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F72485">
        <w:rPr>
          <w:rFonts w:ascii="Arial" w:hAnsi="Arial" w:cs="Arial"/>
          <w:b/>
          <w:sz w:val="22"/>
          <w:szCs w:val="22"/>
        </w:rPr>
        <w:t>VIS (2023-24)-PL146</w:t>
      </w:r>
      <w:r w:rsidR="00334FF6">
        <w:rPr>
          <w:rFonts w:ascii="Arial" w:hAnsi="Arial" w:cs="Arial"/>
          <w:b/>
          <w:sz w:val="22"/>
          <w:szCs w:val="22"/>
        </w:rPr>
        <w:t>-</w:t>
      </w:r>
      <w:r w:rsidR="00F72485">
        <w:rPr>
          <w:rFonts w:ascii="Arial" w:hAnsi="Arial" w:cs="Arial"/>
          <w:b/>
          <w:sz w:val="22"/>
          <w:szCs w:val="22"/>
        </w:rPr>
        <w:t>122-16</w:t>
      </w:r>
      <w:r w:rsidR="00334FF6">
        <w:rPr>
          <w:rFonts w:ascii="Arial" w:hAnsi="Arial" w:cs="Arial"/>
          <w:b/>
          <w:sz w:val="22"/>
          <w:szCs w:val="22"/>
        </w:rPr>
        <w:t>3</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E656B5" w:rsidRPr="00E656B5">
        <w:rPr>
          <w:rFonts w:ascii="Arial" w:hAnsi="Arial" w:cs="Arial"/>
          <w:b/>
          <w:sz w:val="22"/>
          <w:szCs w:val="22"/>
          <w:shd w:val="clear" w:color="auto" w:fill="FFFFFF" w:themeFill="background1"/>
        </w:rPr>
        <w:t>26.08</w:t>
      </w:r>
      <w:r w:rsidR="00757E0C" w:rsidRPr="00E656B5">
        <w:rPr>
          <w:rFonts w:ascii="Arial" w:hAnsi="Arial" w:cs="Arial"/>
          <w:b/>
          <w:sz w:val="22"/>
          <w:szCs w:val="22"/>
          <w:shd w:val="clear" w:color="auto" w:fill="FFFFFF" w:themeFill="background1"/>
        </w:rPr>
        <w:t>.202</w:t>
      </w:r>
      <w:r w:rsidR="00334FF6" w:rsidRPr="00E656B5">
        <w:rPr>
          <w:rFonts w:ascii="Arial" w:hAnsi="Arial" w:cs="Arial"/>
          <w:b/>
          <w:sz w:val="22"/>
          <w:szCs w:val="22"/>
          <w:shd w:val="clear" w:color="auto" w:fill="FFFFFF" w:themeFill="background1"/>
        </w:rPr>
        <w:t>4</w:t>
      </w:r>
    </w:p>
    <w:p w:rsidR="00EB5704" w:rsidRDefault="00EB5704" w:rsidP="008A677E">
      <w:pPr>
        <w:spacing w:line="360" w:lineRule="auto"/>
        <w:jc w:val="center"/>
        <w:rPr>
          <w:rFonts w:ascii="Arial" w:hAnsi="Arial" w:cs="Arial"/>
          <w:sz w:val="22"/>
          <w:szCs w:val="22"/>
        </w:rPr>
      </w:pPr>
    </w:p>
    <w:p w:rsidR="00C03345" w:rsidRDefault="00C03345" w:rsidP="008A677E">
      <w:pPr>
        <w:spacing w:line="360" w:lineRule="auto"/>
        <w:jc w:val="center"/>
        <w:rPr>
          <w:rFonts w:ascii="Arial" w:hAnsi="Arial" w:cs="Arial"/>
          <w:sz w:val="22"/>
          <w:szCs w:val="22"/>
        </w:rPr>
      </w:pPr>
    </w:p>
    <w:p w:rsidR="00EB5704" w:rsidRDefault="00EB5704" w:rsidP="008A677E">
      <w:pPr>
        <w:spacing w:line="360" w:lineRule="auto"/>
        <w:jc w:val="center"/>
        <w:rPr>
          <w:rFonts w:ascii="Arial" w:hAnsi="Arial" w:cs="Arial"/>
          <w:sz w:val="22"/>
          <w:szCs w:val="22"/>
        </w:rPr>
      </w:pPr>
    </w:p>
    <w:p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rsidR="00F23E38" w:rsidRPr="00406128" w:rsidRDefault="00F23E38" w:rsidP="00F23E38">
      <w:pPr>
        <w:spacing w:line="360" w:lineRule="auto"/>
        <w:jc w:val="center"/>
        <w:rPr>
          <w:rFonts w:ascii="Arial" w:hAnsi="Arial" w:cs="Arial"/>
          <w:b/>
          <w:szCs w:val="48"/>
          <w:lang w:val="en-US"/>
        </w:rPr>
      </w:pPr>
    </w:p>
    <w:p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rsidR="00F23E38" w:rsidRPr="00406128" w:rsidRDefault="00F23E38" w:rsidP="008A677E">
      <w:pPr>
        <w:spacing w:line="360" w:lineRule="auto"/>
        <w:jc w:val="center"/>
        <w:rPr>
          <w:rFonts w:ascii="Arial" w:hAnsi="Arial" w:cs="Arial"/>
          <w:b/>
          <w:szCs w:val="48"/>
          <w:lang w:val="en-US"/>
        </w:rPr>
      </w:pPr>
    </w:p>
    <w:p w:rsidR="00F23E38" w:rsidRPr="000B28B8" w:rsidRDefault="00BA295A" w:rsidP="00406128">
      <w:pPr>
        <w:spacing w:line="360" w:lineRule="auto"/>
        <w:ind w:left="142"/>
        <w:jc w:val="center"/>
        <w:rPr>
          <w:rFonts w:ascii="Arial" w:hAnsi="Arial" w:cs="Arial"/>
          <w:b/>
          <w:sz w:val="40"/>
          <w:szCs w:val="48"/>
          <w:lang w:val="en-US"/>
        </w:rPr>
      </w:pPr>
      <w:r>
        <w:rPr>
          <w:rFonts w:ascii="Arial" w:hAnsi="Arial" w:cs="Arial"/>
          <w:b/>
          <w:sz w:val="40"/>
          <w:szCs w:val="48"/>
          <w:lang w:val="en-US"/>
        </w:rPr>
        <w:t>14,4</w:t>
      </w:r>
      <w:r w:rsidR="00B4124D">
        <w:rPr>
          <w:rFonts w:ascii="Arial" w:hAnsi="Arial" w:cs="Arial"/>
          <w:b/>
          <w:sz w:val="40"/>
          <w:szCs w:val="48"/>
          <w:lang w:val="en-US"/>
        </w:rPr>
        <w:t>00 M3</w:t>
      </w:r>
      <w:r w:rsidR="00801D84">
        <w:rPr>
          <w:rFonts w:ascii="Arial" w:hAnsi="Arial" w:cs="Arial"/>
          <w:b/>
          <w:sz w:val="40"/>
          <w:szCs w:val="48"/>
          <w:lang w:val="en-US"/>
        </w:rPr>
        <w:t>/DAY</w:t>
      </w:r>
      <w:r w:rsidR="000B28B8">
        <w:rPr>
          <w:rFonts w:ascii="Arial" w:hAnsi="Arial" w:cs="Arial"/>
          <w:b/>
          <w:sz w:val="40"/>
          <w:szCs w:val="48"/>
          <w:lang w:val="en-US"/>
        </w:rPr>
        <w:t xml:space="preserve"> </w:t>
      </w:r>
      <w:r w:rsidR="00801D84">
        <w:rPr>
          <w:rFonts w:ascii="Arial" w:hAnsi="Arial" w:cs="Arial"/>
          <w:b/>
          <w:sz w:val="40"/>
          <w:szCs w:val="48"/>
          <w:lang w:val="en-US"/>
        </w:rPr>
        <w:t>BIO GAS PRODUCING PLANT</w:t>
      </w:r>
      <w:r w:rsidR="000B28B8">
        <w:rPr>
          <w:rFonts w:ascii="Arial" w:hAnsi="Arial" w:cs="Arial"/>
          <w:b/>
          <w:sz w:val="40"/>
          <w:szCs w:val="48"/>
          <w:lang w:val="en-US"/>
        </w:rPr>
        <w:t xml:space="preserve"> </w:t>
      </w:r>
      <w:r>
        <w:rPr>
          <w:rFonts w:ascii="Arial" w:hAnsi="Arial" w:cs="Arial"/>
          <w:b/>
          <w:sz w:val="40"/>
          <w:szCs w:val="48"/>
          <w:lang w:val="en-US"/>
        </w:rPr>
        <w:t>(6</w:t>
      </w:r>
      <w:r w:rsidR="00801D84">
        <w:rPr>
          <w:rFonts w:ascii="Arial" w:hAnsi="Arial" w:cs="Arial"/>
          <w:b/>
          <w:sz w:val="40"/>
          <w:szCs w:val="48"/>
          <w:lang w:val="en-US"/>
        </w:rPr>
        <w:t>,000 KG</w:t>
      </w:r>
      <w:r w:rsidR="000B28B8">
        <w:rPr>
          <w:rFonts w:ascii="Arial" w:hAnsi="Arial" w:cs="Arial"/>
          <w:b/>
          <w:sz w:val="40"/>
          <w:szCs w:val="48"/>
          <w:lang w:val="en-US"/>
        </w:rPr>
        <w:t xml:space="preserve"> PER </w:t>
      </w:r>
      <w:r w:rsidR="00801D84">
        <w:rPr>
          <w:rFonts w:ascii="Arial" w:hAnsi="Arial" w:cs="Arial"/>
          <w:b/>
          <w:sz w:val="40"/>
          <w:szCs w:val="48"/>
          <w:lang w:val="en-US"/>
        </w:rPr>
        <w:t>DAY BIO CNG</w:t>
      </w:r>
      <w:r w:rsidR="000B28B8">
        <w:rPr>
          <w:rFonts w:ascii="Arial" w:hAnsi="Arial" w:cs="Arial"/>
          <w:b/>
          <w:sz w:val="40"/>
          <w:szCs w:val="48"/>
          <w:lang w:val="en-US"/>
        </w:rPr>
        <w:t xml:space="preserve"> CAPACITY</w:t>
      </w:r>
      <w:r>
        <w:rPr>
          <w:rFonts w:ascii="Arial" w:hAnsi="Arial" w:cs="Arial"/>
          <w:b/>
          <w:sz w:val="40"/>
          <w:szCs w:val="48"/>
          <w:lang w:val="en-US"/>
        </w:rPr>
        <w:t>)</w:t>
      </w:r>
    </w:p>
    <w:p w:rsidR="00F23E38" w:rsidRPr="00406128" w:rsidRDefault="00F23E38" w:rsidP="00F23E38">
      <w:pPr>
        <w:spacing w:line="360" w:lineRule="auto"/>
        <w:jc w:val="center"/>
        <w:rPr>
          <w:rFonts w:ascii="Arial" w:hAnsi="Arial" w:cs="Arial"/>
          <w:b/>
          <w:sz w:val="32"/>
          <w:szCs w:val="48"/>
          <w:lang w:val="en-US"/>
        </w:rPr>
      </w:pPr>
    </w:p>
    <w:p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rsidR="00697AAC" w:rsidRPr="00697AAC" w:rsidRDefault="00697AAC" w:rsidP="00F23E38">
      <w:pPr>
        <w:spacing w:line="360" w:lineRule="auto"/>
        <w:jc w:val="center"/>
        <w:rPr>
          <w:rFonts w:ascii="Arial" w:hAnsi="Arial" w:cs="Arial"/>
          <w:b/>
          <w:sz w:val="14"/>
          <w:szCs w:val="48"/>
          <w:lang w:val="en-US"/>
        </w:rPr>
      </w:pPr>
    </w:p>
    <w:p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M/S</w:t>
      </w:r>
      <w:r w:rsidR="00BA295A">
        <w:rPr>
          <w:rFonts w:ascii="Arial" w:hAnsi="Arial" w:cs="Arial"/>
          <w:b/>
          <w:sz w:val="40"/>
          <w:szCs w:val="40"/>
          <w:lang w:val="en-US"/>
        </w:rPr>
        <w:t xml:space="preserve"> </w:t>
      </w:r>
      <w:r w:rsidR="00BA295A" w:rsidRPr="00BA295A">
        <w:rPr>
          <w:rFonts w:ascii="Arial" w:hAnsi="Arial" w:cs="Arial"/>
          <w:b/>
          <w:sz w:val="40"/>
          <w:szCs w:val="40"/>
          <w:lang w:val="en-US"/>
        </w:rPr>
        <w:t>SRSBIOX RENEWABLE LLP.</w:t>
      </w:r>
    </w:p>
    <w:p w:rsidR="006E6802" w:rsidRDefault="006E6802" w:rsidP="00D843F7">
      <w:pPr>
        <w:spacing w:line="360" w:lineRule="auto"/>
        <w:rPr>
          <w:rFonts w:ascii="Arial" w:hAnsi="Arial" w:cs="Arial"/>
          <w:b/>
        </w:rPr>
      </w:pPr>
    </w:p>
    <w:p w:rsidR="00F23E38" w:rsidRDefault="00F23E38" w:rsidP="00D843F7">
      <w:pPr>
        <w:spacing w:line="360" w:lineRule="auto"/>
        <w:rPr>
          <w:rFonts w:ascii="Arial" w:hAnsi="Arial" w:cs="Arial"/>
          <w:b/>
        </w:rPr>
      </w:pPr>
    </w:p>
    <w:p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rsidR="000B28B8" w:rsidRDefault="000B28B8" w:rsidP="00F23E38">
      <w:pPr>
        <w:spacing w:line="360" w:lineRule="auto"/>
        <w:jc w:val="center"/>
        <w:rPr>
          <w:rFonts w:ascii="Arial" w:hAnsi="Arial" w:cs="Arial"/>
          <w:b/>
          <w:lang w:val="en-US"/>
        </w:rPr>
      </w:pPr>
    </w:p>
    <w:p w:rsidR="008A677E" w:rsidRPr="000B28B8" w:rsidRDefault="00B4124D" w:rsidP="00406128">
      <w:pPr>
        <w:spacing w:line="360" w:lineRule="auto"/>
        <w:ind w:left="142"/>
        <w:jc w:val="center"/>
        <w:rPr>
          <w:rFonts w:ascii="Arial" w:hAnsi="Arial" w:cs="Arial"/>
          <w:b/>
          <w:sz w:val="28"/>
          <w:lang w:val="en-US"/>
        </w:rPr>
      </w:pPr>
      <w:bookmarkStart w:id="0" w:name="_Hlk529896177"/>
      <w:r>
        <w:rPr>
          <w:rFonts w:ascii="Arial" w:hAnsi="Arial" w:cs="Arial"/>
          <w:b/>
          <w:sz w:val="28"/>
          <w:lang w:val="en-US"/>
        </w:rPr>
        <w:t xml:space="preserve">CORPORATE BANKING BRANCH, PNB </w:t>
      </w:r>
      <w:r w:rsidR="00C4179F" w:rsidRPr="00C4179F">
        <w:rPr>
          <w:rFonts w:ascii="Arial" w:hAnsi="Arial" w:cs="Arial"/>
          <w:b/>
          <w:sz w:val="28"/>
          <w:lang w:val="en-US"/>
        </w:rPr>
        <w:t xml:space="preserve">E.K. ROAD </w:t>
      </w:r>
      <w:r w:rsidR="00C4179F">
        <w:rPr>
          <w:rFonts w:ascii="Arial" w:hAnsi="Arial" w:cs="Arial"/>
          <w:b/>
          <w:sz w:val="28"/>
          <w:lang w:val="en-US"/>
        </w:rPr>
        <w:t>MEERUT</w:t>
      </w:r>
      <w:r w:rsidR="00801D84">
        <w:rPr>
          <w:rFonts w:ascii="Arial" w:hAnsi="Arial" w:cs="Arial"/>
          <w:b/>
          <w:sz w:val="28"/>
          <w:lang w:val="en-US"/>
        </w:rPr>
        <w:t xml:space="preserve"> - </w:t>
      </w:r>
      <w:r>
        <w:rPr>
          <w:rFonts w:ascii="Arial" w:hAnsi="Arial" w:cs="Arial"/>
          <w:b/>
          <w:sz w:val="28"/>
          <w:lang w:val="en-US"/>
        </w:rPr>
        <w:t>2</w:t>
      </w:r>
      <w:r w:rsidR="00C4179F">
        <w:rPr>
          <w:rFonts w:ascii="Arial" w:hAnsi="Arial" w:cs="Arial"/>
          <w:b/>
          <w:sz w:val="28"/>
          <w:lang w:val="en-US"/>
        </w:rPr>
        <w:t>50004</w:t>
      </w:r>
    </w:p>
    <w:p w:rsidR="00F34605" w:rsidRPr="00C03345" w:rsidRDefault="00F34605" w:rsidP="008A677E">
      <w:pPr>
        <w:spacing w:line="360" w:lineRule="auto"/>
        <w:jc w:val="center"/>
        <w:rPr>
          <w:rFonts w:ascii="Arial" w:hAnsi="Arial" w:cs="Arial"/>
          <w:b/>
        </w:rPr>
      </w:pPr>
    </w:p>
    <w:p w:rsidR="006E6802" w:rsidRPr="00406128" w:rsidRDefault="006E6802" w:rsidP="00F23E38">
      <w:pPr>
        <w:spacing w:line="360" w:lineRule="auto"/>
        <w:rPr>
          <w:rFonts w:ascii="Arial" w:hAnsi="Arial" w:cs="Arial"/>
          <w:b/>
          <w:sz w:val="36"/>
          <w:szCs w:val="22"/>
          <w:lang w:val="en-US"/>
        </w:rPr>
      </w:pPr>
    </w:p>
    <w:p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rsidR="00EB5704" w:rsidRDefault="00EB5704" w:rsidP="006D37EC">
      <w:pPr>
        <w:spacing w:line="360" w:lineRule="auto"/>
        <w:jc w:val="center"/>
        <w:rPr>
          <w:rFonts w:ascii="Arial" w:hAnsi="Arial" w:cs="Arial"/>
          <w:b/>
          <w:bCs/>
          <w:sz w:val="22"/>
          <w:szCs w:val="22"/>
          <w:u w:val="single"/>
        </w:rPr>
      </w:pPr>
    </w:p>
    <w:p w:rsidR="00EB5704" w:rsidRDefault="00A22FE5" w:rsidP="006D37EC">
      <w:pPr>
        <w:spacing w:line="360" w:lineRule="auto"/>
        <w:ind w:right="71"/>
        <w:jc w:val="center"/>
        <w:rPr>
          <w:rFonts w:ascii="Arial" w:hAnsi="Arial" w:cs="Arial"/>
          <w:b/>
          <w:i/>
          <w:sz w:val="18"/>
          <w:szCs w:val="18"/>
        </w:rPr>
        <w:sectPr w:rsidR="00EB570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rsidR="003523E2" w:rsidRDefault="003523E2">
      <w:pPr>
        <w:tabs>
          <w:tab w:val="left" w:pos="0"/>
        </w:tabs>
        <w:spacing w:line="360" w:lineRule="auto"/>
        <w:jc w:val="center"/>
        <w:rPr>
          <w:rFonts w:ascii="Arial" w:hAnsi="Arial" w:cs="Arial"/>
          <w:b/>
          <w:szCs w:val="22"/>
          <w:u w:val="single"/>
        </w:rPr>
      </w:pPr>
    </w:p>
    <w:p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rsidR="00EB5704" w:rsidRDefault="00EB5704">
      <w:pPr>
        <w:tabs>
          <w:tab w:val="left" w:pos="0"/>
        </w:tabs>
        <w:spacing w:line="360" w:lineRule="auto"/>
        <w:jc w:val="center"/>
        <w:rPr>
          <w:rFonts w:ascii="Arial" w:hAnsi="Arial" w:cs="Arial"/>
          <w:b/>
          <w:i/>
          <w:sz w:val="22"/>
          <w:szCs w:val="22"/>
        </w:rPr>
      </w:pPr>
    </w:p>
    <w:p w:rsidR="00360481" w:rsidRDefault="00360481">
      <w:pPr>
        <w:tabs>
          <w:tab w:val="left" w:pos="0"/>
        </w:tabs>
        <w:spacing w:line="360" w:lineRule="auto"/>
        <w:jc w:val="center"/>
        <w:rPr>
          <w:rFonts w:ascii="Arial" w:hAnsi="Arial" w:cs="Arial"/>
          <w:b/>
          <w:i/>
          <w:sz w:val="22"/>
          <w:szCs w:val="22"/>
        </w:rPr>
      </w:pP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w:t>
      </w:r>
      <w:proofErr w:type="spellStart"/>
      <w:r>
        <w:rPr>
          <w:rFonts w:ascii="Arial" w:hAnsi="Arial" w:cs="Arial"/>
          <w:i/>
          <w:sz w:val="22"/>
          <w:szCs w:val="22"/>
        </w:rPr>
        <w:t>Valuers</w:t>
      </w:r>
      <w:proofErr w:type="spellEnd"/>
      <w:r>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rsidR="00EB5704" w:rsidRDefault="00EB5704" w:rsidP="00286D10">
      <w:pPr>
        <w:tabs>
          <w:tab w:val="left" w:pos="360"/>
        </w:tabs>
        <w:spacing w:line="360" w:lineRule="auto"/>
        <w:ind w:left="426"/>
        <w:jc w:val="center"/>
        <w:rPr>
          <w:rFonts w:ascii="Arial" w:hAnsi="Arial" w:cs="Arial"/>
          <w:i/>
          <w:sz w:val="22"/>
          <w:szCs w:val="22"/>
        </w:rPr>
      </w:pPr>
    </w:p>
    <w:p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rsidR="00EB5704" w:rsidRDefault="00EB5704" w:rsidP="00286D10">
      <w:pPr>
        <w:spacing w:line="360" w:lineRule="auto"/>
        <w:ind w:left="426"/>
        <w:rPr>
          <w:rFonts w:ascii="Arial" w:hAnsi="Arial" w:cs="Arial"/>
          <w:b/>
          <w:sz w:val="22"/>
          <w:szCs w:val="22"/>
          <w:u w:val="single"/>
        </w:rPr>
      </w:pPr>
    </w:p>
    <w:p w:rsidR="00EB5704" w:rsidRDefault="00EB5704" w:rsidP="00286D10">
      <w:pPr>
        <w:spacing w:line="360" w:lineRule="auto"/>
        <w:ind w:left="426"/>
        <w:rPr>
          <w:rFonts w:ascii="Arial" w:hAnsi="Arial" w:cs="Arial"/>
          <w:b/>
          <w:sz w:val="22"/>
          <w:szCs w:val="22"/>
          <w:u w:val="single"/>
        </w:rPr>
      </w:pPr>
    </w:p>
    <w:p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6907"/>
        <w:gridCol w:w="1543"/>
      </w:tblGrid>
      <w:tr w:rsidR="00A12125" w:rsidRPr="00516AC2" w:rsidTr="00995270">
        <w:trPr>
          <w:trHeight w:val="70"/>
        </w:trPr>
        <w:tc>
          <w:tcPr>
            <w:tcW w:w="5000" w:type="pct"/>
            <w:gridSpan w:val="3"/>
            <w:shd w:val="clear" w:color="auto" w:fill="17365D"/>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rsidTr="00995270">
        <w:trPr>
          <w:trHeight w:val="169"/>
        </w:trPr>
        <w:tc>
          <w:tcPr>
            <w:tcW w:w="5000" w:type="pct"/>
            <w:gridSpan w:val="3"/>
            <w:shd w:val="clear" w:color="auto" w:fill="FFFFFF"/>
            <w:vAlign w:val="center"/>
          </w:tcPr>
          <w:p w:rsidR="00A12125" w:rsidRPr="00516AC2" w:rsidRDefault="00A12125" w:rsidP="00CB1EE1">
            <w:pPr>
              <w:spacing w:line="360" w:lineRule="auto"/>
              <w:jc w:val="center"/>
              <w:rPr>
                <w:rFonts w:ascii="Arial" w:hAnsi="Arial" w:cs="Arial"/>
                <w:b/>
                <w:sz w:val="22"/>
                <w:szCs w:val="22"/>
              </w:rPr>
            </w:pPr>
          </w:p>
        </w:tc>
      </w:tr>
      <w:tr w:rsidR="00A12125" w:rsidRPr="00516AC2" w:rsidTr="00995270">
        <w:trPr>
          <w:trHeight w:val="54"/>
        </w:trPr>
        <w:tc>
          <w:tcPr>
            <w:tcW w:w="744" w:type="pct"/>
            <w:shd w:val="clear" w:color="auto" w:fill="auto"/>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rsidTr="00995270">
        <w:trPr>
          <w:trHeight w:val="54"/>
        </w:trPr>
        <w:tc>
          <w:tcPr>
            <w:tcW w:w="744" w:type="pct"/>
            <w:shd w:val="clear" w:color="auto" w:fill="DBE5F1" w:themeFill="accent1" w:themeFillTint="33"/>
            <w:vAlign w:val="center"/>
          </w:tcPr>
          <w:p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4</w:t>
            </w:r>
          </w:p>
        </w:tc>
      </w:tr>
      <w:tr w:rsidR="00A12125" w:rsidRPr="00516AC2" w:rsidTr="00995270">
        <w:trPr>
          <w:trHeight w:val="110"/>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58"/>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rsidR="00A12125" w:rsidRPr="00355C12" w:rsidRDefault="00463EC1"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rsidR="00A12125" w:rsidRPr="00355C12" w:rsidRDefault="00463EC1"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rsidTr="00995270">
        <w:trPr>
          <w:trHeight w:val="101"/>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rsidR="00A12125" w:rsidRPr="00355C12" w:rsidRDefault="00463EC1" w:rsidP="00CB1EE1">
            <w:pPr>
              <w:spacing w:line="360" w:lineRule="auto"/>
              <w:jc w:val="center"/>
              <w:rPr>
                <w:rFonts w:ascii="Arial" w:hAnsi="Arial" w:cs="Arial"/>
                <w:sz w:val="22"/>
                <w:szCs w:val="22"/>
              </w:rPr>
            </w:pPr>
            <w:r>
              <w:rPr>
                <w:rFonts w:ascii="Arial" w:hAnsi="Arial" w:cs="Arial"/>
                <w:sz w:val="22"/>
                <w:szCs w:val="22"/>
              </w:rPr>
              <w:t>10</w:t>
            </w:r>
          </w:p>
        </w:tc>
      </w:tr>
      <w:tr w:rsidR="00A12125" w:rsidRPr="00516AC2" w:rsidTr="00995270">
        <w:trPr>
          <w:trHeight w:val="101"/>
        </w:trPr>
        <w:tc>
          <w:tcPr>
            <w:tcW w:w="0" w:type="auto"/>
            <w:vMerge/>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tcPr>
          <w:p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rsidR="00A12125" w:rsidRPr="00355C12" w:rsidRDefault="00463EC1" w:rsidP="00CB1EE1">
            <w:pPr>
              <w:spacing w:line="360" w:lineRule="auto"/>
              <w:jc w:val="center"/>
              <w:rPr>
                <w:rFonts w:ascii="Arial" w:hAnsi="Arial" w:cs="Arial"/>
                <w:sz w:val="22"/>
                <w:szCs w:val="22"/>
              </w:rPr>
            </w:pPr>
            <w:r>
              <w:rPr>
                <w:rFonts w:ascii="Arial" w:hAnsi="Arial" w:cs="Arial"/>
                <w:sz w:val="22"/>
                <w:szCs w:val="22"/>
              </w:rPr>
              <w:t>10</w:t>
            </w:r>
          </w:p>
        </w:tc>
      </w:tr>
      <w:tr w:rsidR="00463EC1" w:rsidRPr="00516AC2" w:rsidTr="00995270">
        <w:trPr>
          <w:trHeight w:val="110"/>
        </w:trPr>
        <w:tc>
          <w:tcPr>
            <w:tcW w:w="744" w:type="pct"/>
            <w:vMerge w:val="restart"/>
            <w:shd w:val="clear" w:color="auto" w:fill="DBE5F1"/>
            <w:vAlign w:val="center"/>
            <w:hideMark/>
          </w:tcPr>
          <w:p w:rsidR="00463EC1" w:rsidRPr="00516AC2" w:rsidRDefault="00463EC1"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rsidR="00463EC1" w:rsidRPr="00516AC2" w:rsidRDefault="007907E1" w:rsidP="00CB1EE1">
            <w:pPr>
              <w:tabs>
                <w:tab w:val="left" w:pos="0"/>
              </w:tabs>
              <w:spacing w:line="360" w:lineRule="auto"/>
              <w:rPr>
                <w:rFonts w:ascii="Arial" w:hAnsi="Arial" w:cs="Arial"/>
                <w:b/>
                <w:sz w:val="22"/>
                <w:szCs w:val="22"/>
              </w:rPr>
            </w:pPr>
            <w:r>
              <w:rPr>
                <w:rFonts w:ascii="Arial" w:hAnsi="Arial" w:cs="Arial"/>
                <w:b/>
                <w:sz w:val="22"/>
                <w:szCs w:val="22"/>
              </w:rPr>
              <w:t>LLP</w:t>
            </w:r>
            <w:r w:rsidR="00463EC1" w:rsidRPr="00516AC2">
              <w:rPr>
                <w:rFonts w:ascii="Arial" w:hAnsi="Arial" w:cs="Arial"/>
                <w:b/>
                <w:sz w:val="22"/>
                <w:szCs w:val="22"/>
              </w:rPr>
              <w:t xml:space="preserve"> Profile</w:t>
            </w:r>
          </w:p>
        </w:tc>
        <w:tc>
          <w:tcPr>
            <w:tcW w:w="777" w:type="pct"/>
          </w:tcPr>
          <w:p w:rsidR="00463EC1" w:rsidRPr="00355C12" w:rsidRDefault="00463EC1" w:rsidP="00CB1EE1">
            <w:pPr>
              <w:spacing w:line="360" w:lineRule="auto"/>
              <w:jc w:val="center"/>
              <w:rPr>
                <w:rFonts w:ascii="Arial" w:hAnsi="Arial" w:cs="Arial"/>
                <w:b/>
                <w:sz w:val="22"/>
                <w:szCs w:val="22"/>
              </w:rPr>
            </w:pPr>
          </w:p>
        </w:tc>
      </w:tr>
      <w:tr w:rsidR="00463EC1" w:rsidRPr="00516AC2" w:rsidTr="00995270">
        <w:trPr>
          <w:trHeight w:val="461"/>
        </w:trPr>
        <w:tc>
          <w:tcPr>
            <w:tcW w:w="0" w:type="auto"/>
            <w:vMerge/>
            <w:vAlign w:val="center"/>
            <w:hideMark/>
          </w:tcPr>
          <w:p w:rsidR="00463EC1" w:rsidRPr="00516AC2" w:rsidRDefault="00463EC1" w:rsidP="00CB1EE1">
            <w:pPr>
              <w:spacing w:line="360" w:lineRule="auto"/>
              <w:jc w:val="center"/>
              <w:rPr>
                <w:rFonts w:ascii="Arial" w:hAnsi="Arial" w:cs="Arial"/>
                <w:b/>
                <w:sz w:val="22"/>
                <w:szCs w:val="22"/>
                <w:u w:val="single"/>
              </w:rPr>
            </w:pPr>
          </w:p>
        </w:tc>
        <w:tc>
          <w:tcPr>
            <w:tcW w:w="3479" w:type="pct"/>
            <w:hideMark/>
          </w:tcPr>
          <w:p w:rsidR="00463EC1" w:rsidRPr="00516AC2" w:rsidRDefault="007907E1" w:rsidP="00CB1EE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LLP</w:t>
            </w:r>
            <w:r w:rsidR="00463EC1" w:rsidRPr="00516AC2">
              <w:rPr>
                <w:rFonts w:ascii="Arial" w:hAnsi="Arial" w:cs="Arial"/>
                <w:sz w:val="22"/>
                <w:szCs w:val="22"/>
              </w:rPr>
              <w:t xml:space="preserve"> Overview</w:t>
            </w:r>
          </w:p>
        </w:tc>
        <w:tc>
          <w:tcPr>
            <w:tcW w:w="777" w:type="pct"/>
          </w:tcPr>
          <w:p w:rsidR="00463EC1" w:rsidRPr="00355C12" w:rsidRDefault="00463EC1" w:rsidP="00CB1EE1">
            <w:pPr>
              <w:spacing w:line="360" w:lineRule="auto"/>
              <w:jc w:val="center"/>
              <w:rPr>
                <w:rFonts w:ascii="Arial" w:hAnsi="Arial" w:cs="Arial"/>
                <w:sz w:val="22"/>
                <w:szCs w:val="22"/>
              </w:rPr>
            </w:pPr>
            <w:r>
              <w:rPr>
                <w:rFonts w:ascii="Arial" w:hAnsi="Arial" w:cs="Arial"/>
                <w:sz w:val="22"/>
                <w:szCs w:val="22"/>
              </w:rPr>
              <w:t>11</w:t>
            </w:r>
          </w:p>
        </w:tc>
      </w:tr>
      <w:tr w:rsidR="00463EC1" w:rsidRPr="00516AC2" w:rsidTr="00995270">
        <w:trPr>
          <w:trHeight w:val="461"/>
        </w:trPr>
        <w:tc>
          <w:tcPr>
            <w:tcW w:w="0" w:type="auto"/>
            <w:vMerge/>
            <w:vAlign w:val="center"/>
          </w:tcPr>
          <w:p w:rsidR="00463EC1" w:rsidRPr="00516AC2" w:rsidRDefault="00463EC1" w:rsidP="00CB1EE1">
            <w:pPr>
              <w:spacing w:line="360" w:lineRule="auto"/>
              <w:jc w:val="center"/>
              <w:rPr>
                <w:rFonts w:ascii="Arial" w:hAnsi="Arial" w:cs="Arial"/>
                <w:b/>
                <w:sz w:val="22"/>
                <w:szCs w:val="22"/>
                <w:u w:val="single"/>
              </w:rPr>
            </w:pPr>
          </w:p>
        </w:tc>
        <w:tc>
          <w:tcPr>
            <w:tcW w:w="3479" w:type="pct"/>
          </w:tcPr>
          <w:p w:rsidR="00463EC1" w:rsidRPr="00516AC2" w:rsidRDefault="00463EC1" w:rsidP="00CB1EE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Capital Contribution in LLP</w:t>
            </w:r>
          </w:p>
        </w:tc>
        <w:tc>
          <w:tcPr>
            <w:tcW w:w="777" w:type="pct"/>
          </w:tcPr>
          <w:p w:rsidR="00463EC1" w:rsidRDefault="00463EC1" w:rsidP="00CB1EE1">
            <w:pPr>
              <w:spacing w:line="360" w:lineRule="auto"/>
              <w:jc w:val="center"/>
              <w:rPr>
                <w:rFonts w:ascii="Arial" w:hAnsi="Arial" w:cs="Arial"/>
                <w:sz w:val="22"/>
                <w:szCs w:val="22"/>
              </w:rPr>
            </w:pPr>
            <w:r>
              <w:rPr>
                <w:rFonts w:ascii="Arial" w:hAnsi="Arial" w:cs="Arial"/>
                <w:sz w:val="22"/>
                <w:szCs w:val="22"/>
              </w:rPr>
              <w:t>12</w:t>
            </w:r>
          </w:p>
        </w:tc>
      </w:tr>
      <w:tr w:rsidR="00463EC1" w:rsidRPr="00516AC2" w:rsidTr="00995270">
        <w:trPr>
          <w:trHeight w:val="101"/>
        </w:trPr>
        <w:tc>
          <w:tcPr>
            <w:tcW w:w="744" w:type="pct"/>
            <w:vMerge/>
            <w:shd w:val="clear" w:color="auto" w:fill="DBE5F1"/>
            <w:vAlign w:val="center"/>
          </w:tcPr>
          <w:p w:rsidR="00463EC1" w:rsidRPr="00516AC2" w:rsidRDefault="00463EC1" w:rsidP="00CB1EE1">
            <w:pPr>
              <w:spacing w:line="360" w:lineRule="auto"/>
              <w:jc w:val="center"/>
              <w:rPr>
                <w:rFonts w:ascii="Arial" w:hAnsi="Arial" w:cs="Arial"/>
                <w:b/>
                <w:sz w:val="22"/>
                <w:szCs w:val="22"/>
                <w:u w:val="single"/>
              </w:rPr>
            </w:pPr>
          </w:p>
        </w:tc>
        <w:tc>
          <w:tcPr>
            <w:tcW w:w="3479" w:type="pct"/>
            <w:shd w:val="clear" w:color="auto" w:fill="auto"/>
            <w:hideMark/>
          </w:tcPr>
          <w:p w:rsidR="00463EC1" w:rsidRPr="00516AC2" w:rsidRDefault="00463EC1" w:rsidP="00CB1EE1">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 xml:space="preserve">Partners </w:t>
            </w:r>
            <w:r w:rsidRPr="00516AC2">
              <w:rPr>
                <w:rFonts w:ascii="Arial" w:hAnsi="Arial" w:cs="Arial"/>
                <w:sz w:val="22"/>
                <w:szCs w:val="22"/>
              </w:rPr>
              <w:t xml:space="preserve"> Profile</w:t>
            </w:r>
          </w:p>
        </w:tc>
        <w:tc>
          <w:tcPr>
            <w:tcW w:w="777" w:type="pct"/>
          </w:tcPr>
          <w:p w:rsidR="00463EC1" w:rsidRPr="00355C12" w:rsidRDefault="00463EC1" w:rsidP="00CB1EE1">
            <w:pPr>
              <w:spacing w:line="360" w:lineRule="auto"/>
              <w:jc w:val="center"/>
              <w:rPr>
                <w:rFonts w:ascii="Arial" w:hAnsi="Arial" w:cs="Arial"/>
                <w:sz w:val="22"/>
                <w:szCs w:val="22"/>
              </w:rPr>
            </w:pPr>
            <w:r>
              <w:rPr>
                <w:rFonts w:ascii="Arial" w:hAnsi="Arial" w:cs="Arial"/>
                <w:sz w:val="22"/>
                <w:szCs w:val="22"/>
              </w:rPr>
              <w:t>12</w:t>
            </w:r>
          </w:p>
        </w:tc>
      </w:tr>
      <w:tr w:rsidR="00C45A8D" w:rsidRPr="00516AC2" w:rsidTr="00995270">
        <w:trPr>
          <w:trHeight w:val="294"/>
        </w:trPr>
        <w:tc>
          <w:tcPr>
            <w:tcW w:w="744" w:type="pct"/>
            <w:vMerge w:val="restart"/>
            <w:shd w:val="clear" w:color="auto" w:fill="DBE5F1"/>
            <w:vAlign w:val="center"/>
            <w:hideMark/>
          </w:tcPr>
          <w:p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rsidR="00C45A8D" w:rsidRPr="00355C12" w:rsidRDefault="00C45A8D" w:rsidP="00CB1EE1">
            <w:pPr>
              <w:spacing w:line="360" w:lineRule="auto"/>
              <w:jc w:val="center"/>
              <w:rPr>
                <w:rFonts w:ascii="Arial" w:hAnsi="Arial" w:cs="Arial"/>
                <w:b/>
                <w:sz w:val="22"/>
                <w:szCs w:val="22"/>
              </w:rPr>
            </w:pPr>
          </w:p>
        </w:tc>
      </w:tr>
      <w:tr w:rsidR="00C45A8D" w:rsidRPr="00516AC2" w:rsidTr="00995270">
        <w:trPr>
          <w:trHeight w:val="294"/>
        </w:trPr>
        <w:tc>
          <w:tcPr>
            <w:tcW w:w="0" w:type="auto"/>
            <w:vMerge/>
            <w:vAlign w:val="center"/>
            <w:hideMark/>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rsidR="00C45A8D" w:rsidRPr="00355C12" w:rsidRDefault="00B75ABD" w:rsidP="00CB1EE1">
            <w:pPr>
              <w:spacing w:line="360" w:lineRule="auto"/>
              <w:jc w:val="center"/>
              <w:rPr>
                <w:rFonts w:ascii="Arial" w:hAnsi="Arial" w:cs="Arial"/>
                <w:sz w:val="22"/>
                <w:szCs w:val="22"/>
              </w:rPr>
            </w:pPr>
            <w:r>
              <w:rPr>
                <w:rFonts w:ascii="Arial" w:hAnsi="Arial" w:cs="Arial"/>
                <w:sz w:val="22"/>
                <w:szCs w:val="22"/>
              </w:rPr>
              <w:t>1</w:t>
            </w:r>
            <w:r w:rsidR="00463EC1">
              <w:rPr>
                <w:rFonts w:ascii="Arial" w:hAnsi="Arial" w:cs="Arial"/>
                <w:sz w:val="22"/>
                <w:szCs w:val="22"/>
              </w:rPr>
              <w:t>5</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rsidR="00C45A8D"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F04EF0">
              <w:rPr>
                <w:rFonts w:ascii="Arial" w:hAnsi="Arial" w:cs="Arial"/>
                <w:sz w:val="22"/>
                <w:szCs w:val="22"/>
              </w:rPr>
              <w:t>7</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F04EF0">
              <w:rPr>
                <w:rFonts w:ascii="Arial" w:hAnsi="Arial" w:cs="Arial"/>
                <w:sz w:val="22"/>
                <w:szCs w:val="22"/>
              </w:rPr>
              <w:t>8</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F04EF0">
              <w:rPr>
                <w:rFonts w:ascii="Arial" w:hAnsi="Arial" w:cs="Arial"/>
                <w:sz w:val="22"/>
                <w:szCs w:val="22"/>
              </w:rPr>
              <w:t>9</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rsidR="00C45A8D" w:rsidRPr="00355C12" w:rsidRDefault="00F04EF0" w:rsidP="00CB1EE1">
            <w:pPr>
              <w:spacing w:line="360" w:lineRule="auto"/>
              <w:jc w:val="center"/>
              <w:rPr>
                <w:rFonts w:ascii="Arial" w:hAnsi="Arial" w:cs="Arial"/>
                <w:sz w:val="22"/>
                <w:szCs w:val="22"/>
              </w:rPr>
            </w:pPr>
            <w:r>
              <w:rPr>
                <w:rFonts w:ascii="Arial" w:hAnsi="Arial" w:cs="Arial"/>
                <w:sz w:val="22"/>
                <w:szCs w:val="22"/>
              </w:rPr>
              <w:t>20</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rsidR="00C45A8D" w:rsidRPr="00355C12" w:rsidRDefault="00463EC1" w:rsidP="00CB1EE1">
            <w:pPr>
              <w:spacing w:line="360" w:lineRule="auto"/>
              <w:jc w:val="center"/>
              <w:rPr>
                <w:rFonts w:ascii="Arial" w:hAnsi="Arial" w:cs="Arial"/>
                <w:sz w:val="22"/>
                <w:szCs w:val="22"/>
              </w:rPr>
            </w:pPr>
            <w:r>
              <w:rPr>
                <w:rFonts w:ascii="Arial" w:hAnsi="Arial" w:cs="Arial"/>
                <w:sz w:val="22"/>
                <w:szCs w:val="22"/>
              </w:rPr>
              <w:t>2</w:t>
            </w:r>
            <w:r w:rsidR="00F04EF0">
              <w:rPr>
                <w:rFonts w:ascii="Arial" w:hAnsi="Arial" w:cs="Arial"/>
                <w:sz w:val="22"/>
                <w:szCs w:val="22"/>
              </w:rPr>
              <w:t>4</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rsidR="00C45A8D"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2</w:t>
            </w:r>
            <w:r w:rsidR="002D38D2">
              <w:rPr>
                <w:rFonts w:ascii="Arial" w:hAnsi="Arial" w:cs="Arial"/>
                <w:sz w:val="22"/>
                <w:szCs w:val="22"/>
              </w:rPr>
              <w:t>6</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hideMark/>
          </w:tcPr>
          <w:p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Miscellaneous Assets</w:t>
            </w:r>
          </w:p>
        </w:tc>
        <w:tc>
          <w:tcPr>
            <w:tcW w:w="777" w:type="pct"/>
          </w:tcPr>
          <w:p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w:t>
            </w:r>
            <w:r w:rsidR="002D38D2">
              <w:rPr>
                <w:rFonts w:ascii="Arial" w:hAnsi="Arial" w:cs="Arial"/>
                <w:sz w:val="22"/>
                <w:szCs w:val="22"/>
              </w:rPr>
              <w:t>9</w:t>
            </w:r>
          </w:p>
        </w:tc>
      </w:tr>
      <w:tr w:rsidR="00C45A8D" w:rsidRPr="00516AC2" w:rsidTr="00995270">
        <w:trPr>
          <w:trHeight w:val="294"/>
        </w:trPr>
        <w:tc>
          <w:tcPr>
            <w:tcW w:w="744" w:type="pct"/>
            <w:vMerge/>
            <w:shd w:val="clear" w:color="auto" w:fill="DBE5F1"/>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tcPr>
          <w:p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rsidR="00C45A8D" w:rsidRPr="00355C12" w:rsidRDefault="00F04EF0" w:rsidP="00CB1EE1">
            <w:pPr>
              <w:spacing w:line="360" w:lineRule="auto"/>
              <w:jc w:val="center"/>
              <w:rPr>
                <w:rFonts w:ascii="Arial" w:hAnsi="Arial" w:cs="Arial"/>
                <w:sz w:val="22"/>
                <w:szCs w:val="22"/>
              </w:rPr>
            </w:pPr>
            <w:r>
              <w:rPr>
                <w:rFonts w:ascii="Arial" w:hAnsi="Arial" w:cs="Arial"/>
                <w:sz w:val="22"/>
                <w:szCs w:val="22"/>
              </w:rPr>
              <w:t>30</w:t>
            </w:r>
          </w:p>
        </w:tc>
      </w:tr>
      <w:tr w:rsidR="00A12125" w:rsidRPr="00516AC2" w:rsidTr="00995270">
        <w:trPr>
          <w:trHeight w:val="294"/>
        </w:trPr>
        <w:tc>
          <w:tcPr>
            <w:tcW w:w="744" w:type="pct"/>
            <w:vMerge w:val="restart"/>
            <w:shd w:val="clear" w:color="auto" w:fill="DBE5F1"/>
            <w:vAlign w:val="center"/>
            <w:hideMark/>
          </w:tcPr>
          <w:p w:rsidR="00463EC1"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p w:rsidR="00463EC1" w:rsidRPr="00463EC1" w:rsidRDefault="00463EC1" w:rsidP="00463EC1">
            <w:pPr>
              <w:rPr>
                <w:rFonts w:ascii="Arial" w:hAnsi="Arial" w:cs="Arial"/>
                <w:sz w:val="22"/>
                <w:szCs w:val="22"/>
              </w:rPr>
            </w:pPr>
          </w:p>
          <w:p w:rsidR="00463EC1" w:rsidRPr="00463EC1" w:rsidRDefault="00463EC1" w:rsidP="00463EC1">
            <w:pPr>
              <w:rPr>
                <w:rFonts w:ascii="Arial" w:hAnsi="Arial" w:cs="Arial"/>
                <w:sz w:val="22"/>
                <w:szCs w:val="22"/>
              </w:rPr>
            </w:pPr>
          </w:p>
          <w:p w:rsidR="00463EC1" w:rsidRPr="00463EC1" w:rsidRDefault="00463EC1" w:rsidP="00463EC1">
            <w:pPr>
              <w:rPr>
                <w:rFonts w:ascii="Arial" w:hAnsi="Arial" w:cs="Arial"/>
                <w:sz w:val="22"/>
                <w:szCs w:val="22"/>
              </w:rPr>
            </w:pPr>
          </w:p>
          <w:p w:rsidR="00463EC1" w:rsidRDefault="00463EC1" w:rsidP="00463EC1">
            <w:pPr>
              <w:rPr>
                <w:rFonts w:ascii="Arial" w:hAnsi="Arial" w:cs="Arial"/>
                <w:sz w:val="22"/>
                <w:szCs w:val="22"/>
              </w:rPr>
            </w:pPr>
          </w:p>
          <w:p w:rsidR="00463EC1" w:rsidRPr="00463EC1" w:rsidRDefault="00463EC1" w:rsidP="00463EC1">
            <w:pPr>
              <w:rPr>
                <w:rFonts w:ascii="Arial" w:hAnsi="Arial" w:cs="Arial"/>
                <w:sz w:val="22"/>
                <w:szCs w:val="22"/>
              </w:rPr>
            </w:pPr>
          </w:p>
          <w:p w:rsidR="00463EC1" w:rsidRDefault="00463EC1" w:rsidP="00463EC1">
            <w:pPr>
              <w:rPr>
                <w:rFonts w:ascii="Arial" w:hAnsi="Arial" w:cs="Arial"/>
                <w:sz w:val="22"/>
                <w:szCs w:val="22"/>
              </w:rPr>
            </w:pPr>
          </w:p>
          <w:p w:rsidR="00463EC1" w:rsidRDefault="00463EC1" w:rsidP="00463EC1">
            <w:pPr>
              <w:rPr>
                <w:rFonts w:ascii="Arial" w:hAnsi="Arial" w:cs="Arial"/>
                <w:sz w:val="22"/>
                <w:szCs w:val="22"/>
              </w:rPr>
            </w:pPr>
          </w:p>
          <w:p w:rsidR="00463EC1" w:rsidRDefault="00463EC1" w:rsidP="00463EC1">
            <w:pPr>
              <w:rPr>
                <w:rFonts w:ascii="Arial" w:hAnsi="Arial" w:cs="Arial"/>
                <w:sz w:val="22"/>
                <w:szCs w:val="22"/>
              </w:rPr>
            </w:pPr>
          </w:p>
          <w:p w:rsidR="00A12125" w:rsidRPr="00463EC1" w:rsidRDefault="00A12125" w:rsidP="00463EC1">
            <w:pPr>
              <w:rPr>
                <w:rFonts w:ascii="Arial" w:hAnsi="Arial" w:cs="Arial"/>
                <w:sz w:val="22"/>
                <w:szCs w:val="22"/>
              </w:rPr>
            </w:pPr>
          </w:p>
        </w:tc>
        <w:tc>
          <w:tcPr>
            <w:tcW w:w="3479" w:type="pct"/>
            <w:hideMark/>
          </w:tcPr>
          <w:p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995270">
        <w:trPr>
          <w:trHeight w:val="11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Proposed Bio CNG Plant</w:t>
            </w:r>
          </w:p>
        </w:tc>
        <w:tc>
          <w:tcPr>
            <w:tcW w:w="777" w:type="pct"/>
          </w:tcPr>
          <w:p w:rsidR="00A12125" w:rsidRPr="00355C12" w:rsidRDefault="00463EC1" w:rsidP="00CB1EE1">
            <w:pPr>
              <w:spacing w:line="360" w:lineRule="auto"/>
              <w:jc w:val="center"/>
              <w:rPr>
                <w:rFonts w:ascii="Arial" w:hAnsi="Arial" w:cs="Arial"/>
                <w:sz w:val="22"/>
                <w:szCs w:val="22"/>
              </w:rPr>
            </w:pPr>
            <w:r>
              <w:rPr>
                <w:rFonts w:ascii="Arial" w:hAnsi="Arial" w:cs="Arial"/>
                <w:sz w:val="22"/>
                <w:szCs w:val="22"/>
              </w:rPr>
              <w:t>3</w:t>
            </w:r>
            <w:r w:rsidR="00F04EF0">
              <w:rPr>
                <w:rFonts w:ascii="Arial" w:hAnsi="Arial" w:cs="Arial"/>
                <w:sz w:val="22"/>
                <w:szCs w:val="22"/>
              </w:rPr>
              <w:t>3</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C45A8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Description</w:t>
            </w:r>
          </w:p>
        </w:tc>
        <w:tc>
          <w:tcPr>
            <w:tcW w:w="777" w:type="pct"/>
          </w:tcPr>
          <w:p w:rsidR="00A12125" w:rsidRPr="00355C12" w:rsidRDefault="00463EC1" w:rsidP="00CB1EE1">
            <w:pPr>
              <w:spacing w:line="360" w:lineRule="auto"/>
              <w:jc w:val="center"/>
              <w:rPr>
                <w:rFonts w:ascii="Arial" w:hAnsi="Arial" w:cs="Arial"/>
                <w:sz w:val="22"/>
                <w:szCs w:val="22"/>
              </w:rPr>
            </w:pPr>
            <w:r>
              <w:rPr>
                <w:rFonts w:ascii="Arial" w:hAnsi="Arial" w:cs="Arial"/>
                <w:sz w:val="22"/>
                <w:szCs w:val="22"/>
              </w:rPr>
              <w:t>3</w:t>
            </w:r>
            <w:r w:rsidR="00F04EF0">
              <w:rPr>
                <w:rFonts w:ascii="Arial" w:hAnsi="Arial" w:cs="Arial"/>
                <w:sz w:val="22"/>
                <w:szCs w:val="22"/>
              </w:rPr>
              <w:t>3</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sidRPr="00C45A8D">
              <w:rPr>
                <w:rFonts w:ascii="Arial" w:hAnsi="Arial" w:cs="Arial"/>
                <w:sz w:val="22"/>
                <w:szCs w:val="22"/>
              </w:rPr>
              <w:t>Basic Archit</w:t>
            </w:r>
            <w:r w:rsidR="00B4620D">
              <w:rPr>
                <w:rFonts w:ascii="Arial" w:hAnsi="Arial" w:cs="Arial"/>
                <w:sz w:val="22"/>
                <w:szCs w:val="22"/>
              </w:rPr>
              <w:t>ecture: Flow Chart Of The Bio CNG</w:t>
            </w:r>
            <w:r w:rsidRPr="00C45A8D">
              <w:rPr>
                <w:rFonts w:ascii="Arial" w:hAnsi="Arial" w:cs="Arial"/>
                <w:sz w:val="22"/>
                <w:szCs w:val="22"/>
              </w:rPr>
              <w:t xml:space="preserve"> Plant</w:t>
            </w:r>
          </w:p>
        </w:tc>
        <w:tc>
          <w:tcPr>
            <w:tcW w:w="777" w:type="pct"/>
          </w:tcPr>
          <w:p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3</w:t>
            </w:r>
            <w:r w:rsidR="00F04EF0">
              <w:rPr>
                <w:rFonts w:ascii="Arial" w:hAnsi="Arial" w:cs="Arial"/>
                <w:sz w:val="22"/>
                <w:szCs w:val="22"/>
              </w:rPr>
              <w:t>6</w:t>
            </w:r>
          </w:p>
        </w:tc>
      </w:tr>
      <w:tr w:rsidR="00C45A8D" w:rsidRPr="00516AC2" w:rsidTr="00995270">
        <w:trPr>
          <w:trHeight w:val="294"/>
        </w:trPr>
        <w:tc>
          <w:tcPr>
            <w:tcW w:w="0" w:type="auto"/>
            <w:vMerge/>
            <w:vAlign w:val="center"/>
          </w:tcPr>
          <w:p w:rsidR="00C45A8D" w:rsidRPr="00516AC2" w:rsidRDefault="00C45A8D" w:rsidP="00CB1EE1">
            <w:pPr>
              <w:spacing w:line="360" w:lineRule="auto"/>
              <w:jc w:val="center"/>
              <w:rPr>
                <w:rFonts w:ascii="Arial" w:hAnsi="Arial" w:cs="Arial"/>
                <w:b/>
                <w:sz w:val="22"/>
                <w:szCs w:val="22"/>
                <w:u w:val="single"/>
              </w:rPr>
            </w:pPr>
          </w:p>
        </w:tc>
        <w:tc>
          <w:tcPr>
            <w:tcW w:w="3479" w:type="pct"/>
          </w:tcPr>
          <w:p w:rsid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Proposed </w:t>
            </w:r>
            <w:r w:rsidR="00B4620D">
              <w:rPr>
                <w:rFonts w:ascii="Arial" w:hAnsi="Arial" w:cs="Arial"/>
                <w:sz w:val="22"/>
                <w:szCs w:val="22"/>
              </w:rPr>
              <w:t xml:space="preserve">CBG </w:t>
            </w:r>
            <w:r>
              <w:rPr>
                <w:rFonts w:ascii="Arial" w:hAnsi="Arial" w:cs="Arial"/>
                <w:sz w:val="22"/>
                <w:szCs w:val="22"/>
              </w:rPr>
              <w:t>Facility</w:t>
            </w:r>
          </w:p>
        </w:tc>
        <w:tc>
          <w:tcPr>
            <w:tcW w:w="777" w:type="pct"/>
          </w:tcPr>
          <w:p w:rsidR="00C45A8D" w:rsidRPr="00355C12" w:rsidRDefault="00B4620D" w:rsidP="00CB1EE1">
            <w:pPr>
              <w:spacing w:line="360" w:lineRule="auto"/>
              <w:jc w:val="center"/>
              <w:rPr>
                <w:rFonts w:ascii="Arial" w:hAnsi="Arial" w:cs="Arial"/>
                <w:sz w:val="22"/>
                <w:szCs w:val="22"/>
              </w:rPr>
            </w:pPr>
            <w:r>
              <w:rPr>
                <w:rFonts w:ascii="Arial" w:hAnsi="Arial" w:cs="Arial"/>
                <w:sz w:val="22"/>
                <w:szCs w:val="22"/>
              </w:rPr>
              <w:t>3</w:t>
            </w:r>
            <w:r w:rsidR="00F04EF0">
              <w:rPr>
                <w:rFonts w:ascii="Arial" w:hAnsi="Arial" w:cs="Arial"/>
                <w:sz w:val="22"/>
                <w:szCs w:val="22"/>
              </w:rPr>
              <w:t>6</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rsidR="00A12125" w:rsidRPr="00355C12" w:rsidRDefault="00EB105B" w:rsidP="00CB1EE1">
            <w:pPr>
              <w:spacing w:line="360" w:lineRule="auto"/>
              <w:jc w:val="center"/>
              <w:rPr>
                <w:rFonts w:ascii="Arial" w:hAnsi="Arial" w:cs="Arial"/>
                <w:sz w:val="22"/>
                <w:szCs w:val="22"/>
              </w:rPr>
            </w:pPr>
            <w:r>
              <w:rPr>
                <w:rFonts w:ascii="Arial" w:hAnsi="Arial" w:cs="Arial"/>
                <w:sz w:val="22"/>
                <w:szCs w:val="22"/>
              </w:rPr>
              <w:t>4</w:t>
            </w:r>
            <w:r w:rsidR="00F04EF0">
              <w:rPr>
                <w:rFonts w:ascii="Arial" w:hAnsi="Arial" w:cs="Arial"/>
                <w:sz w:val="22"/>
                <w:szCs w:val="22"/>
              </w:rPr>
              <w:t>2</w:t>
            </w:r>
          </w:p>
        </w:tc>
      </w:tr>
      <w:tr w:rsidR="00B4620D" w:rsidRPr="00516AC2" w:rsidTr="00995270">
        <w:trPr>
          <w:trHeight w:val="294"/>
        </w:trPr>
        <w:tc>
          <w:tcPr>
            <w:tcW w:w="0" w:type="auto"/>
            <w:vMerge/>
            <w:vAlign w:val="center"/>
          </w:tcPr>
          <w:p w:rsidR="00B4620D" w:rsidRPr="00516AC2" w:rsidRDefault="00B4620D" w:rsidP="00CB1EE1">
            <w:pPr>
              <w:spacing w:line="360" w:lineRule="auto"/>
              <w:jc w:val="center"/>
              <w:rPr>
                <w:rFonts w:ascii="Arial" w:hAnsi="Arial" w:cs="Arial"/>
                <w:b/>
                <w:sz w:val="22"/>
                <w:szCs w:val="22"/>
                <w:u w:val="single"/>
              </w:rPr>
            </w:pPr>
          </w:p>
        </w:tc>
        <w:tc>
          <w:tcPr>
            <w:tcW w:w="3479" w:type="pct"/>
          </w:tcPr>
          <w:p w:rsidR="00B4620D" w:rsidRDefault="00B4620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rsidR="00B4620D" w:rsidRDefault="00A42E14" w:rsidP="00CB1EE1">
            <w:pPr>
              <w:spacing w:line="360" w:lineRule="auto"/>
              <w:jc w:val="center"/>
              <w:rPr>
                <w:rFonts w:ascii="Arial" w:hAnsi="Arial" w:cs="Arial"/>
                <w:sz w:val="22"/>
                <w:szCs w:val="22"/>
              </w:rPr>
            </w:pPr>
            <w:r>
              <w:rPr>
                <w:rFonts w:ascii="Arial" w:hAnsi="Arial" w:cs="Arial"/>
                <w:sz w:val="22"/>
                <w:szCs w:val="22"/>
              </w:rPr>
              <w:t>4</w:t>
            </w:r>
            <w:r w:rsidR="004304B1">
              <w:rPr>
                <w:rFonts w:ascii="Arial" w:hAnsi="Arial" w:cs="Arial"/>
                <w:sz w:val="22"/>
                <w:szCs w:val="22"/>
              </w:rPr>
              <w:t>7</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FD4515" w:rsidRDefault="00355C12"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Effluent Treatment and Abetment</w:t>
            </w:r>
          </w:p>
        </w:tc>
        <w:tc>
          <w:tcPr>
            <w:tcW w:w="777" w:type="pct"/>
          </w:tcPr>
          <w:p w:rsidR="00A12125" w:rsidRPr="00355C12" w:rsidRDefault="00B4620D" w:rsidP="00CB1EE1">
            <w:pPr>
              <w:spacing w:line="360" w:lineRule="auto"/>
              <w:jc w:val="center"/>
              <w:rPr>
                <w:rFonts w:ascii="Arial" w:hAnsi="Arial" w:cs="Arial"/>
                <w:sz w:val="22"/>
                <w:szCs w:val="22"/>
              </w:rPr>
            </w:pPr>
            <w:r>
              <w:rPr>
                <w:rFonts w:ascii="Arial" w:hAnsi="Arial" w:cs="Arial"/>
                <w:sz w:val="22"/>
                <w:szCs w:val="22"/>
              </w:rPr>
              <w:t>4</w:t>
            </w:r>
            <w:r w:rsidR="002D38D2">
              <w:rPr>
                <w:rFonts w:ascii="Arial" w:hAnsi="Arial" w:cs="Arial"/>
                <w:sz w:val="22"/>
                <w:szCs w:val="22"/>
              </w:rPr>
              <w:t>7</w:t>
            </w:r>
          </w:p>
        </w:tc>
      </w:tr>
      <w:tr w:rsidR="00A12125" w:rsidRPr="00516AC2" w:rsidTr="00995270">
        <w:trPr>
          <w:trHeight w:val="294"/>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rsidR="00A12125" w:rsidRPr="00355C12" w:rsidRDefault="00B4620D" w:rsidP="00CB1EE1">
            <w:pPr>
              <w:spacing w:line="360" w:lineRule="auto"/>
              <w:jc w:val="center"/>
              <w:rPr>
                <w:rFonts w:ascii="Arial" w:hAnsi="Arial" w:cs="Arial"/>
                <w:sz w:val="22"/>
                <w:szCs w:val="22"/>
              </w:rPr>
            </w:pPr>
            <w:r>
              <w:rPr>
                <w:rFonts w:ascii="Arial" w:hAnsi="Arial" w:cs="Arial"/>
                <w:sz w:val="22"/>
                <w:szCs w:val="22"/>
              </w:rPr>
              <w:t>4</w:t>
            </w:r>
            <w:r w:rsidR="004304B1">
              <w:rPr>
                <w:rFonts w:ascii="Arial" w:hAnsi="Arial" w:cs="Arial"/>
                <w:sz w:val="22"/>
                <w:szCs w:val="22"/>
              </w:rPr>
              <w:t>8</w:t>
            </w:r>
          </w:p>
        </w:tc>
      </w:tr>
      <w:tr w:rsidR="00A12125" w:rsidRPr="00516AC2" w:rsidTr="00995270">
        <w:trPr>
          <w:trHeight w:val="373"/>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rsidR="00A12125" w:rsidRPr="00355C12" w:rsidRDefault="00B4620D" w:rsidP="00CB1EE1">
            <w:pPr>
              <w:spacing w:line="360" w:lineRule="auto"/>
              <w:jc w:val="center"/>
              <w:rPr>
                <w:rFonts w:ascii="Arial" w:hAnsi="Arial" w:cs="Arial"/>
                <w:sz w:val="22"/>
                <w:szCs w:val="22"/>
              </w:rPr>
            </w:pPr>
            <w:r>
              <w:rPr>
                <w:rFonts w:ascii="Arial" w:hAnsi="Arial" w:cs="Arial"/>
                <w:sz w:val="22"/>
                <w:szCs w:val="22"/>
              </w:rPr>
              <w:t>4</w:t>
            </w:r>
            <w:r w:rsidR="002D38D2">
              <w:rPr>
                <w:rFonts w:ascii="Arial" w:hAnsi="Arial" w:cs="Arial"/>
                <w:sz w:val="22"/>
                <w:szCs w:val="22"/>
              </w:rPr>
              <w:t>8</w:t>
            </w:r>
          </w:p>
        </w:tc>
      </w:tr>
      <w:tr w:rsidR="00A12125" w:rsidRPr="00516AC2" w:rsidTr="00995270">
        <w:trPr>
          <w:trHeight w:val="184"/>
        </w:trPr>
        <w:tc>
          <w:tcPr>
            <w:tcW w:w="744" w:type="pct"/>
            <w:vMerge w:val="restart"/>
            <w:shd w:val="clear" w:color="auto" w:fill="DBE5F1"/>
            <w:vAlign w:val="center"/>
            <w:hideMark/>
          </w:tcPr>
          <w:p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rsidR="00A12125" w:rsidRPr="00355C12" w:rsidRDefault="00A12125" w:rsidP="00CB1EE1">
            <w:pPr>
              <w:spacing w:line="360" w:lineRule="auto"/>
              <w:jc w:val="center"/>
              <w:rPr>
                <w:rFonts w:ascii="Arial" w:hAnsi="Arial" w:cs="Arial"/>
                <w:b/>
                <w:sz w:val="22"/>
                <w:szCs w:val="22"/>
              </w:rPr>
            </w:pPr>
          </w:p>
        </w:tc>
      </w:tr>
      <w:tr w:rsidR="00A12125" w:rsidRPr="00516AC2" w:rsidTr="00CB1EE1">
        <w:trPr>
          <w:trHeight w:val="7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rsidR="00A12125" w:rsidRPr="00355C12" w:rsidRDefault="002D38D2" w:rsidP="00CB1EE1">
            <w:pPr>
              <w:spacing w:line="360" w:lineRule="auto"/>
              <w:jc w:val="center"/>
              <w:rPr>
                <w:rFonts w:ascii="Arial" w:hAnsi="Arial" w:cs="Arial"/>
                <w:sz w:val="22"/>
                <w:szCs w:val="22"/>
              </w:rPr>
            </w:pPr>
            <w:r>
              <w:rPr>
                <w:rFonts w:ascii="Arial" w:hAnsi="Arial" w:cs="Arial"/>
                <w:sz w:val="22"/>
                <w:szCs w:val="22"/>
              </w:rPr>
              <w:t>50</w:t>
            </w:r>
          </w:p>
        </w:tc>
      </w:tr>
      <w:tr w:rsidR="00A12125" w:rsidRPr="00516AC2" w:rsidTr="00995270">
        <w:trPr>
          <w:trHeight w:val="290"/>
        </w:trPr>
        <w:tc>
          <w:tcPr>
            <w:tcW w:w="0" w:type="auto"/>
            <w:vMerge/>
            <w:vAlign w:val="center"/>
            <w:hideMark/>
          </w:tcPr>
          <w:p w:rsidR="00A12125" w:rsidRPr="00516AC2" w:rsidRDefault="00A12125" w:rsidP="00CB1EE1">
            <w:pPr>
              <w:spacing w:line="360" w:lineRule="auto"/>
              <w:jc w:val="center"/>
              <w:rPr>
                <w:rFonts w:ascii="Arial" w:hAnsi="Arial" w:cs="Arial"/>
                <w:b/>
                <w:sz w:val="22"/>
                <w:szCs w:val="22"/>
                <w:u w:val="single"/>
              </w:rPr>
            </w:pPr>
          </w:p>
        </w:tc>
        <w:tc>
          <w:tcPr>
            <w:tcW w:w="3479" w:type="pct"/>
            <w:hideMark/>
          </w:tcPr>
          <w:p w:rsidR="00A12125" w:rsidRPr="00516AC2" w:rsidRDefault="00972FD0"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rsidR="00A12125" w:rsidRPr="00355C12" w:rsidRDefault="002D38D2" w:rsidP="00CB1EE1">
            <w:pPr>
              <w:spacing w:line="360" w:lineRule="auto"/>
              <w:jc w:val="center"/>
              <w:rPr>
                <w:rFonts w:ascii="Arial" w:hAnsi="Arial" w:cs="Arial"/>
                <w:sz w:val="22"/>
                <w:szCs w:val="22"/>
              </w:rPr>
            </w:pPr>
            <w:r>
              <w:rPr>
                <w:rFonts w:ascii="Arial" w:hAnsi="Arial" w:cs="Arial"/>
                <w:sz w:val="22"/>
                <w:szCs w:val="22"/>
              </w:rPr>
              <w:t>50</w:t>
            </w:r>
          </w:p>
        </w:tc>
      </w:tr>
      <w:tr w:rsidR="00355C12" w:rsidRPr="00516AC2" w:rsidTr="00995270">
        <w:trPr>
          <w:trHeight w:val="290"/>
        </w:trPr>
        <w:tc>
          <w:tcPr>
            <w:tcW w:w="0" w:type="auto"/>
            <w:vMerge/>
            <w:vAlign w:val="center"/>
          </w:tcPr>
          <w:p w:rsidR="00355C12" w:rsidRPr="00516AC2" w:rsidRDefault="00355C12" w:rsidP="00CB1EE1">
            <w:pPr>
              <w:spacing w:line="360" w:lineRule="auto"/>
              <w:jc w:val="center"/>
              <w:rPr>
                <w:rFonts w:ascii="Arial" w:hAnsi="Arial" w:cs="Arial"/>
                <w:b/>
                <w:sz w:val="22"/>
                <w:szCs w:val="22"/>
                <w:u w:val="single"/>
              </w:rPr>
            </w:pPr>
          </w:p>
        </w:tc>
        <w:tc>
          <w:tcPr>
            <w:tcW w:w="3479" w:type="pct"/>
          </w:tcPr>
          <w:p w:rsidR="00355C12" w:rsidRDefault="00355C12"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4304B1">
              <w:rPr>
                <w:rFonts w:ascii="Arial" w:hAnsi="Arial" w:cs="Arial"/>
                <w:sz w:val="22"/>
                <w:szCs w:val="22"/>
              </w:rPr>
              <w:t>2</w:t>
            </w:r>
          </w:p>
        </w:tc>
      </w:tr>
      <w:tr w:rsidR="00A12125" w:rsidRPr="00516AC2" w:rsidTr="00995270">
        <w:trPr>
          <w:trHeight w:val="109"/>
        </w:trPr>
        <w:tc>
          <w:tcPr>
            <w:tcW w:w="0" w:type="auto"/>
            <w:vMerge/>
            <w:vAlign w:val="center"/>
          </w:tcPr>
          <w:p w:rsidR="00A12125" w:rsidRPr="00516AC2" w:rsidRDefault="00A12125" w:rsidP="00CB1EE1">
            <w:pPr>
              <w:spacing w:line="360" w:lineRule="auto"/>
              <w:jc w:val="center"/>
              <w:rPr>
                <w:rFonts w:ascii="Arial" w:hAnsi="Arial" w:cs="Arial"/>
                <w:b/>
                <w:sz w:val="22"/>
                <w:szCs w:val="22"/>
                <w:u w:val="single"/>
              </w:rPr>
            </w:pPr>
          </w:p>
        </w:tc>
        <w:tc>
          <w:tcPr>
            <w:tcW w:w="3479" w:type="pct"/>
          </w:tcPr>
          <w:p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2D38D2">
              <w:rPr>
                <w:rFonts w:ascii="Arial" w:hAnsi="Arial" w:cs="Arial"/>
                <w:sz w:val="22"/>
                <w:szCs w:val="22"/>
              </w:rPr>
              <w:t>4</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rsidR="00355C12" w:rsidRPr="00516AC2" w:rsidRDefault="00355C12" w:rsidP="00CB1EE1">
            <w:pPr>
              <w:tabs>
                <w:tab w:val="left" w:pos="0"/>
              </w:tabs>
              <w:spacing w:line="360" w:lineRule="auto"/>
              <w:rPr>
                <w:rFonts w:ascii="Arial" w:hAnsi="Arial" w:cs="Arial"/>
                <w:b/>
                <w:sz w:val="22"/>
                <w:szCs w:val="22"/>
              </w:rPr>
            </w:pPr>
            <w:r>
              <w:rPr>
                <w:rFonts w:ascii="Arial" w:hAnsi="Arial" w:cs="Arial"/>
                <w:b/>
                <w:sz w:val="22"/>
                <w:szCs w:val="22"/>
              </w:rPr>
              <w:t>Feedstock Analysis &amp; Supply</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5</w:t>
            </w:r>
            <w:r w:rsidR="002D38D2">
              <w:rPr>
                <w:rFonts w:ascii="Arial" w:hAnsi="Arial" w:cs="Arial"/>
                <w:sz w:val="22"/>
                <w:szCs w:val="22"/>
              </w:rPr>
              <w:t>6</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rsidR="00355C12" w:rsidRPr="00355C12" w:rsidRDefault="00463EC1" w:rsidP="00CB1EE1">
            <w:pPr>
              <w:spacing w:line="360" w:lineRule="auto"/>
              <w:jc w:val="center"/>
              <w:rPr>
                <w:rFonts w:ascii="Arial" w:hAnsi="Arial" w:cs="Arial"/>
                <w:sz w:val="22"/>
                <w:szCs w:val="22"/>
              </w:rPr>
            </w:pPr>
            <w:r>
              <w:rPr>
                <w:rFonts w:ascii="Arial" w:hAnsi="Arial" w:cs="Arial"/>
                <w:sz w:val="22"/>
                <w:szCs w:val="22"/>
              </w:rPr>
              <w:t>6</w:t>
            </w:r>
            <w:r w:rsidR="002D38D2">
              <w:rPr>
                <w:rFonts w:ascii="Arial" w:hAnsi="Arial" w:cs="Arial"/>
                <w:sz w:val="22"/>
                <w:szCs w:val="22"/>
              </w:rPr>
              <w:t>1</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w:t>
            </w:r>
            <w:r w:rsidR="002D38D2">
              <w:rPr>
                <w:rFonts w:ascii="Arial" w:hAnsi="Arial" w:cs="Arial"/>
                <w:sz w:val="22"/>
                <w:szCs w:val="22"/>
              </w:rPr>
              <w:t>5</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w:t>
            </w:r>
            <w:r w:rsidR="002D38D2">
              <w:rPr>
                <w:rFonts w:ascii="Arial" w:hAnsi="Arial" w:cs="Arial"/>
                <w:sz w:val="22"/>
                <w:szCs w:val="22"/>
              </w:rPr>
              <w:t>7</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6</w:t>
            </w:r>
            <w:r w:rsidR="002D38D2">
              <w:rPr>
                <w:rFonts w:ascii="Arial" w:hAnsi="Arial" w:cs="Arial"/>
                <w:sz w:val="22"/>
                <w:szCs w:val="22"/>
              </w:rPr>
              <w:t>9</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rsidR="00355C12" w:rsidRPr="00355C12" w:rsidRDefault="00463EC1" w:rsidP="00CB1EE1">
            <w:pPr>
              <w:spacing w:line="360" w:lineRule="auto"/>
              <w:jc w:val="center"/>
              <w:rPr>
                <w:rFonts w:ascii="Arial" w:hAnsi="Arial" w:cs="Arial"/>
                <w:sz w:val="22"/>
                <w:szCs w:val="22"/>
              </w:rPr>
            </w:pPr>
            <w:r>
              <w:rPr>
                <w:rFonts w:ascii="Arial" w:hAnsi="Arial" w:cs="Arial"/>
                <w:sz w:val="22"/>
                <w:szCs w:val="22"/>
              </w:rPr>
              <w:t>7</w:t>
            </w:r>
            <w:r w:rsidR="002D38D2">
              <w:rPr>
                <w:rFonts w:ascii="Arial" w:hAnsi="Arial" w:cs="Arial"/>
                <w:sz w:val="22"/>
                <w:szCs w:val="22"/>
              </w:rPr>
              <w:t>1</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rsidR="00355C12" w:rsidRPr="00516AC2" w:rsidRDefault="007907E1" w:rsidP="00CB1EE1">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LLP</w:t>
            </w:r>
            <w:r w:rsidR="00355C12" w:rsidRPr="00516AC2">
              <w:rPr>
                <w:rFonts w:ascii="Arial" w:hAnsi="Arial" w:cs="Arial"/>
                <w:b/>
                <w:bCs/>
                <w:sz w:val="22"/>
                <w:szCs w:val="22"/>
                <w:lang w:eastAsia="en-IN"/>
              </w:rPr>
              <w:t>’s Financial Feasibility</w:t>
            </w:r>
          </w:p>
        </w:tc>
        <w:tc>
          <w:tcPr>
            <w:tcW w:w="777" w:type="pct"/>
          </w:tcPr>
          <w:p w:rsidR="00355C12" w:rsidRPr="00355C12" w:rsidRDefault="005A5931" w:rsidP="00CB1EE1">
            <w:pPr>
              <w:spacing w:line="360" w:lineRule="auto"/>
              <w:jc w:val="center"/>
              <w:rPr>
                <w:rFonts w:ascii="Arial" w:hAnsi="Arial" w:cs="Arial"/>
                <w:sz w:val="22"/>
                <w:szCs w:val="22"/>
              </w:rPr>
            </w:pPr>
            <w:r>
              <w:rPr>
                <w:rFonts w:ascii="Arial" w:hAnsi="Arial" w:cs="Arial"/>
                <w:sz w:val="22"/>
                <w:szCs w:val="22"/>
              </w:rPr>
              <w:t>7</w:t>
            </w:r>
            <w:r w:rsidR="002D38D2">
              <w:rPr>
                <w:rFonts w:ascii="Arial" w:hAnsi="Arial" w:cs="Arial"/>
                <w:sz w:val="22"/>
                <w:szCs w:val="22"/>
              </w:rPr>
              <w:t>3</w:t>
            </w:r>
          </w:p>
        </w:tc>
      </w:tr>
      <w:tr w:rsidR="00355C12" w:rsidRPr="00516AC2" w:rsidTr="00995270">
        <w:trPr>
          <w:trHeight w:val="109"/>
        </w:trPr>
        <w:tc>
          <w:tcPr>
            <w:tcW w:w="744" w:type="pct"/>
            <w:shd w:val="clear" w:color="auto" w:fill="DBE5F1"/>
            <w:vAlign w:val="center"/>
          </w:tcPr>
          <w:p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rsidR="00355C12" w:rsidRPr="00355C12" w:rsidRDefault="00463EC1" w:rsidP="00CB1EE1">
            <w:pPr>
              <w:spacing w:line="360" w:lineRule="auto"/>
              <w:jc w:val="center"/>
              <w:rPr>
                <w:rFonts w:ascii="Arial" w:hAnsi="Arial" w:cs="Arial"/>
                <w:sz w:val="22"/>
                <w:szCs w:val="22"/>
              </w:rPr>
            </w:pPr>
            <w:r>
              <w:rPr>
                <w:rFonts w:ascii="Arial" w:hAnsi="Arial" w:cs="Arial"/>
                <w:sz w:val="22"/>
                <w:szCs w:val="22"/>
              </w:rPr>
              <w:t>9</w:t>
            </w:r>
            <w:r w:rsidR="002D38D2">
              <w:rPr>
                <w:rFonts w:ascii="Arial" w:hAnsi="Arial" w:cs="Arial"/>
                <w:sz w:val="22"/>
                <w:szCs w:val="22"/>
              </w:rPr>
              <w:t>3</w:t>
            </w:r>
          </w:p>
        </w:tc>
      </w:tr>
      <w:tr w:rsidR="00A12125" w:rsidRPr="00516AC2" w:rsidTr="00995270">
        <w:trPr>
          <w:trHeight w:val="70"/>
        </w:trPr>
        <w:tc>
          <w:tcPr>
            <w:tcW w:w="744" w:type="pct"/>
            <w:shd w:val="clear" w:color="auto" w:fill="DBE5F1"/>
            <w:vAlign w:val="center"/>
          </w:tcPr>
          <w:p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Part O</w:t>
            </w:r>
          </w:p>
        </w:tc>
        <w:tc>
          <w:tcPr>
            <w:tcW w:w="3479" w:type="pct"/>
          </w:tcPr>
          <w:p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rsidR="00A12125" w:rsidRPr="00355C12" w:rsidRDefault="005A5931" w:rsidP="00CB1EE1">
            <w:pPr>
              <w:spacing w:line="360" w:lineRule="auto"/>
              <w:jc w:val="center"/>
              <w:rPr>
                <w:rFonts w:ascii="Arial" w:hAnsi="Arial" w:cs="Arial"/>
                <w:sz w:val="22"/>
                <w:szCs w:val="22"/>
              </w:rPr>
            </w:pPr>
            <w:r>
              <w:rPr>
                <w:rFonts w:ascii="Arial" w:hAnsi="Arial" w:cs="Arial"/>
                <w:sz w:val="22"/>
                <w:szCs w:val="22"/>
              </w:rPr>
              <w:t>9</w:t>
            </w:r>
            <w:r w:rsidR="002D38D2">
              <w:rPr>
                <w:rFonts w:ascii="Arial" w:hAnsi="Arial" w:cs="Arial"/>
                <w:sz w:val="22"/>
                <w:szCs w:val="22"/>
              </w:rPr>
              <w:t>5</w:t>
            </w:r>
          </w:p>
        </w:tc>
      </w:tr>
      <w:tr w:rsidR="00463EC1" w:rsidRPr="00516AC2" w:rsidTr="00995270">
        <w:trPr>
          <w:trHeight w:val="70"/>
        </w:trPr>
        <w:tc>
          <w:tcPr>
            <w:tcW w:w="744" w:type="pct"/>
            <w:shd w:val="clear" w:color="auto" w:fill="DBE5F1"/>
            <w:vAlign w:val="center"/>
          </w:tcPr>
          <w:p w:rsidR="00463EC1" w:rsidRPr="00516AC2" w:rsidRDefault="00463EC1" w:rsidP="00463EC1">
            <w:pPr>
              <w:spacing w:line="360" w:lineRule="auto"/>
              <w:jc w:val="center"/>
              <w:rPr>
                <w:rFonts w:ascii="Arial" w:hAnsi="Arial" w:cs="Arial"/>
                <w:b/>
                <w:sz w:val="22"/>
                <w:szCs w:val="22"/>
              </w:rPr>
            </w:pPr>
          </w:p>
        </w:tc>
        <w:tc>
          <w:tcPr>
            <w:tcW w:w="3479" w:type="pct"/>
          </w:tcPr>
          <w:p w:rsidR="00463EC1" w:rsidRPr="00516AC2" w:rsidRDefault="00463EC1" w:rsidP="00463EC1">
            <w:pPr>
              <w:tabs>
                <w:tab w:val="left" w:pos="0"/>
              </w:tabs>
              <w:spacing w:line="360" w:lineRule="auto"/>
              <w:rPr>
                <w:rFonts w:ascii="Arial" w:hAnsi="Arial" w:cs="Arial"/>
                <w:b/>
                <w:bCs/>
                <w:sz w:val="22"/>
                <w:szCs w:val="22"/>
                <w:lang w:eastAsia="en-IN"/>
              </w:rPr>
            </w:pPr>
            <w:r>
              <w:rPr>
                <w:rFonts w:ascii="Arial" w:hAnsi="Arial" w:cs="Arial"/>
                <w:b/>
                <w:bCs/>
                <w:sz w:val="22"/>
                <w:szCs w:val="22"/>
                <w:lang w:eastAsia="en-IN"/>
              </w:rPr>
              <w:t>ANNEXURES</w:t>
            </w:r>
          </w:p>
        </w:tc>
        <w:tc>
          <w:tcPr>
            <w:tcW w:w="777" w:type="pct"/>
          </w:tcPr>
          <w:p w:rsidR="00463EC1" w:rsidRPr="00355C12" w:rsidRDefault="00463EC1" w:rsidP="00463EC1">
            <w:pPr>
              <w:spacing w:line="360" w:lineRule="auto"/>
              <w:jc w:val="center"/>
              <w:rPr>
                <w:rFonts w:ascii="Arial" w:hAnsi="Arial" w:cs="Arial"/>
                <w:sz w:val="22"/>
                <w:szCs w:val="22"/>
              </w:rPr>
            </w:pPr>
            <w:r>
              <w:rPr>
                <w:rFonts w:ascii="Arial" w:hAnsi="Arial" w:cs="Arial"/>
                <w:sz w:val="22"/>
                <w:szCs w:val="22"/>
              </w:rPr>
              <w:t>9</w:t>
            </w:r>
            <w:r w:rsidR="002D38D2">
              <w:rPr>
                <w:rFonts w:ascii="Arial" w:hAnsi="Arial" w:cs="Arial"/>
                <w:sz w:val="22"/>
                <w:szCs w:val="22"/>
              </w:rPr>
              <w:t>9</w:t>
            </w:r>
          </w:p>
        </w:tc>
      </w:tr>
    </w:tbl>
    <w:p w:rsidR="001E1A16" w:rsidRDefault="001E1A16"/>
    <w:p w:rsidR="001E1A16" w:rsidRDefault="001E1A16"/>
    <w:p w:rsidR="001E1A16" w:rsidRDefault="001E1A16"/>
    <w:p w:rsidR="001E1A16" w:rsidRDefault="001E1A16"/>
    <w:p w:rsidR="001E1A16" w:rsidRDefault="001E1A16"/>
    <w:p w:rsidR="001D1183" w:rsidRDefault="001D1183"/>
    <w:p w:rsidR="001D1183" w:rsidRDefault="001D1183"/>
    <w:p w:rsidR="001D1183" w:rsidRDefault="001D1183"/>
    <w:p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rsidTr="00052408">
        <w:trPr>
          <w:trHeight w:val="20"/>
        </w:trPr>
        <w:tc>
          <w:tcPr>
            <w:tcW w:w="1620" w:type="dxa"/>
            <w:shd w:val="clear" w:color="auto" w:fill="17365D"/>
            <w:vAlign w:val="center"/>
          </w:tcPr>
          <w:p w:rsidR="00A75456" w:rsidRDefault="00A75456" w:rsidP="000F10D4">
            <w:pPr>
              <w:jc w:val="center"/>
              <w:rPr>
                <w:rFonts w:ascii="Arial" w:hAnsi="Arial" w:cs="Arial"/>
                <w:b/>
                <w:i/>
                <w:sz w:val="22"/>
                <w:szCs w:val="22"/>
              </w:rPr>
            </w:pPr>
            <w:r>
              <w:rPr>
                <w:rFonts w:ascii="Arial" w:hAnsi="Arial" w:cs="Arial"/>
                <w:b/>
                <w:sz w:val="22"/>
                <w:szCs w:val="22"/>
              </w:rPr>
              <w:t>PART A</w:t>
            </w:r>
          </w:p>
        </w:tc>
        <w:tc>
          <w:tcPr>
            <w:tcW w:w="7877" w:type="dxa"/>
            <w:shd w:val="clear" w:color="auto" w:fill="DBE5F1" w:themeFill="accent1" w:themeFillTint="33"/>
            <w:vAlign w:val="center"/>
          </w:tcPr>
          <w:p w:rsidR="00A75456" w:rsidRDefault="00A75456" w:rsidP="000F10D4">
            <w:pPr>
              <w:jc w:val="center"/>
              <w:rPr>
                <w:rFonts w:ascii="Arial" w:hAnsi="Arial" w:cs="Arial"/>
                <w:b/>
                <w:sz w:val="22"/>
                <w:szCs w:val="22"/>
              </w:rPr>
            </w:pPr>
            <w:r>
              <w:rPr>
                <w:rFonts w:ascii="Arial" w:hAnsi="Arial" w:cs="Arial"/>
                <w:b/>
                <w:sz w:val="22"/>
                <w:szCs w:val="22"/>
              </w:rPr>
              <w:t>REPORT SUMMARY</w:t>
            </w:r>
          </w:p>
        </w:tc>
      </w:tr>
    </w:tbl>
    <w:p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606" w:type="dxa"/>
        <w:tblLook w:val="04A0" w:firstRow="1" w:lastRow="0" w:firstColumn="1" w:lastColumn="0" w:noHBand="0" w:noVBand="1"/>
      </w:tblPr>
      <w:tblGrid>
        <w:gridCol w:w="959"/>
        <w:gridCol w:w="3402"/>
        <w:gridCol w:w="5245"/>
      </w:tblGrid>
      <w:tr w:rsidR="00D26258" w:rsidRPr="006B0900" w:rsidTr="00052408">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Pr>
          <w:p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5" w:type="dxa"/>
          </w:tcPr>
          <w:p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rsidTr="00A5309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3A364F"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Name of the LLP</w:t>
            </w:r>
            <w:r w:rsidR="00D26258" w:rsidRPr="006B0900">
              <w:rPr>
                <w:rFonts w:ascii="Arial" w:hAnsi="Arial" w:cs="Arial"/>
                <w:b/>
                <w:sz w:val="22"/>
                <w:szCs w:val="22"/>
              </w:rPr>
              <w:t>:</w:t>
            </w:r>
          </w:p>
        </w:tc>
        <w:tc>
          <w:tcPr>
            <w:tcW w:w="5245" w:type="dxa"/>
          </w:tcPr>
          <w:p w:rsidR="00D26258" w:rsidRPr="006B0900"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3D48B0" w:rsidRPr="003D48B0">
              <w:rPr>
                <w:rFonts w:ascii="Arial" w:hAnsi="Arial" w:cs="Arial"/>
                <w:sz w:val="22"/>
                <w:szCs w:val="22"/>
              </w:rPr>
              <w:t>SRSBIOX R</w:t>
            </w:r>
            <w:r w:rsidR="00F73C29" w:rsidRPr="003D48B0">
              <w:rPr>
                <w:rFonts w:ascii="Arial" w:hAnsi="Arial" w:cs="Arial"/>
                <w:sz w:val="22"/>
                <w:szCs w:val="22"/>
              </w:rPr>
              <w:t>enewable</w:t>
            </w:r>
            <w:r w:rsidR="003D48B0" w:rsidRPr="003D48B0">
              <w:rPr>
                <w:rFonts w:ascii="Arial" w:hAnsi="Arial" w:cs="Arial"/>
                <w:sz w:val="22"/>
                <w:szCs w:val="22"/>
              </w:rPr>
              <w:t xml:space="preserve"> LLP.</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245" w:type="dxa"/>
          </w:tcPr>
          <w:p w:rsidR="00D26258" w:rsidRPr="006B0900" w:rsidRDefault="00F73C29"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73C29">
              <w:rPr>
                <w:rFonts w:ascii="Arial" w:hAnsi="Arial" w:cs="Arial"/>
                <w:sz w:val="22"/>
                <w:szCs w:val="22"/>
              </w:rPr>
              <w:t xml:space="preserve">55, Vista Villa, </w:t>
            </w:r>
            <w:proofErr w:type="spellStart"/>
            <w:r w:rsidRPr="00F73C29">
              <w:rPr>
                <w:rFonts w:ascii="Arial" w:hAnsi="Arial" w:cs="Arial"/>
                <w:sz w:val="22"/>
                <w:szCs w:val="22"/>
              </w:rPr>
              <w:t>Ansal</w:t>
            </w:r>
            <w:proofErr w:type="spellEnd"/>
            <w:r w:rsidRPr="00F73C29">
              <w:rPr>
                <w:rFonts w:ascii="Arial" w:hAnsi="Arial" w:cs="Arial"/>
                <w:sz w:val="22"/>
                <w:szCs w:val="22"/>
              </w:rPr>
              <w:t xml:space="preserve"> Town, </w:t>
            </w:r>
            <w:proofErr w:type="spellStart"/>
            <w:r w:rsidRPr="00F73C29">
              <w:rPr>
                <w:rFonts w:ascii="Arial" w:hAnsi="Arial" w:cs="Arial"/>
                <w:sz w:val="22"/>
                <w:szCs w:val="22"/>
              </w:rPr>
              <w:t>Dabka</w:t>
            </w:r>
            <w:proofErr w:type="spellEnd"/>
            <w:r w:rsidRPr="00F73C29">
              <w:rPr>
                <w:rFonts w:ascii="Arial" w:hAnsi="Arial" w:cs="Arial"/>
                <w:sz w:val="22"/>
                <w:szCs w:val="22"/>
              </w:rPr>
              <w:t>, Meerut, Meerut, Uttar Pradesh, India, 250001</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5" w:type="dxa"/>
          </w:tcPr>
          <w:p w:rsidR="00D26258" w:rsidRPr="006B0900" w:rsidRDefault="00F73C29"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6</w:t>
            </w:r>
            <w:r w:rsidR="001343F1" w:rsidRPr="001343F1">
              <w:rPr>
                <w:rFonts w:ascii="Arial" w:hAnsi="Arial" w:cs="Arial"/>
                <w:sz w:val="22"/>
                <w:szCs w:val="22"/>
              </w:rPr>
              <w:t>,000 Kg per day Bio CNG generating plant</w:t>
            </w:r>
            <w:r w:rsidR="0083303D">
              <w:rPr>
                <w:rFonts w:ascii="Arial" w:hAnsi="Arial" w:cs="Arial"/>
                <w:sz w:val="22"/>
                <w:szCs w:val="22"/>
              </w:rPr>
              <w:t>.</w:t>
            </w:r>
            <w:r w:rsidR="001343F1" w:rsidRPr="001343F1">
              <w:rPr>
                <w:rFonts w:ascii="Arial" w:hAnsi="Arial" w:cs="Arial"/>
                <w:sz w:val="22"/>
                <w:szCs w:val="22"/>
              </w:rPr>
              <w:t xml:space="preserve"> </w:t>
            </w:r>
          </w:p>
        </w:tc>
      </w:tr>
      <w:tr w:rsidR="00D26258" w:rsidRPr="006B0900" w:rsidTr="00052408">
        <w:trPr>
          <w:trHeight w:val="68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5" w:type="dxa"/>
          </w:tcPr>
          <w:p w:rsidR="00D26258" w:rsidRPr="006B0900" w:rsidRDefault="000F44FB"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B82AC6">
              <w:rPr>
                <w:rFonts w:ascii="Arial" w:hAnsi="Arial" w:cs="Arial"/>
                <w:sz w:val="22"/>
                <w:szCs w:val="22"/>
                <w:lang w:val="en-US"/>
              </w:rPr>
              <w:t>Khasra</w:t>
            </w:r>
            <w:proofErr w:type="spellEnd"/>
            <w:r w:rsidRPr="00B82AC6">
              <w:rPr>
                <w:rFonts w:ascii="Arial" w:hAnsi="Arial" w:cs="Arial"/>
                <w:sz w:val="22"/>
                <w:szCs w:val="22"/>
                <w:lang w:val="en-US"/>
              </w:rPr>
              <w:t xml:space="preserve"> No. 749-jha, 749-Cha-mi </w:t>
            </w:r>
            <w:r w:rsidR="00F73C29" w:rsidRPr="00B82AC6">
              <w:rPr>
                <w:rFonts w:ascii="Arial" w:hAnsi="Arial" w:cs="Arial"/>
                <w:sz w:val="22"/>
                <w:szCs w:val="22"/>
                <w:lang w:val="en-US"/>
              </w:rPr>
              <w:t xml:space="preserve">&amp; </w:t>
            </w:r>
            <w:proofErr w:type="spellStart"/>
            <w:r w:rsidR="00F73C29" w:rsidRPr="00B82AC6">
              <w:rPr>
                <w:rFonts w:ascii="Arial" w:hAnsi="Arial" w:cs="Arial"/>
                <w:sz w:val="22"/>
                <w:szCs w:val="22"/>
                <w:lang w:val="en-US"/>
              </w:rPr>
              <w:t>Khasra</w:t>
            </w:r>
            <w:proofErr w:type="spellEnd"/>
            <w:r w:rsidR="00F73C29" w:rsidRPr="00B82AC6">
              <w:rPr>
                <w:rFonts w:ascii="Arial" w:hAnsi="Arial" w:cs="Arial"/>
                <w:sz w:val="22"/>
                <w:szCs w:val="22"/>
                <w:lang w:val="en-US"/>
              </w:rPr>
              <w:t xml:space="preserve"> No.749</w:t>
            </w:r>
            <w:r w:rsidRPr="00B82AC6">
              <w:rPr>
                <w:rFonts w:ascii="Arial" w:hAnsi="Arial" w:cs="Arial"/>
                <w:sz w:val="22"/>
                <w:szCs w:val="22"/>
                <w:lang w:val="en-US"/>
              </w:rPr>
              <w:t>-Ja</w:t>
            </w:r>
            <w:r w:rsidR="00F73C29" w:rsidRPr="00B82AC6">
              <w:rPr>
                <w:rFonts w:ascii="Arial" w:hAnsi="Arial" w:cs="Arial"/>
                <w:sz w:val="22"/>
                <w:szCs w:val="22"/>
                <w:lang w:val="en-US"/>
              </w:rPr>
              <w:t xml:space="preserve">, </w:t>
            </w:r>
            <w:proofErr w:type="spellStart"/>
            <w:r w:rsidR="00F73C29" w:rsidRPr="00B82AC6">
              <w:rPr>
                <w:rFonts w:ascii="Arial" w:hAnsi="Arial" w:cs="Arial"/>
                <w:sz w:val="22"/>
                <w:szCs w:val="22"/>
                <w:lang w:val="en-US"/>
              </w:rPr>
              <w:t>Khiwai</w:t>
            </w:r>
            <w:proofErr w:type="spellEnd"/>
            <w:r w:rsidR="00F73C29" w:rsidRPr="00B82AC6">
              <w:rPr>
                <w:rFonts w:ascii="Arial" w:hAnsi="Arial" w:cs="Arial"/>
                <w:sz w:val="22"/>
                <w:szCs w:val="22"/>
                <w:lang w:val="en-US"/>
              </w:rPr>
              <w:t xml:space="preserve">, Tehsil - </w:t>
            </w:r>
            <w:proofErr w:type="spellStart"/>
            <w:r w:rsidR="00F73C29" w:rsidRPr="00B82AC6">
              <w:rPr>
                <w:rFonts w:ascii="Arial" w:hAnsi="Arial" w:cs="Arial"/>
                <w:sz w:val="22"/>
                <w:szCs w:val="22"/>
                <w:lang w:val="en-US"/>
              </w:rPr>
              <w:t>Sardhana</w:t>
            </w:r>
            <w:proofErr w:type="spellEnd"/>
            <w:r w:rsidR="00F73C29" w:rsidRPr="00B82AC6">
              <w:rPr>
                <w:rFonts w:ascii="Arial" w:hAnsi="Arial" w:cs="Arial"/>
                <w:sz w:val="22"/>
                <w:szCs w:val="22"/>
                <w:lang w:val="en-US"/>
              </w:rPr>
              <w:t>, District - Meerut, Uttar Pradesh -250334 India</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5" w:type="dxa"/>
          </w:tcPr>
          <w:p w:rsidR="00D26258" w:rsidRPr="006B0900" w:rsidRDefault="0040612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Bio CNG generating plant along with solid and liquid fertilizers</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5" w:type="dxa"/>
          </w:tcPr>
          <w:p w:rsidR="00D26258" w:rsidRPr="006B0900" w:rsidRDefault="00406128"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6128">
              <w:rPr>
                <w:rFonts w:ascii="Arial" w:hAnsi="Arial" w:cs="Arial"/>
                <w:sz w:val="22"/>
                <w:szCs w:val="22"/>
              </w:rPr>
              <w:t>Renewable Energy</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5" w:type="dxa"/>
          </w:tcPr>
          <w:p w:rsidR="00D26258" w:rsidRPr="00F96E3A" w:rsidRDefault="00F73C29" w:rsidP="00F73C29">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 xml:space="preserve">Bio CNG and </w:t>
            </w:r>
            <w:r w:rsidR="00406128" w:rsidRPr="00406128">
              <w:rPr>
                <w:rFonts w:ascii="Arial" w:hAnsi="Arial" w:cs="Arial"/>
                <w:sz w:val="22"/>
                <w:szCs w:val="22"/>
                <w:lang w:val="en-US"/>
              </w:rPr>
              <w:t xml:space="preserve">Solid organic fertilizer </w:t>
            </w:r>
          </w:p>
        </w:tc>
      </w:tr>
      <w:tr w:rsidR="00D26258" w:rsidRPr="006B0900" w:rsidTr="00052408">
        <w:trPr>
          <w:trHeight w:val="84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5" w:type="dxa"/>
          </w:tcPr>
          <w:p w:rsidR="00D26258" w:rsidRPr="006B0900" w:rsidRDefault="00406128" w:rsidP="00886C79">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Punjab National Bank, Corporate Banking Brach (CBB) </w:t>
            </w:r>
            <w:r w:rsidR="00886C79">
              <w:t xml:space="preserve"> </w:t>
            </w:r>
            <w:r w:rsidR="00886C79" w:rsidRPr="00886C79">
              <w:rPr>
                <w:rFonts w:ascii="Arial" w:hAnsi="Arial" w:cs="Arial"/>
                <w:sz w:val="22"/>
                <w:szCs w:val="22"/>
              </w:rPr>
              <w:t xml:space="preserve">E.K. Road, Meerut </w:t>
            </w:r>
            <w:r>
              <w:rPr>
                <w:rFonts w:ascii="Arial" w:hAnsi="Arial" w:cs="Arial"/>
                <w:sz w:val="22"/>
                <w:szCs w:val="22"/>
              </w:rPr>
              <w:t>, 2</w:t>
            </w:r>
            <w:r w:rsidR="00886C79">
              <w:rPr>
                <w:rFonts w:ascii="Arial" w:hAnsi="Arial" w:cs="Arial"/>
                <w:sz w:val="22"/>
                <w:szCs w:val="22"/>
              </w:rPr>
              <w:t>50004</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5" w:type="dxa"/>
          </w:tcPr>
          <w:p w:rsidR="00D26258" w:rsidRPr="006B0900"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R.K Associates </w:t>
            </w:r>
            <w:proofErr w:type="spellStart"/>
            <w:r w:rsidRPr="006B0900">
              <w:rPr>
                <w:rFonts w:ascii="Arial" w:hAnsi="Arial" w:cs="Arial"/>
                <w:sz w:val="22"/>
                <w:szCs w:val="22"/>
              </w:rPr>
              <w:t>Valuers</w:t>
            </w:r>
            <w:proofErr w:type="spellEnd"/>
            <w:r w:rsidRPr="006B0900">
              <w:rPr>
                <w:rFonts w:ascii="Arial" w:hAnsi="Arial" w:cs="Arial"/>
                <w:sz w:val="22"/>
                <w:szCs w:val="22"/>
              </w:rPr>
              <w:t xml:space="preserve"> &amp; Techno Engineering Consultants (P) Ltd.</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5" w:type="dxa"/>
          </w:tcPr>
          <w:p w:rsidR="00D26258" w:rsidRPr="006B0900"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5" w:type="dxa"/>
          </w:tcPr>
          <w:p w:rsidR="00D26258" w:rsidRPr="006B0900"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sidR="0083303D">
              <w:rPr>
                <w:rFonts w:ascii="Arial" w:hAnsi="Arial" w:cs="Arial"/>
                <w:sz w:val="22"/>
                <w:szCs w:val="22"/>
              </w:rPr>
              <w:t xml:space="preserve">Technical &amp; </w:t>
            </w:r>
            <w:r w:rsidR="008348C4" w:rsidRPr="006B0900">
              <w:rPr>
                <w:rFonts w:ascii="Arial" w:hAnsi="Arial" w:cs="Arial"/>
                <w:sz w:val="22"/>
                <w:szCs w:val="22"/>
              </w:rPr>
              <w:t>Economic</w:t>
            </w:r>
            <w:r w:rsidRPr="006B0900">
              <w:rPr>
                <w:rFonts w:ascii="Arial" w:hAnsi="Arial" w:cs="Arial"/>
                <w:sz w:val="22"/>
                <w:szCs w:val="22"/>
              </w:rPr>
              <w:t xml:space="preserve"> Viability for the purpose of seeking external financial assistance to start a green field Project.</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5" w:type="dxa"/>
          </w:tcPr>
          <w:p w:rsidR="00D26258" w:rsidRPr="006B0900"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5" w:type="dxa"/>
          </w:tcPr>
          <w:p w:rsidR="00D26258" w:rsidRPr="006B0900" w:rsidRDefault="00E656B5" w:rsidP="00886C79">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26</w:t>
            </w:r>
            <w:r w:rsidR="00886C79" w:rsidRPr="00886C79">
              <w:rPr>
                <w:rFonts w:ascii="Arial" w:hAnsi="Arial" w:cs="Arial"/>
                <w:sz w:val="22"/>
                <w:szCs w:val="22"/>
                <w:vertAlign w:val="superscript"/>
              </w:rPr>
              <w:t>th</w:t>
            </w:r>
            <w:r>
              <w:rPr>
                <w:rFonts w:ascii="Arial" w:hAnsi="Arial" w:cs="Arial"/>
                <w:sz w:val="22"/>
                <w:szCs w:val="22"/>
              </w:rPr>
              <w:t xml:space="preserve"> August</w:t>
            </w:r>
            <w:r w:rsidR="00D26258" w:rsidRPr="006B0900">
              <w:rPr>
                <w:rFonts w:ascii="Arial" w:hAnsi="Arial" w:cs="Arial"/>
                <w:sz w:val="22"/>
                <w:szCs w:val="22"/>
              </w:rPr>
              <w:t>, 2024</w:t>
            </w:r>
          </w:p>
        </w:tc>
      </w:tr>
      <w:tr w:rsidR="00D26258" w:rsidRPr="006B0900" w:rsidTr="00052408">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5" w:type="dxa"/>
          </w:tcPr>
          <w:p w:rsidR="00D26258" w:rsidRPr="006B0900"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p>
          <w:p w:rsidR="00D26258" w:rsidRPr="001754DB"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Project Report </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Financial Projections of the Project</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Project proposed Schedule</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Statutory Approval Details </w:t>
            </w:r>
          </w:p>
          <w:p w:rsidR="00D26258" w:rsidRPr="001754DB"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Layout and Master Plan</w:t>
            </w:r>
          </w:p>
          <w:p w:rsidR="00D26258" w:rsidRPr="006B0900"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Major Existing Customer Line</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Expected Raw material Supplier</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Sanction/proposed map of the sites</w:t>
            </w:r>
          </w:p>
          <w:p w:rsidR="00D26258" w:rsidRPr="001754DB"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Lease/Sale deeds of the Land</w:t>
            </w:r>
          </w:p>
          <w:p w:rsidR="00D26258" w:rsidRPr="00B80728"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rsidR="00D26258" w:rsidRPr="001754DB"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MSME UDYAM Registration Certificate</w:t>
            </w:r>
          </w:p>
          <w:p w:rsidR="00D26258" w:rsidRPr="001754DB"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Pollution Control </w:t>
            </w:r>
            <w:r w:rsidR="001B3BEB">
              <w:rPr>
                <w:rFonts w:ascii="Arial" w:hAnsi="Arial" w:cs="Arial"/>
                <w:sz w:val="22"/>
                <w:szCs w:val="22"/>
              </w:rPr>
              <w:t>Application/</w:t>
            </w:r>
            <w:r w:rsidRPr="001754DB">
              <w:rPr>
                <w:rFonts w:ascii="Arial" w:hAnsi="Arial" w:cs="Arial"/>
                <w:sz w:val="22"/>
                <w:szCs w:val="22"/>
              </w:rPr>
              <w:t>Certificates</w:t>
            </w:r>
          </w:p>
          <w:p w:rsidR="00D26258"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Factory Permission </w:t>
            </w:r>
            <w:r w:rsidR="001B3BEB">
              <w:rPr>
                <w:rFonts w:ascii="Arial" w:hAnsi="Arial" w:cs="Arial"/>
                <w:sz w:val="22"/>
                <w:szCs w:val="22"/>
              </w:rPr>
              <w:t xml:space="preserve"> Application/</w:t>
            </w:r>
            <w:r w:rsidRPr="001754DB">
              <w:rPr>
                <w:rFonts w:ascii="Arial" w:hAnsi="Arial" w:cs="Arial"/>
                <w:sz w:val="22"/>
                <w:szCs w:val="22"/>
              </w:rPr>
              <w:t>Certificate</w:t>
            </w:r>
          </w:p>
          <w:p w:rsidR="00D26258" w:rsidRPr="00B80728" w:rsidRDefault="00D26258" w:rsidP="00136AB2">
            <w:pPr>
              <w:pStyle w:val="ListParagraph"/>
              <w:numPr>
                <w:ilvl w:val="0"/>
                <w:numId w:val="32"/>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PESO Preliminary </w:t>
            </w:r>
            <w:r w:rsidR="001B3BEB">
              <w:rPr>
                <w:rFonts w:ascii="Arial" w:hAnsi="Arial" w:cs="Arial"/>
                <w:sz w:val="22"/>
                <w:szCs w:val="22"/>
              </w:rPr>
              <w:t xml:space="preserve"> Application/</w:t>
            </w:r>
            <w:r>
              <w:rPr>
                <w:rFonts w:ascii="Arial" w:hAnsi="Arial" w:cs="Arial"/>
                <w:sz w:val="22"/>
                <w:szCs w:val="22"/>
              </w:rPr>
              <w:t>Certificate</w:t>
            </w:r>
          </w:p>
        </w:tc>
      </w:tr>
      <w:tr w:rsidR="00D26258" w:rsidRPr="006B0900"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5" w:type="dxa"/>
          </w:tcPr>
          <w:p w:rsidR="00D26258" w:rsidRPr="006B0900"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00886C79">
              <w:rPr>
                <w:rFonts w:ascii="Arial" w:hAnsi="Arial" w:cs="Arial"/>
                <w:sz w:val="22"/>
                <w:szCs w:val="22"/>
              </w:rPr>
              <w:t>(D/E Ratio 2.27</w:t>
            </w:r>
            <w:r>
              <w:rPr>
                <w:rFonts w:ascii="Arial" w:hAnsi="Arial" w:cs="Arial"/>
                <w:sz w:val="22"/>
                <w:szCs w:val="22"/>
              </w:rPr>
              <w:t xml:space="preserve"> TPC)</w:t>
            </w:r>
          </w:p>
        </w:tc>
      </w:tr>
      <w:tr w:rsidR="0083303D" w:rsidRPr="006B0900" w:rsidTr="00052408">
        <w:trPr>
          <w:trHeight w:val="2441"/>
        </w:trPr>
        <w:tc>
          <w:tcPr>
            <w:cnfStyle w:val="001000000000" w:firstRow="0" w:lastRow="0" w:firstColumn="1" w:lastColumn="0" w:oddVBand="0" w:evenVBand="0" w:oddHBand="0" w:evenHBand="0" w:firstRowFirstColumn="0" w:firstRowLastColumn="0" w:lastRowFirstColumn="0" w:lastRowLastColumn="0"/>
            <w:tcW w:w="959" w:type="dxa"/>
          </w:tcPr>
          <w:p w:rsidR="0083303D" w:rsidRPr="006B0900"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rsidR="0083303D" w:rsidRPr="006B0900"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83303D" w:rsidRPr="000F10D4" w:rsidTr="000F10D4">
              <w:trPr>
                <w:trHeight w:val="18"/>
              </w:trPr>
              <w:tc>
                <w:tcPr>
                  <w:tcW w:w="2808" w:type="dxa"/>
                  <w:shd w:val="clear" w:color="auto" w:fill="002060"/>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069" w:type="dxa"/>
                  <w:shd w:val="clear" w:color="auto" w:fill="002060"/>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83303D" w:rsidRPr="000F10D4" w:rsidTr="000F10D4">
              <w:trPr>
                <w:trHeight w:val="325"/>
              </w:trPr>
              <w:tc>
                <w:tcPr>
                  <w:tcW w:w="2808" w:type="dxa"/>
                  <w:shd w:val="clear" w:color="auto" w:fill="auto"/>
                  <w:vAlign w:val="center"/>
                </w:tcPr>
                <w:p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Average DSCR</w:t>
                  </w:r>
                </w:p>
              </w:tc>
              <w:tc>
                <w:tcPr>
                  <w:tcW w:w="2069" w:type="dxa"/>
                  <w:shd w:val="clear" w:color="auto" w:fill="auto"/>
                  <w:vAlign w:val="center"/>
                </w:tcPr>
                <w:p w:rsidR="0083303D" w:rsidRPr="000F10D4" w:rsidRDefault="00CF1D3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2.53</w:t>
                  </w:r>
                </w:p>
              </w:tc>
            </w:tr>
            <w:tr w:rsidR="00CF606F" w:rsidRPr="000F10D4" w:rsidTr="000F10D4">
              <w:trPr>
                <w:trHeight w:val="325"/>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Average EBITDA Margin</w:t>
                  </w:r>
                </w:p>
              </w:tc>
              <w:tc>
                <w:tcPr>
                  <w:tcW w:w="2069" w:type="dxa"/>
                  <w:shd w:val="clear" w:color="auto" w:fill="auto"/>
                  <w:vAlign w:val="center"/>
                </w:tcPr>
                <w:p w:rsidR="00CF606F" w:rsidRPr="000F10D4" w:rsidRDefault="00CF1D3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42.69</w:t>
                  </w:r>
                  <w:r w:rsidR="00CF606F" w:rsidRPr="000F10D4">
                    <w:rPr>
                      <w:rFonts w:ascii="Arial" w:hAnsi="Arial" w:cs="Arial"/>
                      <w:sz w:val="22"/>
                      <w:szCs w:val="22"/>
                    </w:rPr>
                    <w:t>%</w:t>
                  </w:r>
                </w:p>
              </w:tc>
            </w:tr>
            <w:tr w:rsidR="00CF606F" w:rsidRPr="000F10D4" w:rsidTr="000F10D4">
              <w:trPr>
                <w:trHeight w:val="18"/>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Avg. PAT Margin</w:t>
                  </w:r>
                </w:p>
              </w:tc>
              <w:tc>
                <w:tcPr>
                  <w:tcW w:w="2069" w:type="dxa"/>
                  <w:shd w:val="clear" w:color="auto" w:fill="auto"/>
                  <w:vAlign w:val="center"/>
                </w:tcPr>
                <w:p w:rsidR="00CF606F" w:rsidRPr="000F10D4" w:rsidRDefault="00CF1D3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23.69</w:t>
                  </w:r>
                  <w:r w:rsidR="00CF606F" w:rsidRPr="000F10D4">
                    <w:rPr>
                      <w:rFonts w:ascii="Arial" w:hAnsi="Arial" w:cs="Arial"/>
                      <w:sz w:val="22"/>
                      <w:szCs w:val="22"/>
                    </w:rPr>
                    <w:t>%</w:t>
                  </w:r>
                </w:p>
              </w:tc>
            </w:tr>
            <w:tr w:rsidR="00CF606F" w:rsidRPr="000F10D4" w:rsidTr="000F10D4">
              <w:trPr>
                <w:trHeight w:val="18"/>
              </w:trPr>
              <w:tc>
                <w:tcPr>
                  <w:tcW w:w="2808" w:type="dxa"/>
                  <w:shd w:val="clear" w:color="auto" w:fill="auto"/>
                  <w:vAlign w:val="center"/>
                </w:tcPr>
                <w:p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NPV &amp;  IRR</w:t>
                  </w:r>
                </w:p>
              </w:tc>
              <w:tc>
                <w:tcPr>
                  <w:tcW w:w="2069" w:type="dxa"/>
                  <w:shd w:val="clear" w:color="auto" w:fill="auto"/>
                  <w:vAlign w:val="center"/>
                </w:tcPr>
                <w:p w:rsidR="00CF606F" w:rsidRPr="000F10D4" w:rsidRDefault="007645E3" w:rsidP="002E2F13">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 xml:space="preserve">INR </w:t>
                  </w:r>
                  <w:r w:rsidR="00833620">
                    <w:rPr>
                      <w:rFonts w:ascii="Arial" w:hAnsi="Arial" w:cs="Arial"/>
                      <w:sz w:val="22"/>
                      <w:szCs w:val="22"/>
                    </w:rPr>
                    <w:t>5.28</w:t>
                  </w:r>
                  <w:r>
                    <w:rPr>
                      <w:rFonts w:ascii="Arial" w:hAnsi="Arial" w:cs="Arial"/>
                      <w:sz w:val="22"/>
                      <w:szCs w:val="22"/>
                    </w:rPr>
                    <w:t xml:space="preserve"> Cr. &amp; </w:t>
                  </w:r>
                  <w:r w:rsidR="00833620">
                    <w:rPr>
                      <w:rFonts w:ascii="Arial" w:hAnsi="Arial" w:cs="Arial"/>
                      <w:sz w:val="22"/>
                      <w:szCs w:val="22"/>
                    </w:rPr>
                    <w:t>2</w:t>
                  </w:r>
                  <w:r w:rsidR="002E2F13">
                    <w:rPr>
                      <w:rFonts w:ascii="Arial" w:hAnsi="Arial" w:cs="Arial"/>
                      <w:sz w:val="22"/>
                      <w:szCs w:val="22"/>
                    </w:rPr>
                    <w:t>1</w:t>
                  </w:r>
                  <w:r w:rsidR="00833620">
                    <w:rPr>
                      <w:rFonts w:ascii="Arial" w:hAnsi="Arial" w:cs="Arial"/>
                      <w:sz w:val="22"/>
                      <w:szCs w:val="22"/>
                    </w:rPr>
                    <w:t>.84</w:t>
                  </w:r>
                  <w:r w:rsidR="00CF606F" w:rsidRPr="000F10D4">
                    <w:rPr>
                      <w:rFonts w:ascii="Arial" w:hAnsi="Arial" w:cs="Arial"/>
                      <w:sz w:val="22"/>
                      <w:szCs w:val="22"/>
                    </w:rPr>
                    <w:t>%</w:t>
                  </w:r>
                </w:p>
              </w:tc>
            </w:tr>
            <w:tr w:rsidR="0083303D" w:rsidRPr="000F10D4" w:rsidTr="000F10D4">
              <w:trPr>
                <w:trHeight w:val="18"/>
              </w:trPr>
              <w:tc>
                <w:tcPr>
                  <w:tcW w:w="2808" w:type="dxa"/>
                  <w:shd w:val="clear" w:color="auto" w:fill="auto"/>
                  <w:vAlign w:val="center"/>
                </w:tcPr>
                <w:p w:rsidR="0083303D"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Payback Period</w:t>
                  </w:r>
                </w:p>
              </w:tc>
              <w:tc>
                <w:tcPr>
                  <w:tcW w:w="2069" w:type="dxa"/>
                  <w:shd w:val="clear" w:color="auto" w:fill="auto"/>
                  <w:vAlign w:val="center"/>
                </w:tcPr>
                <w:p w:rsidR="0083303D" w:rsidRPr="000F10D4" w:rsidRDefault="00833620"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4.50</w:t>
                  </w:r>
                  <w:r w:rsidR="00CF606F" w:rsidRPr="000F10D4">
                    <w:rPr>
                      <w:rFonts w:ascii="Arial" w:hAnsi="Arial" w:cs="Arial"/>
                      <w:sz w:val="22"/>
                      <w:szCs w:val="22"/>
                    </w:rPr>
                    <w:t xml:space="preserve"> years</w:t>
                  </w:r>
                </w:p>
              </w:tc>
            </w:tr>
          </w:tbl>
          <w:p w:rsidR="0083303D" w:rsidRPr="006B0900"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rsidR="00A37D0A" w:rsidRDefault="00A37D0A" w:rsidP="00ED3B1B">
      <w:pPr>
        <w:spacing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rsidTr="00052408">
        <w:trPr>
          <w:trHeight w:val="20"/>
        </w:trPr>
        <w:tc>
          <w:tcPr>
            <w:tcW w:w="1620" w:type="dxa"/>
            <w:shd w:val="clear" w:color="auto" w:fill="002060"/>
            <w:vAlign w:val="center"/>
          </w:tcPr>
          <w:p w:rsidR="00EB5704" w:rsidRDefault="00A22FE5">
            <w:pPr>
              <w:jc w:val="center"/>
              <w:rPr>
                <w:rFonts w:ascii="Arial" w:hAnsi="Arial" w:cs="Arial"/>
                <w:b/>
                <w:i/>
                <w:sz w:val="22"/>
                <w:szCs w:val="22"/>
              </w:rPr>
            </w:pPr>
            <w:r>
              <w:rPr>
                <w:rFonts w:ascii="Arial" w:hAnsi="Arial" w:cs="Arial"/>
                <w:b/>
                <w:sz w:val="22"/>
                <w:szCs w:val="22"/>
              </w:rPr>
              <w:t>PART B</w:t>
            </w:r>
          </w:p>
        </w:tc>
        <w:tc>
          <w:tcPr>
            <w:tcW w:w="7877" w:type="dxa"/>
            <w:shd w:val="clear" w:color="auto" w:fill="DBE5F1" w:themeFill="accent1" w:themeFillTint="33"/>
            <w:vAlign w:val="center"/>
          </w:tcPr>
          <w:p w:rsidR="00EB5704" w:rsidRDefault="00A22FE5">
            <w:pPr>
              <w:jc w:val="center"/>
              <w:rPr>
                <w:rFonts w:ascii="Arial" w:hAnsi="Arial" w:cs="Arial"/>
                <w:b/>
                <w:sz w:val="22"/>
                <w:szCs w:val="22"/>
              </w:rPr>
            </w:pPr>
            <w:r>
              <w:rPr>
                <w:rFonts w:ascii="Arial" w:hAnsi="Arial" w:cs="Arial"/>
                <w:b/>
                <w:sz w:val="22"/>
                <w:szCs w:val="22"/>
              </w:rPr>
              <w:t>INTRODUCTION</w:t>
            </w:r>
          </w:p>
        </w:tc>
      </w:tr>
    </w:tbl>
    <w:p w:rsidR="00C815C4" w:rsidRPr="00C815C4" w:rsidRDefault="00C815C4" w:rsidP="00C815C4">
      <w:pPr>
        <w:spacing w:line="360" w:lineRule="auto"/>
        <w:ind w:right="-143"/>
        <w:jc w:val="both"/>
        <w:rPr>
          <w:rFonts w:ascii="Arial" w:hAnsi="Arial" w:cs="Arial"/>
          <w:sz w:val="22"/>
          <w:szCs w:val="22"/>
          <w:lang w:eastAsia="en-IN"/>
        </w:rPr>
      </w:pPr>
    </w:p>
    <w:p w:rsidR="00C815C4" w:rsidRPr="00C815C4" w:rsidRDefault="00A22FE5" w:rsidP="00886C79">
      <w:pPr>
        <w:pStyle w:val="ListParagraph"/>
        <w:numPr>
          <w:ilvl w:val="0"/>
          <w:numId w:val="22"/>
        </w:numPr>
        <w:spacing w:line="360" w:lineRule="auto"/>
        <w:ind w:left="709" w:right="-71"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rsidR="00D123E3" w:rsidRPr="00D123E3" w:rsidRDefault="00D123E3" w:rsidP="00ED3B1B">
      <w:pPr>
        <w:pStyle w:val="ListParagraph"/>
        <w:spacing w:before="240" w:line="360" w:lineRule="auto"/>
        <w:ind w:left="709" w:right="-7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Economic Viability Study Report of the proposed compressed biogas plant</w:t>
      </w:r>
      <w:r>
        <w:rPr>
          <w:rFonts w:ascii="Arial" w:hAnsi="Arial" w:cs="Arial"/>
          <w:sz w:val="22"/>
          <w:szCs w:val="22"/>
        </w:rPr>
        <w:t xml:space="preserve"> (Bio-CNG</w:t>
      </w:r>
      <w:r w:rsidR="00886C79">
        <w:rPr>
          <w:rFonts w:ascii="Arial" w:hAnsi="Arial" w:cs="Arial"/>
          <w:sz w:val="22"/>
          <w:szCs w:val="22"/>
        </w:rPr>
        <w:t>, 6</w:t>
      </w:r>
      <w:r w:rsidR="00D00A3D">
        <w:rPr>
          <w:rFonts w:ascii="Arial" w:hAnsi="Arial" w:cs="Arial"/>
          <w:sz w:val="22"/>
          <w:szCs w:val="22"/>
        </w:rPr>
        <w:t>,000 kg/day</w:t>
      </w:r>
      <w:r>
        <w:rPr>
          <w:rFonts w:ascii="Arial" w:hAnsi="Arial" w:cs="Arial"/>
          <w:sz w:val="22"/>
          <w:szCs w:val="22"/>
        </w:rPr>
        <w:t xml:space="preserve">) </w:t>
      </w:r>
      <w:r w:rsidRPr="00D123E3">
        <w:rPr>
          <w:rFonts w:ascii="Arial" w:hAnsi="Arial" w:cs="Arial"/>
          <w:sz w:val="22"/>
          <w:szCs w:val="22"/>
        </w:rPr>
        <w:t xml:space="preserve">at </w:t>
      </w:r>
      <w:proofErr w:type="spellStart"/>
      <w:r w:rsidR="000F44FB" w:rsidRPr="000F44FB">
        <w:rPr>
          <w:rFonts w:ascii="Arial" w:hAnsi="Arial" w:cs="Arial"/>
          <w:sz w:val="22"/>
          <w:szCs w:val="22"/>
        </w:rPr>
        <w:t>Khasra</w:t>
      </w:r>
      <w:proofErr w:type="spellEnd"/>
      <w:r w:rsidR="000F44FB" w:rsidRPr="000F44FB">
        <w:rPr>
          <w:rFonts w:ascii="Arial" w:hAnsi="Arial" w:cs="Arial"/>
          <w:sz w:val="22"/>
          <w:szCs w:val="22"/>
        </w:rPr>
        <w:t xml:space="preserve"> No. 749-jha, 749-Cha-mi &amp; </w:t>
      </w:r>
      <w:proofErr w:type="spellStart"/>
      <w:r w:rsidR="000F44FB" w:rsidRPr="000F44FB">
        <w:rPr>
          <w:rFonts w:ascii="Arial" w:hAnsi="Arial" w:cs="Arial"/>
          <w:sz w:val="22"/>
          <w:szCs w:val="22"/>
        </w:rPr>
        <w:t>Khasra</w:t>
      </w:r>
      <w:proofErr w:type="spellEnd"/>
      <w:r w:rsidR="000F44FB" w:rsidRPr="000F44FB">
        <w:rPr>
          <w:rFonts w:ascii="Arial" w:hAnsi="Arial" w:cs="Arial"/>
          <w:sz w:val="22"/>
          <w:szCs w:val="22"/>
        </w:rPr>
        <w:t xml:space="preserve"> No.</w:t>
      </w:r>
      <w:r w:rsidR="000F44FB">
        <w:rPr>
          <w:rFonts w:ascii="Arial" w:hAnsi="Arial" w:cs="Arial"/>
          <w:sz w:val="22"/>
          <w:szCs w:val="22"/>
        </w:rPr>
        <w:t xml:space="preserve"> </w:t>
      </w:r>
      <w:r w:rsidR="000F44FB" w:rsidRPr="000F44FB">
        <w:rPr>
          <w:rFonts w:ascii="Arial" w:hAnsi="Arial" w:cs="Arial"/>
          <w:sz w:val="22"/>
          <w:szCs w:val="22"/>
        </w:rPr>
        <w:t xml:space="preserve">749-Ja, </w:t>
      </w:r>
      <w:proofErr w:type="spellStart"/>
      <w:r w:rsidR="000F44FB" w:rsidRPr="000F44FB">
        <w:rPr>
          <w:rFonts w:ascii="Arial" w:hAnsi="Arial" w:cs="Arial"/>
          <w:sz w:val="22"/>
          <w:szCs w:val="22"/>
        </w:rPr>
        <w:t>Khiwai</w:t>
      </w:r>
      <w:proofErr w:type="spellEnd"/>
      <w:r w:rsidR="000F44FB" w:rsidRPr="000F44FB">
        <w:rPr>
          <w:rFonts w:ascii="Arial" w:hAnsi="Arial" w:cs="Arial"/>
          <w:sz w:val="22"/>
          <w:szCs w:val="22"/>
        </w:rPr>
        <w:t xml:space="preserve">, Tehsil - </w:t>
      </w:r>
      <w:proofErr w:type="spellStart"/>
      <w:r w:rsidR="000F44FB" w:rsidRPr="000F44FB">
        <w:rPr>
          <w:rFonts w:ascii="Arial" w:hAnsi="Arial" w:cs="Arial"/>
          <w:sz w:val="22"/>
          <w:szCs w:val="22"/>
        </w:rPr>
        <w:t>Sardhana</w:t>
      </w:r>
      <w:proofErr w:type="spellEnd"/>
      <w:r w:rsidR="000F44FB" w:rsidRPr="000F44FB">
        <w:rPr>
          <w:rFonts w:ascii="Arial" w:hAnsi="Arial" w:cs="Arial"/>
          <w:sz w:val="22"/>
          <w:szCs w:val="22"/>
        </w:rPr>
        <w:t>, District - Meerut, Uttar Pradesh -250334 India</w:t>
      </w:r>
      <w:r w:rsidR="000F44FB">
        <w:rPr>
          <w:rFonts w:ascii="Arial" w:hAnsi="Arial" w:cs="Arial"/>
          <w:sz w:val="22"/>
          <w:szCs w:val="22"/>
        </w:rPr>
        <w:t xml:space="preserve"> </w:t>
      </w:r>
      <w:r w:rsidRPr="00D123E3">
        <w:rPr>
          <w:rFonts w:ascii="Arial" w:hAnsi="Arial" w:cs="Arial"/>
          <w:sz w:val="22"/>
          <w:szCs w:val="22"/>
        </w:rPr>
        <w:t>setup by M/s</w:t>
      </w:r>
      <w:r w:rsidRPr="00D123E3">
        <w:rPr>
          <w:rFonts w:ascii="Arial" w:hAnsi="Arial" w:cs="Arial"/>
          <w:b/>
          <w:sz w:val="22"/>
          <w:szCs w:val="22"/>
        </w:rPr>
        <w:t xml:space="preserve"> </w:t>
      </w:r>
      <w:r w:rsidR="00DD2BEF">
        <w:rPr>
          <w:rFonts w:ascii="Arial" w:hAnsi="Arial" w:cs="Arial"/>
          <w:sz w:val="22"/>
          <w:szCs w:val="22"/>
        </w:rPr>
        <w:t>SRSBIOX Renewable LLP.</w:t>
      </w:r>
    </w:p>
    <w:p w:rsidR="006D402E" w:rsidRPr="006D402E" w:rsidRDefault="006D402E" w:rsidP="00ED3B1B">
      <w:pPr>
        <w:pStyle w:val="ListParagraph"/>
        <w:spacing w:line="360" w:lineRule="auto"/>
        <w:ind w:left="284" w:right="-71"/>
        <w:jc w:val="both"/>
        <w:rPr>
          <w:rFonts w:ascii="Arial" w:hAnsi="Arial" w:cs="Arial"/>
          <w:sz w:val="22"/>
          <w:szCs w:val="22"/>
          <w:lang w:eastAsia="en-IN"/>
        </w:rPr>
      </w:pPr>
    </w:p>
    <w:p w:rsidR="005F7C88" w:rsidRPr="005F7C88" w:rsidRDefault="005C2C2F" w:rsidP="00ED3B1B">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rsidR="00A23FC2" w:rsidRDefault="005F7C88" w:rsidP="001E2CE2">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r w:rsidR="00DD2BEF">
        <w:rPr>
          <w:rFonts w:ascii="Arial" w:hAnsi="Arial" w:cs="Arial"/>
          <w:sz w:val="22"/>
          <w:szCs w:val="22"/>
        </w:rPr>
        <w:t>SRSBIOX Renewable LLP</w:t>
      </w:r>
      <w:r w:rsidRPr="0073385D">
        <w:rPr>
          <w:rFonts w:ascii="Arial" w:hAnsi="Arial" w:cs="Arial"/>
          <w:sz w:val="22"/>
          <w:szCs w:val="22"/>
        </w:rPr>
        <w:t xml:space="preserve">, </w:t>
      </w:r>
      <w:r w:rsidR="001E2CE2" w:rsidRPr="0073385D">
        <w:rPr>
          <w:rFonts w:ascii="Arial" w:hAnsi="Arial" w:cs="Arial"/>
          <w:sz w:val="22"/>
          <w:szCs w:val="22"/>
        </w:rPr>
        <w:t xml:space="preserve">established on </w:t>
      </w:r>
      <w:r w:rsidR="00DD2BEF">
        <w:rPr>
          <w:rFonts w:ascii="Arial" w:hAnsi="Arial" w:cs="Arial"/>
          <w:sz w:val="22"/>
          <w:szCs w:val="22"/>
        </w:rPr>
        <w:t>12</w:t>
      </w:r>
      <w:r w:rsidR="00DD2BEF" w:rsidRPr="00DD2BEF">
        <w:rPr>
          <w:rFonts w:ascii="Arial" w:hAnsi="Arial" w:cs="Arial"/>
          <w:sz w:val="22"/>
          <w:szCs w:val="22"/>
        </w:rPr>
        <w:t>th</w:t>
      </w:r>
      <w:r w:rsidR="00DD2BEF">
        <w:rPr>
          <w:rFonts w:ascii="Arial" w:hAnsi="Arial" w:cs="Arial"/>
          <w:sz w:val="22"/>
          <w:szCs w:val="22"/>
        </w:rPr>
        <w:t xml:space="preserve"> July</w:t>
      </w:r>
      <w:r w:rsidR="001E2CE2" w:rsidRPr="0073385D">
        <w:rPr>
          <w:rFonts w:ascii="Arial" w:hAnsi="Arial" w:cs="Arial"/>
          <w:sz w:val="22"/>
          <w:szCs w:val="22"/>
        </w:rPr>
        <w:t xml:space="preserve"> 202</w:t>
      </w:r>
      <w:r w:rsidR="00DD2BEF">
        <w:rPr>
          <w:rFonts w:ascii="Arial" w:hAnsi="Arial" w:cs="Arial"/>
          <w:sz w:val="22"/>
          <w:szCs w:val="22"/>
        </w:rPr>
        <w:t>3</w:t>
      </w:r>
      <w:r w:rsidR="001E2CE2">
        <w:rPr>
          <w:rFonts w:ascii="Arial" w:hAnsi="Arial" w:cs="Arial"/>
          <w:sz w:val="22"/>
          <w:szCs w:val="22"/>
        </w:rPr>
        <w:t xml:space="preserve"> </w:t>
      </w:r>
      <w:r w:rsidR="00DD2BEF" w:rsidRPr="00DD2BEF">
        <w:rPr>
          <w:rFonts w:ascii="Arial" w:hAnsi="Arial" w:cs="Arial"/>
          <w:sz w:val="22"/>
          <w:szCs w:val="22"/>
        </w:rPr>
        <w:t>pursuant to section 12(1) of the Limited</w:t>
      </w:r>
      <w:r w:rsidR="00DD2BEF">
        <w:rPr>
          <w:rFonts w:ascii="Arial" w:hAnsi="Arial" w:cs="Arial"/>
          <w:sz w:val="22"/>
          <w:szCs w:val="22"/>
        </w:rPr>
        <w:t xml:space="preserve"> Liability Partnership Act 2008 </w:t>
      </w:r>
      <w:r w:rsidR="00350EC9" w:rsidRPr="00350EC9">
        <w:rPr>
          <w:rFonts w:ascii="Arial" w:hAnsi="Arial" w:cs="Arial"/>
          <w:sz w:val="22"/>
          <w:szCs w:val="22"/>
        </w:rPr>
        <w:t xml:space="preserve">bearing LLP Identification No. ACB-9890, </w:t>
      </w:r>
      <w:r w:rsidR="001E2CE2">
        <w:rPr>
          <w:rFonts w:ascii="Arial" w:hAnsi="Arial" w:cs="Arial"/>
          <w:sz w:val="22"/>
          <w:szCs w:val="22"/>
        </w:rPr>
        <w:t>a</w:t>
      </w:r>
      <w:r w:rsidR="001E2CE2" w:rsidRPr="001E2CE2">
        <w:rPr>
          <w:rFonts w:ascii="Arial" w:hAnsi="Arial" w:cs="Arial"/>
          <w:sz w:val="22"/>
          <w:szCs w:val="22"/>
        </w:rPr>
        <w:t xml:space="preserve">s per the certificate of incorporation shared by the client </w:t>
      </w:r>
      <w:r w:rsidRPr="001E2CE2">
        <w:rPr>
          <w:rFonts w:ascii="Arial" w:hAnsi="Arial" w:cs="Arial"/>
          <w:sz w:val="22"/>
          <w:szCs w:val="22"/>
        </w:rPr>
        <w:t xml:space="preserve">for the </w:t>
      </w:r>
      <w:r w:rsidR="001E2CE2">
        <w:rPr>
          <w:rFonts w:ascii="Arial" w:hAnsi="Arial" w:cs="Arial"/>
          <w:sz w:val="22"/>
          <w:szCs w:val="22"/>
        </w:rPr>
        <w:t>e</w:t>
      </w:r>
      <w:r w:rsidRPr="001E2CE2">
        <w:rPr>
          <w:rFonts w:ascii="Arial" w:hAnsi="Arial" w:cs="Arial"/>
          <w:sz w:val="22"/>
          <w:szCs w:val="22"/>
        </w:rPr>
        <w:t xml:space="preserve">stablishment of Waste to Energy Management based on the waste and residual organic substances from Urban, Industrial and Agricultural activities of Rural </w:t>
      </w:r>
      <w:r w:rsidR="002A3D15" w:rsidRPr="001E2CE2">
        <w:rPr>
          <w:rFonts w:ascii="Arial" w:hAnsi="Arial" w:cs="Arial"/>
          <w:sz w:val="22"/>
          <w:szCs w:val="22"/>
        </w:rPr>
        <w:t>India</w:t>
      </w:r>
      <w:r w:rsidRPr="001E2CE2">
        <w:rPr>
          <w:rFonts w:ascii="Arial" w:hAnsi="Arial" w:cs="Arial"/>
          <w:sz w:val="22"/>
          <w:szCs w:val="22"/>
        </w:rPr>
        <w:t>, such as Municipal Waste, Farm Residue, Vegetable Food Waste, Cattle Dung, Sugarcane Press mud, Napier Grass etc.</w:t>
      </w:r>
      <w:r w:rsidR="00A23FC2">
        <w:rPr>
          <w:rFonts w:ascii="Arial" w:hAnsi="Arial" w:cs="Arial"/>
          <w:sz w:val="22"/>
          <w:szCs w:val="22"/>
        </w:rPr>
        <w:t>,</w:t>
      </w:r>
    </w:p>
    <w:p w:rsidR="001E2CE2" w:rsidRPr="009E360E" w:rsidRDefault="00350EC9" w:rsidP="009E360E">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As per the data/information shared by the client, </w:t>
      </w:r>
      <w:r w:rsidRPr="00350EC9">
        <w:rPr>
          <w:rFonts w:ascii="Arial" w:hAnsi="Arial" w:cs="Arial"/>
          <w:sz w:val="22"/>
          <w:szCs w:val="22"/>
        </w:rPr>
        <w:t>Designated Partner</w:t>
      </w:r>
      <w:r w:rsidR="002A3D15">
        <w:rPr>
          <w:rFonts w:ascii="Arial" w:hAnsi="Arial" w:cs="Arial"/>
          <w:sz w:val="22"/>
          <w:szCs w:val="22"/>
        </w:rPr>
        <w:t>s</w:t>
      </w:r>
      <w:r w:rsidR="00B87660" w:rsidRPr="001E2CE2">
        <w:rPr>
          <w:rFonts w:ascii="Arial" w:hAnsi="Arial" w:cs="Arial"/>
          <w:sz w:val="22"/>
          <w:szCs w:val="22"/>
        </w:rPr>
        <w:t xml:space="preserve"> of the </w:t>
      </w:r>
      <w:r>
        <w:rPr>
          <w:rFonts w:ascii="Arial" w:hAnsi="Arial" w:cs="Arial"/>
          <w:sz w:val="22"/>
          <w:szCs w:val="22"/>
        </w:rPr>
        <w:t>LLP</w:t>
      </w:r>
      <w:r w:rsidR="00B87660" w:rsidRPr="001E2CE2">
        <w:rPr>
          <w:rFonts w:ascii="Arial" w:hAnsi="Arial" w:cs="Arial"/>
          <w:sz w:val="22"/>
          <w:szCs w:val="22"/>
        </w:rPr>
        <w:t xml:space="preserve"> </w:t>
      </w:r>
      <w:r w:rsidR="007C07E0" w:rsidRPr="001E2CE2">
        <w:rPr>
          <w:rFonts w:ascii="Arial" w:hAnsi="Arial" w:cs="Arial"/>
          <w:sz w:val="22"/>
          <w:szCs w:val="22"/>
        </w:rPr>
        <w:t xml:space="preserve">are </w:t>
      </w:r>
      <w:r w:rsidR="00B87660" w:rsidRPr="001E2CE2">
        <w:rPr>
          <w:rFonts w:ascii="Arial" w:hAnsi="Arial" w:cs="Arial"/>
          <w:sz w:val="22"/>
          <w:szCs w:val="22"/>
        </w:rPr>
        <w:t xml:space="preserve">Mr. </w:t>
      </w:r>
      <w:r w:rsidRPr="00350EC9">
        <w:rPr>
          <w:rFonts w:ascii="Arial" w:hAnsi="Arial" w:cs="Arial"/>
          <w:sz w:val="22"/>
          <w:szCs w:val="22"/>
        </w:rPr>
        <w:t xml:space="preserve">Sunil Kumar </w:t>
      </w:r>
      <w:proofErr w:type="spellStart"/>
      <w:r w:rsidRPr="00350EC9">
        <w:rPr>
          <w:rFonts w:ascii="Arial" w:hAnsi="Arial" w:cs="Arial"/>
          <w:sz w:val="22"/>
          <w:szCs w:val="22"/>
        </w:rPr>
        <w:t>Verma</w:t>
      </w:r>
      <w:proofErr w:type="spellEnd"/>
      <w:r w:rsidRPr="00350EC9">
        <w:rPr>
          <w:rFonts w:ascii="Arial" w:hAnsi="Arial" w:cs="Arial"/>
          <w:sz w:val="22"/>
          <w:szCs w:val="22"/>
        </w:rPr>
        <w:t xml:space="preserve"> </w:t>
      </w:r>
      <w:r w:rsidR="00B87660" w:rsidRPr="001E2CE2">
        <w:rPr>
          <w:rFonts w:ascii="Arial" w:hAnsi="Arial" w:cs="Arial"/>
          <w:sz w:val="22"/>
          <w:szCs w:val="22"/>
        </w:rPr>
        <w:t xml:space="preserve">and Mr. </w:t>
      </w:r>
      <w:proofErr w:type="spellStart"/>
      <w:r w:rsidRPr="00350EC9">
        <w:rPr>
          <w:rFonts w:ascii="Arial" w:hAnsi="Arial" w:cs="Arial"/>
          <w:sz w:val="22"/>
          <w:szCs w:val="22"/>
        </w:rPr>
        <w:t>Ranpal</w:t>
      </w:r>
      <w:proofErr w:type="spellEnd"/>
      <w:r w:rsidRPr="00350EC9">
        <w:rPr>
          <w:rFonts w:ascii="Arial" w:hAnsi="Arial" w:cs="Arial"/>
          <w:sz w:val="22"/>
          <w:szCs w:val="22"/>
        </w:rPr>
        <w:t xml:space="preserve"> Singh </w:t>
      </w:r>
      <w:proofErr w:type="spellStart"/>
      <w:r w:rsidRPr="00350EC9">
        <w:rPr>
          <w:rFonts w:ascii="Arial" w:hAnsi="Arial" w:cs="Arial"/>
          <w:sz w:val="22"/>
          <w:szCs w:val="22"/>
        </w:rPr>
        <w:t>Tomar</w:t>
      </w:r>
      <w:proofErr w:type="spellEnd"/>
      <w:r w:rsidRPr="00350EC9">
        <w:rPr>
          <w:rFonts w:ascii="Arial" w:hAnsi="Arial" w:cs="Arial"/>
          <w:sz w:val="22"/>
          <w:szCs w:val="22"/>
        </w:rPr>
        <w:t xml:space="preserve"> </w:t>
      </w:r>
      <w:r w:rsidR="00B87660" w:rsidRPr="001E2CE2">
        <w:rPr>
          <w:rFonts w:ascii="Arial" w:hAnsi="Arial" w:cs="Arial"/>
          <w:sz w:val="22"/>
          <w:szCs w:val="22"/>
        </w:rPr>
        <w:t xml:space="preserve">who </w:t>
      </w:r>
      <w:r>
        <w:rPr>
          <w:rFonts w:ascii="Arial" w:hAnsi="Arial" w:cs="Arial"/>
          <w:sz w:val="22"/>
          <w:szCs w:val="22"/>
        </w:rPr>
        <w:t>are holding rich experience in Sugar and by-products Industry</w:t>
      </w:r>
      <w:r w:rsidR="007C07E0" w:rsidRPr="001E2CE2">
        <w:rPr>
          <w:rFonts w:ascii="Arial" w:hAnsi="Arial" w:cs="Arial"/>
          <w:sz w:val="22"/>
          <w:szCs w:val="22"/>
        </w:rPr>
        <w:t xml:space="preserve">. </w:t>
      </w:r>
      <w:r w:rsidR="007C07E0" w:rsidRPr="009E360E">
        <w:rPr>
          <w:rFonts w:ascii="Arial" w:hAnsi="Arial" w:cs="Arial"/>
          <w:sz w:val="22"/>
          <w:szCs w:val="22"/>
        </w:rPr>
        <w:t>They</w:t>
      </w:r>
      <w:r w:rsidR="00B87660" w:rsidRPr="009E360E">
        <w:rPr>
          <w:rFonts w:ascii="Arial" w:hAnsi="Arial" w:cs="Arial"/>
          <w:sz w:val="22"/>
          <w:szCs w:val="22"/>
        </w:rPr>
        <w:t xml:space="preserve"> ha</w:t>
      </w:r>
      <w:r w:rsidR="007C07E0" w:rsidRPr="009E360E">
        <w:rPr>
          <w:rFonts w:ascii="Arial" w:hAnsi="Arial" w:cs="Arial"/>
          <w:sz w:val="22"/>
          <w:szCs w:val="22"/>
        </w:rPr>
        <w:t>ve</w:t>
      </w:r>
      <w:r w:rsidR="00B87660" w:rsidRPr="009E360E">
        <w:rPr>
          <w:rFonts w:ascii="Arial" w:hAnsi="Arial" w:cs="Arial"/>
          <w:sz w:val="22"/>
          <w:szCs w:val="22"/>
        </w:rPr>
        <w:t xml:space="preserve"> conceived this Project </w:t>
      </w:r>
      <w:r w:rsidR="00712713">
        <w:rPr>
          <w:rFonts w:ascii="Arial" w:hAnsi="Arial" w:cs="Arial"/>
          <w:sz w:val="22"/>
          <w:szCs w:val="22"/>
        </w:rPr>
        <w:t xml:space="preserve">along with other partners </w:t>
      </w:r>
      <w:r w:rsidR="00B87660" w:rsidRPr="009E360E">
        <w:rPr>
          <w:rFonts w:ascii="Arial" w:hAnsi="Arial" w:cs="Arial"/>
          <w:sz w:val="22"/>
          <w:szCs w:val="22"/>
        </w:rPr>
        <w:t>to reap out the growing demand of Bio-CNG in the transport sector due to the phased mandatory blending of compressed biogas (CBG) in compressed natural gas (CNG)</w:t>
      </w:r>
      <w:r w:rsidR="007C07E0" w:rsidRPr="009E360E">
        <w:rPr>
          <w:rFonts w:ascii="Arial" w:hAnsi="Arial" w:cs="Arial"/>
          <w:sz w:val="22"/>
          <w:szCs w:val="22"/>
        </w:rPr>
        <w:t xml:space="preserve"> which</w:t>
      </w:r>
      <w:r w:rsidR="00B87660" w:rsidRPr="009E360E">
        <w:rPr>
          <w:rFonts w:ascii="Arial" w:hAnsi="Arial" w:cs="Arial"/>
          <w:sz w:val="22"/>
          <w:szCs w:val="22"/>
        </w:rPr>
        <w:t xml:space="preserve"> has been announced by the </w:t>
      </w:r>
      <w:r w:rsidR="007C07E0" w:rsidRPr="009E360E">
        <w:rPr>
          <w:rFonts w:ascii="Arial" w:hAnsi="Arial" w:cs="Arial"/>
          <w:sz w:val="22"/>
          <w:szCs w:val="22"/>
        </w:rPr>
        <w:t>G</w:t>
      </w:r>
      <w:r w:rsidR="00B87660" w:rsidRPr="009E360E">
        <w:rPr>
          <w:rFonts w:ascii="Arial" w:hAnsi="Arial" w:cs="Arial"/>
          <w:sz w:val="22"/>
          <w:szCs w:val="22"/>
        </w:rPr>
        <w:t>overnment</w:t>
      </w:r>
      <w:r w:rsidR="007C07E0" w:rsidRPr="009E360E">
        <w:rPr>
          <w:rFonts w:ascii="Arial" w:hAnsi="Arial" w:cs="Arial"/>
          <w:sz w:val="22"/>
          <w:szCs w:val="22"/>
        </w:rPr>
        <w:t xml:space="preserve"> of India</w:t>
      </w:r>
      <w:r w:rsidR="00B87660" w:rsidRPr="009E360E">
        <w:rPr>
          <w:rFonts w:ascii="Arial" w:hAnsi="Arial" w:cs="Arial"/>
          <w:sz w:val="22"/>
          <w:szCs w:val="22"/>
        </w:rPr>
        <w:t xml:space="preserve"> in the recen</w:t>
      </w:r>
      <w:r w:rsidR="001E2CE2" w:rsidRPr="009E360E">
        <w:rPr>
          <w:rFonts w:ascii="Arial" w:hAnsi="Arial" w:cs="Arial"/>
          <w:sz w:val="22"/>
          <w:szCs w:val="22"/>
        </w:rPr>
        <w:t>t Interim budget of FY 2024-25. The subject project is part of the Govt. initiative “</w:t>
      </w:r>
      <w:proofErr w:type="spellStart"/>
      <w:r w:rsidR="001E2CE2" w:rsidRPr="009E360E">
        <w:rPr>
          <w:rFonts w:ascii="Arial" w:hAnsi="Arial" w:cs="Arial"/>
          <w:sz w:val="22"/>
          <w:szCs w:val="22"/>
        </w:rPr>
        <w:t>Swachh</w:t>
      </w:r>
      <w:proofErr w:type="spellEnd"/>
      <w:r w:rsidR="001E2CE2" w:rsidRPr="009E360E">
        <w:rPr>
          <w:rFonts w:ascii="Arial" w:hAnsi="Arial" w:cs="Arial"/>
          <w:sz w:val="22"/>
          <w:szCs w:val="22"/>
        </w:rPr>
        <w:t xml:space="preserve"> Bharat Abhiyan” and for providing green energy.</w:t>
      </w:r>
    </w:p>
    <w:p w:rsidR="00EB7A17" w:rsidRDefault="0015313A" w:rsidP="00ED3B1B">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r w:rsidR="00712713">
        <w:rPr>
          <w:rFonts w:ascii="Arial" w:hAnsi="Arial" w:cs="Arial"/>
          <w:sz w:val="22"/>
          <w:szCs w:val="22"/>
        </w:rPr>
        <w:t>SRSBIOX Renewable LLP</w:t>
      </w:r>
      <w:r w:rsidR="00F57CF8">
        <w:rPr>
          <w:rFonts w:ascii="Arial" w:hAnsi="Arial" w:cs="Arial"/>
          <w:sz w:val="22"/>
          <w:szCs w:val="22"/>
        </w:rPr>
        <w:t xml:space="preserve"> has proposed to set up this</w:t>
      </w:r>
      <w:r w:rsidRPr="0073385D">
        <w:rPr>
          <w:rFonts w:ascii="Arial" w:hAnsi="Arial" w:cs="Arial"/>
          <w:sz w:val="22"/>
          <w:szCs w:val="22"/>
        </w:rPr>
        <w:t xml:space="preserve"> Greenfield project at </w:t>
      </w:r>
      <w:proofErr w:type="spellStart"/>
      <w:r w:rsidR="000F44FB" w:rsidRPr="000F44FB">
        <w:rPr>
          <w:rFonts w:ascii="Arial" w:hAnsi="Arial" w:cs="Arial"/>
          <w:sz w:val="22"/>
          <w:szCs w:val="22"/>
        </w:rPr>
        <w:t>Khasra</w:t>
      </w:r>
      <w:proofErr w:type="spellEnd"/>
      <w:r w:rsidR="000F44FB" w:rsidRPr="000F44FB">
        <w:rPr>
          <w:rFonts w:ascii="Arial" w:hAnsi="Arial" w:cs="Arial"/>
          <w:sz w:val="22"/>
          <w:szCs w:val="22"/>
        </w:rPr>
        <w:t xml:space="preserve"> No. 749-jha, 749-Cha-mi &amp; </w:t>
      </w:r>
      <w:proofErr w:type="spellStart"/>
      <w:r w:rsidR="000F44FB" w:rsidRPr="000F44FB">
        <w:rPr>
          <w:rFonts w:ascii="Arial" w:hAnsi="Arial" w:cs="Arial"/>
          <w:sz w:val="22"/>
          <w:szCs w:val="22"/>
        </w:rPr>
        <w:t>Khasra</w:t>
      </w:r>
      <w:proofErr w:type="spellEnd"/>
      <w:r w:rsidR="000F44FB" w:rsidRPr="000F44FB">
        <w:rPr>
          <w:rFonts w:ascii="Arial" w:hAnsi="Arial" w:cs="Arial"/>
          <w:sz w:val="22"/>
          <w:szCs w:val="22"/>
        </w:rPr>
        <w:t xml:space="preserve"> No.749-Ja, </w:t>
      </w:r>
      <w:proofErr w:type="spellStart"/>
      <w:r w:rsidR="000F44FB" w:rsidRPr="000F44FB">
        <w:rPr>
          <w:rFonts w:ascii="Arial" w:hAnsi="Arial" w:cs="Arial"/>
          <w:sz w:val="22"/>
          <w:szCs w:val="22"/>
        </w:rPr>
        <w:t>Khiwai</w:t>
      </w:r>
      <w:proofErr w:type="spellEnd"/>
      <w:r w:rsidR="000F44FB" w:rsidRPr="000F44FB">
        <w:rPr>
          <w:rFonts w:ascii="Arial" w:hAnsi="Arial" w:cs="Arial"/>
          <w:sz w:val="22"/>
          <w:szCs w:val="22"/>
        </w:rPr>
        <w:t xml:space="preserve">, Tehsil - </w:t>
      </w:r>
      <w:proofErr w:type="spellStart"/>
      <w:r w:rsidR="000F44FB" w:rsidRPr="000F44FB">
        <w:rPr>
          <w:rFonts w:ascii="Arial" w:hAnsi="Arial" w:cs="Arial"/>
          <w:sz w:val="22"/>
          <w:szCs w:val="22"/>
        </w:rPr>
        <w:t>Sardhana</w:t>
      </w:r>
      <w:proofErr w:type="spellEnd"/>
      <w:r w:rsidR="000F44FB" w:rsidRPr="000F44FB">
        <w:rPr>
          <w:rFonts w:ascii="Arial" w:hAnsi="Arial" w:cs="Arial"/>
          <w:sz w:val="22"/>
          <w:szCs w:val="22"/>
        </w:rPr>
        <w:t>, District - Meerut, Uttar Pradesh -250334 India</w:t>
      </w:r>
      <w:r w:rsidRPr="0073385D">
        <w:rPr>
          <w:rFonts w:ascii="Arial" w:hAnsi="Arial" w:cs="Arial"/>
          <w:sz w:val="22"/>
          <w:szCs w:val="22"/>
        </w:rPr>
        <w:t xml:space="preserve"> for the </w:t>
      </w:r>
      <w:r w:rsidR="00712713">
        <w:rPr>
          <w:rFonts w:ascii="Arial" w:hAnsi="Arial" w:cs="Arial"/>
          <w:sz w:val="22"/>
          <w:szCs w:val="22"/>
        </w:rPr>
        <w:t>production of 6</w:t>
      </w:r>
      <w:r w:rsidR="00A24CD6" w:rsidRPr="0073385D">
        <w:rPr>
          <w:rFonts w:ascii="Arial" w:hAnsi="Arial" w:cs="Arial"/>
          <w:sz w:val="22"/>
          <w:szCs w:val="22"/>
        </w:rPr>
        <w:t xml:space="preserve">,000 Kg </w:t>
      </w:r>
      <w:r w:rsidR="00712713">
        <w:rPr>
          <w:rFonts w:ascii="Arial" w:hAnsi="Arial" w:cs="Arial"/>
          <w:sz w:val="22"/>
          <w:szCs w:val="22"/>
        </w:rPr>
        <w:t>Per</w:t>
      </w:r>
      <w:r w:rsidR="00A24CD6" w:rsidRPr="0073385D">
        <w:rPr>
          <w:rFonts w:ascii="Arial" w:hAnsi="Arial" w:cs="Arial"/>
          <w:sz w:val="22"/>
          <w:szCs w:val="22"/>
        </w:rPr>
        <w:t xml:space="preserve"> Day of Bio-CNG (compressed biogas) </w:t>
      </w:r>
      <w:r w:rsidR="00051CDE" w:rsidRPr="0073385D">
        <w:rPr>
          <w:rFonts w:ascii="Arial" w:hAnsi="Arial" w:cs="Arial"/>
          <w:sz w:val="22"/>
          <w:szCs w:val="22"/>
        </w:rPr>
        <w:t xml:space="preserve">along with </w:t>
      </w:r>
      <w:r w:rsidR="00712713">
        <w:rPr>
          <w:rFonts w:ascii="Arial" w:hAnsi="Arial" w:cs="Arial"/>
          <w:sz w:val="22"/>
          <w:szCs w:val="22"/>
        </w:rPr>
        <w:t>23</w:t>
      </w:r>
      <w:r w:rsidR="00A24CD6" w:rsidRPr="0073385D">
        <w:rPr>
          <w:rFonts w:ascii="Arial" w:hAnsi="Arial" w:cs="Arial"/>
          <w:sz w:val="22"/>
          <w:szCs w:val="22"/>
        </w:rPr>
        <w:t xml:space="preserve"> Ton/day of fermented solid </w:t>
      </w:r>
      <w:r w:rsidR="00A24CD6" w:rsidRPr="00E00BE2">
        <w:rPr>
          <w:rFonts w:ascii="Arial" w:hAnsi="Arial" w:cs="Arial"/>
          <w:sz w:val="22"/>
          <w:szCs w:val="22"/>
        </w:rPr>
        <w:t>organic</w:t>
      </w:r>
      <w:r w:rsidR="00A24CD6" w:rsidRPr="0073385D">
        <w:rPr>
          <w:rFonts w:ascii="Arial" w:hAnsi="Arial" w:cs="Arial"/>
          <w:sz w:val="22"/>
          <w:szCs w:val="22"/>
        </w:rPr>
        <w:t xml:space="preserve"> fertilizer which</w:t>
      </w:r>
      <w:r w:rsidR="007C07E0">
        <w:rPr>
          <w:rFonts w:ascii="Arial" w:hAnsi="Arial" w:cs="Arial"/>
          <w:sz w:val="22"/>
          <w:szCs w:val="22"/>
        </w:rPr>
        <w:t xml:space="preserve"> will be sold as value added by-</w:t>
      </w:r>
      <w:r w:rsidR="00A24CD6" w:rsidRPr="0073385D">
        <w:rPr>
          <w:rFonts w:ascii="Arial" w:hAnsi="Arial" w:cs="Arial"/>
          <w:sz w:val="22"/>
          <w:szCs w:val="22"/>
        </w:rPr>
        <w:t xml:space="preserve">products. </w:t>
      </w:r>
      <w:r w:rsidRPr="0073385D">
        <w:rPr>
          <w:rFonts w:ascii="Arial" w:hAnsi="Arial" w:cs="Arial"/>
          <w:sz w:val="22"/>
          <w:szCs w:val="22"/>
        </w:rPr>
        <w:t xml:space="preserve">The </w:t>
      </w:r>
      <w:r w:rsidR="00051CDE" w:rsidRPr="0073385D">
        <w:rPr>
          <w:rFonts w:ascii="Arial" w:hAnsi="Arial" w:cs="Arial"/>
          <w:sz w:val="22"/>
          <w:szCs w:val="22"/>
        </w:rPr>
        <w:t xml:space="preserve">Bio-CNG plant is proposed </w:t>
      </w:r>
      <w:r w:rsidRPr="0073385D">
        <w:rPr>
          <w:rFonts w:ascii="Arial" w:hAnsi="Arial" w:cs="Arial"/>
          <w:sz w:val="22"/>
          <w:szCs w:val="22"/>
        </w:rPr>
        <w:t>to be set</w:t>
      </w:r>
      <w:r w:rsidR="00E21B1E">
        <w:rPr>
          <w:rFonts w:ascii="Arial" w:hAnsi="Arial" w:cs="Arial"/>
          <w:sz w:val="22"/>
          <w:szCs w:val="22"/>
        </w:rPr>
        <w:t xml:space="preserve">up with total investment of INR </w:t>
      </w:r>
      <w:r w:rsidR="00833620">
        <w:rPr>
          <w:rFonts w:ascii="Arial" w:hAnsi="Arial" w:cs="Arial"/>
          <w:sz w:val="22"/>
          <w:szCs w:val="22"/>
        </w:rPr>
        <w:t>22.58</w:t>
      </w:r>
      <w:r w:rsidR="00712713">
        <w:rPr>
          <w:rFonts w:ascii="Arial" w:hAnsi="Arial" w:cs="Arial"/>
          <w:sz w:val="22"/>
          <w:szCs w:val="22"/>
        </w:rPr>
        <w:t xml:space="preserve"> Crore excluding land</w:t>
      </w:r>
      <w:r w:rsidR="00E21B1E">
        <w:rPr>
          <w:rFonts w:ascii="Arial" w:hAnsi="Arial" w:cs="Arial"/>
          <w:sz w:val="22"/>
          <w:szCs w:val="22"/>
        </w:rPr>
        <w:t xml:space="preserve"> which is owned by the promoters</w:t>
      </w:r>
      <w:r w:rsidR="00051CDE" w:rsidRPr="0073385D">
        <w:rPr>
          <w:rFonts w:ascii="Arial" w:hAnsi="Arial" w:cs="Arial"/>
          <w:sz w:val="22"/>
          <w:szCs w:val="22"/>
        </w:rPr>
        <w:t>.</w:t>
      </w:r>
    </w:p>
    <w:p w:rsidR="00E00BE2" w:rsidRPr="00E00BE2" w:rsidRDefault="00E00BE2" w:rsidP="00ED3B1B">
      <w:pPr>
        <w:pStyle w:val="ListParagraph"/>
        <w:spacing w:line="360" w:lineRule="auto"/>
        <w:ind w:left="709" w:right="-71"/>
        <w:jc w:val="both"/>
        <w:rPr>
          <w:rFonts w:ascii="Arial" w:hAnsi="Arial" w:cs="Arial"/>
          <w:sz w:val="10"/>
          <w:szCs w:val="22"/>
        </w:rPr>
      </w:pPr>
    </w:p>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4745"/>
        <w:gridCol w:w="1715"/>
        <w:gridCol w:w="1644"/>
      </w:tblGrid>
      <w:tr w:rsidR="00E00BE2" w:rsidRPr="00B04152" w:rsidTr="00ED3B1B">
        <w:trPr>
          <w:trHeight w:val="372"/>
        </w:trPr>
        <w:tc>
          <w:tcPr>
            <w:tcW w:w="5000" w:type="pct"/>
            <w:gridSpan w:val="4"/>
            <w:shd w:val="clear" w:color="auto" w:fill="002060"/>
            <w:vAlign w:val="center"/>
          </w:tcPr>
          <w:p w:rsidR="00E00BE2" w:rsidRPr="00D55F70" w:rsidRDefault="00E00BE2" w:rsidP="000644FC">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Biogas </w:t>
            </w:r>
            <w:r w:rsidR="007C07E0">
              <w:rPr>
                <w:rFonts w:asciiTheme="minorHAnsi" w:hAnsiTheme="minorHAnsi" w:cstheme="minorHAnsi"/>
                <w:b/>
                <w:bCs/>
                <w:color w:val="FFFFFF" w:themeColor="background1"/>
                <w:sz w:val="22"/>
                <w:szCs w:val="22"/>
              </w:rPr>
              <w:t>Plant Capacit</w:t>
            </w:r>
            <w:r w:rsidRPr="00D55F70">
              <w:rPr>
                <w:rFonts w:asciiTheme="minorHAnsi" w:hAnsiTheme="minorHAnsi" w:cstheme="minorHAnsi"/>
                <w:b/>
                <w:bCs/>
                <w:color w:val="FFFFFF" w:themeColor="background1"/>
                <w:sz w:val="22"/>
                <w:szCs w:val="22"/>
              </w:rPr>
              <w:t>y</w:t>
            </w:r>
          </w:p>
        </w:tc>
      </w:tr>
      <w:tr w:rsidR="00E00BE2" w:rsidRPr="00B04152" w:rsidTr="00A527F9">
        <w:trPr>
          <w:trHeight w:val="330"/>
        </w:trPr>
        <w:tc>
          <w:tcPr>
            <w:tcW w:w="534"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Sr. No.</w:t>
            </w:r>
          </w:p>
        </w:tc>
        <w:tc>
          <w:tcPr>
            <w:tcW w:w="2615"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PARTICUALR</w:t>
            </w:r>
          </w:p>
        </w:tc>
        <w:tc>
          <w:tcPr>
            <w:tcW w:w="945" w:type="pct"/>
            <w:shd w:val="clear" w:color="auto" w:fill="DBE5F1" w:themeFill="accent1" w:themeFillTint="33"/>
            <w:vAlign w:val="center"/>
            <w:hideMark/>
          </w:tcPr>
          <w:p w:rsidR="00E00BE2" w:rsidRPr="00242EC3" w:rsidRDefault="00242EC3" w:rsidP="000644FC">
            <w:pPr>
              <w:jc w:val="center"/>
              <w:rPr>
                <w:rFonts w:asciiTheme="minorHAnsi" w:hAnsiTheme="minorHAnsi" w:cstheme="minorHAnsi"/>
                <w:b/>
                <w:bCs/>
                <w:color w:val="000000"/>
                <w:sz w:val="22"/>
                <w:szCs w:val="22"/>
              </w:rPr>
            </w:pPr>
            <w:r w:rsidRPr="00242EC3">
              <w:rPr>
                <w:rFonts w:asciiTheme="minorHAnsi" w:hAnsiTheme="minorHAnsi" w:cstheme="minorHAnsi"/>
                <w:b/>
                <w:color w:val="000000"/>
                <w:sz w:val="22"/>
                <w:szCs w:val="22"/>
              </w:rPr>
              <w:t>Capacity</w:t>
            </w:r>
          </w:p>
        </w:tc>
        <w:tc>
          <w:tcPr>
            <w:tcW w:w="906" w:type="pct"/>
            <w:shd w:val="clear" w:color="auto" w:fill="DBE5F1" w:themeFill="accent1" w:themeFillTint="33"/>
            <w:vAlign w:val="center"/>
            <w:hideMark/>
          </w:tcPr>
          <w:p w:rsidR="00E00BE2" w:rsidRPr="00B04152" w:rsidRDefault="00E00BE2" w:rsidP="000644FC">
            <w:pPr>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Unit</w:t>
            </w:r>
          </w:p>
        </w:tc>
      </w:tr>
      <w:tr w:rsidR="00E00BE2" w:rsidRPr="00B04152" w:rsidTr="00A527F9">
        <w:trPr>
          <w:trHeight w:val="368"/>
        </w:trPr>
        <w:tc>
          <w:tcPr>
            <w:tcW w:w="534"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w:t>
            </w:r>
          </w:p>
        </w:tc>
        <w:tc>
          <w:tcPr>
            <w:tcW w:w="2615" w:type="pct"/>
            <w:shd w:val="clear" w:color="auto" w:fill="auto"/>
            <w:vAlign w:val="center"/>
            <w:hideMark/>
          </w:tcPr>
          <w:p w:rsidR="00E00BE2" w:rsidRPr="00B04152" w:rsidRDefault="00E00BE2" w:rsidP="000644FC">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Design Capacity </w:t>
            </w:r>
          </w:p>
        </w:tc>
        <w:tc>
          <w:tcPr>
            <w:tcW w:w="945" w:type="pct"/>
            <w:shd w:val="clear" w:color="auto" w:fill="auto"/>
            <w:noWrap/>
            <w:vAlign w:val="center"/>
            <w:hideMark/>
          </w:tcPr>
          <w:p w:rsidR="00E00BE2" w:rsidRPr="00B04152" w:rsidRDefault="00712713" w:rsidP="000644FC">
            <w:pPr>
              <w:jc w:val="center"/>
              <w:rPr>
                <w:rFonts w:asciiTheme="minorHAnsi" w:hAnsiTheme="minorHAnsi" w:cstheme="minorHAnsi"/>
                <w:color w:val="000000"/>
                <w:sz w:val="22"/>
                <w:szCs w:val="22"/>
              </w:rPr>
            </w:pPr>
            <w:r>
              <w:rPr>
                <w:rFonts w:asciiTheme="minorHAnsi" w:hAnsiTheme="minorHAnsi" w:cstheme="minorHAnsi"/>
                <w:color w:val="000000"/>
                <w:sz w:val="22"/>
                <w:szCs w:val="22"/>
              </w:rPr>
              <w:t>14,4</w:t>
            </w:r>
            <w:r w:rsidR="00E00BE2" w:rsidRPr="00B04152">
              <w:rPr>
                <w:rFonts w:asciiTheme="minorHAnsi" w:hAnsiTheme="minorHAnsi" w:cstheme="minorHAnsi"/>
                <w:color w:val="000000"/>
                <w:sz w:val="22"/>
                <w:szCs w:val="22"/>
              </w:rPr>
              <w:t>00</w:t>
            </w:r>
          </w:p>
        </w:tc>
        <w:tc>
          <w:tcPr>
            <w:tcW w:w="906"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E00BE2" w:rsidRPr="00B04152" w:rsidTr="00A527F9">
        <w:trPr>
          <w:trHeight w:val="420"/>
        </w:trPr>
        <w:tc>
          <w:tcPr>
            <w:tcW w:w="534" w:type="pct"/>
            <w:shd w:val="clear" w:color="auto" w:fill="auto"/>
            <w:noWrap/>
            <w:vAlign w:val="center"/>
            <w:hideMark/>
          </w:tcPr>
          <w:p w:rsidR="00E00BE2" w:rsidRPr="00B04152" w:rsidRDefault="00A527F9" w:rsidP="000644FC">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615" w:type="pct"/>
            <w:shd w:val="clear" w:color="auto" w:fill="auto"/>
            <w:vAlign w:val="center"/>
            <w:hideMark/>
          </w:tcPr>
          <w:p w:rsidR="00E00BE2" w:rsidRPr="00B04152" w:rsidRDefault="00E00BE2" w:rsidP="000644FC">
            <w:pPr>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Capacity </w:t>
            </w:r>
            <w:r w:rsidR="00A527F9">
              <w:rPr>
                <w:rFonts w:asciiTheme="minorHAnsi" w:hAnsiTheme="minorHAnsi" w:cstheme="minorHAnsi"/>
                <w:color w:val="000000"/>
                <w:sz w:val="22"/>
                <w:szCs w:val="22"/>
              </w:rPr>
              <w:t>after leakage</w:t>
            </w:r>
          </w:p>
        </w:tc>
        <w:tc>
          <w:tcPr>
            <w:tcW w:w="945" w:type="pct"/>
            <w:shd w:val="clear" w:color="auto" w:fill="auto"/>
            <w:noWrap/>
            <w:vAlign w:val="center"/>
            <w:hideMark/>
          </w:tcPr>
          <w:p w:rsidR="00E00BE2" w:rsidRPr="00B04152" w:rsidRDefault="00A527F9" w:rsidP="000644FC">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r w:rsidR="00E00BE2" w:rsidRPr="00B04152">
              <w:rPr>
                <w:rFonts w:asciiTheme="minorHAnsi" w:hAnsiTheme="minorHAnsi" w:cstheme="minorHAnsi"/>
                <w:color w:val="000000"/>
                <w:sz w:val="22"/>
                <w:szCs w:val="22"/>
              </w:rPr>
              <w:t>,000</w:t>
            </w:r>
          </w:p>
        </w:tc>
        <w:tc>
          <w:tcPr>
            <w:tcW w:w="906"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E00BE2" w:rsidRPr="00B04152" w:rsidTr="00A527F9">
        <w:trPr>
          <w:trHeight w:val="420"/>
        </w:trPr>
        <w:tc>
          <w:tcPr>
            <w:tcW w:w="534" w:type="pct"/>
            <w:shd w:val="clear" w:color="auto" w:fill="auto"/>
            <w:noWrap/>
            <w:vAlign w:val="center"/>
            <w:hideMark/>
          </w:tcPr>
          <w:p w:rsidR="00E00BE2" w:rsidRPr="00B04152" w:rsidRDefault="00A527F9" w:rsidP="000644FC">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615" w:type="pct"/>
            <w:shd w:val="clear" w:color="auto" w:fill="auto"/>
            <w:vAlign w:val="center"/>
            <w:hideMark/>
          </w:tcPr>
          <w:p w:rsidR="00E00BE2" w:rsidRPr="00B04152" w:rsidRDefault="00242EC3" w:rsidP="000644FC">
            <w:pPr>
              <w:rPr>
                <w:rFonts w:asciiTheme="minorHAnsi" w:hAnsiTheme="minorHAnsi" w:cstheme="minorHAnsi"/>
                <w:color w:val="000000"/>
                <w:sz w:val="22"/>
                <w:szCs w:val="22"/>
              </w:rPr>
            </w:pPr>
            <w:r>
              <w:rPr>
                <w:rFonts w:asciiTheme="minorHAnsi" w:hAnsiTheme="minorHAnsi" w:cstheme="minorHAnsi"/>
                <w:color w:val="000000"/>
                <w:sz w:val="22"/>
                <w:szCs w:val="22"/>
              </w:rPr>
              <w:t>F</w:t>
            </w:r>
            <w:r w:rsidRPr="00242EC3">
              <w:rPr>
                <w:rFonts w:asciiTheme="minorHAnsi" w:hAnsiTheme="minorHAnsi" w:cstheme="minorHAnsi"/>
                <w:color w:val="000000"/>
                <w:sz w:val="22"/>
                <w:szCs w:val="22"/>
              </w:rPr>
              <w:t>ermented solid organic fertilizer</w:t>
            </w:r>
          </w:p>
        </w:tc>
        <w:tc>
          <w:tcPr>
            <w:tcW w:w="945" w:type="pct"/>
            <w:shd w:val="clear" w:color="auto" w:fill="auto"/>
            <w:noWrap/>
            <w:vAlign w:val="center"/>
            <w:hideMark/>
          </w:tcPr>
          <w:p w:rsidR="00E00BE2" w:rsidRPr="00B04152" w:rsidRDefault="00A527F9" w:rsidP="000644FC">
            <w:pPr>
              <w:jc w:val="center"/>
              <w:rPr>
                <w:rFonts w:asciiTheme="minorHAnsi" w:hAnsiTheme="minorHAnsi" w:cstheme="minorHAnsi"/>
                <w:color w:val="000000"/>
                <w:sz w:val="22"/>
                <w:szCs w:val="22"/>
              </w:rPr>
            </w:pPr>
            <w:r>
              <w:rPr>
                <w:rFonts w:asciiTheme="minorHAnsi" w:hAnsiTheme="minorHAnsi" w:cstheme="minorHAnsi"/>
                <w:color w:val="000000"/>
                <w:sz w:val="22"/>
                <w:szCs w:val="22"/>
              </w:rPr>
              <w:t>23</w:t>
            </w:r>
            <w:r w:rsidR="00E00BE2" w:rsidRPr="00B04152">
              <w:rPr>
                <w:rFonts w:asciiTheme="minorHAnsi" w:hAnsiTheme="minorHAnsi" w:cstheme="minorHAnsi"/>
                <w:color w:val="000000"/>
                <w:sz w:val="22"/>
                <w:szCs w:val="22"/>
              </w:rPr>
              <w:t>,000</w:t>
            </w:r>
          </w:p>
        </w:tc>
        <w:tc>
          <w:tcPr>
            <w:tcW w:w="906" w:type="pct"/>
            <w:shd w:val="clear" w:color="auto" w:fill="auto"/>
            <w:noWrap/>
            <w:vAlign w:val="center"/>
            <w:hideMark/>
          </w:tcPr>
          <w:p w:rsidR="00E00BE2" w:rsidRPr="00B04152" w:rsidRDefault="00E00BE2" w:rsidP="000644FC">
            <w:pPr>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bl>
    <w:p w:rsidR="00814C56" w:rsidRPr="00814C56" w:rsidRDefault="00E00BE2" w:rsidP="00814C56">
      <w:pPr>
        <w:spacing w:line="360" w:lineRule="auto"/>
        <w:ind w:right="-71"/>
        <w:jc w:val="right"/>
        <w:rPr>
          <w:rFonts w:ascii="Arial" w:hAnsi="Arial" w:cs="Arial"/>
          <w:i/>
          <w:sz w:val="20"/>
          <w:szCs w:val="22"/>
          <w:lang w:eastAsia="en-IN"/>
        </w:rPr>
      </w:pPr>
      <w:r w:rsidRPr="00E00BE2">
        <w:rPr>
          <w:rFonts w:ascii="Arial" w:hAnsi="Arial" w:cs="Arial"/>
          <w:i/>
          <w:sz w:val="20"/>
          <w:szCs w:val="22"/>
          <w:lang w:eastAsia="en-IN"/>
        </w:rPr>
        <w:t xml:space="preserve">Source: </w:t>
      </w:r>
      <w:r>
        <w:rPr>
          <w:rFonts w:ascii="Arial" w:hAnsi="Arial" w:cs="Arial"/>
          <w:i/>
          <w:sz w:val="20"/>
          <w:szCs w:val="22"/>
          <w:lang w:eastAsia="en-IN"/>
        </w:rPr>
        <w:t>DPR/data/information</w:t>
      </w:r>
      <w:r w:rsidRPr="00E00BE2">
        <w:rPr>
          <w:rFonts w:ascii="Arial" w:hAnsi="Arial" w:cs="Arial"/>
          <w:i/>
          <w:sz w:val="20"/>
          <w:szCs w:val="22"/>
          <w:lang w:eastAsia="en-IN"/>
        </w:rPr>
        <w:t xml:space="preserve"> provided by the </w:t>
      </w:r>
      <w:r w:rsidR="003A364F">
        <w:rPr>
          <w:rFonts w:ascii="Arial" w:hAnsi="Arial" w:cs="Arial"/>
          <w:i/>
          <w:sz w:val="20"/>
          <w:szCs w:val="22"/>
          <w:lang w:eastAsia="en-IN"/>
        </w:rPr>
        <w:t>LLP</w:t>
      </w:r>
    </w:p>
    <w:p w:rsidR="00A23FC2" w:rsidRDefault="00814C56" w:rsidP="002D69CF">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For the sale of the produced CBG, the </w:t>
      </w:r>
      <w:r w:rsidR="003A364F">
        <w:rPr>
          <w:rFonts w:ascii="Arial" w:hAnsi="Arial" w:cs="Arial"/>
          <w:sz w:val="22"/>
          <w:szCs w:val="22"/>
        </w:rPr>
        <w:t>LLP</w:t>
      </w:r>
      <w:r>
        <w:rPr>
          <w:rFonts w:ascii="Arial" w:hAnsi="Arial" w:cs="Arial"/>
          <w:sz w:val="22"/>
          <w:szCs w:val="22"/>
        </w:rPr>
        <w:t xml:space="preserve"> has already </w:t>
      </w:r>
      <w:r w:rsidRPr="003E3449">
        <w:rPr>
          <w:rFonts w:ascii="Arial" w:hAnsi="Arial" w:cs="Arial"/>
          <w:sz w:val="22"/>
          <w:szCs w:val="22"/>
        </w:rPr>
        <w:t xml:space="preserve">secured a </w:t>
      </w:r>
      <w:r w:rsidR="00A527F9">
        <w:rPr>
          <w:rFonts w:ascii="Arial" w:hAnsi="Arial" w:cs="Arial"/>
          <w:sz w:val="22"/>
          <w:szCs w:val="22"/>
        </w:rPr>
        <w:t>Letter of Intent (</w:t>
      </w:r>
      <w:r w:rsidRPr="003E3449">
        <w:rPr>
          <w:rFonts w:ascii="Arial" w:hAnsi="Arial" w:cs="Arial"/>
          <w:sz w:val="22"/>
          <w:szCs w:val="22"/>
        </w:rPr>
        <w:t>LOI</w:t>
      </w:r>
      <w:r w:rsidR="00A527F9">
        <w:rPr>
          <w:rFonts w:ascii="Arial" w:hAnsi="Arial" w:cs="Arial"/>
          <w:sz w:val="22"/>
          <w:szCs w:val="22"/>
        </w:rPr>
        <w:t>)</w:t>
      </w:r>
      <w:r w:rsidRPr="003E3449">
        <w:rPr>
          <w:rFonts w:ascii="Arial" w:hAnsi="Arial" w:cs="Arial"/>
          <w:sz w:val="22"/>
          <w:szCs w:val="22"/>
        </w:rPr>
        <w:t xml:space="preserve"> </w:t>
      </w:r>
      <w:r>
        <w:rPr>
          <w:rFonts w:ascii="Arial" w:hAnsi="Arial" w:cs="Arial"/>
          <w:sz w:val="22"/>
          <w:szCs w:val="22"/>
        </w:rPr>
        <w:t xml:space="preserve">from Indian Oil Corporation limited </w:t>
      </w:r>
      <w:r w:rsidR="00A527F9" w:rsidRPr="00A527F9">
        <w:rPr>
          <w:rFonts w:ascii="Arial" w:hAnsi="Arial" w:cs="Arial"/>
          <w:sz w:val="22"/>
          <w:szCs w:val="22"/>
        </w:rPr>
        <w:t>(Oil Manufacturing Company)</w:t>
      </w:r>
      <w:r w:rsidR="00A527F9">
        <w:rPr>
          <w:rFonts w:ascii="Arial" w:hAnsi="Arial" w:cs="Arial"/>
          <w:sz w:val="22"/>
          <w:szCs w:val="22"/>
        </w:rPr>
        <w:t xml:space="preserve"> </w:t>
      </w:r>
      <w:r w:rsidRPr="00F57CF8">
        <w:rPr>
          <w:rFonts w:ascii="Arial" w:hAnsi="Arial" w:cs="Arial"/>
          <w:sz w:val="22"/>
          <w:szCs w:val="22"/>
        </w:rPr>
        <w:t>under SATAT initiative to promote Compressed Bio-Gas as an alternative, green transport fuel.</w:t>
      </w:r>
      <w:r>
        <w:rPr>
          <w:rFonts w:ascii="Arial" w:hAnsi="Arial" w:cs="Arial"/>
          <w:sz w:val="22"/>
          <w:szCs w:val="22"/>
        </w:rPr>
        <w:t xml:space="preserve"> </w:t>
      </w:r>
      <w:r w:rsidRPr="003E3449">
        <w:rPr>
          <w:rFonts w:ascii="Arial" w:hAnsi="Arial" w:cs="Arial"/>
          <w:b/>
          <w:i/>
          <w:sz w:val="22"/>
          <w:szCs w:val="22"/>
        </w:rPr>
        <w:t>(R</w:t>
      </w:r>
      <w:r w:rsidR="00A527F9">
        <w:rPr>
          <w:rFonts w:ascii="Arial" w:hAnsi="Arial" w:cs="Arial"/>
          <w:b/>
          <w:i/>
          <w:sz w:val="22"/>
          <w:szCs w:val="22"/>
        </w:rPr>
        <w:t>ef No.: Indian Oil/SATAT/01/3613 Date: 06.</w:t>
      </w:r>
      <w:r w:rsidRPr="003E3449">
        <w:rPr>
          <w:rFonts w:ascii="Arial" w:hAnsi="Arial" w:cs="Arial"/>
          <w:b/>
          <w:i/>
          <w:sz w:val="22"/>
          <w:szCs w:val="22"/>
        </w:rPr>
        <w:t>1</w:t>
      </w:r>
      <w:r w:rsidR="00A527F9">
        <w:rPr>
          <w:rFonts w:ascii="Arial" w:hAnsi="Arial" w:cs="Arial"/>
          <w:b/>
          <w:i/>
          <w:sz w:val="22"/>
          <w:szCs w:val="22"/>
        </w:rPr>
        <w:t>2.2023</w:t>
      </w:r>
      <w:r w:rsidRPr="003E3449">
        <w:rPr>
          <w:rFonts w:ascii="Arial" w:hAnsi="Arial" w:cs="Arial"/>
          <w:b/>
          <w:i/>
          <w:sz w:val="22"/>
          <w:szCs w:val="22"/>
        </w:rPr>
        <w:t>)</w:t>
      </w:r>
      <w:r>
        <w:rPr>
          <w:rFonts w:ascii="Arial" w:hAnsi="Arial" w:cs="Arial"/>
          <w:b/>
          <w:i/>
          <w:sz w:val="22"/>
          <w:szCs w:val="22"/>
        </w:rPr>
        <w:t>.</w:t>
      </w:r>
      <w:r w:rsidR="00A23FC2">
        <w:rPr>
          <w:rFonts w:ascii="Arial" w:hAnsi="Arial" w:cs="Arial"/>
          <w:b/>
          <w:i/>
          <w:sz w:val="22"/>
          <w:szCs w:val="22"/>
        </w:rPr>
        <w:t xml:space="preserve"> </w:t>
      </w:r>
      <w:r w:rsidR="002D69CF">
        <w:rPr>
          <w:rFonts w:ascii="Arial" w:hAnsi="Arial" w:cs="Arial"/>
          <w:sz w:val="22"/>
          <w:szCs w:val="22"/>
        </w:rPr>
        <w:t xml:space="preserve">As per the data/information provided by the client, </w:t>
      </w:r>
      <w:r w:rsidR="002D69CF" w:rsidRPr="002D69CF">
        <w:rPr>
          <w:rFonts w:ascii="Arial" w:hAnsi="Arial" w:cs="Arial"/>
          <w:sz w:val="22"/>
          <w:szCs w:val="22"/>
        </w:rPr>
        <w:t>cover letter of bank guarantee is issued by State Bank of India</w:t>
      </w:r>
      <w:r w:rsidR="002D69CF">
        <w:rPr>
          <w:rFonts w:ascii="Arial" w:hAnsi="Arial" w:cs="Arial"/>
          <w:sz w:val="22"/>
          <w:szCs w:val="22"/>
        </w:rPr>
        <w:t xml:space="preserve"> </w:t>
      </w:r>
      <w:r w:rsidR="002D69CF" w:rsidRPr="002D69CF">
        <w:rPr>
          <w:rFonts w:ascii="Arial" w:hAnsi="Arial" w:cs="Arial"/>
          <w:sz w:val="22"/>
          <w:szCs w:val="22"/>
        </w:rPr>
        <w:t xml:space="preserve">to annexed the Bank Guarantee No. 0187624BGO000003 dated </w:t>
      </w:r>
      <w:r w:rsidR="002D69CF">
        <w:rPr>
          <w:rFonts w:ascii="Arial" w:hAnsi="Arial" w:cs="Arial"/>
          <w:sz w:val="22"/>
          <w:szCs w:val="22"/>
        </w:rPr>
        <w:t xml:space="preserve">02.01.2024 for an amount of INR </w:t>
      </w:r>
      <w:r w:rsidR="002D69CF" w:rsidRPr="002D69CF">
        <w:rPr>
          <w:rFonts w:ascii="Arial" w:hAnsi="Arial" w:cs="Arial"/>
          <w:sz w:val="22"/>
          <w:szCs w:val="22"/>
        </w:rPr>
        <w:t>5,00,000</w:t>
      </w:r>
      <w:r w:rsidR="002D69CF">
        <w:rPr>
          <w:rFonts w:ascii="Arial" w:hAnsi="Arial" w:cs="Arial"/>
          <w:sz w:val="22"/>
          <w:szCs w:val="22"/>
        </w:rPr>
        <w:t xml:space="preserve"> </w:t>
      </w:r>
      <w:r w:rsidR="002D69CF" w:rsidRPr="002D69CF">
        <w:rPr>
          <w:rFonts w:ascii="Arial" w:hAnsi="Arial" w:cs="Arial"/>
          <w:sz w:val="22"/>
          <w:szCs w:val="22"/>
        </w:rPr>
        <w:t>on behalf of Ms SRSBIOX Renewable LLP valid till 01.01.2029 and claim period up to 01.01.2030.</w:t>
      </w:r>
    </w:p>
    <w:p w:rsidR="00D427DB" w:rsidRPr="000B4E2D" w:rsidRDefault="00D427DB" w:rsidP="000B4E2D">
      <w:pPr>
        <w:pStyle w:val="ListParagraph"/>
        <w:spacing w:before="240" w:line="360" w:lineRule="auto"/>
        <w:ind w:left="709" w:right="-71"/>
        <w:jc w:val="both"/>
        <w:rPr>
          <w:rFonts w:ascii="Arial" w:hAnsi="Arial" w:cs="Arial"/>
          <w:sz w:val="22"/>
          <w:szCs w:val="22"/>
        </w:rPr>
      </w:pPr>
      <w:r w:rsidRPr="00A23FC2">
        <w:rPr>
          <w:rFonts w:ascii="Arial" w:hAnsi="Arial" w:cs="Arial"/>
          <w:sz w:val="22"/>
          <w:szCs w:val="22"/>
        </w:rPr>
        <w:t>As per the sale deed shared by the client/</w:t>
      </w:r>
      <w:r w:rsidR="003A364F">
        <w:rPr>
          <w:rFonts w:ascii="Arial" w:hAnsi="Arial" w:cs="Arial"/>
          <w:sz w:val="22"/>
          <w:szCs w:val="22"/>
        </w:rPr>
        <w:t>LLP</w:t>
      </w:r>
      <w:r w:rsidRPr="00A23FC2">
        <w:rPr>
          <w:rFonts w:ascii="Arial" w:hAnsi="Arial" w:cs="Arial"/>
          <w:sz w:val="22"/>
          <w:szCs w:val="22"/>
        </w:rPr>
        <w:t xml:space="preserve">, </w:t>
      </w:r>
      <w:r w:rsidRPr="00B46C76">
        <w:rPr>
          <w:rFonts w:ascii="Arial" w:hAnsi="Arial" w:cs="Arial"/>
          <w:sz w:val="22"/>
          <w:szCs w:val="22"/>
        </w:rPr>
        <w:t xml:space="preserve">M/s SRSBIOX Renewable LLP </w:t>
      </w:r>
      <w:r w:rsidRPr="00A23FC2">
        <w:rPr>
          <w:rFonts w:ascii="Arial" w:hAnsi="Arial" w:cs="Arial"/>
          <w:sz w:val="22"/>
          <w:szCs w:val="22"/>
        </w:rPr>
        <w:t xml:space="preserve">have purchased </w:t>
      </w:r>
      <w:r>
        <w:rPr>
          <w:rFonts w:ascii="Arial" w:hAnsi="Arial" w:cs="Arial"/>
          <w:sz w:val="22"/>
          <w:szCs w:val="22"/>
        </w:rPr>
        <w:t>18,771 Sq. m.</w:t>
      </w:r>
      <w:r w:rsidRPr="00A23FC2">
        <w:rPr>
          <w:rFonts w:ascii="Arial" w:hAnsi="Arial" w:cs="Arial"/>
          <w:sz w:val="22"/>
          <w:szCs w:val="22"/>
        </w:rPr>
        <w:t xml:space="preserve"> of land</w:t>
      </w:r>
      <w:r>
        <w:rPr>
          <w:rFonts w:ascii="Arial" w:hAnsi="Arial" w:cs="Arial"/>
          <w:sz w:val="22"/>
          <w:szCs w:val="22"/>
        </w:rPr>
        <w:t xml:space="preserve"> at </w:t>
      </w:r>
      <w:proofErr w:type="spellStart"/>
      <w:r w:rsidR="007611DF" w:rsidRPr="007611DF">
        <w:rPr>
          <w:rFonts w:ascii="Arial" w:hAnsi="Arial" w:cs="Arial"/>
          <w:sz w:val="22"/>
          <w:szCs w:val="22"/>
        </w:rPr>
        <w:t>Khasra</w:t>
      </w:r>
      <w:proofErr w:type="spellEnd"/>
      <w:r w:rsidR="007611DF" w:rsidRPr="007611DF">
        <w:rPr>
          <w:rFonts w:ascii="Arial" w:hAnsi="Arial" w:cs="Arial"/>
          <w:sz w:val="22"/>
          <w:szCs w:val="22"/>
        </w:rPr>
        <w:t xml:space="preserve"> No. 749-jha, 749-Cha-mi &amp; </w:t>
      </w:r>
      <w:proofErr w:type="spellStart"/>
      <w:r w:rsidR="007611DF" w:rsidRPr="007611DF">
        <w:rPr>
          <w:rFonts w:ascii="Arial" w:hAnsi="Arial" w:cs="Arial"/>
          <w:sz w:val="22"/>
          <w:szCs w:val="22"/>
        </w:rPr>
        <w:t>Khasra</w:t>
      </w:r>
      <w:proofErr w:type="spellEnd"/>
      <w:r w:rsidR="007611DF" w:rsidRPr="007611DF">
        <w:rPr>
          <w:rFonts w:ascii="Arial" w:hAnsi="Arial" w:cs="Arial"/>
          <w:sz w:val="22"/>
          <w:szCs w:val="22"/>
        </w:rPr>
        <w:t xml:space="preserve"> No.749-Ja, </w:t>
      </w:r>
      <w:proofErr w:type="spellStart"/>
      <w:r w:rsidR="007611DF" w:rsidRPr="007611DF">
        <w:rPr>
          <w:rFonts w:ascii="Arial" w:hAnsi="Arial" w:cs="Arial"/>
          <w:sz w:val="22"/>
          <w:szCs w:val="22"/>
        </w:rPr>
        <w:t>Khiwai</w:t>
      </w:r>
      <w:proofErr w:type="spellEnd"/>
      <w:r w:rsidR="007611DF" w:rsidRPr="007611DF">
        <w:rPr>
          <w:rFonts w:ascii="Arial" w:hAnsi="Arial" w:cs="Arial"/>
          <w:sz w:val="22"/>
          <w:szCs w:val="22"/>
        </w:rPr>
        <w:t xml:space="preserve">, Tehsil - </w:t>
      </w:r>
      <w:proofErr w:type="spellStart"/>
      <w:r w:rsidR="007611DF" w:rsidRPr="007611DF">
        <w:rPr>
          <w:rFonts w:ascii="Arial" w:hAnsi="Arial" w:cs="Arial"/>
          <w:sz w:val="22"/>
          <w:szCs w:val="22"/>
        </w:rPr>
        <w:t>Sardhana</w:t>
      </w:r>
      <w:proofErr w:type="spellEnd"/>
      <w:r w:rsidR="007611DF" w:rsidRPr="007611DF">
        <w:rPr>
          <w:rFonts w:ascii="Arial" w:hAnsi="Arial" w:cs="Arial"/>
          <w:sz w:val="22"/>
          <w:szCs w:val="22"/>
        </w:rPr>
        <w:t>, District - Meerut, Uttar Pradesh -250334 India</w:t>
      </w:r>
      <w:r>
        <w:rPr>
          <w:rFonts w:ascii="Arial" w:hAnsi="Arial" w:cs="Arial"/>
          <w:sz w:val="22"/>
          <w:szCs w:val="22"/>
        </w:rPr>
        <w:t xml:space="preserve">. </w:t>
      </w:r>
      <w:r w:rsidR="000B4E2D" w:rsidRPr="000B4E2D">
        <w:rPr>
          <w:rFonts w:ascii="Arial" w:hAnsi="Arial" w:cs="Arial"/>
          <w:sz w:val="22"/>
          <w:szCs w:val="22"/>
          <w:lang w:eastAsia="en-IN"/>
        </w:rPr>
        <w:t>As per the sale deeds, total stamp duty paid by M/s SRS BIOX for the registration of the land in favour of LLP is INR 27,68,600. As per Balance sheet of the LLP dated 31</w:t>
      </w:r>
      <w:r w:rsidR="000B4E2D" w:rsidRPr="000B4E2D">
        <w:rPr>
          <w:rFonts w:ascii="Arial" w:hAnsi="Arial" w:cs="Arial"/>
          <w:sz w:val="22"/>
          <w:szCs w:val="22"/>
          <w:vertAlign w:val="superscript"/>
          <w:lang w:eastAsia="en-IN"/>
        </w:rPr>
        <w:t>st</w:t>
      </w:r>
      <w:r w:rsidR="000B4E2D" w:rsidRPr="000B4E2D">
        <w:rPr>
          <w:rFonts w:ascii="Arial" w:hAnsi="Arial" w:cs="Arial"/>
          <w:sz w:val="22"/>
          <w:szCs w:val="22"/>
          <w:lang w:eastAsia="en-IN"/>
        </w:rPr>
        <w:t xml:space="preserve"> March 2024, value of the land is INR 2.20 Crore including registration charges</w:t>
      </w:r>
      <w:r w:rsidR="000B4E2D">
        <w:rPr>
          <w:rFonts w:ascii="Arial" w:hAnsi="Arial" w:cs="Arial"/>
          <w:sz w:val="22"/>
          <w:szCs w:val="22"/>
          <w:lang w:eastAsia="en-IN"/>
        </w:rPr>
        <w:t xml:space="preserve">. </w:t>
      </w:r>
      <w:r w:rsidRPr="000B4E2D">
        <w:rPr>
          <w:rFonts w:ascii="Arial" w:hAnsi="Arial" w:cs="Arial"/>
          <w:sz w:val="22"/>
          <w:szCs w:val="22"/>
        </w:rPr>
        <w:t xml:space="preserve">Currently, CLU is </w:t>
      </w:r>
      <w:r w:rsidR="000B4E2D">
        <w:rPr>
          <w:rFonts w:ascii="Arial" w:hAnsi="Arial" w:cs="Arial"/>
          <w:sz w:val="22"/>
          <w:szCs w:val="22"/>
        </w:rPr>
        <w:t>obtained</w:t>
      </w:r>
      <w:r w:rsidRPr="000B4E2D">
        <w:rPr>
          <w:rFonts w:ascii="Arial" w:hAnsi="Arial" w:cs="Arial"/>
          <w:sz w:val="22"/>
          <w:szCs w:val="22"/>
        </w:rPr>
        <w:t xml:space="preserve"> for 14871 Sq. Mt. land only and CLU is applied for remaining 3900 Sq. Mt. land.</w:t>
      </w:r>
    </w:p>
    <w:p w:rsidR="00D427DB" w:rsidRPr="00A23FC2" w:rsidRDefault="00D427DB" w:rsidP="00D427DB">
      <w:pPr>
        <w:pStyle w:val="ListParagraph"/>
        <w:spacing w:before="240" w:line="360" w:lineRule="auto"/>
        <w:ind w:left="709" w:right="-71"/>
        <w:jc w:val="both"/>
        <w:rPr>
          <w:rFonts w:ascii="Arial" w:hAnsi="Arial" w:cs="Arial"/>
          <w:sz w:val="22"/>
          <w:szCs w:val="22"/>
        </w:rPr>
      </w:pPr>
      <w:r w:rsidRPr="00A23FC2">
        <w:rPr>
          <w:rFonts w:ascii="Arial" w:hAnsi="Arial" w:cs="Arial"/>
          <w:sz w:val="22"/>
          <w:szCs w:val="22"/>
        </w:rPr>
        <w:t xml:space="preserve">Change of land use (CLU) has been approved by Sub Divisional Magistrate, </w:t>
      </w:r>
      <w:proofErr w:type="spellStart"/>
      <w:r w:rsidRPr="00245DD0">
        <w:rPr>
          <w:rFonts w:ascii="Arial" w:hAnsi="Arial" w:cs="Arial"/>
          <w:sz w:val="22"/>
          <w:szCs w:val="22"/>
        </w:rPr>
        <w:t>Sardhana</w:t>
      </w:r>
      <w:proofErr w:type="spellEnd"/>
      <w:r>
        <w:rPr>
          <w:rFonts w:ascii="Arial" w:hAnsi="Arial" w:cs="Arial"/>
          <w:sz w:val="22"/>
          <w:szCs w:val="22"/>
        </w:rPr>
        <w:t xml:space="preserve">, </w:t>
      </w:r>
      <w:proofErr w:type="gramStart"/>
      <w:r>
        <w:rPr>
          <w:rFonts w:ascii="Arial" w:hAnsi="Arial" w:cs="Arial"/>
          <w:sz w:val="22"/>
          <w:szCs w:val="22"/>
        </w:rPr>
        <w:t>Meerut</w:t>
      </w:r>
      <w:proofErr w:type="gramEnd"/>
      <w:r w:rsidRPr="00A23FC2">
        <w:rPr>
          <w:rFonts w:ascii="Arial" w:hAnsi="Arial" w:cs="Arial"/>
          <w:sz w:val="22"/>
          <w:szCs w:val="22"/>
        </w:rPr>
        <w:t xml:space="preserve"> on </w:t>
      </w:r>
      <w:r>
        <w:rPr>
          <w:rFonts w:ascii="Arial" w:hAnsi="Arial" w:cs="Arial"/>
          <w:sz w:val="22"/>
          <w:szCs w:val="22"/>
        </w:rPr>
        <w:t>14</w:t>
      </w:r>
      <w:r w:rsidRPr="000B4E2D">
        <w:rPr>
          <w:rFonts w:ascii="Arial" w:hAnsi="Arial" w:cs="Arial"/>
          <w:sz w:val="22"/>
          <w:szCs w:val="22"/>
          <w:vertAlign w:val="superscript"/>
        </w:rPr>
        <w:t>th</w:t>
      </w:r>
      <w:r w:rsidR="000B4E2D">
        <w:rPr>
          <w:rFonts w:ascii="Arial" w:hAnsi="Arial" w:cs="Arial"/>
          <w:sz w:val="22"/>
          <w:szCs w:val="22"/>
        </w:rPr>
        <w:t xml:space="preserve"> </w:t>
      </w:r>
      <w:r>
        <w:rPr>
          <w:rFonts w:ascii="Arial" w:hAnsi="Arial" w:cs="Arial"/>
          <w:sz w:val="22"/>
          <w:szCs w:val="22"/>
        </w:rPr>
        <w:t>July 2023</w:t>
      </w:r>
      <w:r w:rsidRPr="00A23FC2">
        <w:rPr>
          <w:rFonts w:ascii="Arial" w:hAnsi="Arial" w:cs="Arial"/>
          <w:sz w:val="22"/>
          <w:szCs w:val="22"/>
        </w:rPr>
        <w:t>, for setting up the proposed Bio-CNG plant.</w:t>
      </w:r>
    </w:p>
    <w:p w:rsidR="0039405E" w:rsidRPr="000075AA" w:rsidRDefault="00814C56" w:rsidP="000075AA">
      <w:pPr>
        <w:pStyle w:val="ListParagraph"/>
        <w:spacing w:before="240" w:line="360" w:lineRule="auto"/>
        <w:ind w:left="709" w:right="-71"/>
        <w:jc w:val="both"/>
        <w:rPr>
          <w:rFonts w:ascii="Arial" w:hAnsi="Arial" w:cs="Arial"/>
          <w:sz w:val="22"/>
          <w:szCs w:val="22"/>
          <w:lang w:eastAsia="en-IN"/>
        </w:rPr>
      </w:pPr>
      <w:r w:rsidRPr="00A23FC2">
        <w:rPr>
          <w:rFonts w:ascii="Arial" w:hAnsi="Arial" w:cs="Arial"/>
          <w:sz w:val="22"/>
          <w:szCs w:val="22"/>
        </w:rPr>
        <w:t xml:space="preserve">The project is proposed to be commissioned based on the </w:t>
      </w:r>
      <w:r w:rsidR="00FC242E" w:rsidRPr="000075AA">
        <w:rPr>
          <w:rFonts w:ascii="Arial" w:hAnsi="Arial" w:cs="Arial"/>
          <w:sz w:val="22"/>
          <w:szCs w:val="22"/>
        </w:rPr>
        <w:t xml:space="preserve">Continuous Stirred Tank Reactor (CSTR) –Anaerobic Digester Mesophilic </w:t>
      </w:r>
      <w:r w:rsidRPr="000075AA">
        <w:rPr>
          <w:rFonts w:ascii="Arial" w:hAnsi="Arial" w:cs="Arial"/>
          <w:sz w:val="22"/>
          <w:szCs w:val="22"/>
        </w:rPr>
        <w:t>bio-</w:t>
      </w:r>
      <w:proofErr w:type="spellStart"/>
      <w:r w:rsidRPr="000075AA">
        <w:rPr>
          <w:rFonts w:ascii="Arial" w:hAnsi="Arial" w:cs="Arial"/>
          <w:sz w:val="22"/>
          <w:szCs w:val="22"/>
        </w:rPr>
        <w:t>methanation</w:t>
      </w:r>
      <w:proofErr w:type="spellEnd"/>
      <w:r w:rsidRPr="000075AA">
        <w:rPr>
          <w:rFonts w:ascii="Arial" w:hAnsi="Arial" w:cs="Arial"/>
          <w:sz w:val="22"/>
          <w:szCs w:val="22"/>
        </w:rPr>
        <w:t xml:space="preserve"> technology, which will be a semi-automatic plant i.e. 80% mechanical and 20% manual. </w:t>
      </w:r>
      <w:r w:rsidRPr="00132276">
        <w:rPr>
          <w:rFonts w:ascii="Arial" w:hAnsi="Arial" w:cs="Arial"/>
          <w:sz w:val="22"/>
          <w:szCs w:val="22"/>
        </w:rPr>
        <w:t xml:space="preserve">For the purpose of establishing the </w:t>
      </w:r>
      <w:r w:rsidR="00132276" w:rsidRPr="00132276">
        <w:rPr>
          <w:rFonts w:ascii="Arial" w:hAnsi="Arial" w:cs="Arial"/>
          <w:sz w:val="22"/>
          <w:szCs w:val="22"/>
        </w:rPr>
        <w:t xml:space="preserve">CBG </w:t>
      </w:r>
      <w:r w:rsidRPr="00132276">
        <w:rPr>
          <w:rFonts w:ascii="Arial" w:hAnsi="Arial" w:cs="Arial"/>
          <w:sz w:val="22"/>
          <w:szCs w:val="22"/>
        </w:rPr>
        <w:t xml:space="preserve">Plant, </w:t>
      </w:r>
      <w:r w:rsidR="003A364F">
        <w:rPr>
          <w:rFonts w:ascii="Arial" w:hAnsi="Arial" w:cs="Arial"/>
          <w:sz w:val="22"/>
          <w:szCs w:val="22"/>
        </w:rPr>
        <w:t>LLP</w:t>
      </w:r>
      <w:r w:rsidRPr="00132276">
        <w:rPr>
          <w:rFonts w:ascii="Arial" w:hAnsi="Arial" w:cs="Arial"/>
          <w:sz w:val="22"/>
          <w:szCs w:val="22"/>
        </w:rPr>
        <w:t xml:space="preserve"> has </w:t>
      </w:r>
      <w:r w:rsidR="0063189C" w:rsidRPr="00132276">
        <w:rPr>
          <w:rFonts w:ascii="Arial" w:hAnsi="Arial" w:cs="Arial"/>
          <w:sz w:val="22"/>
          <w:szCs w:val="22"/>
        </w:rPr>
        <w:t xml:space="preserve">appointed </w:t>
      </w:r>
      <w:r w:rsidR="00132276" w:rsidRPr="00132276">
        <w:rPr>
          <w:rFonts w:ascii="Arial" w:hAnsi="Arial" w:cs="Arial"/>
          <w:sz w:val="22"/>
          <w:szCs w:val="22"/>
        </w:rPr>
        <w:t>Delhi</w:t>
      </w:r>
      <w:r w:rsidR="0063189C" w:rsidRPr="00132276">
        <w:rPr>
          <w:rFonts w:ascii="Arial" w:hAnsi="Arial" w:cs="Arial"/>
          <w:sz w:val="22"/>
          <w:szCs w:val="22"/>
        </w:rPr>
        <w:t xml:space="preserve">-based </w:t>
      </w:r>
      <w:r w:rsidR="00132276" w:rsidRPr="00132276">
        <w:rPr>
          <w:rFonts w:ascii="Arial" w:hAnsi="Arial" w:cs="Arial"/>
          <w:sz w:val="22"/>
          <w:szCs w:val="22"/>
        </w:rPr>
        <w:t>technology supplier</w:t>
      </w:r>
      <w:r w:rsidR="0063189C" w:rsidRPr="00132276">
        <w:rPr>
          <w:rFonts w:ascii="Arial" w:hAnsi="Arial" w:cs="Arial"/>
          <w:sz w:val="22"/>
          <w:szCs w:val="22"/>
        </w:rPr>
        <w:t xml:space="preserve"> M/s </w:t>
      </w:r>
      <w:r w:rsidR="00132276" w:rsidRPr="00132276">
        <w:rPr>
          <w:rFonts w:ascii="Arial" w:hAnsi="Arial" w:cs="Arial"/>
          <w:sz w:val="22"/>
          <w:szCs w:val="22"/>
        </w:rPr>
        <w:t xml:space="preserve">Sri </w:t>
      </w:r>
      <w:proofErr w:type="spellStart"/>
      <w:r w:rsidR="00132276" w:rsidRPr="00132276">
        <w:rPr>
          <w:rFonts w:ascii="Arial" w:hAnsi="Arial" w:cs="Arial"/>
          <w:sz w:val="22"/>
          <w:szCs w:val="22"/>
        </w:rPr>
        <w:t>Nitrokc</w:t>
      </w:r>
      <w:proofErr w:type="spellEnd"/>
      <w:r w:rsidR="00132276" w:rsidRPr="00132276">
        <w:rPr>
          <w:rFonts w:ascii="Arial" w:hAnsi="Arial" w:cs="Arial"/>
          <w:sz w:val="22"/>
          <w:szCs w:val="22"/>
        </w:rPr>
        <w:t xml:space="preserve"> Private Limited</w:t>
      </w:r>
      <w:r w:rsidRPr="00132276">
        <w:rPr>
          <w:rFonts w:ascii="Arial" w:hAnsi="Arial" w:cs="Arial"/>
          <w:sz w:val="22"/>
          <w:szCs w:val="22"/>
        </w:rPr>
        <w:t xml:space="preserve"> as </w:t>
      </w:r>
      <w:r w:rsidR="00132276" w:rsidRPr="00132276">
        <w:rPr>
          <w:rFonts w:ascii="Arial" w:hAnsi="Arial" w:cs="Arial"/>
          <w:sz w:val="22"/>
          <w:szCs w:val="22"/>
        </w:rPr>
        <w:t>technical</w:t>
      </w:r>
      <w:r w:rsidRPr="00132276">
        <w:rPr>
          <w:rFonts w:ascii="Arial" w:hAnsi="Arial" w:cs="Arial"/>
          <w:sz w:val="22"/>
          <w:szCs w:val="22"/>
        </w:rPr>
        <w:t xml:space="preserve"> consultant as per the contract agreement dated</w:t>
      </w:r>
      <w:r w:rsidRPr="00132276">
        <w:rPr>
          <w:rFonts w:ascii="Arial" w:hAnsi="Arial" w:cs="Arial"/>
          <w:sz w:val="22"/>
          <w:szCs w:val="22"/>
          <w:lang w:eastAsia="en-IN"/>
        </w:rPr>
        <w:t xml:space="preserve"> </w:t>
      </w:r>
      <w:r w:rsidR="006F204E">
        <w:rPr>
          <w:rFonts w:ascii="Arial" w:hAnsi="Arial" w:cs="Arial"/>
          <w:sz w:val="22"/>
          <w:szCs w:val="22"/>
          <w:lang w:eastAsia="en-IN"/>
        </w:rPr>
        <w:t>8</w:t>
      </w:r>
      <w:r w:rsidR="006F204E" w:rsidRPr="006F204E">
        <w:rPr>
          <w:rFonts w:ascii="Arial" w:hAnsi="Arial" w:cs="Arial"/>
          <w:sz w:val="22"/>
          <w:szCs w:val="22"/>
          <w:vertAlign w:val="superscript"/>
          <w:lang w:eastAsia="en-IN"/>
        </w:rPr>
        <w:t>th</w:t>
      </w:r>
      <w:r w:rsidR="006F204E">
        <w:rPr>
          <w:rFonts w:ascii="Arial" w:hAnsi="Arial" w:cs="Arial"/>
          <w:sz w:val="22"/>
          <w:szCs w:val="22"/>
          <w:lang w:eastAsia="en-IN"/>
        </w:rPr>
        <w:t xml:space="preserve"> March 2024</w:t>
      </w:r>
      <w:r w:rsidRPr="00132276">
        <w:rPr>
          <w:rFonts w:ascii="Arial" w:hAnsi="Arial" w:cs="Arial"/>
          <w:sz w:val="22"/>
          <w:szCs w:val="22"/>
          <w:lang w:eastAsia="en-IN"/>
        </w:rPr>
        <w:t> shared with us by the client</w:t>
      </w:r>
      <w:r w:rsidR="006F204E">
        <w:rPr>
          <w:rFonts w:ascii="Arial" w:hAnsi="Arial" w:cs="Arial"/>
          <w:sz w:val="22"/>
          <w:szCs w:val="22"/>
          <w:lang w:eastAsia="en-IN"/>
        </w:rPr>
        <w:t xml:space="preserve"> on the letterhead of the </w:t>
      </w:r>
      <w:r w:rsidR="003A364F">
        <w:rPr>
          <w:rFonts w:ascii="Arial" w:hAnsi="Arial" w:cs="Arial"/>
          <w:sz w:val="22"/>
          <w:szCs w:val="22"/>
          <w:lang w:eastAsia="en-IN"/>
        </w:rPr>
        <w:t>Company/LLP</w:t>
      </w:r>
      <w:r w:rsidRPr="00132276">
        <w:rPr>
          <w:rFonts w:ascii="Arial" w:hAnsi="Arial" w:cs="Arial"/>
          <w:sz w:val="22"/>
          <w:szCs w:val="22"/>
          <w:lang w:eastAsia="en-IN"/>
        </w:rPr>
        <w:t>.</w:t>
      </w:r>
    </w:p>
    <w:p w:rsidR="006F204E" w:rsidRDefault="00C24739" w:rsidP="00ED3B1B">
      <w:pPr>
        <w:pStyle w:val="ListParagraph"/>
        <w:spacing w:before="240" w:line="360" w:lineRule="auto"/>
        <w:ind w:left="709" w:right="-71"/>
        <w:jc w:val="both"/>
        <w:rPr>
          <w:rFonts w:ascii="Arial" w:hAnsi="Arial" w:cs="Arial"/>
          <w:sz w:val="22"/>
          <w:szCs w:val="22"/>
          <w:lang w:eastAsia="en-IN"/>
        </w:rPr>
      </w:pPr>
      <w:r w:rsidRPr="00770593">
        <w:rPr>
          <w:rFonts w:ascii="Arial" w:hAnsi="Arial" w:cs="Arial"/>
          <w:sz w:val="22"/>
          <w:szCs w:val="22"/>
        </w:rPr>
        <w:t xml:space="preserve">As per the scope of work mentioned in the contract agreement, </w:t>
      </w:r>
      <w:r w:rsidR="00132276" w:rsidRPr="00132276">
        <w:rPr>
          <w:rFonts w:ascii="Arial" w:hAnsi="Arial" w:cs="Arial"/>
          <w:sz w:val="22"/>
          <w:szCs w:val="22"/>
        </w:rPr>
        <w:t xml:space="preserve">M/s Sri </w:t>
      </w:r>
      <w:proofErr w:type="spellStart"/>
      <w:r w:rsidR="00132276" w:rsidRPr="00132276">
        <w:rPr>
          <w:rFonts w:ascii="Arial" w:hAnsi="Arial" w:cs="Arial"/>
          <w:sz w:val="22"/>
          <w:szCs w:val="22"/>
        </w:rPr>
        <w:t>Nitrokc</w:t>
      </w:r>
      <w:proofErr w:type="spellEnd"/>
      <w:r w:rsidR="00132276" w:rsidRPr="00132276">
        <w:rPr>
          <w:rFonts w:ascii="Arial" w:hAnsi="Arial" w:cs="Arial"/>
          <w:sz w:val="22"/>
          <w:szCs w:val="22"/>
        </w:rPr>
        <w:t xml:space="preserve"> Private Limited</w:t>
      </w:r>
      <w:r w:rsidRPr="00770593">
        <w:rPr>
          <w:rFonts w:ascii="Arial" w:hAnsi="Arial" w:cs="Arial"/>
          <w:sz w:val="22"/>
          <w:szCs w:val="22"/>
        </w:rPr>
        <w:t xml:space="preserve"> will be providing its services for</w:t>
      </w:r>
      <w:r w:rsidR="006F204E" w:rsidRPr="006F204E">
        <w:rPr>
          <w:rFonts w:ascii="Arial" w:hAnsi="Arial" w:cs="Arial"/>
          <w:sz w:val="22"/>
          <w:szCs w:val="22"/>
          <w:lang w:eastAsia="en-IN"/>
        </w:rPr>
        <w:t xml:space="preserve"> Consulting, Engineering, Project Execution and Project Management </w:t>
      </w:r>
      <w:r w:rsidR="006F204E">
        <w:rPr>
          <w:rFonts w:ascii="Arial" w:hAnsi="Arial" w:cs="Arial"/>
          <w:sz w:val="22"/>
          <w:szCs w:val="22"/>
          <w:lang w:eastAsia="en-IN"/>
        </w:rPr>
        <w:t xml:space="preserve">as per contract </w:t>
      </w:r>
      <w:r w:rsidR="006F204E" w:rsidRPr="006F204E">
        <w:rPr>
          <w:rFonts w:ascii="Arial" w:hAnsi="Arial" w:cs="Arial"/>
          <w:sz w:val="22"/>
          <w:szCs w:val="22"/>
          <w:lang w:eastAsia="en-IN"/>
        </w:rPr>
        <w:t>for 6000 kg Bio CNG (CBG) Producing capacity biogas/Bio CNG plant.</w:t>
      </w:r>
    </w:p>
    <w:p w:rsidR="00E21B1E" w:rsidRPr="00770593" w:rsidRDefault="00E21B1E" w:rsidP="00ED3B1B">
      <w:pPr>
        <w:pStyle w:val="ListParagraph"/>
        <w:spacing w:before="240" w:line="360" w:lineRule="auto"/>
        <w:ind w:left="709" w:right="-71"/>
        <w:jc w:val="both"/>
        <w:rPr>
          <w:rFonts w:ascii="Arial" w:hAnsi="Arial" w:cs="Arial"/>
          <w:sz w:val="22"/>
          <w:szCs w:val="22"/>
          <w:lang w:eastAsia="en-IN"/>
        </w:rPr>
      </w:pPr>
      <w:r>
        <w:rPr>
          <w:rFonts w:ascii="Arial" w:hAnsi="Arial" w:cs="Arial"/>
          <w:sz w:val="22"/>
        </w:rPr>
        <w:t>As per the data/information provided by the client/</w:t>
      </w:r>
      <w:r w:rsidR="003A364F">
        <w:rPr>
          <w:rFonts w:ascii="Arial" w:hAnsi="Arial" w:cs="Arial"/>
          <w:sz w:val="22"/>
        </w:rPr>
        <w:t>LLP</w:t>
      </w:r>
      <w:r>
        <w:rPr>
          <w:rFonts w:ascii="Arial" w:hAnsi="Arial" w:cs="Arial"/>
          <w:sz w:val="22"/>
        </w:rPr>
        <w:t xml:space="preserve">, the layout plan has been prepared </w:t>
      </w:r>
      <w:r w:rsidR="00D427DB">
        <w:rPr>
          <w:rFonts w:ascii="Arial" w:hAnsi="Arial" w:cs="Arial"/>
          <w:sz w:val="22"/>
          <w:szCs w:val="22"/>
          <w:lang w:eastAsia="en-IN"/>
        </w:rPr>
        <w:t xml:space="preserve">by </w:t>
      </w:r>
      <w:r>
        <w:rPr>
          <w:rFonts w:ascii="Arial" w:hAnsi="Arial" w:cs="Arial"/>
          <w:sz w:val="22"/>
          <w:szCs w:val="22"/>
          <w:lang w:eastAsia="en-IN"/>
        </w:rPr>
        <w:t xml:space="preserve">Mr. </w:t>
      </w:r>
      <w:proofErr w:type="gramStart"/>
      <w:r>
        <w:rPr>
          <w:rFonts w:ascii="Arial" w:hAnsi="Arial" w:cs="Arial"/>
          <w:sz w:val="22"/>
          <w:szCs w:val="22"/>
          <w:lang w:eastAsia="en-IN"/>
        </w:rPr>
        <w:t>Bal</w:t>
      </w:r>
      <w:proofErr w:type="gramEnd"/>
      <w:r>
        <w:rPr>
          <w:rFonts w:ascii="Arial" w:hAnsi="Arial" w:cs="Arial"/>
          <w:sz w:val="22"/>
          <w:szCs w:val="22"/>
          <w:lang w:eastAsia="en-IN"/>
        </w:rPr>
        <w:t xml:space="preserve"> Krishan (</w:t>
      </w:r>
      <w:r w:rsidRPr="00E92E00">
        <w:rPr>
          <w:rFonts w:ascii="Arial" w:hAnsi="Arial" w:cs="Arial"/>
          <w:i/>
          <w:sz w:val="22"/>
          <w:szCs w:val="22"/>
          <w:lang w:eastAsia="en-IN"/>
        </w:rPr>
        <w:t>Drawing No. SRS-CBG/R1</w:t>
      </w:r>
      <w:r>
        <w:rPr>
          <w:rFonts w:ascii="Arial" w:hAnsi="Arial" w:cs="Arial"/>
          <w:i/>
          <w:sz w:val="22"/>
          <w:szCs w:val="22"/>
          <w:lang w:eastAsia="en-IN"/>
        </w:rPr>
        <w:t xml:space="preserve">) </w:t>
      </w:r>
      <w:r w:rsidRPr="00E92E00">
        <w:rPr>
          <w:rFonts w:ascii="Arial" w:hAnsi="Arial" w:cs="Arial"/>
          <w:sz w:val="22"/>
          <w:szCs w:val="22"/>
          <w:lang w:eastAsia="en-IN"/>
        </w:rPr>
        <w:t>on 03/04/2024</w:t>
      </w:r>
      <w:r>
        <w:rPr>
          <w:rFonts w:ascii="Arial" w:hAnsi="Arial" w:cs="Arial"/>
          <w:i/>
          <w:sz w:val="22"/>
          <w:szCs w:val="22"/>
          <w:lang w:eastAsia="en-IN"/>
        </w:rPr>
        <w:t xml:space="preserve">, </w:t>
      </w:r>
      <w:r>
        <w:rPr>
          <w:rFonts w:ascii="Arial" w:hAnsi="Arial" w:cs="Arial"/>
          <w:sz w:val="22"/>
          <w:szCs w:val="22"/>
          <w:lang w:eastAsia="en-IN"/>
        </w:rPr>
        <w:t xml:space="preserve">which is digitally signed by </w:t>
      </w:r>
      <w:proofErr w:type="spellStart"/>
      <w:r>
        <w:rPr>
          <w:rFonts w:ascii="Arial" w:hAnsi="Arial" w:cs="Arial"/>
          <w:sz w:val="22"/>
          <w:szCs w:val="22"/>
          <w:lang w:eastAsia="en-IN"/>
        </w:rPr>
        <w:t>Basudev</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Basak</w:t>
      </w:r>
      <w:proofErr w:type="spellEnd"/>
      <w:r>
        <w:rPr>
          <w:rFonts w:ascii="Arial" w:hAnsi="Arial" w:cs="Arial"/>
          <w:sz w:val="22"/>
          <w:szCs w:val="22"/>
          <w:lang w:eastAsia="en-IN"/>
        </w:rPr>
        <w:t xml:space="preserve"> (</w:t>
      </w:r>
      <w:r w:rsidRPr="00E92E00">
        <w:rPr>
          <w:rFonts w:ascii="Arial" w:hAnsi="Arial" w:cs="Arial"/>
          <w:i/>
          <w:sz w:val="22"/>
          <w:szCs w:val="22"/>
          <w:lang w:eastAsia="en-IN"/>
        </w:rPr>
        <w:t>Ref: A/G/HO/UP/05/639 &amp; A/G/HO/UP/06/618</w:t>
      </w:r>
      <w:r>
        <w:rPr>
          <w:rFonts w:ascii="Arial" w:hAnsi="Arial" w:cs="Arial"/>
          <w:sz w:val="22"/>
          <w:szCs w:val="22"/>
          <w:lang w:eastAsia="en-IN"/>
        </w:rPr>
        <w:t xml:space="preserve">) on 16/04/2024. </w:t>
      </w:r>
      <w:r w:rsidR="003A364F">
        <w:rPr>
          <w:rFonts w:ascii="Arial" w:hAnsi="Arial" w:cs="Arial"/>
          <w:sz w:val="22"/>
          <w:szCs w:val="22"/>
          <w:lang w:eastAsia="en-IN"/>
        </w:rPr>
        <w:t>LLP</w:t>
      </w:r>
      <w:r w:rsidR="008D0D38">
        <w:rPr>
          <w:rFonts w:ascii="Arial" w:hAnsi="Arial" w:cs="Arial"/>
          <w:sz w:val="22"/>
          <w:szCs w:val="22"/>
          <w:lang w:eastAsia="en-IN"/>
        </w:rPr>
        <w:t xml:space="preserve"> needs to obtain the approved layout plan however, </w:t>
      </w:r>
      <w:r>
        <w:rPr>
          <w:rFonts w:ascii="Arial" w:hAnsi="Arial" w:cs="Arial"/>
          <w:sz w:val="22"/>
          <w:szCs w:val="22"/>
          <w:lang w:eastAsia="en-IN"/>
        </w:rPr>
        <w:t xml:space="preserve">PESO approval has been obtained by the </w:t>
      </w:r>
      <w:r w:rsidR="003A364F">
        <w:rPr>
          <w:rFonts w:ascii="Arial" w:hAnsi="Arial" w:cs="Arial"/>
          <w:sz w:val="22"/>
          <w:szCs w:val="22"/>
          <w:lang w:eastAsia="en-IN"/>
        </w:rPr>
        <w:t>LLP</w:t>
      </w:r>
      <w:r>
        <w:rPr>
          <w:rFonts w:ascii="Arial" w:hAnsi="Arial" w:cs="Arial"/>
          <w:sz w:val="22"/>
          <w:szCs w:val="22"/>
          <w:lang w:eastAsia="en-IN"/>
        </w:rPr>
        <w:t xml:space="preserve"> by submitting this layout plan.</w:t>
      </w:r>
    </w:p>
    <w:p w:rsidR="00B5122D" w:rsidRPr="00BF712A" w:rsidRDefault="00B5122D" w:rsidP="00710AE4">
      <w:pPr>
        <w:pStyle w:val="ListParagraph"/>
        <w:spacing w:before="240" w:line="360" w:lineRule="auto"/>
        <w:ind w:left="709" w:right="-71"/>
        <w:jc w:val="both"/>
        <w:rPr>
          <w:rFonts w:ascii="Arial" w:hAnsi="Arial" w:cs="Arial"/>
          <w:sz w:val="22"/>
          <w:szCs w:val="22"/>
          <w:lang w:eastAsia="en-IN"/>
        </w:rPr>
      </w:pPr>
      <w:r w:rsidRPr="00BF712A">
        <w:rPr>
          <w:rFonts w:ascii="Arial" w:hAnsi="Arial" w:cs="Arial"/>
          <w:sz w:val="22"/>
          <w:szCs w:val="22"/>
        </w:rPr>
        <w:t xml:space="preserve">As per data/information provided to us, </w:t>
      </w:r>
      <w:r w:rsidR="00801A0A">
        <w:rPr>
          <w:rFonts w:ascii="Arial" w:hAnsi="Arial" w:cs="Arial"/>
          <w:sz w:val="22"/>
          <w:szCs w:val="22"/>
        </w:rPr>
        <w:t xml:space="preserve">the </w:t>
      </w:r>
      <w:r w:rsidR="003A364F">
        <w:rPr>
          <w:rFonts w:ascii="Arial" w:hAnsi="Arial" w:cs="Arial"/>
          <w:sz w:val="22"/>
          <w:szCs w:val="22"/>
        </w:rPr>
        <w:t>LLP</w:t>
      </w:r>
      <w:r w:rsidRPr="00BF712A">
        <w:rPr>
          <w:rFonts w:ascii="Arial" w:hAnsi="Arial" w:cs="Arial"/>
          <w:sz w:val="22"/>
          <w:szCs w:val="22"/>
        </w:rPr>
        <w:t xml:space="preserve"> has obtained some Statutory Approvals/NOC’s such as </w:t>
      </w:r>
      <w:r w:rsidR="00BF712A">
        <w:rPr>
          <w:rFonts w:ascii="Arial" w:hAnsi="Arial" w:cs="Arial"/>
          <w:sz w:val="22"/>
          <w:szCs w:val="22"/>
        </w:rPr>
        <w:t>NOC from village panchayat, PESO</w:t>
      </w:r>
      <w:r w:rsidRPr="00BF712A">
        <w:rPr>
          <w:rFonts w:ascii="Arial" w:hAnsi="Arial" w:cs="Arial"/>
          <w:sz w:val="22"/>
          <w:szCs w:val="22"/>
        </w:rPr>
        <w:t xml:space="preserve"> etc. from the respective authorities</w:t>
      </w:r>
      <w:r w:rsidR="00363C96">
        <w:rPr>
          <w:rFonts w:ascii="Arial" w:hAnsi="Arial" w:cs="Arial"/>
          <w:sz w:val="22"/>
          <w:szCs w:val="22"/>
        </w:rPr>
        <w:t xml:space="preserve">. </w:t>
      </w:r>
      <w:r w:rsidR="00363C96" w:rsidRPr="00F57CF8">
        <w:rPr>
          <w:rFonts w:ascii="Arial" w:hAnsi="Arial" w:cs="Arial"/>
          <w:i/>
          <w:sz w:val="22"/>
          <w:szCs w:val="22"/>
          <w:lang w:eastAsia="en-IN"/>
        </w:rPr>
        <w:t>(Refer the section Statutory Approval in the later part of the report).</w:t>
      </w:r>
      <w:r w:rsidR="00363C96">
        <w:rPr>
          <w:rFonts w:ascii="Arial" w:hAnsi="Arial" w:cs="Arial"/>
          <w:sz w:val="22"/>
          <w:szCs w:val="22"/>
          <w:lang w:eastAsia="en-IN"/>
        </w:rPr>
        <w:t xml:space="preserve"> </w:t>
      </w:r>
      <w:r w:rsidR="00363C96">
        <w:rPr>
          <w:rFonts w:ascii="Arial" w:hAnsi="Arial" w:cs="Arial"/>
          <w:sz w:val="22"/>
          <w:szCs w:val="22"/>
        </w:rPr>
        <w:t xml:space="preserve">Application for </w:t>
      </w:r>
      <w:r w:rsidR="00363C96" w:rsidRPr="00363C96">
        <w:rPr>
          <w:rFonts w:ascii="Arial" w:hAnsi="Arial" w:cs="Arial"/>
          <w:sz w:val="22"/>
          <w:szCs w:val="22"/>
        </w:rPr>
        <w:t xml:space="preserve">Consent to Establish </w:t>
      </w:r>
      <w:r w:rsidR="00363C96">
        <w:rPr>
          <w:rFonts w:ascii="Arial" w:hAnsi="Arial" w:cs="Arial"/>
          <w:sz w:val="22"/>
          <w:szCs w:val="22"/>
        </w:rPr>
        <w:t xml:space="preserve">has been submitted to </w:t>
      </w:r>
      <w:r w:rsidR="00363C96" w:rsidRPr="00363C96">
        <w:rPr>
          <w:rFonts w:ascii="Arial" w:hAnsi="Arial" w:cs="Arial"/>
          <w:sz w:val="22"/>
          <w:szCs w:val="22"/>
        </w:rPr>
        <w:t>Uttar Pradesh Pollution Control Board</w:t>
      </w:r>
      <w:r w:rsidR="00363C96">
        <w:rPr>
          <w:rFonts w:ascii="Arial" w:hAnsi="Arial" w:cs="Arial"/>
          <w:sz w:val="22"/>
          <w:szCs w:val="22"/>
        </w:rPr>
        <w:t>.</w:t>
      </w:r>
      <w:r w:rsidR="00363C96">
        <w:rPr>
          <w:rFonts w:ascii="Arial" w:hAnsi="Arial" w:cs="Arial"/>
          <w:sz w:val="22"/>
          <w:szCs w:val="22"/>
          <w:lang w:eastAsia="en-IN"/>
        </w:rPr>
        <w:t xml:space="preserve"> </w:t>
      </w:r>
      <w:r w:rsidR="00363C96" w:rsidRPr="00363C96">
        <w:rPr>
          <w:rFonts w:ascii="Arial" w:hAnsi="Arial" w:cs="Arial"/>
          <w:i/>
          <w:sz w:val="22"/>
          <w:szCs w:val="22"/>
          <w:lang w:eastAsia="en-IN"/>
        </w:rPr>
        <w:t>(Ref: Application No: 25431997 Date: 21</w:t>
      </w:r>
      <w:r w:rsidR="00363C96" w:rsidRPr="00363C96">
        <w:rPr>
          <w:rFonts w:ascii="Arial" w:hAnsi="Arial" w:cs="Arial"/>
          <w:i/>
          <w:sz w:val="22"/>
          <w:szCs w:val="22"/>
          <w:vertAlign w:val="superscript"/>
          <w:lang w:eastAsia="en-IN"/>
        </w:rPr>
        <w:t>st</w:t>
      </w:r>
      <w:r w:rsidR="00363C96" w:rsidRPr="00363C96">
        <w:rPr>
          <w:rFonts w:ascii="Arial" w:hAnsi="Arial" w:cs="Arial"/>
          <w:i/>
          <w:sz w:val="22"/>
          <w:szCs w:val="22"/>
          <w:lang w:eastAsia="en-IN"/>
        </w:rPr>
        <w:t xml:space="preserve"> March 2024).</w:t>
      </w:r>
    </w:p>
    <w:p w:rsidR="002053F0" w:rsidRDefault="004279E0" w:rsidP="00710AE4">
      <w:pPr>
        <w:pStyle w:val="ListParagraph"/>
        <w:spacing w:before="240" w:line="360" w:lineRule="auto"/>
        <w:ind w:left="709" w:right="-71"/>
        <w:jc w:val="both"/>
        <w:rPr>
          <w:rFonts w:ascii="Arial" w:hAnsi="Arial" w:cs="Arial"/>
          <w:i/>
          <w:sz w:val="22"/>
          <w:szCs w:val="22"/>
        </w:rPr>
      </w:pPr>
      <w:r>
        <w:rPr>
          <w:rFonts w:ascii="Arial" w:hAnsi="Arial" w:cs="Arial"/>
          <w:sz w:val="22"/>
          <w:szCs w:val="22"/>
        </w:rPr>
        <w:t>During the site visit</w:t>
      </w:r>
      <w:r w:rsidR="00363C96">
        <w:rPr>
          <w:rFonts w:ascii="Arial" w:hAnsi="Arial" w:cs="Arial"/>
          <w:sz w:val="22"/>
          <w:szCs w:val="22"/>
        </w:rPr>
        <w:t xml:space="preserve"> on 27</w:t>
      </w:r>
      <w:r w:rsidR="00363C96" w:rsidRPr="00833620">
        <w:rPr>
          <w:rFonts w:ascii="Arial" w:hAnsi="Arial" w:cs="Arial"/>
          <w:sz w:val="22"/>
          <w:szCs w:val="22"/>
          <w:vertAlign w:val="superscript"/>
        </w:rPr>
        <w:t>th</w:t>
      </w:r>
      <w:r w:rsidR="00833620">
        <w:rPr>
          <w:rFonts w:ascii="Arial" w:hAnsi="Arial" w:cs="Arial"/>
          <w:sz w:val="22"/>
          <w:szCs w:val="22"/>
        </w:rPr>
        <w:t xml:space="preserve"> </w:t>
      </w:r>
      <w:r w:rsidR="00363C96">
        <w:rPr>
          <w:rFonts w:ascii="Arial" w:hAnsi="Arial" w:cs="Arial"/>
          <w:sz w:val="22"/>
          <w:szCs w:val="22"/>
        </w:rPr>
        <w:t>June 2024</w:t>
      </w:r>
      <w:r>
        <w:rPr>
          <w:rFonts w:ascii="Arial" w:hAnsi="Arial" w:cs="Arial"/>
          <w:sz w:val="22"/>
          <w:szCs w:val="22"/>
        </w:rPr>
        <w:t xml:space="preserve">, we </w:t>
      </w:r>
      <w:r w:rsidR="00363C96">
        <w:rPr>
          <w:rFonts w:ascii="Arial" w:hAnsi="Arial" w:cs="Arial"/>
          <w:sz w:val="22"/>
          <w:szCs w:val="22"/>
        </w:rPr>
        <w:t xml:space="preserve">observed that </w:t>
      </w:r>
      <w:r>
        <w:rPr>
          <w:rFonts w:ascii="Arial" w:hAnsi="Arial" w:cs="Arial"/>
          <w:sz w:val="22"/>
          <w:szCs w:val="22"/>
        </w:rPr>
        <w:t xml:space="preserve">the proposed land is a vacant land </w:t>
      </w:r>
      <w:r w:rsidR="00F71D79">
        <w:rPr>
          <w:rFonts w:ascii="Arial" w:hAnsi="Arial" w:cs="Arial"/>
          <w:sz w:val="22"/>
          <w:szCs w:val="22"/>
        </w:rPr>
        <w:t xml:space="preserve">and currently </w:t>
      </w:r>
      <w:r>
        <w:rPr>
          <w:rFonts w:ascii="Arial" w:hAnsi="Arial" w:cs="Arial"/>
          <w:sz w:val="22"/>
          <w:szCs w:val="22"/>
        </w:rPr>
        <w:t>demarcat</w:t>
      </w:r>
      <w:r w:rsidR="00F71D79">
        <w:rPr>
          <w:rFonts w:ascii="Arial" w:hAnsi="Arial" w:cs="Arial"/>
          <w:sz w:val="22"/>
          <w:szCs w:val="22"/>
        </w:rPr>
        <w:t xml:space="preserve">ion </w:t>
      </w:r>
      <w:r w:rsidR="00814C56">
        <w:rPr>
          <w:rFonts w:ascii="Arial" w:hAnsi="Arial" w:cs="Arial"/>
          <w:sz w:val="22"/>
          <w:szCs w:val="22"/>
        </w:rPr>
        <w:t xml:space="preserve">work </w:t>
      </w:r>
      <w:r w:rsidR="00F71D79">
        <w:rPr>
          <w:rFonts w:ascii="Arial" w:hAnsi="Arial" w:cs="Arial"/>
          <w:sz w:val="22"/>
          <w:szCs w:val="22"/>
        </w:rPr>
        <w:t>through boundary wall is in progress at site</w:t>
      </w:r>
      <w:r>
        <w:rPr>
          <w:rFonts w:ascii="Arial" w:hAnsi="Arial" w:cs="Arial"/>
          <w:sz w:val="22"/>
          <w:szCs w:val="22"/>
        </w:rPr>
        <w:t xml:space="preserve">. As per informed by client, land development work will start soon. </w:t>
      </w:r>
      <w:r w:rsidR="00481116" w:rsidRPr="00481116">
        <w:rPr>
          <w:rFonts w:ascii="Arial" w:hAnsi="Arial" w:cs="Arial"/>
          <w:sz w:val="22"/>
          <w:szCs w:val="22"/>
        </w:rPr>
        <w:t>(</w:t>
      </w:r>
      <w:r w:rsidR="00481116" w:rsidRPr="00481116">
        <w:rPr>
          <w:rFonts w:ascii="Arial" w:hAnsi="Arial" w:cs="Arial"/>
          <w:i/>
          <w:sz w:val="22"/>
          <w:szCs w:val="22"/>
        </w:rPr>
        <w:t xml:space="preserve">Kindly refer the site pictures captured during the survey attached in the later section of the report). </w:t>
      </w:r>
    </w:p>
    <w:p w:rsidR="00511531" w:rsidRDefault="00511531" w:rsidP="00511531">
      <w:pPr>
        <w:pStyle w:val="ListParagraph"/>
        <w:spacing w:before="240" w:line="360" w:lineRule="auto"/>
        <w:ind w:left="709" w:right="-71"/>
        <w:jc w:val="both"/>
        <w:rPr>
          <w:rFonts w:ascii="Arial" w:hAnsi="Arial" w:cs="Arial"/>
          <w:sz w:val="22"/>
          <w:szCs w:val="22"/>
        </w:rPr>
      </w:pPr>
      <w:r>
        <w:rPr>
          <w:rFonts w:ascii="Arial" w:hAnsi="Arial" w:cs="Arial"/>
          <w:sz w:val="22"/>
          <w:szCs w:val="22"/>
        </w:rPr>
        <w:t>As per the tentative estimation provided by the client, t</w:t>
      </w:r>
      <w:r w:rsidR="00F71D79" w:rsidRPr="00F71D79">
        <w:rPr>
          <w:rFonts w:ascii="Arial" w:hAnsi="Arial" w:cs="Arial"/>
          <w:sz w:val="22"/>
          <w:szCs w:val="22"/>
        </w:rPr>
        <w:t xml:space="preserve">otal consumption of electric units </w:t>
      </w:r>
      <w:r>
        <w:rPr>
          <w:rFonts w:ascii="Arial" w:hAnsi="Arial" w:cs="Arial"/>
          <w:sz w:val="22"/>
          <w:szCs w:val="22"/>
        </w:rPr>
        <w:t>will be</w:t>
      </w:r>
      <w:r w:rsidR="00F71D79" w:rsidRPr="00F71D79">
        <w:rPr>
          <w:rFonts w:ascii="Arial" w:hAnsi="Arial" w:cs="Arial"/>
          <w:sz w:val="22"/>
          <w:szCs w:val="22"/>
        </w:rPr>
        <w:t xml:space="preserve"> 5825 </w:t>
      </w:r>
      <w:r>
        <w:rPr>
          <w:rFonts w:ascii="Arial" w:hAnsi="Arial" w:cs="Arial"/>
          <w:sz w:val="22"/>
          <w:szCs w:val="22"/>
        </w:rPr>
        <w:t>k</w:t>
      </w:r>
      <w:r w:rsidRPr="00391F43">
        <w:rPr>
          <w:rFonts w:ascii="Arial" w:hAnsi="Arial" w:cs="Arial"/>
          <w:sz w:val="22"/>
          <w:szCs w:val="22"/>
        </w:rPr>
        <w:t xml:space="preserve">Wh </w:t>
      </w:r>
      <w:r>
        <w:rPr>
          <w:rFonts w:ascii="Arial" w:hAnsi="Arial" w:cs="Arial"/>
          <w:sz w:val="22"/>
          <w:szCs w:val="22"/>
        </w:rPr>
        <w:t xml:space="preserve">per day and </w:t>
      </w:r>
      <w:r w:rsidR="003A364F">
        <w:rPr>
          <w:rFonts w:ascii="Arial" w:hAnsi="Arial" w:cs="Arial"/>
          <w:sz w:val="22"/>
          <w:szCs w:val="22"/>
        </w:rPr>
        <w:t>plant</w:t>
      </w:r>
      <w:r>
        <w:rPr>
          <w:rFonts w:ascii="Arial" w:hAnsi="Arial" w:cs="Arial"/>
          <w:sz w:val="22"/>
          <w:szCs w:val="22"/>
        </w:rPr>
        <w:t xml:space="preserve"> will be using </w:t>
      </w:r>
      <w:r w:rsidRPr="00511531">
        <w:rPr>
          <w:rFonts w:ascii="Arial" w:hAnsi="Arial" w:cs="Arial"/>
          <w:sz w:val="22"/>
          <w:szCs w:val="22"/>
        </w:rPr>
        <w:t>variable frequency drive (VFD)</w:t>
      </w:r>
      <w:r w:rsidR="00F71D79" w:rsidRPr="00F71D79">
        <w:rPr>
          <w:rFonts w:ascii="Arial" w:hAnsi="Arial" w:cs="Arial"/>
          <w:sz w:val="22"/>
          <w:szCs w:val="22"/>
        </w:rPr>
        <w:t xml:space="preserve"> in motors </w:t>
      </w:r>
      <w:r>
        <w:rPr>
          <w:rFonts w:ascii="Arial" w:hAnsi="Arial" w:cs="Arial"/>
          <w:sz w:val="22"/>
          <w:szCs w:val="22"/>
        </w:rPr>
        <w:t>to reduce</w:t>
      </w:r>
      <w:r w:rsidR="00F71D79" w:rsidRPr="00F71D79">
        <w:rPr>
          <w:rFonts w:ascii="Arial" w:hAnsi="Arial" w:cs="Arial"/>
          <w:sz w:val="22"/>
          <w:szCs w:val="22"/>
        </w:rPr>
        <w:t xml:space="preserve"> electric</w:t>
      </w:r>
      <w:r>
        <w:rPr>
          <w:rFonts w:ascii="Arial" w:hAnsi="Arial" w:cs="Arial"/>
          <w:sz w:val="22"/>
          <w:szCs w:val="22"/>
        </w:rPr>
        <w:t>ity</w:t>
      </w:r>
      <w:r w:rsidR="00F71D79" w:rsidRPr="00F71D79">
        <w:rPr>
          <w:rFonts w:ascii="Arial" w:hAnsi="Arial" w:cs="Arial"/>
          <w:sz w:val="22"/>
          <w:szCs w:val="22"/>
        </w:rPr>
        <w:t xml:space="preserve"> load </w:t>
      </w:r>
      <w:r>
        <w:rPr>
          <w:rFonts w:ascii="Arial" w:hAnsi="Arial" w:cs="Arial"/>
          <w:sz w:val="22"/>
          <w:szCs w:val="22"/>
        </w:rPr>
        <w:t xml:space="preserve">by 25%. Thus the estimated </w:t>
      </w:r>
      <w:r w:rsidRPr="00F71D79">
        <w:rPr>
          <w:rFonts w:ascii="Arial" w:hAnsi="Arial" w:cs="Arial"/>
          <w:sz w:val="22"/>
          <w:szCs w:val="22"/>
        </w:rPr>
        <w:t>consumption</w:t>
      </w:r>
      <w:r w:rsidR="00F71D79" w:rsidRPr="00F71D79">
        <w:rPr>
          <w:rFonts w:ascii="Arial" w:hAnsi="Arial" w:cs="Arial"/>
          <w:sz w:val="22"/>
          <w:szCs w:val="22"/>
        </w:rPr>
        <w:t xml:space="preserve"> of </w:t>
      </w:r>
      <w:r w:rsidRPr="00F71D79">
        <w:rPr>
          <w:rFonts w:ascii="Arial" w:hAnsi="Arial" w:cs="Arial"/>
          <w:sz w:val="22"/>
          <w:szCs w:val="22"/>
        </w:rPr>
        <w:t>electric</w:t>
      </w:r>
      <w:r w:rsidR="00F71D79" w:rsidRPr="00F71D79">
        <w:rPr>
          <w:rFonts w:ascii="Arial" w:hAnsi="Arial" w:cs="Arial"/>
          <w:sz w:val="22"/>
          <w:szCs w:val="22"/>
        </w:rPr>
        <w:t xml:space="preserve"> units </w:t>
      </w:r>
      <w:r>
        <w:rPr>
          <w:rFonts w:ascii="Arial" w:hAnsi="Arial" w:cs="Arial"/>
          <w:sz w:val="22"/>
          <w:szCs w:val="22"/>
        </w:rPr>
        <w:t>will be ~</w:t>
      </w:r>
      <w:r w:rsidR="00F71D79" w:rsidRPr="00F71D79">
        <w:rPr>
          <w:rFonts w:ascii="Arial" w:hAnsi="Arial" w:cs="Arial"/>
          <w:sz w:val="22"/>
          <w:szCs w:val="22"/>
        </w:rPr>
        <w:t>4369 units</w:t>
      </w:r>
      <w:r>
        <w:rPr>
          <w:rFonts w:ascii="Arial" w:hAnsi="Arial" w:cs="Arial"/>
          <w:sz w:val="22"/>
          <w:szCs w:val="22"/>
        </w:rPr>
        <w:t>/</w:t>
      </w:r>
      <w:r w:rsidRPr="00511531">
        <w:rPr>
          <w:rFonts w:ascii="Arial" w:hAnsi="Arial" w:cs="Arial"/>
          <w:sz w:val="22"/>
          <w:szCs w:val="22"/>
        </w:rPr>
        <w:t xml:space="preserve"> </w:t>
      </w:r>
      <w:r>
        <w:rPr>
          <w:rFonts w:ascii="Arial" w:hAnsi="Arial" w:cs="Arial"/>
          <w:sz w:val="22"/>
          <w:szCs w:val="22"/>
        </w:rPr>
        <w:t>k</w:t>
      </w:r>
      <w:r w:rsidRPr="00391F43">
        <w:rPr>
          <w:rFonts w:ascii="Arial" w:hAnsi="Arial" w:cs="Arial"/>
          <w:sz w:val="22"/>
          <w:szCs w:val="22"/>
        </w:rPr>
        <w:t xml:space="preserve">Wh </w:t>
      </w:r>
      <w:r>
        <w:rPr>
          <w:rFonts w:ascii="Arial" w:hAnsi="Arial" w:cs="Arial"/>
          <w:sz w:val="22"/>
          <w:szCs w:val="22"/>
        </w:rPr>
        <w:t>per day.</w:t>
      </w:r>
    </w:p>
    <w:p w:rsidR="00394760" w:rsidRDefault="00511531" w:rsidP="00511531">
      <w:pPr>
        <w:pStyle w:val="ListParagraph"/>
        <w:spacing w:before="240" w:line="360" w:lineRule="auto"/>
        <w:ind w:left="709" w:right="-71"/>
        <w:jc w:val="both"/>
        <w:rPr>
          <w:rFonts w:ascii="Arial" w:hAnsi="Arial" w:cs="Arial"/>
          <w:sz w:val="22"/>
          <w:szCs w:val="22"/>
        </w:rPr>
      </w:pPr>
      <w:r>
        <w:rPr>
          <w:rFonts w:ascii="Arial" w:hAnsi="Arial" w:cs="Arial"/>
          <w:sz w:val="22"/>
          <w:szCs w:val="22"/>
        </w:rPr>
        <w:t>Further, the proposed unit will require ~</w:t>
      </w:r>
      <w:r w:rsidR="004279E0" w:rsidRPr="00511531">
        <w:rPr>
          <w:rFonts w:ascii="Arial" w:hAnsi="Arial" w:cs="Arial"/>
          <w:sz w:val="22"/>
          <w:szCs w:val="22"/>
        </w:rPr>
        <w:t>2</w:t>
      </w:r>
      <w:r w:rsidR="003E3449" w:rsidRPr="00511531">
        <w:rPr>
          <w:rFonts w:ascii="Arial" w:hAnsi="Arial" w:cs="Arial"/>
          <w:sz w:val="22"/>
          <w:szCs w:val="22"/>
        </w:rPr>
        <w:t xml:space="preserve"> lakhs</w:t>
      </w:r>
      <w:r w:rsidR="004279E0" w:rsidRPr="00511531">
        <w:rPr>
          <w:rFonts w:ascii="Arial" w:hAnsi="Arial" w:cs="Arial"/>
          <w:sz w:val="22"/>
          <w:szCs w:val="22"/>
        </w:rPr>
        <w:t xml:space="preserve"> Litre/ day of water </w:t>
      </w:r>
      <w:r>
        <w:rPr>
          <w:rFonts w:ascii="Arial" w:hAnsi="Arial" w:cs="Arial"/>
          <w:sz w:val="22"/>
          <w:szCs w:val="22"/>
        </w:rPr>
        <w:t>(after 4</w:t>
      </w:r>
      <w:proofErr w:type="gramStart"/>
      <w:r>
        <w:rPr>
          <w:rFonts w:ascii="Arial" w:hAnsi="Arial" w:cs="Arial"/>
          <w:sz w:val="22"/>
          <w:szCs w:val="22"/>
        </w:rPr>
        <w:t>,28,000</w:t>
      </w:r>
      <w:proofErr w:type="gramEnd"/>
      <w:r>
        <w:rPr>
          <w:rFonts w:ascii="Arial" w:hAnsi="Arial" w:cs="Arial"/>
          <w:sz w:val="22"/>
          <w:szCs w:val="22"/>
        </w:rPr>
        <w:t xml:space="preserve"> litre i</w:t>
      </w:r>
      <w:r w:rsidRPr="00511531">
        <w:rPr>
          <w:rFonts w:ascii="Arial" w:hAnsi="Arial" w:cs="Arial"/>
          <w:sz w:val="22"/>
          <w:szCs w:val="22"/>
        </w:rPr>
        <w:t>nitial water for dilution of first charge</w:t>
      </w:r>
      <w:r>
        <w:rPr>
          <w:rFonts w:ascii="Arial" w:hAnsi="Arial" w:cs="Arial"/>
          <w:sz w:val="22"/>
          <w:szCs w:val="22"/>
        </w:rPr>
        <w:t>)</w:t>
      </w:r>
      <w:r w:rsidRPr="00511531">
        <w:rPr>
          <w:rFonts w:ascii="Arial" w:hAnsi="Arial" w:cs="Arial"/>
          <w:sz w:val="22"/>
          <w:szCs w:val="22"/>
        </w:rPr>
        <w:t xml:space="preserve"> </w:t>
      </w:r>
      <w:r w:rsidR="004279E0" w:rsidRPr="00511531">
        <w:rPr>
          <w:rFonts w:ascii="Arial" w:hAnsi="Arial" w:cs="Arial"/>
          <w:sz w:val="22"/>
          <w:szCs w:val="22"/>
        </w:rPr>
        <w:t>to</w:t>
      </w:r>
      <w:r w:rsidR="00F71D79" w:rsidRPr="00511531">
        <w:rPr>
          <w:rFonts w:ascii="Arial" w:hAnsi="Arial" w:cs="Arial"/>
          <w:sz w:val="22"/>
          <w:szCs w:val="22"/>
        </w:rPr>
        <w:t xml:space="preserve"> operate the unit</w:t>
      </w:r>
      <w:r>
        <w:rPr>
          <w:rFonts w:ascii="Arial" w:hAnsi="Arial" w:cs="Arial"/>
          <w:sz w:val="22"/>
          <w:szCs w:val="22"/>
        </w:rPr>
        <w:t xml:space="preserve"> smoothly</w:t>
      </w:r>
      <w:r w:rsidR="004279E0" w:rsidRPr="00511531">
        <w:rPr>
          <w:rFonts w:ascii="Arial" w:hAnsi="Arial" w:cs="Arial"/>
          <w:sz w:val="22"/>
          <w:szCs w:val="22"/>
        </w:rPr>
        <w:t>.</w:t>
      </w:r>
      <w:r w:rsidR="002053F0" w:rsidRPr="00511531">
        <w:rPr>
          <w:rFonts w:ascii="Arial" w:hAnsi="Arial" w:cs="Arial"/>
          <w:sz w:val="22"/>
          <w:szCs w:val="22"/>
        </w:rPr>
        <w:t xml:space="preserve"> </w:t>
      </w:r>
      <w:r w:rsidR="00770593" w:rsidRPr="00511531">
        <w:rPr>
          <w:rFonts w:ascii="Arial" w:hAnsi="Arial" w:cs="Arial"/>
          <w:sz w:val="22"/>
          <w:szCs w:val="22"/>
        </w:rPr>
        <w:t xml:space="preserve">Currently, </w:t>
      </w:r>
      <w:r w:rsidR="00801A0A" w:rsidRPr="00511531">
        <w:rPr>
          <w:rFonts w:ascii="Arial" w:hAnsi="Arial" w:cs="Arial"/>
          <w:sz w:val="22"/>
          <w:szCs w:val="22"/>
        </w:rPr>
        <w:t xml:space="preserve">the </w:t>
      </w:r>
      <w:r w:rsidR="003A364F">
        <w:rPr>
          <w:rFonts w:ascii="Arial" w:hAnsi="Arial" w:cs="Arial"/>
          <w:sz w:val="22"/>
          <w:szCs w:val="22"/>
        </w:rPr>
        <w:t>LLP</w:t>
      </w:r>
      <w:r w:rsidR="00481116" w:rsidRPr="00511531">
        <w:rPr>
          <w:rFonts w:ascii="Arial" w:hAnsi="Arial" w:cs="Arial"/>
          <w:sz w:val="22"/>
          <w:szCs w:val="22"/>
        </w:rPr>
        <w:t xml:space="preserve"> is in the process to apply for power load </w:t>
      </w:r>
      <w:r w:rsidR="00801A0A" w:rsidRPr="00511531">
        <w:rPr>
          <w:rFonts w:ascii="Arial" w:hAnsi="Arial" w:cs="Arial"/>
          <w:sz w:val="22"/>
          <w:szCs w:val="22"/>
        </w:rPr>
        <w:t>c</w:t>
      </w:r>
      <w:r w:rsidR="002053F0" w:rsidRPr="00511531">
        <w:rPr>
          <w:rFonts w:ascii="Arial" w:hAnsi="Arial" w:cs="Arial"/>
          <w:sz w:val="22"/>
          <w:szCs w:val="22"/>
        </w:rPr>
        <w:t>onnection</w:t>
      </w:r>
      <w:r w:rsidR="00770593" w:rsidRPr="00511531">
        <w:rPr>
          <w:rFonts w:ascii="Arial" w:hAnsi="Arial" w:cs="Arial"/>
          <w:sz w:val="22"/>
          <w:szCs w:val="22"/>
        </w:rPr>
        <w:t xml:space="preserve"> </w:t>
      </w:r>
      <w:r w:rsidR="00F65C92" w:rsidRPr="00511531">
        <w:rPr>
          <w:rFonts w:ascii="Arial" w:hAnsi="Arial" w:cs="Arial"/>
          <w:sz w:val="22"/>
          <w:szCs w:val="22"/>
        </w:rPr>
        <w:t xml:space="preserve">and ground water extraction approval. </w:t>
      </w:r>
      <w:r w:rsidR="003A364F">
        <w:rPr>
          <w:rFonts w:ascii="Arial" w:hAnsi="Arial" w:cs="Arial"/>
          <w:sz w:val="22"/>
          <w:szCs w:val="22"/>
        </w:rPr>
        <w:t>LLP</w:t>
      </w:r>
      <w:r w:rsidR="00770593" w:rsidRPr="00511531">
        <w:rPr>
          <w:rFonts w:ascii="Arial" w:hAnsi="Arial" w:cs="Arial"/>
          <w:sz w:val="22"/>
          <w:szCs w:val="22"/>
        </w:rPr>
        <w:t xml:space="preserve"> has p</w:t>
      </w:r>
      <w:r w:rsidR="002053F0" w:rsidRPr="00511531">
        <w:rPr>
          <w:rFonts w:ascii="Arial" w:hAnsi="Arial" w:cs="Arial"/>
          <w:sz w:val="22"/>
          <w:szCs w:val="22"/>
        </w:rPr>
        <w:t xml:space="preserve">lanned to achieve the C.O.D by </w:t>
      </w:r>
      <w:r w:rsidR="00770593" w:rsidRPr="00511531">
        <w:rPr>
          <w:rFonts w:ascii="Arial" w:hAnsi="Arial" w:cs="Arial"/>
          <w:sz w:val="22"/>
          <w:szCs w:val="22"/>
        </w:rPr>
        <w:t>1</w:t>
      </w:r>
      <w:r w:rsidR="00770593" w:rsidRPr="004039CE">
        <w:rPr>
          <w:rFonts w:ascii="Arial" w:hAnsi="Arial" w:cs="Arial"/>
          <w:sz w:val="22"/>
          <w:szCs w:val="22"/>
        </w:rPr>
        <w:t>st</w:t>
      </w:r>
      <w:r w:rsidR="002053F0" w:rsidRPr="00511531">
        <w:rPr>
          <w:rFonts w:ascii="Arial" w:hAnsi="Arial" w:cs="Arial"/>
          <w:sz w:val="22"/>
          <w:szCs w:val="22"/>
        </w:rPr>
        <w:t xml:space="preserve"> </w:t>
      </w:r>
      <w:r w:rsidR="00F10E99" w:rsidRPr="00511531">
        <w:rPr>
          <w:rFonts w:ascii="Arial" w:hAnsi="Arial" w:cs="Arial"/>
          <w:sz w:val="22"/>
          <w:szCs w:val="22"/>
        </w:rPr>
        <w:t>April</w:t>
      </w:r>
      <w:r w:rsidR="00770593" w:rsidRPr="00511531">
        <w:rPr>
          <w:rFonts w:ascii="Arial" w:hAnsi="Arial" w:cs="Arial"/>
          <w:sz w:val="22"/>
          <w:szCs w:val="22"/>
        </w:rPr>
        <w:t xml:space="preserve"> 2025</w:t>
      </w:r>
      <w:r>
        <w:rPr>
          <w:rFonts w:ascii="Arial" w:hAnsi="Arial" w:cs="Arial"/>
          <w:sz w:val="22"/>
          <w:szCs w:val="22"/>
        </w:rPr>
        <w:t>, while from July 2024 to 31</w:t>
      </w:r>
      <w:r w:rsidRPr="004039CE">
        <w:rPr>
          <w:rFonts w:ascii="Arial" w:hAnsi="Arial" w:cs="Arial"/>
          <w:sz w:val="22"/>
          <w:szCs w:val="22"/>
        </w:rPr>
        <w:t>st</w:t>
      </w:r>
      <w:r>
        <w:rPr>
          <w:rFonts w:ascii="Arial" w:hAnsi="Arial" w:cs="Arial"/>
          <w:sz w:val="22"/>
          <w:szCs w:val="22"/>
        </w:rPr>
        <w:t xml:space="preserve"> March 2025 will be the implementation /construction period</w:t>
      </w:r>
      <w:r w:rsidR="00C93FD8">
        <w:rPr>
          <w:rFonts w:ascii="Arial" w:hAnsi="Arial" w:cs="Arial"/>
          <w:sz w:val="22"/>
          <w:szCs w:val="22"/>
        </w:rPr>
        <w:t xml:space="preserve"> of the project</w:t>
      </w:r>
      <w:r w:rsidR="00770593" w:rsidRPr="00511531">
        <w:rPr>
          <w:rFonts w:ascii="Arial" w:hAnsi="Arial" w:cs="Arial"/>
          <w:sz w:val="22"/>
          <w:szCs w:val="22"/>
        </w:rPr>
        <w:t>.</w:t>
      </w:r>
    </w:p>
    <w:p w:rsidR="004B28B7" w:rsidRPr="00511531" w:rsidRDefault="00394760" w:rsidP="00511531">
      <w:pPr>
        <w:pStyle w:val="ListParagraph"/>
        <w:spacing w:before="240" w:line="360" w:lineRule="auto"/>
        <w:ind w:left="709" w:right="-71"/>
        <w:jc w:val="both"/>
        <w:rPr>
          <w:rFonts w:ascii="Arial" w:hAnsi="Arial" w:cs="Arial"/>
          <w:sz w:val="22"/>
          <w:szCs w:val="22"/>
        </w:rPr>
      </w:pPr>
      <w:r>
        <w:rPr>
          <w:rFonts w:ascii="Arial" w:hAnsi="Arial" w:cs="Arial"/>
          <w:sz w:val="22"/>
          <w:szCs w:val="22"/>
        </w:rPr>
        <w:t>The</w:t>
      </w:r>
      <w:r w:rsidRPr="00770593">
        <w:rPr>
          <w:rFonts w:ascii="Arial" w:hAnsi="Arial" w:cs="Arial"/>
          <w:sz w:val="22"/>
          <w:szCs w:val="22"/>
        </w:rPr>
        <w:t xml:space="preserve"> </w:t>
      </w:r>
      <w:r w:rsidRPr="004039CE">
        <w:rPr>
          <w:rFonts w:ascii="Arial" w:hAnsi="Arial" w:cs="Arial"/>
          <w:sz w:val="22"/>
          <w:szCs w:val="22"/>
        </w:rPr>
        <w:t xml:space="preserve">cost of the </w:t>
      </w:r>
      <w:r w:rsidRPr="00770593">
        <w:rPr>
          <w:rFonts w:ascii="Arial" w:hAnsi="Arial" w:cs="Arial"/>
          <w:sz w:val="22"/>
          <w:szCs w:val="22"/>
        </w:rPr>
        <w:t>proposed</w:t>
      </w:r>
      <w:r w:rsidRPr="004039CE">
        <w:rPr>
          <w:rFonts w:ascii="Arial" w:hAnsi="Arial" w:cs="Arial"/>
          <w:sz w:val="22"/>
          <w:szCs w:val="22"/>
        </w:rPr>
        <w:t xml:space="preserve"> project from scratch to trial run is being estimated as INR </w:t>
      </w:r>
      <w:r w:rsidR="00833620">
        <w:rPr>
          <w:rFonts w:ascii="Arial" w:hAnsi="Arial" w:cs="Arial"/>
          <w:sz w:val="22"/>
          <w:szCs w:val="22"/>
        </w:rPr>
        <w:t>22.58</w:t>
      </w:r>
      <w:r w:rsidR="00CF1D38">
        <w:rPr>
          <w:rFonts w:ascii="Arial" w:hAnsi="Arial" w:cs="Arial"/>
          <w:sz w:val="22"/>
          <w:szCs w:val="22"/>
        </w:rPr>
        <w:t xml:space="preserve"> Crore in</w:t>
      </w:r>
      <w:r w:rsidRPr="004039CE">
        <w:rPr>
          <w:rFonts w:ascii="Arial" w:hAnsi="Arial" w:cs="Arial"/>
          <w:sz w:val="22"/>
          <w:szCs w:val="22"/>
        </w:rPr>
        <w:t xml:space="preserve">cluding land and applicable GST, which is proposed to be funded through </w:t>
      </w:r>
      <w:r w:rsidR="0024322A">
        <w:rPr>
          <w:rFonts w:ascii="Arial" w:hAnsi="Arial" w:cs="Arial"/>
          <w:sz w:val="22"/>
          <w:szCs w:val="22"/>
        </w:rPr>
        <w:t>~38.01</w:t>
      </w:r>
      <w:r w:rsidR="00833620">
        <w:rPr>
          <w:rFonts w:ascii="Arial" w:hAnsi="Arial" w:cs="Arial"/>
          <w:sz w:val="22"/>
          <w:szCs w:val="22"/>
        </w:rPr>
        <w:t>% equity of INR 8.58</w:t>
      </w:r>
      <w:r w:rsidRPr="004039CE">
        <w:rPr>
          <w:rFonts w:ascii="Arial" w:hAnsi="Arial" w:cs="Arial"/>
          <w:sz w:val="22"/>
          <w:szCs w:val="22"/>
        </w:rPr>
        <w:t xml:space="preserve"> Crore and bank loan of INR </w:t>
      </w:r>
      <w:r w:rsidR="00CF1D38">
        <w:rPr>
          <w:rFonts w:ascii="Arial" w:hAnsi="Arial" w:cs="Arial"/>
          <w:sz w:val="22"/>
          <w:szCs w:val="22"/>
        </w:rPr>
        <w:t>14.00</w:t>
      </w:r>
      <w:r w:rsidRPr="004039CE">
        <w:rPr>
          <w:rFonts w:ascii="Arial" w:hAnsi="Arial" w:cs="Arial"/>
          <w:sz w:val="22"/>
          <w:szCs w:val="22"/>
        </w:rPr>
        <w:t xml:space="preserve"> Crore. </w:t>
      </w:r>
      <w:r w:rsidRPr="00770593">
        <w:rPr>
          <w:rFonts w:ascii="Arial" w:hAnsi="Arial" w:cs="Arial"/>
          <w:sz w:val="22"/>
          <w:szCs w:val="22"/>
        </w:rPr>
        <w:t>Working capital requirements will be met through a WC loan of INR 50.00 lakhs.</w:t>
      </w:r>
      <w:r>
        <w:rPr>
          <w:rFonts w:ascii="Arial" w:hAnsi="Arial" w:cs="Arial"/>
          <w:sz w:val="22"/>
          <w:szCs w:val="22"/>
        </w:rPr>
        <w:t xml:space="preserve"> Project cost breakup is shown in later section of the report.</w:t>
      </w:r>
      <w:r w:rsidR="004B28B7" w:rsidRPr="00511531">
        <w:rPr>
          <w:rFonts w:ascii="Arial" w:hAnsi="Arial" w:cs="Arial"/>
          <w:sz w:val="22"/>
          <w:szCs w:val="22"/>
        </w:rPr>
        <w:t xml:space="preserve"> </w:t>
      </w:r>
    </w:p>
    <w:p w:rsidR="00770593" w:rsidRPr="004B28B7" w:rsidRDefault="004B28B7" w:rsidP="00710AE4">
      <w:pPr>
        <w:pStyle w:val="ListParagraph"/>
        <w:spacing w:before="240" w:line="360" w:lineRule="auto"/>
        <w:ind w:left="709" w:right="-71"/>
        <w:jc w:val="both"/>
        <w:rPr>
          <w:rFonts w:ascii="Arial" w:hAnsi="Arial" w:cs="Arial"/>
          <w:sz w:val="22"/>
          <w:szCs w:val="22"/>
        </w:rPr>
      </w:pPr>
      <w:r>
        <w:rPr>
          <w:rFonts w:ascii="Arial" w:hAnsi="Arial" w:cs="Arial"/>
          <w:sz w:val="22"/>
          <w:szCs w:val="22"/>
        </w:rPr>
        <w:t>At present</w:t>
      </w:r>
      <w:r w:rsidR="00801A0A">
        <w:rPr>
          <w:rFonts w:ascii="Arial" w:hAnsi="Arial" w:cs="Arial"/>
          <w:sz w:val="22"/>
          <w:szCs w:val="22"/>
        </w:rPr>
        <w:t xml:space="preserve">, the </w:t>
      </w:r>
      <w:r w:rsidR="003A364F">
        <w:rPr>
          <w:rFonts w:ascii="Arial" w:hAnsi="Arial" w:cs="Arial"/>
          <w:sz w:val="22"/>
          <w:szCs w:val="22"/>
        </w:rPr>
        <w:t>LLP</w:t>
      </w:r>
      <w:r>
        <w:rPr>
          <w:rFonts w:ascii="Arial" w:hAnsi="Arial" w:cs="Arial"/>
          <w:sz w:val="22"/>
          <w:szCs w:val="22"/>
        </w:rPr>
        <w:t xml:space="preserve"> is in discussion with bank</w:t>
      </w:r>
      <w:r w:rsidR="00C93FD8">
        <w:rPr>
          <w:rFonts w:ascii="Arial" w:hAnsi="Arial" w:cs="Arial"/>
          <w:sz w:val="22"/>
          <w:szCs w:val="22"/>
        </w:rPr>
        <w:t>/financial institution</w:t>
      </w:r>
      <w:r>
        <w:rPr>
          <w:rFonts w:ascii="Arial" w:hAnsi="Arial" w:cs="Arial"/>
          <w:sz w:val="22"/>
          <w:szCs w:val="22"/>
        </w:rPr>
        <w:t xml:space="preserve"> </w:t>
      </w:r>
      <w:r w:rsidRPr="004B28B7">
        <w:rPr>
          <w:rFonts w:ascii="Arial" w:hAnsi="Arial" w:cs="Arial"/>
          <w:sz w:val="22"/>
          <w:szCs w:val="22"/>
        </w:rPr>
        <w:t xml:space="preserve">to fund the project through a term loan of INR </w:t>
      </w:r>
      <w:r w:rsidR="007435C2">
        <w:rPr>
          <w:rFonts w:ascii="Arial" w:hAnsi="Arial" w:cs="Arial"/>
          <w:sz w:val="22"/>
          <w:szCs w:val="22"/>
        </w:rPr>
        <w:t xml:space="preserve">14.00 </w:t>
      </w:r>
      <w:r w:rsidR="00C93FD8">
        <w:rPr>
          <w:rFonts w:ascii="Arial" w:hAnsi="Arial" w:cs="Arial"/>
          <w:sz w:val="22"/>
          <w:szCs w:val="22"/>
        </w:rPr>
        <w:t>Crore</w:t>
      </w:r>
      <w:r w:rsidRPr="004B28B7">
        <w:rPr>
          <w:rFonts w:ascii="Arial" w:hAnsi="Arial" w:cs="Arial"/>
          <w:sz w:val="22"/>
          <w:szCs w:val="22"/>
        </w:rPr>
        <w:t xml:space="preserve">. </w:t>
      </w:r>
      <w:r>
        <w:rPr>
          <w:rFonts w:ascii="Arial" w:hAnsi="Arial" w:cs="Arial"/>
          <w:sz w:val="22"/>
          <w:szCs w:val="22"/>
        </w:rPr>
        <w:t>In this regard</w:t>
      </w:r>
      <w:r w:rsidR="00770593" w:rsidRPr="004B28B7">
        <w:rPr>
          <w:rFonts w:ascii="Arial" w:hAnsi="Arial" w:cs="Arial"/>
          <w:sz w:val="22"/>
          <w:szCs w:val="22"/>
        </w:rPr>
        <w:t xml:space="preserve"> Punjab National Bank, </w:t>
      </w:r>
      <w:r w:rsidR="00F65C92" w:rsidRPr="004B28B7">
        <w:rPr>
          <w:rFonts w:ascii="Arial" w:hAnsi="Arial" w:cs="Arial"/>
          <w:sz w:val="22"/>
          <w:szCs w:val="22"/>
        </w:rPr>
        <w:t>CBB</w:t>
      </w:r>
      <w:r w:rsidR="00770593" w:rsidRPr="004B28B7">
        <w:rPr>
          <w:rFonts w:ascii="Arial" w:hAnsi="Arial" w:cs="Arial"/>
          <w:sz w:val="22"/>
          <w:szCs w:val="22"/>
        </w:rPr>
        <w:t xml:space="preserve"> </w:t>
      </w:r>
      <w:r w:rsidR="00C93FD8">
        <w:rPr>
          <w:rFonts w:ascii="Arial" w:hAnsi="Arial" w:cs="Arial"/>
          <w:sz w:val="22"/>
          <w:szCs w:val="22"/>
        </w:rPr>
        <w:t>Meerut</w:t>
      </w:r>
      <w:r w:rsidR="00770593" w:rsidRPr="004B28B7">
        <w:rPr>
          <w:rFonts w:ascii="Arial" w:hAnsi="Arial" w:cs="Arial"/>
          <w:sz w:val="22"/>
          <w:szCs w:val="22"/>
        </w:rPr>
        <w:t xml:space="preserve"> has appointed R.K. associates to assess the Techno-Economic Viability of the proposed </w:t>
      </w:r>
      <w:r w:rsidR="00F65C92" w:rsidRPr="004B28B7">
        <w:rPr>
          <w:rFonts w:ascii="Arial" w:hAnsi="Arial" w:cs="Arial"/>
          <w:sz w:val="22"/>
          <w:szCs w:val="22"/>
        </w:rPr>
        <w:t xml:space="preserve">Bio-CNG production plant </w:t>
      </w:r>
      <w:r w:rsidR="00770593" w:rsidRPr="004B28B7">
        <w:rPr>
          <w:rFonts w:ascii="Arial" w:hAnsi="Arial" w:cs="Arial"/>
          <w:sz w:val="22"/>
          <w:szCs w:val="22"/>
        </w:rPr>
        <w:t xml:space="preserve">at </w:t>
      </w:r>
      <w:r w:rsidR="00F65C92" w:rsidRPr="004B28B7">
        <w:rPr>
          <w:rFonts w:ascii="Arial" w:hAnsi="Arial" w:cs="Arial"/>
          <w:sz w:val="22"/>
          <w:szCs w:val="22"/>
        </w:rPr>
        <w:t>Tehsil-</w:t>
      </w:r>
      <w:r w:rsidR="00C93FD8" w:rsidRPr="004039CE">
        <w:rPr>
          <w:rFonts w:ascii="Arial" w:hAnsi="Arial" w:cs="Arial"/>
          <w:sz w:val="22"/>
          <w:szCs w:val="22"/>
        </w:rPr>
        <w:t xml:space="preserve"> </w:t>
      </w:r>
      <w:proofErr w:type="spellStart"/>
      <w:r w:rsidR="00C93FD8" w:rsidRPr="00C93FD8">
        <w:rPr>
          <w:rFonts w:ascii="Arial" w:hAnsi="Arial" w:cs="Arial"/>
          <w:sz w:val="22"/>
          <w:szCs w:val="22"/>
        </w:rPr>
        <w:t>Sardhana</w:t>
      </w:r>
      <w:proofErr w:type="spellEnd"/>
      <w:r w:rsidR="00F65C92" w:rsidRPr="004B28B7">
        <w:rPr>
          <w:rFonts w:ascii="Arial" w:hAnsi="Arial" w:cs="Arial"/>
          <w:sz w:val="22"/>
          <w:szCs w:val="22"/>
        </w:rPr>
        <w:t xml:space="preserve">, </w:t>
      </w:r>
      <w:r w:rsidR="00C93FD8">
        <w:rPr>
          <w:rFonts w:ascii="Arial" w:hAnsi="Arial" w:cs="Arial"/>
          <w:sz w:val="22"/>
          <w:szCs w:val="22"/>
        </w:rPr>
        <w:t>Meerut</w:t>
      </w:r>
      <w:r w:rsidR="00F65C92" w:rsidRPr="004B28B7">
        <w:rPr>
          <w:rFonts w:ascii="Arial" w:hAnsi="Arial" w:cs="Arial"/>
          <w:sz w:val="22"/>
          <w:szCs w:val="22"/>
        </w:rPr>
        <w:t>,</w:t>
      </w:r>
      <w:r w:rsidR="00C93FD8">
        <w:rPr>
          <w:rFonts w:ascii="Arial" w:hAnsi="Arial" w:cs="Arial"/>
          <w:sz w:val="22"/>
          <w:szCs w:val="22"/>
        </w:rPr>
        <w:t xml:space="preserve"> Uttar Pradesh</w:t>
      </w:r>
      <w:r w:rsidR="00F65C92" w:rsidRPr="004B28B7">
        <w:rPr>
          <w:rFonts w:ascii="Arial" w:hAnsi="Arial" w:cs="Arial"/>
          <w:sz w:val="22"/>
          <w:szCs w:val="22"/>
        </w:rPr>
        <w:t xml:space="preserve"> -</w:t>
      </w:r>
      <w:r w:rsidR="00C93FD8" w:rsidRPr="00886C79">
        <w:rPr>
          <w:rFonts w:ascii="Arial" w:hAnsi="Arial" w:cs="Arial"/>
          <w:sz w:val="22"/>
          <w:szCs w:val="22"/>
        </w:rPr>
        <w:t>250334</w:t>
      </w:r>
      <w:r w:rsidR="00F65C92" w:rsidRPr="004B28B7">
        <w:rPr>
          <w:rFonts w:ascii="Arial" w:hAnsi="Arial" w:cs="Arial"/>
          <w:sz w:val="22"/>
          <w:szCs w:val="22"/>
        </w:rPr>
        <w:t>.</w:t>
      </w:r>
      <w:r w:rsidRPr="004B28B7">
        <w:rPr>
          <w:rFonts w:ascii="Arial" w:hAnsi="Arial" w:cs="Arial"/>
          <w:sz w:val="22"/>
          <w:szCs w:val="22"/>
        </w:rPr>
        <w:t xml:space="preserve"> </w:t>
      </w:r>
      <w:r w:rsidR="00801A0A">
        <w:rPr>
          <w:rFonts w:ascii="Arial" w:hAnsi="Arial" w:cs="Arial"/>
          <w:sz w:val="22"/>
          <w:szCs w:val="22"/>
        </w:rPr>
        <w:t xml:space="preserve">The </w:t>
      </w:r>
      <w:r w:rsidR="003A364F">
        <w:rPr>
          <w:rFonts w:ascii="Arial" w:hAnsi="Arial" w:cs="Arial"/>
          <w:sz w:val="22"/>
          <w:szCs w:val="22"/>
        </w:rPr>
        <w:t>LLP</w:t>
      </w:r>
      <w:r w:rsidR="003560D1">
        <w:rPr>
          <w:rFonts w:ascii="Arial" w:hAnsi="Arial" w:cs="Arial"/>
          <w:sz w:val="22"/>
          <w:szCs w:val="22"/>
        </w:rPr>
        <w:t xml:space="preserve"> </w:t>
      </w:r>
      <w:r w:rsidRPr="004B28B7">
        <w:rPr>
          <w:rFonts w:ascii="Arial" w:hAnsi="Arial" w:cs="Arial"/>
          <w:sz w:val="22"/>
          <w:szCs w:val="22"/>
        </w:rPr>
        <w:t>plans to achiev</w:t>
      </w:r>
      <w:r w:rsidR="00A23FC2">
        <w:rPr>
          <w:rFonts w:ascii="Arial" w:hAnsi="Arial" w:cs="Arial"/>
          <w:sz w:val="22"/>
          <w:szCs w:val="22"/>
        </w:rPr>
        <w:t xml:space="preserve">e the financial closure by </w:t>
      </w:r>
      <w:r w:rsidR="003A364F">
        <w:rPr>
          <w:rFonts w:ascii="Arial" w:hAnsi="Arial" w:cs="Arial"/>
          <w:sz w:val="22"/>
          <w:szCs w:val="22"/>
        </w:rPr>
        <w:t>August</w:t>
      </w:r>
      <w:r w:rsidRPr="004B28B7">
        <w:rPr>
          <w:rFonts w:ascii="Arial" w:hAnsi="Arial" w:cs="Arial"/>
          <w:sz w:val="22"/>
          <w:szCs w:val="22"/>
        </w:rPr>
        <w:t>, 2024 (expected).</w:t>
      </w:r>
    </w:p>
    <w:p w:rsidR="00EB5704" w:rsidRDefault="00A22FE5" w:rsidP="00710AE4">
      <w:pPr>
        <w:pStyle w:val="ListParagraph"/>
        <w:numPr>
          <w:ilvl w:val="0"/>
          <w:numId w:val="22"/>
        </w:numPr>
        <w:spacing w:before="240" w:line="360" w:lineRule="auto"/>
        <w:ind w:left="709" w:right="-7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rsidR="002018C9" w:rsidRPr="002018C9" w:rsidRDefault="00A22FE5" w:rsidP="00710AE4">
      <w:pPr>
        <w:pStyle w:val="ListParagraph"/>
        <w:numPr>
          <w:ilvl w:val="0"/>
          <w:numId w:val="22"/>
        </w:numPr>
        <w:spacing w:before="240" w:line="360" w:lineRule="auto"/>
        <w:ind w:left="709" w:right="-7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Bio-CNG generating plant being set up by M/s </w:t>
      </w:r>
      <w:r w:rsidR="002D69CF">
        <w:rPr>
          <w:rFonts w:ascii="Arial" w:hAnsi="Arial" w:cs="Arial"/>
          <w:sz w:val="22"/>
          <w:szCs w:val="22"/>
        </w:rPr>
        <w:t>SRSBIOX Renewable LLP</w:t>
      </w:r>
      <w:r w:rsidR="002018C9" w:rsidRPr="002018C9">
        <w:rPr>
          <w:rFonts w:ascii="Arial" w:hAnsi="Arial" w:cs="Arial"/>
          <w:sz w:val="22"/>
          <w:szCs w:val="22"/>
        </w:rPr>
        <w:t xml:space="preserve"> as per the information provided by the </w:t>
      </w:r>
      <w:r w:rsidR="003A364F">
        <w:rPr>
          <w:rFonts w:ascii="Arial" w:hAnsi="Arial" w:cs="Arial"/>
          <w:sz w:val="22"/>
          <w:szCs w:val="22"/>
        </w:rPr>
        <w:t>LLP</w:t>
      </w:r>
      <w:r w:rsidR="002018C9" w:rsidRPr="002018C9">
        <w:rPr>
          <w:rFonts w:ascii="Arial" w:hAnsi="Arial" w:cs="Arial"/>
          <w:sz w:val="22"/>
          <w:szCs w:val="22"/>
        </w:rPr>
        <w:t>.</w:t>
      </w:r>
    </w:p>
    <w:p w:rsidR="003918B0" w:rsidRDefault="003918B0" w:rsidP="00710AE4">
      <w:pPr>
        <w:ind w:left="709" w:right="-71"/>
        <w:rPr>
          <w:rFonts w:ascii="Arial" w:hAnsi="Arial" w:cs="Arial"/>
          <w:b/>
          <w:i/>
          <w:color w:val="000000"/>
          <w:sz w:val="22"/>
          <w:szCs w:val="22"/>
        </w:rPr>
      </w:pPr>
    </w:p>
    <w:p w:rsidR="00EB5704" w:rsidRPr="009231E7" w:rsidRDefault="00A22FE5" w:rsidP="00801A0A">
      <w:pPr>
        <w:tabs>
          <w:tab w:val="left" w:pos="567"/>
        </w:tabs>
        <w:spacing w:after="240"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rsidR="00803606" w:rsidRPr="00B32E01" w:rsidRDefault="00A22FE5"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rsidR="00EB5704" w:rsidRPr="00B32E01" w:rsidRDefault="00C77093"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Scrutiny about the company</w:t>
      </w:r>
      <w:r w:rsidR="003A364F">
        <w:rPr>
          <w:rFonts w:ascii="Arial" w:hAnsi="Arial" w:cs="Arial"/>
          <w:i/>
          <w:color w:val="000000"/>
          <w:sz w:val="22"/>
          <w:szCs w:val="22"/>
        </w:rPr>
        <w:t>/LLP</w:t>
      </w:r>
      <w:r w:rsidRPr="00B32E01">
        <w:rPr>
          <w:rFonts w:ascii="Arial" w:hAnsi="Arial" w:cs="Arial"/>
          <w:i/>
          <w:color w:val="000000"/>
          <w:sz w:val="22"/>
          <w:szCs w:val="22"/>
        </w:rPr>
        <w:t xml:space="preserve">,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xml:space="preserve">, credit worthiness of the </w:t>
      </w:r>
      <w:r w:rsidR="003A364F">
        <w:rPr>
          <w:rFonts w:ascii="Arial" w:hAnsi="Arial" w:cs="Arial"/>
          <w:i/>
          <w:color w:val="000000"/>
          <w:sz w:val="22"/>
          <w:szCs w:val="22"/>
        </w:rPr>
        <w:t xml:space="preserve">LLP </w:t>
      </w:r>
      <w:r w:rsidR="00DE7CE9" w:rsidRPr="00B32E01">
        <w:rPr>
          <w:rFonts w:ascii="Arial" w:hAnsi="Arial" w:cs="Arial"/>
          <w:i/>
          <w:color w:val="000000"/>
          <w:sz w:val="22"/>
          <w:szCs w:val="22"/>
        </w:rPr>
        <w:t>or</w:t>
      </w:r>
      <w:r w:rsidRPr="00B32E01">
        <w:rPr>
          <w:rFonts w:ascii="Arial" w:hAnsi="Arial" w:cs="Arial"/>
          <w:i/>
          <w:color w:val="000000"/>
          <w:sz w:val="22"/>
          <w:szCs w:val="22"/>
        </w:rPr>
        <w:t xml:space="preserve"> its</w:t>
      </w:r>
      <w:r w:rsidR="003A364F">
        <w:rPr>
          <w:rFonts w:ascii="Arial" w:hAnsi="Arial" w:cs="Arial"/>
          <w:i/>
          <w:color w:val="000000"/>
          <w:sz w:val="22"/>
          <w:szCs w:val="22"/>
        </w:rPr>
        <w:t xml:space="preserve"> designated partners</w:t>
      </w:r>
      <w:r w:rsidRPr="00B32E01">
        <w:rPr>
          <w:rFonts w:ascii="Arial" w:hAnsi="Arial" w:cs="Arial"/>
          <w:i/>
          <w:color w:val="000000"/>
          <w:sz w:val="22"/>
          <w:szCs w:val="22"/>
        </w:rPr>
        <w:t xml:space="preserve"> </w:t>
      </w:r>
      <w:r w:rsidR="00A22FE5" w:rsidRPr="00B32E01">
        <w:rPr>
          <w:rFonts w:ascii="Arial" w:hAnsi="Arial" w:cs="Arial"/>
          <w:i/>
          <w:color w:val="000000"/>
          <w:sz w:val="22"/>
          <w:szCs w:val="22"/>
        </w:rPr>
        <w:t>is out-of-scope of this report.</w:t>
      </w:r>
    </w:p>
    <w:p w:rsidR="00B32E01" w:rsidRPr="00B32E01" w:rsidRDefault="00B32E01"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rsidR="00D55FD8" w:rsidRPr="00B32E01" w:rsidRDefault="00A22FE5" w:rsidP="00801A0A">
      <w:pPr>
        <w:pStyle w:val="ListParagraph"/>
        <w:numPr>
          <w:ilvl w:val="0"/>
          <w:numId w:val="33"/>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rsidR="00325319" w:rsidRDefault="00DE7CE9"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 xml:space="preserve">shared by the </w:t>
      </w:r>
      <w:r w:rsidR="003A364F">
        <w:rPr>
          <w:rFonts w:ascii="Arial" w:hAnsi="Arial" w:cs="Arial"/>
          <w:i/>
          <w:color w:val="000000"/>
          <w:sz w:val="22"/>
          <w:szCs w:val="22"/>
        </w:rPr>
        <w:t>client/LLP</w:t>
      </w:r>
      <w:r w:rsidR="00B32E01">
        <w:rPr>
          <w:rFonts w:ascii="Arial" w:hAnsi="Arial" w:cs="Arial"/>
          <w:i/>
          <w:color w:val="000000"/>
          <w:sz w:val="22"/>
          <w:szCs w:val="22"/>
        </w:rPr>
        <w:t xml:space="preserve"> in good faith.</w:t>
      </w:r>
    </w:p>
    <w:p w:rsidR="009259B7" w:rsidRPr="00B32E01" w:rsidRDefault="009259B7"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rsidR="009259B7" w:rsidRPr="009259B7" w:rsidRDefault="009259B7"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rsidR="00B32E01" w:rsidRPr="00B32E01" w:rsidRDefault="00B5501F" w:rsidP="00136AB2">
      <w:pPr>
        <w:pStyle w:val="ListParagraph"/>
        <w:numPr>
          <w:ilvl w:val="0"/>
          <w:numId w:val="33"/>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rsidR="00EB5704" w:rsidRDefault="00A22FE5" w:rsidP="00ED3B1B">
      <w:pPr>
        <w:pStyle w:val="ListParagraph"/>
        <w:numPr>
          <w:ilvl w:val="0"/>
          <w:numId w:val="22"/>
        </w:numPr>
        <w:spacing w:before="240"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rsidR="00B32E01" w:rsidRPr="00B32E01" w:rsidRDefault="00B32E01" w:rsidP="00136AB2">
      <w:pPr>
        <w:pStyle w:val="ListParagraph"/>
        <w:numPr>
          <w:ilvl w:val="0"/>
          <w:numId w:val="34"/>
        </w:numPr>
        <w:spacing w:before="240"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 xml:space="preserve">Independent review &amp; assessment of technology used and financial projections provided by the </w:t>
      </w:r>
      <w:r w:rsidR="003A364F">
        <w:rPr>
          <w:rFonts w:ascii="Arial" w:hAnsi="Arial" w:cs="Arial"/>
          <w:sz w:val="22"/>
          <w:szCs w:val="22"/>
        </w:rPr>
        <w:t>LLP</w:t>
      </w:r>
      <w:r w:rsidRPr="00B32E01">
        <w:rPr>
          <w:rFonts w:ascii="Arial" w:hAnsi="Arial" w:cs="Arial"/>
          <w:sz w:val="22"/>
          <w:szCs w:val="22"/>
        </w:rPr>
        <w:t>.</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w:t>
      </w:r>
      <w:r w:rsidR="003A364F">
        <w:rPr>
          <w:rFonts w:ascii="Arial" w:hAnsi="Arial" w:cs="Arial"/>
          <w:sz w:val="22"/>
          <w:szCs w:val="22"/>
        </w:rPr>
        <w:t xml:space="preserve">LLP </w:t>
      </w:r>
      <w:r w:rsidRPr="00B32E01">
        <w:rPr>
          <w:rFonts w:ascii="Arial" w:hAnsi="Arial" w:cs="Arial"/>
          <w:sz w:val="22"/>
          <w:szCs w:val="22"/>
        </w:rPr>
        <w:t>and assessed by us</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rsidR="00B32E01" w:rsidRPr="00B32E01" w:rsidRDefault="00B32E01" w:rsidP="00136AB2">
      <w:pPr>
        <w:pStyle w:val="ListParagraph"/>
        <w:numPr>
          <w:ilvl w:val="0"/>
          <w:numId w:val="34"/>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rsidR="00EB5704" w:rsidRPr="00A939A0" w:rsidRDefault="00A22FE5" w:rsidP="00ED3B1B">
      <w:pPr>
        <w:pStyle w:val="ListParagraph"/>
        <w:numPr>
          <w:ilvl w:val="0"/>
          <w:numId w:val="22"/>
        </w:numPr>
        <w:spacing w:before="240" w:line="360" w:lineRule="auto"/>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r w:rsidR="004039CE">
        <w:rPr>
          <w:rFonts w:ascii="Arial" w:eastAsia="Arial" w:hAnsi="Arial"/>
          <w:sz w:val="22"/>
        </w:rPr>
        <w:t xml:space="preserve">Sunil </w:t>
      </w:r>
      <w:proofErr w:type="spellStart"/>
      <w:r w:rsidR="004039CE">
        <w:rPr>
          <w:rFonts w:ascii="Arial" w:eastAsia="Arial" w:hAnsi="Arial"/>
          <w:sz w:val="22"/>
        </w:rPr>
        <w:t>Verma</w:t>
      </w:r>
      <w:proofErr w:type="spellEnd"/>
      <w:r w:rsidR="00A86010" w:rsidRPr="00A86010">
        <w:rPr>
          <w:rFonts w:ascii="Arial" w:eastAsia="Arial" w:hAnsi="Arial"/>
          <w:sz w:val="22"/>
        </w:rPr>
        <w:t xml:space="preserve"> </w:t>
      </w:r>
      <w:r w:rsidR="000116F1" w:rsidRPr="009C700D">
        <w:rPr>
          <w:rFonts w:ascii="Arial" w:eastAsia="Arial" w:hAnsi="Arial"/>
          <w:sz w:val="22"/>
        </w:rPr>
        <w:t>(</w:t>
      </w:r>
      <w:r w:rsidR="004039CE">
        <w:rPr>
          <w:rFonts w:ascii="Arial" w:eastAsia="Arial" w:hAnsi="Arial"/>
          <w:sz w:val="22"/>
        </w:rPr>
        <w:t>Designated Partner</w:t>
      </w:r>
      <w:r w:rsidR="000116F1" w:rsidRPr="009C700D">
        <w:rPr>
          <w:rFonts w:ascii="Arial" w:eastAsia="Arial" w:hAnsi="Arial"/>
          <w:sz w:val="22"/>
        </w:rPr>
        <w:t xml:space="preserve">)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rsidR="00A939A0" w:rsidRPr="00A939A0" w:rsidRDefault="00A939A0" w:rsidP="00ED3B1B">
      <w:pPr>
        <w:pStyle w:val="ListParagraph"/>
        <w:spacing w:line="360" w:lineRule="auto"/>
        <w:ind w:left="709" w:right="-71"/>
        <w:jc w:val="both"/>
        <w:rPr>
          <w:rFonts w:ascii="Arial" w:eastAsia="Arial" w:hAnsi="Arial"/>
          <w:b/>
          <w:sz w:val="6"/>
        </w:rPr>
      </w:pPr>
    </w:p>
    <w:tbl>
      <w:tblPr>
        <w:tblW w:w="3591"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98"/>
        <w:gridCol w:w="4141"/>
      </w:tblGrid>
      <w:tr w:rsidR="00EB5704" w:rsidRPr="00872A1B" w:rsidTr="00A939A0">
        <w:trPr>
          <w:trHeight w:val="131"/>
          <w:tblHeader/>
        </w:trPr>
        <w:tc>
          <w:tcPr>
            <w:tcW w:w="21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900" w:type="pct"/>
            <w:shd w:val="clear" w:color="auto" w:fill="002060"/>
            <w:noWrap/>
            <w:vAlign w:val="bottom"/>
            <w:hideMark/>
          </w:tcPr>
          <w:p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rsidTr="00A939A0">
        <w:trPr>
          <w:trHeight w:val="20"/>
        </w:trPr>
        <w:tc>
          <w:tcPr>
            <w:tcW w:w="2100" w:type="pct"/>
            <w:shd w:val="clear" w:color="auto" w:fill="auto"/>
            <w:noWrap/>
            <w:vAlign w:val="center"/>
          </w:tcPr>
          <w:p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2900" w:type="pct"/>
            <w:shd w:val="clear" w:color="auto" w:fill="auto"/>
            <w:noWrap/>
            <w:vAlign w:val="center"/>
          </w:tcPr>
          <w:p w:rsidR="00740DF4" w:rsidRPr="000116F1" w:rsidRDefault="00740DF4" w:rsidP="004039CE">
            <w:pPr>
              <w:ind w:left="284" w:right="-1" w:hanging="258"/>
              <w:rPr>
                <w:rFonts w:asciiTheme="minorHAnsi" w:hAnsiTheme="minorHAnsi" w:cstheme="minorHAnsi"/>
                <w:color w:val="000000"/>
                <w:sz w:val="22"/>
                <w:szCs w:val="22"/>
              </w:rPr>
            </w:pPr>
            <w:r>
              <w:rPr>
                <w:rFonts w:asciiTheme="minorHAnsi" w:hAnsiTheme="minorHAnsi" w:cstheme="minorHAnsi"/>
                <w:color w:val="000000"/>
                <w:sz w:val="22"/>
                <w:szCs w:val="22"/>
              </w:rPr>
              <w:t>D</w:t>
            </w:r>
            <w:r w:rsidR="004039CE">
              <w:rPr>
                <w:rFonts w:asciiTheme="minorHAnsi" w:hAnsiTheme="minorHAnsi" w:cstheme="minorHAnsi"/>
                <w:color w:val="000000"/>
                <w:sz w:val="22"/>
                <w:szCs w:val="22"/>
              </w:rPr>
              <w:t>esignated Partner</w:t>
            </w:r>
          </w:p>
        </w:tc>
      </w:tr>
      <w:tr w:rsidR="00EB5704" w:rsidRPr="00872A1B" w:rsidTr="00A939A0">
        <w:trPr>
          <w:trHeight w:val="20"/>
        </w:trPr>
        <w:tc>
          <w:tcPr>
            <w:tcW w:w="2100" w:type="pct"/>
            <w:shd w:val="clear" w:color="auto" w:fill="auto"/>
            <w:noWrap/>
            <w:vAlign w:val="center"/>
            <w:hideMark/>
          </w:tcPr>
          <w:p w:rsidR="00EB5704" w:rsidRPr="00872A1B" w:rsidRDefault="003A364F"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Name of the LLP</w:t>
            </w:r>
          </w:p>
        </w:tc>
        <w:tc>
          <w:tcPr>
            <w:tcW w:w="2900" w:type="pct"/>
            <w:shd w:val="clear" w:color="auto" w:fill="auto"/>
            <w:noWrap/>
            <w:vAlign w:val="center"/>
            <w:hideMark/>
          </w:tcPr>
          <w:p w:rsidR="00EB5704" w:rsidRPr="00872A1B" w:rsidRDefault="00872A1B" w:rsidP="004039CE">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r w:rsidR="004039CE">
              <w:rPr>
                <w:rFonts w:asciiTheme="minorHAnsi" w:hAnsiTheme="minorHAnsi" w:cstheme="minorHAnsi"/>
                <w:color w:val="000000"/>
                <w:sz w:val="22"/>
                <w:szCs w:val="22"/>
              </w:rPr>
              <w:t>SRSBIOX Renewable LLP.</w:t>
            </w:r>
          </w:p>
        </w:tc>
      </w:tr>
      <w:tr w:rsidR="00EB5704" w:rsidRPr="00872A1B" w:rsidTr="00A939A0">
        <w:trPr>
          <w:trHeight w:val="20"/>
        </w:trPr>
        <w:tc>
          <w:tcPr>
            <w:tcW w:w="21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900" w:type="pct"/>
            <w:shd w:val="clear" w:color="auto" w:fill="auto"/>
            <w:noWrap/>
            <w:vAlign w:val="center"/>
            <w:hideMark/>
          </w:tcPr>
          <w:p w:rsidR="00EB5704" w:rsidRPr="00872A1B" w:rsidRDefault="004039CE" w:rsidP="009231E7">
            <w:pPr>
              <w:ind w:left="284" w:right="-1" w:hanging="258"/>
              <w:rPr>
                <w:rFonts w:asciiTheme="minorHAnsi" w:hAnsiTheme="minorHAnsi" w:cstheme="minorHAnsi"/>
                <w:color w:val="000000"/>
                <w:sz w:val="22"/>
                <w:szCs w:val="22"/>
              </w:rPr>
            </w:pPr>
            <w:r w:rsidRPr="004039CE">
              <w:rPr>
                <w:rStyle w:val="Hyperlink"/>
                <w:rFonts w:asciiTheme="minorHAnsi" w:hAnsiTheme="minorHAnsi" w:cstheme="minorHAnsi"/>
                <w:sz w:val="22"/>
                <w:szCs w:val="22"/>
              </w:rPr>
              <w:t>srsbioxrenewable@gmail.com</w:t>
            </w:r>
          </w:p>
        </w:tc>
      </w:tr>
      <w:tr w:rsidR="00EB5704" w:rsidRPr="00872A1B" w:rsidTr="00A939A0">
        <w:trPr>
          <w:trHeight w:val="20"/>
        </w:trPr>
        <w:tc>
          <w:tcPr>
            <w:tcW w:w="2100" w:type="pct"/>
            <w:shd w:val="clear" w:color="auto" w:fill="auto"/>
            <w:noWrap/>
            <w:vAlign w:val="center"/>
            <w:hideMark/>
          </w:tcPr>
          <w:p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2900" w:type="pct"/>
            <w:shd w:val="clear" w:color="auto" w:fill="auto"/>
            <w:noWrap/>
            <w:vAlign w:val="center"/>
            <w:hideMark/>
          </w:tcPr>
          <w:p w:rsidR="00EB5704" w:rsidRPr="00872A1B" w:rsidRDefault="00A86010" w:rsidP="00F272A1">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+91-9</w:t>
            </w:r>
            <w:r w:rsidR="00F272A1">
              <w:rPr>
                <w:rFonts w:asciiTheme="minorHAnsi" w:hAnsiTheme="minorHAnsi" w:cstheme="minorHAnsi"/>
                <w:color w:val="000000"/>
                <w:sz w:val="22"/>
                <w:szCs w:val="22"/>
              </w:rPr>
              <w:t>149357847</w:t>
            </w:r>
          </w:p>
        </w:tc>
      </w:tr>
    </w:tbl>
    <w:p w:rsidR="00A86010" w:rsidRDefault="00A86010" w:rsidP="00A86010">
      <w:pPr>
        <w:pStyle w:val="ListParagraph"/>
        <w:spacing w:line="360" w:lineRule="auto"/>
        <w:ind w:left="709" w:right="-143"/>
        <w:jc w:val="both"/>
        <w:rPr>
          <w:rFonts w:ascii="Arial" w:hAnsi="Arial" w:cs="Arial"/>
          <w:b/>
          <w:sz w:val="22"/>
          <w:szCs w:val="22"/>
        </w:rPr>
      </w:pPr>
    </w:p>
    <w:p w:rsidR="00B32752" w:rsidRDefault="00A22FE5" w:rsidP="00DD66F6">
      <w:pPr>
        <w:pStyle w:val="ListParagraph"/>
        <w:numPr>
          <w:ilvl w:val="0"/>
          <w:numId w:val="22"/>
        </w:numPr>
        <w:spacing w:line="360" w:lineRule="auto"/>
        <w:ind w:left="709" w:right="-143" w:hanging="425"/>
        <w:jc w:val="both"/>
        <w:rPr>
          <w:rFonts w:ascii="Arial" w:hAnsi="Arial" w:cs="Arial"/>
          <w:b/>
          <w:sz w:val="22"/>
          <w:szCs w:val="22"/>
        </w:rPr>
      </w:pPr>
      <w:r>
        <w:rPr>
          <w:rFonts w:ascii="Arial" w:hAnsi="Arial" w:cs="Arial"/>
          <w:b/>
          <w:sz w:val="22"/>
          <w:szCs w:val="22"/>
        </w:rPr>
        <w:t>DOCUMENTS / DATA REFFERED:</w:t>
      </w:r>
    </w:p>
    <w:p w:rsidR="00A939A0" w:rsidRPr="00A939A0" w:rsidRDefault="00A939A0" w:rsidP="00A939A0">
      <w:pPr>
        <w:pStyle w:val="ListParagraph"/>
        <w:spacing w:line="360" w:lineRule="auto"/>
        <w:ind w:left="709" w:right="-143"/>
        <w:jc w:val="both"/>
        <w:rPr>
          <w:rFonts w:ascii="Arial" w:hAnsi="Arial" w:cs="Arial"/>
          <w:b/>
          <w:sz w:val="8"/>
          <w:szCs w:val="22"/>
        </w:rPr>
      </w:pPr>
    </w:p>
    <w:p w:rsidR="009537E8"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Detailed Project Report</w:t>
      </w:r>
      <w:r w:rsidR="009537E8">
        <w:rPr>
          <w:rFonts w:ascii="Arial" w:hAnsi="Arial" w:cs="Arial"/>
          <w:sz w:val="22"/>
          <w:szCs w:val="22"/>
        </w:rPr>
        <w:t xml:space="preserve"> </w:t>
      </w:r>
    </w:p>
    <w:p w:rsidR="00D96ABA" w:rsidRPr="00A939A0" w:rsidRDefault="00A939A0"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Promoters Profile</w:t>
      </w:r>
    </w:p>
    <w:p w:rsidR="00D96ABA"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ncial Projections of the proposed Bio CNG generating project</w:t>
      </w:r>
      <w:r w:rsidRPr="00BF6F87">
        <w:rPr>
          <w:rFonts w:ascii="Arial" w:hAnsi="Arial" w:cs="Arial"/>
          <w:sz w:val="22"/>
          <w:szCs w:val="22"/>
        </w:rPr>
        <w:t>.</w:t>
      </w:r>
    </w:p>
    <w:p w:rsidR="00C21AA9"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Production flow chart, </w:t>
      </w:r>
    </w:p>
    <w:p w:rsidR="00D96ABA" w:rsidRPr="00BF6F87" w:rsidRDefault="00C21AA9"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Product profile along with </w:t>
      </w:r>
      <w:r w:rsidR="00D96ABA">
        <w:rPr>
          <w:rFonts w:ascii="Arial" w:hAnsi="Arial" w:cs="Arial"/>
          <w:sz w:val="22"/>
          <w:szCs w:val="22"/>
        </w:rPr>
        <w:t>Pricing Strategy etc.</w:t>
      </w:r>
    </w:p>
    <w:p w:rsidR="00D96ABA"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 xml:space="preserve">List of </w:t>
      </w:r>
      <w:r>
        <w:rPr>
          <w:rFonts w:ascii="Arial" w:hAnsi="Arial" w:cs="Arial"/>
          <w:sz w:val="22"/>
          <w:szCs w:val="22"/>
        </w:rPr>
        <w:t xml:space="preserve">expected </w:t>
      </w:r>
      <w:r w:rsidRPr="00BF6F87">
        <w:rPr>
          <w:rFonts w:ascii="Arial" w:hAnsi="Arial" w:cs="Arial"/>
          <w:sz w:val="22"/>
          <w:szCs w:val="22"/>
        </w:rPr>
        <w:t>Raw Material Suppliers.</w:t>
      </w:r>
    </w:p>
    <w:p w:rsidR="009537E8"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Selling, Marketing &amp; D</w:t>
      </w:r>
      <w:r w:rsidR="009537E8">
        <w:rPr>
          <w:rFonts w:ascii="Arial" w:hAnsi="Arial" w:cs="Arial"/>
          <w:sz w:val="22"/>
          <w:szCs w:val="22"/>
        </w:rPr>
        <w:t>istribution Plan</w:t>
      </w:r>
    </w:p>
    <w:p w:rsidR="00D96ABA" w:rsidRPr="00A939A0" w:rsidRDefault="009537E8"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Details of </w:t>
      </w:r>
      <w:r w:rsidR="00A939A0">
        <w:rPr>
          <w:rFonts w:ascii="Arial" w:hAnsi="Arial" w:cs="Arial"/>
          <w:sz w:val="22"/>
          <w:szCs w:val="22"/>
        </w:rPr>
        <w:t xml:space="preserve">LOI </w:t>
      </w:r>
      <w:r>
        <w:rPr>
          <w:rFonts w:ascii="Arial" w:hAnsi="Arial" w:cs="Arial"/>
          <w:sz w:val="22"/>
          <w:szCs w:val="22"/>
        </w:rPr>
        <w:t xml:space="preserve">&amp; Commercial Agreement </w:t>
      </w:r>
      <w:r w:rsidR="00A939A0">
        <w:rPr>
          <w:rFonts w:ascii="Arial" w:hAnsi="Arial" w:cs="Arial"/>
          <w:sz w:val="22"/>
          <w:szCs w:val="22"/>
        </w:rPr>
        <w:t>with the OMC</w:t>
      </w:r>
      <w:r>
        <w:rPr>
          <w:rFonts w:ascii="Arial" w:hAnsi="Arial" w:cs="Arial"/>
          <w:sz w:val="22"/>
          <w:szCs w:val="22"/>
        </w:rPr>
        <w:t>s</w:t>
      </w:r>
      <w:r w:rsidR="00A939A0" w:rsidRPr="00BF6F87">
        <w:rPr>
          <w:rFonts w:ascii="Arial" w:hAnsi="Arial" w:cs="Arial"/>
          <w:sz w:val="22"/>
          <w:szCs w:val="22"/>
        </w:rPr>
        <w:t>.</w:t>
      </w:r>
    </w:p>
    <w:p w:rsidR="009259B7" w:rsidRPr="00A23FC2" w:rsidRDefault="008E5F70" w:rsidP="00A23FC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Approved</w:t>
      </w:r>
      <w:r w:rsidR="009537E8">
        <w:rPr>
          <w:rFonts w:ascii="Arial" w:hAnsi="Arial" w:cs="Arial"/>
          <w:sz w:val="22"/>
          <w:szCs w:val="22"/>
        </w:rPr>
        <w:t xml:space="preserve">/Proposed Site </w:t>
      </w:r>
      <w:r w:rsidRPr="00BF6F87">
        <w:rPr>
          <w:rFonts w:ascii="Arial" w:hAnsi="Arial" w:cs="Arial"/>
          <w:sz w:val="22"/>
          <w:szCs w:val="22"/>
        </w:rPr>
        <w:t>Layout Plan</w:t>
      </w:r>
      <w:r w:rsidR="00A23FC2">
        <w:rPr>
          <w:rFonts w:ascii="Arial" w:hAnsi="Arial" w:cs="Arial"/>
          <w:sz w:val="22"/>
          <w:szCs w:val="22"/>
        </w:rPr>
        <w:t xml:space="preserve">, </w:t>
      </w:r>
      <w:r w:rsidRPr="00A23FC2">
        <w:rPr>
          <w:rFonts w:ascii="Arial" w:hAnsi="Arial" w:cs="Arial"/>
          <w:sz w:val="22"/>
          <w:szCs w:val="22"/>
        </w:rPr>
        <w:t>Sale/Lease deed of the land</w:t>
      </w:r>
    </w:p>
    <w:p w:rsid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Contract agreement with </w:t>
      </w:r>
      <w:r w:rsidR="009537E8">
        <w:rPr>
          <w:rFonts w:ascii="Arial" w:hAnsi="Arial" w:cs="Arial"/>
          <w:sz w:val="22"/>
          <w:szCs w:val="22"/>
        </w:rPr>
        <w:t>technical consultant</w:t>
      </w:r>
      <w:r>
        <w:rPr>
          <w:rFonts w:ascii="Arial" w:hAnsi="Arial" w:cs="Arial"/>
          <w:sz w:val="22"/>
          <w:szCs w:val="22"/>
        </w:rPr>
        <w:t xml:space="preserve"> </w:t>
      </w:r>
      <w:r w:rsidR="00A939A0">
        <w:rPr>
          <w:rFonts w:ascii="Arial" w:hAnsi="Arial" w:cs="Arial"/>
          <w:sz w:val="22"/>
          <w:szCs w:val="22"/>
        </w:rPr>
        <w:t>along with details of Plant &amp; Machinery</w:t>
      </w:r>
      <w:r>
        <w:rPr>
          <w:rFonts w:ascii="Arial" w:hAnsi="Arial" w:cs="Arial"/>
          <w:sz w:val="22"/>
          <w:szCs w:val="22"/>
        </w:rPr>
        <w:t>.</w:t>
      </w:r>
    </w:p>
    <w:p w:rsidR="00D96ABA" w:rsidRPr="00A939A0"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A939A0">
        <w:rPr>
          <w:rFonts w:ascii="Arial" w:hAnsi="Arial" w:cs="Arial"/>
          <w:sz w:val="22"/>
          <w:szCs w:val="22"/>
        </w:rPr>
        <w:t>Certificates of Statutory approvals/NOC’s.</w:t>
      </w:r>
    </w:p>
    <w:p w:rsidR="003F2A12" w:rsidRDefault="00D96ABA" w:rsidP="00136AB2">
      <w:pPr>
        <w:pStyle w:val="ListParagraph"/>
        <w:numPr>
          <w:ilvl w:val="0"/>
          <w:numId w:val="35"/>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Surv</w:t>
      </w:r>
      <w:r>
        <w:rPr>
          <w:rFonts w:ascii="Arial" w:hAnsi="Arial" w:cs="Arial"/>
          <w:sz w:val="22"/>
          <w:szCs w:val="22"/>
        </w:rPr>
        <w:t>ey Report conducted at the site.</w:t>
      </w:r>
    </w:p>
    <w:p w:rsidR="000075AA" w:rsidRDefault="000075AA">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rsidTr="00052408">
        <w:trPr>
          <w:trHeight w:val="20"/>
        </w:trPr>
        <w:tc>
          <w:tcPr>
            <w:tcW w:w="1620" w:type="dxa"/>
            <w:shd w:val="clear" w:color="auto" w:fill="002060"/>
            <w:vAlign w:val="center"/>
          </w:tcPr>
          <w:p w:rsidR="003F2A12" w:rsidRDefault="003F2A12" w:rsidP="00034B01">
            <w:pPr>
              <w:jc w:val="center"/>
              <w:rPr>
                <w:rFonts w:ascii="Arial" w:hAnsi="Arial" w:cs="Arial"/>
                <w:b/>
                <w:i/>
                <w:sz w:val="22"/>
                <w:szCs w:val="22"/>
              </w:rPr>
            </w:pPr>
            <w:r>
              <w:rPr>
                <w:rFonts w:ascii="Arial" w:hAnsi="Arial" w:cs="Arial"/>
                <w:b/>
                <w:sz w:val="22"/>
                <w:szCs w:val="22"/>
              </w:rPr>
              <w:t xml:space="preserve">PART </w:t>
            </w:r>
            <w:r w:rsidR="00052408">
              <w:rPr>
                <w:rFonts w:ascii="Arial" w:hAnsi="Arial" w:cs="Arial"/>
                <w:b/>
                <w:sz w:val="22"/>
                <w:szCs w:val="22"/>
              </w:rPr>
              <w:t>C</w:t>
            </w:r>
          </w:p>
        </w:tc>
        <w:tc>
          <w:tcPr>
            <w:tcW w:w="7877" w:type="dxa"/>
            <w:shd w:val="clear" w:color="auto" w:fill="DBE5F1" w:themeFill="accent1" w:themeFillTint="33"/>
            <w:vAlign w:val="center"/>
          </w:tcPr>
          <w:p w:rsidR="003F2A12" w:rsidRDefault="003A364F" w:rsidP="00034B01">
            <w:pPr>
              <w:jc w:val="center"/>
              <w:rPr>
                <w:rFonts w:ascii="Arial" w:hAnsi="Arial" w:cs="Arial"/>
                <w:b/>
                <w:sz w:val="22"/>
                <w:szCs w:val="22"/>
              </w:rPr>
            </w:pPr>
            <w:r>
              <w:rPr>
                <w:rFonts w:ascii="Arial" w:hAnsi="Arial" w:cs="Arial"/>
                <w:b/>
                <w:sz w:val="22"/>
                <w:szCs w:val="22"/>
              </w:rPr>
              <w:t xml:space="preserve">LLP </w:t>
            </w:r>
            <w:r w:rsidR="00052408">
              <w:rPr>
                <w:rFonts w:ascii="Arial" w:hAnsi="Arial" w:cs="Arial"/>
                <w:b/>
                <w:sz w:val="22"/>
                <w:szCs w:val="22"/>
              </w:rPr>
              <w:t>PROFILE</w:t>
            </w:r>
          </w:p>
        </w:tc>
      </w:tr>
    </w:tbl>
    <w:p w:rsidR="002A7374" w:rsidRPr="002A7374" w:rsidRDefault="002A7374" w:rsidP="002A7374">
      <w:pPr>
        <w:pStyle w:val="ListParagraph"/>
        <w:ind w:left="709" w:right="-143"/>
        <w:jc w:val="both"/>
        <w:rPr>
          <w:rFonts w:ascii="Arial" w:hAnsi="Arial" w:cs="Arial"/>
          <w:sz w:val="22"/>
          <w:szCs w:val="22"/>
          <w:lang w:eastAsia="en-IN"/>
        </w:rPr>
      </w:pPr>
    </w:p>
    <w:p w:rsidR="00BD15D7" w:rsidRPr="00BD15D7" w:rsidRDefault="00A22FE5" w:rsidP="00136AB2">
      <w:pPr>
        <w:pStyle w:val="ListParagraph"/>
        <w:numPr>
          <w:ilvl w:val="0"/>
          <w:numId w:val="36"/>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w:t>
      </w:r>
      <w:r w:rsidR="00194FD1">
        <w:rPr>
          <w:rFonts w:ascii="Arial" w:hAnsi="Arial" w:cs="Arial"/>
          <w:b/>
          <w:sz w:val="22"/>
          <w:szCs w:val="22"/>
          <w:lang w:eastAsia="en-IN"/>
        </w:rPr>
        <w:t>/LLP</w:t>
      </w:r>
      <w:r w:rsidRPr="00052408">
        <w:rPr>
          <w:rFonts w:ascii="Arial" w:hAnsi="Arial" w:cs="Arial"/>
          <w:b/>
          <w:sz w:val="22"/>
          <w:szCs w:val="22"/>
          <w:lang w:eastAsia="en-IN"/>
        </w:rPr>
        <w:t xml:space="preserve"> OVERVIEW:</w:t>
      </w:r>
    </w:p>
    <w:p w:rsidR="00F40287" w:rsidRPr="00DA3C9F" w:rsidRDefault="00BD15D7" w:rsidP="00DA3C9F">
      <w:pPr>
        <w:pStyle w:val="ListParagraph"/>
        <w:spacing w:before="240" w:after="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 </w:t>
      </w:r>
      <w:r w:rsidR="002149CE">
        <w:rPr>
          <w:rFonts w:ascii="Arial" w:hAnsi="Arial" w:cs="Arial"/>
          <w:sz w:val="22"/>
          <w:szCs w:val="22"/>
          <w:lang w:eastAsia="en-IN"/>
        </w:rPr>
        <w:t xml:space="preserve">M/s </w:t>
      </w:r>
      <w:r w:rsidR="002149CE" w:rsidRPr="002149CE">
        <w:rPr>
          <w:rFonts w:ascii="Arial" w:hAnsi="Arial" w:cs="Arial"/>
          <w:sz w:val="22"/>
          <w:szCs w:val="22"/>
          <w:lang w:eastAsia="en-IN"/>
        </w:rPr>
        <w:t>SRSBIOX Renewable LLP</w:t>
      </w:r>
      <w:r w:rsidR="002149CE">
        <w:rPr>
          <w:rFonts w:ascii="Arial" w:hAnsi="Arial" w:cs="Arial"/>
          <w:sz w:val="22"/>
          <w:szCs w:val="22"/>
          <w:lang w:eastAsia="en-IN"/>
        </w:rPr>
        <w:t xml:space="preserve"> </w:t>
      </w:r>
      <w:r w:rsidR="00F40287" w:rsidRPr="002149CE">
        <w:rPr>
          <w:rFonts w:ascii="Arial" w:hAnsi="Arial" w:cs="Arial"/>
          <w:sz w:val="22"/>
          <w:szCs w:val="22"/>
          <w:lang w:eastAsia="en-IN"/>
        </w:rPr>
        <w:t xml:space="preserve">was </w:t>
      </w:r>
      <w:r w:rsidRPr="002149CE">
        <w:rPr>
          <w:rFonts w:ascii="Arial" w:hAnsi="Arial" w:cs="Arial"/>
          <w:sz w:val="22"/>
          <w:szCs w:val="22"/>
          <w:lang w:eastAsia="en-IN"/>
        </w:rPr>
        <w:t xml:space="preserve">incorporated on </w:t>
      </w:r>
      <w:r w:rsidR="002149CE">
        <w:rPr>
          <w:rFonts w:ascii="Arial" w:hAnsi="Arial" w:cs="Arial"/>
          <w:sz w:val="22"/>
          <w:szCs w:val="22"/>
          <w:lang w:eastAsia="en-IN"/>
        </w:rPr>
        <w:t>12</w:t>
      </w:r>
      <w:r w:rsidR="002149CE" w:rsidRPr="002149CE">
        <w:rPr>
          <w:rFonts w:ascii="Arial" w:hAnsi="Arial" w:cs="Arial"/>
          <w:sz w:val="22"/>
          <w:szCs w:val="22"/>
          <w:vertAlign w:val="superscript"/>
          <w:lang w:eastAsia="en-IN"/>
        </w:rPr>
        <w:t>th</w:t>
      </w:r>
      <w:r w:rsidR="002149CE">
        <w:rPr>
          <w:rFonts w:ascii="Arial" w:hAnsi="Arial" w:cs="Arial"/>
          <w:sz w:val="22"/>
          <w:szCs w:val="22"/>
          <w:lang w:eastAsia="en-IN"/>
        </w:rPr>
        <w:t xml:space="preserve"> July 2023</w:t>
      </w:r>
      <w:r w:rsidR="00801A0A" w:rsidRPr="002149CE">
        <w:rPr>
          <w:rFonts w:ascii="Arial" w:hAnsi="Arial" w:cs="Arial"/>
          <w:sz w:val="22"/>
          <w:szCs w:val="22"/>
          <w:lang w:eastAsia="en-IN"/>
        </w:rPr>
        <w:t xml:space="preserve"> </w:t>
      </w:r>
      <w:r w:rsidR="002149CE" w:rsidRPr="002149CE">
        <w:rPr>
          <w:rFonts w:ascii="Arial" w:hAnsi="Arial" w:cs="Arial"/>
          <w:sz w:val="22"/>
          <w:szCs w:val="22"/>
          <w:lang w:eastAsia="en-IN"/>
        </w:rPr>
        <w:t>pursuant to section 12(1) of the Limited Liability Partnership Act 2008.</w:t>
      </w:r>
      <w:r w:rsidR="000F3227">
        <w:rPr>
          <w:rFonts w:ascii="Arial" w:hAnsi="Arial" w:cs="Arial"/>
          <w:sz w:val="22"/>
          <w:szCs w:val="22"/>
          <w:lang w:eastAsia="en-IN"/>
        </w:rPr>
        <w:t xml:space="preserve"> </w:t>
      </w:r>
      <w:r w:rsidR="005E6FE3" w:rsidRPr="000F3227">
        <w:rPr>
          <w:rFonts w:ascii="Arial" w:hAnsi="Arial" w:cs="Arial"/>
          <w:sz w:val="22"/>
          <w:szCs w:val="22"/>
          <w:lang w:eastAsia="en-IN"/>
        </w:rPr>
        <w:t xml:space="preserve">As per </w:t>
      </w:r>
      <w:r w:rsidR="00C20E03" w:rsidRPr="000F3227">
        <w:rPr>
          <w:rFonts w:ascii="Arial" w:hAnsi="Arial" w:cs="Arial"/>
          <w:sz w:val="22"/>
          <w:szCs w:val="22"/>
          <w:lang w:eastAsia="en-IN"/>
        </w:rPr>
        <w:t>the LLP deed dated 12</w:t>
      </w:r>
      <w:r w:rsidR="00C20E03" w:rsidRPr="000F3227">
        <w:rPr>
          <w:rFonts w:ascii="Arial" w:hAnsi="Arial" w:cs="Arial"/>
          <w:sz w:val="22"/>
          <w:szCs w:val="22"/>
          <w:vertAlign w:val="superscript"/>
          <w:lang w:eastAsia="en-IN"/>
        </w:rPr>
        <w:t>th</w:t>
      </w:r>
      <w:r w:rsidR="00C20E03" w:rsidRPr="000F3227">
        <w:rPr>
          <w:rFonts w:ascii="Arial" w:hAnsi="Arial" w:cs="Arial"/>
          <w:sz w:val="22"/>
          <w:szCs w:val="22"/>
          <w:lang w:eastAsia="en-IN"/>
        </w:rPr>
        <w:t xml:space="preserve"> July 2023 shared by client</w:t>
      </w:r>
      <w:r w:rsidR="005E6FE3" w:rsidRPr="000F3227">
        <w:rPr>
          <w:rFonts w:ascii="Arial" w:hAnsi="Arial" w:cs="Arial"/>
          <w:sz w:val="22"/>
          <w:szCs w:val="22"/>
          <w:lang w:eastAsia="en-IN"/>
        </w:rPr>
        <w:t xml:space="preserve">, </w:t>
      </w:r>
      <w:r w:rsidR="000F3227" w:rsidRPr="000F3227">
        <w:rPr>
          <w:rFonts w:ascii="Arial" w:hAnsi="Arial" w:cs="Arial"/>
          <w:sz w:val="22"/>
          <w:szCs w:val="22"/>
          <w:lang w:eastAsia="en-IN"/>
        </w:rPr>
        <w:t xml:space="preserve">Mr. Sunil Kumar </w:t>
      </w:r>
      <w:proofErr w:type="spellStart"/>
      <w:r w:rsidR="000F3227" w:rsidRPr="000F3227">
        <w:rPr>
          <w:rFonts w:ascii="Arial" w:hAnsi="Arial" w:cs="Arial"/>
          <w:sz w:val="22"/>
          <w:szCs w:val="22"/>
          <w:lang w:eastAsia="en-IN"/>
        </w:rPr>
        <w:t>Verma</w:t>
      </w:r>
      <w:proofErr w:type="spellEnd"/>
      <w:r w:rsidR="000F3227" w:rsidRPr="000F3227">
        <w:rPr>
          <w:rFonts w:ascii="Arial" w:hAnsi="Arial" w:cs="Arial"/>
          <w:sz w:val="22"/>
          <w:szCs w:val="22"/>
          <w:lang w:eastAsia="en-IN"/>
        </w:rPr>
        <w:t xml:space="preserve">, Mr. </w:t>
      </w:r>
      <w:proofErr w:type="spellStart"/>
      <w:r w:rsidR="000F3227" w:rsidRPr="000F3227">
        <w:rPr>
          <w:rFonts w:ascii="Arial" w:hAnsi="Arial" w:cs="Arial"/>
          <w:sz w:val="22"/>
          <w:szCs w:val="22"/>
          <w:lang w:eastAsia="en-IN"/>
        </w:rPr>
        <w:t>Ranpal</w:t>
      </w:r>
      <w:proofErr w:type="spellEnd"/>
      <w:r w:rsidR="000F3227" w:rsidRPr="000F3227">
        <w:rPr>
          <w:rFonts w:ascii="Arial" w:hAnsi="Arial" w:cs="Arial"/>
          <w:sz w:val="22"/>
          <w:szCs w:val="22"/>
          <w:lang w:eastAsia="en-IN"/>
        </w:rPr>
        <w:t xml:space="preserve"> Singh </w:t>
      </w:r>
      <w:proofErr w:type="spellStart"/>
      <w:r w:rsidR="000F3227" w:rsidRPr="000F3227">
        <w:rPr>
          <w:rFonts w:ascii="Arial" w:hAnsi="Arial" w:cs="Arial"/>
          <w:sz w:val="22"/>
          <w:szCs w:val="22"/>
          <w:lang w:eastAsia="en-IN"/>
        </w:rPr>
        <w:t>Tomar</w:t>
      </w:r>
      <w:proofErr w:type="spellEnd"/>
      <w:r w:rsidR="000F3227" w:rsidRPr="000F3227">
        <w:rPr>
          <w:rFonts w:ascii="Arial" w:hAnsi="Arial" w:cs="Arial"/>
          <w:sz w:val="22"/>
          <w:szCs w:val="22"/>
          <w:lang w:eastAsia="en-IN"/>
        </w:rPr>
        <w:t xml:space="preserve">, Mrs. Rakesh </w:t>
      </w:r>
      <w:proofErr w:type="spellStart"/>
      <w:r w:rsidR="000F3227" w:rsidRPr="000F3227">
        <w:rPr>
          <w:rFonts w:ascii="Arial" w:hAnsi="Arial" w:cs="Arial"/>
          <w:sz w:val="22"/>
          <w:szCs w:val="22"/>
          <w:lang w:eastAsia="en-IN"/>
        </w:rPr>
        <w:t>Panwar</w:t>
      </w:r>
      <w:proofErr w:type="spellEnd"/>
      <w:r w:rsidR="000F3227" w:rsidRPr="000F3227">
        <w:rPr>
          <w:rFonts w:ascii="Arial" w:hAnsi="Arial" w:cs="Arial"/>
          <w:sz w:val="22"/>
          <w:szCs w:val="22"/>
          <w:lang w:eastAsia="en-IN"/>
        </w:rPr>
        <w:t xml:space="preserve">, </w:t>
      </w:r>
      <w:r w:rsidR="00394760">
        <w:rPr>
          <w:rFonts w:ascii="Arial" w:hAnsi="Arial" w:cs="Arial"/>
          <w:sz w:val="22"/>
          <w:szCs w:val="22"/>
          <w:lang w:eastAsia="en-IN"/>
        </w:rPr>
        <w:t xml:space="preserve">and </w:t>
      </w:r>
      <w:r w:rsidR="000F3227" w:rsidRPr="000F3227">
        <w:rPr>
          <w:rFonts w:ascii="Arial" w:hAnsi="Arial" w:cs="Arial"/>
          <w:sz w:val="22"/>
          <w:szCs w:val="22"/>
          <w:lang w:eastAsia="en-IN"/>
        </w:rPr>
        <w:t>Mrs.</w:t>
      </w:r>
      <w:r w:rsidR="00394760">
        <w:rPr>
          <w:rFonts w:ascii="Arial" w:hAnsi="Arial" w:cs="Arial"/>
          <w:sz w:val="22"/>
          <w:szCs w:val="22"/>
          <w:lang w:eastAsia="en-IN"/>
        </w:rPr>
        <w:t xml:space="preserve"> </w:t>
      </w:r>
      <w:r w:rsidR="000F3227" w:rsidRPr="000F3227">
        <w:rPr>
          <w:rFonts w:ascii="Arial" w:hAnsi="Arial" w:cs="Arial"/>
          <w:sz w:val="22"/>
          <w:szCs w:val="22"/>
          <w:lang w:eastAsia="en-IN"/>
        </w:rPr>
        <w:t xml:space="preserve">Santosh </w:t>
      </w:r>
      <w:proofErr w:type="spellStart"/>
      <w:r w:rsidR="000F3227" w:rsidRPr="000F3227">
        <w:rPr>
          <w:rFonts w:ascii="Arial" w:hAnsi="Arial" w:cs="Arial"/>
          <w:sz w:val="22"/>
          <w:szCs w:val="22"/>
          <w:lang w:eastAsia="en-IN"/>
        </w:rPr>
        <w:t>Kumari</w:t>
      </w:r>
      <w:proofErr w:type="spellEnd"/>
      <w:r w:rsidR="000F3227" w:rsidRPr="000F3227">
        <w:rPr>
          <w:rFonts w:ascii="Arial" w:hAnsi="Arial" w:cs="Arial"/>
          <w:sz w:val="22"/>
          <w:szCs w:val="22"/>
          <w:lang w:eastAsia="en-IN"/>
        </w:rPr>
        <w:t xml:space="preserve"> are </w:t>
      </w:r>
      <w:r w:rsidR="00394760">
        <w:rPr>
          <w:rFonts w:ascii="Arial" w:hAnsi="Arial" w:cs="Arial"/>
          <w:sz w:val="22"/>
          <w:szCs w:val="22"/>
          <w:lang w:eastAsia="en-IN"/>
        </w:rPr>
        <w:t>the partners in</w:t>
      </w:r>
      <w:r w:rsidR="000F3227" w:rsidRPr="000F3227">
        <w:rPr>
          <w:rFonts w:ascii="Arial" w:hAnsi="Arial" w:cs="Arial"/>
          <w:sz w:val="22"/>
          <w:szCs w:val="22"/>
          <w:lang w:eastAsia="en-IN"/>
        </w:rPr>
        <w:t xml:space="preserve"> </w:t>
      </w:r>
      <w:r w:rsidR="000F3227">
        <w:rPr>
          <w:rFonts w:ascii="Arial" w:hAnsi="Arial" w:cs="Arial"/>
          <w:sz w:val="22"/>
          <w:szCs w:val="22"/>
          <w:lang w:eastAsia="en-IN"/>
        </w:rPr>
        <w:t>this</w:t>
      </w:r>
      <w:r w:rsidR="000F3227" w:rsidRPr="000F3227">
        <w:rPr>
          <w:rFonts w:ascii="Arial" w:hAnsi="Arial" w:cs="Arial"/>
          <w:sz w:val="22"/>
          <w:szCs w:val="22"/>
          <w:lang w:eastAsia="en-IN"/>
        </w:rPr>
        <w:t xml:space="preserve"> Limited Liability Partnership under the Limited Liability Partnership (LLP) Act, 2008. </w:t>
      </w:r>
      <w:r w:rsidR="000F3227" w:rsidRPr="00DA3C9F">
        <w:rPr>
          <w:rFonts w:ascii="Arial" w:hAnsi="Arial" w:cs="Arial"/>
          <w:sz w:val="22"/>
          <w:szCs w:val="22"/>
          <w:lang w:eastAsia="en-IN"/>
        </w:rPr>
        <w:t>Below</w:t>
      </w:r>
      <w:r w:rsidR="00665952" w:rsidRPr="00DA3C9F">
        <w:rPr>
          <w:rFonts w:ascii="Arial" w:hAnsi="Arial" w:cs="Arial"/>
          <w:sz w:val="22"/>
          <w:szCs w:val="22"/>
          <w:lang w:eastAsia="en-IN"/>
        </w:rPr>
        <w:t xml:space="preserve"> table shows the incorporation details of the </w:t>
      </w:r>
      <w:r w:rsidR="003A364F">
        <w:rPr>
          <w:rFonts w:ascii="Arial" w:hAnsi="Arial" w:cs="Arial"/>
          <w:sz w:val="22"/>
          <w:szCs w:val="22"/>
          <w:lang w:eastAsia="en-IN"/>
        </w:rPr>
        <w:t>LLP</w:t>
      </w:r>
      <w:r w:rsidR="00665952" w:rsidRPr="00DA3C9F">
        <w:rPr>
          <w:rFonts w:ascii="Arial" w:hAnsi="Arial" w:cs="Arial"/>
          <w:sz w:val="22"/>
          <w:szCs w:val="22"/>
          <w:lang w:eastAsia="en-IN"/>
        </w:rPr>
        <w:t>:</w:t>
      </w:r>
    </w:p>
    <w:tbl>
      <w:tblPr>
        <w:tblW w:w="8221" w:type="dxa"/>
        <w:tblInd w:w="1384" w:type="dxa"/>
        <w:tblLayout w:type="fixed"/>
        <w:tblLook w:val="0400" w:firstRow="0" w:lastRow="0" w:firstColumn="0" w:lastColumn="0" w:noHBand="0" w:noVBand="1"/>
      </w:tblPr>
      <w:tblGrid>
        <w:gridCol w:w="3260"/>
        <w:gridCol w:w="4961"/>
      </w:tblGrid>
      <w:tr w:rsidR="00665952" w:rsidRPr="00665952"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rsidR="00665952" w:rsidRPr="00665952" w:rsidRDefault="00665952" w:rsidP="00534A9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w:t>
            </w:r>
            <w:r w:rsidR="00534A92">
              <w:rPr>
                <w:rFonts w:ascii="Calibri" w:eastAsia="Garamond" w:hAnsi="Calibri" w:cs="Calibri"/>
                <w:b/>
                <w:color w:val="FFFFFF"/>
                <w:sz w:val="22"/>
                <w:szCs w:val="22"/>
              </w:rPr>
              <w:t>LLP</w:t>
            </w:r>
          </w:p>
        </w:tc>
      </w:tr>
      <w:tr w:rsidR="00C44BB0" w:rsidRPr="00665952" w:rsidTr="00801D68">
        <w:trPr>
          <w:trHeight w:val="330"/>
        </w:trPr>
        <w:tc>
          <w:tcPr>
            <w:tcW w:w="32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4961" w:type="dxa"/>
            <w:tcBorders>
              <w:top w:val="single" w:sz="4" w:space="0" w:color="000000"/>
              <w:left w:val="nil"/>
              <w:bottom w:val="single" w:sz="4" w:space="0" w:color="000000"/>
              <w:right w:val="single" w:sz="4" w:space="0" w:color="000000"/>
            </w:tcBorders>
            <w:shd w:val="clear" w:color="auto" w:fill="DBE5F1" w:themeFill="accent1" w:themeFillTint="33"/>
          </w:tcPr>
          <w:p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4961" w:type="dxa"/>
            <w:tcBorders>
              <w:top w:val="single" w:sz="4" w:space="0" w:color="000000"/>
              <w:left w:val="nil"/>
              <w:bottom w:val="single" w:sz="4" w:space="0" w:color="000000"/>
              <w:right w:val="single" w:sz="4" w:space="0" w:color="000000"/>
            </w:tcBorders>
            <w:shd w:val="clear" w:color="auto" w:fill="auto"/>
          </w:tcPr>
          <w:p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2149CE" w:rsidRPr="002149CE">
              <w:rPr>
                <w:rFonts w:ascii="Calibri" w:eastAsia="Calibri" w:hAnsi="Calibri" w:cs="Calibri"/>
                <w:sz w:val="22"/>
                <w:szCs w:val="22"/>
              </w:rPr>
              <w:t>SRSBIOX Renewable LLP</w:t>
            </w:r>
          </w:p>
        </w:tc>
      </w:tr>
      <w:tr w:rsidR="00665952"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4961"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2149CE" w:rsidP="00665952">
            <w:pPr>
              <w:spacing w:line="360" w:lineRule="auto"/>
              <w:ind w:right="-108"/>
              <w:rPr>
                <w:rFonts w:ascii="Calibri" w:eastAsia="Calibri" w:hAnsi="Calibri" w:cs="Calibri"/>
                <w:sz w:val="22"/>
                <w:szCs w:val="22"/>
              </w:rPr>
            </w:pPr>
            <w:r>
              <w:rPr>
                <w:rFonts w:ascii="Calibri" w:eastAsia="Calibri" w:hAnsi="Calibri" w:cs="Calibri"/>
                <w:sz w:val="22"/>
                <w:szCs w:val="22"/>
              </w:rPr>
              <w:t>12</w:t>
            </w:r>
            <w:r w:rsidRPr="002149CE">
              <w:rPr>
                <w:rFonts w:ascii="Calibri" w:eastAsia="Calibri" w:hAnsi="Calibri" w:cs="Calibri"/>
                <w:sz w:val="22"/>
                <w:szCs w:val="22"/>
                <w:vertAlign w:val="superscript"/>
              </w:rPr>
              <w:t>th</w:t>
            </w:r>
            <w:r>
              <w:rPr>
                <w:rFonts w:ascii="Calibri" w:eastAsia="Calibri" w:hAnsi="Calibri" w:cs="Calibri"/>
                <w:sz w:val="22"/>
                <w:szCs w:val="22"/>
              </w:rPr>
              <w:t xml:space="preserve"> July 2023</w:t>
            </w:r>
          </w:p>
        </w:tc>
      </w:tr>
      <w:tr w:rsidR="00665952"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2149CE" w:rsidP="00665952">
            <w:pPr>
              <w:spacing w:line="360" w:lineRule="auto"/>
              <w:rPr>
                <w:rFonts w:ascii="Calibri" w:eastAsia="Calibri" w:hAnsi="Calibri" w:cs="Calibri"/>
                <w:b/>
                <w:sz w:val="22"/>
                <w:szCs w:val="22"/>
              </w:rPr>
            </w:pPr>
            <w:r w:rsidRPr="002149CE">
              <w:rPr>
                <w:rFonts w:ascii="Calibri" w:eastAsia="Calibri" w:hAnsi="Calibri" w:cs="Calibri"/>
                <w:b/>
                <w:sz w:val="22"/>
                <w:szCs w:val="22"/>
              </w:rPr>
              <w:t>LLPIN</w:t>
            </w:r>
          </w:p>
        </w:tc>
        <w:tc>
          <w:tcPr>
            <w:tcW w:w="4961"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2149CE" w:rsidP="00665952">
            <w:pPr>
              <w:spacing w:line="360" w:lineRule="auto"/>
              <w:ind w:right="-108"/>
              <w:rPr>
                <w:rFonts w:ascii="Calibri" w:eastAsia="Calibri" w:hAnsi="Calibri" w:cs="Calibri"/>
                <w:sz w:val="22"/>
                <w:szCs w:val="22"/>
              </w:rPr>
            </w:pPr>
            <w:r w:rsidRPr="002149CE">
              <w:rPr>
                <w:rFonts w:ascii="Calibri" w:eastAsia="Calibri" w:hAnsi="Calibri" w:cs="Calibri"/>
                <w:sz w:val="22"/>
                <w:szCs w:val="22"/>
              </w:rPr>
              <w:t>ACB-9890</w:t>
            </w:r>
          </w:p>
        </w:tc>
      </w:tr>
      <w:tr w:rsidR="002149CE"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49CE" w:rsidRPr="007435C2" w:rsidRDefault="002149CE" w:rsidP="00665952">
            <w:pPr>
              <w:spacing w:line="360" w:lineRule="auto"/>
              <w:rPr>
                <w:rFonts w:ascii="Calibri" w:eastAsia="Calibri" w:hAnsi="Calibri" w:cs="Calibri"/>
                <w:b/>
                <w:sz w:val="22"/>
                <w:szCs w:val="22"/>
              </w:rPr>
            </w:pPr>
            <w:r w:rsidRPr="007435C2">
              <w:rPr>
                <w:rFonts w:ascii="Calibri" w:eastAsia="Calibri" w:hAnsi="Calibri" w:cs="Calibri"/>
                <w:b/>
                <w:sz w:val="22"/>
                <w:szCs w:val="22"/>
              </w:rPr>
              <w:t>Number of Partners</w:t>
            </w:r>
          </w:p>
        </w:tc>
        <w:tc>
          <w:tcPr>
            <w:tcW w:w="4961" w:type="dxa"/>
            <w:tcBorders>
              <w:top w:val="single" w:sz="4" w:space="0" w:color="000000"/>
              <w:left w:val="nil"/>
              <w:bottom w:val="single" w:sz="4" w:space="0" w:color="000000"/>
              <w:right w:val="single" w:sz="4" w:space="0" w:color="000000"/>
            </w:tcBorders>
            <w:shd w:val="clear" w:color="auto" w:fill="auto"/>
            <w:vAlign w:val="bottom"/>
          </w:tcPr>
          <w:p w:rsidR="002149CE" w:rsidRPr="007435C2" w:rsidRDefault="004F36AB" w:rsidP="00665952">
            <w:pPr>
              <w:spacing w:line="360" w:lineRule="auto"/>
              <w:ind w:right="-108"/>
              <w:rPr>
                <w:rFonts w:ascii="Calibri" w:eastAsia="Calibri" w:hAnsi="Calibri" w:cs="Calibri"/>
                <w:sz w:val="22"/>
                <w:szCs w:val="22"/>
              </w:rPr>
            </w:pPr>
            <w:r>
              <w:rPr>
                <w:rFonts w:ascii="Calibri" w:eastAsia="Calibri" w:hAnsi="Calibri" w:cs="Calibri"/>
                <w:sz w:val="22"/>
                <w:szCs w:val="22"/>
              </w:rPr>
              <w:t>4</w:t>
            </w:r>
          </w:p>
        </w:tc>
      </w:tr>
      <w:tr w:rsidR="002149CE"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49CE" w:rsidRPr="007435C2" w:rsidRDefault="002149CE" w:rsidP="00C20E03">
            <w:pPr>
              <w:spacing w:line="360" w:lineRule="auto"/>
              <w:rPr>
                <w:rFonts w:ascii="Calibri" w:eastAsia="Calibri" w:hAnsi="Calibri" w:cs="Calibri"/>
                <w:b/>
                <w:sz w:val="22"/>
                <w:szCs w:val="22"/>
              </w:rPr>
            </w:pPr>
            <w:r w:rsidRPr="007435C2">
              <w:rPr>
                <w:rFonts w:ascii="Calibri" w:eastAsia="Calibri" w:hAnsi="Calibri" w:cs="Calibri"/>
                <w:b/>
                <w:sz w:val="22"/>
                <w:szCs w:val="22"/>
              </w:rPr>
              <w:t>Number of Design</w:t>
            </w:r>
            <w:r w:rsidR="00C20E03" w:rsidRPr="007435C2">
              <w:rPr>
                <w:rFonts w:ascii="Calibri" w:eastAsia="Calibri" w:hAnsi="Calibri" w:cs="Calibri"/>
                <w:b/>
                <w:sz w:val="22"/>
                <w:szCs w:val="22"/>
              </w:rPr>
              <w:t>ate</w:t>
            </w:r>
            <w:r w:rsidRPr="007435C2">
              <w:rPr>
                <w:rFonts w:ascii="Calibri" w:eastAsia="Calibri" w:hAnsi="Calibri" w:cs="Calibri"/>
                <w:b/>
                <w:sz w:val="22"/>
                <w:szCs w:val="22"/>
              </w:rPr>
              <w:t>d Partners</w:t>
            </w:r>
          </w:p>
        </w:tc>
        <w:tc>
          <w:tcPr>
            <w:tcW w:w="4961" w:type="dxa"/>
            <w:tcBorders>
              <w:top w:val="single" w:sz="4" w:space="0" w:color="000000"/>
              <w:left w:val="nil"/>
              <w:bottom w:val="single" w:sz="4" w:space="0" w:color="000000"/>
              <w:right w:val="single" w:sz="4" w:space="0" w:color="000000"/>
            </w:tcBorders>
            <w:shd w:val="clear" w:color="auto" w:fill="auto"/>
            <w:vAlign w:val="bottom"/>
          </w:tcPr>
          <w:p w:rsidR="002149CE" w:rsidRPr="007435C2" w:rsidRDefault="002149CE" w:rsidP="00665952">
            <w:pPr>
              <w:spacing w:line="360" w:lineRule="auto"/>
              <w:ind w:right="-108"/>
              <w:rPr>
                <w:rFonts w:ascii="Calibri" w:eastAsia="Calibri" w:hAnsi="Calibri" w:cs="Calibri"/>
                <w:sz w:val="22"/>
                <w:szCs w:val="22"/>
              </w:rPr>
            </w:pPr>
            <w:r w:rsidRPr="007435C2">
              <w:rPr>
                <w:rFonts w:ascii="Calibri" w:eastAsia="Calibri" w:hAnsi="Calibri" w:cs="Calibri"/>
                <w:sz w:val="22"/>
                <w:szCs w:val="22"/>
              </w:rPr>
              <w:t>2</w:t>
            </w:r>
          </w:p>
        </w:tc>
      </w:tr>
      <w:tr w:rsidR="00C44BB0"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4961" w:type="dxa"/>
            <w:tcBorders>
              <w:top w:val="single" w:sz="4" w:space="0" w:color="000000"/>
              <w:left w:val="nil"/>
              <w:bottom w:val="single" w:sz="4" w:space="0" w:color="000000"/>
              <w:right w:val="single" w:sz="4" w:space="0" w:color="000000"/>
            </w:tcBorders>
            <w:shd w:val="clear" w:color="auto" w:fill="auto"/>
          </w:tcPr>
          <w:p w:rsidR="00C44BB0" w:rsidRPr="00C44BB0" w:rsidRDefault="002149CE" w:rsidP="00C44BB0">
            <w:pPr>
              <w:spacing w:line="360" w:lineRule="auto"/>
              <w:ind w:right="-108"/>
              <w:rPr>
                <w:rFonts w:ascii="Calibri" w:eastAsia="Calibri" w:hAnsi="Calibri" w:cs="Calibri"/>
                <w:sz w:val="22"/>
                <w:szCs w:val="22"/>
              </w:rPr>
            </w:pPr>
            <w:r w:rsidRPr="002149CE">
              <w:rPr>
                <w:rFonts w:ascii="Calibri" w:eastAsia="Calibri" w:hAnsi="Calibri" w:cs="Calibri"/>
                <w:sz w:val="22"/>
                <w:szCs w:val="22"/>
              </w:rPr>
              <w:t>ROC Kanpur</w:t>
            </w:r>
          </w:p>
        </w:tc>
      </w:tr>
      <w:tr w:rsidR="00801D68"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1D68" w:rsidRDefault="00801D68" w:rsidP="00C44BB0">
            <w:pPr>
              <w:spacing w:line="360" w:lineRule="auto"/>
              <w:rPr>
                <w:rFonts w:ascii="Calibri" w:eastAsia="Calibri" w:hAnsi="Calibri" w:cs="Calibri"/>
                <w:b/>
                <w:sz w:val="22"/>
                <w:szCs w:val="22"/>
              </w:rPr>
            </w:pPr>
            <w:r w:rsidRPr="00801D68">
              <w:rPr>
                <w:rFonts w:ascii="Calibri" w:eastAsia="Calibri" w:hAnsi="Calibri" w:cs="Calibri"/>
                <w:b/>
                <w:sz w:val="22"/>
                <w:szCs w:val="22"/>
              </w:rPr>
              <w:t>RD (name and Region)</w:t>
            </w:r>
          </w:p>
        </w:tc>
        <w:tc>
          <w:tcPr>
            <w:tcW w:w="4961" w:type="dxa"/>
            <w:tcBorders>
              <w:top w:val="single" w:sz="4" w:space="0" w:color="000000"/>
              <w:left w:val="nil"/>
              <w:bottom w:val="single" w:sz="4" w:space="0" w:color="000000"/>
              <w:right w:val="single" w:sz="4" w:space="0" w:color="000000"/>
            </w:tcBorders>
            <w:shd w:val="clear" w:color="auto" w:fill="auto"/>
          </w:tcPr>
          <w:p w:rsidR="00801D68" w:rsidRPr="002149CE" w:rsidRDefault="00801D68" w:rsidP="00C44BB0">
            <w:pPr>
              <w:spacing w:line="360" w:lineRule="auto"/>
              <w:ind w:right="-108"/>
              <w:rPr>
                <w:rFonts w:ascii="Calibri" w:eastAsia="Calibri" w:hAnsi="Calibri" w:cs="Calibri"/>
                <w:sz w:val="22"/>
                <w:szCs w:val="22"/>
              </w:rPr>
            </w:pPr>
            <w:r w:rsidRPr="00801D68">
              <w:rPr>
                <w:rFonts w:ascii="Calibri" w:eastAsia="Calibri" w:hAnsi="Calibri" w:cs="Calibri"/>
                <w:sz w:val="22"/>
                <w:szCs w:val="22"/>
              </w:rPr>
              <w:t>RD, Northern Region</w:t>
            </w:r>
          </w:p>
        </w:tc>
      </w:tr>
      <w:tr w:rsidR="00C44BB0"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4961" w:type="dxa"/>
            <w:tcBorders>
              <w:top w:val="single" w:sz="4" w:space="0" w:color="000000"/>
              <w:left w:val="nil"/>
              <w:bottom w:val="single" w:sz="4" w:space="0" w:color="000000"/>
              <w:right w:val="single" w:sz="4" w:space="0" w:color="000000"/>
            </w:tcBorders>
            <w:shd w:val="clear" w:color="auto" w:fill="auto"/>
          </w:tcPr>
          <w:p w:rsidR="00C44BB0" w:rsidRPr="00C44BB0" w:rsidRDefault="002149CE" w:rsidP="00C44BB0">
            <w:pPr>
              <w:spacing w:line="360" w:lineRule="auto"/>
              <w:ind w:right="-108"/>
              <w:rPr>
                <w:rFonts w:ascii="Calibri" w:eastAsia="Calibri" w:hAnsi="Calibri" w:cs="Calibri"/>
                <w:sz w:val="22"/>
                <w:szCs w:val="22"/>
              </w:rPr>
            </w:pPr>
            <w:r w:rsidRPr="002149CE">
              <w:rPr>
                <w:rFonts w:ascii="Calibri" w:eastAsia="Calibri" w:hAnsi="Calibri" w:cs="Calibri"/>
                <w:sz w:val="22"/>
                <w:szCs w:val="22"/>
              </w:rPr>
              <w:t xml:space="preserve">55, Vista Villa, </w:t>
            </w:r>
            <w:proofErr w:type="spellStart"/>
            <w:r w:rsidRPr="002149CE">
              <w:rPr>
                <w:rFonts w:ascii="Calibri" w:eastAsia="Calibri" w:hAnsi="Calibri" w:cs="Calibri"/>
                <w:sz w:val="22"/>
                <w:szCs w:val="22"/>
              </w:rPr>
              <w:t>Ansal</w:t>
            </w:r>
            <w:proofErr w:type="spellEnd"/>
            <w:r w:rsidRPr="002149CE">
              <w:rPr>
                <w:rFonts w:ascii="Calibri" w:eastAsia="Calibri" w:hAnsi="Calibri" w:cs="Calibri"/>
                <w:sz w:val="22"/>
                <w:szCs w:val="22"/>
              </w:rPr>
              <w:t xml:space="preserve"> Town, </w:t>
            </w:r>
            <w:proofErr w:type="spellStart"/>
            <w:r w:rsidRPr="002149CE">
              <w:rPr>
                <w:rFonts w:ascii="Calibri" w:eastAsia="Calibri" w:hAnsi="Calibri" w:cs="Calibri"/>
                <w:sz w:val="22"/>
                <w:szCs w:val="22"/>
              </w:rPr>
              <w:t>Dabka</w:t>
            </w:r>
            <w:proofErr w:type="spellEnd"/>
            <w:r w:rsidRPr="002149CE">
              <w:rPr>
                <w:rFonts w:ascii="Calibri" w:eastAsia="Calibri" w:hAnsi="Calibri" w:cs="Calibri"/>
                <w:sz w:val="22"/>
                <w:szCs w:val="22"/>
              </w:rPr>
              <w:t>, Meerut, Meerut, Uttar Pradesh, India, 250001</w:t>
            </w:r>
          </w:p>
        </w:tc>
      </w:tr>
      <w:tr w:rsidR="00665952"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801D68" w:rsidP="00665952">
            <w:pPr>
              <w:spacing w:line="360" w:lineRule="auto"/>
              <w:rPr>
                <w:rFonts w:ascii="Calibri" w:eastAsia="Calibri" w:hAnsi="Calibri" w:cs="Calibri"/>
                <w:b/>
                <w:sz w:val="22"/>
                <w:szCs w:val="22"/>
              </w:rPr>
            </w:pPr>
            <w:r w:rsidRPr="00801D68">
              <w:rPr>
                <w:rFonts w:ascii="Calibri" w:eastAsia="Calibri" w:hAnsi="Calibri" w:cs="Calibri"/>
                <w:b/>
                <w:sz w:val="22"/>
                <w:szCs w:val="22"/>
              </w:rPr>
              <w:t>Total Obligation of Contribution</w:t>
            </w:r>
          </w:p>
        </w:tc>
        <w:tc>
          <w:tcPr>
            <w:tcW w:w="4961"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801D68" w:rsidP="00665952">
            <w:pPr>
              <w:spacing w:line="360" w:lineRule="auto"/>
              <w:ind w:right="-108"/>
              <w:rPr>
                <w:rFonts w:ascii="Calibri" w:eastAsia="Calibri" w:hAnsi="Calibri" w:cs="Calibri"/>
                <w:sz w:val="22"/>
                <w:szCs w:val="22"/>
              </w:rPr>
            </w:pPr>
            <w:r>
              <w:rPr>
                <w:rFonts w:ascii="Calibri" w:eastAsia="Calibri" w:hAnsi="Calibri" w:cs="Calibri"/>
                <w:sz w:val="22"/>
                <w:szCs w:val="22"/>
              </w:rPr>
              <w:t>INR 1</w:t>
            </w:r>
            <w:r w:rsidR="00A00D5A">
              <w:rPr>
                <w:rFonts w:ascii="Calibri" w:eastAsia="Calibri" w:hAnsi="Calibri" w:cs="Calibri"/>
                <w:sz w:val="22"/>
                <w:szCs w:val="22"/>
              </w:rPr>
              <w:t>,00,000/-</w:t>
            </w:r>
          </w:p>
        </w:tc>
      </w:tr>
      <w:tr w:rsidR="00665952" w:rsidRPr="00665952" w:rsidTr="00801D68">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952" w:rsidRPr="00665952" w:rsidRDefault="00801D68" w:rsidP="00665952">
            <w:pPr>
              <w:spacing w:line="360" w:lineRule="auto"/>
              <w:rPr>
                <w:rFonts w:ascii="Calibri" w:eastAsia="Calibri" w:hAnsi="Calibri" w:cs="Calibri"/>
                <w:b/>
                <w:sz w:val="22"/>
                <w:szCs w:val="22"/>
              </w:rPr>
            </w:pPr>
            <w:r w:rsidRPr="00801D68">
              <w:rPr>
                <w:rFonts w:ascii="Calibri" w:eastAsia="Calibri" w:hAnsi="Calibri" w:cs="Calibri"/>
                <w:b/>
                <w:sz w:val="22"/>
                <w:szCs w:val="22"/>
              </w:rPr>
              <w:t>LLP Status</w:t>
            </w:r>
          </w:p>
        </w:tc>
        <w:tc>
          <w:tcPr>
            <w:tcW w:w="4961" w:type="dxa"/>
            <w:tcBorders>
              <w:top w:val="single" w:sz="4" w:space="0" w:color="000000"/>
              <w:left w:val="nil"/>
              <w:bottom w:val="single" w:sz="4" w:space="0" w:color="000000"/>
              <w:right w:val="single" w:sz="4" w:space="0" w:color="000000"/>
            </w:tcBorders>
            <w:shd w:val="clear" w:color="auto" w:fill="auto"/>
            <w:vAlign w:val="bottom"/>
          </w:tcPr>
          <w:p w:rsidR="00665952" w:rsidRPr="00665952" w:rsidRDefault="00801D68" w:rsidP="00665952">
            <w:pPr>
              <w:spacing w:line="360" w:lineRule="auto"/>
              <w:ind w:right="-108"/>
              <w:rPr>
                <w:rFonts w:ascii="Calibri" w:eastAsia="Calibri" w:hAnsi="Calibri" w:cs="Calibri"/>
                <w:sz w:val="22"/>
                <w:szCs w:val="22"/>
              </w:rPr>
            </w:pPr>
            <w:r w:rsidRPr="00801D68">
              <w:rPr>
                <w:rFonts w:ascii="Calibri" w:eastAsia="Calibri" w:hAnsi="Calibri" w:cs="Calibri"/>
                <w:sz w:val="22"/>
                <w:szCs w:val="22"/>
              </w:rPr>
              <w:t>Active</w:t>
            </w:r>
          </w:p>
        </w:tc>
      </w:tr>
    </w:tbl>
    <w:p w:rsidR="00534A92" w:rsidRDefault="00534A92" w:rsidP="00534A92">
      <w:pPr>
        <w:pStyle w:val="ListParagraph"/>
        <w:spacing w:after="240" w:line="360" w:lineRule="auto"/>
        <w:ind w:left="709" w:right="212"/>
        <w:jc w:val="right"/>
        <w:rPr>
          <w:rFonts w:ascii="Arial" w:hAnsi="Arial" w:cs="Arial"/>
          <w:sz w:val="22"/>
          <w:szCs w:val="22"/>
          <w:lang w:eastAsia="en-IN"/>
        </w:rPr>
      </w:pPr>
      <w:bookmarkStart w:id="2" w:name="_heading=h.30j0zll" w:colFirst="0" w:colLast="0"/>
      <w:bookmarkEnd w:id="2"/>
      <w:r w:rsidRPr="00534A92">
        <w:rPr>
          <w:rFonts w:ascii="Arial" w:hAnsi="Arial" w:cs="Arial"/>
          <w:b/>
          <w:i/>
          <w:sz w:val="22"/>
          <w:szCs w:val="22"/>
          <w:lang w:eastAsia="en-IN"/>
        </w:rPr>
        <w:t>Source:</w:t>
      </w:r>
      <w:r>
        <w:rPr>
          <w:rFonts w:ascii="Arial" w:hAnsi="Arial" w:cs="Arial"/>
          <w:sz w:val="22"/>
          <w:szCs w:val="22"/>
          <w:lang w:eastAsia="en-IN"/>
        </w:rPr>
        <w:t xml:space="preserve"> </w:t>
      </w:r>
      <w:r w:rsidRPr="00034B01">
        <w:rPr>
          <w:rFonts w:ascii="Arial" w:hAnsi="Arial" w:cs="Arial"/>
          <w:i/>
          <w:sz w:val="20"/>
          <w:szCs w:val="22"/>
          <w:lang w:eastAsia="en-IN"/>
        </w:rPr>
        <w:t>Dat</w:t>
      </w:r>
      <w:r>
        <w:rPr>
          <w:rFonts w:ascii="Arial" w:hAnsi="Arial" w:cs="Arial"/>
          <w:i/>
          <w:sz w:val="20"/>
          <w:szCs w:val="22"/>
          <w:lang w:eastAsia="en-IN"/>
        </w:rPr>
        <w:t xml:space="preserve">a/ Information provided by the LLP and </w:t>
      </w:r>
      <w:r w:rsidRPr="00A8140B">
        <w:rPr>
          <w:rFonts w:ascii="Arial" w:hAnsi="Arial" w:cs="Arial"/>
          <w:i/>
          <w:sz w:val="20"/>
          <w:szCs w:val="22"/>
          <w:lang w:eastAsia="en-IN"/>
        </w:rPr>
        <w:t>extracted from MCA website</w:t>
      </w:r>
    </w:p>
    <w:p w:rsidR="00534A92" w:rsidRPr="00534A92" w:rsidRDefault="00534A92" w:rsidP="007D3C26">
      <w:pPr>
        <w:pStyle w:val="ListParagraph"/>
        <w:spacing w:before="240" w:after="240" w:line="360" w:lineRule="auto"/>
        <w:ind w:left="709" w:right="-71"/>
        <w:jc w:val="both"/>
        <w:rPr>
          <w:rFonts w:ascii="Arial" w:hAnsi="Arial" w:cs="Arial"/>
          <w:sz w:val="22"/>
          <w:szCs w:val="22"/>
          <w:lang w:eastAsia="en-IN"/>
        </w:rPr>
      </w:pPr>
      <w:r w:rsidRPr="00534A92">
        <w:rPr>
          <w:rFonts w:ascii="Arial" w:hAnsi="Arial" w:cs="Arial"/>
          <w:b/>
          <w:sz w:val="22"/>
          <w:szCs w:val="22"/>
          <w:lang w:eastAsia="en-IN"/>
        </w:rPr>
        <w:t xml:space="preserve">Note: </w:t>
      </w:r>
      <w:r>
        <w:rPr>
          <w:rFonts w:ascii="Arial" w:hAnsi="Arial" w:cs="Arial"/>
          <w:sz w:val="22"/>
          <w:szCs w:val="22"/>
          <w:lang w:eastAsia="en-IN"/>
        </w:rPr>
        <w:t xml:space="preserve">As per the </w:t>
      </w:r>
      <w:r w:rsidR="004F36AB">
        <w:rPr>
          <w:rFonts w:ascii="Arial" w:hAnsi="Arial" w:cs="Arial"/>
          <w:sz w:val="22"/>
          <w:szCs w:val="22"/>
          <w:lang w:eastAsia="en-IN"/>
        </w:rPr>
        <w:t>Supplementary agreement dated 6</w:t>
      </w:r>
      <w:r w:rsidR="004F36AB" w:rsidRPr="004F36AB">
        <w:rPr>
          <w:rFonts w:ascii="Arial" w:hAnsi="Arial" w:cs="Arial"/>
          <w:sz w:val="22"/>
          <w:szCs w:val="22"/>
          <w:vertAlign w:val="superscript"/>
          <w:lang w:eastAsia="en-IN"/>
        </w:rPr>
        <w:t>th</w:t>
      </w:r>
      <w:r w:rsidR="004F36AB">
        <w:rPr>
          <w:rFonts w:ascii="Arial" w:hAnsi="Arial" w:cs="Arial"/>
          <w:sz w:val="22"/>
          <w:szCs w:val="22"/>
          <w:lang w:eastAsia="en-IN"/>
        </w:rPr>
        <w:t xml:space="preserve"> August 2024, Smt. </w:t>
      </w:r>
      <w:proofErr w:type="spellStart"/>
      <w:r w:rsidR="004F36AB">
        <w:rPr>
          <w:rFonts w:ascii="Arial" w:hAnsi="Arial" w:cs="Arial"/>
          <w:sz w:val="22"/>
          <w:szCs w:val="22"/>
          <w:lang w:eastAsia="en-IN"/>
        </w:rPr>
        <w:t>Akansha</w:t>
      </w:r>
      <w:proofErr w:type="spellEnd"/>
      <w:r w:rsidR="004F36AB">
        <w:rPr>
          <w:rFonts w:ascii="Arial" w:hAnsi="Arial" w:cs="Arial"/>
          <w:sz w:val="22"/>
          <w:szCs w:val="22"/>
          <w:lang w:eastAsia="en-IN"/>
        </w:rPr>
        <w:t xml:space="preserve"> </w:t>
      </w:r>
      <w:proofErr w:type="spellStart"/>
      <w:r w:rsidR="004F36AB">
        <w:rPr>
          <w:rFonts w:ascii="Arial" w:hAnsi="Arial" w:cs="Arial"/>
          <w:sz w:val="22"/>
          <w:szCs w:val="22"/>
          <w:lang w:eastAsia="en-IN"/>
        </w:rPr>
        <w:t>Verma</w:t>
      </w:r>
      <w:proofErr w:type="spellEnd"/>
      <w:r w:rsidR="004F36AB">
        <w:rPr>
          <w:rFonts w:ascii="Arial" w:hAnsi="Arial" w:cs="Arial"/>
          <w:sz w:val="22"/>
          <w:szCs w:val="22"/>
          <w:lang w:eastAsia="en-IN"/>
        </w:rPr>
        <w:t xml:space="preserve"> became </w:t>
      </w:r>
      <w:r w:rsidR="0070606C">
        <w:rPr>
          <w:rFonts w:ascii="Arial" w:hAnsi="Arial" w:cs="Arial"/>
          <w:sz w:val="22"/>
          <w:szCs w:val="22"/>
          <w:lang w:eastAsia="en-IN"/>
        </w:rPr>
        <w:t>a</w:t>
      </w:r>
      <w:r w:rsidR="004F36AB">
        <w:rPr>
          <w:rFonts w:ascii="Arial" w:hAnsi="Arial" w:cs="Arial"/>
          <w:sz w:val="22"/>
          <w:szCs w:val="22"/>
          <w:lang w:eastAsia="en-IN"/>
        </w:rPr>
        <w:t xml:space="preserve"> retiring partner and </w:t>
      </w:r>
      <w:r w:rsidR="0070606C">
        <w:rPr>
          <w:rFonts w:ascii="Arial" w:hAnsi="Arial" w:cs="Arial"/>
          <w:sz w:val="22"/>
          <w:szCs w:val="22"/>
          <w:lang w:eastAsia="en-IN"/>
        </w:rPr>
        <w:t xml:space="preserve">Smt. Rama </w:t>
      </w:r>
      <w:proofErr w:type="spellStart"/>
      <w:r w:rsidR="0070606C">
        <w:rPr>
          <w:rFonts w:ascii="Arial" w:hAnsi="Arial" w:cs="Arial"/>
          <w:sz w:val="22"/>
          <w:szCs w:val="22"/>
          <w:lang w:eastAsia="en-IN"/>
        </w:rPr>
        <w:t>Verma</w:t>
      </w:r>
      <w:proofErr w:type="spellEnd"/>
      <w:r w:rsidR="0070606C">
        <w:rPr>
          <w:rFonts w:ascii="Arial" w:hAnsi="Arial" w:cs="Arial"/>
          <w:sz w:val="22"/>
          <w:szCs w:val="22"/>
          <w:lang w:eastAsia="en-IN"/>
        </w:rPr>
        <w:t xml:space="preserve"> became new partner of the firm by expressing the desire of being admitted as a partner in the firm and invested INR 14,000. Thus LLP is having 5 partners in total at present (</w:t>
      </w:r>
      <w:r w:rsidR="0070606C" w:rsidRPr="0070606C">
        <w:rPr>
          <w:rFonts w:ascii="Arial" w:hAnsi="Arial" w:cs="Arial"/>
          <w:i/>
          <w:sz w:val="22"/>
          <w:szCs w:val="22"/>
          <w:lang w:eastAsia="en-IN"/>
        </w:rPr>
        <w:t>Yet to be updated on MCA</w:t>
      </w:r>
      <w:r w:rsidR="0070606C">
        <w:rPr>
          <w:rFonts w:ascii="Arial" w:hAnsi="Arial" w:cs="Arial"/>
          <w:sz w:val="22"/>
          <w:szCs w:val="22"/>
          <w:lang w:eastAsia="en-IN"/>
        </w:rPr>
        <w:t>).</w:t>
      </w:r>
    </w:p>
    <w:p w:rsidR="007D3C26" w:rsidRDefault="00DA3C9F" w:rsidP="007D3C26">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T</w:t>
      </w:r>
      <w:r w:rsidRPr="000F3227">
        <w:rPr>
          <w:rFonts w:ascii="Arial" w:hAnsi="Arial" w:cs="Arial"/>
          <w:sz w:val="22"/>
          <w:szCs w:val="22"/>
          <w:lang w:eastAsia="en-IN"/>
        </w:rPr>
        <w:t xml:space="preserve">he </w:t>
      </w:r>
      <w:r>
        <w:rPr>
          <w:rFonts w:ascii="Arial" w:hAnsi="Arial" w:cs="Arial"/>
          <w:sz w:val="22"/>
          <w:szCs w:val="22"/>
          <w:lang w:eastAsia="en-IN"/>
        </w:rPr>
        <w:t>LLP</w:t>
      </w:r>
      <w:r w:rsidRPr="000F3227">
        <w:rPr>
          <w:rFonts w:ascii="Arial" w:hAnsi="Arial" w:cs="Arial"/>
          <w:sz w:val="22"/>
          <w:szCs w:val="22"/>
          <w:lang w:eastAsia="en-IN"/>
        </w:rPr>
        <w:t xml:space="preserve"> is incorporated with the objective to carry on the business of manufacturing and dealing in Bio CNG, Bio fertilizers, insecticides, pesticides, chemical manure, agro chemicals, and mixtures including nitrogenous, phosphoric, potassium, organic and inorganic fertilizers. </w:t>
      </w:r>
      <w:r w:rsidRPr="007D3C26">
        <w:rPr>
          <w:rFonts w:ascii="Arial" w:hAnsi="Arial" w:cs="Arial"/>
          <w:sz w:val="22"/>
          <w:szCs w:val="22"/>
          <w:lang w:eastAsia="en-IN"/>
        </w:rPr>
        <w:t xml:space="preserve">As per the </w:t>
      </w:r>
      <w:r w:rsidR="0070606C">
        <w:rPr>
          <w:rFonts w:ascii="Arial" w:hAnsi="Arial" w:cs="Arial"/>
          <w:sz w:val="22"/>
          <w:szCs w:val="22"/>
          <w:lang w:eastAsia="en-IN"/>
        </w:rPr>
        <w:t>LLP</w:t>
      </w:r>
      <w:r w:rsidRPr="007D3C26">
        <w:rPr>
          <w:rFonts w:ascii="Arial" w:hAnsi="Arial" w:cs="Arial"/>
          <w:sz w:val="22"/>
          <w:szCs w:val="22"/>
          <w:lang w:eastAsia="en-IN"/>
        </w:rPr>
        <w:t xml:space="preserve"> deed Mr. Sunil Kumar </w:t>
      </w:r>
      <w:proofErr w:type="spellStart"/>
      <w:r w:rsidRPr="007D3C26">
        <w:rPr>
          <w:rFonts w:ascii="Arial" w:hAnsi="Arial" w:cs="Arial"/>
          <w:sz w:val="22"/>
          <w:szCs w:val="22"/>
          <w:lang w:eastAsia="en-IN"/>
        </w:rPr>
        <w:t>Verma</w:t>
      </w:r>
      <w:proofErr w:type="spellEnd"/>
      <w:r w:rsidRPr="007D3C26">
        <w:rPr>
          <w:rFonts w:ascii="Arial" w:hAnsi="Arial" w:cs="Arial"/>
          <w:sz w:val="22"/>
          <w:szCs w:val="22"/>
          <w:lang w:eastAsia="en-IN"/>
        </w:rPr>
        <w:t xml:space="preserve"> and Mr. </w:t>
      </w:r>
      <w:proofErr w:type="spellStart"/>
      <w:r w:rsidRPr="007D3C26">
        <w:rPr>
          <w:rFonts w:ascii="Arial" w:hAnsi="Arial" w:cs="Arial"/>
          <w:sz w:val="22"/>
          <w:szCs w:val="22"/>
          <w:lang w:eastAsia="en-IN"/>
        </w:rPr>
        <w:t>Ranpal</w:t>
      </w:r>
      <w:proofErr w:type="spellEnd"/>
      <w:r w:rsidRPr="007D3C26">
        <w:rPr>
          <w:rFonts w:ascii="Arial" w:hAnsi="Arial" w:cs="Arial"/>
          <w:sz w:val="22"/>
          <w:szCs w:val="22"/>
          <w:lang w:eastAsia="en-IN"/>
        </w:rPr>
        <w:t xml:space="preserve"> Singh </w:t>
      </w:r>
      <w:proofErr w:type="spellStart"/>
      <w:r w:rsidRPr="007D3C26">
        <w:rPr>
          <w:rFonts w:ascii="Arial" w:hAnsi="Arial" w:cs="Arial"/>
          <w:sz w:val="22"/>
          <w:szCs w:val="22"/>
          <w:lang w:eastAsia="en-IN"/>
        </w:rPr>
        <w:t>Tomar</w:t>
      </w:r>
      <w:proofErr w:type="spellEnd"/>
      <w:r w:rsidRPr="007D3C26">
        <w:rPr>
          <w:rFonts w:ascii="Arial" w:hAnsi="Arial" w:cs="Arial"/>
          <w:sz w:val="22"/>
          <w:szCs w:val="22"/>
          <w:lang w:eastAsia="en-IN"/>
        </w:rPr>
        <w:t xml:space="preserve"> are appointed as Designated Partners on Incorporation of the LLP. </w:t>
      </w:r>
    </w:p>
    <w:p w:rsidR="007D3C26" w:rsidRPr="007D3C26" w:rsidRDefault="00A608D2" w:rsidP="007D3C26">
      <w:pPr>
        <w:pStyle w:val="ListParagraph"/>
        <w:spacing w:before="240" w:after="240" w:line="360" w:lineRule="auto"/>
        <w:ind w:left="709" w:right="-71"/>
        <w:jc w:val="both"/>
        <w:rPr>
          <w:rFonts w:ascii="Arial" w:hAnsi="Arial" w:cs="Arial"/>
          <w:sz w:val="22"/>
          <w:szCs w:val="22"/>
          <w:lang w:eastAsia="en-IN"/>
        </w:rPr>
      </w:pPr>
      <w:r w:rsidRPr="007D3C26">
        <w:rPr>
          <w:rFonts w:ascii="Arial" w:hAnsi="Arial" w:cs="Arial"/>
          <w:sz w:val="22"/>
          <w:szCs w:val="22"/>
          <w:lang w:eastAsia="en-IN"/>
        </w:rPr>
        <w:t xml:space="preserve">In this </w:t>
      </w:r>
      <w:r w:rsidR="00DA3C9F" w:rsidRPr="007D3C26">
        <w:rPr>
          <w:rFonts w:ascii="Arial" w:hAnsi="Arial" w:cs="Arial"/>
          <w:sz w:val="22"/>
          <w:szCs w:val="22"/>
          <w:lang w:eastAsia="en-IN"/>
        </w:rPr>
        <w:t xml:space="preserve">LLP, </w:t>
      </w:r>
      <w:r w:rsidR="000F3227" w:rsidRPr="007D3C26">
        <w:rPr>
          <w:rFonts w:ascii="Arial" w:hAnsi="Arial" w:cs="Arial"/>
          <w:sz w:val="22"/>
          <w:szCs w:val="22"/>
          <w:lang w:eastAsia="en-IN"/>
        </w:rPr>
        <w:t xml:space="preserve">designated partners &amp; </w:t>
      </w:r>
      <w:r w:rsidR="00DA3C9F" w:rsidRPr="007D3C26">
        <w:rPr>
          <w:rFonts w:ascii="Arial" w:hAnsi="Arial" w:cs="Arial"/>
          <w:sz w:val="22"/>
          <w:szCs w:val="22"/>
          <w:lang w:eastAsia="en-IN"/>
        </w:rPr>
        <w:t>other partners</w:t>
      </w:r>
      <w:r w:rsidRPr="007D3C26">
        <w:rPr>
          <w:rFonts w:ascii="Arial" w:hAnsi="Arial" w:cs="Arial"/>
          <w:sz w:val="22"/>
          <w:szCs w:val="22"/>
          <w:lang w:eastAsia="en-IN"/>
        </w:rPr>
        <w:t xml:space="preserve"> ha</w:t>
      </w:r>
      <w:r w:rsidR="00801A0A" w:rsidRPr="007D3C26">
        <w:rPr>
          <w:rFonts w:ascii="Arial" w:hAnsi="Arial" w:cs="Arial"/>
          <w:sz w:val="22"/>
          <w:szCs w:val="22"/>
          <w:lang w:eastAsia="en-IN"/>
        </w:rPr>
        <w:t>ve</w:t>
      </w:r>
      <w:r w:rsidRPr="007D3C26">
        <w:rPr>
          <w:rFonts w:ascii="Arial" w:hAnsi="Arial" w:cs="Arial"/>
          <w:sz w:val="22"/>
          <w:szCs w:val="22"/>
          <w:lang w:eastAsia="en-IN"/>
        </w:rPr>
        <w:t xml:space="preserve"> proposed to setup </w:t>
      </w:r>
      <w:r w:rsidR="00DA3C9F" w:rsidRPr="007D3C26">
        <w:rPr>
          <w:rFonts w:ascii="Arial" w:hAnsi="Arial" w:cs="Arial"/>
          <w:sz w:val="22"/>
          <w:szCs w:val="22"/>
        </w:rPr>
        <w:t>6,000 Kg per</w:t>
      </w:r>
      <w:r w:rsidRPr="007D3C26">
        <w:rPr>
          <w:rFonts w:ascii="Arial" w:hAnsi="Arial" w:cs="Arial"/>
          <w:sz w:val="22"/>
          <w:szCs w:val="22"/>
        </w:rPr>
        <w:t xml:space="preserve"> Day of Bio-CNG </w:t>
      </w:r>
      <w:r w:rsidR="00DA3C9F" w:rsidRPr="007D3C26">
        <w:rPr>
          <w:rFonts w:ascii="Arial" w:hAnsi="Arial" w:cs="Arial"/>
          <w:sz w:val="22"/>
          <w:szCs w:val="22"/>
        </w:rPr>
        <w:t xml:space="preserve">plant </w:t>
      </w:r>
      <w:r w:rsidRPr="007D3C26">
        <w:rPr>
          <w:rFonts w:ascii="Arial" w:hAnsi="Arial" w:cs="Arial"/>
          <w:sz w:val="22"/>
          <w:szCs w:val="22"/>
        </w:rPr>
        <w:t>(</w:t>
      </w:r>
      <w:r w:rsidR="00DA3C9F" w:rsidRPr="007D3C26">
        <w:rPr>
          <w:rFonts w:ascii="Arial" w:hAnsi="Arial" w:cs="Arial"/>
          <w:sz w:val="22"/>
          <w:szCs w:val="22"/>
        </w:rPr>
        <w:t>compressed biogas) along with 23</w:t>
      </w:r>
      <w:r w:rsidRPr="007D3C26">
        <w:rPr>
          <w:rFonts w:ascii="Arial" w:hAnsi="Arial" w:cs="Arial"/>
          <w:sz w:val="22"/>
          <w:szCs w:val="22"/>
        </w:rPr>
        <w:t xml:space="preserve"> Ton/day of fer</w:t>
      </w:r>
      <w:r w:rsidR="00DA3C9F" w:rsidRPr="007D3C26">
        <w:rPr>
          <w:rFonts w:ascii="Arial" w:hAnsi="Arial" w:cs="Arial"/>
          <w:sz w:val="22"/>
          <w:szCs w:val="22"/>
        </w:rPr>
        <w:t>mented solid organic fertilizer as its by-product.</w:t>
      </w:r>
      <w:r w:rsidR="007D3C26">
        <w:rPr>
          <w:rFonts w:ascii="Arial" w:hAnsi="Arial" w:cs="Arial"/>
          <w:sz w:val="22"/>
          <w:szCs w:val="22"/>
        </w:rPr>
        <w:t xml:space="preserve"> </w:t>
      </w:r>
      <w:r w:rsidR="007D3C26" w:rsidRPr="007D3C26">
        <w:rPr>
          <w:rFonts w:ascii="Arial" w:hAnsi="Arial" w:cs="Arial"/>
          <w:sz w:val="22"/>
          <w:szCs w:val="22"/>
          <w:lang w:eastAsia="en-IN"/>
        </w:rPr>
        <w:t xml:space="preserve">The LLP is categorised as micro enterprise with </w:t>
      </w:r>
      <w:proofErr w:type="spellStart"/>
      <w:r w:rsidR="007D3C26" w:rsidRPr="007D3C26">
        <w:rPr>
          <w:rFonts w:ascii="Arial" w:hAnsi="Arial" w:cs="Arial"/>
          <w:sz w:val="22"/>
          <w:szCs w:val="22"/>
          <w:lang w:eastAsia="en-IN"/>
        </w:rPr>
        <w:t>Udyam</w:t>
      </w:r>
      <w:proofErr w:type="spellEnd"/>
      <w:r w:rsidR="007D3C26" w:rsidRPr="007D3C26">
        <w:rPr>
          <w:rFonts w:ascii="Arial" w:hAnsi="Arial" w:cs="Arial"/>
          <w:sz w:val="22"/>
          <w:szCs w:val="22"/>
          <w:lang w:eastAsia="en-IN"/>
        </w:rPr>
        <w:t xml:space="preserve"> Registration Number </w:t>
      </w:r>
      <w:r w:rsidR="007D3C26" w:rsidRPr="007D3C26">
        <w:rPr>
          <w:rFonts w:ascii="Arial" w:hAnsi="Arial" w:cs="Arial"/>
          <w:i/>
          <w:sz w:val="22"/>
          <w:szCs w:val="22"/>
          <w:lang w:eastAsia="en-IN"/>
        </w:rPr>
        <w:t>UDYAM-UP-56-0071772 dated 4th Jan 2024.</w:t>
      </w:r>
    </w:p>
    <w:p w:rsidR="007D3C26" w:rsidRDefault="007D3C26" w:rsidP="00136AB2">
      <w:pPr>
        <w:pStyle w:val="ListParagraph"/>
        <w:numPr>
          <w:ilvl w:val="0"/>
          <w:numId w:val="36"/>
        </w:numPr>
        <w:spacing w:line="360" w:lineRule="auto"/>
        <w:ind w:left="709" w:right="-143" w:hanging="425"/>
        <w:jc w:val="both"/>
        <w:rPr>
          <w:rFonts w:ascii="Arial" w:hAnsi="Arial" w:cs="Arial"/>
          <w:b/>
          <w:sz w:val="22"/>
          <w:szCs w:val="22"/>
          <w:lang w:eastAsia="en-IN"/>
        </w:rPr>
      </w:pPr>
      <w:r>
        <w:rPr>
          <w:rFonts w:ascii="Arial" w:hAnsi="Arial" w:cs="Arial"/>
          <w:b/>
          <w:sz w:val="22"/>
          <w:szCs w:val="22"/>
          <w:lang w:eastAsia="en-IN"/>
        </w:rPr>
        <w:t>CAPITAL CONTRIBUTION OF LLP:</w:t>
      </w:r>
    </w:p>
    <w:p w:rsidR="007D3C26" w:rsidRDefault="007D3C26" w:rsidP="00575295">
      <w:pPr>
        <w:pStyle w:val="ListParagraph"/>
        <w:spacing w:before="240" w:after="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the LLP deed shared by the client, </w:t>
      </w:r>
      <w:r w:rsidRPr="007D3C26">
        <w:rPr>
          <w:rFonts w:ascii="Arial" w:hAnsi="Arial" w:cs="Arial"/>
          <w:sz w:val="22"/>
          <w:szCs w:val="22"/>
          <w:lang w:eastAsia="en-IN"/>
        </w:rPr>
        <w:t xml:space="preserve">the total contribution of the Partners in the LLP shall be </w:t>
      </w:r>
      <w:r>
        <w:rPr>
          <w:rFonts w:ascii="Arial" w:hAnsi="Arial" w:cs="Arial"/>
          <w:sz w:val="22"/>
          <w:szCs w:val="22"/>
          <w:lang w:eastAsia="en-IN"/>
        </w:rPr>
        <w:t>INR</w:t>
      </w:r>
      <w:r w:rsidRPr="007D3C26">
        <w:rPr>
          <w:rFonts w:ascii="Arial" w:hAnsi="Arial" w:cs="Arial"/>
          <w:sz w:val="22"/>
          <w:szCs w:val="22"/>
          <w:lang w:eastAsia="en-IN"/>
        </w:rPr>
        <w:t xml:space="preserve"> 100000 (One Lakh) which </w:t>
      </w:r>
      <w:r w:rsidR="00687D26">
        <w:rPr>
          <w:rFonts w:ascii="Arial" w:hAnsi="Arial" w:cs="Arial"/>
          <w:sz w:val="22"/>
          <w:szCs w:val="22"/>
          <w:lang w:eastAsia="en-IN"/>
        </w:rPr>
        <w:t xml:space="preserve">was </w:t>
      </w:r>
      <w:r w:rsidRPr="007D3C26">
        <w:rPr>
          <w:rFonts w:ascii="Arial" w:hAnsi="Arial" w:cs="Arial"/>
          <w:sz w:val="22"/>
          <w:szCs w:val="22"/>
          <w:lang w:eastAsia="en-IN"/>
        </w:rPr>
        <w:t>contributed by the Partners in the proportions</w:t>
      </w:r>
      <w:r>
        <w:rPr>
          <w:rFonts w:ascii="Arial" w:hAnsi="Arial" w:cs="Arial"/>
          <w:sz w:val="22"/>
          <w:szCs w:val="22"/>
          <w:lang w:eastAsia="en-IN"/>
        </w:rPr>
        <w:t xml:space="preserve"> as mentioned in the below table:</w:t>
      </w:r>
    </w:p>
    <w:tbl>
      <w:tblPr>
        <w:tblW w:w="9072" w:type="dxa"/>
        <w:tblInd w:w="817" w:type="dxa"/>
        <w:tblLayout w:type="fixed"/>
        <w:tblLook w:val="0400" w:firstRow="0" w:lastRow="0" w:firstColumn="0" w:lastColumn="0" w:noHBand="0" w:noVBand="1"/>
      </w:tblPr>
      <w:tblGrid>
        <w:gridCol w:w="709"/>
        <w:gridCol w:w="2410"/>
        <w:gridCol w:w="2268"/>
        <w:gridCol w:w="2126"/>
        <w:gridCol w:w="1559"/>
      </w:tblGrid>
      <w:tr w:rsidR="00B3769F" w:rsidRPr="00665952" w:rsidTr="00A5170B">
        <w:trPr>
          <w:trHeight w:val="302"/>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002060"/>
          </w:tcPr>
          <w:p w:rsidR="00B3769F" w:rsidRDefault="00B3769F" w:rsidP="00A5170B">
            <w:pPr>
              <w:spacing w:line="360" w:lineRule="auto"/>
              <w:jc w:val="center"/>
              <w:rPr>
                <w:rFonts w:ascii="Calibri" w:eastAsia="Garamond" w:hAnsi="Calibri" w:cs="Calibri"/>
                <w:b/>
                <w:color w:val="FFFFFF"/>
                <w:sz w:val="22"/>
                <w:szCs w:val="22"/>
              </w:rPr>
            </w:pPr>
            <w:r>
              <w:rPr>
                <w:rFonts w:ascii="Calibri" w:eastAsia="Garamond" w:hAnsi="Calibri" w:cs="Calibri"/>
                <w:b/>
                <w:color w:val="FFFFFF"/>
                <w:sz w:val="22"/>
                <w:szCs w:val="22"/>
              </w:rPr>
              <w:t>Capital Contribution as per LLP deed</w:t>
            </w:r>
            <w:r w:rsidR="00687D26">
              <w:rPr>
                <w:rFonts w:ascii="Calibri" w:eastAsia="Garamond" w:hAnsi="Calibri" w:cs="Calibri"/>
                <w:b/>
                <w:color w:val="FFFFFF"/>
                <w:sz w:val="22"/>
                <w:szCs w:val="22"/>
              </w:rPr>
              <w:t xml:space="preserve"> dated 12</w:t>
            </w:r>
            <w:r w:rsidR="00687D26" w:rsidRPr="00687D26">
              <w:rPr>
                <w:rFonts w:ascii="Calibri" w:eastAsia="Garamond" w:hAnsi="Calibri" w:cs="Calibri"/>
                <w:b/>
                <w:color w:val="FFFFFF"/>
                <w:sz w:val="22"/>
                <w:szCs w:val="22"/>
                <w:vertAlign w:val="superscript"/>
              </w:rPr>
              <w:t>th</w:t>
            </w:r>
            <w:r w:rsidR="00687D26">
              <w:rPr>
                <w:rFonts w:ascii="Calibri" w:eastAsia="Garamond" w:hAnsi="Calibri" w:cs="Calibri"/>
                <w:b/>
                <w:color w:val="FFFFFF"/>
                <w:sz w:val="22"/>
                <w:szCs w:val="22"/>
              </w:rPr>
              <w:t xml:space="preserve"> July 2023</w:t>
            </w:r>
          </w:p>
        </w:tc>
      </w:tr>
      <w:tr w:rsidR="008450A2" w:rsidRPr="00665952" w:rsidTr="00B3769F">
        <w:trPr>
          <w:trHeight w:val="330"/>
        </w:trPr>
        <w:tc>
          <w:tcPr>
            <w:tcW w:w="70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rsidR="008450A2" w:rsidRPr="00665952" w:rsidRDefault="008450A2" w:rsidP="008450A2">
            <w:pPr>
              <w:spacing w:line="360" w:lineRule="auto"/>
              <w:ind w:left="-108" w:right="-108"/>
              <w:jc w:val="center"/>
              <w:rPr>
                <w:rFonts w:ascii="Calibri" w:eastAsia="Calibri" w:hAnsi="Calibri" w:cs="Calibri"/>
                <w:b/>
                <w:sz w:val="22"/>
                <w:szCs w:val="22"/>
              </w:rPr>
            </w:pPr>
            <w:r>
              <w:rPr>
                <w:rFonts w:ascii="Calibri" w:eastAsia="Calibri" w:hAnsi="Calibri" w:cs="Calibri"/>
                <w:b/>
                <w:sz w:val="22"/>
                <w:szCs w:val="22"/>
              </w:rPr>
              <w:t>S. No.</w:t>
            </w:r>
          </w:p>
        </w:tc>
        <w:tc>
          <w:tcPr>
            <w:tcW w:w="2410" w:type="dxa"/>
            <w:tcBorders>
              <w:top w:val="single" w:sz="4" w:space="0" w:color="000000"/>
              <w:left w:val="nil"/>
              <w:bottom w:val="single" w:sz="4" w:space="0" w:color="000000"/>
              <w:right w:val="single" w:sz="4" w:space="0" w:color="000000"/>
            </w:tcBorders>
            <w:shd w:val="clear" w:color="auto" w:fill="DBE5F1" w:themeFill="accent1" w:themeFillTint="33"/>
          </w:tcPr>
          <w:p w:rsidR="008450A2" w:rsidRPr="00665952" w:rsidRDefault="008450A2" w:rsidP="008450A2">
            <w:pPr>
              <w:spacing w:line="360" w:lineRule="auto"/>
              <w:ind w:left="-108" w:right="-108"/>
              <w:jc w:val="center"/>
              <w:rPr>
                <w:rFonts w:ascii="Calibri" w:eastAsia="Calibri" w:hAnsi="Calibri" w:cs="Calibri"/>
                <w:b/>
                <w:sz w:val="22"/>
                <w:szCs w:val="22"/>
              </w:rPr>
            </w:pPr>
            <w:r w:rsidRPr="00575295">
              <w:rPr>
                <w:rFonts w:ascii="Calibri" w:eastAsia="Calibri" w:hAnsi="Calibri" w:cs="Calibri"/>
                <w:b/>
                <w:sz w:val="22"/>
                <w:szCs w:val="22"/>
              </w:rPr>
              <w:t xml:space="preserve">Name of the </w:t>
            </w:r>
            <w:r>
              <w:rPr>
                <w:rFonts w:ascii="Calibri" w:eastAsia="Calibri" w:hAnsi="Calibri" w:cs="Calibri"/>
                <w:b/>
                <w:sz w:val="22"/>
                <w:szCs w:val="22"/>
              </w:rPr>
              <w:t>Partners</w:t>
            </w:r>
          </w:p>
        </w:tc>
        <w:tc>
          <w:tcPr>
            <w:tcW w:w="2268" w:type="dxa"/>
            <w:tcBorders>
              <w:top w:val="single" w:sz="4" w:space="0" w:color="000000"/>
              <w:left w:val="nil"/>
              <w:bottom w:val="single" w:sz="4" w:space="0" w:color="000000"/>
              <w:right w:val="single" w:sz="4" w:space="0" w:color="000000"/>
            </w:tcBorders>
            <w:shd w:val="clear" w:color="auto" w:fill="DBE5F1" w:themeFill="accent1" w:themeFillTint="33"/>
          </w:tcPr>
          <w:p w:rsidR="008450A2" w:rsidRPr="00665952" w:rsidRDefault="008450A2" w:rsidP="008450A2">
            <w:pPr>
              <w:spacing w:line="360" w:lineRule="auto"/>
              <w:ind w:left="-108" w:right="-108"/>
              <w:jc w:val="center"/>
              <w:rPr>
                <w:rFonts w:ascii="Calibri" w:eastAsia="Calibri" w:hAnsi="Calibri" w:cs="Calibri"/>
                <w:b/>
                <w:sz w:val="22"/>
                <w:szCs w:val="22"/>
              </w:rPr>
            </w:pPr>
            <w:r>
              <w:rPr>
                <w:rFonts w:ascii="Calibri" w:eastAsia="Calibri" w:hAnsi="Calibri" w:cs="Calibri"/>
                <w:b/>
                <w:sz w:val="22"/>
                <w:szCs w:val="22"/>
              </w:rPr>
              <w:t>Nature of Contribution</w:t>
            </w:r>
          </w:p>
        </w:tc>
        <w:tc>
          <w:tcPr>
            <w:tcW w:w="2126" w:type="dxa"/>
            <w:tcBorders>
              <w:top w:val="single" w:sz="4" w:space="0" w:color="000000"/>
              <w:left w:val="nil"/>
              <w:bottom w:val="single" w:sz="4" w:space="0" w:color="000000"/>
              <w:right w:val="single" w:sz="4" w:space="0" w:color="000000"/>
            </w:tcBorders>
            <w:shd w:val="clear" w:color="auto" w:fill="DBE5F1" w:themeFill="accent1" w:themeFillTint="33"/>
          </w:tcPr>
          <w:p w:rsidR="008450A2" w:rsidRPr="00665952" w:rsidRDefault="008450A2" w:rsidP="008450A2">
            <w:pPr>
              <w:spacing w:line="360" w:lineRule="auto"/>
              <w:ind w:left="-108" w:right="-108"/>
              <w:jc w:val="center"/>
              <w:rPr>
                <w:rFonts w:ascii="Calibri" w:eastAsia="Calibri" w:hAnsi="Calibri" w:cs="Calibri"/>
                <w:b/>
                <w:sz w:val="22"/>
                <w:szCs w:val="22"/>
              </w:rPr>
            </w:pPr>
            <w:r>
              <w:rPr>
                <w:rFonts w:ascii="Calibri" w:eastAsia="Calibri" w:hAnsi="Calibri" w:cs="Calibri"/>
                <w:b/>
                <w:sz w:val="22"/>
                <w:szCs w:val="22"/>
              </w:rPr>
              <w:t>Capital Contribution</w:t>
            </w:r>
          </w:p>
        </w:tc>
        <w:tc>
          <w:tcPr>
            <w:tcW w:w="1559" w:type="dxa"/>
            <w:tcBorders>
              <w:top w:val="single" w:sz="4" w:space="0" w:color="000000"/>
              <w:left w:val="nil"/>
              <w:bottom w:val="single" w:sz="4" w:space="0" w:color="000000"/>
              <w:right w:val="single" w:sz="4" w:space="0" w:color="000000"/>
            </w:tcBorders>
            <w:shd w:val="clear" w:color="auto" w:fill="DBE5F1" w:themeFill="accent1" w:themeFillTint="33"/>
          </w:tcPr>
          <w:p w:rsidR="008450A2" w:rsidRDefault="008450A2" w:rsidP="008450A2">
            <w:pPr>
              <w:spacing w:line="360" w:lineRule="auto"/>
              <w:ind w:left="-108" w:right="-108"/>
              <w:jc w:val="center"/>
              <w:rPr>
                <w:rFonts w:ascii="Calibri" w:eastAsia="Calibri" w:hAnsi="Calibri" w:cs="Calibri"/>
                <w:b/>
                <w:sz w:val="22"/>
                <w:szCs w:val="22"/>
              </w:rPr>
            </w:pPr>
            <w:r w:rsidRPr="008450A2">
              <w:rPr>
                <w:rFonts w:ascii="Calibri" w:eastAsia="Calibri" w:hAnsi="Calibri" w:cs="Calibri"/>
                <w:b/>
                <w:sz w:val="22"/>
                <w:szCs w:val="22"/>
              </w:rPr>
              <w:t xml:space="preserve">Profit/Loss </w:t>
            </w:r>
            <w:r>
              <w:rPr>
                <w:rFonts w:ascii="Calibri" w:eastAsia="Calibri" w:hAnsi="Calibri" w:cs="Calibri"/>
                <w:b/>
                <w:sz w:val="22"/>
                <w:szCs w:val="22"/>
              </w:rPr>
              <w:t>%</w:t>
            </w:r>
          </w:p>
        </w:tc>
      </w:tr>
      <w:tr w:rsidR="008450A2" w:rsidRPr="00665952" w:rsidTr="00B3769F">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8450A2" w:rsidRPr="00575295" w:rsidRDefault="008450A2" w:rsidP="00575295">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8450A2" w:rsidRPr="00665952" w:rsidRDefault="008450A2" w:rsidP="00A5170B">
            <w:pPr>
              <w:spacing w:line="360" w:lineRule="auto"/>
              <w:ind w:right="-108"/>
              <w:rPr>
                <w:rFonts w:ascii="Calibri" w:eastAsia="Calibri" w:hAnsi="Calibri" w:cs="Calibri"/>
                <w:sz w:val="22"/>
                <w:szCs w:val="22"/>
              </w:rPr>
            </w:pPr>
            <w:r w:rsidRPr="00575295">
              <w:rPr>
                <w:rFonts w:ascii="Calibri" w:eastAsia="Calibri" w:hAnsi="Calibri" w:cs="Calibri"/>
                <w:sz w:val="22"/>
                <w:szCs w:val="22"/>
              </w:rPr>
              <w:t xml:space="preserve">Mr. Sunil Kumar </w:t>
            </w:r>
            <w:proofErr w:type="spellStart"/>
            <w:r w:rsidRPr="00575295">
              <w:rPr>
                <w:rFonts w:ascii="Calibri" w:eastAsia="Calibri" w:hAnsi="Calibri" w:cs="Calibri"/>
                <w:sz w:val="22"/>
                <w:szCs w:val="22"/>
              </w:rPr>
              <w:t>Verma</w:t>
            </w:r>
            <w:proofErr w:type="spellEnd"/>
          </w:p>
        </w:tc>
        <w:tc>
          <w:tcPr>
            <w:tcW w:w="2268" w:type="dxa"/>
            <w:tcBorders>
              <w:top w:val="single" w:sz="4" w:space="0" w:color="000000"/>
              <w:left w:val="nil"/>
              <w:bottom w:val="single" w:sz="4" w:space="0" w:color="000000"/>
              <w:right w:val="single" w:sz="4" w:space="0" w:color="000000"/>
            </w:tcBorders>
          </w:tcPr>
          <w:p w:rsidR="008450A2" w:rsidRPr="00665952" w:rsidRDefault="008450A2" w:rsidP="00575295">
            <w:pPr>
              <w:spacing w:line="360" w:lineRule="auto"/>
              <w:ind w:right="-108"/>
              <w:jc w:val="center"/>
              <w:rPr>
                <w:rFonts w:ascii="Calibri" w:eastAsia="Calibri" w:hAnsi="Calibri" w:cs="Calibri"/>
                <w:sz w:val="22"/>
                <w:szCs w:val="22"/>
              </w:rPr>
            </w:pPr>
            <w:r>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8450A2" w:rsidRPr="00E656B5" w:rsidRDefault="008450A2" w:rsidP="00575295">
            <w:pPr>
              <w:spacing w:line="360" w:lineRule="auto"/>
              <w:ind w:right="-108"/>
              <w:jc w:val="center"/>
              <w:rPr>
                <w:rFonts w:ascii="Calibri" w:eastAsia="Calibri" w:hAnsi="Calibri" w:cs="Calibri"/>
                <w:sz w:val="22"/>
                <w:szCs w:val="22"/>
              </w:rPr>
            </w:pPr>
            <w:r w:rsidRPr="00E656B5">
              <w:rPr>
                <w:rFonts w:ascii="Calibri" w:eastAsia="Calibri" w:hAnsi="Calibri" w:cs="Calibri"/>
                <w:sz w:val="22"/>
                <w:szCs w:val="22"/>
              </w:rPr>
              <w:t>INR 29,000</w:t>
            </w:r>
          </w:p>
        </w:tc>
        <w:tc>
          <w:tcPr>
            <w:tcW w:w="1559" w:type="dxa"/>
            <w:tcBorders>
              <w:top w:val="single" w:sz="4" w:space="0" w:color="000000"/>
              <w:left w:val="nil"/>
              <w:bottom w:val="single" w:sz="4" w:space="0" w:color="000000"/>
              <w:right w:val="single" w:sz="4" w:space="0" w:color="000000"/>
            </w:tcBorders>
          </w:tcPr>
          <w:p w:rsidR="008450A2" w:rsidRDefault="008450A2" w:rsidP="00575295">
            <w:pPr>
              <w:spacing w:line="360" w:lineRule="auto"/>
              <w:ind w:right="-108"/>
              <w:jc w:val="center"/>
              <w:rPr>
                <w:rFonts w:ascii="Calibri" w:eastAsia="Calibri" w:hAnsi="Calibri" w:cs="Calibri"/>
                <w:sz w:val="22"/>
                <w:szCs w:val="22"/>
              </w:rPr>
            </w:pPr>
            <w:r>
              <w:rPr>
                <w:rFonts w:ascii="Calibri" w:eastAsia="Calibri" w:hAnsi="Calibri" w:cs="Calibri"/>
                <w:sz w:val="22"/>
                <w:szCs w:val="22"/>
              </w:rPr>
              <w:t>29%</w:t>
            </w:r>
          </w:p>
        </w:tc>
      </w:tr>
      <w:tr w:rsidR="008450A2" w:rsidRPr="00665952" w:rsidTr="00B3769F">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8450A2" w:rsidRPr="00575295" w:rsidRDefault="008450A2" w:rsidP="008450A2">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8450A2" w:rsidRPr="00665952" w:rsidRDefault="008450A2" w:rsidP="008450A2">
            <w:pPr>
              <w:spacing w:line="360" w:lineRule="auto"/>
              <w:ind w:right="-108"/>
              <w:rPr>
                <w:rFonts w:ascii="Calibri" w:eastAsia="Calibri" w:hAnsi="Calibri" w:cs="Calibri"/>
                <w:sz w:val="22"/>
                <w:szCs w:val="22"/>
              </w:rPr>
            </w:pPr>
            <w:r w:rsidRPr="00575295">
              <w:rPr>
                <w:rFonts w:ascii="Calibri" w:eastAsia="Calibri" w:hAnsi="Calibri" w:cs="Calibri"/>
                <w:sz w:val="22"/>
                <w:szCs w:val="22"/>
              </w:rPr>
              <w:t xml:space="preserve">Mr. </w:t>
            </w:r>
            <w:proofErr w:type="spellStart"/>
            <w:r w:rsidRPr="00575295">
              <w:rPr>
                <w:rFonts w:ascii="Calibri" w:eastAsia="Calibri" w:hAnsi="Calibri" w:cs="Calibri"/>
                <w:sz w:val="22"/>
                <w:szCs w:val="22"/>
              </w:rPr>
              <w:t>Ranpal</w:t>
            </w:r>
            <w:proofErr w:type="spellEnd"/>
            <w:r w:rsidRPr="00575295">
              <w:rPr>
                <w:rFonts w:ascii="Calibri" w:eastAsia="Calibri" w:hAnsi="Calibri" w:cs="Calibri"/>
                <w:sz w:val="22"/>
                <w:szCs w:val="22"/>
              </w:rPr>
              <w:t xml:space="preserve"> Singh </w:t>
            </w:r>
            <w:proofErr w:type="spellStart"/>
            <w:r w:rsidRPr="00575295">
              <w:rPr>
                <w:rFonts w:ascii="Calibri" w:eastAsia="Calibri" w:hAnsi="Calibri" w:cs="Calibri"/>
                <w:sz w:val="22"/>
                <w:szCs w:val="22"/>
              </w:rPr>
              <w:t>Tomar</w:t>
            </w:r>
            <w:proofErr w:type="spellEnd"/>
          </w:p>
        </w:tc>
        <w:tc>
          <w:tcPr>
            <w:tcW w:w="2268" w:type="dxa"/>
            <w:tcBorders>
              <w:top w:val="single" w:sz="4" w:space="0" w:color="000000"/>
              <w:left w:val="nil"/>
              <w:bottom w:val="single" w:sz="4" w:space="0" w:color="000000"/>
              <w:right w:val="single" w:sz="4" w:space="0" w:color="000000"/>
            </w:tcBorders>
          </w:tcPr>
          <w:p w:rsidR="008450A2" w:rsidRDefault="008450A2" w:rsidP="008450A2">
            <w:pPr>
              <w:jc w:val="center"/>
            </w:pPr>
            <w:r w:rsidRPr="00CC4E53">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8450A2" w:rsidRPr="00E656B5" w:rsidRDefault="008450A2" w:rsidP="008450A2">
            <w:pPr>
              <w:jc w:val="center"/>
            </w:pPr>
            <w:r w:rsidRPr="00E656B5">
              <w:rPr>
                <w:rFonts w:ascii="Calibri" w:eastAsia="Calibri" w:hAnsi="Calibri" w:cs="Calibri"/>
                <w:sz w:val="22"/>
                <w:szCs w:val="22"/>
              </w:rPr>
              <w:t>INR 29,000</w:t>
            </w:r>
          </w:p>
        </w:tc>
        <w:tc>
          <w:tcPr>
            <w:tcW w:w="1559" w:type="dxa"/>
            <w:tcBorders>
              <w:top w:val="single" w:sz="4" w:space="0" w:color="000000"/>
              <w:left w:val="nil"/>
              <w:bottom w:val="single" w:sz="4" w:space="0" w:color="000000"/>
              <w:right w:val="single" w:sz="4" w:space="0" w:color="000000"/>
            </w:tcBorders>
          </w:tcPr>
          <w:p w:rsidR="008450A2" w:rsidRDefault="008450A2" w:rsidP="008450A2">
            <w:pPr>
              <w:jc w:val="center"/>
            </w:pPr>
            <w:r w:rsidRPr="00D34CD1">
              <w:rPr>
                <w:rFonts w:ascii="Calibri" w:eastAsia="Calibri" w:hAnsi="Calibri" w:cs="Calibri"/>
                <w:sz w:val="22"/>
                <w:szCs w:val="22"/>
              </w:rPr>
              <w:t>29%</w:t>
            </w:r>
          </w:p>
        </w:tc>
      </w:tr>
      <w:tr w:rsidR="008450A2" w:rsidRPr="00665952" w:rsidTr="00B3769F">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8450A2" w:rsidRPr="00575295" w:rsidRDefault="008450A2" w:rsidP="008450A2">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8450A2" w:rsidRPr="00665952" w:rsidRDefault="008450A2" w:rsidP="008450A2">
            <w:pPr>
              <w:spacing w:line="360" w:lineRule="auto"/>
              <w:ind w:right="-108"/>
              <w:rPr>
                <w:rFonts w:ascii="Calibri" w:eastAsia="Calibri" w:hAnsi="Calibri" w:cs="Calibri"/>
                <w:sz w:val="22"/>
                <w:szCs w:val="22"/>
              </w:rPr>
            </w:pPr>
            <w:r w:rsidRPr="00575295">
              <w:rPr>
                <w:rFonts w:ascii="Calibri" w:eastAsia="Calibri" w:hAnsi="Calibri" w:cs="Calibri"/>
                <w:sz w:val="22"/>
                <w:szCs w:val="22"/>
              </w:rPr>
              <w:t xml:space="preserve">Mrs. Rakesh </w:t>
            </w:r>
            <w:proofErr w:type="spellStart"/>
            <w:r w:rsidRPr="00575295">
              <w:rPr>
                <w:rFonts w:ascii="Calibri" w:eastAsia="Calibri" w:hAnsi="Calibri" w:cs="Calibri"/>
                <w:sz w:val="22"/>
                <w:szCs w:val="22"/>
              </w:rPr>
              <w:t>Panwar</w:t>
            </w:r>
            <w:proofErr w:type="spellEnd"/>
          </w:p>
        </w:tc>
        <w:tc>
          <w:tcPr>
            <w:tcW w:w="2268" w:type="dxa"/>
            <w:tcBorders>
              <w:top w:val="single" w:sz="4" w:space="0" w:color="000000"/>
              <w:left w:val="nil"/>
              <w:bottom w:val="single" w:sz="4" w:space="0" w:color="000000"/>
              <w:right w:val="single" w:sz="4" w:space="0" w:color="000000"/>
            </w:tcBorders>
          </w:tcPr>
          <w:p w:rsidR="008450A2" w:rsidRDefault="008450A2" w:rsidP="008450A2">
            <w:pPr>
              <w:jc w:val="center"/>
            </w:pPr>
            <w:r w:rsidRPr="00CC4E53">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8450A2" w:rsidRPr="00E656B5" w:rsidRDefault="008450A2" w:rsidP="008450A2">
            <w:pPr>
              <w:jc w:val="center"/>
            </w:pPr>
            <w:r w:rsidRPr="00E656B5">
              <w:rPr>
                <w:rFonts w:ascii="Calibri" w:eastAsia="Calibri" w:hAnsi="Calibri" w:cs="Calibri"/>
                <w:sz w:val="22"/>
                <w:szCs w:val="22"/>
              </w:rPr>
              <w:t>INR 29,000</w:t>
            </w:r>
          </w:p>
        </w:tc>
        <w:tc>
          <w:tcPr>
            <w:tcW w:w="1559" w:type="dxa"/>
            <w:tcBorders>
              <w:top w:val="single" w:sz="4" w:space="0" w:color="000000"/>
              <w:left w:val="nil"/>
              <w:bottom w:val="single" w:sz="4" w:space="0" w:color="000000"/>
              <w:right w:val="single" w:sz="4" w:space="0" w:color="000000"/>
            </w:tcBorders>
          </w:tcPr>
          <w:p w:rsidR="008450A2" w:rsidRDefault="008450A2" w:rsidP="008450A2">
            <w:pPr>
              <w:jc w:val="center"/>
            </w:pPr>
            <w:r w:rsidRPr="00D34CD1">
              <w:rPr>
                <w:rFonts w:ascii="Calibri" w:eastAsia="Calibri" w:hAnsi="Calibri" w:cs="Calibri"/>
                <w:sz w:val="22"/>
                <w:szCs w:val="22"/>
              </w:rPr>
              <w:t>29%</w:t>
            </w:r>
          </w:p>
        </w:tc>
      </w:tr>
      <w:tr w:rsidR="008450A2" w:rsidRPr="00665952" w:rsidTr="00B3769F">
        <w:trPr>
          <w:trHeight w:val="302"/>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8450A2" w:rsidRPr="00575295" w:rsidRDefault="008450A2" w:rsidP="008450A2">
            <w:pPr>
              <w:pStyle w:val="ListParagraph"/>
              <w:numPr>
                <w:ilvl w:val="3"/>
                <w:numId w:val="21"/>
              </w:numPr>
              <w:spacing w:line="360" w:lineRule="auto"/>
              <w:ind w:left="-108" w:right="-108" w:hanging="76"/>
              <w:jc w:val="center"/>
              <w:rPr>
                <w:rFonts w:ascii="Calibri" w:eastAsia="Calibri" w:hAnsi="Calibri" w:cs="Calibri"/>
                <w:b/>
                <w:sz w:val="22"/>
                <w:szCs w:val="22"/>
              </w:rPr>
            </w:pPr>
          </w:p>
        </w:tc>
        <w:tc>
          <w:tcPr>
            <w:tcW w:w="2410" w:type="dxa"/>
            <w:tcBorders>
              <w:top w:val="single" w:sz="4" w:space="0" w:color="000000"/>
              <w:left w:val="nil"/>
              <w:bottom w:val="single" w:sz="4" w:space="0" w:color="000000"/>
              <w:right w:val="single" w:sz="4" w:space="0" w:color="000000"/>
            </w:tcBorders>
            <w:shd w:val="clear" w:color="auto" w:fill="auto"/>
          </w:tcPr>
          <w:p w:rsidR="008450A2" w:rsidRPr="00665952" w:rsidRDefault="008450A2" w:rsidP="008450A2">
            <w:pPr>
              <w:spacing w:line="360" w:lineRule="auto"/>
              <w:ind w:right="-108"/>
              <w:rPr>
                <w:rFonts w:ascii="Calibri" w:eastAsia="Calibri" w:hAnsi="Calibri" w:cs="Calibri"/>
                <w:sz w:val="22"/>
                <w:szCs w:val="22"/>
              </w:rPr>
            </w:pPr>
            <w:r w:rsidRPr="00575295">
              <w:rPr>
                <w:rFonts w:ascii="Calibri" w:eastAsia="Calibri" w:hAnsi="Calibri" w:cs="Calibri"/>
                <w:sz w:val="22"/>
                <w:szCs w:val="22"/>
              </w:rPr>
              <w:t xml:space="preserve">Mrs. Santosh </w:t>
            </w:r>
            <w:proofErr w:type="spellStart"/>
            <w:r w:rsidRPr="00575295">
              <w:rPr>
                <w:rFonts w:ascii="Calibri" w:eastAsia="Calibri" w:hAnsi="Calibri" w:cs="Calibri"/>
                <w:sz w:val="22"/>
                <w:szCs w:val="22"/>
              </w:rPr>
              <w:t>Kumari</w:t>
            </w:r>
            <w:proofErr w:type="spellEnd"/>
          </w:p>
        </w:tc>
        <w:tc>
          <w:tcPr>
            <w:tcW w:w="2268" w:type="dxa"/>
            <w:tcBorders>
              <w:top w:val="single" w:sz="4" w:space="0" w:color="000000"/>
              <w:left w:val="nil"/>
              <w:bottom w:val="single" w:sz="4" w:space="0" w:color="000000"/>
              <w:right w:val="single" w:sz="4" w:space="0" w:color="000000"/>
            </w:tcBorders>
          </w:tcPr>
          <w:p w:rsidR="008450A2" w:rsidRDefault="008450A2" w:rsidP="008450A2">
            <w:pPr>
              <w:jc w:val="center"/>
            </w:pPr>
            <w:r w:rsidRPr="00CC4E53">
              <w:rPr>
                <w:rFonts w:ascii="Calibri" w:eastAsia="Calibri" w:hAnsi="Calibri" w:cs="Calibri"/>
                <w:sz w:val="22"/>
                <w:szCs w:val="22"/>
              </w:rPr>
              <w:t>Cash</w:t>
            </w:r>
          </w:p>
        </w:tc>
        <w:tc>
          <w:tcPr>
            <w:tcW w:w="2126" w:type="dxa"/>
            <w:tcBorders>
              <w:top w:val="single" w:sz="4" w:space="0" w:color="000000"/>
              <w:left w:val="nil"/>
              <w:bottom w:val="single" w:sz="4" w:space="0" w:color="000000"/>
              <w:right w:val="single" w:sz="4" w:space="0" w:color="000000"/>
            </w:tcBorders>
          </w:tcPr>
          <w:p w:rsidR="008450A2" w:rsidRPr="00E656B5" w:rsidRDefault="008450A2" w:rsidP="008450A2">
            <w:pPr>
              <w:spacing w:line="360" w:lineRule="auto"/>
              <w:ind w:right="-108"/>
              <w:jc w:val="center"/>
              <w:rPr>
                <w:rFonts w:ascii="Calibri" w:eastAsia="Calibri" w:hAnsi="Calibri" w:cs="Calibri"/>
                <w:sz w:val="22"/>
                <w:szCs w:val="22"/>
              </w:rPr>
            </w:pPr>
            <w:r w:rsidRPr="00E656B5">
              <w:rPr>
                <w:rFonts w:ascii="Calibri" w:eastAsia="Calibri" w:hAnsi="Calibri" w:cs="Calibri"/>
                <w:sz w:val="22"/>
                <w:szCs w:val="22"/>
              </w:rPr>
              <w:t>INR 13,000</w:t>
            </w:r>
          </w:p>
        </w:tc>
        <w:tc>
          <w:tcPr>
            <w:tcW w:w="1559" w:type="dxa"/>
            <w:tcBorders>
              <w:top w:val="single" w:sz="4" w:space="0" w:color="000000"/>
              <w:left w:val="nil"/>
              <w:bottom w:val="single" w:sz="4" w:space="0" w:color="000000"/>
              <w:right w:val="single" w:sz="4" w:space="0" w:color="000000"/>
            </w:tcBorders>
          </w:tcPr>
          <w:p w:rsidR="008450A2" w:rsidRDefault="008450A2" w:rsidP="008450A2">
            <w:pPr>
              <w:jc w:val="center"/>
            </w:pPr>
            <w:r>
              <w:rPr>
                <w:rFonts w:ascii="Calibri" w:eastAsia="Calibri" w:hAnsi="Calibri" w:cs="Calibri"/>
                <w:sz w:val="22"/>
                <w:szCs w:val="22"/>
              </w:rPr>
              <w:t>13</w:t>
            </w:r>
            <w:r w:rsidRPr="00D34CD1">
              <w:rPr>
                <w:rFonts w:ascii="Calibri" w:eastAsia="Calibri" w:hAnsi="Calibri" w:cs="Calibri"/>
                <w:sz w:val="22"/>
                <w:szCs w:val="22"/>
              </w:rPr>
              <w:t>%</w:t>
            </w:r>
          </w:p>
        </w:tc>
      </w:tr>
    </w:tbl>
    <w:p w:rsidR="008450A2" w:rsidRPr="008450A2" w:rsidRDefault="008450A2" w:rsidP="008450A2">
      <w:pPr>
        <w:pStyle w:val="ListParagraph"/>
        <w:spacing w:line="360" w:lineRule="auto"/>
        <w:ind w:left="709" w:right="-143"/>
        <w:jc w:val="right"/>
        <w:rPr>
          <w:rFonts w:ascii="Arial" w:hAnsi="Arial" w:cs="Arial"/>
          <w:i/>
          <w:sz w:val="20"/>
          <w:szCs w:val="22"/>
          <w:lang w:eastAsia="en-IN"/>
        </w:rPr>
      </w:pPr>
      <w:r w:rsidRPr="008450A2">
        <w:rPr>
          <w:rFonts w:ascii="Arial" w:hAnsi="Arial" w:cs="Arial"/>
          <w:b/>
          <w:i/>
          <w:sz w:val="20"/>
          <w:szCs w:val="22"/>
          <w:lang w:eastAsia="en-IN"/>
        </w:rPr>
        <w:t>Source:</w:t>
      </w:r>
      <w:r w:rsidRPr="008450A2">
        <w:rPr>
          <w:rFonts w:ascii="Arial" w:hAnsi="Arial" w:cs="Arial"/>
          <w:i/>
          <w:sz w:val="20"/>
          <w:szCs w:val="22"/>
          <w:lang w:eastAsia="en-IN"/>
        </w:rPr>
        <w:t xml:space="preserve"> </w:t>
      </w:r>
      <w:r w:rsidR="00E656B5">
        <w:rPr>
          <w:rFonts w:ascii="Arial" w:hAnsi="Arial" w:cs="Arial"/>
          <w:i/>
          <w:sz w:val="20"/>
          <w:szCs w:val="22"/>
          <w:lang w:eastAsia="en-IN"/>
        </w:rPr>
        <w:t>LLP agreement dated 12</w:t>
      </w:r>
      <w:r w:rsidR="00E656B5" w:rsidRPr="00E656B5">
        <w:rPr>
          <w:rFonts w:ascii="Arial" w:hAnsi="Arial" w:cs="Arial"/>
          <w:i/>
          <w:sz w:val="20"/>
          <w:szCs w:val="22"/>
          <w:vertAlign w:val="superscript"/>
          <w:lang w:eastAsia="en-IN"/>
        </w:rPr>
        <w:t>th</w:t>
      </w:r>
      <w:r w:rsidR="00E656B5">
        <w:rPr>
          <w:rFonts w:ascii="Arial" w:hAnsi="Arial" w:cs="Arial"/>
          <w:i/>
          <w:sz w:val="20"/>
          <w:szCs w:val="22"/>
          <w:lang w:eastAsia="en-IN"/>
        </w:rPr>
        <w:t xml:space="preserve"> July 2023 </w:t>
      </w:r>
      <w:r w:rsidRPr="008450A2">
        <w:rPr>
          <w:rFonts w:ascii="Arial" w:hAnsi="Arial" w:cs="Arial"/>
          <w:i/>
          <w:sz w:val="20"/>
          <w:szCs w:val="22"/>
          <w:lang w:eastAsia="en-IN"/>
        </w:rPr>
        <w:t>provided by the client.</w:t>
      </w:r>
    </w:p>
    <w:p w:rsidR="007D3C26" w:rsidRDefault="007D3C26" w:rsidP="008450A2">
      <w:pPr>
        <w:pStyle w:val="ListParagraph"/>
        <w:spacing w:line="360" w:lineRule="auto"/>
        <w:ind w:left="709" w:right="-143"/>
        <w:jc w:val="both"/>
        <w:rPr>
          <w:rFonts w:ascii="Arial" w:hAnsi="Arial" w:cs="Arial"/>
          <w:sz w:val="22"/>
          <w:szCs w:val="22"/>
          <w:lang w:eastAsia="en-IN"/>
        </w:rPr>
      </w:pPr>
      <w:r w:rsidRPr="007D3C26">
        <w:rPr>
          <w:rFonts w:ascii="Arial" w:hAnsi="Arial" w:cs="Arial"/>
          <w:sz w:val="22"/>
          <w:szCs w:val="22"/>
          <w:lang w:eastAsia="en-IN"/>
        </w:rPr>
        <w:t xml:space="preserve">The further Contribution, if any, required by the LLP shall be brought by the Partners in their existing capital contribution </w:t>
      </w:r>
      <w:r w:rsidR="00575295" w:rsidRPr="007D3C26">
        <w:rPr>
          <w:rFonts w:ascii="Arial" w:hAnsi="Arial" w:cs="Arial"/>
          <w:sz w:val="22"/>
          <w:szCs w:val="22"/>
          <w:lang w:eastAsia="en-IN"/>
        </w:rPr>
        <w:t>ratio</w:t>
      </w:r>
      <w:r w:rsidRPr="007D3C26">
        <w:rPr>
          <w:rFonts w:ascii="Arial" w:hAnsi="Arial" w:cs="Arial"/>
          <w:sz w:val="22"/>
          <w:szCs w:val="22"/>
          <w:lang w:eastAsia="en-IN"/>
        </w:rPr>
        <w:t xml:space="preserve"> or at any ratio as agreed and decided by the majority of the Partners.</w:t>
      </w:r>
    </w:p>
    <w:p w:rsidR="008450A2" w:rsidRDefault="008450A2" w:rsidP="008450A2">
      <w:pPr>
        <w:pStyle w:val="ListParagraph"/>
        <w:spacing w:before="240" w:line="360" w:lineRule="auto"/>
        <w:ind w:left="709" w:right="-143"/>
        <w:jc w:val="both"/>
        <w:rPr>
          <w:rFonts w:ascii="Arial" w:hAnsi="Arial" w:cs="Arial"/>
          <w:sz w:val="22"/>
          <w:szCs w:val="22"/>
          <w:lang w:eastAsia="en-IN"/>
        </w:rPr>
      </w:pPr>
      <w:r w:rsidRPr="008450A2">
        <w:rPr>
          <w:rFonts w:ascii="Arial" w:hAnsi="Arial" w:cs="Arial"/>
          <w:sz w:val="22"/>
          <w:szCs w:val="22"/>
          <w:lang w:eastAsia="en-IN"/>
        </w:rPr>
        <w:t>The net profits of the LLP arrived at after providing for payment of remuneration to the working Partners or designated Partners and interest to the partners on the loan given by them shall be divided by the Partners in the ratio mentioned in the above tab</w:t>
      </w:r>
      <w:r w:rsidR="00B3769F">
        <w:rPr>
          <w:rFonts w:ascii="Arial" w:hAnsi="Arial" w:cs="Arial"/>
          <w:sz w:val="22"/>
          <w:szCs w:val="22"/>
          <w:lang w:eastAsia="en-IN"/>
        </w:rPr>
        <w:t>le and t</w:t>
      </w:r>
      <w:r w:rsidR="00B3769F" w:rsidRPr="00B3769F">
        <w:rPr>
          <w:rFonts w:ascii="Arial" w:hAnsi="Arial" w:cs="Arial"/>
          <w:sz w:val="22"/>
          <w:szCs w:val="22"/>
          <w:lang w:eastAsia="en-IN"/>
        </w:rPr>
        <w:t>he losses of the LLP including loss of Capital, if any, shall be borne and paid by the Partners in their Profit sharing ratio.</w:t>
      </w:r>
    </w:p>
    <w:p w:rsidR="00904BD4" w:rsidRDefault="00904BD4" w:rsidP="00EA1F0E">
      <w:pPr>
        <w:pStyle w:val="ListParagraph"/>
        <w:spacing w:before="240" w:after="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Further, </w:t>
      </w:r>
      <w:r w:rsidR="00F02753">
        <w:rPr>
          <w:rFonts w:ascii="Arial" w:hAnsi="Arial" w:cs="Arial"/>
          <w:sz w:val="22"/>
          <w:szCs w:val="22"/>
          <w:lang w:eastAsia="en-IN"/>
        </w:rPr>
        <w:t>as per the Supplementary agreement dated 6</w:t>
      </w:r>
      <w:r w:rsidR="00F02753" w:rsidRPr="004F36AB">
        <w:rPr>
          <w:rFonts w:ascii="Arial" w:hAnsi="Arial" w:cs="Arial"/>
          <w:sz w:val="22"/>
          <w:szCs w:val="22"/>
          <w:vertAlign w:val="superscript"/>
          <w:lang w:eastAsia="en-IN"/>
        </w:rPr>
        <w:t>th</w:t>
      </w:r>
      <w:r w:rsidR="00F02753">
        <w:rPr>
          <w:rFonts w:ascii="Arial" w:hAnsi="Arial" w:cs="Arial"/>
          <w:sz w:val="22"/>
          <w:szCs w:val="22"/>
          <w:lang w:eastAsia="en-IN"/>
        </w:rPr>
        <w:t xml:space="preserve"> August 2024, Smt. Rama </w:t>
      </w:r>
      <w:proofErr w:type="spellStart"/>
      <w:r w:rsidR="00F02753">
        <w:rPr>
          <w:rFonts w:ascii="Arial" w:hAnsi="Arial" w:cs="Arial"/>
          <w:sz w:val="22"/>
          <w:szCs w:val="22"/>
          <w:lang w:eastAsia="en-IN"/>
        </w:rPr>
        <w:t>Verma</w:t>
      </w:r>
      <w:proofErr w:type="spellEnd"/>
      <w:r w:rsidR="00F02753">
        <w:rPr>
          <w:rFonts w:ascii="Arial" w:hAnsi="Arial" w:cs="Arial"/>
          <w:sz w:val="22"/>
          <w:szCs w:val="22"/>
          <w:lang w:eastAsia="en-IN"/>
        </w:rPr>
        <w:t xml:space="preserve"> became new partner of the firm by </w:t>
      </w:r>
      <w:r w:rsidR="003560D1">
        <w:rPr>
          <w:rFonts w:ascii="Arial" w:hAnsi="Arial" w:cs="Arial"/>
          <w:sz w:val="22"/>
          <w:szCs w:val="22"/>
          <w:lang w:eastAsia="en-IN"/>
        </w:rPr>
        <w:t>investing</w:t>
      </w:r>
      <w:r w:rsidR="00F02753">
        <w:rPr>
          <w:rFonts w:ascii="Arial" w:hAnsi="Arial" w:cs="Arial"/>
          <w:sz w:val="22"/>
          <w:szCs w:val="22"/>
          <w:lang w:eastAsia="en-IN"/>
        </w:rPr>
        <w:t xml:space="preserve"> INR 14,000. Thus LLP is having 5 partners in total at present (</w:t>
      </w:r>
      <w:r w:rsidR="00F02753" w:rsidRPr="0070606C">
        <w:rPr>
          <w:rFonts w:ascii="Arial" w:hAnsi="Arial" w:cs="Arial"/>
          <w:i/>
          <w:sz w:val="22"/>
          <w:szCs w:val="22"/>
          <w:lang w:eastAsia="en-IN"/>
        </w:rPr>
        <w:t>Yet to be updated on MCA</w:t>
      </w:r>
      <w:r w:rsidR="00F02753">
        <w:rPr>
          <w:rFonts w:ascii="Arial" w:hAnsi="Arial" w:cs="Arial"/>
          <w:sz w:val="22"/>
          <w:szCs w:val="22"/>
          <w:lang w:eastAsia="en-IN"/>
        </w:rPr>
        <w:t>). De</w:t>
      </w:r>
      <w:r w:rsidRPr="00904BD4">
        <w:rPr>
          <w:rFonts w:ascii="Arial" w:hAnsi="Arial" w:cs="Arial"/>
          <w:sz w:val="22"/>
          <w:szCs w:val="22"/>
          <w:lang w:eastAsia="en-IN"/>
        </w:rPr>
        <w:t>tails of partners’ capital a/c as on 22</w:t>
      </w:r>
      <w:r w:rsidR="00F02753" w:rsidRPr="00F02753">
        <w:rPr>
          <w:rFonts w:ascii="Arial" w:hAnsi="Arial" w:cs="Arial"/>
          <w:sz w:val="22"/>
          <w:szCs w:val="22"/>
          <w:vertAlign w:val="superscript"/>
          <w:lang w:eastAsia="en-IN"/>
        </w:rPr>
        <w:t>nd</w:t>
      </w:r>
      <w:r w:rsidR="00F02753">
        <w:rPr>
          <w:rFonts w:ascii="Arial" w:hAnsi="Arial" w:cs="Arial"/>
          <w:sz w:val="22"/>
          <w:szCs w:val="22"/>
          <w:lang w:eastAsia="en-IN"/>
        </w:rPr>
        <w:t xml:space="preserve"> August</w:t>
      </w:r>
      <w:r w:rsidRPr="00904BD4">
        <w:rPr>
          <w:rFonts w:ascii="Arial" w:hAnsi="Arial" w:cs="Arial"/>
          <w:sz w:val="22"/>
          <w:szCs w:val="22"/>
          <w:lang w:eastAsia="en-IN"/>
        </w:rPr>
        <w:t xml:space="preserve"> 2024</w:t>
      </w:r>
      <w:r w:rsidR="00EA1F0E">
        <w:rPr>
          <w:rFonts w:ascii="Arial" w:hAnsi="Arial" w:cs="Arial"/>
          <w:sz w:val="22"/>
          <w:szCs w:val="22"/>
          <w:lang w:eastAsia="en-IN"/>
        </w:rPr>
        <w:t>:</w:t>
      </w:r>
    </w:p>
    <w:tbl>
      <w:tblPr>
        <w:tblW w:w="471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853"/>
        <w:gridCol w:w="1415"/>
        <w:gridCol w:w="1134"/>
        <w:gridCol w:w="142"/>
        <w:gridCol w:w="1276"/>
        <w:gridCol w:w="1276"/>
        <w:gridCol w:w="1701"/>
      </w:tblGrid>
      <w:tr w:rsidR="00EA1F0E" w:rsidRPr="00EA1F0E" w:rsidTr="00EA1F0E">
        <w:trPr>
          <w:trHeight w:val="300"/>
        </w:trPr>
        <w:tc>
          <w:tcPr>
            <w:tcW w:w="5000" w:type="pct"/>
            <w:gridSpan w:val="8"/>
            <w:shd w:val="clear" w:color="auto" w:fill="002060"/>
            <w:noWrap/>
            <w:vAlign w:val="center"/>
            <w:hideMark/>
          </w:tcPr>
          <w:p w:rsidR="00EA1F0E" w:rsidRPr="00EA1F0E" w:rsidRDefault="00EA1F0E" w:rsidP="00F04EF0">
            <w:pPr>
              <w:jc w:val="center"/>
              <w:rPr>
                <w:rFonts w:asciiTheme="minorHAnsi" w:hAnsiTheme="minorHAnsi" w:cstheme="minorHAnsi"/>
                <w:b/>
                <w:color w:val="000000"/>
                <w:sz w:val="22"/>
                <w:szCs w:val="22"/>
              </w:rPr>
            </w:pPr>
            <w:r w:rsidRPr="00EA1F0E">
              <w:rPr>
                <w:rFonts w:asciiTheme="minorHAnsi" w:hAnsiTheme="minorHAnsi" w:cstheme="minorHAnsi"/>
                <w:b/>
                <w:color w:val="FFFFFF" w:themeColor="background1"/>
                <w:sz w:val="22"/>
                <w:szCs w:val="22"/>
              </w:rPr>
              <w:t>DETAILS OF PARTNERS CAPITAL A/C AS ON 22 Aug 2024</w:t>
            </w:r>
          </w:p>
        </w:tc>
      </w:tr>
      <w:tr w:rsidR="00EA1F0E" w:rsidRPr="00EA1F0E" w:rsidTr="00EA1F0E">
        <w:trPr>
          <w:trHeight w:val="300"/>
        </w:trPr>
        <w:tc>
          <w:tcPr>
            <w:tcW w:w="833" w:type="pct"/>
            <w:shd w:val="clear" w:color="auto" w:fill="DBE5F1" w:themeFill="accent1" w:themeFillTint="33"/>
            <w:noWrap/>
            <w:vAlign w:val="center"/>
            <w:hideMark/>
          </w:tcPr>
          <w:p w:rsidR="00EA1F0E" w:rsidRPr="00EA1F0E" w:rsidRDefault="00EA1F0E" w:rsidP="00EA1F0E">
            <w:pPr>
              <w:rPr>
                <w:rFonts w:asciiTheme="minorHAnsi" w:hAnsiTheme="minorHAnsi" w:cstheme="minorHAnsi"/>
                <w:b/>
                <w:color w:val="000000"/>
                <w:sz w:val="22"/>
                <w:szCs w:val="22"/>
              </w:rPr>
            </w:pPr>
            <w:r w:rsidRPr="00EA1F0E">
              <w:rPr>
                <w:rFonts w:asciiTheme="minorHAnsi" w:hAnsiTheme="minorHAnsi" w:cstheme="minorHAnsi"/>
                <w:b/>
                <w:color w:val="000000"/>
                <w:sz w:val="22"/>
                <w:szCs w:val="22"/>
              </w:rPr>
              <w:t>Partner Name</w:t>
            </w:r>
          </w:p>
        </w:tc>
        <w:tc>
          <w:tcPr>
            <w:tcW w:w="456" w:type="pct"/>
            <w:shd w:val="clear" w:color="auto" w:fill="DBE5F1" w:themeFill="accent1" w:themeFillTint="33"/>
            <w:noWrap/>
            <w:vAlign w:val="center"/>
            <w:hideMark/>
          </w:tcPr>
          <w:p w:rsidR="00EA1F0E" w:rsidRPr="00EA1F0E" w:rsidRDefault="00EA1F0E" w:rsidP="00EA1F0E">
            <w:pPr>
              <w:jc w:val="center"/>
              <w:rPr>
                <w:rFonts w:asciiTheme="minorHAnsi" w:hAnsiTheme="minorHAnsi" w:cstheme="minorHAnsi"/>
                <w:b/>
                <w:color w:val="000000"/>
                <w:sz w:val="22"/>
                <w:szCs w:val="22"/>
              </w:rPr>
            </w:pPr>
            <w:r w:rsidRPr="00EA1F0E">
              <w:rPr>
                <w:rFonts w:asciiTheme="minorHAnsi" w:hAnsiTheme="minorHAnsi" w:cstheme="minorHAnsi"/>
                <w:b/>
                <w:color w:val="000000"/>
                <w:sz w:val="22"/>
                <w:szCs w:val="22"/>
              </w:rPr>
              <w:t>Share</w:t>
            </w:r>
          </w:p>
        </w:tc>
        <w:tc>
          <w:tcPr>
            <w:tcW w:w="756" w:type="pct"/>
            <w:shd w:val="clear" w:color="auto" w:fill="DBE5F1" w:themeFill="accent1" w:themeFillTint="33"/>
            <w:noWrap/>
            <w:vAlign w:val="center"/>
            <w:hideMark/>
          </w:tcPr>
          <w:p w:rsidR="00EA1F0E" w:rsidRPr="00EA1F0E" w:rsidRDefault="00EA1F0E" w:rsidP="00EA1F0E">
            <w:pPr>
              <w:jc w:val="center"/>
              <w:rPr>
                <w:rFonts w:asciiTheme="minorHAnsi" w:hAnsiTheme="minorHAnsi" w:cstheme="minorHAnsi"/>
                <w:b/>
                <w:color w:val="000000"/>
                <w:sz w:val="22"/>
                <w:szCs w:val="22"/>
              </w:rPr>
            </w:pPr>
            <w:r w:rsidRPr="00EA1F0E">
              <w:rPr>
                <w:rFonts w:asciiTheme="minorHAnsi" w:hAnsiTheme="minorHAnsi" w:cstheme="minorHAnsi"/>
                <w:b/>
                <w:color w:val="000000"/>
                <w:sz w:val="22"/>
                <w:szCs w:val="22"/>
              </w:rPr>
              <w:t>Opening Bal</w:t>
            </w:r>
          </w:p>
        </w:tc>
        <w:tc>
          <w:tcPr>
            <w:tcW w:w="606" w:type="pct"/>
            <w:shd w:val="clear" w:color="auto" w:fill="DBE5F1" w:themeFill="accent1" w:themeFillTint="33"/>
            <w:noWrap/>
            <w:vAlign w:val="center"/>
            <w:hideMark/>
          </w:tcPr>
          <w:p w:rsidR="00EA1F0E" w:rsidRPr="00EA1F0E" w:rsidRDefault="00EA1F0E" w:rsidP="00EA1F0E">
            <w:pPr>
              <w:jc w:val="center"/>
              <w:rPr>
                <w:rFonts w:asciiTheme="minorHAnsi" w:hAnsiTheme="minorHAnsi" w:cstheme="minorHAnsi"/>
                <w:b/>
                <w:color w:val="000000"/>
                <w:sz w:val="22"/>
                <w:szCs w:val="22"/>
              </w:rPr>
            </w:pPr>
            <w:r w:rsidRPr="00EA1F0E">
              <w:rPr>
                <w:rFonts w:asciiTheme="minorHAnsi" w:hAnsiTheme="minorHAnsi" w:cstheme="minorHAnsi"/>
                <w:b/>
                <w:color w:val="000000"/>
                <w:sz w:val="22"/>
                <w:szCs w:val="22"/>
              </w:rPr>
              <w:t>Addition</w:t>
            </w:r>
          </w:p>
        </w:tc>
        <w:tc>
          <w:tcPr>
            <w:tcW w:w="758" w:type="pct"/>
            <w:gridSpan w:val="2"/>
            <w:shd w:val="clear" w:color="auto" w:fill="DBE5F1" w:themeFill="accent1" w:themeFillTint="33"/>
            <w:noWrap/>
            <w:vAlign w:val="center"/>
            <w:hideMark/>
          </w:tcPr>
          <w:p w:rsidR="00EA1F0E" w:rsidRPr="00EA1F0E" w:rsidRDefault="00EA1F0E" w:rsidP="00EA1F0E">
            <w:pPr>
              <w:jc w:val="center"/>
              <w:rPr>
                <w:rFonts w:asciiTheme="minorHAnsi" w:hAnsiTheme="minorHAnsi" w:cstheme="minorHAnsi"/>
                <w:b/>
                <w:color w:val="000000"/>
                <w:sz w:val="22"/>
                <w:szCs w:val="22"/>
              </w:rPr>
            </w:pPr>
            <w:r w:rsidRPr="00EA1F0E">
              <w:rPr>
                <w:rFonts w:asciiTheme="minorHAnsi" w:hAnsiTheme="minorHAnsi" w:cstheme="minorHAnsi"/>
                <w:b/>
                <w:color w:val="000000"/>
                <w:sz w:val="22"/>
                <w:szCs w:val="22"/>
              </w:rPr>
              <w:t>Withdrawal</w:t>
            </w:r>
          </w:p>
        </w:tc>
        <w:tc>
          <w:tcPr>
            <w:tcW w:w="682" w:type="pct"/>
            <w:shd w:val="clear" w:color="auto" w:fill="DBE5F1" w:themeFill="accent1" w:themeFillTint="33"/>
            <w:noWrap/>
            <w:vAlign w:val="center"/>
            <w:hideMark/>
          </w:tcPr>
          <w:p w:rsidR="00EA1F0E" w:rsidRPr="00EA1F0E" w:rsidRDefault="00EA1F0E" w:rsidP="00EA1F0E">
            <w:pPr>
              <w:jc w:val="center"/>
              <w:rPr>
                <w:rFonts w:asciiTheme="minorHAnsi" w:hAnsiTheme="minorHAnsi" w:cstheme="minorHAnsi"/>
                <w:b/>
                <w:color w:val="000000"/>
                <w:sz w:val="22"/>
                <w:szCs w:val="22"/>
              </w:rPr>
            </w:pPr>
            <w:r w:rsidRPr="00EA1F0E">
              <w:rPr>
                <w:rFonts w:asciiTheme="minorHAnsi" w:hAnsiTheme="minorHAnsi" w:cstheme="minorHAnsi"/>
                <w:b/>
                <w:color w:val="000000"/>
                <w:sz w:val="22"/>
                <w:szCs w:val="22"/>
              </w:rPr>
              <w:t>Loss</w:t>
            </w:r>
          </w:p>
        </w:tc>
        <w:tc>
          <w:tcPr>
            <w:tcW w:w="909" w:type="pct"/>
            <w:shd w:val="clear" w:color="auto" w:fill="DBE5F1" w:themeFill="accent1" w:themeFillTint="33"/>
            <w:noWrap/>
            <w:vAlign w:val="center"/>
            <w:hideMark/>
          </w:tcPr>
          <w:p w:rsidR="00EA1F0E" w:rsidRPr="00EA1F0E" w:rsidRDefault="00EA1F0E" w:rsidP="00EA1F0E">
            <w:pPr>
              <w:jc w:val="center"/>
              <w:rPr>
                <w:rFonts w:asciiTheme="minorHAnsi" w:hAnsiTheme="minorHAnsi" w:cstheme="minorHAnsi"/>
                <w:b/>
                <w:color w:val="000000"/>
                <w:sz w:val="22"/>
                <w:szCs w:val="22"/>
              </w:rPr>
            </w:pPr>
            <w:r w:rsidRPr="00EA1F0E">
              <w:rPr>
                <w:rFonts w:asciiTheme="minorHAnsi" w:hAnsiTheme="minorHAnsi" w:cstheme="minorHAnsi"/>
                <w:b/>
                <w:color w:val="000000"/>
                <w:sz w:val="22"/>
                <w:szCs w:val="22"/>
              </w:rPr>
              <w:t>Closing balance</w:t>
            </w:r>
          </w:p>
        </w:tc>
      </w:tr>
      <w:tr w:rsidR="00EA1F0E" w:rsidRPr="00EA1F0E" w:rsidTr="00EA1F0E">
        <w:trPr>
          <w:trHeight w:val="300"/>
        </w:trPr>
        <w:tc>
          <w:tcPr>
            <w:tcW w:w="833" w:type="pct"/>
            <w:shd w:val="clear" w:color="000000" w:fill="FFFFFF"/>
            <w:noWrap/>
            <w:vAlign w:val="center"/>
            <w:hideMark/>
          </w:tcPr>
          <w:p w:rsidR="00EA1F0E" w:rsidRPr="00EA1F0E" w:rsidRDefault="00EA1F0E" w:rsidP="00EA1F0E">
            <w:pPr>
              <w:rPr>
                <w:rFonts w:asciiTheme="minorHAnsi" w:hAnsiTheme="minorHAnsi" w:cstheme="minorHAnsi"/>
                <w:color w:val="000000"/>
                <w:sz w:val="22"/>
                <w:szCs w:val="22"/>
              </w:rPr>
            </w:pPr>
            <w:r w:rsidRPr="00EA1F0E">
              <w:rPr>
                <w:rFonts w:asciiTheme="minorHAnsi" w:hAnsiTheme="minorHAnsi" w:cstheme="minorHAnsi"/>
                <w:color w:val="000000"/>
                <w:sz w:val="22"/>
                <w:szCs w:val="22"/>
              </w:rPr>
              <w:t xml:space="preserve">Rakesh </w:t>
            </w:r>
            <w:proofErr w:type="spellStart"/>
            <w:r w:rsidRPr="00EA1F0E">
              <w:rPr>
                <w:rFonts w:asciiTheme="minorHAnsi" w:hAnsiTheme="minorHAnsi" w:cstheme="minorHAnsi"/>
                <w:color w:val="000000"/>
                <w:sz w:val="22"/>
                <w:szCs w:val="22"/>
              </w:rPr>
              <w:t>Panwar</w:t>
            </w:r>
            <w:proofErr w:type="spellEnd"/>
          </w:p>
        </w:tc>
        <w:tc>
          <w:tcPr>
            <w:tcW w:w="4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29.00</w:t>
            </w:r>
          </w:p>
        </w:tc>
        <w:tc>
          <w:tcPr>
            <w:tcW w:w="7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79,95,212.00</w:t>
            </w:r>
          </w:p>
        </w:tc>
        <w:tc>
          <w:tcPr>
            <w:tcW w:w="682" w:type="pct"/>
            <w:gridSpan w:val="2"/>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w:t>
            </w: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89,327.00</w:t>
            </w:r>
          </w:p>
        </w:tc>
        <w:tc>
          <w:tcPr>
            <w:tcW w:w="909"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79,05,885.00</w:t>
            </w:r>
          </w:p>
        </w:tc>
      </w:tr>
      <w:tr w:rsidR="00EA1F0E" w:rsidRPr="00EA1F0E" w:rsidTr="00EA1F0E">
        <w:trPr>
          <w:trHeight w:val="300"/>
        </w:trPr>
        <w:tc>
          <w:tcPr>
            <w:tcW w:w="833" w:type="pct"/>
            <w:shd w:val="clear" w:color="000000" w:fill="FFFFFF"/>
            <w:noWrap/>
            <w:vAlign w:val="center"/>
            <w:hideMark/>
          </w:tcPr>
          <w:p w:rsidR="00EA1F0E" w:rsidRPr="00EA1F0E" w:rsidRDefault="00EA1F0E" w:rsidP="00EA1F0E">
            <w:pPr>
              <w:rPr>
                <w:rFonts w:asciiTheme="minorHAnsi" w:hAnsiTheme="minorHAnsi" w:cstheme="minorHAnsi"/>
                <w:color w:val="000000"/>
                <w:sz w:val="22"/>
                <w:szCs w:val="22"/>
              </w:rPr>
            </w:pPr>
            <w:r w:rsidRPr="00EA1F0E">
              <w:rPr>
                <w:rFonts w:asciiTheme="minorHAnsi" w:hAnsiTheme="minorHAnsi" w:cstheme="minorHAnsi"/>
                <w:color w:val="000000"/>
                <w:sz w:val="22"/>
                <w:szCs w:val="22"/>
              </w:rPr>
              <w:t xml:space="preserve">Sunil Kumar </w:t>
            </w:r>
            <w:proofErr w:type="spellStart"/>
            <w:r w:rsidRPr="00EA1F0E">
              <w:rPr>
                <w:rFonts w:asciiTheme="minorHAnsi" w:hAnsiTheme="minorHAnsi" w:cstheme="minorHAnsi"/>
                <w:color w:val="000000"/>
                <w:sz w:val="22"/>
                <w:szCs w:val="22"/>
              </w:rPr>
              <w:t>Verma</w:t>
            </w:r>
            <w:proofErr w:type="spellEnd"/>
          </w:p>
        </w:tc>
        <w:tc>
          <w:tcPr>
            <w:tcW w:w="4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29.00</w:t>
            </w:r>
          </w:p>
        </w:tc>
        <w:tc>
          <w:tcPr>
            <w:tcW w:w="7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Pr>
                <w:rFonts w:asciiTheme="minorHAnsi" w:hAnsiTheme="minorHAnsi" w:cstheme="minorHAnsi"/>
                <w:color w:val="000000"/>
                <w:sz w:val="22"/>
                <w:szCs w:val="22"/>
              </w:rPr>
              <w:t>1,10,55,486</w:t>
            </w:r>
          </w:p>
        </w:tc>
        <w:tc>
          <w:tcPr>
            <w:tcW w:w="682" w:type="pct"/>
            <w:gridSpan w:val="2"/>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Pr>
                <w:rFonts w:asciiTheme="minorHAnsi" w:hAnsiTheme="minorHAnsi" w:cstheme="minorHAnsi"/>
                <w:color w:val="000000"/>
                <w:sz w:val="22"/>
                <w:szCs w:val="22"/>
              </w:rPr>
              <w:t>11,25,000</w:t>
            </w: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89,327.00</w:t>
            </w:r>
          </w:p>
        </w:tc>
        <w:tc>
          <w:tcPr>
            <w:tcW w:w="909"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98,41,159.00</w:t>
            </w:r>
          </w:p>
        </w:tc>
      </w:tr>
      <w:tr w:rsidR="00EA1F0E" w:rsidRPr="00EA1F0E" w:rsidTr="00EA1F0E">
        <w:trPr>
          <w:trHeight w:val="300"/>
        </w:trPr>
        <w:tc>
          <w:tcPr>
            <w:tcW w:w="833" w:type="pct"/>
            <w:shd w:val="clear" w:color="000000" w:fill="FFFFFF"/>
            <w:noWrap/>
            <w:vAlign w:val="center"/>
            <w:hideMark/>
          </w:tcPr>
          <w:p w:rsidR="00EA1F0E" w:rsidRPr="00EA1F0E" w:rsidRDefault="00EA1F0E" w:rsidP="00EA1F0E">
            <w:pPr>
              <w:rPr>
                <w:rFonts w:asciiTheme="minorHAnsi" w:hAnsiTheme="minorHAnsi" w:cstheme="minorHAnsi"/>
                <w:color w:val="000000"/>
                <w:sz w:val="22"/>
                <w:szCs w:val="22"/>
              </w:rPr>
            </w:pPr>
            <w:proofErr w:type="spellStart"/>
            <w:r w:rsidRPr="00EA1F0E">
              <w:rPr>
                <w:rFonts w:asciiTheme="minorHAnsi" w:hAnsiTheme="minorHAnsi" w:cstheme="minorHAnsi"/>
                <w:color w:val="000000"/>
                <w:sz w:val="22"/>
                <w:szCs w:val="22"/>
              </w:rPr>
              <w:t>Ranpal</w:t>
            </w:r>
            <w:proofErr w:type="spellEnd"/>
            <w:r w:rsidRPr="00EA1F0E">
              <w:rPr>
                <w:rFonts w:asciiTheme="minorHAnsi" w:hAnsiTheme="minorHAnsi" w:cstheme="minorHAnsi"/>
                <w:color w:val="000000"/>
                <w:sz w:val="22"/>
                <w:szCs w:val="22"/>
              </w:rPr>
              <w:t xml:space="preserve"> Singh </w:t>
            </w:r>
            <w:proofErr w:type="spellStart"/>
            <w:r w:rsidRPr="00EA1F0E">
              <w:rPr>
                <w:rFonts w:asciiTheme="minorHAnsi" w:hAnsiTheme="minorHAnsi" w:cstheme="minorHAnsi"/>
                <w:color w:val="000000"/>
                <w:sz w:val="22"/>
                <w:szCs w:val="22"/>
              </w:rPr>
              <w:t>Tomar</w:t>
            </w:r>
            <w:proofErr w:type="spellEnd"/>
          </w:p>
        </w:tc>
        <w:tc>
          <w:tcPr>
            <w:tcW w:w="4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15.00</w:t>
            </w:r>
          </w:p>
        </w:tc>
        <w:tc>
          <w:tcPr>
            <w:tcW w:w="7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26,19,937.00</w:t>
            </w:r>
          </w:p>
        </w:tc>
        <w:tc>
          <w:tcPr>
            <w:tcW w:w="682" w:type="pct"/>
            <w:gridSpan w:val="2"/>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w:t>
            </w: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46,204.00</w:t>
            </w:r>
          </w:p>
        </w:tc>
        <w:tc>
          <w:tcPr>
            <w:tcW w:w="909"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25,73,733.00</w:t>
            </w:r>
          </w:p>
        </w:tc>
      </w:tr>
      <w:tr w:rsidR="00EA1F0E" w:rsidRPr="00EA1F0E" w:rsidTr="00EA1F0E">
        <w:trPr>
          <w:trHeight w:val="300"/>
        </w:trPr>
        <w:tc>
          <w:tcPr>
            <w:tcW w:w="833" w:type="pct"/>
            <w:shd w:val="clear" w:color="000000" w:fill="FFFFFF"/>
            <w:noWrap/>
            <w:vAlign w:val="center"/>
            <w:hideMark/>
          </w:tcPr>
          <w:p w:rsidR="00EA1F0E" w:rsidRPr="00EA1F0E" w:rsidRDefault="00EA1F0E" w:rsidP="00EA1F0E">
            <w:pPr>
              <w:rPr>
                <w:rFonts w:asciiTheme="minorHAnsi" w:hAnsiTheme="minorHAnsi" w:cstheme="minorHAnsi"/>
                <w:color w:val="000000"/>
                <w:sz w:val="22"/>
                <w:szCs w:val="22"/>
              </w:rPr>
            </w:pPr>
            <w:r w:rsidRPr="00EA1F0E">
              <w:rPr>
                <w:rFonts w:asciiTheme="minorHAnsi" w:hAnsiTheme="minorHAnsi" w:cstheme="minorHAnsi"/>
                <w:color w:val="000000"/>
                <w:sz w:val="22"/>
                <w:szCs w:val="22"/>
              </w:rPr>
              <w:t xml:space="preserve">Santosh </w:t>
            </w:r>
            <w:proofErr w:type="spellStart"/>
            <w:r w:rsidRPr="00EA1F0E">
              <w:rPr>
                <w:rFonts w:asciiTheme="minorHAnsi" w:hAnsiTheme="minorHAnsi" w:cstheme="minorHAnsi"/>
                <w:color w:val="000000"/>
                <w:sz w:val="22"/>
                <w:szCs w:val="22"/>
              </w:rPr>
              <w:t>Kumari</w:t>
            </w:r>
            <w:proofErr w:type="spellEnd"/>
            <w:r w:rsidRPr="00EA1F0E">
              <w:rPr>
                <w:rFonts w:asciiTheme="minorHAnsi" w:hAnsiTheme="minorHAnsi" w:cstheme="minorHAnsi"/>
                <w:color w:val="000000"/>
                <w:sz w:val="22"/>
                <w:szCs w:val="22"/>
              </w:rPr>
              <w:t xml:space="preserve"> </w:t>
            </w:r>
            <w:proofErr w:type="spellStart"/>
            <w:r w:rsidRPr="00EA1F0E">
              <w:rPr>
                <w:rFonts w:asciiTheme="minorHAnsi" w:hAnsiTheme="minorHAnsi" w:cstheme="minorHAnsi"/>
                <w:color w:val="000000"/>
                <w:sz w:val="22"/>
                <w:szCs w:val="22"/>
              </w:rPr>
              <w:t>Tomar</w:t>
            </w:r>
            <w:proofErr w:type="spellEnd"/>
          </w:p>
        </w:tc>
        <w:tc>
          <w:tcPr>
            <w:tcW w:w="4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13.00</w:t>
            </w:r>
          </w:p>
        </w:tc>
        <w:tc>
          <w:tcPr>
            <w:tcW w:w="7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29,30,613.00</w:t>
            </w:r>
          </w:p>
        </w:tc>
        <w:tc>
          <w:tcPr>
            <w:tcW w:w="682" w:type="pct"/>
            <w:gridSpan w:val="2"/>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w:t>
            </w: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40,042.60</w:t>
            </w:r>
          </w:p>
        </w:tc>
        <w:tc>
          <w:tcPr>
            <w:tcW w:w="909"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28,90,570.40</w:t>
            </w:r>
          </w:p>
        </w:tc>
      </w:tr>
      <w:tr w:rsidR="00EA1F0E" w:rsidRPr="00EA1F0E" w:rsidTr="00EA1F0E">
        <w:trPr>
          <w:trHeight w:val="300"/>
        </w:trPr>
        <w:tc>
          <w:tcPr>
            <w:tcW w:w="833" w:type="pct"/>
            <w:shd w:val="clear" w:color="000000" w:fill="FFFFFF"/>
            <w:noWrap/>
            <w:vAlign w:val="center"/>
            <w:hideMark/>
          </w:tcPr>
          <w:p w:rsidR="00EA1F0E" w:rsidRPr="00EA1F0E" w:rsidRDefault="00EA1F0E" w:rsidP="00EA1F0E">
            <w:pPr>
              <w:rPr>
                <w:rFonts w:asciiTheme="minorHAnsi" w:hAnsiTheme="minorHAnsi" w:cstheme="minorHAnsi"/>
                <w:color w:val="000000"/>
                <w:sz w:val="22"/>
                <w:szCs w:val="22"/>
              </w:rPr>
            </w:pPr>
            <w:r w:rsidRPr="00EA1F0E">
              <w:rPr>
                <w:rFonts w:asciiTheme="minorHAnsi" w:hAnsiTheme="minorHAnsi" w:cstheme="minorHAnsi"/>
                <w:color w:val="000000"/>
                <w:sz w:val="22"/>
                <w:szCs w:val="22"/>
              </w:rPr>
              <w:t xml:space="preserve">Rama </w:t>
            </w:r>
            <w:proofErr w:type="spellStart"/>
            <w:r w:rsidRPr="00EA1F0E">
              <w:rPr>
                <w:rFonts w:asciiTheme="minorHAnsi" w:hAnsiTheme="minorHAnsi" w:cstheme="minorHAnsi"/>
                <w:color w:val="000000"/>
                <w:sz w:val="22"/>
                <w:szCs w:val="22"/>
              </w:rPr>
              <w:t>Verma</w:t>
            </w:r>
            <w:proofErr w:type="spellEnd"/>
          </w:p>
        </w:tc>
        <w:tc>
          <w:tcPr>
            <w:tcW w:w="4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14.00</w:t>
            </w:r>
          </w:p>
        </w:tc>
        <w:tc>
          <w:tcPr>
            <w:tcW w:w="756"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p>
        </w:tc>
        <w:tc>
          <w:tcPr>
            <w:tcW w:w="682" w:type="pct"/>
            <w:gridSpan w:val="2"/>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Pr>
                <w:rFonts w:asciiTheme="minorHAnsi" w:hAnsiTheme="minorHAnsi" w:cstheme="minorHAnsi"/>
                <w:color w:val="000000"/>
                <w:sz w:val="22"/>
                <w:szCs w:val="22"/>
              </w:rPr>
              <w:t>15,50,000</w:t>
            </w: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p>
        </w:tc>
        <w:tc>
          <w:tcPr>
            <w:tcW w:w="682"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43,123.00</w:t>
            </w:r>
          </w:p>
        </w:tc>
        <w:tc>
          <w:tcPr>
            <w:tcW w:w="909" w:type="pct"/>
            <w:shd w:val="clear" w:color="000000" w:fill="FFFFFF"/>
            <w:noWrap/>
            <w:vAlign w:val="center"/>
            <w:hideMark/>
          </w:tcPr>
          <w:p w:rsidR="00EA1F0E" w:rsidRPr="00EA1F0E" w:rsidRDefault="00EA1F0E" w:rsidP="00EA1F0E">
            <w:pPr>
              <w:jc w:val="center"/>
              <w:rPr>
                <w:rFonts w:asciiTheme="minorHAnsi" w:hAnsiTheme="minorHAnsi" w:cstheme="minorHAnsi"/>
                <w:color w:val="000000"/>
                <w:sz w:val="22"/>
                <w:szCs w:val="22"/>
              </w:rPr>
            </w:pPr>
            <w:r w:rsidRPr="00EA1F0E">
              <w:rPr>
                <w:rFonts w:asciiTheme="minorHAnsi" w:hAnsiTheme="minorHAnsi" w:cstheme="minorHAnsi"/>
                <w:color w:val="000000"/>
                <w:sz w:val="22"/>
                <w:szCs w:val="22"/>
              </w:rPr>
              <w:t>15,06,877.00</w:t>
            </w:r>
          </w:p>
        </w:tc>
      </w:tr>
      <w:tr w:rsidR="00EA1F0E" w:rsidRPr="00EA1F0E" w:rsidTr="00EA1F0E">
        <w:trPr>
          <w:trHeight w:val="300"/>
        </w:trPr>
        <w:tc>
          <w:tcPr>
            <w:tcW w:w="833" w:type="pct"/>
            <w:shd w:val="clear" w:color="000000" w:fill="002060"/>
            <w:noWrap/>
            <w:vAlign w:val="center"/>
            <w:hideMark/>
          </w:tcPr>
          <w:p w:rsidR="00EA1F0E" w:rsidRPr="00EA1F0E" w:rsidRDefault="00EA1F0E" w:rsidP="00EA1F0E">
            <w:pPr>
              <w:rPr>
                <w:rFonts w:asciiTheme="minorHAnsi" w:hAnsiTheme="minorHAnsi" w:cstheme="minorHAnsi"/>
                <w:b/>
                <w:bCs/>
                <w:color w:val="FFFFFF"/>
                <w:sz w:val="22"/>
                <w:szCs w:val="22"/>
              </w:rPr>
            </w:pPr>
            <w:r w:rsidRPr="00EA1F0E">
              <w:rPr>
                <w:rFonts w:asciiTheme="minorHAnsi" w:hAnsiTheme="minorHAnsi" w:cstheme="minorHAnsi"/>
                <w:b/>
                <w:bCs/>
                <w:color w:val="FFFFFF"/>
                <w:sz w:val="22"/>
                <w:szCs w:val="22"/>
              </w:rPr>
              <w:t> </w:t>
            </w:r>
            <w:r>
              <w:rPr>
                <w:rFonts w:asciiTheme="minorHAnsi" w:hAnsiTheme="minorHAnsi" w:cstheme="minorHAnsi"/>
                <w:b/>
                <w:bCs/>
                <w:color w:val="FFFFFF"/>
                <w:sz w:val="22"/>
                <w:szCs w:val="22"/>
              </w:rPr>
              <w:t>Total</w:t>
            </w:r>
          </w:p>
        </w:tc>
        <w:tc>
          <w:tcPr>
            <w:tcW w:w="456" w:type="pct"/>
            <w:shd w:val="clear" w:color="000000" w:fill="002060"/>
            <w:noWrap/>
            <w:vAlign w:val="center"/>
            <w:hideMark/>
          </w:tcPr>
          <w:p w:rsidR="00EA1F0E" w:rsidRPr="00EA1F0E" w:rsidRDefault="00EA1F0E" w:rsidP="00EA1F0E">
            <w:pPr>
              <w:jc w:val="center"/>
              <w:rPr>
                <w:rFonts w:asciiTheme="minorHAnsi" w:hAnsiTheme="minorHAnsi" w:cstheme="minorHAnsi"/>
                <w:b/>
                <w:bCs/>
                <w:color w:val="FFFFFF"/>
                <w:sz w:val="22"/>
                <w:szCs w:val="22"/>
              </w:rPr>
            </w:pPr>
            <w:r w:rsidRPr="00EA1F0E">
              <w:rPr>
                <w:rFonts w:asciiTheme="minorHAnsi" w:hAnsiTheme="minorHAnsi" w:cstheme="minorHAnsi"/>
                <w:b/>
                <w:bCs/>
                <w:color w:val="FFFFFF"/>
                <w:sz w:val="22"/>
                <w:szCs w:val="22"/>
              </w:rPr>
              <w:t>100.00</w:t>
            </w:r>
          </w:p>
        </w:tc>
        <w:tc>
          <w:tcPr>
            <w:tcW w:w="756" w:type="pct"/>
            <w:shd w:val="clear" w:color="000000" w:fill="002060"/>
            <w:noWrap/>
            <w:vAlign w:val="center"/>
            <w:hideMark/>
          </w:tcPr>
          <w:p w:rsidR="00EA1F0E" w:rsidRPr="00EA1F0E" w:rsidRDefault="00EA1F0E" w:rsidP="00EA1F0E">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2,46,01,248</w:t>
            </w:r>
          </w:p>
        </w:tc>
        <w:tc>
          <w:tcPr>
            <w:tcW w:w="682" w:type="pct"/>
            <w:gridSpan w:val="2"/>
            <w:shd w:val="clear" w:color="000000" w:fill="002060"/>
            <w:noWrap/>
            <w:vAlign w:val="center"/>
            <w:hideMark/>
          </w:tcPr>
          <w:p w:rsidR="00EA1F0E" w:rsidRPr="00EA1F0E" w:rsidRDefault="00EA1F0E" w:rsidP="00EA1F0E">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15,50,000</w:t>
            </w:r>
          </w:p>
        </w:tc>
        <w:tc>
          <w:tcPr>
            <w:tcW w:w="682" w:type="pct"/>
            <w:shd w:val="clear" w:color="000000" w:fill="002060"/>
            <w:noWrap/>
            <w:vAlign w:val="center"/>
            <w:hideMark/>
          </w:tcPr>
          <w:p w:rsidR="00EA1F0E" w:rsidRPr="00EA1F0E" w:rsidRDefault="00EA1F0E" w:rsidP="00EA1F0E">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11,25,000</w:t>
            </w:r>
          </w:p>
        </w:tc>
        <w:tc>
          <w:tcPr>
            <w:tcW w:w="682" w:type="pct"/>
            <w:shd w:val="clear" w:color="000000" w:fill="002060"/>
            <w:noWrap/>
            <w:vAlign w:val="center"/>
            <w:hideMark/>
          </w:tcPr>
          <w:p w:rsidR="00EA1F0E" w:rsidRPr="00EA1F0E" w:rsidRDefault="00EA1F0E" w:rsidP="00EA1F0E">
            <w:pPr>
              <w:jc w:val="center"/>
              <w:rPr>
                <w:rFonts w:asciiTheme="minorHAnsi" w:hAnsiTheme="minorHAnsi" w:cstheme="minorHAnsi"/>
                <w:b/>
                <w:bCs/>
                <w:color w:val="FFFFFF"/>
                <w:sz w:val="22"/>
                <w:szCs w:val="22"/>
              </w:rPr>
            </w:pPr>
            <w:r w:rsidRPr="00EA1F0E">
              <w:rPr>
                <w:rFonts w:asciiTheme="minorHAnsi" w:hAnsiTheme="minorHAnsi" w:cstheme="minorHAnsi"/>
                <w:b/>
                <w:bCs/>
                <w:color w:val="FFFFFF"/>
                <w:sz w:val="22"/>
                <w:szCs w:val="22"/>
              </w:rPr>
              <w:t>3,08,023.6</w:t>
            </w:r>
          </w:p>
        </w:tc>
        <w:tc>
          <w:tcPr>
            <w:tcW w:w="909" w:type="pct"/>
            <w:shd w:val="clear" w:color="000000" w:fill="002060"/>
            <w:noWrap/>
            <w:vAlign w:val="center"/>
            <w:hideMark/>
          </w:tcPr>
          <w:p w:rsidR="00EA1F0E" w:rsidRPr="00EA1F0E" w:rsidRDefault="00EA1F0E" w:rsidP="00EA1F0E">
            <w:pPr>
              <w:jc w:val="center"/>
              <w:rPr>
                <w:rFonts w:asciiTheme="minorHAnsi" w:hAnsiTheme="minorHAnsi" w:cstheme="minorHAnsi"/>
                <w:b/>
                <w:bCs/>
                <w:color w:val="FFFFFF"/>
                <w:sz w:val="22"/>
                <w:szCs w:val="22"/>
              </w:rPr>
            </w:pPr>
            <w:r w:rsidRPr="00EA1F0E">
              <w:rPr>
                <w:rFonts w:asciiTheme="minorHAnsi" w:hAnsiTheme="minorHAnsi" w:cstheme="minorHAnsi"/>
                <w:b/>
                <w:bCs/>
                <w:color w:val="FFFFFF"/>
                <w:sz w:val="22"/>
                <w:szCs w:val="22"/>
              </w:rPr>
              <w:t>2,47,18,224.4</w:t>
            </w:r>
          </w:p>
        </w:tc>
      </w:tr>
    </w:tbl>
    <w:p w:rsidR="003C1E38" w:rsidRDefault="003C1E38" w:rsidP="006628AC">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rPr>
        <w:t xml:space="preserve">KEY </w:t>
      </w:r>
      <w:r w:rsidR="00965F0D">
        <w:rPr>
          <w:rFonts w:ascii="Arial" w:hAnsi="Arial" w:cs="Arial"/>
          <w:b/>
          <w:sz w:val="22"/>
          <w:szCs w:val="22"/>
        </w:rPr>
        <w:t xml:space="preserve">LLP PARTNER’S </w:t>
      </w:r>
      <w:r>
        <w:rPr>
          <w:rFonts w:ascii="Arial" w:hAnsi="Arial" w:cs="Arial"/>
          <w:b/>
          <w:sz w:val="22"/>
          <w:szCs w:val="22"/>
        </w:rPr>
        <w:t>PROFILE:</w:t>
      </w:r>
    </w:p>
    <w:tbl>
      <w:tblPr>
        <w:tblW w:w="9214"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134"/>
        <w:gridCol w:w="709"/>
        <w:gridCol w:w="2126"/>
        <w:gridCol w:w="1418"/>
        <w:gridCol w:w="2126"/>
      </w:tblGrid>
      <w:tr w:rsidR="006628AC" w:rsidRPr="005604C8" w:rsidTr="00150530">
        <w:tc>
          <w:tcPr>
            <w:tcW w:w="7088" w:type="dxa"/>
            <w:gridSpan w:val="5"/>
            <w:shd w:val="clear" w:color="auto" w:fill="002060"/>
            <w:vAlign w:val="center"/>
          </w:tcPr>
          <w:p w:rsidR="006628AC" w:rsidRPr="005604C8" w:rsidRDefault="00312F56" w:rsidP="005604C8">
            <w:pPr>
              <w:pStyle w:val="ListParagraph"/>
              <w:numPr>
                <w:ilvl w:val="0"/>
                <w:numId w:val="37"/>
              </w:numPr>
              <w:spacing w:line="360" w:lineRule="auto"/>
              <w:ind w:right="-2092"/>
              <w:jc w:val="center"/>
              <w:rPr>
                <w:rFonts w:asciiTheme="minorHAnsi" w:hAnsiTheme="minorHAnsi" w:cstheme="minorHAnsi"/>
                <w:b/>
                <w:bCs/>
                <w:color w:val="FFFFFF"/>
                <w:sz w:val="22"/>
                <w:szCs w:val="22"/>
              </w:rPr>
            </w:pPr>
            <w:r w:rsidRPr="005604C8">
              <w:rPr>
                <w:rFonts w:asciiTheme="minorHAnsi" w:hAnsiTheme="minorHAnsi" w:cstheme="minorHAnsi"/>
                <w:b/>
                <w:sz w:val="22"/>
                <w:szCs w:val="22"/>
                <w:lang w:eastAsia="en-IN"/>
              </w:rPr>
              <w:t>Partners Profile</w:t>
            </w:r>
          </w:p>
        </w:tc>
        <w:tc>
          <w:tcPr>
            <w:tcW w:w="2126" w:type="dxa"/>
            <w:shd w:val="clear" w:color="auto" w:fill="002060"/>
          </w:tcPr>
          <w:p w:rsidR="006628AC" w:rsidRPr="005604C8" w:rsidRDefault="006628AC" w:rsidP="005604C8">
            <w:pPr>
              <w:spacing w:line="360" w:lineRule="auto"/>
              <w:jc w:val="center"/>
              <w:rPr>
                <w:rFonts w:asciiTheme="minorHAnsi" w:hAnsiTheme="minorHAnsi" w:cstheme="minorHAnsi"/>
                <w:b/>
                <w:sz w:val="22"/>
                <w:szCs w:val="22"/>
                <w:lang w:eastAsia="en-IN"/>
              </w:rPr>
            </w:pPr>
          </w:p>
        </w:tc>
      </w:tr>
      <w:tr w:rsidR="004846FE" w:rsidRPr="005604C8" w:rsidTr="00150530">
        <w:trPr>
          <w:trHeight w:val="385"/>
        </w:trPr>
        <w:tc>
          <w:tcPr>
            <w:tcW w:w="1701" w:type="dxa"/>
            <w:shd w:val="clear" w:color="auto" w:fill="DBE5F1" w:themeFill="accent1" w:themeFillTint="33"/>
            <w:vAlign w:val="center"/>
          </w:tcPr>
          <w:p w:rsidR="006628AC" w:rsidRPr="005604C8" w:rsidRDefault="006628AC" w:rsidP="005604C8">
            <w:pPr>
              <w:spacing w:line="360" w:lineRule="auto"/>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Name</w:t>
            </w:r>
          </w:p>
        </w:tc>
        <w:tc>
          <w:tcPr>
            <w:tcW w:w="1134" w:type="dxa"/>
            <w:shd w:val="clear" w:color="auto" w:fill="DBE5F1" w:themeFill="accent1" w:themeFillTint="33"/>
            <w:vAlign w:val="center"/>
          </w:tcPr>
          <w:p w:rsidR="006628AC" w:rsidRPr="005604C8" w:rsidRDefault="006628AC" w:rsidP="005604C8">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D</w:t>
            </w:r>
            <w:r w:rsidR="00312F56" w:rsidRPr="005604C8">
              <w:rPr>
                <w:rFonts w:asciiTheme="minorHAnsi" w:hAnsiTheme="minorHAnsi" w:cstheme="minorHAnsi"/>
                <w:b/>
                <w:bCs/>
                <w:color w:val="000000" w:themeColor="text1"/>
                <w:sz w:val="22"/>
                <w:szCs w:val="22"/>
              </w:rPr>
              <w:t>P</w:t>
            </w:r>
            <w:r w:rsidRPr="005604C8">
              <w:rPr>
                <w:rFonts w:asciiTheme="minorHAnsi" w:hAnsiTheme="minorHAnsi" w:cstheme="minorHAnsi"/>
                <w:b/>
                <w:bCs/>
                <w:color w:val="000000" w:themeColor="text1"/>
                <w:sz w:val="22"/>
                <w:szCs w:val="22"/>
              </w:rPr>
              <w:t>IN</w:t>
            </w:r>
          </w:p>
        </w:tc>
        <w:tc>
          <w:tcPr>
            <w:tcW w:w="709" w:type="dxa"/>
            <w:shd w:val="clear" w:color="auto" w:fill="DBE5F1" w:themeFill="accent1" w:themeFillTint="33"/>
            <w:vAlign w:val="center"/>
          </w:tcPr>
          <w:p w:rsidR="006628AC" w:rsidRPr="005604C8" w:rsidRDefault="006628AC" w:rsidP="005604C8">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Age</w:t>
            </w:r>
          </w:p>
        </w:tc>
        <w:tc>
          <w:tcPr>
            <w:tcW w:w="2126" w:type="dxa"/>
            <w:shd w:val="clear" w:color="auto" w:fill="DBE5F1" w:themeFill="accent1" w:themeFillTint="33"/>
            <w:vAlign w:val="center"/>
          </w:tcPr>
          <w:p w:rsidR="006628AC" w:rsidRPr="005604C8" w:rsidRDefault="006628AC" w:rsidP="005604C8">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Address</w:t>
            </w:r>
          </w:p>
        </w:tc>
        <w:tc>
          <w:tcPr>
            <w:tcW w:w="1418" w:type="dxa"/>
            <w:shd w:val="clear" w:color="auto" w:fill="DBE5F1" w:themeFill="accent1" w:themeFillTint="33"/>
            <w:vAlign w:val="center"/>
          </w:tcPr>
          <w:p w:rsidR="006628AC" w:rsidRPr="005604C8" w:rsidRDefault="006628AC" w:rsidP="005604C8">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Designation</w:t>
            </w:r>
          </w:p>
        </w:tc>
        <w:tc>
          <w:tcPr>
            <w:tcW w:w="2126" w:type="dxa"/>
            <w:shd w:val="clear" w:color="auto" w:fill="DBE5F1" w:themeFill="accent1" w:themeFillTint="33"/>
            <w:vAlign w:val="center"/>
          </w:tcPr>
          <w:p w:rsidR="006628AC" w:rsidRPr="005604C8" w:rsidRDefault="006628AC" w:rsidP="005604C8">
            <w:pPr>
              <w:spacing w:line="360" w:lineRule="auto"/>
              <w:jc w:val="center"/>
              <w:rPr>
                <w:rFonts w:asciiTheme="minorHAnsi" w:hAnsiTheme="minorHAnsi" w:cstheme="minorHAnsi"/>
                <w:b/>
                <w:bCs/>
                <w:color w:val="000000" w:themeColor="text1"/>
                <w:sz w:val="22"/>
                <w:szCs w:val="22"/>
              </w:rPr>
            </w:pPr>
            <w:r w:rsidRPr="005604C8">
              <w:rPr>
                <w:rFonts w:asciiTheme="minorHAnsi" w:hAnsiTheme="minorHAnsi" w:cstheme="minorHAnsi"/>
                <w:b/>
                <w:bCs/>
                <w:color w:val="000000" w:themeColor="text1"/>
                <w:sz w:val="22"/>
                <w:szCs w:val="22"/>
              </w:rPr>
              <w:t>Contact Details</w:t>
            </w:r>
          </w:p>
        </w:tc>
      </w:tr>
      <w:tr w:rsidR="006628AC" w:rsidRPr="005604C8" w:rsidTr="00150530">
        <w:tc>
          <w:tcPr>
            <w:tcW w:w="1701" w:type="dxa"/>
            <w:vAlign w:val="center"/>
          </w:tcPr>
          <w:p w:rsidR="006628AC" w:rsidRPr="005604C8" w:rsidRDefault="006628AC" w:rsidP="005604C8">
            <w:pPr>
              <w:spacing w:line="360" w:lineRule="auto"/>
              <w:rPr>
                <w:rFonts w:asciiTheme="minorHAnsi" w:hAnsiTheme="minorHAnsi" w:cstheme="minorHAnsi"/>
                <w:b/>
                <w:sz w:val="22"/>
                <w:szCs w:val="22"/>
                <w:lang w:eastAsia="en-IN"/>
              </w:rPr>
            </w:pPr>
            <w:r w:rsidRPr="005604C8">
              <w:rPr>
                <w:rFonts w:asciiTheme="minorHAnsi" w:hAnsiTheme="minorHAnsi" w:cstheme="minorHAnsi"/>
                <w:b/>
                <w:sz w:val="22"/>
                <w:szCs w:val="22"/>
                <w:lang w:eastAsia="en-IN"/>
              </w:rPr>
              <w:t xml:space="preserve">Mr. </w:t>
            </w:r>
            <w:r w:rsidR="00312F56" w:rsidRPr="005604C8">
              <w:rPr>
                <w:rFonts w:asciiTheme="minorHAnsi" w:hAnsiTheme="minorHAnsi" w:cstheme="minorHAnsi"/>
                <w:b/>
                <w:sz w:val="22"/>
                <w:szCs w:val="22"/>
                <w:lang w:eastAsia="en-IN"/>
              </w:rPr>
              <w:t xml:space="preserve">Sunil Kumar </w:t>
            </w:r>
            <w:proofErr w:type="spellStart"/>
            <w:r w:rsidR="00312F56" w:rsidRPr="005604C8">
              <w:rPr>
                <w:rFonts w:asciiTheme="minorHAnsi" w:hAnsiTheme="minorHAnsi" w:cstheme="minorHAnsi"/>
                <w:b/>
                <w:sz w:val="22"/>
                <w:szCs w:val="22"/>
                <w:lang w:eastAsia="en-IN"/>
              </w:rPr>
              <w:t>Verma</w:t>
            </w:r>
            <w:proofErr w:type="spellEnd"/>
          </w:p>
        </w:tc>
        <w:tc>
          <w:tcPr>
            <w:tcW w:w="1134" w:type="dxa"/>
            <w:vAlign w:val="center"/>
          </w:tcPr>
          <w:p w:rsidR="006628AC"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10236183</w:t>
            </w:r>
          </w:p>
        </w:tc>
        <w:tc>
          <w:tcPr>
            <w:tcW w:w="709" w:type="dxa"/>
            <w:vAlign w:val="center"/>
          </w:tcPr>
          <w:p w:rsidR="006628AC"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65</w:t>
            </w:r>
          </w:p>
        </w:tc>
        <w:tc>
          <w:tcPr>
            <w:tcW w:w="2126" w:type="dxa"/>
            <w:vAlign w:val="center"/>
          </w:tcPr>
          <w:p w:rsidR="006628AC"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 xml:space="preserve">55, Vista Villa, </w:t>
            </w:r>
            <w:proofErr w:type="spellStart"/>
            <w:r w:rsidRPr="005604C8">
              <w:rPr>
                <w:rFonts w:asciiTheme="minorHAnsi" w:hAnsiTheme="minorHAnsi" w:cstheme="minorHAnsi"/>
                <w:sz w:val="22"/>
                <w:szCs w:val="22"/>
              </w:rPr>
              <w:t>Ansal</w:t>
            </w:r>
            <w:proofErr w:type="spellEnd"/>
            <w:r w:rsidRPr="005604C8">
              <w:rPr>
                <w:rFonts w:asciiTheme="minorHAnsi" w:hAnsiTheme="minorHAnsi" w:cstheme="minorHAnsi"/>
                <w:sz w:val="22"/>
                <w:szCs w:val="22"/>
              </w:rPr>
              <w:t xml:space="preserve"> Town, Meerut – 250110</w:t>
            </w:r>
          </w:p>
        </w:tc>
        <w:tc>
          <w:tcPr>
            <w:tcW w:w="1418" w:type="dxa"/>
            <w:vAlign w:val="center"/>
          </w:tcPr>
          <w:p w:rsidR="00312F56"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Designated/</w:t>
            </w:r>
          </w:p>
          <w:p w:rsidR="006628AC"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Managing Partner</w:t>
            </w:r>
          </w:p>
        </w:tc>
        <w:tc>
          <w:tcPr>
            <w:tcW w:w="2126" w:type="dxa"/>
            <w:vAlign w:val="center"/>
          </w:tcPr>
          <w:p w:rsidR="004846FE" w:rsidRPr="005604C8" w:rsidRDefault="00312F56" w:rsidP="00D92897">
            <w:pPr>
              <w:spacing w:before="240" w:line="360" w:lineRule="auto"/>
              <w:jc w:val="center"/>
              <w:rPr>
                <w:rStyle w:val="Hyperlink"/>
                <w:rFonts w:asciiTheme="minorHAnsi" w:hAnsiTheme="minorHAnsi" w:cstheme="minorHAnsi"/>
                <w:color w:val="auto"/>
                <w:sz w:val="22"/>
                <w:szCs w:val="22"/>
                <w:u w:val="none"/>
              </w:rPr>
            </w:pPr>
            <w:r w:rsidRPr="005604C8">
              <w:rPr>
                <w:rStyle w:val="Hyperlink"/>
                <w:rFonts w:asciiTheme="minorHAnsi" w:hAnsiTheme="minorHAnsi" w:cstheme="minorHAnsi"/>
                <w:color w:val="auto"/>
                <w:sz w:val="22"/>
                <w:szCs w:val="22"/>
                <w:u w:val="none"/>
              </w:rPr>
              <w:t>+91 9149357847</w:t>
            </w:r>
          </w:p>
          <w:p w:rsidR="00312F56" w:rsidRPr="005604C8" w:rsidRDefault="00B82AC6" w:rsidP="005604C8">
            <w:pPr>
              <w:spacing w:line="360" w:lineRule="auto"/>
              <w:jc w:val="center"/>
              <w:rPr>
                <w:rFonts w:asciiTheme="minorHAnsi" w:hAnsiTheme="minorHAnsi" w:cstheme="minorHAnsi"/>
                <w:color w:val="0000FF"/>
                <w:sz w:val="22"/>
                <w:szCs w:val="22"/>
                <w:u w:val="single"/>
              </w:rPr>
            </w:pPr>
            <w:hyperlink r:id="rId13" w:history="1">
              <w:r w:rsidR="00312F56" w:rsidRPr="005604C8">
                <w:rPr>
                  <w:rStyle w:val="Hyperlink"/>
                  <w:rFonts w:asciiTheme="minorHAnsi" w:hAnsiTheme="minorHAnsi" w:cstheme="minorHAnsi"/>
                  <w:sz w:val="22"/>
                  <w:szCs w:val="22"/>
                </w:rPr>
                <w:t>skumarverma59@gmail.com</w:t>
              </w:r>
            </w:hyperlink>
          </w:p>
        </w:tc>
      </w:tr>
      <w:tr w:rsidR="006628AC" w:rsidRPr="005604C8" w:rsidTr="00150530">
        <w:tc>
          <w:tcPr>
            <w:tcW w:w="1701" w:type="dxa"/>
            <w:vAlign w:val="center"/>
          </w:tcPr>
          <w:p w:rsidR="006628AC" w:rsidRPr="005604C8" w:rsidRDefault="00312F56" w:rsidP="005604C8">
            <w:pPr>
              <w:spacing w:line="360" w:lineRule="auto"/>
              <w:rPr>
                <w:rFonts w:asciiTheme="minorHAnsi" w:hAnsiTheme="minorHAnsi" w:cstheme="minorHAnsi"/>
                <w:b/>
                <w:sz w:val="22"/>
                <w:szCs w:val="22"/>
                <w:lang w:eastAsia="en-IN"/>
              </w:rPr>
            </w:pPr>
            <w:r w:rsidRPr="005604C8">
              <w:rPr>
                <w:rFonts w:asciiTheme="minorHAnsi" w:hAnsiTheme="minorHAnsi" w:cstheme="minorHAnsi"/>
                <w:b/>
                <w:sz w:val="22"/>
                <w:szCs w:val="22"/>
                <w:lang w:eastAsia="en-IN"/>
              </w:rPr>
              <w:t xml:space="preserve">Mr. </w:t>
            </w:r>
            <w:proofErr w:type="spellStart"/>
            <w:r w:rsidRPr="005604C8">
              <w:rPr>
                <w:rFonts w:asciiTheme="minorHAnsi" w:hAnsiTheme="minorHAnsi" w:cstheme="minorHAnsi"/>
                <w:b/>
                <w:sz w:val="22"/>
                <w:szCs w:val="22"/>
                <w:lang w:eastAsia="en-IN"/>
              </w:rPr>
              <w:t>Ranpal</w:t>
            </w:r>
            <w:proofErr w:type="spellEnd"/>
            <w:r w:rsidRPr="005604C8">
              <w:rPr>
                <w:rFonts w:asciiTheme="minorHAnsi" w:hAnsiTheme="minorHAnsi" w:cstheme="minorHAnsi"/>
                <w:b/>
                <w:sz w:val="22"/>
                <w:szCs w:val="22"/>
                <w:lang w:eastAsia="en-IN"/>
              </w:rPr>
              <w:t xml:space="preserve"> Singh </w:t>
            </w:r>
            <w:proofErr w:type="spellStart"/>
            <w:r w:rsidRPr="005604C8">
              <w:rPr>
                <w:rFonts w:asciiTheme="minorHAnsi" w:hAnsiTheme="minorHAnsi" w:cstheme="minorHAnsi"/>
                <w:b/>
                <w:sz w:val="22"/>
                <w:szCs w:val="22"/>
                <w:lang w:eastAsia="en-IN"/>
              </w:rPr>
              <w:t>Tomar</w:t>
            </w:r>
            <w:proofErr w:type="spellEnd"/>
          </w:p>
        </w:tc>
        <w:tc>
          <w:tcPr>
            <w:tcW w:w="1134" w:type="dxa"/>
            <w:vAlign w:val="center"/>
          </w:tcPr>
          <w:p w:rsidR="006628AC"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10236184</w:t>
            </w:r>
          </w:p>
        </w:tc>
        <w:tc>
          <w:tcPr>
            <w:tcW w:w="709" w:type="dxa"/>
            <w:vAlign w:val="center"/>
          </w:tcPr>
          <w:p w:rsidR="006628AC"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67</w:t>
            </w:r>
          </w:p>
        </w:tc>
        <w:tc>
          <w:tcPr>
            <w:tcW w:w="2126" w:type="dxa"/>
            <w:vAlign w:val="center"/>
          </w:tcPr>
          <w:p w:rsidR="006628AC" w:rsidRPr="005604C8" w:rsidRDefault="004846FE"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 xml:space="preserve">D-101, European Estate Colony, Near Best Price, NH 58, </w:t>
            </w:r>
            <w:proofErr w:type="spellStart"/>
            <w:r w:rsidRPr="005604C8">
              <w:rPr>
                <w:rFonts w:asciiTheme="minorHAnsi" w:hAnsiTheme="minorHAnsi" w:cstheme="minorHAnsi"/>
                <w:sz w:val="22"/>
                <w:szCs w:val="22"/>
              </w:rPr>
              <w:t>Kankerkhera</w:t>
            </w:r>
            <w:proofErr w:type="spellEnd"/>
            <w:r w:rsidRPr="005604C8">
              <w:rPr>
                <w:rFonts w:asciiTheme="minorHAnsi" w:hAnsiTheme="minorHAnsi" w:cstheme="minorHAnsi"/>
                <w:sz w:val="22"/>
                <w:szCs w:val="22"/>
              </w:rPr>
              <w:t>, Meerut – 250001</w:t>
            </w:r>
          </w:p>
        </w:tc>
        <w:tc>
          <w:tcPr>
            <w:tcW w:w="1418" w:type="dxa"/>
            <w:vAlign w:val="center"/>
          </w:tcPr>
          <w:p w:rsidR="006628AC"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Designated Partner</w:t>
            </w:r>
          </w:p>
        </w:tc>
        <w:tc>
          <w:tcPr>
            <w:tcW w:w="2126" w:type="dxa"/>
            <w:vAlign w:val="center"/>
          </w:tcPr>
          <w:p w:rsidR="004846FE" w:rsidRPr="005604C8" w:rsidRDefault="004846FE" w:rsidP="00D92897">
            <w:pPr>
              <w:spacing w:line="360" w:lineRule="auto"/>
              <w:jc w:val="center"/>
              <w:rPr>
                <w:rStyle w:val="Hyperlink"/>
                <w:rFonts w:asciiTheme="minorHAnsi" w:hAnsiTheme="minorHAnsi" w:cstheme="minorHAnsi"/>
                <w:color w:val="auto"/>
                <w:sz w:val="22"/>
                <w:szCs w:val="22"/>
                <w:u w:val="none"/>
              </w:rPr>
            </w:pPr>
            <w:r w:rsidRPr="005604C8">
              <w:rPr>
                <w:rStyle w:val="Hyperlink"/>
                <w:rFonts w:asciiTheme="minorHAnsi" w:hAnsiTheme="minorHAnsi" w:cstheme="minorHAnsi"/>
                <w:color w:val="auto"/>
                <w:sz w:val="22"/>
                <w:szCs w:val="22"/>
                <w:u w:val="none"/>
              </w:rPr>
              <w:t>+91 94123 79624</w:t>
            </w:r>
          </w:p>
          <w:p w:rsidR="006628AC" w:rsidRPr="005604C8" w:rsidRDefault="004846FE" w:rsidP="005604C8">
            <w:pPr>
              <w:spacing w:line="360" w:lineRule="auto"/>
              <w:jc w:val="center"/>
              <w:rPr>
                <w:rFonts w:asciiTheme="minorHAnsi" w:hAnsiTheme="minorHAnsi" w:cstheme="minorHAnsi"/>
                <w:sz w:val="22"/>
                <w:szCs w:val="22"/>
              </w:rPr>
            </w:pPr>
            <w:r w:rsidRPr="005604C8">
              <w:rPr>
                <w:rStyle w:val="Hyperlink"/>
                <w:rFonts w:asciiTheme="minorHAnsi" w:hAnsiTheme="minorHAnsi" w:cstheme="minorHAnsi"/>
                <w:sz w:val="22"/>
                <w:szCs w:val="22"/>
              </w:rPr>
              <w:t>rpstomar501@gmail.com</w:t>
            </w:r>
          </w:p>
        </w:tc>
      </w:tr>
      <w:tr w:rsidR="00312F56" w:rsidRPr="005604C8" w:rsidTr="00150530">
        <w:tc>
          <w:tcPr>
            <w:tcW w:w="1701" w:type="dxa"/>
            <w:vAlign w:val="center"/>
          </w:tcPr>
          <w:p w:rsidR="00312F56" w:rsidRPr="005604C8" w:rsidRDefault="00312F56" w:rsidP="005604C8">
            <w:pPr>
              <w:spacing w:line="360" w:lineRule="auto"/>
              <w:rPr>
                <w:rFonts w:asciiTheme="minorHAnsi" w:hAnsiTheme="minorHAnsi" w:cstheme="minorHAnsi"/>
                <w:b/>
                <w:sz w:val="22"/>
                <w:szCs w:val="22"/>
                <w:lang w:eastAsia="en-IN"/>
              </w:rPr>
            </w:pPr>
            <w:r w:rsidRPr="005604C8">
              <w:rPr>
                <w:rFonts w:asciiTheme="minorHAnsi" w:hAnsiTheme="minorHAnsi" w:cstheme="minorHAnsi"/>
                <w:b/>
                <w:sz w:val="22"/>
                <w:szCs w:val="22"/>
                <w:lang w:eastAsia="en-IN"/>
              </w:rPr>
              <w:t xml:space="preserve">Mrs. Rakesh </w:t>
            </w:r>
            <w:proofErr w:type="spellStart"/>
            <w:r w:rsidRPr="005604C8">
              <w:rPr>
                <w:rFonts w:asciiTheme="minorHAnsi" w:hAnsiTheme="minorHAnsi" w:cstheme="minorHAnsi"/>
                <w:b/>
                <w:sz w:val="22"/>
                <w:szCs w:val="22"/>
                <w:lang w:eastAsia="en-IN"/>
              </w:rPr>
              <w:t>Panwar</w:t>
            </w:r>
            <w:proofErr w:type="spellEnd"/>
          </w:p>
        </w:tc>
        <w:tc>
          <w:tcPr>
            <w:tcW w:w="1134" w:type="dxa"/>
            <w:vAlign w:val="center"/>
          </w:tcPr>
          <w:p w:rsidR="00312F56"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NA</w:t>
            </w:r>
          </w:p>
        </w:tc>
        <w:tc>
          <w:tcPr>
            <w:tcW w:w="709" w:type="dxa"/>
            <w:vAlign w:val="center"/>
          </w:tcPr>
          <w:p w:rsidR="00312F56" w:rsidRPr="005604C8" w:rsidRDefault="004846FE"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60</w:t>
            </w:r>
          </w:p>
        </w:tc>
        <w:tc>
          <w:tcPr>
            <w:tcW w:w="2126" w:type="dxa"/>
            <w:vAlign w:val="center"/>
          </w:tcPr>
          <w:p w:rsidR="00312F56" w:rsidRPr="005604C8" w:rsidRDefault="004846FE"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Q-47, 3</w:t>
            </w:r>
            <w:r w:rsidRPr="005604C8">
              <w:rPr>
                <w:rFonts w:asciiTheme="minorHAnsi" w:hAnsiTheme="minorHAnsi" w:cstheme="minorHAnsi"/>
                <w:sz w:val="22"/>
                <w:szCs w:val="22"/>
                <w:vertAlign w:val="superscript"/>
              </w:rPr>
              <w:t>rd</w:t>
            </w:r>
            <w:r w:rsidRPr="005604C8">
              <w:rPr>
                <w:rFonts w:asciiTheme="minorHAnsi" w:hAnsiTheme="minorHAnsi" w:cstheme="minorHAnsi"/>
                <w:sz w:val="22"/>
                <w:szCs w:val="22"/>
              </w:rPr>
              <w:t xml:space="preserve"> Phase, BHEL ,</w:t>
            </w:r>
            <w:proofErr w:type="spellStart"/>
            <w:r w:rsidRPr="005604C8">
              <w:rPr>
                <w:rFonts w:asciiTheme="minorHAnsi" w:hAnsiTheme="minorHAnsi" w:cstheme="minorHAnsi"/>
                <w:sz w:val="22"/>
                <w:szCs w:val="22"/>
              </w:rPr>
              <w:t>Shivalik</w:t>
            </w:r>
            <w:proofErr w:type="spellEnd"/>
            <w:r w:rsidRPr="005604C8">
              <w:rPr>
                <w:rFonts w:asciiTheme="minorHAnsi" w:hAnsiTheme="minorHAnsi" w:cstheme="minorHAnsi"/>
                <w:sz w:val="22"/>
                <w:szCs w:val="22"/>
              </w:rPr>
              <w:t xml:space="preserve"> Nagar,Haridwar-249403,Uttrakhand</w:t>
            </w:r>
          </w:p>
        </w:tc>
        <w:tc>
          <w:tcPr>
            <w:tcW w:w="1418" w:type="dxa"/>
            <w:vAlign w:val="center"/>
          </w:tcPr>
          <w:p w:rsidR="00312F56"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Working</w:t>
            </w:r>
          </w:p>
          <w:p w:rsidR="00312F56"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Partner</w:t>
            </w:r>
          </w:p>
        </w:tc>
        <w:tc>
          <w:tcPr>
            <w:tcW w:w="2126" w:type="dxa"/>
            <w:vAlign w:val="center"/>
          </w:tcPr>
          <w:p w:rsidR="004846FE" w:rsidRPr="005604C8" w:rsidRDefault="004846FE" w:rsidP="005604C8">
            <w:pPr>
              <w:spacing w:line="360" w:lineRule="auto"/>
              <w:jc w:val="center"/>
              <w:rPr>
                <w:rStyle w:val="Hyperlink"/>
                <w:rFonts w:asciiTheme="minorHAnsi" w:hAnsiTheme="minorHAnsi" w:cstheme="minorHAnsi"/>
                <w:color w:val="auto"/>
                <w:sz w:val="22"/>
                <w:szCs w:val="22"/>
                <w:u w:val="none"/>
              </w:rPr>
            </w:pPr>
            <w:r w:rsidRPr="005604C8">
              <w:rPr>
                <w:rStyle w:val="Hyperlink"/>
                <w:rFonts w:asciiTheme="minorHAnsi" w:hAnsiTheme="minorHAnsi" w:cstheme="minorHAnsi"/>
                <w:color w:val="auto"/>
                <w:sz w:val="22"/>
                <w:szCs w:val="22"/>
                <w:u w:val="none"/>
              </w:rPr>
              <w:t>08077413723</w:t>
            </w:r>
          </w:p>
          <w:p w:rsidR="004846FE" w:rsidRPr="005604C8" w:rsidRDefault="00B82AC6" w:rsidP="00D92897">
            <w:pPr>
              <w:spacing w:line="360" w:lineRule="auto"/>
              <w:jc w:val="center"/>
              <w:rPr>
                <w:rFonts w:asciiTheme="minorHAnsi" w:hAnsiTheme="minorHAnsi" w:cstheme="minorHAnsi"/>
                <w:sz w:val="22"/>
                <w:szCs w:val="22"/>
              </w:rPr>
            </w:pPr>
            <w:hyperlink r:id="rId14" w:history="1">
              <w:r w:rsidR="004846FE" w:rsidRPr="005604C8">
                <w:rPr>
                  <w:rStyle w:val="Hyperlink"/>
                  <w:rFonts w:asciiTheme="minorHAnsi" w:hAnsiTheme="minorHAnsi" w:cstheme="minorHAnsi"/>
                  <w:sz w:val="22"/>
                  <w:szCs w:val="22"/>
                </w:rPr>
                <w:t>dr.sunilpanwar66@gmail.com</w:t>
              </w:r>
            </w:hyperlink>
          </w:p>
        </w:tc>
      </w:tr>
      <w:tr w:rsidR="00312F56" w:rsidRPr="005604C8" w:rsidTr="00D92897">
        <w:trPr>
          <w:trHeight w:val="1638"/>
        </w:trPr>
        <w:tc>
          <w:tcPr>
            <w:tcW w:w="1701" w:type="dxa"/>
            <w:vAlign w:val="center"/>
          </w:tcPr>
          <w:p w:rsidR="00312F56" w:rsidRPr="005604C8" w:rsidRDefault="00312F56" w:rsidP="005604C8">
            <w:pPr>
              <w:spacing w:line="360" w:lineRule="auto"/>
              <w:rPr>
                <w:rFonts w:asciiTheme="minorHAnsi" w:hAnsiTheme="minorHAnsi" w:cstheme="minorHAnsi"/>
                <w:b/>
                <w:sz w:val="22"/>
                <w:szCs w:val="22"/>
                <w:lang w:eastAsia="en-IN"/>
              </w:rPr>
            </w:pPr>
            <w:r w:rsidRPr="005604C8">
              <w:rPr>
                <w:rFonts w:asciiTheme="minorHAnsi" w:hAnsiTheme="minorHAnsi" w:cstheme="minorHAnsi"/>
                <w:b/>
                <w:sz w:val="22"/>
                <w:szCs w:val="22"/>
                <w:lang w:eastAsia="en-IN"/>
              </w:rPr>
              <w:t xml:space="preserve">Mrs. Santosh </w:t>
            </w:r>
            <w:proofErr w:type="spellStart"/>
            <w:r w:rsidRPr="005604C8">
              <w:rPr>
                <w:rFonts w:asciiTheme="minorHAnsi" w:hAnsiTheme="minorHAnsi" w:cstheme="minorHAnsi"/>
                <w:b/>
                <w:sz w:val="22"/>
                <w:szCs w:val="22"/>
                <w:lang w:eastAsia="en-IN"/>
              </w:rPr>
              <w:t>Kumari</w:t>
            </w:r>
            <w:proofErr w:type="spellEnd"/>
          </w:p>
        </w:tc>
        <w:tc>
          <w:tcPr>
            <w:tcW w:w="1134" w:type="dxa"/>
            <w:vAlign w:val="center"/>
          </w:tcPr>
          <w:p w:rsidR="00312F56"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NA</w:t>
            </w:r>
          </w:p>
        </w:tc>
        <w:tc>
          <w:tcPr>
            <w:tcW w:w="709" w:type="dxa"/>
            <w:vAlign w:val="center"/>
          </w:tcPr>
          <w:p w:rsidR="00312F56" w:rsidRPr="005604C8" w:rsidRDefault="004846FE"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57</w:t>
            </w:r>
          </w:p>
        </w:tc>
        <w:tc>
          <w:tcPr>
            <w:tcW w:w="2126" w:type="dxa"/>
            <w:vAlign w:val="center"/>
          </w:tcPr>
          <w:p w:rsidR="00312F56" w:rsidRPr="005604C8" w:rsidRDefault="004846FE"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 xml:space="preserve">B-23, </w:t>
            </w:r>
            <w:proofErr w:type="spellStart"/>
            <w:r w:rsidRPr="005604C8">
              <w:rPr>
                <w:rFonts w:asciiTheme="minorHAnsi" w:hAnsiTheme="minorHAnsi" w:cstheme="minorHAnsi"/>
                <w:sz w:val="22"/>
                <w:szCs w:val="22"/>
              </w:rPr>
              <w:t>Natesh</w:t>
            </w:r>
            <w:proofErr w:type="spellEnd"/>
            <w:r w:rsidRPr="005604C8">
              <w:rPr>
                <w:rFonts w:asciiTheme="minorHAnsi" w:hAnsiTheme="minorHAnsi" w:cstheme="minorHAnsi"/>
                <w:sz w:val="22"/>
                <w:szCs w:val="22"/>
              </w:rPr>
              <w:t xml:space="preserve"> Puram, </w:t>
            </w:r>
            <w:proofErr w:type="spellStart"/>
            <w:r w:rsidRPr="005604C8">
              <w:rPr>
                <w:rFonts w:asciiTheme="minorHAnsi" w:hAnsiTheme="minorHAnsi" w:cstheme="minorHAnsi"/>
                <w:sz w:val="22"/>
                <w:szCs w:val="22"/>
              </w:rPr>
              <w:t>Kankerkhera</w:t>
            </w:r>
            <w:proofErr w:type="spellEnd"/>
            <w:r w:rsidRPr="005604C8">
              <w:rPr>
                <w:rFonts w:asciiTheme="minorHAnsi" w:hAnsiTheme="minorHAnsi" w:cstheme="minorHAnsi"/>
                <w:sz w:val="22"/>
                <w:szCs w:val="22"/>
              </w:rPr>
              <w:t xml:space="preserve">, Meerut </w:t>
            </w:r>
            <w:proofErr w:type="spellStart"/>
            <w:r w:rsidRPr="005604C8">
              <w:rPr>
                <w:rFonts w:asciiTheme="minorHAnsi" w:hAnsiTheme="minorHAnsi" w:cstheme="minorHAnsi"/>
                <w:sz w:val="22"/>
                <w:szCs w:val="22"/>
              </w:rPr>
              <w:t>Cantt</w:t>
            </w:r>
            <w:proofErr w:type="spellEnd"/>
            <w:r w:rsidRPr="005604C8">
              <w:rPr>
                <w:rFonts w:asciiTheme="minorHAnsi" w:hAnsiTheme="minorHAnsi" w:cstheme="minorHAnsi"/>
                <w:sz w:val="22"/>
                <w:szCs w:val="22"/>
              </w:rPr>
              <w:t>. – 250001</w:t>
            </w:r>
          </w:p>
        </w:tc>
        <w:tc>
          <w:tcPr>
            <w:tcW w:w="1418" w:type="dxa"/>
            <w:vAlign w:val="center"/>
          </w:tcPr>
          <w:p w:rsidR="00312F56"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Working</w:t>
            </w:r>
          </w:p>
          <w:p w:rsidR="00312F56" w:rsidRPr="005604C8" w:rsidRDefault="00312F56" w:rsidP="005604C8">
            <w:pPr>
              <w:spacing w:line="360" w:lineRule="auto"/>
              <w:jc w:val="center"/>
              <w:rPr>
                <w:rFonts w:asciiTheme="minorHAnsi" w:hAnsiTheme="minorHAnsi" w:cstheme="minorHAnsi"/>
                <w:sz w:val="22"/>
                <w:szCs w:val="22"/>
              </w:rPr>
            </w:pPr>
            <w:r w:rsidRPr="005604C8">
              <w:rPr>
                <w:rFonts w:asciiTheme="minorHAnsi" w:hAnsiTheme="minorHAnsi" w:cstheme="minorHAnsi"/>
                <w:sz w:val="22"/>
                <w:szCs w:val="22"/>
              </w:rPr>
              <w:t>Partner</w:t>
            </w:r>
          </w:p>
        </w:tc>
        <w:tc>
          <w:tcPr>
            <w:tcW w:w="2126" w:type="dxa"/>
            <w:vAlign w:val="center"/>
          </w:tcPr>
          <w:p w:rsidR="004846FE" w:rsidRPr="005604C8" w:rsidRDefault="004846FE" w:rsidP="00D92897">
            <w:pPr>
              <w:spacing w:before="240" w:line="360" w:lineRule="auto"/>
              <w:jc w:val="center"/>
              <w:rPr>
                <w:rStyle w:val="Hyperlink"/>
                <w:rFonts w:asciiTheme="minorHAnsi" w:hAnsiTheme="minorHAnsi" w:cstheme="minorHAnsi"/>
                <w:color w:val="auto"/>
                <w:sz w:val="22"/>
                <w:szCs w:val="22"/>
                <w:u w:val="none"/>
              </w:rPr>
            </w:pPr>
            <w:r w:rsidRPr="005604C8">
              <w:rPr>
                <w:rStyle w:val="Hyperlink"/>
                <w:rFonts w:asciiTheme="minorHAnsi" w:hAnsiTheme="minorHAnsi" w:cstheme="minorHAnsi"/>
                <w:color w:val="auto"/>
                <w:sz w:val="22"/>
                <w:szCs w:val="22"/>
                <w:u w:val="none"/>
              </w:rPr>
              <w:t>+91 9719092764</w:t>
            </w:r>
          </w:p>
          <w:p w:rsidR="004846FE" w:rsidRPr="005604C8" w:rsidRDefault="00B82AC6" w:rsidP="00D92897">
            <w:pPr>
              <w:spacing w:line="360" w:lineRule="auto"/>
              <w:jc w:val="center"/>
              <w:rPr>
                <w:rFonts w:asciiTheme="minorHAnsi" w:hAnsiTheme="minorHAnsi" w:cstheme="minorHAnsi"/>
                <w:sz w:val="22"/>
                <w:szCs w:val="22"/>
              </w:rPr>
            </w:pPr>
            <w:hyperlink r:id="rId15" w:history="1">
              <w:r w:rsidR="004846FE" w:rsidRPr="005604C8">
                <w:rPr>
                  <w:rStyle w:val="Hyperlink"/>
                  <w:rFonts w:asciiTheme="minorHAnsi" w:hAnsiTheme="minorHAnsi" w:cstheme="minorHAnsi"/>
                  <w:sz w:val="22"/>
                  <w:szCs w:val="22"/>
                </w:rPr>
                <w:t>tomarsantosh737@gmail.com</w:t>
              </w:r>
            </w:hyperlink>
          </w:p>
        </w:tc>
      </w:tr>
      <w:tr w:rsidR="00EA1F0E" w:rsidRPr="005604C8" w:rsidTr="00D92897">
        <w:trPr>
          <w:trHeight w:val="1638"/>
        </w:trPr>
        <w:tc>
          <w:tcPr>
            <w:tcW w:w="1701" w:type="dxa"/>
            <w:vAlign w:val="center"/>
          </w:tcPr>
          <w:p w:rsidR="00EA1F0E" w:rsidRPr="005604C8" w:rsidRDefault="009F7DCB" w:rsidP="005604C8">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Mrs. </w:t>
            </w:r>
            <w:r w:rsidR="00EA1F0E">
              <w:rPr>
                <w:rFonts w:asciiTheme="minorHAnsi" w:hAnsiTheme="minorHAnsi" w:cstheme="minorHAnsi"/>
                <w:b/>
                <w:sz w:val="22"/>
                <w:szCs w:val="22"/>
                <w:lang w:eastAsia="en-IN"/>
              </w:rPr>
              <w:t xml:space="preserve">Rama </w:t>
            </w:r>
            <w:proofErr w:type="spellStart"/>
            <w:r w:rsidR="00EA1F0E">
              <w:rPr>
                <w:rFonts w:asciiTheme="minorHAnsi" w:hAnsiTheme="minorHAnsi" w:cstheme="minorHAnsi"/>
                <w:b/>
                <w:sz w:val="22"/>
                <w:szCs w:val="22"/>
                <w:lang w:eastAsia="en-IN"/>
              </w:rPr>
              <w:t>Verma</w:t>
            </w:r>
            <w:proofErr w:type="spellEnd"/>
          </w:p>
        </w:tc>
        <w:tc>
          <w:tcPr>
            <w:tcW w:w="1134" w:type="dxa"/>
            <w:vAlign w:val="center"/>
          </w:tcPr>
          <w:p w:rsidR="00EA1F0E" w:rsidRPr="005604C8" w:rsidRDefault="009F7DCB" w:rsidP="005604C8">
            <w:pPr>
              <w:spacing w:line="360" w:lineRule="auto"/>
              <w:jc w:val="center"/>
              <w:rPr>
                <w:rFonts w:asciiTheme="minorHAnsi" w:hAnsiTheme="minorHAnsi" w:cstheme="minorHAnsi"/>
                <w:sz w:val="22"/>
                <w:szCs w:val="22"/>
              </w:rPr>
            </w:pPr>
            <w:r>
              <w:rPr>
                <w:rFonts w:asciiTheme="minorHAnsi" w:hAnsiTheme="minorHAnsi" w:cstheme="minorHAnsi"/>
                <w:sz w:val="22"/>
                <w:szCs w:val="22"/>
              </w:rPr>
              <w:t>NA</w:t>
            </w:r>
          </w:p>
        </w:tc>
        <w:tc>
          <w:tcPr>
            <w:tcW w:w="709" w:type="dxa"/>
            <w:vAlign w:val="center"/>
          </w:tcPr>
          <w:p w:rsidR="00EA1F0E" w:rsidRPr="005604C8" w:rsidRDefault="009F7DCB" w:rsidP="005604C8">
            <w:pPr>
              <w:spacing w:line="360" w:lineRule="auto"/>
              <w:jc w:val="center"/>
              <w:rPr>
                <w:rFonts w:asciiTheme="minorHAnsi" w:hAnsiTheme="minorHAnsi" w:cstheme="minorHAnsi"/>
                <w:sz w:val="22"/>
                <w:szCs w:val="22"/>
              </w:rPr>
            </w:pPr>
            <w:r>
              <w:rPr>
                <w:rFonts w:asciiTheme="minorHAnsi" w:hAnsiTheme="minorHAnsi" w:cstheme="minorHAnsi"/>
                <w:sz w:val="22"/>
                <w:szCs w:val="22"/>
              </w:rPr>
              <w:t>64</w:t>
            </w:r>
          </w:p>
        </w:tc>
        <w:tc>
          <w:tcPr>
            <w:tcW w:w="2126" w:type="dxa"/>
            <w:vAlign w:val="center"/>
          </w:tcPr>
          <w:p w:rsidR="00EA1F0E" w:rsidRPr="005604C8" w:rsidRDefault="009F7DCB" w:rsidP="005604C8">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W/o S.K </w:t>
            </w:r>
            <w:proofErr w:type="spellStart"/>
            <w:r>
              <w:rPr>
                <w:rFonts w:asciiTheme="minorHAnsi" w:hAnsiTheme="minorHAnsi" w:cstheme="minorHAnsi"/>
                <w:sz w:val="22"/>
                <w:szCs w:val="22"/>
              </w:rPr>
              <w:t>Verma</w:t>
            </w:r>
            <w:proofErr w:type="spellEnd"/>
            <w:r>
              <w:rPr>
                <w:rFonts w:asciiTheme="minorHAnsi" w:hAnsiTheme="minorHAnsi" w:cstheme="minorHAnsi"/>
                <w:sz w:val="22"/>
                <w:szCs w:val="22"/>
              </w:rPr>
              <w:t xml:space="preserve"> A1 Sugar Mill Colony, </w:t>
            </w:r>
            <w:proofErr w:type="spellStart"/>
            <w:r>
              <w:rPr>
                <w:rFonts w:asciiTheme="minorHAnsi" w:hAnsiTheme="minorHAnsi" w:cstheme="minorHAnsi"/>
                <w:sz w:val="22"/>
                <w:szCs w:val="22"/>
              </w:rPr>
              <w:t>Ramala</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Baghpat</w:t>
            </w:r>
            <w:proofErr w:type="spellEnd"/>
            <w:r>
              <w:rPr>
                <w:rFonts w:asciiTheme="minorHAnsi" w:hAnsiTheme="minorHAnsi" w:cstheme="minorHAnsi"/>
                <w:sz w:val="22"/>
                <w:szCs w:val="22"/>
              </w:rPr>
              <w:t>, 250623</w:t>
            </w:r>
          </w:p>
        </w:tc>
        <w:tc>
          <w:tcPr>
            <w:tcW w:w="1418" w:type="dxa"/>
            <w:vAlign w:val="center"/>
          </w:tcPr>
          <w:p w:rsidR="00EA1F0E" w:rsidRPr="005604C8" w:rsidRDefault="009F7DCB" w:rsidP="005604C8">
            <w:pPr>
              <w:spacing w:line="360" w:lineRule="auto"/>
              <w:jc w:val="center"/>
              <w:rPr>
                <w:rFonts w:asciiTheme="minorHAnsi" w:hAnsiTheme="minorHAnsi" w:cstheme="minorHAnsi"/>
                <w:sz w:val="22"/>
                <w:szCs w:val="22"/>
              </w:rPr>
            </w:pPr>
            <w:r>
              <w:rPr>
                <w:rFonts w:asciiTheme="minorHAnsi" w:hAnsiTheme="minorHAnsi" w:cstheme="minorHAnsi"/>
                <w:sz w:val="22"/>
                <w:szCs w:val="22"/>
              </w:rPr>
              <w:t>Working Partner</w:t>
            </w:r>
          </w:p>
        </w:tc>
        <w:tc>
          <w:tcPr>
            <w:tcW w:w="2126" w:type="dxa"/>
            <w:vAlign w:val="center"/>
          </w:tcPr>
          <w:p w:rsidR="00EA1F0E" w:rsidRPr="005604C8" w:rsidRDefault="009F7DCB" w:rsidP="00D92897">
            <w:pPr>
              <w:spacing w:before="240" w:line="360" w:lineRule="auto"/>
              <w:jc w:val="center"/>
              <w:rPr>
                <w:rStyle w:val="Hyperlink"/>
                <w:rFonts w:asciiTheme="minorHAnsi" w:hAnsiTheme="minorHAnsi" w:cstheme="minorHAnsi"/>
                <w:color w:val="auto"/>
                <w:sz w:val="22"/>
                <w:szCs w:val="22"/>
                <w:u w:val="none"/>
              </w:rPr>
            </w:pPr>
            <w:r>
              <w:rPr>
                <w:rStyle w:val="Hyperlink"/>
                <w:rFonts w:asciiTheme="minorHAnsi" w:hAnsiTheme="minorHAnsi" w:cstheme="minorHAnsi"/>
                <w:color w:val="auto"/>
                <w:sz w:val="22"/>
                <w:szCs w:val="22"/>
                <w:u w:val="none"/>
              </w:rPr>
              <w:t>N/A</w:t>
            </w:r>
          </w:p>
        </w:tc>
      </w:tr>
      <w:tr w:rsidR="006628AC" w:rsidRPr="005604C8" w:rsidTr="00150530">
        <w:tc>
          <w:tcPr>
            <w:tcW w:w="9214" w:type="dxa"/>
            <w:gridSpan w:val="6"/>
            <w:shd w:val="clear" w:color="auto" w:fill="002060"/>
            <w:vAlign w:val="center"/>
          </w:tcPr>
          <w:p w:rsidR="006628AC" w:rsidRPr="005604C8" w:rsidRDefault="006628AC" w:rsidP="005604C8">
            <w:pPr>
              <w:pStyle w:val="ListParagraph"/>
              <w:numPr>
                <w:ilvl w:val="0"/>
                <w:numId w:val="37"/>
              </w:numPr>
              <w:spacing w:line="360" w:lineRule="auto"/>
              <w:ind w:left="743" w:hanging="383"/>
              <w:jc w:val="center"/>
              <w:rPr>
                <w:rFonts w:asciiTheme="minorHAnsi" w:hAnsiTheme="minorHAnsi" w:cstheme="minorHAnsi"/>
                <w:b/>
                <w:color w:val="FFFFFF" w:themeColor="background1"/>
                <w:sz w:val="22"/>
                <w:szCs w:val="22"/>
              </w:rPr>
            </w:pPr>
            <w:r w:rsidRPr="005604C8">
              <w:rPr>
                <w:rFonts w:asciiTheme="minorHAnsi" w:hAnsiTheme="minorHAnsi" w:cstheme="minorHAnsi"/>
                <w:b/>
                <w:color w:val="FFFFFF" w:themeColor="background1"/>
                <w:sz w:val="22"/>
                <w:szCs w:val="22"/>
              </w:rPr>
              <w:t>Education &amp; Experience</w:t>
            </w:r>
            <w:r w:rsidR="009F7DCB">
              <w:rPr>
                <w:rFonts w:asciiTheme="minorHAnsi" w:hAnsiTheme="minorHAnsi" w:cstheme="minorHAnsi"/>
                <w:b/>
                <w:color w:val="FFFFFF" w:themeColor="background1"/>
                <w:sz w:val="22"/>
                <w:szCs w:val="22"/>
              </w:rPr>
              <w:t xml:space="preserve"> of key partners</w:t>
            </w:r>
          </w:p>
        </w:tc>
      </w:tr>
      <w:tr w:rsidR="006628AC" w:rsidRPr="005604C8" w:rsidTr="00150530">
        <w:tc>
          <w:tcPr>
            <w:tcW w:w="1701" w:type="dxa"/>
            <w:shd w:val="clear" w:color="auto" w:fill="C6D9F1" w:themeFill="text2" w:themeFillTint="33"/>
            <w:vAlign w:val="center"/>
          </w:tcPr>
          <w:p w:rsidR="006628AC" w:rsidRPr="005604C8" w:rsidRDefault="004846FE" w:rsidP="005604C8">
            <w:pPr>
              <w:spacing w:line="360" w:lineRule="auto"/>
              <w:rPr>
                <w:rFonts w:asciiTheme="minorHAnsi" w:hAnsiTheme="minorHAnsi" w:cstheme="minorHAnsi"/>
                <w:b/>
                <w:sz w:val="22"/>
                <w:szCs w:val="22"/>
              </w:rPr>
            </w:pPr>
            <w:r w:rsidRPr="005604C8">
              <w:rPr>
                <w:rFonts w:asciiTheme="minorHAnsi" w:hAnsiTheme="minorHAnsi" w:cstheme="minorHAnsi"/>
                <w:b/>
                <w:sz w:val="22"/>
                <w:szCs w:val="22"/>
                <w:lang w:eastAsia="en-IN"/>
              </w:rPr>
              <w:t xml:space="preserve">Mr. Sunil Kumar </w:t>
            </w:r>
            <w:proofErr w:type="spellStart"/>
            <w:r w:rsidRPr="005604C8">
              <w:rPr>
                <w:rFonts w:asciiTheme="minorHAnsi" w:hAnsiTheme="minorHAnsi" w:cstheme="minorHAnsi"/>
                <w:b/>
                <w:sz w:val="22"/>
                <w:szCs w:val="22"/>
                <w:lang w:eastAsia="en-IN"/>
              </w:rPr>
              <w:t>Verma</w:t>
            </w:r>
            <w:proofErr w:type="spellEnd"/>
          </w:p>
        </w:tc>
        <w:tc>
          <w:tcPr>
            <w:tcW w:w="7513" w:type="dxa"/>
            <w:gridSpan w:val="5"/>
            <w:vAlign w:val="center"/>
          </w:tcPr>
          <w:p w:rsidR="00696580" w:rsidRPr="005604C8" w:rsidRDefault="006628AC"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 xml:space="preserve">Appointed As </w:t>
            </w:r>
            <w:r w:rsidR="00696580" w:rsidRPr="005604C8">
              <w:rPr>
                <w:rFonts w:asciiTheme="minorHAnsi" w:hAnsiTheme="minorHAnsi" w:cstheme="minorHAnsi"/>
                <w:sz w:val="22"/>
                <w:szCs w:val="22"/>
              </w:rPr>
              <w:t>Designated Partner</w:t>
            </w:r>
            <w:r w:rsidRPr="005604C8">
              <w:rPr>
                <w:rFonts w:asciiTheme="minorHAnsi" w:hAnsiTheme="minorHAnsi" w:cstheme="minorHAnsi"/>
                <w:sz w:val="22"/>
                <w:szCs w:val="22"/>
              </w:rPr>
              <w:t xml:space="preserve"> on </w:t>
            </w:r>
            <w:r w:rsidR="00696580" w:rsidRPr="005604C8">
              <w:rPr>
                <w:rFonts w:asciiTheme="minorHAnsi" w:hAnsiTheme="minorHAnsi" w:cstheme="minorHAnsi"/>
                <w:sz w:val="22"/>
                <w:szCs w:val="22"/>
              </w:rPr>
              <w:t>12</w:t>
            </w:r>
            <w:r w:rsidR="00696580" w:rsidRPr="005604C8">
              <w:rPr>
                <w:rFonts w:asciiTheme="minorHAnsi" w:hAnsiTheme="minorHAnsi" w:cstheme="minorHAnsi"/>
                <w:sz w:val="22"/>
                <w:szCs w:val="22"/>
                <w:vertAlign w:val="superscript"/>
              </w:rPr>
              <w:t>th</w:t>
            </w:r>
            <w:r w:rsidR="00696580" w:rsidRPr="005604C8">
              <w:rPr>
                <w:rFonts w:asciiTheme="minorHAnsi" w:hAnsiTheme="minorHAnsi" w:cstheme="minorHAnsi"/>
                <w:sz w:val="22"/>
                <w:szCs w:val="22"/>
              </w:rPr>
              <w:t xml:space="preserve"> July 2023</w:t>
            </w:r>
            <w:r w:rsidRPr="005604C8">
              <w:rPr>
                <w:rFonts w:asciiTheme="minorHAnsi" w:hAnsiTheme="minorHAnsi" w:cstheme="minorHAnsi"/>
                <w:sz w:val="22"/>
                <w:szCs w:val="22"/>
              </w:rPr>
              <w:t>.</w:t>
            </w:r>
          </w:p>
          <w:p w:rsidR="00696580" w:rsidRPr="005604C8" w:rsidRDefault="006628AC"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 xml:space="preserve">As per data/information shared by the client, </w:t>
            </w:r>
            <w:r w:rsidR="00696580" w:rsidRPr="005604C8">
              <w:rPr>
                <w:rFonts w:asciiTheme="minorHAnsi" w:hAnsiTheme="minorHAnsi" w:cstheme="minorHAnsi"/>
                <w:sz w:val="22"/>
                <w:szCs w:val="22"/>
              </w:rPr>
              <w:t>he is appointed as authorized signatory of M/s SRSBIOX RENEWABLE LLP on 29</w:t>
            </w:r>
            <w:r w:rsidR="00696580" w:rsidRPr="005604C8">
              <w:rPr>
                <w:rFonts w:asciiTheme="minorHAnsi" w:hAnsiTheme="minorHAnsi" w:cstheme="minorHAnsi"/>
                <w:sz w:val="22"/>
                <w:szCs w:val="22"/>
                <w:vertAlign w:val="superscript"/>
              </w:rPr>
              <w:t>th</w:t>
            </w:r>
            <w:r w:rsidR="00696580" w:rsidRPr="005604C8">
              <w:rPr>
                <w:rFonts w:asciiTheme="minorHAnsi" w:hAnsiTheme="minorHAnsi" w:cstheme="minorHAnsi"/>
                <w:sz w:val="22"/>
                <w:szCs w:val="22"/>
              </w:rPr>
              <w:t xml:space="preserve"> Sep 2023.</w:t>
            </w:r>
          </w:p>
          <w:p w:rsidR="00696580" w:rsidRPr="005604C8" w:rsidRDefault="00696580"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Academic Profile:</w:t>
            </w:r>
            <w:r w:rsidRPr="005604C8">
              <w:rPr>
                <w:rFonts w:asciiTheme="minorHAnsi" w:hAnsiTheme="minorHAnsi" w:cstheme="minorHAnsi"/>
                <w:sz w:val="22"/>
                <w:szCs w:val="22"/>
              </w:rPr>
              <w:t xml:space="preserve"> BSc, ANSI (S.T)</w:t>
            </w:r>
          </w:p>
          <w:p w:rsidR="00696580" w:rsidRPr="005604C8" w:rsidRDefault="00696580"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Experience Profile:</w:t>
            </w:r>
            <w:r w:rsidRPr="005604C8">
              <w:rPr>
                <w:rFonts w:asciiTheme="minorHAnsi" w:hAnsiTheme="minorHAnsi" w:cstheme="minorHAnsi"/>
                <w:sz w:val="22"/>
                <w:szCs w:val="22"/>
              </w:rPr>
              <w:t xml:space="preserve"> Chief chemist (sugar mill), General Manager (sugar mill), Advisor Sugar technology UP Cooperative sugar mills federation Lucknow.</w:t>
            </w:r>
          </w:p>
          <w:p w:rsidR="00C46733" w:rsidRPr="005604C8" w:rsidRDefault="00696580"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Background:</w:t>
            </w:r>
            <w:r w:rsidRPr="005604C8">
              <w:rPr>
                <w:rFonts w:asciiTheme="minorHAnsi" w:hAnsiTheme="minorHAnsi" w:cstheme="minorHAnsi"/>
                <w:sz w:val="22"/>
                <w:szCs w:val="22"/>
              </w:rPr>
              <w:t xml:space="preserve"> </w:t>
            </w:r>
            <w:r w:rsidR="00C46733" w:rsidRPr="005604C8">
              <w:rPr>
                <w:rFonts w:asciiTheme="minorHAnsi" w:hAnsiTheme="minorHAnsi" w:cstheme="minorHAnsi"/>
                <w:sz w:val="22"/>
                <w:szCs w:val="22"/>
              </w:rPr>
              <w:t xml:space="preserve">He is a </w:t>
            </w:r>
            <w:r w:rsidRPr="005604C8">
              <w:rPr>
                <w:rFonts w:asciiTheme="minorHAnsi" w:hAnsiTheme="minorHAnsi" w:cstheme="minorHAnsi"/>
                <w:sz w:val="22"/>
                <w:szCs w:val="22"/>
              </w:rPr>
              <w:t xml:space="preserve">Sugar Industry professional with an enriched experience of over 36 years.  Having a sound technical, Sale/purchase, financial and administrative experience, and </w:t>
            </w:r>
            <w:proofErr w:type="spellStart"/>
            <w:r w:rsidRPr="005604C8">
              <w:rPr>
                <w:rFonts w:asciiTheme="minorHAnsi" w:hAnsiTheme="minorHAnsi" w:cstheme="minorHAnsi"/>
                <w:sz w:val="22"/>
                <w:szCs w:val="22"/>
              </w:rPr>
              <w:t>liasoning</w:t>
            </w:r>
            <w:proofErr w:type="spellEnd"/>
            <w:r w:rsidRPr="005604C8">
              <w:rPr>
                <w:rFonts w:asciiTheme="minorHAnsi" w:hAnsiTheme="minorHAnsi" w:cstheme="minorHAnsi"/>
                <w:sz w:val="22"/>
                <w:szCs w:val="22"/>
              </w:rPr>
              <w:t xml:space="preserve"> capability to deal with different government and private departments. </w:t>
            </w:r>
          </w:p>
          <w:p w:rsidR="00C46733" w:rsidRPr="005604C8" w:rsidRDefault="00C46733"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As informed by client, h</w:t>
            </w:r>
            <w:r w:rsidR="00696580" w:rsidRPr="005604C8">
              <w:rPr>
                <w:rFonts w:asciiTheme="minorHAnsi" w:hAnsiTheme="minorHAnsi" w:cstheme="minorHAnsi"/>
                <w:sz w:val="22"/>
                <w:szCs w:val="22"/>
              </w:rPr>
              <w:t>e has under taken rigorous field survey of major CBG installation sites in India &amp; ab</w:t>
            </w:r>
            <w:r w:rsidRPr="005604C8">
              <w:rPr>
                <w:rFonts w:asciiTheme="minorHAnsi" w:hAnsiTheme="minorHAnsi" w:cstheme="minorHAnsi"/>
                <w:sz w:val="22"/>
                <w:szCs w:val="22"/>
              </w:rPr>
              <w:t>road. He has evolved as an expert</w:t>
            </w:r>
            <w:r w:rsidR="00696580" w:rsidRPr="005604C8">
              <w:rPr>
                <w:rFonts w:asciiTheme="minorHAnsi" w:hAnsiTheme="minorHAnsi" w:cstheme="minorHAnsi"/>
                <w:sz w:val="22"/>
                <w:szCs w:val="22"/>
              </w:rPr>
              <w:t>, collaborating with best in the arena &amp; bringing in inno</w:t>
            </w:r>
            <w:r w:rsidRPr="005604C8">
              <w:rPr>
                <w:rFonts w:asciiTheme="minorHAnsi" w:hAnsiTheme="minorHAnsi" w:cstheme="minorHAnsi"/>
                <w:sz w:val="22"/>
                <w:szCs w:val="22"/>
              </w:rPr>
              <w:t>vations in process &amp; technology</w:t>
            </w:r>
            <w:r w:rsidR="00696580" w:rsidRPr="005604C8">
              <w:rPr>
                <w:rFonts w:asciiTheme="minorHAnsi" w:hAnsiTheme="minorHAnsi" w:cstheme="minorHAnsi"/>
                <w:sz w:val="22"/>
                <w:szCs w:val="22"/>
              </w:rPr>
              <w:t xml:space="preserve">, thereby optimizing the entire operational parameters to ensure consistent CBG Production at most economical Project Cost, including EPC &amp; O&amp;M. </w:t>
            </w:r>
          </w:p>
          <w:p w:rsidR="00696580" w:rsidRPr="005604C8" w:rsidRDefault="00696580"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He has thorough technical knowhow to establish &amp; operate new CBG Plants &amp; cater to its O&amp;M.</w:t>
            </w:r>
          </w:p>
        </w:tc>
      </w:tr>
      <w:tr w:rsidR="006628AC" w:rsidRPr="005604C8" w:rsidTr="00150530">
        <w:tc>
          <w:tcPr>
            <w:tcW w:w="1701" w:type="dxa"/>
            <w:shd w:val="clear" w:color="auto" w:fill="C6D9F1" w:themeFill="text2" w:themeFillTint="33"/>
            <w:vAlign w:val="center"/>
          </w:tcPr>
          <w:p w:rsidR="006628AC" w:rsidRPr="005604C8" w:rsidRDefault="004846FE" w:rsidP="005604C8">
            <w:pPr>
              <w:spacing w:line="360" w:lineRule="auto"/>
              <w:rPr>
                <w:rFonts w:asciiTheme="minorHAnsi" w:hAnsiTheme="minorHAnsi" w:cstheme="minorHAnsi"/>
                <w:b/>
                <w:sz w:val="22"/>
                <w:szCs w:val="22"/>
              </w:rPr>
            </w:pPr>
            <w:r w:rsidRPr="005604C8">
              <w:rPr>
                <w:rFonts w:asciiTheme="minorHAnsi" w:hAnsiTheme="minorHAnsi" w:cstheme="minorHAnsi"/>
                <w:b/>
                <w:sz w:val="22"/>
                <w:szCs w:val="22"/>
                <w:lang w:eastAsia="en-IN"/>
              </w:rPr>
              <w:t xml:space="preserve">Mr. </w:t>
            </w:r>
            <w:proofErr w:type="spellStart"/>
            <w:r w:rsidRPr="005604C8">
              <w:rPr>
                <w:rFonts w:asciiTheme="minorHAnsi" w:hAnsiTheme="minorHAnsi" w:cstheme="minorHAnsi"/>
                <w:b/>
                <w:sz w:val="22"/>
                <w:szCs w:val="22"/>
                <w:lang w:eastAsia="en-IN"/>
              </w:rPr>
              <w:t>Ranpal</w:t>
            </w:r>
            <w:proofErr w:type="spellEnd"/>
            <w:r w:rsidRPr="005604C8">
              <w:rPr>
                <w:rFonts w:asciiTheme="minorHAnsi" w:hAnsiTheme="minorHAnsi" w:cstheme="minorHAnsi"/>
                <w:b/>
                <w:sz w:val="22"/>
                <w:szCs w:val="22"/>
                <w:lang w:eastAsia="en-IN"/>
              </w:rPr>
              <w:t xml:space="preserve"> Singh </w:t>
            </w:r>
            <w:proofErr w:type="spellStart"/>
            <w:r w:rsidRPr="005604C8">
              <w:rPr>
                <w:rFonts w:asciiTheme="minorHAnsi" w:hAnsiTheme="minorHAnsi" w:cstheme="minorHAnsi"/>
                <w:b/>
                <w:sz w:val="22"/>
                <w:szCs w:val="22"/>
                <w:lang w:eastAsia="en-IN"/>
              </w:rPr>
              <w:t>Tomar</w:t>
            </w:r>
            <w:proofErr w:type="spellEnd"/>
          </w:p>
        </w:tc>
        <w:tc>
          <w:tcPr>
            <w:tcW w:w="7513" w:type="dxa"/>
            <w:gridSpan w:val="5"/>
            <w:vAlign w:val="center"/>
          </w:tcPr>
          <w:p w:rsidR="00C46733" w:rsidRPr="005604C8" w:rsidRDefault="006628AC"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 xml:space="preserve">Appointed as </w:t>
            </w:r>
            <w:r w:rsidR="00C46733" w:rsidRPr="005604C8">
              <w:rPr>
                <w:rFonts w:asciiTheme="minorHAnsi" w:hAnsiTheme="minorHAnsi" w:cstheme="minorHAnsi"/>
                <w:sz w:val="22"/>
                <w:szCs w:val="22"/>
              </w:rPr>
              <w:t xml:space="preserve">Designated/Principle Partner </w:t>
            </w:r>
            <w:r w:rsidRPr="005604C8">
              <w:rPr>
                <w:rFonts w:asciiTheme="minorHAnsi" w:hAnsiTheme="minorHAnsi" w:cstheme="minorHAnsi"/>
                <w:sz w:val="22"/>
                <w:szCs w:val="22"/>
              </w:rPr>
              <w:t xml:space="preserve">on </w:t>
            </w:r>
            <w:r w:rsidR="00C46733" w:rsidRPr="005604C8">
              <w:rPr>
                <w:rFonts w:asciiTheme="minorHAnsi" w:hAnsiTheme="minorHAnsi" w:cstheme="minorHAnsi"/>
                <w:sz w:val="22"/>
                <w:szCs w:val="22"/>
              </w:rPr>
              <w:t>12</w:t>
            </w:r>
            <w:r w:rsidR="00C46733" w:rsidRPr="005604C8">
              <w:rPr>
                <w:rFonts w:asciiTheme="minorHAnsi" w:hAnsiTheme="minorHAnsi" w:cstheme="minorHAnsi"/>
                <w:sz w:val="22"/>
                <w:szCs w:val="22"/>
                <w:vertAlign w:val="superscript"/>
              </w:rPr>
              <w:t>th</w:t>
            </w:r>
            <w:r w:rsidR="00C46733" w:rsidRPr="005604C8">
              <w:rPr>
                <w:rFonts w:asciiTheme="minorHAnsi" w:hAnsiTheme="minorHAnsi" w:cstheme="minorHAnsi"/>
                <w:sz w:val="22"/>
                <w:szCs w:val="22"/>
              </w:rPr>
              <w:t xml:space="preserve"> July 2023.</w:t>
            </w:r>
          </w:p>
          <w:p w:rsidR="00C46733" w:rsidRPr="005604C8" w:rsidRDefault="00C46733"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Academic Profile:</w:t>
            </w:r>
            <w:r w:rsidRPr="005604C8">
              <w:rPr>
                <w:rFonts w:asciiTheme="minorHAnsi" w:hAnsiTheme="minorHAnsi" w:cstheme="minorHAnsi"/>
                <w:sz w:val="22"/>
                <w:szCs w:val="22"/>
              </w:rPr>
              <w:t xml:space="preserve"> M.Com, M.A. Economics, M. A. Sociology</w:t>
            </w:r>
          </w:p>
          <w:p w:rsidR="00C46733" w:rsidRPr="005604C8" w:rsidRDefault="00C46733"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Experience Profile:</w:t>
            </w:r>
            <w:r w:rsidRPr="005604C8">
              <w:rPr>
                <w:rFonts w:asciiTheme="minorHAnsi" w:hAnsiTheme="minorHAnsi" w:cstheme="minorHAnsi"/>
                <w:sz w:val="22"/>
                <w:szCs w:val="22"/>
              </w:rPr>
              <w:t xml:space="preserve"> Purchase/Sale &amp; Store Management, </w:t>
            </w:r>
            <w:proofErr w:type="spellStart"/>
            <w:r w:rsidRPr="005604C8">
              <w:rPr>
                <w:rFonts w:asciiTheme="minorHAnsi" w:hAnsiTheme="minorHAnsi" w:cstheme="minorHAnsi"/>
                <w:sz w:val="22"/>
                <w:szCs w:val="22"/>
              </w:rPr>
              <w:t>Liasoning</w:t>
            </w:r>
            <w:proofErr w:type="spellEnd"/>
            <w:r w:rsidRPr="005604C8">
              <w:rPr>
                <w:rFonts w:asciiTheme="minorHAnsi" w:hAnsiTheme="minorHAnsi" w:cstheme="minorHAnsi"/>
                <w:sz w:val="22"/>
                <w:szCs w:val="22"/>
              </w:rPr>
              <w:t xml:space="preserve"> Management</w:t>
            </w:r>
          </w:p>
          <w:p w:rsidR="00C46733" w:rsidRPr="005604C8" w:rsidRDefault="00C46733"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Background:</w:t>
            </w:r>
            <w:r w:rsidRPr="005604C8">
              <w:rPr>
                <w:rFonts w:asciiTheme="minorHAnsi" w:hAnsiTheme="minorHAnsi" w:cstheme="minorHAnsi"/>
                <w:sz w:val="22"/>
                <w:szCs w:val="22"/>
              </w:rPr>
              <w:t xml:space="preserve"> He is a Sugar Industry professional </w:t>
            </w:r>
            <w:r w:rsidR="00FB35F5" w:rsidRPr="005604C8">
              <w:rPr>
                <w:rFonts w:asciiTheme="minorHAnsi" w:hAnsiTheme="minorHAnsi" w:cstheme="minorHAnsi"/>
                <w:sz w:val="22"/>
                <w:szCs w:val="22"/>
              </w:rPr>
              <w:t xml:space="preserve">with an experience of 38 years with Co-operative Sugar Mill in the department of Purchase, Sales &amp; Store. Also have an experience of </w:t>
            </w:r>
            <w:proofErr w:type="spellStart"/>
            <w:r w:rsidR="00FB35F5" w:rsidRPr="005604C8">
              <w:rPr>
                <w:rFonts w:asciiTheme="minorHAnsi" w:hAnsiTheme="minorHAnsi" w:cstheme="minorHAnsi"/>
                <w:sz w:val="22"/>
                <w:szCs w:val="22"/>
              </w:rPr>
              <w:t>Liasoning</w:t>
            </w:r>
            <w:proofErr w:type="spellEnd"/>
            <w:r w:rsidR="00FB35F5" w:rsidRPr="005604C8">
              <w:rPr>
                <w:rFonts w:asciiTheme="minorHAnsi" w:hAnsiTheme="minorHAnsi" w:cstheme="minorHAnsi"/>
                <w:sz w:val="22"/>
                <w:szCs w:val="22"/>
              </w:rPr>
              <w:t xml:space="preserve"> Management. </w:t>
            </w:r>
          </w:p>
        </w:tc>
      </w:tr>
      <w:tr w:rsidR="006628AC" w:rsidRPr="005604C8" w:rsidTr="00150530">
        <w:tc>
          <w:tcPr>
            <w:tcW w:w="1701" w:type="dxa"/>
            <w:shd w:val="clear" w:color="auto" w:fill="C6D9F1" w:themeFill="text2" w:themeFillTint="33"/>
            <w:vAlign w:val="center"/>
          </w:tcPr>
          <w:p w:rsidR="006628AC" w:rsidRPr="005604C8" w:rsidRDefault="004846FE" w:rsidP="005604C8">
            <w:pPr>
              <w:spacing w:line="360" w:lineRule="auto"/>
              <w:rPr>
                <w:rFonts w:asciiTheme="minorHAnsi" w:hAnsiTheme="minorHAnsi" w:cstheme="minorHAnsi"/>
                <w:b/>
                <w:sz w:val="22"/>
                <w:szCs w:val="22"/>
                <w:lang w:eastAsia="en-IN"/>
              </w:rPr>
            </w:pPr>
            <w:r w:rsidRPr="005604C8">
              <w:rPr>
                <w:rFonts w:asciiTheme="minorHAnsi" w:hAnsiTheme="minorHAnsi" w:cstheme="minorHAnsi"/>
                <w:b/>
                <w:sz w:val="22"/>
                <w:szCs w:val="22"/>
                <w:lang w:eastAsia="en-IN"/>
              </w:rPr>
              <w:t xml:space="preserve">Mrs. Rakesh </w:t>
            </w:r>
            <w:proofErr w:type="spellStart"/>
            <w:r w:rsidRPr="005604C8">
              <w:rPr>
                <w:rFonts w:asciiTheme="minorHAnsi" w:hAnsiTheme="minorHAnsi" w:cstheme="minorHAnsi"/>
                <w:b/>
                <w:sz w:val="22"/>
                <w:szCs w:val="22"/>
                <w:lang w:eastAsia="en-IN"/>
              </w:rPr>
              <w:t>Panwar</w:t>
            </w:r>
            <w:proofErr w:type="spellEnd"/>
          </w:p>
        </w:tc>
        <w:tc>
          <w:tcPr>
            <w:tcW w:w="7513" w:type="dxa"/>
            <w:gridSpan w:val="5"/>
            <w:vAlign w:val="center"/>
          </w:tcPr>
          <w:p w:rsidR="006628AC" w:rsidRPr="005604C8" w:rsidRDefault="00F36D3B"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She is a working partner of M/s SRSBIOX RENEWABLE LLP.</w:t>
            </w:r>
          </w:p>
          <w:p w:rsidR="00F36D3B" w:rsidRPr="005604C8" w:rsidRDefault="00F36D3B"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Academic Profile:</w:t>
            </w:r>
            <w:r w:rsidRPr="005604C8">
              <w:rPr>
                <w:rFonts w:asciiTheme="minorHAnsi" w:hAnsiTheme="minorHAnsi" w:cstheme="minorHAnsi"/>
                <w:sz w:val="22"/>
                <w:szCs w:val="22"/>
              </w:rPr>
              <w:t xml:space="preserve"> B.A.M.S</w:t>
            </w:r>
          </w:p>
        </w:tc>
      </w:tr>
      <w:tr w:rsidR="006628AC" w:rsidRPr="005604C8" w:rsidTr="00150530">
        <w:tc>
          <w:tcPr>
            <w:tcW w:w="1701" w:type="dxa"/>
            <w:shd w:val="clear" w:color="auto" w:fill="C6D9F1" w:themeFill="text2" w:themeFillTint="33"/>
            <w:vAlign w:val="center"/>
          </w:tcPr>
          <w:p w:rsidR="006628AC" w:rsidRPr="005604C8" w:rsidRDefault="004846FE" w:rsidP="005604C8">
            <w:pPr>
              <w:spacing w:line="360" w:lineRule="auto"/>
              <w:rPr>
                <w:rFonts w:asciiTheme="minorHAnsi" w:hAnsiTheme="minorHAnsi" w:cstheme="minorHAnsi"/>
                <w:b/>
                <w:sz w:val="22"/>
                <w:szCs w:val="22"/>
                <w:lang w:eastAsia="en-IN"/>
              </w:rPr>
            </w:pPr>
            <w:r w:rsidRPr="005604C8">
              <w:rPr>
                <w:rFonts w:asciiTheme="minorHAnsi" w:hAnsiTheme="minorHAnsi" w:cstheme="minorHAnsi"/>
                <w:b/>
                <w:sz w:val="22"/>
                <w:szCs w:val="22"/>
                <w:lang w:eastAsia="en-IN"/>
              </w:rPr>
              <w:t xml:space="preserve">Mrs. Santosh </w:t>
            </w:r>
            <w:proofErr w:type="spellStart"/>
            <w:r w:rsidRPr="005604C8">
              <w:rPr>
                <w:rFonts w:asciiTheme="minorHAnsi" w:hAnsiTheme="minorHAnsi" w:cstheme="minorHAnsi"/>
                <w:b/>
                <w:sz w:val="22"/>
                <w:szCs w:val="22"/>
                <w:lang w:eastAsia="en-IN"/>
              </w:rPr>
              <w:t>Kumari</w:t>
            </w:r>
            <w:proofErr w:type="spellEnd"/>
          </w:p>
        </w:tc>
        <w:tc>
          <w:tcPr>
            <w:tcW w:w="7513" w:type="dxa"/>
            <w:gridSpan w:val="5"/>
            <w:vAlign w:val="center"/>
          </w:tcPr>
          <w:p w:rsidR="00F36D3B" w:rsidRPr="005604C8" w:rsidRDefault="00F36D3B"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sz w:val="22"/>
                <w:szCs w:val="22"/>
              </w:rPr>
              <w:t>Appointed as working partner of M/s SRSBIOX RENEWABLE LLP.</w:t>
            </w:r>
          </w:p>
          <w:p w:rsidR="00F36D3B" w:rsidRPr="005604C8" w:rsidRDefault="00F36D3B"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Academic Profile:</w:t>
            </w:r>
            <w:r w:rsidRPr="005604C8">
              <w:rPr>
                <w:rFonts w:asciiTheme="minorHAnsi" w:hAnsiTheme="minorHAnsi" w:cstheme="minorHAnsi"/>
                <w:sz w:val="22"/>
                <w:szCs w:val="22"/>
              </w:rPr>
              <w:t xml:space="preserve"> B.Sc. in Industrial Chemistry (Delhi University), B.Ed. &amp;amp; M.Ed. (MD University), M.A (CCS University), PG Diploma in Computer Programming.</w:t>
            </w:r>
          </w:p>
          <w:p w:rsidR="00F36D3B" w:rsidRPr="005604C8" w:rsidRDefault="00F36D3B"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Experience Profile:</w:t>
            </w:r>
            <w:r w:rsidRPr="005604C8">
              <w:rPr>
                <w:rFonts w:asciiTheme="minorHAnsi" w:hAnsiTheme="minorHAnsi" w:cstheme="minorHAnsi"/>
                <w:sz w:val="22"/>
                <w:szCs w:val="22"/>
              </w:rPr>
              <w:t xml:space="preserve"> Two years of experience in Evergreen Public School, Delhi, One year of experience in Lovely Public School, Delhi, Currently working in </w:t>
            </w:r>
            <w:proofErr w:type="spellStart"/>
            <w:r w:rsidRPr="005604C8">
              <w:rPr>
                <w:rFonts w:asciiTheme="minorHAnsi" w:hAnsiTheme="minorHAnsi" w:cstheme="minorHAnsi"/>
                <w:sz w:val="22"/>
                <w:szCs w:val="22"/>
              </w:rPr>
              <w:t>Dayawati</w:t>
            </w:r>
            <w:proofErr w:type="spellEnd"/>
            <w:r w:rsidRPr="005604C8">
              <w:rPr>
                <w:rFonts w:asciiTheme="minorHAnsi" w:hAnsiTheme="minorHAnsi" w:cstheme="minorHAnsi"/>
                <w:sz w:val="22"/>
                <w:szCs w:val="22"/>
              </w:rPr>
              <w:t xml:space="preserve"> Modi Academy, </w:t>
            </w:r>
            <w:proofErr w:type="spellStart"/>
            <w:r w:rsidRPr="005604C8">
              <w:rPr>
                <w:rFonts w:asciiTheme="minorHAnsi" w:hAnsiTheme="minorHAnsi" w:cstheme="minorHAnsi"/>
                <w:sz w:val="22"/>
                <w:szCs w:val="22"/>
              </w:rPr>
              <w:t>Modipuram</w:t>
            </w:r>
            <w:proofErr w:type="spellEnd"/>
            <w:r w:rsidRPr="005604C8">
              <w:rPr>
                <w:rFonts w:asciiTheme="minorHAnsi" w:hAnsiTheme="minorHAnsi" w:cstheme="minorHAnsi"/>
                <w:sz w:val="22"/>
                <w:szCs w:val="22"/>
              </w:rPr>
              <w:t>, Meerut (for the last 27 years)</w:t>
            </w:r>
          </w:p>
          <w:p w:rsidR="006628AC" w:rsidRPr="005604C8" w:rsidRDefault="00F36D3B" w:rsidP="005604C8">
            <w:pPr>
              <w:pStyle w:val="ListParagraph"/>
              <w:numPr>
                <w:ilvl w:val="0"/>
                <w:numId w:val="38"/>
              </w:numPr>
              <w:spacing w:line="360" w:lineRule="auto"/>
              <w:ind w:left="459" w:right="34"/>
              <w:jc w:val="both"/>
              <w:rPr>
                <w:rFonts w:asciiTheme="minorHAnsi" w:hAnsiTheme="minorHAnsi" w:cstheme="minorHAnsi"/>
                <w:sz w:val="22"/>
                <w:szCs w:val="22"/>
              </w:rPr>
            </w:pPr>
            <w:r w:rsidRPr="005604C8">
              <w:rPr>
                <w:rFonts w:asciiTheme="minorHAnsi" w:hAnsiTheme="minorHAnsi" w:cstheme="minorHAnsi"/>
                <w:b/>
                <w:sz w:val="22"/>
                <w:szCs w:val="22"/>
              </w:rPr>
              <w:t>Background:</w:t>
            </w:r>
            <w:r w:rsidRPr="005604C8">
              <w:rPr>
                <w:rFonts w:asciiTheme="minorHAnsi" w:hAnsiTheme="minorHAnsi" w:cstheme="minorHAnsi"/>
                <w:sz w:val="22"/>
                <w:szCs w:val="22"/>
              </w:rPr>
              <w:t xml:space="preserve"> She is having three decades of experience in the educational sector and management.</w:t>
            </w:r>
          </w:p>
        </w:tc>
      </w:tr>
    </w:tbl>
    <w:p w:rsidR="006628AC" w:rsidRDefault="006628AC" w:rsidP="00150530">
      <w:pPr>
        <w:pStyle w:val="ListParagraph"/>
        <w:spacing w:line="360" w:lineRule="auto"/>
        <w:ind w:left="709" w:right="-213"/>
        <w:jc w:val="right"/>
        <w:rPr>
          <w:rFonts w:ascii="Arial" w:hAnsi="Arial" w:cs="Arial"/>
          <w:i/>
          <w:sz w:val="20"/>
          <w:szCs w:val="22"/>
          <w:lang w:eastAsia="en-IN"/>
        </w:rPr>
      </w:pPr>
      <w:r w:rsidRPr="00034B01">
        <w:rPr>
          <w:rFonts w:ascii="Arial" w:hAnsi="Arial" w:cs="Arial"/>
          <w:b/>
          <w:i/>
          <w:sz w:val="22"/>
          <w:szCs w:val="22"/>
          <w:lang w:eastAsia="en-IN"/>
        </w:rPr>
        <w:t xml:space="preserve">  </w:t>
      </w:r>
      <w:r>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Pr>
          <w:rFonts w:ascii="Arial" w:hAnsi="Arial" w:cs="Arial"/>
          <w:i/>
          <w:sz w:val="20"/>
          <w:szCs w:val="22"/>
          <w:lang w:eastAsia="en-IN"/>
        </w:rPr>
        <w:t xml:space="preserve">a/ Information provided by the </w:t>
      </w:r>
      <w:r w:rsidR="0070606C">
        <w:rPr>
          <w:rFonts w:ascii="Arial" w:hAnsi="Arial" w:cs="Arial"/>
          <w:i/>
          <w:sz w:val="20"/>
          <w:szCs w:val="22"/>
          <w:lang w:eastAsia="en-IN"/>
        </w:rPr>
        <w:t>LLP</w:t>
      </w:r>
      <w:r>
        <w:rPr>
          <w:rFonts w:ascii="Arial" w:hAnsi="Arial" w:cs="Arial"/>
          <w:i/>
          <w:sz w:val="20"/>
          <w:szCs w:val="22"/>
          <w:lang w:eastAsia="en-IN"/>
        </w:rPr>
        <w:t xml:space="preserve"> and </w:t>
      </w:r>
      <w:r w:rsidRPr="00A8140B">
        <w:rPr>
          <w:rFonts w:ascii="Arial" w:hAnsi="Arial" w:cs="Arial"/>
          <w:i/>
          <w:sz w:val="20"/>
          <w:szCs w:val="22"/>
          <w:lang w:eastAsia="en-IN"/>
        </w:rPr>
        <w:t>extracted from MCA website</w:t>
      </w:r>
      <w:r>
        <w:rPr>
          <w:rFonts w:ascii="Arial" w:hAnsi="Arial" w:cs="Arial"/>
          <w:i/>
          <w:sz w:val="20"/>
          <w:szCs w:val="22"/>
          <w:lang w:eastAsia="en-IN"/>
        </w:rPr>
        <w:t>.</w:t>
      </w:r>
    </w:p>
    <w:p w:rsidR="006628AC" w:rsidRDefault="006628AC" w:rsidP="006628AC">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Below tables shows the information of the companies</w:t>
      </w:r>
      <w:r w:rsidR="00150530">
        <w:rPr>
          <w:rFonts w:ascii="Arial" w:hAnsi="Arial" w:cs="Arial"/>
          <w:sz w:val="22"/>
          <w:szCs w:val="22"/>
          <w:lang w:eastAsia="en-IN"/>
        </w:rPr>
        <w:t>/LLP</w:t>
      </w:r>
      <w:r>
        <w:rPr>
          <w:rFonts w:ascii="Arial" w:hAnsi="Arial" w:cs="Arial"/>
          <w:sz w:val="22"/>
          <w:szCs w:val="22"/>
          <w:lang w:eastAsia="en-IN"/>
        </w:rPr>
        <w:t xml:space="preserve"> with which each D</w:t>
      </w:r>
      <w:r w:rsidR="00150530">
        <w:rPr>
          <w:rFonts w:ascii="Arial" w:hAnsi="Arial" w:cs="Arial"/>
          <w:sz w:val="22"/>
          <w:szCs w:val="22"/>
          <w:lang w:eastAsia="en-IN"/>
        </w:rPr>
        <w:t>esignated/Principal</w:t>
      </w:r>
      <w:r>
        <w:rPr>
          <w:rFonts w:ascii="Arial" w:hAnsi="Arial" w:cs="Arial"/>
          <w:sz w:val="22"/>
          <w:szCs w:val="22"/>
          <w:lang w:eastAsia="en-IN"/>
        </w:rPr>
        <w:t xml:space="preserve"> </w:t>
      </w:r>
      <w:r w:rsidR="00150530">
        <w:rPr>
          <w:rFonts w:ascii="Arial" w:hAnsi="Arial" w:cs="Arial"/>
          <w:sz w:val="22"/>
          <w:szCs w:val="22"/>
          <w:lang w:eastAsia="en-IN"/>
        </w:rPr>
        <w:t xml:space="preserve">partner </w:t>
      </w:r>
      <w:r>
        <w:rPr>
          <w:rFonts w:ascii="Arial" w:hAnsi="Arial" w:cs="Arial"/>
          <w:sz w:val="22"/>
          <w:szCs w:val="22"/>
          <w:lang w:eastAsia="en-IN"/>
        </w:rPr>
        <w:t>is associated t</w:t>
      </w:r>
      <w:r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promoters </w:t>
      </w:r>
      <w:r w:rsidRPr="00775670">
        <w:rPr>
          <w:rFonts w:ascii="Arial" w:hAnsi="Arial" w:cs="Arial"/>
          <w:sz w:val="22"/>
          <w:szCs w:val="22"/>
          <w:lang w:eastAsia="en-IN"/>
        </w:rPr>
        <w:t>as found on public domain in general/ tertiary category research.</w:t>
      </w:r>
    </w:p>
    <w:p w:rsidR="006628AC" w:rsidRPr="00482F37" w:rsidRDefault="006628AC" w:rsidP="006628AC">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00150530" w:rsidRPr="00150530">
        <w:rPr>
          <w:rFonts w:ascii="Arial" w:hAnsi="Arial" w:cs="Arial"/>
          <w:b/>
          <w:sz w:val="22"/>
          <w:szCs w:val="22"/>
        </w:rPr>
        <w:t>SUNIL KUMAR VERMA</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552"/>
      </w:tblGrid>
      <w:tr w:rsidR="006628AC" w:rsidRPr="00CF3CB1" w:rsidTr="00150530">
        <w:trPr>
          <w:trHeight w:val="315"/>
        </w:trPr>
        <w:tc>
          <w:tcPr>
            <w:tcW w:w="709" w:type="dxa"/>
            <w:shd w:val="clear" w:color="auto" w:fill="002060"/>
            <w:noWrap/>
            <w:vAlign w:val="center"/>
            <w:hideMark/>
          </w:tcPr>
          <w:p w:rsidR="006628AC" w:rsidRPr="00CF3CB1" w:rsidRDefault="006628AC"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rsidR="006628AC" w:rsidRPr="00CF3CB1" w:rsidRDefault="006628AC"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Company</w:t>
            </w:r>
            <w:r w:rsidR="0070606C">
              <w:rPr>
                <w:rFonts w:ascii="Calibri" w:hAnsi="Calibri"/>
                <w:b/>
                <w:bCs/>
                <w:color w:val="FFFFFF" w:themeColor="background1"/>
                <w:sz w:val="22"/>
                <w:szCs w:val="22"/>
              </w:rPr>
              <w:t>/LLP</w:t>
            </w:r>
            <w:r w:rsidRPr="003F224F">
              <w:rPr>
                <w:rFonts w:ascii="Calibri" w:hAnsi="Calibri"/>
                <w:b/>
                <w:bCs/>
                <w:color w:val="FFFFFF" w:themeColor="background1"/>
                <w:sz w:val="22"/>
                <w:szCs w:val="22"/>
              </w:rPr>
              <w:t xml:space="preserve"> Name </w:t>
            </w:r>
          </w:p>
        </w:tc>
        <w:tc>
          <w:tcPr>
            <w:tcW w:w="1559" w:type="dxa"/>
            <w:shd w:val="clear" w:color="auto" w:fill="002060"/>
            <w:noWrap/>
            <w:vAlign w:val="center"/>
            <w:hideMark/>
          </w:tcPr>
          <w:p w:rsidR="006628AC" w:rsidRPr="00CF3CB1" w:rsidRDefault="006628AC"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rsidR="006628AC" w:rsidRPr="00CF3CB1" w:rsidRDefault="006628AC"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552" w:type="dxa"/>
            <w:shd w:val="clear" w:color="auto" w:fill="002060"/>
            <w:noWrap/>
            <w:vAlign w:val="center"/>
            <w:hideMark/>
          </w:tcPr>
          <w:p w:rsidR="006628AC" w:rsidRPr="00CF3CB1" w:rsidRDefault="006628AC"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6628AC" w:rsidRPr="001F6FB9" w:rsidTr="00150530">
        <w:trPr>
          <w:trHeight w:val="315"/>
        </w:trPr>
        <w:tc>
          <w:tcPr>
            <w:tcW w:w="709" w:type="dxa"/>
            <w:shd w:val="clear" w:color="auto" w:fill="auto"/>
            <w:noWrap/>
            <w:vAlign w:val="center"/>
            <w:hideMark/>
          </w:tcPr>
          <w:p w:rsidR="006628AC" w:rsidRPr="001F6FB9" w:rsidRDefault="006628AC" w:rsidP="00A5170B">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rsidR="00150530" w:rsidRDefault="00150530" w:rsidP="00A5170B">
            <w:pPr>
              <w:spacing w:line="360" w:lineRule="auto"/>
              <w:jc w:val="center"/>
              <w:rPr>
                <w:rFonts w:asciiTheme="minorHAnsi" w:hAnsiTheme="minorHAnsi" w:cstheme="minorHAnsi"/>
                <w:sz w:val="22"/>
                <w:szCs w:val="22"/>
              </w:rPr>
            </w:pPr>
            <w:r w:rsidRPr="00150530">
              <w:rPr>
                <w:rFonts w:asciiTheme="minorHAnsi" w:hAnsiTheme="minorHAnsi" w:cstheme="minorHAnsi"/>
                <w:sz w:val="22"/>
                <w:szCs w:val="22"/>
              </w:rPr>
              <w:t xml:space="preserve">SRSBIOX RENEWABLE LLP </w:t>
            </w:r>
          </w:p>
          <w:p w:rsidR="006628AC" w:rsidRPr="001F6FB9" w:rsidRDefault="00150530" w:rsidP="00A5170B">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(LLP</w:t>
            </w:r>
            <w:r w:rsidR="006628AC" w:rsidRPr="00150530">
              <w:rPr>
                <w:rFonts w:asciiTheme="minorHAnsi" w:hAnsiTheme="minorHAnsi" w:cstheme="minorHAnsi"/>
                <w:sz w:val="22"/>
                <w:szCs w:val="22"/>
              </w:rPr>
              <w:t>IN:</w:t>
            </w:r>
            <w:r w:rsidRPr="00150530">
              <w:rPr>
                <w:rFonts w:asciiTheme="minorHAnsi" w:hAnsiTheme="minorHAnsi" w:cstheme="minorHAnsi"/>
                <w:sz w:val="22"/>
                <w:szCs w:val="22"/>
              </w:rPr>
              <w:t xml:space="preserve"> ACB-9890</w:t>
            </w:r>
            <w:r w:rsidR="006628AC" w:rsidRPr="00150530">
              <w:rPr>
                <w:rFonts w:asciiTheme="minorHAnsi" w:hAnsiTheme="minorHAnsi" w:cstheme="minorHAnsi"/>
                <w:sz w:val="22"/>
                <w:szCs w:val="22"/>
              </w:rPr>
              <w:t>)</w:t>
            </w:r>
          </w:p>
        </w:tc>
        <w:tc>
          <w:tcPr>
            <w:tcW w:w="1559" w:type="dxa"/>
            <w:shd w:val="clear" w:color="auto" w:fill="auto"/>
            <w:noWrap/>
            <w:vAlign w:val="center"/>
          </w:tcPr>
          <w:p w:rsidR="006628AC" w:rsidRPr="001F6FB9" w:rsidRDefault="00150530" w:rsidP="00A5170B">
            <w:pPr>
              <w:spacing w:line="360" w:lineRule="auto"/>
              <w:ind w:left="-104" w:right="-105"/>
              <w:jc w:val="center"/>
              <w:rPr>
                <w:rFonts w:asciiTheme="minorHAnsi" w:hAnsiTheme="minorHAnsi" w:cstheme="minorHAnsi"/>
                <w:color w:val="000000"/>
                <w:sz w:val="22"/>
                <w:szCs w:val="22"/>
              </w:rPr>
            </w:pPr>
            <w:r w:rsidRPr="00150530">
              <w:rPr>
                <w:rFonts w:asciiTheme="minorHAnsi" w:hAnsiTheme="minorHAnsi" w:cstheme="minorHAnsi"/>
                <w:sz w:val="22"/>
                <w:szCs w:val="22"/>
              </w:rPr>
              <w:t>Designated Partner</w:t>
            </w:r>
          </w:p>
        </w:tc>
        <w:tc>
          <w:tcPr>
            <w:tcW w:w="1984" w:type="dxa"/>
            <w:shd w:val="clear" w:color="auto" w:fill="auto"/>
            <w:noWrap/>
            <w:vAlign w:val="center"/>
          </w:tcPr>
          <w:p w:rsidR="006628AC" w:rsidRPr="001F6FB9" w:rsidRDefault="006628AC" w:rsidP="00150530">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1</w:t>
            </w:r>
            <w:r w:rsidR="00150530">
              <w:rPr>
                <w:rFonts w:asciiTheme="minorHAnsi" w:hAnsiTheme="minorHAnsi" w:cstheme="minorHAnsi"/>
                <w:sz w:val="22"/>
                <w:szCs w:val="22"/>
              </w:rPr>
              <w:t>2</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sidR="00150530">
              <w:rPr>
                <w:rFonts w:asciiTheme="minorHAnsi" w:hAnsiTheme="minorHAnsi" w:cstheme="minorHAnsi"/>
                <w:sz w:val="22"/>
                <w:szCs w:val="22"/>
              </w:rPr>
              <w:t>July</w:t>
            </w:r>
            <w:r>
              <w:rPr>
                <w:rFonts w:asciiTheme="minorHAnsi" w:hAnsiTheme="minorHAnsi" w:cstheme="minorHAnsi"/>
                <w:sz w:val="22"/>
                <w:szCs w:val="22"/>
              </w:rPr>
              <w:t>,</w:t>
            </w:r>
            <w:r w:rsidRPr="001F6FB9">
              <w:rPr>
                <w:rFonts w:asciiTheme="minorHAnsi" w:hAnsiTheme="minorHAnsi" w:cstheme="minorHAnsi"/>
                <w:sz w:val="22"/>
                <w:szCs w:val="22"/>
              </w:rPr>
              <w:t xml:space="preserve"> 20</w:t>
            </w:r>
            <w:r w:rsidR="00150530">
              <w:rPr>
                <w:rFonts w:asciiTheme="minorHAnsi" w:hAnsiTheme="minorHAnsi" w:cstheme="minorHAnsi"/>
                <w:sz w:val="22"/>
                <w:szCs w:val="22"/>
              </w:rPr>
              <w:t>2</w:t>
            </w:r>
            <w:r w:rsidRPr="001F6FB9">
              <w:rPr>
                <w:rFonts w:asciiTheme="minorHAnsi" w:hAnsiTheme="minorHAnsi" w:cstheme="minorHAnsi"/>
                <w:sz w:val="22"/>
                <w:szCs w:val="22"/>
              </w:rPr>
              <w:t>3</w:t>
            </w:r>
          </w:p>
        </w:tc>
        <w:tc>
          <w:tcPr>
            <w:tcW w:w="2552" w:type="dxa"/>
            <w:shd w:val="clear" w:color="auto" w:fill="auto"/>
            <w:noWrap/>
            <w:vAlign w:val="center"/>
          </w:tcPr>
          <w:p w:rsidR="006628AC" w:rsidRPr="001F6FB9" w:rsidRDefault="00150530" w:rsidP="00A5170B">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12</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July,</w:t>
            </w:r>
            <w:r w:rsidRPr="001F6FB9">
              <w:rPr>
                <w:rFonts w:asciiTheme="minorHAnsi" w:hAnsiTheme="minorHAnsi" w:cstheme="minorHAnsi"/>
                <w:sz w:val="22"/>
                <w:szCs w:val="22"/>
              </w:rPr>
              <w:t xml:space="preserve"> 20</w:t>
            </w:r>
            <w:r>
              <w:rPr>
                <w:rFonts w:asciiTheme="minorHAnsi" w:hAnsiTheme="minorHAnsi" w:cstheme="minorHAnsi"/>
                <w:sz w:val="22"/>
                <w:szCs w:val="22"/>
              </w:rPr>
              <w:t>2</w:t>
            </w:r>
            <w:r w:rsidRPr="001F6FB9">
              <w:rPr>
                <w:rFonts w:asciiTheme="minorHAnsi" w:hAnsiTheme="minorHAnsi" w:cstheme="minorHAnsi"/>
                <w:sz w:val="22"/>
                <w:szCs w:val="22"/>
              </w:rPr>
              <w:t>3</w:t>
            </w:r>
          </w:p>
        </w:tc>
      </w:tr>
    </w:tbl>
    <w:p w:rsidR="006628AC" w:rsidRDefault="006628AC" w:rsidP="00150530">
      <w:pPr>
        <w:pStyle w:val="TableParagraph"/>
        <w:spacing w:before="2" w:line="360" w:lineRule="auto"/>
        <w:ind w:right="-213"/>
        <w:jc w:val="right"/>
        <w:rPr>
          <w:i/>
          <w:sz w:val="20"/>
          <w:lang w:eastAsia="en-IN"/>
        </w:rPr>
      </w:pPr>
      <w:r w:rsidRPr="001F6FB9">
        <w:rPr>
          <w:b/>
          <w:i/>
          <w:sz w:val="20"/>
          <w:lang w:eastAsia="en-IN"/>
        </w:rPr>
        <w:t>Source</w:t>
      </w:r>
      <w:r w:rsidRPr="001F6FB9">
        <w:rPr>
          <w:i/>
          <w:sz w:val="20"/>
          <w:lang w:eastAsia="en-IN"/>
        </w:rPr>
        <w:t>: Information extracted from MCA website &amp; public domain</w:t>
      </w:r>
      <w:r>
        <w:rPr>
          <w:i/>
          <w:sz w:val="20"/>
          <w:lang w:eastAsia="en-IN"/>
        </w:rPr>
        <w:t>.</w:t>
      </w:r>
    </w:p>
    <w:p w:rsidR="00150530" w:rsidRPr="00482F37" w:rsidRDefault="00150530" w:rsidP="00150530">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Pr="00150530">
        <w:rPr>
          <w:rFonts w:ascii="Arial" w:hAnsi="Arial" w:cs="Arial"/>
          <w:b/>
          <w:sz w:val="22"/>
          <w:szCs w:val="22"/>
        </w:rPr>
        <w:t>RANPAL SINGH TOMAR</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552"/>
      </w:tblGrid>
      <w:tr w:rsidR="00150530" w:rsidRPr="00CF3CB1" w:rsidTr="00150530">
        <w:trPr>
          <w:trHeight w:val="315"/>
        </w:trPr>
        <w:tc>
          <w:tcPr>
            <w:tcW w:w="709" w:type="dxa"/>
            <w:shd w:val="clear" w:color="auto" w:fill="002060"/>
            <w:noWrap/>
            <w:vAlign w:val="center"/>
            <w:hideMark/>
          </w:tcPr>
          <w:p w:rsidR="00150530" w:rsidRPr="00CF3CB1" w:rsidRDefault="00150530"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rsidR="00150530" w:rsidRPr="00CF3CB1" w:rsidRDefault="00150530"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Company</w:t>
            </w:r>
            <w:r w:rsidR="0070606C">
              <w:rPr>
                <w:rFonts w:ascii="Calibri" w:hAnsi="Calibri"/>
                <w:b/>
                <w:bCs/>
                <w:color w:val="FFFFFF" w:themeColor="background1"/>
                <w:sz w:val="22"/>
                <w:szCs w:val="22"/>
              </w:rPr>
              <w:t>/LLP</w:t>
            </w:r>
            <w:r w:rsidRPr="003F224F">
              <w:rPr>
                <w:rFonts w:ascii="Calibri" w:hAnsi="Calibri"/>
                <w:b/>
                <w:bCs/>
                <w:color w:val="FFFFFF" w:themeColor="background1"/>
                <w:sz w:val="22"/>
                <w:szCs w:val="22"/>
              </w:rPr>
              <w:t xml:space="preserve"> Name </w:t>
            </w:r>
          </w:p>
        </w:tc>
        <w:tc>
          <w:tcPr>
            <w:tcW w:w="1559" w:type="dxa"/>
            <w:shd w:val="clear" w:color="auto" w:fill="002060"/>
            <w:noWrap/>
            <w:vAlign w:val="center"/>
            <w:hideMark/>
          </w:tcPr>
          <w:p w:rsidR="00150530" w:rsidRPr="00CF3CB1" w:rsidRDefault="00150530"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rsidR="00150530" w:rsidRPr="00CF3CB1" w:rsidRDefault="00150530"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552" w:type="dxa"/>
            <w:shd w:val="clear" w:color="auto" w:fill="002060"/>
            <w:noWrap/>
            <w:vAlign w:val="center"/>
            <w:hideMark/>
          </w:tcPr>
          <w:p w:rsidR="00150530" w:rsidRPr="00CF3CB1" w:rsidRDefault="00150530" w:rsidP="00A5170B">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150530" w:rsidRPr="001F6FB9" w:rsidTr="00150530">
        <w:trPr>
          <w:trHeight w:val="315"/>
        </w:trPr>
        <w:tc>
          <w:tcPr>
            <w:tcW w:w="709" w:type="dxa"/>
            <w:shd w:val="clear" w:color="auto" w:fill="auto"/>
            <w:noWrap/>
            <w:vAlign w:val="center"/>
            <w:hideMark/>
          </w:tcPr>
          <w:p w:rsidR="00150530" w:rsidRPr="001F6FB9" w:rsidRDefault="00150530" w:rsidP="00150530">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rsidR="00150530" w:rsidRDefault="00150530" w:rsidP="00150530">
            <w:pPr>
              <w:spacing w:line="360" w:lineRule="auto"/>
              <w:jc w:val="center"/>
              <w:rPr>
                <w:rFonts w:asciiTheme="minorHAnsi" w:hAnsiTheme="minorHAnsi" w:cstheme="minorHAnsi"/>
                <w:sz w:val="22"/>
                <w:szCs w:val="22"/>
              </w:rPr>
            </w:pPr>
            <w:r w:rsidRPr="00150530">
              <w:rPr>
                <w:rFonts w:asciiTheme="minorHAnsi" w:hAnsiTheme="minorHAnsi" w:cstheme="minorHAnsi"/>
                <w:sz w:val="22"/>
                <w:szCs w:val="22"/>
              </w:rPr>
              <w:t xml:space="preserve">SRSBIOX RENEWABLE LLP </w:t>
            </w:r>
          </w:p>
          <w:p w:rsidR="00150530" w:rsidRPr="001F6FB9" w:rsidRDefault="00150530" w:rsidP="00150530">
            <w:pPr>
              <w:spacing w:line="360" w:lineRule="auto"/>
              <w:jc w:val="center"/>
              <w:rPr>
                <w:rFonts w:asciiTheme="minorHAnsi" w:hAnsiTheme="minorHAnsi" w:cstheme="minorHAnsi"/>
                <w:color w:val="000000"/>
                <w:sz w:val="22"/>
                <w:szCs w:val="22"/>
              </w:rPr>
            </w:pPr>
            <w:r w:rsidRPr="00150530">
              <w:rPr>
                <w:rFonts w:asciiTheme="minorHAnsi" w:hAnsiTheme="minorHAnsi" w:cstheme="minorHAnsi"/>
                <w:sz w:val="22"/>
                <w:szCs w:val="22"/>
              </w:rPr>
              <w:t>(LLPIN: ACB-9890)</w:t>
            </w:r>
          </w:p>
        </w:tc>
        <w:tc>
          <w:tcPr>
            <w:tcW w:w="1559" w:type="dxa"/>
            <w:shd w:val="clear" w:color="auto" w:fill="auto"/>
            <w:noWrap/>
            <w:vAlign w:val="center"/>
          </w:tcPr>
          <w:p w:rsidR="00150530" w:rsidRPr="001F6FB9" w:rsidRDefault="00150530" w:rsidP="00150530">
            <w:pPr>
              <w:spacing w:line="360" w:lineRule="auto"/>
              <w:ind w:left="-104" w:right="-105"/>
              <w:jc w:val="center"/>
              <w:rPr>
                <w:rFonts w:asciiTheme="minorHAnsi" w:hAnsiTheme="minorHAnsi" w:cstheme="minorHAnsi"/>
                <w:color w:val="000000"/>
                <w:sz w:val="22"/>
                <w:szCs w:val="22"/>
              </w:rPr>
            </w:pPr>
            <w:r w:rsidRPr="00150530">
              <w:rPr>
                <w:rFonts w:asciiTheme="minorHAnsi" w:hAnsiTheme="minorHAnsi" w:cstheme="minorHAnsi"/>
                <w:sz w:val="22"/>
                <w:szCs w:val="22"/>
              </w:rPr>
              <w:t>Designated Partner</w:t>
            </w:r>
          </w:p>
        </w:tc>
        <w:tc>
          <w:tcPr>
            <w:tcW w:w="1984" w:type="dxa"/>
            <w:shd w:val="clear" w:color="auto" w:fill="auto"/>
            <w:noWrap/>
            <w:vAlign w:val="center"/>
          </w:tcPr>
          <w:p w:rsidR="00150530" w:rsidRPr="001F6FB9" w:rsidRDefault="00150530" w:rsidP="00150530">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12</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July,</w:t>
            </w:r>
            <w:r w:rsidRPr="001F6FB9">
              <w:rPr>
                <w:rFonts w:asciiTheme="minorHAnsi" w:hAnsiTheme="minorHAnsi" w:cstheme="minorHAnsi"/>
                <w:sz w:val="22"/>
                <w:szCs w:val="22"/>
              </w:rPr>
              <w:t xml:space="preserve"> 20</w:t>
            </w:r>
            <w:r>
              <w:rPr>
                <w:rFonts w:asciiTheme="minorHAnsi" w:hAnsiTheme="minorHAnsi" w:cstheme="minorHAnsi"/>
                <w:sz w:val="22"/>
                <w:szCs w:val="22"/>
              </w:rPr>
              <w:t>2</w:t>
            </w:r>
            <w:r w:rsidRPr="001F6FB9">
              <w:rPr>
                <w:rFonts w:asciiTheme="minorHAnsi" w:hAnsiTheme="minorHAnsi" w:cstheme="minorHAnsi"/>
                <w:sz w:val="22"/>
                <w:szCs w:val="22"/>
              </w:rPr>
              <w:t>3</w:t>
            </w:r>
          </w:p>
        </w:tc>
        <w:tc>
          <w:tcPr>
            <w:tcW w:w="2552" w:type="dxa"/>
            <w:shd w:val="clear" w:color="auto" w:fill="auto"/>
            <w:noWrap/>
            <w:vAlign w:val="center"/>
          </w:tcPr>
          <w:p w:rsidR="00150530" w:rsidRPr="001F6FB9" w:rsidRDefault="00150530" w:rsidP="00150530">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12</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July,</w:t>
            </w:r>
            <w:r w:rsidRPr="001F6FB9">
              <w:rPr>
                <w:rFonts w:asciiTheme="minorHAnsi" w:hAnsiTheme="minorHAnsi" w:cstheme="minorHAnsi"/>
                <w:sz w:val="22"/>
                <w:szCs w:val="22"/>
              </w:rPr>
              <w:t xml:space="preserve"> 20</w:t>
            </w:r>
            <w:r>
              <w:rPr>
                <w:rFonts w:asciiTheme="minorHAnsi" w:hAnsiTheme="minorHAnsi" w:cstheme="minorHAnsi"/>
                <w:sz w:val="22"/>
                <w:szCs w:val="22"/>
              </w:rPr>
              <w:t>2</w:t>
            </w:r>
            <w:r w:rsidRPr="001F6FB9">
              <w:rPr>
                <w:rFonts w:asciiTheme="minorHAnsi" w:hAnsiTheme="minorHAnsi" w:cstheme="minorHAnsi"/>
                <w:sz w:val="22"/>
                <w:szCs w:val="22"/>
              </w:rPr>
              <w:t>3</w:t>
            </w:r>
          </w:p>
        </w:tc>
      </w:tr>
    </w:tbl>
    <w:p w:rsidR="00150530" w:rsidRDefault="00150530" w:rsidP="00150530">
      <w:pPr>
        <w:pStyle w:val="TableParagraph"/>
        <w:spacing w:before="2" w:line="360" w:lineRule="auto"/>
        <w:ind w:right="-213"/>
        <w:jc w:val="right"/>
      </w:pPr>
      <w:r w:rsidRPr="001F6FB9">
        <w:rPr>
          <w:b/>
          <w:i/>
          <w:sz w:val="20"/>
          <w:lang w:eastAsia="en-IN"/>
        </w:rPr>
        <w:t>Source</w:t>
      </w:r>
      <w:r w:rsidRPr="00150530">
        <w:rPr>
          <w:b/>
          <w:i/>
          <w:sz w:val="20"/>
          <w:lang w:eastAsia="en-IN"/>
        </w:rPr>
        <w:t xml:space="preserve">: </w:t>
      </w:r>
      <w:r w:rsidRPr="00150530">
        <w:rPr>
          <w:i/>
          <w:sz w:val="20"/>
          <w:lang w:eastAsia="en-IN"/>
        </w:rPr>
        <w:t>Information extracted from MCA website &amp; public domain</w:t>
      </w:r>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rsidTr="001617C6">
        <w:trPr>
          <w:trHeight w:val="20"/>
        </w:trPr>
        <w:tc>
          <w:tcPr>
            <w:tcW w:w="1620" w:type="dxa"/>
            <w:shd w:val="clear" w:color="auto" w:fill="002060"/>
            <w:vAlign w:val="center"/>
          </w:tcPr>
          <w:p w:rsidR="00615784" w:rsidRDefault="00615784" w:rsidP="001617C6">
            <w:pPr>
              <w:jc w:val="center"/>
              <w:rPr>
                <w:rFonts w:ascii="Arial" w:hAnsi="Arial" w:cs="Arial"/>
                <w:b/>
                <w:i/>
                <w:sz w:val="22"/>
                <w:szCs w:val="22"/>
              </w:rPr>
            </w:pPr>
            <w:r>
              <w:rPr>
                <w:rFonts w:ascii="Arial" w:hAnsi="Arial" w:cs="Arial"/>
                <w:b/>
                <w:sz w:val="22"/>
                <w:szCs w:val="22"/>
              </w:rPr>
              <w:t>PART D</w:t>
            </w:r>
          </w:p>
        </w:tc>
        <w:tc>
          <w:tcPr>
            <w:tcW w:w="7877" w:type="dxa"/>
            <w:shd w:val="clear" w:color="auto" w:fill="DBE5F1" w:themeFill="accent1" w:themeFillTint="33"/>
            <w:vAlign w:val="center"/>
          </w:tcPr>
          <w:p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rsidR="00C92114" w:rsidRPr="00C92114" w:rsidRDefault="00C92114" w:rsidP="00C92114">
      <w:pPr>
        <w:pStyle w:val="ListParagraph"/>
        <w:ind w:left="709" w:right="-143"/>
        <w:jc w:val="both"/>
        <w:rPr>
          <w:rFonts w:ascii="Arial" w:hAnsi="Arial" w:cs="Arial"/>
          <w:sz w:val="22"/>
          <w:szCs w:val="22"/>
        </w:rPr>
      </w:pPr>
    </w:p>
    <w:p w:rsidR="00E136B8" w:rsidRPr="00E136B8" w:rsidRDefault="006A3BCC" w:rsidP="00136AB2">
      <w:pPr>
        <w:pStyle w:val="ListParagraph"/>
        <w:numPr>
          <w:ilvl w:val="0"/>
          <w:numId w:val="39"/>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PROPOSED PLANT LOCATION: </w:t>
      </w:r>
    </w:p>
    <w:p w:rsidR="00384817" w:rsidRDefault="0084176E" w:rsidP="00ED3B1B">
      <w:pPr>
        <w:pStyle w:val="ListParagraph"/>
        <w:spacing w:before="240" w:after="240" w:line="360" w:lineRule="auto"/>
        <w:ind w:left="709" w:right="-71"/>
        <w:jc w:val="both"/>
        <w:rPr>
          <w:rFonts w:ascii="Arial" w:hAnsi="Arial" w:cs="Arial"/>
          <w:sz w:val="22"/>
          <w:szCs w:val="22"/>
        </w:rPr>
      </w:pPr>
      <w:r w:rsidRPr="00921191">
        <w:rPr>
          <w:rFonts w:ascii="Arial" w:hAnsi="Arial" w:cs="Arial"/>
          <w:sz w:val="22"/>
          <w:szCs w:val="22"/>
        </w:rPr>
        <w:t>The proposed Bio</w:t>
      </w:r>
      <w:r w:rsidR="00E136B8" w:rsidRPr="00921191">
        <w:rPr>
          <w:rFonts w:ascii="Arial" w:hAnsi="Arial" w:cs="Arial"/>
          <w:sz w:val="22"/>
          <w:szCs w:val="22"/>
        </w:rPr>
        <w:t xml:space="preserve">-CNG generating </w:t>
      </w:r>
      <w:r w:rsidRPr="00921191">
        <w:rPr>
          <w:rFonts w:ascii="Arial" w:hAnsi="Arial" w:cs="Arial"/>
          <w:sz w:val="22"/>
          <w:szCs w:val="22"/>
        </w:rPr>
        <w:t xml:space="preserve">plant will be set up by </w:t>
      </w:r>
      <w:r w:rsidR="00E136B8" w:rsidRPr="00921191">
        <w:rPr>
          <w:rFonts w:ascii="Arial" w:hAnsi="Arial" w:cs="Arial"/>
          <w:sz w:val="22"/>
          <w:szCs w:val="22"/>
          <w:lang w:eastAsia="en-IN"/>
        </w:rPr>
        <w:t xml:space="preserve">M/s </w:t>
      </w:r>
      <w:r w:rsidR="00953210" w:rsidRPr="00953210">
        <w:rPr>
          <w:rFonts w:ascii="Arial" w:hAnsi="Arial" w:cs="Arial"/>
          <w:sz w:val="22"/>
          <w:szCs w:val="22"/>
          <w:lang w:eastAsia="en-IN"/>
        </w:rPr>
        <w:t>SRSBIOX Renewable L</w:t>
      </w:r>
      <w:r w:rsidR="00953210">
        <w:rPr>
          <w:rFonts w:ascii="Arial" w:hAnsi="Arial" w:cs="Arial"/>
          <w:sz w:val="22"/>
          <w:szCs w:val="22"/>
          <w:lang w:eastAsia="en-IN"/>
        </w:rPr>
        <w:t>LP a</w:t>
      </w:r>
      <w:r w:rsidR="00CF286D" w:rsidRPr="00921191">
        <w:rPr>
          <w:rFonts w:ascii="Arial" w:hAnsi="Arial" w:cs="Arial"/>
          <w:sz w:val="22"/>
          <w:szCs w:val="22"/>
          <w:lang w:eastAsia="en-IN"/>
        </w:rPr>
        <w:t xml:space="preserve">t </w:t>
      </w:r>
      <w:proofErr w:type="spellStart"/>
      <w:r w:rsidR="007611DF" w:rsidRPr="007611DF">
        <w:rPr>
          <w:rFonts w:ascii="Arial" w:hAnsi="Arial" w:cs="Arial"/>
          <w:sz w:val="22"/>
          <w:szCs w:val="22"/>
        </w:rPr>
        <w:t>Khasra</w:t>
      </w:r>
      <w:proofErr w:type="spellEnd"/>
      <w:r w:rsidR="007611DF" w:rsidRPr="007611DF">
        <w:rPr>
          <w:rFonts w:ascii="Arial" w:hAnsi="Arial" w:cs="Arial"/>
          <w:sz w:val="22"/>
          <w:szCs w:val="22"/>
        </w:rPr>
        <w:t xml:space="preserve"> No. 749-jha, 749-Cha-mi &amp; </w:t>
      </w:r>
      <w:proofErr w:type="spellStart"/>
      <w:r w:rsidR="007611DF" w:rsidRPr="007611DF">
        <w:rPr>
          <w:rFonts w:ascii="Arial" w:hAnsi="Arial" w:cs="Arial"/>
          <w:sz w:val="22"/>
          <w:szCs w:val="22"/>
        </w:rPr>
        <w:t>Khasra</w:t>
      </w:r>
      <w:proofErr w:type="spellEnd"/>
      <w:r w:rsidR="007611DF" w:rsidRPr="007611DF">
        <w:rPr>
          <w:rFonts w:ascii="Arial" w:hAnsi="Arial" w:cs="Arial"/>
          <w:sz w:val="22"/>
          <w:szCs w:val="22"/>
        </w:rPr>
        <w:t xml:space="preserve"> No.749-Ja, </w:t>
      </w:r>
      <w:proofErr w:type="spellStart"/>
      <w:r w:rsidR="007611DF" w:rsidRPr="007611DF">
        <w:rPr>
          <w:rFonts w:ascii="Arial" w:hAnsi="Arial" w:cs="Arial"/>
          <w:sz w:val="22"/>
          <w:szCs w:val="22"/>
        </w:rPr>
        <w:t>Khiwai</w:t>
      </w:r>
      <w:proofErr w:type="spellEnd"/>
      <w:r w:rsidR="007611DF" w:rsidRPr="007611DF">
        <w:rPr>
          <w:rFonts w:ascii="Arial" w:hAnsi="Arial" w:cs="Arial"/>
          <w:sz w:val="22"/>
          <w:szCs w:val="22"/>
        </w:rPr>
        <w:t xml:space="preserve">, Tehsil - </w:t>
      </w:r>
      <w:proofErr w:type="spellStart"/>
      <w:r w:rsidR="007611DF" w:rsidRPr="007611DF">
        <w:rPr>
          <w:rFonts w:ascii="Arial" w:hAnsi="Arial" w:cs="Arial"/>
          <w:sz w:val="22"/>
          <w:szCs w:val="22"/>
        </w:rPr>
        <w:t>Sardhana</w:t>
      </w:r>
      <w:proofErr w:type="spellEnd"/>
      <w:r w:rsidR="007611DF" w:rsidRPr="007611DF">
        <w:rPr>
          <w:rFonts w:ascii="Arial" w:hAnsi="Arial" w:cs="Arial"/>
          <w:sz w:val="22"/>
          <w:szCs w:val="22"/>
        </w:rPr>
        <w:t>, District - Meerut, Uttar Pradesh -250334 India</w:t>
      </w:r>
      <w:r w:rsidR="006A3BCC" w:rsidRPr="00921191">
        <w:rPr>
          <w:rFonts w:ascii="Arial" w:hAnsi="Arial" w:cs="Arial"/>
          <w:sz w:val="22"/>
          <w:szCs w:val="22"/>
        </w:rPr>
        <w:t xml:space="preserve">, which is spread over an area of </w:t>
      </w:r>
      <w:r w:rsidR="00953210">
        <w:rPr>
          <w:rFonts w:ascii="Arial" w:hAnsi="Arial" w:cs="Arial"/>
          <w:sz w:val="22"/>
          <w:szCs w:val="22"/>
        </w:rPr>
        <w:t>1.8771</w:t>
      </w:r>
      <w:r w:rsidR="00CF286D" w:rsidRPr="00921191">
        <w:rPr>
          <w:rFonts w:ascii="Arial" w:hAnsi="Arial" w:cs="Arial"/>
          <w:sz w:val="22"/>
          <w:szCs w:val="22"/>
        </w:rPr>
        <w:t xml:space="preserve"> hectare </w:t>
      </w:r>
      <w:r w:rsidRPr="00921191">
        <w:rPr>
          <w:rFonts w:ascii="Arial" w:hAnsi="Arial" w:cs="Arial"/>
          <w:sz w:val="22"/>
          <w:szCs w:val="22"/>
        </w:rPr>
        <w:t>(</w:t>
      </w:r>
      <w:r w:rsidR="00953210">
        <w:rPr>
          <w:rFonts w:ascii="Arial" w:hAnsi="Arial" w:cs="Arial"/>
          <w:sz w:val="22"/>
          <w:szCs w:val="22"/>
        </w:rPr>
        <w:t>18,771</w:t>
      </w:r>
      <w:r w:rsidR="00CF286D" w:rsidRPr="00921191">
        <w:rPr>
          <w:rFonts w:ascii="Arial" w:hAnsi="Arial" w:cs="Arial"/>
          <w:sz w:val="22"/>
          <w:szCs w:val="22"/>
        </w:rPr>
        <w:t xml:space="preserve"> Square meter</w:t>
      </w:r>
      <w:r w:rsidR="006A3BCC" w:rsidRPr="00921191">
        <w:rPr>
          <w:rFonts w:ascii="Arial" w:hAnsi="Arial" w:cs="Arial"/>
          <w:sz w:val="22"/>
          <w:szCs w:val="22"/>
        </w:rPr>
        <w:t>)</w:t>
      </w:r>
      <w:r w:rsidR="00CF286D" w:rsidRPr="00921191">
        <w:rPr>
          <w:rFonts w:ascii="Arial" w:hAnsi="Arial" w:cs="Arial"/>
          <w:sz w:val="22"/>
          <w:szCs w:val="22"/>
        </w:rPr>
        <w:t xml:space="preserve"> as per the </w:t>
      </w:r>
      <w:r w:rsidR="00953210">
        <w:rPr>
          <w:rFonts w:ascii="Arial" w:hAnsi="Arial" w:cs="Arial"/>
          <w:sz w:val="22"/>
          <w:szCs w:val="22"/>
        </w:rPr>
        <w:t>sale</w:t>
      </w:r>
      <w:r w:rsidR="00CF286D" w:rsidRPr="00921191">
        <w:rPr>
          <w:rFonts w:ascii="Arial" w:hAnsi="Arial" w:cs="Arial"/>
          <w:sz w:val="22"/>
          <w:szCs w:val="22"/>
        </w:rPr>
        <w:t xml:space="preserve"> deed provided to us by the </w:t>
      </w:r>
      <w:r w:rsidR="0070606C">
        <w:rPr>
          <w:rFonts w:ascii="Arial" w:hAnsi="Arial" w:cs="Arial"/>
          <w:sz w:val="22"/>
          <w:szCs w:val="22"/>
        </w:rPr>
        <w:t>LLP</w:t>
      </w:r>
      <w:r w:rsidR="00675C08">
        <w:rPr>
          <w:rFonts w:ascii="Arial" w:hAnsi="Arial" w:cs="Arial"/>
          <w:sz w:val="22"/>
          <w:szCs w:val="22"/>
        </w:rPr>
        <w:t>.</w:t>
      </w:r>
      <w:r w:rsidR="00384817">
        <w:rPr>
          <w:rFonts w:ascii="Arial" w:hAnsi="Arial" w:cs="Arial"/>
          <w:sz w:val="22"/>
          <w:szCs w:val="22"/>
        </w:rPr>
        <w:t xml:space="preserve"> </w:t>
      </w:r>
    </w:p>
    <w:p w:rsidR="00444D94" w:rsidRPr="00384817" w:rsidRDefault="00A75D0D" w:rsidP="00ED3B1B">
      <w:pPr>
        <w:pStyle w:val="ListParagraph"/>
        <w:spacing w:before="240" w:after="240" w:line="360" w:lineRule="auto"/>
        <w:ind w:left="709" w:right="-71"/>
        <w:jc w:val="both"/>
        <w:rPr>
          <w:rFonts w:ascii="Arial" w:hAnsi="Arial" w:cs="Arial"/>
          <w:sz w:val="22"/>
          <w:szCs w:val="22"/>
        </w:rPr>
      </w:pPr>
      <w:r w:rsidRPr="00384817">
        <w:rPr>
          <w:rFonts w:ascii="Arial" w:hAnsi="Arial" w:cs="Arial"/>
          <w:sz w:val="22"/>
          <w:szCs w:val="22"/>
        </w:rPr>
        <w:t xml:space="preserve">The required raw material availability is the advantage of the proposed location as </w:t>
      </w:r>
      <w:r w:rsidR="003F5E35">
        <w:rPr>
          <w:rFonts w:ascii="Arial" w:hAnsi="Arial" w:cs="Arial"/>
          <w:sz w:val="22"/>
          <w:szCs w:val="22"/>
        </w:rPr>
        <w:t xml:space="preserve">proposed location </w:t>
      </w:r>
      <w:r w:rsidR="00C46AD4">
        <w:rPr>
          <w:rFonts w:ascii="Arial" w:hAnsi="Arial" w:cs="Arial"/>
          <w:sz w:val="22"/>
          <w:szCs w:val="22"/>
        </w:rPr>
        <w:t xml:space="preserve">is the well-known agricultural belt of western U.P. and </w:t>
      </w:r>
      <w:r w:rsidR="00444D94" w:rsidRPr="00384817">
        <w:rPr>
          <w:rFonts w:ascii="Arial" w:hAnsi="Arial" w:cs="Arial"/>
          <w:sz w:val="22"/>
          <w:szCs w:val="22"/>
        </w:rPr>
        <w:t>many Sugar mill are situated near by the location as shown in the below table:</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244"/>
        <w:gridCol w:w="2835"/>
      </w:tblGrid>
      <w:tr w:rsidR="00921191" w:rsidRPr="00921191" w:rsidTr="00921191">
        <w:trPr>
          <w:trHeight w:val="206"/>
          <w:tblHeader/>
        </w:trPr>
        <w:tc>
          <w:tcPr>
            <w:tcW w:w="993" w:type="dxa"/>
            <w:shd w:val="clear" w:color="auto" w:fill="002060"/>
          </w:tcPr>
          <w:p w:rsidR="00921191" w:rsidRPr="00921191" w:rsidRDefault="00921191" w:rsidP="007352A6">
            <w:pPr>
              <w:spacing w:before="40" w:after="40" w:line="360"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5244" w:type="dxa"/>
            <w:shd w:val="clear" w:color="auto" w:fill="002060"/>
            <w:vAlign w:val="center"/>
          </w:tcPr>
          <w:p w:rsidR="00921191" w:rsidRPr="00921191" w:rsidRDefault="00921191" w:rsidP="007352A6">
            <w:pPr>
              <w:spacing w:before="40" w:after="40" w:line="360"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Name of the Sugar Mill</w:t>
            </w:r>
          </w:p>
        </w:tc>
        <w:tc>
          <w:tcPr>
            <w:tcW w:w="2835" w:type="dxa"/>
            <w:shd w:val="clear" w:color="auto" w:fill="002060"/>
            <w:vAlign w:val="center"/>
          </w:tcPr>
          <w:p w:rsidR="00921191" w:rsidRPr="00921191" w:rsidRDefault="00921191" w:rsidP="007352A6">
            <w:pPr>
              <w:spacing w:before="40" w:after="40" w:line="360" w:lineRule="auto"/>
              <w:ind w:left="284"/>
              <w:rPr>
                <w:rFonts w:asciiTheme="minorHAnsi" w:hAnsiTheme="minorHAnsi" w:cstheme="minorHAnsi"/>
                <w:b/>
                <w:iCs/>
                <w:sz w:val="22"/>
                <w:szCs w:val="22"/>
              </w:rPr>
            </w:pPr>
            <w:r w:rsidRPr="00921191">
              <w:rPr>
                <w:rFonts w:asciiTheme="minorHAnsi" w:hAnsiTheme="minorHAnsi" w:cstheme="minorHAnsi"/>
                <w:b/>
                <w:iCs/>
                <w:sz w:val="22"/>
                <w:szCs w:val="22"/>
              </w:rPr>
              <w:t>Distance from location</w:t>
            </w:r>
          </w:p>
        </w:tc>
      </w:tr>
      <w:tr w:rsidR="00921191" w:rsidRPr="00921191" w:rsidTr="00880718">
        <w:trPr>
          <w:trHeight w:val="171"/>
        </w:trPr>
        <w:tc>
          <w:tcPr>
            <w:tcW w:w="993" w:type="dxa"/>
            <w:vAlign w:val="center"/>
          </w:tcPr>
          <w:p w:rsidR="00921191" w:rsidRPr="00921191" w:rsidRDefault="00921191" w:rsidP="007352A6">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921191" w:rsidRPr="00921191" w:rsidRDefault="003F5E35" w:rsidP="007352A6">
            <w:pPr>
              <w:autoSpaceDE w:val="0"/>
              <w:autoSpaceDN w:val="0"/>
              <w:adjustRightInd w:val="0"/>
              <w:spacing w:before="40" w:after="40" w:line="360" w:lineRule="auto"/>
              <w:ind w:left="132"/>
              <w:rPr>
                <w:rFonts w:asciiTheme="minorHAnsi" w:eastAsia="SimSun" w:hAnsiTheme="minorHAnsi" w:cstheme="minorHAnsi"/>
                <w:sz w:val="22"/>
                <w:szCs w:val="22"/>
                <w:lang w:eastAsia="zh-CN"/>
              </w:rPr>
            </w:pPr>
            <w:r w:rsidRPr="003F5E35">
              <w:rPr>
                <w:rFonts w:asciiTheme="minorHAnsi" w:eastAsia="SimSun" w:hAnsiTheme="minorHAnsi" w:cstheme="minorHAnsi"/>
                <w:sz w:val="22"/>
                <w:szCs w:val="22"/>
                <w:lang w:eastAsia="zh-CN"/>
              </w:rPr>
              <w:t xml:space="preserve">Bajaj </w:t>
            </w:r>
            <w:proofErr w:type="spellStart"/>
            <w:r w:rsidRPr="003F5E35">
              <w:rPr>
                <w:rFonts w:asciiTheme="minorHAnsi" w:eastAsia="SimSun" w:hAnsiTheme="minorHAnsi" w:cstheme="minorHAnsi"/>
                <w:sz w:val="22"/>
                <w:szCs w:val="22"/>
                <w:lang w:eastAsia="zh-CN"/>
              </w:rPr>
              <w:t>Hindusthan</w:t>
            </w:r>
            <w:proofErr w:type="spellEnd"/>
            <w:r w:rsidRPr="003F5E35">
              <w:rPr>
                <w:rFonts w:asciiTheme="minorHAnsi" w:eastAsia="SimSun" w:hAnsiTheme="minorHAnsi" w:cstheme="minorHAnsi"/>
                <w:sz w:val="22"/>
                <w:szCs w:val="22"/>
                <w:lang w:eastAsia="zh-CN"/>
              </w:rPr>
              <w:t xml:space="preserve"> Sugar Ltd.</w:t>
            </w:r>
            <w:r>
              <w:rPr>
                <w:rFonts w:asciiTheme="minorHAnsi" w:eastAsia="SimSun" w:hAnsiTheme="minorHAnsi" w:cstheme="minorHAnsi"/>
                <w:sz w:val="22"/>
                <w:szCs w:val="22"/>
                <w:lang w:eastAsia="zh-CN"/>
              </w:rPr>
              <w:t xml:space="preserve">, </w:t>
            </w:r>
            <w:r w:rsidRPr="003F5E35">
              <w:rPr>
                <w:rFonts w:asciiTheme="minorHAnsi" w:eastAsia="SimSun" w:hAnsiTheme="minorHAnsi" w:cstheme="minorHAnsi"/>
                <w:sz w:val="22"/>
                <w:szCs w:val="22"/>
                <w:lang w:eastAsia="zh-CN"/>
              </w:rPr>
              <w:t xml:space="preserve">Bus Stop, near </w:t>
            </w:r>
            <w:proofErr w:type="spellStart"/>
            <w:r w:rsidRPr="003F5E35">
              <w:rPr>
                <w:rFonts w:asciiTheme="minorHAnsi" w:eastAsia="SimSun" w:hAnsiTheme="minorHAnsi" w:cstheme="minorHAnsi"/>
                <w:sz w:val="22"/>
                <w:szCs w:val="22"/>
                <w:lang w:eastAsia="zh-CN"/>
              </w:rPr>
              <w:t>Jataula</w:t>
            </w:r>
            <w:proofErr w:type="spellEnd"/>
            <w:r w:rsidRPr="003F5E35">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Jitaula</w:t>
            </w:r>
            <w:proofErr w:type="spellEnd"/>
            <w:r w:rsidRPr="003F5E35">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Kaithwari</w:t>
            </w:r>
            <w:proofErr w:type="spellEnd"/>
            <w:r w:rsidRPr="003F5E35">
              <w:rPr>
                <w:rFonts w:asciiTheme="minorHAnsi" w:eastAsia="SimSun" w:hAnsiTheme="minorHAnsi" w:cstheme="minorHAnsi"/>
                <w:sz w:val="22"/>
                <w:szCs w:val="22"/>
                <w:lang w:eastAsia="zh-CN"/>
              </w:rPr>
              <w:t>, Uttar Pradesh 250502</w:t>
            </w:r>
          </w:p>
        </w:tc>
        <w:tc>
          <w:tcPr>
            <w:tcW w:w="2835" w:type="dxa"/>
            <w:vAlign w:val="center"/>
          </w:tcPr>
          <w:p w:rsidR="00921191" w:rsidRPr="00921191" w:rsidRDefault="003F5E35" w:rsidP="007352A6">
            <w:pPr>
              <w:autoSpaceDE w:val="0"/>
              <w:autoSpaceDN w:val="0"/>
              <w:adjustRightInd w:val="0"/>
              <w:spacing w:before="40" w:after="40" w:line="360"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~9.3</w:t>
            </w:r>
            <w:r w:rsidR="00921191" w:rsidRPr="00921191">
              <w:rPr>
                <w:rFonts w:asciiTheme="minorHAnsi" w:eastAsia="SimSun" w:hAnsiTheme="minorHAnsi" w:cstheme="minorHAnsi"/>
                <w:sz w:val="22"/>
                <w:szCs w:val="22"/>
                <w:lang w:eastAsia="zh-CN"/>
              </w:rPr>
              <w:t xml:space="preserve"> km away from the plant</w:t>
            </w:r>
          </w:p>
        </w:tc>
      </w:tr>
      <w:tr w:rsidR="00921191" w:rsidRPr="00921191" w:rsidTr="00880718">
        <w:trPr>
          <w:trHeight w:val="171"/>
        </w:trPr>
        <w:tc>
          <w:tcPr>
            <w:tcW w:w="993" w:type="dxa"/>
            <w:vAlign w:val="center"/>
          </w:tcPr>
          <w:p w:rsidR="00921191" w:rsidRPr="00921191" w:rsidRDefault="00921191" w:rsidP="007352A6">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921191" w:rsidRPr="00921191" w:rsidRDefault="003F5E35" w:rsidP="007352A6">
            <w:pPr>
              <w:autoSpaceDE w:val="0"/>
              <w:autoSpaceDN w:val="0"/>
              <w:adjustRightInd w:val="0"/>
              <w:spacing w:before="40" w:after="40" w:line="360" w:lineRule="auto"/>
              <w:ind w:left="132"/>
              <w:rPr>
                <w:rFonts w:asciiTheme="minorHAnsi" w:eastAsia="SimSun" w:hAnsiTheme="minorHAnsi" w:cstheme="minorHAnsi"/>
                <w:sz w:val="22"/>
                <w:szCs w:val="22"/>
                <w:lang w:eastAsia="zh-CN"/>
              </w:rPr>
            </w:pPr>
            <w:proofErr w:type="spellStart"/>
            <w:r w:rsidRPr="003F5E35">
              <w:rPr>
                <w:rFonts w:asciiTheme="minorHAnsi" w:eastAsia="SimSun" w:hAnsiTheme="minorHAnsi" w:cstheme="minorHAnsi"/>
                <w:sz w:val="22"/>
                <w:szCs w:val="22"/>
                <w:lang w:eastAsia="zh-CN"/>
              </w:rPr>
              <w:t>Daurala</w:t>
            </w:r>
            <w:proofErr w:type="spellEnd"/>
            <w:r w:rsidRPr="003F5E35">
              <w:rPr>
                <w:rFonts w:asciiTheme="minorHAnsi" w:eastAsia="SimSun" w:hAnsiTheme="minorHAnsi" w:cstheme="minorHAnsi"/>
                <w:sz w:val="22"/>
                <w:szCs w:val="22"/>
                <w:lang w:eastAsia="zh-CN"/>
              </w:rPr>
              <w:t xml:space="preserve"> Sugar Mill (DCM </w:t>
            </w:r>
            <w:proofErr w:type="spellStart"/>
            <w:r w:rsidRPr="003F5E35">
              <w:rPr>
                <w:rFonts w:asciiTheme="minorHAnsi" w:eastAsia="SimSun" w:hAnsiTheme="minorHAnsi" w:cstheme="minorHAnsi"/>
                <w:sz w:val="22"/>
                <w:szCs w:val="22"/>
                <w:lang w:eastAsia="zh-CN"/>
              </w:rPr>
              <w:t>Shriram</w:t>
            </w:r>
            <w:proofErr w:type="spellEnd"/>
            <w:r w:rsidRPr="003F5E35">
              <w:rPr>
                <w:rFonts w:asciiTheme="minorHAnsi" w:eastAsia="SimSun" w:hAnsiTheme="minorHAnsi" w:cstheme="minorHAnsi"/>
                <w:sz w:val="22"/>
                <w:szCs w:val="22"/>
                <w:lang w:eastAsia="zh-CN"/>
              </w:rPr>
              <w:t xml:space="preserve"> Industries Ltd.)</w:t>
            </w:r>
            <w:r>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Daurala</w:t>
            </w:r>
            <w:proofErr w:type="spellEnd"/>
            <w:r w:rsidRPr="003F5E35">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Daurala</w:t>
            </w:r>
            <w:proofErr w:type="spellEnd"/>
            <w:r w:rsidRPr="003F5E35">
              <w:rPr>
                <w:rFonts w:asciiTheme="minorHAnsi" w:eastAsia="SimSun" w:hAnsiTheme="minorHAnsi" w:cstheme="minorHAnsi"/>
                <w:sz w:val="22"/>
                <w:szCs w:val="22"/>
                <w:lang w:eastAsia="zh-CN"/>
              </w:rPr>
              <w:t xml:space="preserve"> Rural, Uttar Pradesh 250221</w:t>
            </w:r>
          </w:p>
        </w:tc>
        <w:tc>
          <w:tcPr>
            <w:tcW w:w="2835" w:type="dxa"/>
            <w:vAlign w:val="center"/>
          </w:tcPr>
          <w:p w:rsidR="00921191" w:rsidRPr="00921191" w:rsidRDefault="003F5E35" w:rsidP="007352A6">
            <w:pPr>
              <w:autoSpaceDE w:val="0"/>
              <w:autoSpaceDN w:val="0"/>
              <w:adjustRightInd w:val="0"/>
              <w:spacing w:before="40" w:after="40" w:line="360"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~30</w:t>
            </w:r>
            <w:r w:rsidR="00921191" w:rsidRPr="00921191">
              <w:rPr>
                <w:rFonts w:asciiTheme="minorHAnsi" w:eastAsia="SimSun" w:hAnsiTheme="minorHAnsi" w:cstheme="minorHAnsi"/>
                <w:sz w:val="22"/>
                <w:szCs w:val="22"/>
                <w:lang w:eastAsia="zh-CN"/>
              </w:rPr>
              <w:t xml:space="preserve"> km away from the plant</w:t>
            </w:r>
          </w:p>
        </w:tc>
      </w:tr>
      <w:tr w:rsidR="00921191" w:rsidRPr="00921191" w:rsidTr="00880718">
        <w:trPr>
          <w:trHeight w:val="171"/>
        </w:trPr>
        <w:tc>
          <w:tcPr>
            <w:tcW w:w="993" w:type="dxa"/>
            <w:vAlign w:val="center"/>
          </w:tcPr>
          <w:p w:rsidR="00921191" w:rsidRPr="00921191" w:rsidRDefault="00921191" w:rsidP="007352A6">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921191" w:rsidRPr="00921191" w:rsidRDefault="003F5E35" w:rsidP="007352A6">
            <w:pPr>
              <w:autoSpaceDE w:val="0"/>
              <w:autoSpaceDN w:val="0"/>
              <w:adjustRightInd w:val="0"/>
              <w:spacing w:before="40" w:after="40" w:line="360" w:lineRule="auto"/>
              <w:ind w:left="132"/>
              <w:rPr>
                <w:rFonts w:asciiTheme="minorHAnsi" w:eastAsia="SimSun" w:hAnsiTheme="minorHAnsi" w:cstheme="minorHAnsi"/>
                <w:sz w:val="22"/>
                <w:szCs w:val="22"/>
                <w:lang w:eastAsia="zh-CN"/>
              </w:rPr>
            </w:pPr>
            <w:r w:rsidRPr="003F5E35">
              <w:rPr>
                <w:rFonts w:asciiTheme="minorHAnsi" w:eastAsia="SimSun" w:hAnsiTheme="minorHAnsi" w:cstheme="minorHAnsi"/>
                <w:sz w:val="22"/>
                <w:szCs w:val="22"/>
                <w:lang w:eastAsia="zh-CN"/>
              </w:rPr>
              <w:t>SBEC Sugar Mill Limited</w:t>
            </w:r>
            <w:r>
              <w:rPr>
                <w:rFonts w:asciiTheme="minorHAnsi" w:eastAsia="SimSun" w:hAnsiTheme="minorHAnsi" w:cstheme="minorHAnsi"/>
                <w:sz w:val="22"/>
                <w:szCs w:val="22"/>
                <w:lang w:eastAsia="zh-CN"/>
              </w:rPr>
              <w:t xml:space="preserve">, </w:t>
            </w:r>
            <w:r w:rsidRPr="003F5E35">
              <w:rPr>
                <w:rFonts w:asciiTheme="minorHAnsi" w:eastAsia="SimSun" w:hAnsiTheme="minorHAnsi" w:cstheme="minorHAnsi"/>
                <w:sz w:val="22"/>
                <w:szCs w:val="22"/>
                <w:lang w:eastAsia="zh-CN"/>
              </w:rPr>
              <w:t xml:space="preserve">46QJ+4FM, </w:t>
            </w:r>
            <w:proofErr w:type="spellStart"/>
            <w:r w:rsidRPr="003F5E35">
              <w:rPr>
                <w:rFonts w:asciiTheme="minorHAnsi" w:eastAsia="SimSun" w:hAnsiTheme="minorHAnsi" w:cstheme="minorHAnsi"/>
                <w:sz w:val="22"/>
                <w:szCs w:val="22"/>
                <w:lang w:eastAsia="zh-CN"/>
              </w:rPr>
              <w:t>Loyan</w:t>
            </w:r>
            <w:proofErr w:type="spellEnd"/>
            <w:r w:rsidRPr="003F5E35">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Malakpur</w:t>
            </w:r>
            <w:proofErr w:type="spellEnd"/>
            <w:r w:rsidRPr="003F5E35">
              <w:rPr>
                <w:rFonts w:asciiTheme="minorHAnsi" w:eastAsia="SimSun" w:hAnsiTheme="minorHAnsi" w:cstheme="minorHAnsi"/>
                <w:sz w:val="22"/>
                <w:szCs w:val="22"/>
                <w:lang w:eastAsia="zh-CN"/>
              </w:rPr>
              <w:t>, Uttar Pradesh 250611</w:t>
            </w:r>
          </w:p>
        </w:tc>
        <w:tc>
          <w:tcPr>
            <w:tcW w:w="2835" w:type="dxa"/>
            <w:vAlign w:val="center"/>
          </w:tcPr>
          <w:p w:rsidR="00921191" w:rsidRPr="00921191" w:rsidRDefault="00880718" w:rsidP="007352A6">
            <w:pPr>
              <w:autoSpaceDE w:val="0"/>
              <w:autoSpaceDN w:val="0"/>
              <w:adjustRightInd w:val="0"/>
              <w:spacing w:before="40" w:after="40" w:line="360"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~33</w:t>
            </w:r>
            <w:r w:rsidR="00921191" w:rsidRPr="00921191">
              <w:rPr>
                <w:rFonts w:asciiTheme="minorHAnsi" w:eastAsia="SimSun" w:hAnsiTheme="minorHAnsi" w:cstheme="minorHAnsi"/>
                <w:sz w:val="22"/>
                <w:szCs w:val="22"/>
                <w:lang w:eastAsia="zh-CN"/>
              </w:rPr>
              <w:t xml:space="preserve"> km away from the plant</w:t>
            </w:r>
          </w:p>
        </w:tc>
      </w:tr>
      <w:tr w:rsidR="00880718" w:rsidRPr="00921191" w:rsidTr="00880718">
        <w:trPr>
          <w:trHeight w:val="171"/>
        </w:trPr>
        <w:tc>
          <w:tcPr>
            <w:tcW w:w="993" w:type="dxa"/>
            <w:vAlign w:val="center"/>
          </w:tcPr>
          <w:p w:rsidR="00880718" w:rsidRPr="00921191" w:rsidRDefault="00880718" w:rsidP="007352A6">
            <w:pPr>
              <w:pStyle w:val="ListParagraph"/>
              <w:numPr>
                <w:ilvl w:val="6"/>
                <w:numId w:val="21"/>
              </w:numPr>
              <w:autoSpaceDE w:val="0"/>
              <w:autoSpaceDN w:val="0"/>
              <w:adjustRightInd w:val="0"/>
              <w:spacing w:before="40" w:after="40" w:line="360" w:lineRule="auto"/>
              <w:ind w:left="601"/>
              <w:rPr>
                <w:rFonts w:asciiTheme="minorHAnsi" w:eastAsia="SimSun" w:hAnsiTheme="minorHAnsi" w:cstheme="minorHAnsi"/>
                <w:sz w:val="22"/>
                <w:szCs w:val="22"/>
                <w:lang w:eastAsia="zh-CN"/>
              </w:rPr>
            </w:pPr>
          </w:p>
        </w:tc>
        <w:tc>
          <w:tcPr>
            <w:tcW w:w="5244" w:type="dxa"/>
            <w:vAlign w:val="center"/>
          </w:tcPr>
          <w:p w:rsidR="00880718" w:rsidRPr="003F5E35" w:rsidRDefault="00880718" w:rsidP="007352A6">
            <w:pPr>
              <w:autoSpaceDE w:val="0"/>
              <w:autoSpaceDN w:val="0"/>
              <w:adjustRightInd w:val="0"/>
              <w:spacing w:before="40" w:after="40" w:line="360" w:lineRule="auto"/>
              <w:ind w:left="132"/>
              <w:rPr>
                <w:rFonts w:asciiTheme="minorHAnsi" w:eastAsia="SimSun" w:hAnsiTheme="minorHAnsi" w:cstheme="minorHAnsi"/>
                <w:sz w:val="22"/>
                <w:szCs w:val="22"/>
                <w:lang w:eastAsia="zh-CN"/>
              </w:rPr>
            </w:pPr>
            <w:r w:rsidRPr="00880718">
              <w:rPr>
                <w:rFonts w:asciiTheme="minorHAnsi" w:eastAsia="SimSun" w:hAnsiTheme="minorHAnsi" w:cstheme="minorHAnsi"/>
                <w:sz w:val="22"/>
                <w:szCs w:val="22"/>
                <w:lang w:eastAsia="zh-CN"/>
              </w:rPr>
              <w:t xml:space="preserve">Garg Sugar cane Crusher, 3G39+5C4, MDR 34W, </w:t>
            </w:r>
            <w:proofErr w:type="spellStart"/>
            <w:r w:rsidRPr="00880718">
              <w:rPr>
                <w:rFonts w:asciiTheme="minorHAnsi" w:eastAsia="SimSun" w:hAnsiTheme="minorHAnsi" w:cstheme="minorHAnsi"/>
                <w:sz w:val="22"/>
                <w:szCs w:val="22"/>
                <w:lang w:eastAsia="zh-CN"/>
              </w:rPr>
              <w:t>Banwaripur</w:t>
            </w:r>
            <w:proofErr w:type="spellEnd"/>
            <w:r w:rsidRPr="00880718">
              <w:rPr>
                <w:rFonts w:asciiTheme="minorHAnsi" w:eastAsia="SimSun" w:hAnsiTheme="minorHAnsi" w:cstheme="minorHAnsi"/>
                <w:sz w:val="22"/>
                <w:szCs w:val="22"/>
                <w:lang w:eastAsia="zh-CN"/>
              </w:rPr>
              <w:t>, Mirpur, Uttar Pradesh 250502</w:t>
            </w:r>
          </w:p>
        </w:tc>
        <w:tc>
          <w:tcPr>
            <w:tcW w:w="2835" w:type="dxa"/>
            <w:vAlign w:val="center"/>
          </w:tcPr>
          <w:p w:rsidR="00880718" w:rsidRDefault="00880718" w:rsidP="007352A6">
            <w:pPr>
              <w:autoSpaceDE w:val="0"/>
              <w:autoSpaceDN w:val="0"/>
              <w:adjustRightInd w:val="0"/>
              <w:spacing w:before="40" w:after="40" w:line="360"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~11</w:t>
            </w:r>
            <w:r w:rsidRPr="00921191">
              <w:rPr>
                <w:rFonts w:asciiTheme="minorHAnsi" w:eastAsia="SimSun" w:hAnsiTheme="minorHAnsi" w:cstheme="minorHAnsi"/>
                <w:sz w:val="22"/>
                <w:szCs w:val="22"/>
                <w:lang w:eastAsia="zh-CN"/>
              </w:rPr>
              <w:t xml:space="preserve"> km away from the plant</w:t>
            </w:r>
          </w:p>
        </w:tc>
      </w:tr>
    </w:tbl>
    <w:p w:rsidR="00444D94" w:rsidRPr="00F9709C" w:rsidRDefault="00921191" w:rsidP="00710AE4">
      <w:pPr>
        <w:pStyle w:val="ListParagraph"/>
        <w:spacing w:line="360" w:lineRule="auto"/>
        <w:ind w:left="709" w:right="-71"/>
        <w:jc w:val="right"/>
        <w:rPr>
          <w:rFonts w:ascii="Arial" w:hAnsi="Arial" w:cs="Arial"/>
          <w:i/>
          <w:sz w:val="20"/>
          <w:szCs w:val="22"/>
        </w:rPr>
      </w:pPr>
      <w:r w:rsidRPr="00F9709C">
        <w:rPr>
          <w:rFonts w:ascii="Arial" w:hAnsi="Arial" w:cs="Arial"/>
          <w:b/>
          <w:i/>
          <w:sz w:val="20"/>
          <w:szCs w:val="22"/>
        </w:rPr>
        <w:t>Source:</w:t>
      </w:r>
      <w:r w:rsidR="00F9709C" w:rsidRPr="00F9709C">
        <w:rPr>
          <w:rFonts w:ascii="Arial" w:hAnsi="Arial" w:cs="Arial"/>
          <w:i/>
          <w:sz w:val="20"/>
          <w:szCs w:val="22"/>
        </w:rPr>
        <w:t xml:space="preserve"> Google Map</w:t>
      </w:r>
    </w:p>
    <w:p w:rsidR="007352A6" w:rsidRDefault="00880718" w:rsidP="00A5170B">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During the site visit on 27</w:t>
      </w:r>
      <w:r w:rsidRPr="00880718">
        <w:rPr>
          <w:rFonts w:ascii="Arial" w:hAnsi="Arial" w:cs="Arial"/>
          <w:sz w:val="22"/>
          <w:szCs w:val="22"/>
          <w:vertAlign w:val="superscript"/>
        </w:rPr>
        <w:t>th</w:t>
      </w:r>
      <w:r>
        <w:rPr>
          <w:rFonts w:ascii="Arial" w:hAnsi="Arial" w:cs="Arial"/>
          <w:sz w:val="22"/>
          <w:szCs w:val="22"/>
        </w:rPr>
        <w:t xml:space="preserve"> June 2024, we observed that the proposed land is a vacant land and currently demarcation work through boundary wall is in progress at site. As per informed by client, land development work will </w:t>
      </w:r>
      <w:r w:rsidR="005604C8">
        <w:rPr>
          <w:rFonts w:ascii="Arial" w:hAnsi="Arial" w:cs="Arial"/>
          <w:sz w:val="22"/>
          <w:szCs w:val="22"/>
        </w:rPr>
        <w:t xml:space="preserve">start </w:t>
      </w:r>
      <w:r>
        <w:rPr>
          <w:rFonts w:ascii="Arial" w:hAnsi="Arial" w:cs="Arial"/>
          <w:sz w:val="22"/>
          <w:szCs w:val="22"/>
        </w:rPr>
        <w:t xml:space="preserve">after completion of boundary wall work. </w:t>
      </w:r>
      <w:r w:rsidR="00675C08">
        <w:rPr>
          <w:rFonts w:ascii="Arial" w:hAnsi="Arial" w:cs="Arial"/>
          <w:sz w:val="22"/>
          <w:szCs w:val="22"/>
        </w:rPr>
        <w:t>The property is having the proximity to the civic amenities</w:t>
      </w:r>
      <w:r w:rsidR="007364B8">
        <w:rPr>
          <w:rFonts w:ascii="Arial" w:hAnsi="Arial" w:cs="Arial"/>
          <w:sz w:val="22"/>
          <w:szCs w:val="22"/>
        </w:rPr>
        <w:t xml:space="preserve"> such as hospital is situated ~2</w:t>
      </w:r>
      <w:r w:rsidR="00675C08">
        <w:rPr>
          <w:rFonts w:ascii="Arial" w:hAnsi="Arial" w:cs="Arial"/>
          <w:sz w:val="22"/>
          <w:szCs w:val="22"/>
        </w:rPr>
        <w:t xml:space="preserve"> km</w:t>
      </w:r>
      <w:r w:rsidR="007364B8">
        <w:rPr>
          <w:rFonts w:ascii="Arial" w:hAnsi="Arial" w:cs="Arial"/>
          <w:sz w:val="22"/>
          <w:szCs w:val="22"/>
        </w:rPr>
        <w:t xml:space="preserve"> away and market is situated ~1</w:t>
      </w:r>
      <w:r w:rsidR="00675C08">
        <w:rPr>
          <w:rFonts w:ascii="Arial" w:hAnsi="Arial" w:cs="Arial"/>
          <w:sz w:val="22"/>
          <w:szCs w:val="22"/>
        </w:rPr>
        <w:t xml:space="preserve"> km away from the proposed plant location.</w:t>
      </w:r>
      <w:r w:rsidR="00A5170B">
        <w:rPr>
          <w:rFonts w:ascii="Arial" w:hAnsi="Arial" w:cs="Arial"/>
          <w:sz w:val="22"/>
          <w:szCs w:val="22"/>
        </w:rPr>
        <w:t xml:space="preserve"> </w:t>
      </w:r>
    </w:p>
    <w:p w:rsidR="006A3BCC" w:rsidRPr="00A5170B" w:rsidRDefault="008A287E" w:rsidP="00A5170B">
      <w:pPr>
        <w:pStyle w:val="ListParagraph"/>
        <w:spacing w:before="240" w:after="240" w:line="360" w:lineRule="auto"/>
        <w:ind w:left="709" w:right="-71"/>
        <w:jc w:val="both"/>
        <w:rPr>
          <w:rFonts w:ascii="Arial" w:hAnsi="Arial" w:cs="Arial"/>
          <w:sz w:val="22"/>
          <w:szCs w:val="22"/>
        </w:rPr>
      </w:pPr>
      <w:r w:rsidRPr="00A5170B">
        <w:rPr>
          <w:rFonts w:ascii="Arial" w:hAnsi="Arial" w:cs="Arial"/>
          <w:sz w:val="22"/>
          <w:szCs w:val="22"/>
        </w:rPr>
        <w:t>T</w:t>
      </w:r>
      <w:r w:rsidR="006A3BCC" w:rsidRPr="00A5170B">
        <w:rPr>
          <w:rFonts w:ascii="Arial" w:hAnsi="Arial" w:cs="Arial"/>
          <w:sz w:val="22"/>
          <w:szCs w:val="22"/>
        </w:rPr>
        <w:t>able</w:t>
      </w:r>
      <w:r w:rsidRPr="00A5170B">
        <w:rPr>
          <w:rFonts w:ascii="Arial" w:hAnsi="Arial" w:cs="Arial"/>
          <w:sz w:val="22"/>
          <w:szCs w:val="22"/>
        </w:rPr>
        <w:t>: 1</w:t>
      </w:r>
      <w:r w:rsidR="006A3BCC" w:rsidRPr="00A5170B">
        <w:rPr>
          <w:rFonts w:ascii="Arial" w:hAnsi="Arial" w:cs="Arial"/>
          <w:sz w:val="22"/>
          <w:szCs w:val="22"/>
        </w:rPr>
        <w:t xml:space="preserve"> </w:t>
      </w:r>
      <w:r w:rsidRPr="00A5170B">
        <w:rPr>
          <w:rFonts w:ascii="Arial" w:hAnsi="Arial" w:cs="Arial"/>
          <w:sz w:val="22"/>
          <w:szCs w:val="22"/>
        </w:rPr>
        <w:t>is showing</w:t>
      </w:r>
      <w:r w:rsidR="006A3BCC" w:rsidRPr="00A5170B">
        <w:rPr>
          <w:rFonts w:ascii="Arial" w:hAnsi="Arial" w:cs="Arial"/>
          <w:sz w:val="22"/>
          <w:szCs w:val="22"/>
        </w:rPr>
        <w:t xml:space="preserve"> the</w:t>
      </w:r>
      <w:r w:rsidR="00183843" w:rsidRPr="00A5170B">
        <w:rPr>
          <w:rFonts w:ascii="Arial" w:hAnsi="Arial" w:cs="Arial"/>
          <w:sz w:val="22"/>
          <w:szCs w:val="22"/>
        </w:rPr>
        <w:t xml:space="preserve"> details of the</w:t>
      </w:r>
      <w:r w:rsidR="006A3BCC" w:rsidRPr="00A5170B">
        <w:rPr>
          <w:rFonts w:ascii="Arial" w:hAnsi="Arial" w:cs="Arial"/>
          <w:sz w:val="22"/>
          <w:szCs w:val="22"/>
        </w:rPr>
        <w:t xml:space="preserve"> adjoining properties of the</w:t>
      </w:r>
      <w:r w:rsidR="00F9709C" w:rsidRPr="00A5170B">
        <w:rPr>
          <w:rFonts w:ascii="Arial" w:hAnsi="Arial" w:cs="Arial"/>
          <w:sz w:val="22"/>
          <w:szCs w:val="22"/>
        </w:rPr>
        <w:t xml:space="preserve"> land for</w:t>
      </w:r>
      <w:r w:rsidR="006A3BCC" w:rsidRPr="00A5170B">
        <w:rPr>
          <w:rFonts w:ascii="Arial" w:hAnsi="Arial" w:cs="Arial"/>
          <w:sz w:val="22"/>
          <w:szCs w:val="22"/>
        </w:rPr>
        <w:t xml:space="preserve"> proposed </w:t>
      </w:r>
      <w:r w:rsidR="00F9709C" w:rsidRPr="00A5170B">
        <w:rPr>
          <w:rFonts w:ascii="Arial" w:hAnsi="Arial" w:cs="Arial"/>
          <w:sz w:val="22"/>
          <w:szCs w:val="22"/>
        </w:rPr>
        <w:t xml:space="preserve">CBG </w:t>
      </w:r>
      <w:r w:rsidR="006A3BCC" w:rsidRPr="00A5170B">
        <w:rPr>
          <w:rFonts w:ascii="Arial" w:hAnsi="Arial" w:cs="Arial"/>
          <w:sz w:val="22"/>
          <w:szCs w:val="22"/>
        </w:rPr>
        <w:t>plant</w:t>
      </w:r>
      <w:r w:rsidRPr="00A5170B">
        <w:rPr>
          <w:rFonts w:ascii="Arial" w:hAnsi="Arial" w:cs="Arial"/>
          <w:sz w:val="22"/>
          <w:szCs w:val="22"/>
        </w:rPr>
        <w:t xml:space="preserve"> and Table: 2 is showing the Connectivity Details of the Proposed Location</w:t>
      </w:r>
      <w:r w:rsidR="006A3BCC" w:rsidRPr="00A5170B">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rsidTr="007364B8">
        <w:trPr>
          <w:trHeight w:val="206"/>
        </w:trPr>
        <w:tc>
          <w:tcPr>
            <w:tcW w:w="6804" w:type="dxa"/>
            <w:gridSpan w:val="2"/>
            <w:shd w:val="clear" w:color="auto" w:fill="002060"/>
            <w:vAlign w:val="center"/>
          </w:tcPr>
          <w:p w:rsidR="00F9709C" w:rsidRPr="00B15666" w:rsidRDefault="008A287E" w:rsidP="00A5170B">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00F9709C" w:rsidRPr="00B15666">
              <w:rPr>
                <w:rFonts w:asciiTheme="minorHAnsi" w:hAnsiTheme="minorHAnsi" w:cstheme="minorHAnsi"/>
                <w:b/>
                <w:iCs/>
                <w:color w:val="FFFFFF"/>
                <w:sz w:val="22"/>
                <w:szCs w:val="22"/>
              </w:rPr>
              <w:t>Adjoining Property</w:t>
            </w:r>
            <w:r w:rsidR="00F9709C">
              <w:rPr>
                <w:rFonts w:asciiTheme="minorHAnsi" w:hAnsiTheme="minorHAnsi" w:cstheme="minorHAnsi"/>
                <w:b/>
                <w:iCs/>
                <w:color w:val="FFFFFF"/>
                <w:sz w:val="22"/>
                <w:szCs w:val="22"/>
              </w:rPr>
              <w:t xml:space="preserve"> Details</w:t>
            </w:r>
          </w:p>
        </w:tc>
      </w:tr>
      <w:tr w:rsidR="006A3BCC" w:rsidRPr="00454D36" w:rsidTr="007364B8">
        <w:trPr>
          <w:trHeight w:val="206"/>
        </w:trPr>
        <w:tc>
          <w:tcPr>
            <w:tcW w:w="2410" w:type="dxa"/>
            <w:shd w:val="clear" w:color="auto" w:fill="DBE5F1" w:themeFill="accent1" w:themeFillTint="33"/>
            <w:vAlign w:val="center"/>
          </w:tcPr>
          <w:p w:rsidR="006A3BCC" w:rsidRPr="00F9709C" w:rsidRDefault="006A3BCC" w:rsidP="00A5170B">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rsidR="006A3BCC" w:rsidRPr="00F9709C" w:rsidRDefault="00F9709C" w:rsidP="00A5170B">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6A3BCC" w:rsidRPr="00454D36" w:rsidTr="007364B8">
        <w:trPr>
          <w:trHeight w:val="171"/>
        </w:trPr>
        <w:tc>
          <w:tcPr>
            <w:tcW w:w="2410" w:type="dxa"/>
            <w:vAlign w:val="center"/>
          </w:tcPr>
          <w:p w:rsidR="006A3BCC" w:rsidRPr="003327AE" w:rsidRDefault="006A3BCC" w:rsidP="00A5170B">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rsidR="006A3BCC" w:rsidRPr="003327AE" w:rsidRDefault="007364B8" w:rsidP="00A5170B">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Agricultural Land</w:t>
            </w:r>
          </w:p>
        </w:tc>
      </w:tr>
      <w:tr w:rsidR="006A3BCC" w:rsidRPr="00454D36" w:rsidTr="007364B8">
        <w:trPr>
          <w:trHeight w:val="171"/>
        </w:trPr>
        <w:tc>
          <w:tcPr>
            <w:tcW w:w="2410" w:type="dxa"/>
            <w:vAlign w:val="center"/>
          </w:tcPr>
          <w:p w:rsidR="006A3BCC" w:rsidRPr="003327AE" w:rsidRDefault="006A3BCC" w:rsidP="00A5170B">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rsidR="006A3BCC" w:rsidRDefault="007364B8" w:rsidP="00A5170B">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Agricultural Land</w:t>
            </w:r>
          </w:p>
        </w:tc>
      </w:tr>
      <w:tr w:rsidR="006A3BCC" w:rsidRPr="00454D36" w:rsidTr="007364B8">
        <w:trPr>
          <w:trHeight w:val="171"/>
        </w:trPr>
        <w:tc>
          <w:tcPr>
            <w:tcW w:w="2410" w:type="dxa"/>
            <w:vAlign w:val="center"/>
          </w:tcPr>
          <w:p w:rsidR="006A3BCC" w:rsidRDefault="006A3BCC" w:rsidP="00A5170B">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vAlign w:val="center"/>
          </w:tcPr>
          <w:p w:rsidR="006A3BCC" w:rsidRDefault="007364B8" w:rsidP="00A5170B">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Road</w:t>
            </w:r>
          </w:p>
        </w:tc>
      </w:tr>
      <w:tr w:rsidR="006A3BCC" w:rsidRPr="00454D36" w:rsidTr="007364B8">
        <w:trPr>
          <w:trHeight w:val="171"/>
        </w:trPr>
        <w:tc>
          <w:tcPr>
            <w:tcW w:w="2410" w:type="dxa"/>
            <w:vAlign w:val="center"/>
          </w:tcPr>
          <w:p w:rsidR="006A3BCC" w:rsidRDefault="006A3BCC" w:rsidP="00A5170B">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vAlign w:val="center"/>
          </w:tcPr>
          <w:p w:rsidR="006A3BCC" w:rsidRDefault="007364B8" w:rsidP="00A5170B">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Gaushala land of U.P. Government</w:t>
            </w:r>
          </w:p>
        </w:tc>
      </w:tr>
    </w:tbl>
    <w:p w:rsidR="00675C08" w:rsidRPr="00DD2632" w:rsidRDefault="00675C08">
      <w:pPr>
        <w:rPr>
          <w:rFonts w:ascii="Arial" w:hAnsi="Arial" w:cs="Arial"/>
          <w:sz w:val="2"/>
          <w:szCs w:val="22"/>
        </w:rPr>
      </w:pPr>
    </w:p>
    <w:p w:rsidR="007364B8" w:rsidRDefault="007364B8"/>
    <w:tbl>
      <w:tblPr>
        <w:tblW w:w="7938"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675C08" w:rsidRPr="00675C08" w:rsidTr="007364B8">
        <w:trPr>
          <w:trHeight w:val="255"/>
          <w:tblHeader/>
        </w:trPr>
        <w:tc>
          <w:tcPr>
            <w:tcW w:w="7938" w:type="dxa"/>
            <w:gridSpan w:val="2"/>
            <w:shd w:val="clear" w:color="auto" w:fill="002060"/>
            <w:vAlign w:val="center"/>
          </w:tcPr>
          <w:p w:rsidR="00675C08" w:rsidRPr="00675C08" w:rsidRDefault="00675C08" w:rsidP="00DD2632">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675C08" w:rsidRPr="00675C08" w:rsidTr="007364B8">
        <w:trPr>
          <w:trHeight w:val="219"/>
          <w:tblHeader/>
        </w:trPr>
        <w:tc>
          <w:tcPr>
            <w:tcW w:w="2268" w:type="dxa"/>
            <w:shd w:val="clear" w:color="auto" w:fill="DBE5F1" w:themeFill="accent1" w:themeFillTint="33"/>
            <w:vAlign w:val="center"/>
          </w:tcPr>
          <w:p w:rsidR="00675C08" w:rsidRPr="00675C08" w:rsidRDefault="00675C08" w:rsidP="00DD2632">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rsidR="00675C08" w:rsidRPr="00675C08" w:rsidRDefault="00675C08" w:rsidP="00DD2632">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DD2632" w:rsidRPr="00675C08" w:rsidTr="007364B8">
        <w:trPr>
          <w:trHeight w:val="171"/>
        </w:trPr>
        <w:tc>
          <w:tcPr>
            <w:tcW w:w="2268" w:type="dxa"/>
            <w:vAlign w:val="center"/>
          </w:tcPr>
          <w:p w:rsidR="00DD2632" w:rsidRPr="00675C08" w:rsidRDefault="00DD2632" w:rsidP="00DD2632">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670" w:type="dxa"/>
            <w:vAlign w:val="center"/>
          </w:tcPr>
          <w:p w:rsidR="00DD2632" w:rsidRPr="00675C08" w:rsidRDefault="00024ECA" w:rsidP="00DD2632">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Sardhana</w:t>
            </w:r>
            <w:proofErr w:type="spellEnd"/>
            <w:r>
              <w:rPr>
                <w:rFonts w:asciiTheme="minorHAnsi" w:eastAsia="SimSun" w:hAnsiTheme="minorHAnsi" w:cstheme="minorHAnsi"/>
                <w:sz w:val="22"/>
                <w:szCs w:val="22"/>
                <w:lang w:eastAsia="zh-CN"/>
              </w:rPr>
              <w:t xml:space="preserve"> - </w:t>
            </w:r>
            <w:proofErr w:type="spellStart"/>
            <w:r>
              <w:rPr>
                <w:rFonts w:asciiTheme="minorHAnsi" w:eastAsia="SimSun" w:hAnsiTheme="minorHAnsi" w:cstheme="minorHAnsi"/>
                <w:sz w:val="22"/>
                <w:szCs w:val="22"/>
                <w:lang w:eastAsia="zh-CN"/>
              </w:rPr>
              <w:t>Binauli</w:t>
            </w:r>
            <w:proofErr w:type="spellEnd"/>
            <w:r>
              <w:rPr>
                <w:rFonts w:asciiTheme="minorHAnsi" w:eastAsia="SimSun" w:hAnsiTheme="minorHAnsi" w:cstheme="minorHAnsi"/>
                <w:sz w:val="22"/>
                <w:szCs w:val="22"/>
                <w:lang w:eastAsia="zh-CN"/>
              </w:rPr>
              <w:t xml:space="preserve"> </w:t>
            </w:r>
            <w:r w:rsidR="00E878FE" w:rsidRPr="00E878FE">
              <w:rPr>
                <w:rFonts w:asciiTheme="minorHAnsi" w:eastAsia="SimSun" w:hAnsiTheme="minorHAnsi" w:cstheme="minorHAnsi"/>
                <w:sz w:val="22"/>
                <w:szCs w:val="22"/>
                <w:lang w:eastAsia="zh-CN"/>
              </w:rPr>
              <w:t>Road</w:t>
            </w:r>
            <w:r>
              <w:rPr>
                <w:rFonts w:asciiTheme="minorHAnsi" w:eastAsia="SimSun" w:hAnsiTheme="minorHAnsi" w:cstheme="minorHAnsi"/>
                <w:sz w:val="22"/>
                <w:szCs w:val="22"/>
                <w:lang w:eastAsia="zh-CN"/>
              </w:rPr>
              <w:t xml:space="preserve"> - ~0</w:t>
            </w:r>
            <w:r w:rsidR="00E878FE">
              <w:rPr>
                <w:rFonts w:asciiTheme="minorHAnsi" w:eastAsia="SimSun" w:hAnsiTheme="minorHAnsi" w:cstheme="minorHAnsi"/>
                <w:sz w:val="22"/>
                <w:szCs w:val="22"/>
                <w:lang w:eastAsia="zh-CN"/>
              </w:rPr>
              <w:t xml:space="preserve"> km away</w:t>
            </w:r>
          </w:p>
        </w:tc>
      </w:tr>
      <w:tr w:rsidR="00DD2632" w:rsidRPr="00675C08" w:rsidTr="007364B8">
        <w:trPr>
          <w:trHeight w:val="262"/>
        </w:trPr>
        <w:tc>
          <w:tcPr>
            <w:tcW w:w="2268" w:type="dxa"/>
            <w:vAlign w:val="center"/>
          </w:tcPr>
          <w:p w:rsidR="00DD2632" w:rsidRPr="00675C08" w:rsidRDefault="00DD2632" w:rsidP="00DD2632">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670" w:type="dxa"/>
            <w:vAlign w:val="center"/>
          </w:tcPr>
          <w:p w:rsidR="00DD2632" w:rsidRPr="00675C08" w:rsidRDefault="00024ECA" w:rsidP="004C1CE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024ECA">
              <w:rPr>
                <w:rFonts w:asciiTheme="minorHAnsi" w:eastAsia="SimSun" w:hAnsiTheme="minorHAnsi" w:cstheme="minorHAnsi"/>
                <w:sz w:val="22"/>
                <w:szCs w:val="22"/>
                <w:lang w:eastAsia="zh-CN"/>
              </w:rPr>
              <w:t>Meerut railway station</w:t>
            </w:r>
            <w:r>
              <w:rPr>
                <w:rFonts w:asciiTheme="minorHAnsi" w:eastAsia="SimSun" w:hAnsiTheme="minorHAnsi" w:cstheme="minorHAnsi"/>
                <w:sz w:val="22"/>
                <w:szCs w:val="22"/>
                <w:lang w:eastAsia="zh-CN"/>
              </w:rPr>
              <w:t xml:space="preserve"> - ~3</w:t>
            </w:r>
            <w:r w:rsidR="004C1CE1">
              <w:rPr>
                <w:rFonts w:asciiTheme="minorHAnsi" w:eastAsia="SimSun" w:hAnsiTheme="minorHAnsi" w:cstheme="minorHAnsi"/>
                <w:sz w:val="22"/>
                <w:szCs w:val="22"/>
                <w:lang w:eastAsia="zh-CN"/>
              </w:rPr>
              <w:t>0</w:t>
            </w:r>
            <w:r w:rsidR="00DD2632" w:rsidRPr="00675C08">
              <w:rPr>
                <w:rFonts w:asciiTheme="minorHAnsi" w:eastAsia="SimSun" w:hAnsiTheme="minorHAnsi" w:cstheme="minorHAnsi"/>
                <w:sz w:val="22"/>
                <w:szCs w:val="22"/>
                <w:lang w:eastAsia="zh-CN"/>
              </w:rPr>
              <w:t xml:space="preserve"> km away</w:t>
            </w:r>
          </w:p>
        </w:tc>
      </w:tr>
      <w:tr w:rsidR="00DD2632" w:rsidRPr="00675C08" w:rsidTr="007364B8">
        <w:trPr>
          <w:trHeight w:val="262"/>
        </w:trPr>
        <w:tc>
          <w:tcPr>
            <w:tcW w:w="2268" w:type="dxa"/>
            <w:vAlign w:val="center"/>
          </w:tcPr>
          <w:p w:rsidR="00DD2632" w:rsidRPr="00675C08" w:rsidRDefault="00DD2632" w:rsidP="00DD2632">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670" w:type="dxa"/>
            <w:vAlign w:val="center"/>
          </w:tcPr>
          <w:p w:rsidR="00DD2632" w:rsidRPr="00675C08" w:rsidRDefault="00024ECA" w:rsidP="00024ECA">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024ECA">
              <w:rPr>
                <w:rFonts w:asciiTheme="minorHAnsi" w:eastAsia="SimSun" w:hAnsiTheme="minorHAnsi" w:cstheme="minorHAnsi"/>
                <w:sz w:val="22"/>
                <w:szCs w:val="22"/>
                <w:lang w:val="sv-SE" w:eastAsia="zh-CN"/>
              </w:rPr>
              <w:t>Indira Gandhi International Airport</w:t>
            </w:r>
            <w:r>
              <w:rPr>
                <w:rFonts w:asciiTheme="minorHAnsi" w:eastAsia="SimSun" w:hAnsiTheme="minorHAnsi" w:cstheme="minorHAnsi"/>
                <w:sz w:val="22"/>
                <w:szCs w:val="22"/>
                <w:lang w:val="sv-SE" w:eastAsia="zh-CN"/>
              </w:rPr>
              <w:t xml:space="preserve">, </w:t>
            </w:r>
            <w:r w:rsidR="004C1CE1" w:rsidRPr="004C1CE1">
              <w:rPr>
                <w:rFonts w:asciiTheme="minorHAnsi" w:eastAsia="SimSun" w:hAnsiTheme="minorHAnsi" w:cstheme="minorHAnsi"/>
                <w:sz w:val="22"/>
                <w:szCs w:val="22"/>
                <w:lang w:val="sv-SE" w:eastAsia="zh-CN"/>
              </w:rPr>
              <w:t>De</w:t>
            </w:r>
            <w:r>
              <w:rPr>
                <w:rFonts w:asciiTheme="minorHAnsi" w:eastAsia="SimSun" w:hAnsiTheme="minorHAnsi" w:cstheme="minorHAnsi"/>
                <w:sz w:val="22"/>
                <w:szCs w:val="22"/>
                <w:lang w:val="sv-SE" w:eastAsia="zh-CN"/>
              </w:rPr>
              <w:t>lhi - ~10</w:t>
            </w:r>
            <w:r w:rsidR="004C1CE1">
              <w:rPr>
                <w:rFonts w:asciiTheme="minorHAnsi" w:eastAsia="SimSun" w:hAnsiTheme="minorHAnsi" w:cstheme="minorHAnsi"/>
                <w:sz w:val="22"/>
                <w:szCs w:val="22"/>
                <w:lang w:val="sv-SE" w:eastAsia="zh-CN"/>
              </w:rPr>
              <w:t>0</w:t>
            </w:r>
            <w:r w:rsidR="00DD2632" w:rsidRPr="00675C08">
              <w:rPr>
                <w:rFonts w:asciiTheme="minorHAnsi" w:eastAsia="SimSun" w:hAnsiTheme="minorHAnsi" w:cstheme="minorHAnsi"/>
                <w:sz w:val="22"/>
                <w:szCs w:val="22"/>
                <w:lang w:val="sv-SE" w:eastAsia="zh-CN"/>
              </w:rPr>
              <w:t xml:space="preserve"> km away</w:t>
            </w:r>
          </w:p>
        </w:tc>
      </w:tr>
    </w:tbl>
    <w:p w:rsidR="00384817" w:rsidRDefault="00384817" w:rsidP="00384817">
      <w:pPr>
        <w:pStyle w:val="ListParagraph"/>
        <w:spacing w:line="360" w:lineRule="auto"/>
        <w:ind w:left="709" w:right="-143"/>
        <w:jc w:val="both"/>
        <w:rPr>
          <w:rFonts w:ascii="Arial" w:hAnsi="Arial" w:cs="Arial"/>
          <w:b/>
          <w:noProof/>
          <w:sz w:val="22"/>
          <w:lang w:eastAsia="en-IN"/>
        </w:rPr>
      </w:pPr>
    </w:p>
    <w:p w:rsidR="00384817" w:rsidRDefault="00384817" w:rsidP="00136AB2">
      <w:pPr>
        <w:pStyle w:val="ListParagraph"/>
        <w:numPr>
          <w:ilvl w:val="0"/>
          <w:numId w:val="39"/>
        </w:numPr>
        <w:spacing w:line="360" w:lineRule="auto"/>
        <w:ind w:left="709" w:right="-143" w:hanging="425"/>
        <w:jc w:val="both"/>
        <w:rPr>
          <w:rFonts w:ascii="Arial" w:hAnsi="Arial" w:cs="Arial"/>
          <w:b/>
          <w:noProof/>
          <w:sz w:val="22"/>
          <w:lang w:eastAsia="en-IN"/>
        </w:rPr>
      </w:pPr>
      <w:r>
        <w:rPr>
          <w:rFonts w:ascii="Arial" w:hAnsi="Arial" w:cs="Arial"/>
          <w:b/>
          <w:noProof/>
          <w:sz w:val="22"/>
          <w:lang w:eastAsia="en-IN"/>
        </w:rPr>
        <w:t>LOCATION MAP:</w:t>
      </w:r>
    </w:p>
    <w:p w:rsidR="007352A6" w:rsidRPr="007352A6" w:rsidRDefault="00384817" w:rsidP="00A5170B">
      <w:pPr>
        <w:pStyle w:val="ListParagraph"/>
        <w:numPr>
          <w:ilvl w:val="0"/>
          <w:numId w:val="40"/>
        </w:numPr>
        <w:spacing w:before="240" w:after="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w:t>
      </w:r>
    </w:p>
    <w:p w:rsidR="00384817" w:rsidRPr="00EF3437" w:rsidRDefault="00EF3437" w:rsidP="007352A6">
      <w:pPr>
        <w:pStyle w:val="ListParagraph"/>
        <w:spacing w:before="240" w:after="240" w:line="360" w:lineRule="auto"/>
        <w:ind w:left="1134" w:right="-71"/>
        <w:jc w:val="both"/>
        <w:rPr>
          <w:rFonts w:ascii="Arial" w:hAnsi="Arial" w:cs="Arial"/>
          <w:b/>
          <w:noProof/>
          <w:sz w:val="22"/>
          <w:lang w:eastAsia="en-IN"/>
        </w:rPr>
      </w:pPr>
      <w:r>
        <w:rPr>
          <w:rFonts w:ascii="Arial" w:hAnsi="Arial" w:cs="Arial"/>
          <w:bCs/>
          <w:sz w:val="22"/>
        </w:rPr>
        <w:t xml:space="preserve">The Bio-CNG plant is proposed to be commissioned </w:t>
      </w:r>
      <w:r w:rsidR="00A5170B">
        <w:rPr>
          <w:rFonts w:ascii="Arial" w:hAnsi="Arial" w:cs="Arial"/>
          <w:sz w:val="22"/>
          <w:szCs w:val="22"/>
          <w:lang w:eastAsia="en-IN"/>
        </w:rPr>
        <w:t>a</w:t>
      </w:r>
      <w:r w:rsidR="00A5170B" w:rsidRPr="00921191">
        <w:rPr>
          <w:rFonts w:ascii="Arial" w:hAnsi="Arial" w:cs="Arial"/>
          <w:sz w:val="22"/>
          <w:szCs w:val="22"/>
          <w:lang w:eastAsia="en-IN"/>
        </w:rPr>
        <w:t xml:space="preserve">t </w:t>
      </w:r>
      <w:proofErr w:type="spellStart"/>
      <w:r w:rsidR="007611DF" w:rsidRPr="007611DF">
        <w:rPr>
          <w:rFonts w:ascii="Arial" w:hAnsi="Arial" w:cs="Arial"/>
          <w:sz w:val="22"/>
          <w:szCs w:val="22"/>
        </w:rPr>
        <w:t>Khasra</w:t>
      </w:r>
      <w:proofErr w:type="spellEnd"/>
      <w:r w:rsidR="007611DF" w:rsidRPr="007611DF">
        <w:rPr>
          <w:rFonts w:ascii="Arial" w:hAnsi="Arial" w:cs="Arial"/>
          <w:sz w:val="22"/>
          <w:szCs w:val="22"/>
        </w:rPr>
        <w:t xml:space="preserve"> No. 749-jha, 749-Cha-mi &amp; </w:t>
      </w:r>
      <w:proofErr w:type="spellStart"/>
      <w:r w:rsidR="007611DF" w:rsidRPr="007611DF">
        <w:rPr>
          <w:rFonts w:ascii="Arial" w:hAnsi="Arial" w:cs="Arial"/>
          <w:sz w:val="22"/>
          <w:szCs w:val="22"/>
        </w:rPr>
        <w:t>Khasra</w:t>
      </w:r>
      <w:proofErr w:type="spellEnd"/>
      <w:r w:rsidR="007611DF" w:rsidRPr="007611DF">
        <w:rPr>
          <w:rFonts w:ascii="Arial" w:hAnsi="Arial" w:cs="Arial"/>
          <w:sz w:val="22"/>
          <w:szCs w:val="22"/>
        </w:rPr>
        <w:t xml:space="preserve"> No.749-Ja, </w:t>
      </w:r>
      <w:proofErr w:type="spellStart"/>
      <w:r w:rsidR="007611DF" w:rsidRPr="007611DF">
        <w:rPr>
          <w:rFonts w:ascii="Arial" w:hAnsi="Arial" w:cs="Arial"/>
          <w:sz w:val="22"/>
          <w:szCs w:val="22"/>
        </w:rPr>
        <w:t>Khiwai</w:t>
      </w:r>
      <w:proofErr w:type="spellEnd"/>
      <w:r w:rsidR="007611DF" w:rsidRPr="007611DF">
        <w:rPr>
          <w:rFonts w:ascii="Arial" w:hAnsi="Arial" w:cs="Arial"/>
          <w:sz w:val="22"/>
          <w:szCs w:val="22"/>
        </w:rPr>
        <w:t xml:space="preserve">, Tehsil - </w:t>
      </w:r>
      <w:proofErr w:type="spellStart"/>
      <w:r w:rsidR="007611DF" w:rsidRPr="007611DF">
        <w:rPr>
          <w:rFonts w:ascii="Arial" w:hAnsi="Arial" w:cs="Arial"/>
          <w:sz w:val="22"/>
          <w:szCs w:val="22"/>
        </w:rPr>
        <w:t>Sardhana</w:t>
      </w:r>
      <w:proofErr w:type="spellEnd"/>
      <w:r w:rsidR="007611DF" w:rsidRPr="007611DF">
        <w:rPr>
          <w:rFonts w:ascii="Arial" w:hAnsi="Arial" w:cs="Arial"/>
          <w:sz w:val="22"/>
          <w:szCs w:val="22"/>
        </w:rPr>
        <w:t>, District - Meerut, Uttar Pradesh -250334 India</w:t>
      </w:r>
      <w:r w:rsidR="00A5170B">
        <w:rPr>
          <w:rFonts w:ascii="Arial" w:hAnsi="Arial" w:cs="Arial"/>
          <w:sz w:val="22"/>
          <w:szCs w:val="22"/>
        </w:rPr>
        <w:t xml:space="preserve"> </w:t>
      </w:r>
      <w:r w:rsidRPr="00A5170B">
        <w:rPr>
          <w:rFonts w:ascii="Arial" w:hAnsi="Arial" w:cs="Arial"/>
          <w:sz w:val="22"/>
          <w:szCs w:val="22"/>
          <w:lang w:eastAsia="en-IN"/>
        </w:rPr>
        <w:t xml:space="preserve">with GPS coordinates </w:t>
      </w:r>
      <w:r w:rsidR="00A5170B" w:rsidRPr="00A5170B">
        <w:rPr>
          <w:rFonts w:ascii="Arial" w:hAnsi="Arial" w:cs="Arial"/>
          <w:sz w:val="22"/>
        </w:rPr>
        <w:t xml:space="preserve">29°06'55.7" </w:t>
      </w:r>
      <w:r w:rsidRPr="00A5170B">
        <w:rPr>
          <w:rFonts w:ascii="Arial" w:hAnsi="Arial" w:cs="Arial"/>
          <w:bCs/>
          <w:sz w:val="22"/>
        </w:rPr>
        <w:t>North and</w:t>
      </w:r>
      <w:r w:rsidR="00A5170B" w:rsidRPr="00A5170B">
        <w:rPr>
          <w:rFonts w:ascii="Arial" w:hAnsi="Arial" w:cs="Arial"/>
          <w:sz w:val="22"/>
        </w:rPr>
        <w:t xml:space="preserve"> 77°26'53.9"</w:t>
      </w:r>
      <w:r w:rsidRPr="00A5170B">
        <w:rPr>
          <w:rFonts w:ascii="Arial" w:hAnsi="Arial" w:cs="Arial"/>
          <w:bCs/>
          <w:sz w:val="22"/>
        </w:rPr>
        <w:t>East as per the Google map attached below:</w:t>
      </w:r>
    </w:p>
    <w:p w:rsidR="00EF3437" w:rsidRDefault="00A5170B" w:rsidP="007352A6">
      <w:pPr>
        <w:pStyle w:val="ListParagraph"/>
        <w:spacing w:line="360" w:lineRule="auto"/>
        <w:ind w:left="1134" w:right="-71"/>
        <w:jc w:val="both"/>
        <w:rPr>
          <w:rFonts w:ascii="Arial" w:hAnsi="Arial" w:cs="Arial"/>
          <w:b/>
          <w:noProof/>
          <w:sz w:val="22"/>
          <w:lang w:eastAsia="en-IN"/>
        </w:rPr>
      </w:pPr>
      <w:r>
        <w:rPr>
          <w:rFonts w:ascii="Arial" w:hAnsi="Arial" w:cs="Arial"/>
          <w:b/>
          <w:noProof/>
          <w:sz w:val="22"/>
          <w:lang w:eastAsia="en-IN"/>
        </w:rPr>
        <w:drawing>
          <wp:inline distT="0" distB="0" distL="0" distR="0">
            <wp:extent cx="5495925" cy="291465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5426C6.tmp"/>
                    <pic:cNvPicPr/>
                  </pic:nvPicPr>
                  <pic:blipFill>
                    <a:blip r:embed="rId16">
                      <a:extLst>
                        <a:ext uri="{28A0092B-C50C-407E-A947-70E740481C1C}">
                          <a14:useLocalDpi xmlns:a14="http://schemas.microsoft.com/office/drawing/2010/main" val="0"/>
                        </a:ext>
                      </a:extLst>
                    </a:blip>
                    <a:stretch>
                      <a:fillRect/>
                    </a:stretch>
                  </pic:blipFill>
                  <pic:spPr>
                    <a:xfrm>
                      <a:off x="0" y="0"/>
                      <a:ext cx="5495925" cy="2914650"/>
                    </a:xfrm>
                    <a:prstGeom prst="rect">
                      <a:avLst/>
                    </a:prstGeom>
                    <a:ln>
                      <a:solidFill>
                        <a:schemeClr val="tx1"/>
                      </a:solidFill>
                    </a:ln>
                  </pic:spPr>
                </pic:pic>
              </a:graphicData>
            </a:graphic>
          </wp:inline>
        </w:drawing>
      </w:r>
    </w:p>
    <w:p w:rsidR="007352A6" w:rsidRDefault="00983DB2" w:rsidP="007352A6">
      <w:pPr>
        <w:pStyle w:val="ListParagraph"/>
        <w:numPr>
          <w:ilvl w:val="0"/>
          <w:numId w:val="40"/>
        </w:numPr>
        <w:spacing w:before="240" w:line="360" w:lineRule="auto"/>
        <w:ind w:left="1134" w:right="-143"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rsidR="00A5170B" w:rsidRPr="007352A6" w:rsidRDefault="00983DB2" w:rsidP="007352A6">
      <w:pPr>
        <w:pStyle w:val="ListParagraph"/>
        <w:spacing w:before="240" w:line="360" w:lineRule="auto"/>
        <w:ind w:left="1134" w:right="-143"/>
        <w:jc w:val="both"/>
        <w:rPr>
          <w:rFonts w:ascii="Arial" w:hAnsi="Arial" w:cs="Arial"/>
          <w:b/>
          <w:sz w:val="22"/>
        </w:rPr>
      </w:pPr>
      <w:r w:rsidRPr="006B3921">
        <w:rPr>
          <w:rFonts w:ascii="Arial" w:hAnsi="Arial" w:cs="Arial"/>
          <w:sz w:val="22"/>
        </w:rPr>
        <w:t xml:space="preserve">Demarcation of the land </w:t>
      </w:r>
      <w:r>
        <w:rPr>
          <w:rFonts w:ascii="Arial" w:hAnsi="Arial" w:cs="Arial"/>
          <w:sz w:val="22"/>
        </w:rPr>
        <w:t xml:space="preserve">with </w:t>
      </w:r>
      <w:r w:rsidR="00661D39">
        <w:rPr>
          <w:rFonts w:ascii="Arial" w:hAnsi="Arial" w:cs="Arial"/>
          <w:sz w:val="22"/>
        </w:rPr>
        <w:t xml:space="preserve">approximate </w:t>
      </w:r>
      <w:r>
        <w:rPr>
          <w:rFonts w:ascii="Arial" w:hAnsi="Arial" w:cs="Arial"/>
          <w:sz w:val="22"/>
        </w:rPr>
        <w:t xml:space="preserve">measurement </w:t>
      </w:r>
      <w:r w:rsidR="00661D39">
        <w:rPr>
          <w:rFonts w:ascii="Arial" w:hAnsi="Arial" w:cs="Arial"/>
          <w:sz w:val="22"/>
        </w:rPr>
        <w:t>on the Google map is attached</w:t>
      </w:r>
      <w:r w:rsidRPr="006B3921">
        <w:rPr>
          <w:rFonts w:ascii="Arial" w:hAnsi="Arial" w:cs="Arial"/>
          <w:sz w:val="22"/>
        </w:rPr>
        <w:t xml:space="preserve"> in the below picture</w:t>
      </w:r>
      <w:r>
        <w:rPr>
          <w:rFonts w:ascii="Arial" w:hAnsi="Arial" w:cs="Arial"/>
          <w:sz w:val="22"/>
        </w:rPr>
        <w:t>:</w:t>
      </w:r>
    </w:p>
    <w:p w:rsidR="00983DB2" w:rsidRPr="007C1943" w:rsidRDefault="007352A6" w:rsidP="00661D39">
      <w:pPr>
        <w:pStyle w:val="ListParagraph"/>
        <w:spacing w:line="360" w:lineRule="auto"/>
        <w:ind w:left="1134" w:right="-143"/>
        <w:jc w:val="both"/>
        <w:rPr>
          <w:rFonts w:ascii="Arial" w:hAnsi="Arial" w:cs="Arial"/>
          <w:b/>
          <w:sz w:val="22"/>
        </w:rPr>
      </w:pPr>
      <w:r w:rsidRPr="00527339">
        <w:rPr>
          <w:noProof/>
          <w:lang w:eastAsia="en-IN"/>
        </w:rPr>
        <w:drawing>
          <wp:inline distT="0" distB="0" distL="0" distR="0" wp14:anchorId="0B49F553" wp14:editId="2F552587">
            <wp:extent cx="5476875" cy="29051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76875" cy="2905125"/>
                    </a:xfrm>
                    <a:prstGeom prst="rect">
                      <a:avLst/>
                    </a:prstGeom>
                    <a:ln>
                      <a:solidFill>
                        <a:schemeClr val="tx1"/>
                      </a:solidFill>
                    </a:ln>
                  </pic:spPr>
                </pic:pic>
              </a:graphicData>
            </a:graphic>
          </wp:inline>
        </w:drawing>
      </w:r>
    </w:p>
    <w:p w:rsidR="001617C6" w:rsidRDefault="003227F6" w:rsidP="00136AB2">
      <w:pPr>
        <w:pStyle w:val="ListParagraph"/>
        <w:numPr>
          <w:ilvl w:val="0"/>
          <w:numId w:val="39"/>
        </w:numPr>
        <w:spacing w:before="240" w:line="360" w:lineRule="auto"/>
        <w:ind w:left="709" w:right="-143" w:hanging="425"/>
        <w:jc w:val="both"/>
        <w:rPr>
          <w:rFonts w:ascii="Arial" w:hAnsi="Arial" w:cs="Arial"/>
          <w:b/>
          <w:noProof/>
          <w:sz w:val="22"/>
          <w:lang w:eastAsia="en-IN"/>
        </w:rPr>
      </w:pPr>
      <w:r w:rsidRPr="00384817">
        <w:rPr>
          <w:rFonts w:ascii="Arial" w:hAnsi="Arial" w:cs="Arial"/>
          <w:b/>
          <w:sz w:val="22"/>
        </w:rPr>
        <w:t>LAYOUT PLAN:</w:t>
      </w:r>
      <w:r w:rsidR="00375D4B" w:rsidRPr="00384817">
        <w:rPr>
          <w:rFonts w:ascii="Arial" w:hAnsi="Arial" w:cs="Arial"/>
          <w:b/>
          <w:sz w:val="22"/>
        </w:rPr>
        <w:t xml:space="preserve"> </w:t>
      </w:r>
    </w:p>
    <w:p w:rsidR="0036723F" w:rsidRDefault="001617C6" w:rsidP="00ED3B1B">
      <w:pPr>
        <w:pStyle w:val="ListParagraph"/>
        <w:spacing w:before="240" w:line="360" w:lineRule="auto"/>
        <w:ind w:left="709" w:right="-71"/>
        <w:jc w:val="both"/>
        <w:rPr>
          <w:rFonts w:ascii="Arial" w:hAnsi="Arial" w:cs="Arial"/>
          <w:sz w:val="22"/>
          <w:szCs w:val="22"/>
          <w:lang w:eastAsia="en-IN"/>
        </w:rPr>
      </w:pPr>
      <w:r>
        <w:rPr>
          <w:rFonts w:ascii="Arial" w:hAnsi="Arial" w:cs="Arial"/>
          <w:sz w:val="22"/>
        </w:rPr>
        <w:t>As per the data/information provided by the client/</w:t>
      </w:r>
      <w:r w:rsidR="0070606C">
        <w:rPr>
          <w:rFonts w:ascii="Arial" w:hAnsi="Arial" w:cs="Arial"/>
          <w:sz w:val="22"/>
        </w:rPr>
        <w:t>LLP</w:t>
      </w:r>
      <w:r>
        <w:rPr>
          <w:rFonts w:ascii="Arial" w:hAnsi="Arial" w:cs="Arial"/>
          <w:sz w:val="22"/>
        </w:rPr>
        <w:t xml:space="preserve">, </w:t>
      </w:r>
      <w:r w:rsidR="00CB7AA7">
        <w:rPr>
          <w:rFonts w:ascii="Arial" w:hAnsi="Arial" w:cs="Arial"/>
          <w:sz w:val="22"/>
        </w:rPr>
        <w:t xml:space="preserve">the layout plan has been prepared </w:t>
      </w:r>
      <w:r w:rsidR="002824BA">
        <w:rPr>
          <w:rFonts w:ascii="Arial" w:hAnsi="Arial" w:cs="Arial"/>
          <w:sz w:val="22"/>
          <w:szCs w:val="22"/>
          <w:lang w:eastAsia="en-IN"/>
        </w:rPr>
        <w:t xml:space="preserve">by the Mr. </w:t>
      </w:r>
      <w:proofErr w:type="gramStart"/>
      <w:r w:rsidR="00E92E00">
        <w:rPr>
          <w:rFonts w:ascii="Arial" w:hAnsi="Arial" w:cs="Arial"/>
          <w:sz w:val="22"/>
          <w:szCs w:val="22"/>
          <w:lang w:eastAsia="en-IN"/>
        </w:rPr>
        <w:t>Bal</w:t>
      </w:r>
      <w:proofErr w:type="gramEnd"/>
      <w:r w:rsidR="00E92E00">
        <w:rPr>
          <w:rFonts w:ascii="Arial" w:hAnsi="Arial" w:cs="Arial"/>
          <w:sz w:val="22"/>
          <w:szCs w:val="22"/>
          <w:lang w:eastAsia="en-IN"/>
        </w:rPr>
        <w:t xml:space="preserve"> Krishan</w:t>
      </w:r>
      <w:r w:rsidR="002824BA">
        <w:rPr>
          <w:rFonts w:ascii="Arial" w:hAnsi="Arial" w:cs="Arial"/>
          <w:sz w:val="22"/>
          <w:szCs w:val="22"/>
          <w:lang w:eastAsia="en-IN"/>
        </w:rPr>
        <w:t xml:space="preserve"> (</w:t>
      </w:r>
      <w:r w:rsidR="00E92E00" w:rsidRPr="00E92E00">
        <w:rPr>
          <w:rFonts w:ascii="Arial" w:hAnsi="Arial" w:cs="Arial"/>
          <w:i/>
          <w:sz w:val="22"/>
          <w:szCs w:val="22"/>
          <w:lang w:eastAsia="en-IN"/>
        </w:rPr>
        <w:t>Drawing No. SRS-CBG/R1</w:t>
      </w:r>
      <w:r w:rsidR="00E92E00">
        <w:rPr>
          <w:rFonts w:ascii="Arial" w:hAnsi="Arial" w:cs="Arial"/>
          <w:i/>
          <w:sz w:val="22"/>
          <w:szCs w:val="22"/>
          <w:lang w:eastAsia="en-IN"/>
        </w:rPr>
        <w:t xml:space="preserve">) </w:t>
      </w:r>
      <w:r w:rsidR="00E92E00" w:rsidRPr="00E92E00">
        <w:rPr>
          <w:rFonts w:ascii="Arial" w:hAnsi="Arial" w:cs="Arial"/>
          <w:sz w:val="22"/>
          <w:szCs w:val="22"/>
          <w:lang w:eastAsia="en-IN"/>
        </w:rPr>
        <w:t>on 03/04/2024</w:t>
      </w:r>
      <w:r w:rsidR="00E92E00">
        <w:rPr>
          <w:rFonts w:ascii="Arial" w:hAnsi="Arial" w:cs="Arial"/>
          <w:i/>
          <w:sz w:val="22"/>
          <w:szCs w:val="22"/>
          <w:lang w:eastAsia="en-IN"/>
        </w:rPr>
        <w:t xml:space="preserve">, </w:t>
      </w:r>
      <w:r w:rsidR="002824BA">
        <w:rPr>
          <w:rFonts w:ascii="Arial" w:hAnsi="Arial" w:cs="Arial"/>
          <w:sz w:val="22"/>
          <w:szCs w:val="22"/>
          <w:lang w:eastAsia="en-IN"/>
        </w:rPr>
        <w:t xml:space="preserve">which is </w:t>
      </w:r>
      <w:r w:rsidR="00E92E00">
        <w:rPr>
          <w:rFonts w:ascii="Arial" w:hAnsi="Arial" w:cs="Arial"/>
          <w:sz w:val="22"/>
          <w:szCs w:val="22"/>
          <w:lang w:eastAsia="en-IN"/>
        </w:rPr>
        <w:t xml:space="preserve">digitally signed by </w:t>
      </w:r>
      <w:proofErr w:type="spellStart"/>
      <w:r w:rsidR="00E92E00">
        <w:rPr>
          <w:rFonts w:ascii="Arial" w:hAnsi="Arial" w:cs="Arial"/>
          <w:sz w:val="22"/>
          <w:szCs w:val="22"/>
          <w:lang w:eastAsia="en-IN"/>
        </w:rPr>
        <w:t>Basudev</w:t>
      </w:r>
      <w:proofErr w:type="spellEnd"/>
      <w:r w:rsidR="00E92E00">
        <w:rPr>
          <w:rFonts w:ascii="Arial" w:hAnsi="Arial" w:cs="Arial"/>
          <w:sz w:val="22"/>
          <w:szCs w:val="22"/>
          <w:lang w:eastAsia="en-IN"/>
        </w:rPr>
        <w:t xml:space="preserve"> </w:t>
      </w:r>
      <w:proofErr w:type="spellStart"/>
      <w:r w:rsidR="00E92E00">
        <w:rPr>
          <w:rFonts w:ascii="Arial" w:hAnsi="Arial" w:cs="Arial"/>
          <w:sz w:val="22"/>
          <w:szCs w:val="22"/>
          <w:lang w:eastAsia="en-IN"/>
        </w:rPr>
        <w:t>Basak</w:t>
      </w:r>
      <w:proofErr w:type="spellEnd"/>
      <w:r w:rsidR="00E92E00">
        <w:rPr>
          <w:rFonts w:ascii="Arial" w:hAnsi="Arial" w:cs="Arial"/>
          <w:sz w:val="22"/>
          <w:szCs w:val="22"/>
          <w:lang w:eastAsia="en-IN"/>
        </w:rPr>
        <w:t xml:space="preserve"> (</w:t>
      </w:r>
      <w:r w:rsidR="00E92E00" w:rsidRPr="00E92E00">
        <w:rPr>
          <w:rFonts w:ascii="Arial" w:hAnsi="Arial" w:cs="Arial"/>
          <w:i/>
          <w:sz w:val="22"/>
          <w:szCs w:val="22"/>
          <w:lang w:eastAsia="en-IN"/>
        </w:rPr>
        <w:t>Ref: A/G/HO/UP/05/639 &amp; A/G/HO/UP/06/618</w:t>
      </w:r>
      <w:r w:rsidR="00E92E00">
        <w:rPr>
          <w:rFonts w:ascii="Arial" w:hAnsi="Arial" w:cs="Arial"/>
          <w:sz w:val="22"/>
          <w:szCs w:val="22"/>
          <w:lang w:eastAsia="en-IN"/>
        </w:rPr>
        <w:t>) on 16/04/2024</w:t>
      </w:r>
      <w:r w:rsidR="002824BA">
        <w:rPr>
          <w:rFonts w:ascii="Arial" w:hAnsi="Arial" w:cs="Arial"/>
          <w:sz w:val="22"/>
          <w:szCs w:val="22"/>
          <w:lang w:eastAsia="en-IN"/>
        </w:rPr>
        <w:t xml:space="preserve">. </w:t>
      </w:r>
      <w:r w:rsidR="00541282">
        <w:rPr>
          <w:rFonts w:ascii="Arial" w:hAnsi="Arial" w:cs="Arial"/>
          <w:sz w:val="22"/>
          <w:szCs w:val="22"/>
          <w:lang w:eastAsia="en-IN"/>
        </w:rPr>
        <w:t xml:space="preserve">LLP needs to obtain approved layout plan from the respective authority, however </w:t>
      </w:r>
      <w:r w:rsidR="00D74B19">
        <w:rPr>
          <w:rFonts w:ascii="Arial" w:hAnsi="Arial" w:cs="Arial"/>
          <w:sz w:val="22"/>
          <w:szCs w:val="22"/>
          <w:lang w:eastAsia="en-IN"/>
        </w:rPr>
        <w:t xml:space="preserve">PESO approval has been obtained by the </w:t>
      </w:r>
      <w:r w:rsidR="0070606C">
        <w:rPr>
          <w:rFonts w:ascii="Arial" w:hAnsi="Arial" w:cs="Arial"/>
          <w:sz w:val="22"/>
          <w:szCs w:val="22"/>
          <w:lang w:eastAsia="en-IN"/>
        </w:rPr>
        <w:t>LLP</w:t>
      </w:r>
      <w:r w:rsidR="00D74B19">
        <w:rPr>
          <w:rFonts w:ascii="Arial" w:hAnsi="Arial" w:cs="Arial"/>
          <w:sz w:val="22"/>
          <w:szCs w:val="22"/>
          <w:lang w:eastAsia="en-IN"/>
        </w:rPr>
        <w:t xml:space="preserve"> by submitting this layout plan. </w:t>
      </w:r>
      <w:r w:rsidR="002824BA">
        <w:rPr>
          <w:rFonts w:ascii="Arial" w:hAnsi="Arial" w:cs="Arial"/>
          <w:sz w:val="22"/>
          <w:szCs w:val="22"/>
          <w:lang w:eastAsia="en-IN"/>
        </w:rPr>
        <w:t>For reference, layout plan has been attached below:</w:t>
      </w:r>
    </w:p>
    <w:p w:rsidR="002824BA" w:rsidRPr="002824BA" w:rsidRDefault="00D74BD5" w:rsidP="00D74BD5">
      <w:pPr>
        <w:pStyle w:val="ListParagraph"/>
        <w:spacing w:before="240" w:line="360" w:lineRule="auto"/>
        <w:ind w:left="709" w:right="-71"/>
        <w:jc w:val="both"/>
        <w:rPr>
          <w:rFonts w:ascii="Arial" w:hAnsi="Arial" w:cs="Arial"/>
          <w:sz w:val="22"/>
        </w:rPr>
      </w:pPr>
      <w:r>
        <w:rPr>
          <w:rFonts w:ascii="Arial" w:hAnsi="Arial" w:cs="Arial"/>
          <w:noProof/>
          <w:sz w:val="22"/>
          <w:lang w:eastAsia="en-IN"/>
        </w:rPr>
        <w:drawing>
          <wp:inline distT="0" distB="0" distL="0" distR="0">
            <wp:extent cx="5724525" cy="3390900"/>
            <wp:effectExtent l="19050" t="19050" r="2857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D8139B.tmp"/>
                    <pic:cNvPicPr/>
                  </pic:nvPicPr>
                  <pic:blipFill>
                    <a:blip r:embed="rId18">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724525" cy="3390900"/>
                    </a:xfrm>
                    <a:prstGeom prst="rect">
                      <a:avLst/>
                    </a:prstGeom>
                    <a:ln>
                      <a:solidFill>
                        <a:schemeClr val="tx1"/>
                      </a:solidFill>
                    </a:ln>
                  </pic:spPr>
                </pic:pic>
              </a:graphicData>
            </a:graphic>
          </wp:inline>
        </w:drawing>
      </w:r>
    </w:p>
    <w:p w:rsidR="005D25C0" w:rsidRPr="005D25C0" w:rsidRDefault="00A22FE5" w:rsidP="00136AB2">
      <w:pPr>
        <w:pStyle w:val="ListParagraph"/>
        <w:numPr>
          <w:ilvl w:val="0"/>
          <w:numId w:val="39"/>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 DETAILS</w:t>
      </w:r>
      <w:r w:rsidR="00FC1B6B" w:rsidRPr="0079395A">
        <w:rPr>
          <w:rFonts w:ascii="Arial" w:eastAsia="Calibri" w:hAnsi="Arial" w:cs="Arial"/>
          <w:b/>
          <w:color w:val="000000"/>
          <w:sz w:val="22"/>
          <w:szCs w:val="22"/>
        </w:rPr>
        <w:t>:</w:t>
      </w:r>
    </w:p>
    <w:p w:rsidR="00EB3458" w:rsidRDefault="0052650F" w:rsidP="00EB3458">
      <w:pPr>
        <w:pStyle w:val="ListParagraph"/>
        <w:spacing w:before="240" w:after="240" w:line="360" w:lineRule="auto"/>
        <w:ind w:left="709" w:right="-71"/>
        <w:jc w:val="both"/>
        <w:rPr>
          <w:rFonts w:ascii="Arial" w:hAnsi="Arial" w:cs="Arial"/>
          <w:sz w:val="22"/>
        </w:rPr>
      </w:pPr>
      <w:r>
        <w:rPr>
          <w:rFonts w:ascii="Arial" w:hAnsi="Arial" w:cs="Arial"/>
          <w:sz w:val="22"/>
        </w:rPr>
        <w:t xml:space="preserve">The proposed </w:t>
      </w:r>
      <w:r w:rsidRPr="0052650F">
        <w:rPr>
          <w:rFonts w:ascii="Arial" w:hAnsi="Arial" w:cs="Arial"/>
          <w:sz w:val="22"/>
        </w:rPr>
        <w:t xml:space="preserve">Bio-CNG plant </w:t>
      </w:r>
      <w:r w:rsidR="007B3CE3">
        <w:rPr>
          <w:rFonts w:ascii="Arial" w:hAnsi="Arial" w:cs="Arial"/>
          <w:sz w:val="22"/>
        </w:rPr>
        <w:t xml:space="preserve">is proposed to be setup at </w:t>
      </w:r>
      <w:r w:rsidR="007B3CE3" w:rsidRPr="0052650F">
        <w:rPr>
          <w:rFonts w:ascii="Arial" w:hAnsi="Arial" w:cs="Arial"/>
          <w:sz w:val="22"/>
        </w:rPr>
        <w:t>a</w:t>
      </w:r>
      <w:r w:rsidRPr="0052650F">
        <w:rPr>
          <w:rFonts w:ascii="Arial" w:hAnsi="Arial" w:cs="Arial"/>
          <w:sz w:val="22"/>
        </w:rPr>
        <w:t xml:space="preserve"> total of about </w:t>
      </w:r>
      <w:r w:rsidR="00494C49">
        <w:rPr>
          <w:rFonts w:ascii="Arial" w:hAnsi="Arial" w:cs="Arial"/>
          <w:sz w:val="22"/>
        </w:rPr>
        <w:t xml:space="preserve">18,771 </w:t>
      </w:r>
      <w:r>
        <w:rPr>
          <w:rFonts w:ascii="Arial" w:hAnsi="Arial" w:cs="Arial"/>
          <w:sz w:val="22"/>
        </w:rPr>
        <w:t>Sq. Mt.</w:t>
      </w:r>
      <w:r w:rsidRPr="0052650F">
        <w:rPr>
          <w:rFonts w:ascii="Arial" w:hAnsi="Arial" w:cs="Arial"/>
          <w:sz w:val="22"/>
        </w:rPr>
        <w:t xml:space="preserve"> land area for Project implementation</w:t>
      </w:r>
      <w:r>
        <w:rPr>
          <w:rFonts w:ascii="Arial" w:hAnsi="Arial" w:cs="Arial"/>
          <w:sz w:val="22"/>
        </w:rPr>
        <w:t xml:space="preserve">. </w:t>
      </w:r>
      <w:r w:rsidR="005D25C0" w:rsidRPr="0052650F">
        <w:rPr>
          <w:rFonts w:ascii="Arial" w:hAnsi="Arial" w:cs="Arial"/>
          <w:sz w:val="22"/>
        </w:rPr>
        <w:t xml:space="preserve">As per the </w:t>
      </w:r>
      <w:r w:rsidR="00AD2661">
        <w:rPr>
          <w:rFonts w:ascii="Arial" w:hAnsi="Arial" w:cs="Arial"/>
          <w:sz w:val="22"/>
        </w:rPr>
        <w:t>provisional Balance sheet dated 31</w:t>
      </w:r>
      <w:r w:rsidR="00AD2661" w:rsidRPr="00AD2661">
        <w:rPr>
          <w:rFonts w:ascii="Arial" w:hAnsi="Arial" w:cs="Arial"/>
          <w:sz w:val="22"/>
          <w:vertAlign w:val="superscript"/>
        </w:rPr>
        <w:t>st</w:t>
      </w:r>
      <w:r w:rsidR="00AD2661">
        <w:rPr>
          <w:rFonts w:ascii="Arial" w:hAnsi="Arial" w:cs="Arial"/>
          <w:sz w:val="22"/>
        </w:rPr>
        <w:t xml:space="preserve"> March 2024 shared by bank/</w:t>
      </w:r>
      <w:proofErr w:type="spellStart"/>
      <w:r w:rsidR="00AD2661">
        <w:rPr>
          <w:rFonts w:ascii="Arial" w:hAnsi="Arial" w:cs="Arial"/>
          <w:sz w:val="22"/>
        </w:rPr>
        <w:t>cllient</w:t>
      </w:r>
      <w:proofErr w:type="spellEnd"/>
      <w:r w:rsidR="00EB3458">
        <w:rPr>
          <w:rFonts w:ascii="Arial" w:hAnsi="Arial" w:cs="Arial"/>
          <w:sz w:val="22"/>
        </w:rPr>
        <w:t xml:space="preserve">, </w:t>
      </w:r>
      <w:r w:rsidR="00EB3458" w:rsidRPr="00EB3458">
        <w:rPr>
          <w:rFonts w:ascii="Arial" w:hAnsi="Arial" w:cs="Arial"/>
          <w:sz w:val="22"/>
        </w:rPr>
        <w:t xml:space="preserve">details </w:t>
      </w:r>
      <w:r w:rsidR="00EB3458">
        <w:rPr>
          <w:rFonts w:ascii="Arial" w:hAnsi="Arial" w:cs="Arial"/>
          <w:sz w:val="22"/>
        </w:rPr>
        <w:t xml:space="preserve">of purchased land in favour of M/s SRSBIOX Renewable LLP </w:t>
      </w:r>
      <w:r w:rsidR="00EB3458" w:rsidRPr="00EB3458">
        <w:rPr>
          <w:rFonts w:ascii="Arial" w:hAnsi="Arial" w:cs="Arial"/>
          <w:sz w:val="22"/>
        </w:rPr>
        <w:t>are as followings</w:t>
      </w:r>
      <w:r w:rsidR="00EB3458">
        <w:rPr>
          <w:rFonts w:ascii="Arial" w:hAnsi="Arial" w:cs="Arial"/>
          <w:sz w:val="22"/>
        </w:rPr>
        <w:t>:</w:t>
      </w:r>
    </w:p>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59"/>
        <w:gridCol w:w="2693"/>
        <w:gridCol w:w="1422"/>
        <w:gridCol w:w="2689"/>
      </w:tblGrid>
      <w:tr w:rsidR="005604C8" w:rsidRPr="0083491F" w:rsidTr="005604C8">
        <w:trPr>
          <w:trHeight w:val="390"/>
        </w:trPr>
        <w:tc>
          <w:tcPr>
            <w:tcW w:w="5000" w:type="pct"/>
            <w:gridSpan w:val="5"/>
            <w:shd w:val="clear" w:color="auto" w:fill="002060"/>
            <w:noWrap/>
            <w:vAlign w:val="center"/>
          </w:tcPr>
          <w:p w:rsidR="005604C8" w:rsidRPr="005604C8" w:rsidRDefault="005604C8" w:rsidP="005604C8">
            <w:pPr>
              <w:spacing w:line="276" w:lineRule="auto"/>
              <w:ind w:left="-108" w:right="-80"/>
              <w:jc w:val="center"/>
              <w:rPr>
                <w:rFonts w:asciiTheme="minorHAnsi" w:hAnsiTheme="minorHAnsi" w:cstheme="minorHAnsi"/>
                <w:b/>
                <w:color w:val="FFFFFF" w:themeColor="background1"/>
                <w:sz w:val="22"/>
                <w:szCs w:val="22"/>
                <w:lang w:eastAsia="en-IN"/>
              </w:rPr>
            </w:pPr>
            <w:r>
              <w:rPr>
                <w:rFonts w:asciiTheme="minorHAnsi" w:hAnsiTheme="minorHAnsi" w:cstheme="minorHAnsi"/>
                <w:b/>
                <w:color w:val="FFFFFF" w:themeColor="background1"/>
                <w:sz w:val="22"/>
                <w:szCs w:val="22"/>
                <w:lang w:eastAsia="en-IN"/>
              </w:rPr>
              <w:t xml:space="preserve">Deed wise details of land for proposed project </w:t>
            </w:r>
          </w:p>
        </w:tc>
      </w:tr>
      <w:tr w:rsidR="00EA584B" w:rsidRPr="0083491F" w:rsidTr="00EA584B">
        <w:trPr>
          <w:trHeight w:val="300"/>
        </w:trPr>
        <w:tc>
          <w:tcPr>
            <w:tcW w:w="391" w:type="pct"/>
            <w:shd w:val="clear" w:color="auto" w:fill="DBE5F1" w:themeFill="accent1" w:themeFillTint="33"/>
            <w:noWrap/>
            <w:vAlign w:val="center"/>
            <w:hideMark/>
          </w:tcPr>
          <w:p w:rsidR="00AD2661" w:rsidRPr="0083491F" w:rsidRDefault="00AD2661" w:rsidP="00277217">
            <w:pPr>
              <w:spacing w:line="276" w:lineRule="auto"/>
              <w:ind w:left="-108" w:right="-80"/>
              <w:jc w:val="center"/>
              <w:rPr>
                <w:rFonts w:asciiTheme="minorHAnsi" w:hAnsiTheme="minorHAnsi" w:cstheme="minorHAnsi"/>
                <w:b/>
                <w:color w:val="000000"/>
                <w:sz w:val="22"/>
                <w:szCs w:val="22"/>
                <w:lang w:eastAsia="en-IN"/>
              </w:rPr>
            </w:pPr>
            <w:r w:rsidRPr="0083491F">
              <w:rPr>
                <w:rFonts w:asciiTheme="minorHAnsi" w:hAnsiTheme="minorHAnsi" w:cstheme="minorHAnsi"/>
                <w:b/>
                <w:color w:val="000000"/>
                <w:sz w:val="22"/>
                <w:szCs w:val="22"/>
                <w:lang w:eastAsia="en-IN"/>
              </w:rPr>
              <w:t>S. No.</w:t>
            </w:r>
          </w:p>
        </w:tc>
        <w:tc>
          <w:tcPr>
            <w:tcW w:w="859" w:type="pct"/>
            <w:shd w:val="clear" w:color="auto" w:fill="DBE5F1" w:themeFill="accent1" w:themeFillTint="33"/>
            <w:noWrap/>
            <w:vAlign w:val="center"/>
          </w:tcPr>
          <w:p w:rsidR="00AD2661" w:rsidRPr="0083491F" w:rsidRDefault="00AD2661" w:rsidP="00277217">
            <w:pPr>
              <w:spacing w:line="276" w:lineRule="auto"/>
              <w:ind w:left="-108" w:right="-80"/>
              <w:jc w:val="center"/>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 xml:space="preserve">Purchase </w:t>
            </w:r>
            <w:r w:rsidRPr="0083491F">
              <w:rPr>
                <w:rFonts w:asciiTheme="minorHAnsi" w:hAnsiTheme="minorHAnsi" w:cstheme="minorHAnsi"/>
                <w:b/>
                <w:color w:val="000000"/>
                <w:sz w:val="22"/>
                <w:szCs w:val="22"/>
                <w:lang w:eastAsia="en-IN"/>
              </w:rPr>
              <w:t>Date</w:t>
            </w:r>
          </w:p>
        </w:tc>
        <w:tc>
          <w:tcPr>
            <w:tcW w:w="1484" w:type="pct"/>
            <w:shd w:val="clear" w:color="auto" w:fill="DBE5F1" w:themeFill="accent1" w:themeFillTint="33"/>
            <w:noWrap/>
            <w:vAlign w:val="center"/>
          </w:tcPr>
          <w:p w:rsidR="00AD2661" w:rsidRPr="0083491F" w:rsidRDefault="00AD2661" w:rsidP="00AD2661">
            <w:pPr>
              <w:spacing w:line="276" w:lineRule="auto"/>
              <w:ind w:left="-108" w:right="-80"/>
              <w:jc w:val="center"/>
              <w:rPr>
                <w:rFonts w:asciiTheme="minorHAnsi" w:hAnsiTheme="minorHAnsi" w:cstheme="minorHAnsi"/>
                <w:b/>
                <w:color w:val="000000"/>
                <w:sz w:val="22"/>
                <w:szCs w:val="22"/>
                <w:lang w:eastAsia="en-IN"/>
              </w:rPr>
            </w:pPr>
            <w:r w:rsidRPr="0083491F">
              <w:rPr>
                <w:rFonts w:asciiTheme="minorHAnsi" w:hAnsiTheme="minorHAnsi" w:cstheme="minorHAnsi"/>
                <w:b/>
                <w:color w:val="000000"/>
                <w:sz w:val="22"/>
                <w:szCs w:val="22"/>
                <w:lang w:eastAsia="en-IN"/>
              </w:rPr>
              <w:t>Purchased by</w:t>
            </w:r>
          </w:p>
        </w:tc>
        <w:tc>
          <w:tcPr>
            <w:tcW w:w="784" w:type="pct"/>
            <w:shd w:val="clear" w:color="auto" w:fill="DBE5F1" w:themeFill="accent1" w:themeFillTint="33"/>
            <w:vAlign w:val="center"/>
          </w:tcPr>
          <w:p w:rsidR="00AD2661" w:rsidRPr="0083491F" w:rsidRDefault="00AD2661" w:rsidP="00AD2661">
            <w:pPr>
              <w:spacing w:line="276" w:lineRule="auto"/>
              <w:ind w:left="-108" w:right="-80"/>
              <w:jc w:val="center"/>
              <w:rPr>
                <w:rFonts w:asciiTheme="minorHAnsi" w:hAnsiTheme="minorHAnsi" w:cstheme="minorHAnsi"/>
                <w:b/>
                <w:color w:val="000000"/>
                <w:sz w:val="22"/>
                <w:szCs w:val="22"/>
                <w:lang w:eastAsia="en-IN"/>
              </w:rPr>
            </w:pPr>
            <w:r w:rsidRPr="0083491F">
              <w:rPr>
                <w:rFonts w:asciiTheme="minorHAnsi" w:hAnsiTheme="minorHAnsi" w:cstheme="minorHAnsi"/>
                <w:b/>
                <w:color w:val="000000"/>
                <w:sz w:val="22"/>
                <w:szCs w:val="22"/>
                <w:lang w:eastAsia="en-IN"/>
              </w:rPr>
              <w:t>Area</w:t>
            </w:r>
            <w:r>
              <w:rPr>
                <w:rFonts w:asciiTheme="minorHAnsi" w:hAnsiTheme="minorHAnsi" w:cstheme="minorHAnsi"/>
                <w:b/>
                <w:color w:val="000000"/>
                <w:sz w:val="22"/>
                <w:szCs w:val="22"/>
                <w:lang w:eastAsia="en-IN"/>
              </w:rPr>
              <w:t xml:space="preserve"> (Sq. Mt.)</w:t>
            </w:r>
          </w:p>
        </w:tc>
        <w:tc>
          <w:tcPr>
            <w:tcW w:w="1482" w:type="pct"/>
            <w:shd w:val="clear" w:color="auto" w:fill="DBE5F1" w:themeFill="accent1" w:themeFillTint="33"/>
            <w:vAlign w:val="center"/>
          </w:tcPr>
          <w:p w:rsidR="00AD2661" w:rsidRPr="0083491F" w:rsidRDefault="00AD2661" w:rsidP="00AD2661">
            <w:pPr>
              <w:spacing w:line="276" w:lineRule="auto"/>
              <w:ind w:left="-108" w:right="-80"/>
              <w:jc w:val="center"/>
              <w:rPr>
                <w:rFonts w:asciiTheme="minorHAnsi" w:hAnsiTheme="minorHAnsi" w:cstheme="minorHAnsi"/>
                <w:b/>
                <w:color w:val="000000"/>
                <w:sz w:val="22"/>
                <w:szCs w:val="22"/>
                <w:lang w:eastAsia="en-IN"/>
              </w:rPr>
            </w:pPr>
            <w:r w:rsidRPr="00AD2661">
              <w:rPr>
                <w:rFonts w:asciiTheme="minorHAnsi" w:hAnsiTheme="minorHAnsi" w:cstheme="minorHAnsi"/>
                <w:b/>
                <w:color w:val="000000"/>
                <w:sz w:val="22"/>
                <w:szCs w:val="22"/>
                <w:lang w:eastAsia="en-IN"/>
              </w:rPr>
              <w:t>Cost including</w:t>
            </w:r>
            <w:r>
              <w:rPr>
                <w:rFonts w:asciiTheme="minorHAnsi" w:hAnsiTheme="minorHAnsi" w:cstheme="minorHAnsi"/>
                <w:b/>
                <w:color w:val="000000"/>
                <w:sz w:val="22"/>
                <w:szCs w:val="22"/>
                <w:lang w:eastAsia="en-IN"/>
              </w:rPr>
              <w:t xml:space="preserve"> Stamp </w:t>
            </w:r>
            <w:r w:rsidRPr="00AD2661">
              <w:rPr>
                <w:rFonts w:asciiTheme="minorHAnsi" w:hAnsiTheme="minorHAnsi" w:cstheme="minorHAnsi"/>
                <w:b/>
                <w:color w:val="000000"/>
                <w:sz w:val="22"/>
                <w:szCs w:val="22"/>
                <w:lang w:eastAsia="en-IN"/>
              </w:rPr>
              <w:t>Duty</w:t>
            </w:r>
          </w:p>
        </w:tc>
      </w:tr>
      <w:tr w:rsidR="00EA584B" w:rsidRPr="0083491F" w:rsidTr="00EA584B">
        <w:trPr>
          <w:trHeight w:val="300"/>
        </w:trPr>
        <w:tc>
          <w:tcPr>
            <w:tcW w:w="391" w:type="pct"/>
            <w:shd w:val="clear" w:color="auto" w:fill="auto"/>
            <w:noWrap/>
            <w:vAlign w:val="center"/>
            <w:hideMark/>
          </w:tcPr>
          <w:p w:rsidR="00AD2661" w:rsidRPr="0083491F" w:rsidRDefault="00AD2661" w:rsidP="00277217">
            <w:pPr>
              <w:spacing w:line="276" w:lineRule="auto"/>
              <w:ind w:left="-108" w:right="-80"/>
              <w:jc w:val="center"/>
              <w:rPr>
                <w:rFonts w:asciiTheme="minorHAnsi" w:hAnsiTheme="minorHAnsi" w:cstheme="minorHAnsi"/>
                <w:sz w:val="22"/>
                <w:szCs w:val="22"/>
                <w:lang w:eastAsia="en-IN"/>
              </w:rPr>
            </w:pPr>
            <w:r w:rsidRPr="0083491F">
              <w:rPr>
                <w:rFonts w:asciiTheme="minorHAnsi" w:hAnsiTheme="minorHAnsi" w:cstheme="minorHAnsi"/>
                <w:sz w:val="22"/>
                <w:szCs w:val="22"/>
                <w:lang w:eastAsia="en-IN"/>
              </w:rPr>
              <w:t>1</w:t>
            </w:r>
          </w:p>
        </w:tc>
        <w:tc>
          <w:tcPr>
            <w:tcW w:w="859" w:type="pct"/>
            <w:shd w:val="clear" w:color="auto" w:fill="auto"/>
            <w:noWrap/>
            <w:vAlign w:val="center"/>
          </w:tcPr>
          <w:p w:rsidR="00AD2661" w:rsidRPr="0083491F" w:rsidRDefault="00AD2661" w:rsidP="00277217">
            <w:pPr>
              <w:spacing w:line="276" w:lineRule="auto"/>
              <w:ind w:left="-108" w:right="-80"/>
              <w:jc w:val="center"/>
              <w:rPr>
                <w:rFonts w:asciiTheme="minorHAnsi" w:hAnsiTheme="minorHAnsi" w:cstheme="minorHAnsi"/>
                <w:sz w:val="22"/>
                <w:szCs w:val="22"/>
                <w:lang w:eastAsia="en-IN"/>
              </w:rPr>
            </w:pPr>
            <w:r>
              <w:rPr>
                <w:rFonts w:asciiTheme="minorHAnsi" w:hAnsiTheme="minorHAnsi" w:cstheme="minorHAnsi"/>
                <w:sz w:val="22"/>
                <w:szCs w:val="22"/>
                <w:lang w:eastAsia="en-IN"/>
              </w:rPr>
              <w:t>18.09</w:t>
            </w:r>
            <w:r w:rsidRPr="0083491F">
              <w:rPr>
                <w:rFonts w:asciiTheme="minorHAnsi" w:hAnsiTheme="minorHAnsi" w:cstheme="minorHAnsi"/>
                <w:sz w:val="22"/>
                <w:szCs w:val="22"/>
                <w:lang w:eastAsia="en-IN"/>
              </w:rPr>
              <w:t>.2023</w:t>
            </w:r>
          </w:p>
        </w:tc>
        <w:tc>
          <w:tcPr>
            <w:tcW w:w="1484" w:type="pct"/>
            <w:shd w:val="clear" w:color="auto" w:fill="auto"/>
            <w:noWrap/>
            <w:vAlign w:val="center"/>
          </w:tcPr>
          <w:p w:rsidR="00AD2661" w:rsidRPr="0083491F" w:rsidRDefault="00AD2661" w:rsidP="00277217">
            <w:pPr>
              <w:spacing w:line="276" w:lineRule="auto"/>
              <w:ind w:left="-108" w:right="-80"/>
              <w:jc w:val="center"/>
              <w:rPr>
                <w:rFonts w:asciiTheme="minorHAnsi" w:hAnsiTheme="minorHAnsi" w:cstheme="minorHAnsi"/>
                <w:sz w:val="22"/>
                <w:szCs w:val="22"/>
                <w:lang w:eastAsia="en-IN"/>
              </w:rPr>
            </w:pPr>
            <w:r w:rsidRPr="00277217">
              <w:rPr>
                <w:rFonts w:asciiTheme="minorHAnsi" w:hAnsiTheme="minorHAnsi" w:cstheme="minorHAnsi"/>
                <w:sz w:val="22"/>
                <w:szCs w:val="22"/>
                <w:lang w:eastAsia="en-IN"/>
              </w:rPr>
              <w:t>SRSBIOX RENEWABLE LLP.</w:t>
            </w:r>
          </w:p>
        </w:tc>
        <w:tc>
          <w:tcPr>
            <w:tcW w:w="784" w:type="pct"/>
            <w:vAlign w:val="center"/>
          </w:tcPr>
          <w:p w:rsidR="00AD2661" w:rsidRPr="0083491F" w:rsidRDefault="00722DED" w:rsidP="00277217">
            <w:pPr>
              <w:spacing w:line="276" w:lineRule="auto"/>
              <w:ind w:left="-108" w:right="-80"/>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482" w:type="pct"/>
            <w:vAlign w:val="center"/>
          </w:tcPr>
          <w:p w:rsidR="00AD2661" w:rsidRPr="0083491F" w:rsidRDefault="00AD2661" w:rsidP="00722DED">
            <w:pPr>
              <w:spacing w:line="276" w:lineRule="auto"/>
              <w:ind w:left="-108" w:right="-80"/>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INR </w:t>
            </w:r>
            <w:r w:rsidR="00722DED">
              <w:rPr>
                <w:rFonts w:asciiTheme="minorHAnsi" w:hAnsiTheme="minorHAnsi" w:cstheme="minorHAnsi"/>
                <w:sz w:val="22"/>
                <w:szCs w:val="22"/>
                <w:lang w:eastAsia="en-IN"/>
              </w:rPr>
              <w:t>80,32,294.40</w:t>
            </w:r>
          </w:p>
        </w:tc>
      </w:tr>
      <w:tr w:rsidR="00EA584B" w:rsidRPr="0083491F" w:rsidTr="00EA584B">
        <w:trPr>
          <w:trHeight w:val="300"/>
        </w:trPr>
        <w:tc>
          <w:tcPr>
            <w:tcW w:w="391" w:type="pct"/>
            <w:shd w:val="clear" w:color="auto" w:fill="auto"/>
            <w:noWrap/>
            <w:vAlign w:val="center"/>
            <w:hideMark/>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83491F">
              <w:rPr>
                <w:rFonts w:asciiTheme="minorHAnsi" w:hAnsiTheme="minorHAnsi" w:cstheme="minorHAnsi"/>
                <w:color w:val="000000"/>
                <w:sz w:val="22"/>
                <w:szCs w:val="22"/>
                <w:lang w:eastAsia="en-IN"/>
              </w:rPr>
              <w:t>2</w:t>
            </w:r>
          </w:p>
        </w:tc>
        <w:tc>
          <w:tcPr>
            <w:tcW w:w="859"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18.09</w:t>
            </w:r>
            <w:r w:rsidRPr="0083491F">
              <w:rPr>
                <w:rFonts w:asciiTheme="minorHAnsi" w:hAnsiTheme="minorHAnsi" w:cstheme="minorHAnsi"/>
                <w:color w:val="000000"/>
                <w:sz w:val="22"/>
                <w:szCs w:val="22"/>
                <w:lang w:eastAsia="en-IN"/>
              </w:rPr>
              <w:t>.2023</w:t>
            </w:r>
          </w:p>
        </w:tc>
        <w:tc>
          <w:tcPr>
            <w:tcW w:w="1484"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277217">
              <w:rPr>
                <w:rFonts w:asciiTheme="minorHAnsi" w:hAnsiTheme="minorHAnsi" w:cstheme="minorHAnsi"/>
                <w:sz w:val="22"/>
                <w:szCs w:val="22"/>
                <w:lang w:eastAsia="en-IN"/>
              </w:rPr>
              <w:t>SRSBIOX RENEWABLE LLP.</w:t>
            </w:r>
          </w:p>
        </w:tc>
        <w:tc>
          <w:tcPr>
            <w:tcW w:w="784" w:type="pct"/>
            <w:vAlign w:val="center"/>
          </w:tcPr>
          <w:p w:rsidR="00722DED" w:rsidRDefault="00722DED" w:rsidP="00722DED">
            <w:pPr>
              <w:jc w:val="center"/>
            </w:pPr>
            <w:r w:rsidRPr="00FB1629">
              <w:rPr>
                <w:rFonts w:asciiTheme="minorHAnsi" w:hAnsiTheme="minorHAnsi" w:cstheme="minorHAnsi"/>
                <w:sz w:val="22"/>
                <w:szCs w:val="22"/>
                <w:lang w:eastAsia="en-IN"/>
              </w:rPr>
              <w:t>-</w:t>
            </w:r>
          </w:p>
        </w:tc>
        <w:tc>
          <w:tcPr>
            <w:tcW w:w="1482" w:type="pct"/>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sz w:val="22"/>
                <w:szCs w:val="22"/>
                <w:lang w:eastAsia="en-IN"/>
              </w:rPr>
              <w:t xml:space="preserve">INR </w:t>
            </w:r>
            <w:r>
              <w:rPr>
                <w:rFonts w:asciiTheme="minorHAnsi" w:hAnsiTheme="minorHAnsi" w:cstheme="minorHAnsi"/>
                <w:color w:val="000000"/>
                <w:sz w:val="22"/>
                <w:szCs w:val="22"/>
                <w:lang w:eastAsia="en-IN"/>
              </w:rPr>
              <w:t>29,61,234.40</w:t>
            </w:r>
          </w:p>
        </w:tc>
      </w:tr>
      <w:tr w:rsidR="00EA584B" w:rsidRPr="0083491F" w:rsidTr="00EA584B">
        <w:trPr>
          <w:trHeight w:val="300"/>
        </w:trPr>
        <w:tc>
          <w:tcPr>
            <w:tcW w:w="391" w:type="pct"/>
            <w:shd w:val="clear" w:color="auto" w:fill="auto"/>
            <w:noWrap/>
            <w:vAlign w:val="center"/>
            <w:hideMark/>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83491F">
              <w:rPr>
                <w:rFonts w:asciiTheme="minorHAnsi" w:hAnsiTheme="minorHAnsi" w:cstheme="minorHAnsi"/>
                <w:color w:val="000000"/>
                <w:sz w:val="22"/>
                <w:szCs w:val="22"/>
                <w:lang w:eastAsia="en-IN"/>
              </w:rPr>
              <w:t>3</w:t>
            </w:r>
          </w:p>
        </w:tc>
        <w:tc>
          <w:tcPr>
            <w:tcW w:w="859"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18</w:t>
            </w:r>
            <w:r w:rsidRPr="0083491F">
              <w:rPr>
                <w:rFonts w:asciiTheme="minorHAnsi" w:hAnsiTheme="minorHAnsi" w:cstheme="minorHAnsi"/>
                <w:color w:val="000000"/>
                <w:sz w:val="22"/>
                <w:szCs w:val="22"/>
                <w:lang w:eastAsia="en-IN"/>
              </w:rPr>
              <w:t>.10.2023</w:t>
            </w:r>
          </w:p>
        </w:tc>
        <w:tc>
          <w:tcPr>
            <w:tcW w:w="1484"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277217">
              <w:rPr>
                <w:rFonts w:asciiTheme="minorHAnsi" w:hAnsiTheme="minorHAnsi" w:cstheme="minorHAnsi"/>
                <w:sz w:val="22"/>
                <w:szCs w:val="22"/>
                <w:lang w:eastAsia="en-IN"/>
              </w:rPr>
              <w:t>SRSBIOX RENEWABLE LLP.</w:t>
            </w:r>
          </w:p>
        </w:tc>
        <w:tc>
          <w:tcPr>
            <w:tcW w:w="784" w:type="pct"/>
            <w:vAlign w:val="center"/>
          </w:tcPr>
          <w:p w:rsidR="00722DED" w:rsidRDefault="00722DED" w:rsidP="00722DED">
            <w:pPr>
              <w:jc w:val="center"/>
            </w:pPr>
            <w:r w:rsidRPr="00FB1629">
              <w:rPr>
                <w:rFonts w:asciiTheme="minorHAnsi" w:hAnsiTheme="minorHAnsi" w:cstheme="minorHAnsi"/>
                <w:sz w:val="22"/>
                <w:szCs w:val="22"/>
                <w:lang w:eastAsia="en-IN"/>
              </w:rPr>
              <w:t>-</w:t>
            </w:r>
          </w:p>
        </w:tc>
        <w:tc>
          <w:tcPr>
            <w:tcW w:w="1482" w:type="pct"/>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sz w:val="22"/>
                <w:szCs w:val="22"/>
                <w:lang w:eastAsia="en-IN"/>
              </w:rPr>
              <w:t xml:space="preserve">INR </w:t>
            </w:r>
            <w:r>
              <w:rPr>
                <w:rFonts w:asciiTheme="minorHAnsi" w:hAnsiTheme="minorHAnsi" w:cstheme="minorHAnsi"/>
                <w:color w:val="000000"/>
                <w:sz w:val="22"/>
                <w:szCs w:val="22"/>
                <w:lang w:eastAsia="en-IN"/>
              </w:rPr>
              <w:t>25,84,010.00</w:t>
            </w:r>
          </w:p>
        </w:tc>
      </w:tr>
      <w:tr w:rsidR="00EA584B" w:rsidRPr="0083491F" w:rsidTr="00EA584B">
        <w:trPr>
          <w:trHeight w:val="300"/>
        </w:trPr>
        <w:tc>
          <w:tcPr>
            <w:tcW w:w="391" w:type="pct"/>
            <w:shd w:val="clear" w:color="auto" w:fill="auto"/>
            <w:noWrap/>
            <w:vAlign w:val="center"/>
            <w:hideMark/>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83491F">
              <w:rPr>
                <w:rFonts w:asciiTheme="minorHAnsi" w:hAnsiTheme="minorHAnsi" w:cstheme="minorHAnsi"/>
                <w:color w:val="000000"/>
                <w:sz w:val="22"/>
                <w:szCs w:val="22"/>
                <w:lang w:eastAsia="en-IN"/>
              </w:rPr>
              <w:t>4</w:t>
            </w:r>
          </w:p>
        </w:tc>
        <w:tc>
          <w:tcPr>
            <w:tcW w:w="859"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13</w:t>
            </w:r>
            <w:r w:rsidRPr="0083491F">
              <w:rPr>
                <w:rFonts w:asciiTheme="minorHAnsi" w:hAnsiTheme="minorHAnsi" w:cstheme="minorHAnsi"/>
                <w:color w:val="000000"/>
                <w:sz w:val="22"/>
                <w:szCs w:val="22"/>
                <w:lang w:eastAsia="en-IN"/>
              </w:rPr>
              <w:t>.10.2023</w:t>
            </w:r>
          </w:p>
        </w:tc>
        <w:tc>
          <w:tcPr>
            <w:tcW w:w="1484"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277217">
              <w:rPr>
                <w:rFonts w:asciiTheme="minorHAnsi" w:hAnsiTheme="minorHAnsi" w:cstheme="minorHAnsi"/>
                <w:sz w:val="22"/>
                <w:szCs w:val="22"/>
                <w:lang w:eastAsia="en-IN"/>
              </w:rPr>
              <w:t>SRSBIOX RENEWABLE LLP.</w:t>
            </w:r>
          </w:p>
        </w:tc>
        <w:tc>
          <w:tcPr>
            <w:tcW w:w="784" w:type="pct"/>
            <w:vAlign w:val="center"/>
          </w:tcPr>
          <w:p w:rsidR="00722DED" w:rsidRDefault="00722DED" w:rsidP="00722DED">
            <w:pPr>
              <w:jc w:val="center"/>
            </w:pPr>
            <w:r w:rsidRPr="00FB1629">
              <w:rPr>
                <w:rFonts w:asciiTheme="minorHAnsi" w:hAnsiTheme="minorHAnsi" w:cstheme="minorHAnsi"/>
                <w:sz w:val="22"/>
                <w:szCs w:val="22"/>
                <w:lang w:eastAsia="en-IN"/>
              </w:rPr>
              <w:t>-</w:t>
            </w:r>
          </w:p>
        </w:tc>
        <w:tc>
          <w:tcPr>
            <w:tcW w:w="1482" w:type="pct"/>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sz w:val="22"/>
                <w:szCs w:val="22"/>
                <w:lang w:eastAsia="en-IN"/>
              </w:rPr>
              <w:t>INR 6,39,060.00</w:t>
            </w:r>
          </w:p>
        </w:tc>
      </w:tr>
      <w:tr w:rsidR="00EA584B" w:rsidRPr="0083491F" w:rsidTr="00EA584B">
        <w:trPr>
          <w:trHeight w:val="300"/>
        </w:trPr>
        <w:tc>
          <w:tcPr>
            <w:tcW w:w="391" w:type="pct"/>
            <w:shd w:val="clear" w:color="auto" w:fill="auto"/>
            <w:noWrap/>
            <w:vAlign w:val="center"/>
            <w:hideMark/>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83491F">
              <w:rPr>
                <w:rFonts w:asciiTheme="minorHAnsi" w:hAnsiTheme="minorHAnsi" w:cstheme="minorHAnsi"/>
                <w:color w:val="000000"/>
                <w:sz w:val="22"/>
                <w:szCs w:val="22"/>
                <w:lang w:eastAsia="en-IN"/>
              </w:rPr>
              <w:t>5</w:t>
            </w:r>
          </w:p>
        </w:tc>
        <w:tc>
          <w:tcPr>
            <w:tcW w:w="859"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16</w:t>
            </w:r>
            <w:r w:rsidRPr="0083491F">
              <w:rPr>
                <w:rFonts w:asciiTheme="minorHAnsi" w:hAnsiTheme="minorHAnsi" w:cstheme="minorHAnsi"/>
                <w:color w:val="000000"/>
                <w:sz w:val="22"/>
                <w:szCs w:val="22"/>
                <w:lang w:eastAsia="en-IN"/>
              </w:rPr>
              <w:t>.10.2023</w:t>
            </w:r>
          </w:p>
        </w:tc>
        <w:tc>
          <w:tcPr>
            <w:tcW w:w="1484"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277217">
              <w:rPr>
                <w:rFonts w:asciiTheme="minorHAnsi" w:hAnsiTheme="minorHAnsi" w:cstheme="minorHAnsi"/>
                <w:sz w:val="22"/>
                <w:szCs w:val="22"/>
                <w:lang w:eastAsia="en-IN"/>
              </w:rPr>
              <w:t>SRSBIOX RENEWABLE LLP.</w:t>
            </w:r>
          </w:p>
        </w:tc>
        <w:tc>
          <w:tcPr>
            <w:tcW w:w="784" w:type="pct"/>
            <w:vAlign w:val="center"/>
          </w:tcPr>
          <w:p w:rsidR="00722DED" w:rsidRDefault="00722DED" w:rsidP="00722DED">
            <w:pPr>
              <w:jc w:val="center"/>
            </w:pPr>
            <w:r w:rsidRPr="00FB1629">
              <w:rPr>
                <w:rFonts w:asciiTheme="minorHAnsi" w:hAnsiTheme="minorHAnsi" w:cstheme="minorHAnsi"/>
                <w:sz w:val="22"/>
                <w:szCs w:val="22"/>
                <w:lang w:eastAsia="en-IN"/>
              </w:rPr>
              <w:t>-</w:t>
            </w:r>
          </w:p>
        </w:tc>
        <w:tc>
          <w:tcPr>
            <w:tcW w:w="1482" w:type="pct"/>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sz w:val="22"/>
                <w:szCs w:val="22"/>
                <w:lang w:eastAsia="en-IN"/>
              </w:rPr>
              <w:t xml:space="preserve">INR </w:t>
            </w:r>
            <w:r>
              <w:rPr>
                <w:rFonts w:asciiTheme="minorHAnsi" w:hAnsiTheme="minorHAnsi" w:cstheme="minorHAnsi"/>
                <w:color w:val="000000"/>
                <w:sz w:val="22"/>
                <w:szCs w:val="22"/>
                <w:lang w:eastAsia="en-IN"/>
              </w:rPr>
              <w:t>25,84,010.00</w:t>
            </w:r>
          </w:p>
        </w:tc>
      </w:tr>
      <w:tr w:rsidR="00EA584B" w:rsidRPr="0083491F" w:rsidTr="00EA584B">
        <w:trPr>
          <w:trHeight w:val="300"/>
        </w:trPr>
        <w:tc>
          <w:tcPr>
            <w:tcW w:w="391" w:type="pct"/>
            <w:shd w:val="clear" w:color="auto" w:fill="auto"/>
            <w:noWrap/>
            <w:vAlign w:val="center"/>
            <w:hideMark/>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83491F">
              <w:rPr>
                <w:rFonts w:asciiTheme="minorHAnsi" w:hAnsiTheme="minorHAnsi" w:cstheme="minorHAnsi"/>
                <w:color w:val="000000"/>
                <w:sz w:val="22"/>
                <w:szCs w:val="22"/>
                <w:lang w:eastAsia="en-IN"/>
              </w:rPr>
              <w:t>6</w:t>
            </w:r>
          </w:p>
        </w:tc>
        <w:tc>
          <w:tcPr>
            <w:tcW w:w="859"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13.10</w:t>
            </w:r>
            <w:r w:rsidRPr="0083491F">
              <w:rPr>
                <w:rFonts w:asciiTheme="minorHAnsi" w:hAnsiTheme="minorHAnsi" w:cstheme="minorHAnsi"/>
                <w:color w:val="000000"/>
                <w:sz w:val="22"/>
                <w:szCs w:val="22"/>
                <w:lang w:eastAsia="en-IN"/>
              </w:rPr>
              <w:t>.2023</w:t>
            </w:r>
          </w:p>
        </w:tc>
        <w:tc>
          <w:tcPr>
            <w:tcW w:w="1484"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277217">
              <w:rPr>
                <w:rFonts w:asciiTheme="minorHAnsi" w:hAnsiTheme="minorHAnsi" w:cstheme="minorHAnsi"/>
                <w:sz w:val="22"/>
                <w:szCs w:val="22"/>
                <w:lang w:eastAsia="en-IN"/>
              </w:rPr>
              <w:t>SRSBIOX RENEWABLE LLP.</w:t>
            </w:r>
          </w:p>
        </w:tc>
        <w:tc>
          <w:tcPr>
            <w:tcW w:w="784" w:type="pct"/>
            <w:vAlign w:val="center"/>
          </w:tcPr>
          <w:p w:rsidR="00722DED" w:rsidRDefault="00722DED" w:rsidP="00722DED">
            <w:pPr>
              <w:jc w:val="center"/>
            </w:pPr>
            <w:r w:rsidRPr="00FB1629">
              <w:rPr>
                <w:rFonts w:asciiTheme="minorHAnsi" w:hAnsiTheme="minorHAnsi" w:cstheme="minorHAnsi"/>
                <w:sz w:val="22"/>
                <w:szCs w:val="22"/>
                <w:lang w:eastAsia="en-IN"/>
              </w:rPr>
              <w:t>-</w:t>
            </w:r>
          </w:p>
        </w:tc>
        <w:tc>
          <w:tcPr>
            <w:tcW w:w="1482" w:type="pct"/>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sz w:val="22"/>
                <w:szCs w:val="22"/>
                <w:lang w:eastAsia="en-IN"/>
              </w:rPr>
              <w:t xml:space="preserve">INR </w:t>
            </w:r>
            <w:r>
              <w:rPr>
                <w:rFonts w:asciiTheme="minorHAnsi" w:hAnsiTheme="minorHAnsi" w:cstheme="minorHAnsi"/>
                <w:color w:val="000000"/>
                <w:sz w:val="22"/>
                <w:szCs w:val="22"/>
                <w:lang w:eastAsia="en-IN"/>
              </w:rPr>
              <w:t>25,84,010.00</w:t>
            </w:r>
          </w:p>
        </w:tc>
      </w:tr>
      <w:tr w:rsidR="00EA584B" w:rsidRPr="0083491F" w:rsidTr="00EA584B">
        <w:trPr>
          <w:trHeight w:val="300"/>
        </w:trPr>
        <w:tc>
          <w:tcPr>
            <w:tcW w:w="391" w:type="pct"/>
            <w:shd w:val="clear" w:color="auto" w:fill="auto"/>
            <w:noWrap/>
            <w:vAlign w:val="center"/>
            <w:hideMark/>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83491F">
              <w:rPr>
                <w:rFonts w:asciiTheme="minorHAnsi" w:hAnsiTheme="minorHAnsi" w:cstheme="minorHAnsi"/>
                <w:color w:val="000000"/>
                <w:sz w:val="22"/>
                <w:szCs w:val="22"/>
                <w:lang w:eastAsia="en-IN"/>
              </w:rPr>
              <w:t>7</w:t>
            </w:r>
          </w:p>
        </w:tc>
        <w:tc>
          <w:tcPr>
            <w:tcW w:w="859"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16.10</w:t>
            </w:r>
            <w:r w:rsidRPr="0083491F">
              <w:rPr>
                <w:rFonts w:asciiTheme="minorHAnsi" w:hAnsiTheme="minorHAnsi" w:cstheme="minorHAnsi"/>
                <w:color w:val="000000"/>
                <w:sz w:val="22"/>
                <w:szCs w:val="22"/>
                <w:lang w:eastAsia="en-IN"/>
              </w:rPr>
              <w:t>.2023</w:t>
            </w:r>
          </w:p>
        </w:tc>
        <w:tc>
          <w:tcPr>
            <w:tcW w:w="1484" w:type="pct"/>
            <w:shd w:val="clear" w:color="auto" w:fill="auto"/>
            <w:noWrap/>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sidRPr="00277217">
              <w:rPr>
                <w:rFonts w:asciiTheme="minorHAnsi" w:hAnsiTheme="minorHAnsi" w:cstheme="minorHAnsi"/>
                <w:sz w:val="22"/>
                <w:szCs w:val="22"/>
                <w:lang w:eastAsia="en-IN"/>
              </w:rPr>
              <w:t>SRSBIOX RENEWABLE LLP.</w:t>
            </w:r>
          </w:p>
        </w:tc>
        <w:tc>
          <w:tcPr>
            <w:tcW w:w="784" w:type="pct"/>
            <w:vAlign w:val="center"/>
          </w:tcPr>
          <w:p w:rsidR="00722DED" w:rsidRDefault="00722DED" w:rsidP="00722DED">
            <w:pPr>
              <w:jc w:val="center"/>
            </w:pPr>
            <w:r w:rsidRPr="00FB1629">
              <w:rPr>
                <w:rFonts w:asciiTheme="minorHAnsi" w:hAnsiTheme="minorHAnsi" w:cstheme="minorHAnsi"/>
                <w:sz w:val="22"/>
                <w:szCs w:val="22"/>
                <w:lang w:eastAsia="en-IN"/>
              </w:rPr>
              <w:t>-</w:t>
            </w:r>
          </w:p>
        </w:tc>
        <w:tc>
          <w:tcPr>
            <w:tcW w:w="1482" w:type="pct"/>
            <w:vAlign w:val="center"/>
          </w:tcPr>
          <w:p w:rsidR="00722DED" w:rsidRPr="0083491F" w:rsidRDefault="00722DED" w:rsidP="00722DED">
            <w:pPr>
              <w:spacing w:line="276" w:lineRule="auto"/>
              <w:ind w:left="-108" w:right="-80"/>
              <w:jc w:val="center"/>
              <w:rPr>
                <w:rFonts w:asciiTheme="minorHAnsi" w:hAnsiTheme="minorHAnsi" w:cstheme="minorHAnsi"/>
                <w:color w:val="000000"/>
                <w:sz w:val="22"/>
                <w:szCs w:val="22"/>
                <w:lang w:eastAsia="en-IN"/>
              </w:rPr>
            </w:pPr>
            <w:r>
              <w:rPr>
                <w:rFonts w:asciiTheme="minorHAnsi" w:hAnsiTheme="minorHAnsi" w:cstheme="minorHAnsi"/>
                <w:sz w:val="22"/>
                <w:szCs w:val="22"/>
                <w:lang w:eastAsia="en-IN"/>
              </w:rPr>
              <w:t xml:space="preserve">INR </w:t>
            </w:r>
            <w:r>
              <w:rPr>
                <w:rFonts w:asciiTheme="minorHAnsi" w:hAnsiTheme="minorHAnsi" w:cstheme="minorHAnsi"/>
                <w:color w:val="000000"/>
                <w:sz w:val="22"/>
                <w:szCs w:val="22"/>
                <w:lang w:eastAsia="en-IN"/>
              </w:rPr>
              <w:t>25,84,010.00</w:t>
            </w:r>
          </w:p>
        </w:tc>
      </w:tr>
      <w:tr w:rsidR="00AD2661" w:rsidRPr="0083491F" w:rsidTr="00EA584B">
        <w:trPr>
          <w:trHeight w:val="437"/>
        </w:trPr>
        <w:tc>
          <w:tcPr>
            <w:tcW w:w="391" w:type="pct"/>
            <w:shd w:val="clear" w:color="auto" w:fill="002060"/>
            <w:noWrap/>
            <w:vAlign w:val="center"/>
            <w:hideMark/>
          </w:tcPr>
          <w:p w:rsidR="00AD2661" w:rsidRPr="0083491F" w:rsidRDefault="00AD2661" w:rsidP="00277217">
            <w:pPr>
              <w:spacing w:line="276" w:lineRule="auto"/>
              <w:ind w:left="-108" w:right="-80"/>
              <w:jc w:val="center"/>
              <w:rPr>
                <w:rFonts w:asciiTheme="minorHAnsi" w:hAnsiTheme="minorHAnsi" w:cstheme="minorHAnsi"/>
                <w:b/>
                <w:color w:val="FFFFFF" w:themeColor="background1"/>
                <w:sz w:val="22"/>
                <w:szCs w:val="22"/>
                <w:lang w:eastAsia="en-IN"/>
              </w:rPr>
            </w:pPr>
          </w:p>
        </w:tc>
        <w:tc>
          <w:tcPr>
            <w:tcW w:w="859" w:type="pct"/>
            <w:shd w:val="clear" w:color="auto" w:fill="002060"/>
            <w:noWrap/>
            <w:vAlign w:val="center"/>
            <w:hideMark/>
          </w:tcPr>
          <w:p w:rsidR="00AD2661" w:rsidRPr="0083491F" w:rsidRDefault="00AD2661" w:rsidP="00277217">
            <w:pPr>
              <w:spacing w:line="276" w:lineRule="auto"/>
              <w:ind w:left="-108" w:right="-80"/>
              <w:jc w:val="center"/>
              <w:rPr>
                <w:rFonts w:asciiTheme="minorHAnsi" w:hAnsiTheme="minorHAnsi" w:cstheme="minorHAnsi"/>
                <w:b/>
                <w:color w:val="FFFFFF" w:themeColor="background1"/>
                <w:sz w:val="22"/>
                <w:szCs w:val="22"/>
                <w:lang w:eastAsia="en-IN"/>
              </w:rPr>
            </w:pPr>
            <w:r>
              <w:rPr>
                <w:rFonts w:asciiTheme="minorHAnsi" w:hAnsiTheme="minorHAnsi" w:cstheme="minorHAnsi"/>
                <w:b/>
                <w:color w:val="FFFFFF" w:themeColor="background1"/>
                <w:sz w:val="22"/>
                <w:szCs w:val="22"/>
                <w:lang w:eastAsia="en-IN"/>
              </w:rPr>
              <w:t>Total</w:t>
            </w:r>
          </w:p>
        </w:tc>
        <w:tc>
          <w:tcPr>
            <w:tcW w:w="1484" w:type="pct"/>
            <w:shd w:val="clear" w:color="auto" w:fill="002060"/>
            <w:noWrap/>
            <w:vAlign w:val="center"/>
            <w:hideMark/>
          </w:tcPr>
          <w:p w:rsidR="00AD2661" w:rsidRPr="0083491F" w:rsidRDefault="00AD2661" w:rsidP="00277217">
            <w:pPr>
              <w:spacing w:line="276" w:lineRule="auto"/>
              <w:ind w:left="-108" w:right="-80"/>
              <w:jc w:val="center"/>
              <w:rPr>
                <w:rFonts w:asciiTheme="minorHAnsi" w:hAnsiTheme="minorHAnsi" w:cstheme="minorHAnsi"/>
                <w:b/>
                <w:color w:val="FFFFFF" w:themeColor="background1"/>
                <w:sz w:val="22"/>
                <w:szCs w:val="22"/>
                <w:lang w:eastAsia="en-IN"/>
              </w:rPr>
            </w:pPr>
          </w:p>
        </w:tc>
        <w:tc>
          <w:tcPr>
            <w:tcW w:w="784" w:type="pct"/>
            <w:shd w:val="clear" w:color="auto" w:fill="002060"/>
            <w:vAlign w:val="center"/>
          </w:tcPr>
          <w:p w:rsidR="00AD2661" w:rsidRPr="0083491F" w:rsidRDefault="00AD2661" w:rsidP="00204CF8">
            <w:pPr>
              <w:spacing w:line="276" w:lineRule="auto"/>
              <w:ind w:left="-108" w:right="-80"/>
              <w:jc w:val="center"/>
              <w:rPr>
                <w:rFonts w:asciiTheme="minorHAnsi" w:hAnsiTheme="minorHAnsi" w:cstheme="minorHAnsi"/>
                <w:b/>
                <w:color w:val="FFFFFF" w:themeColor="background1"/>
                <w:sz w:val="22"/>
                <w:szCs w:val="22"/>
                <w:lang w:eastAsia="en-IN"/>
              </w:rPr>
            </w:pPr>
            <w:r w:rsidRPr="0083491F">
              <w:rPr>
                <w:rFonts w:asciiTheme="minorHAnsi" w:hAnsiTheme="minorHAnsi" w:cstheme="minorHAnsi"/>
                <w:b/>
                <w:color w:val="FFFFFF" w:themeColor="background1"/>
                <w:sz w:val="22"/>
                <w:szCs w:val="22"/>
                <w:lang w:eastAsia="en-IN"/>
              </w:rPr>
              <w:t>18</w:t>
            </w:r>
            <w:r>
              <w:rPr>
                <w:rFonts w:asciiTheme="minorHAnsi" w:hAnsiTheme="minorHAnsi" w:cstheme="minorHAnsi"/>
                <w:b/>
                <w:color w:val="FFFFFF" w:themeColor="background1"/>
                <w:sz w:val="22"/>
                <w:szCs w:val="22"/>
                <w:lang w:eastAsia="en-IN"/>
              </w:rPr>
              <w:t>,</w:t>
            </w:r>
            <w:r w:rsidRPr="0083491F">
              <w:rPr>
                <w:rFonts w:asciiTheme="minorHAnsi" w:hAnsiTheme="minorHAnsi" w:cstheme="minorHAnsi"/>
                <w:b/>
                <w:color w:val="FFFFFF" w:themeColor="background1"/>
                <w:sz w:val="22"/>
                <w:szCs w:val="22"/>
                <w:lang w:eastAsia="en-IN"/>
              </w:rPr>
              <w:t>771</w:t>
            </w:r>
          </w:p>
        </w:tc>
        <w:tc>
          <w:tcPr>
            <w:tcW w:w="1482" w:type="pct"/>
            <w:shd w:val="clear" w:color="auto" w:fill="002060"/>
            <w:vAlign w:val="center"/>
          </w:tcPr>
          <w:p w:rsidR="00AD2661" w:rsidRPr="0083491F" w:rsidRDefault="00AD2661" w:rsidP="00EA584B">
            <w:pPr>
              <w:spacing w:line="276" w:lineRule="auto"/>
              <w:ind w:left="-108" w:right="-80"/>
              <w:jc w:val="center"/>
              <w:rPr>
                <w:rFonts w:asciiTheme="minorHAnsi" w:hAnsiTheme="minorHAnsi" w:cstheme="minorHAnsi"/>
                <w:b/>
                <w:color w:val="FFFFFF" w:themeColor="background1"/>
                <w:sz w:val="22"/>
                <w:szCs w:val="22"/>
                <w:lang w:eastAsia="en-IN"/>
              </w:rPr>
            </w:pPr>
            <w:r w:rsidRPr="0083491F">
              <w:rPr>
                <w:rFonts w:asciiTheme="minorHAnsi" w:hAnsiTheme="minorHAnsi" w:cstheme="minorHAnsi"/>
                <w:b/>
                <w:color w:val="FFFFFF" w:themeColor="background1"/>
                <w:sz w:val="22"/>
                <w:szCs w:val="22"/>
                <w:lang w:eastAsia="en-IN"/>
              </w:rPr>
              <w:t xml:space="preserve">INR </w:t>
            </w:r>
            <w:r w:rsidR="00EA584B">
              <w:rPr>
                <w:rFonts w:asciiTheme="minorHAnsi" w:hAnsiTheme="minorHAnsi" w:cstheme="minorHAnsi"/>
                <w:b/>
                <w:color w:val="FFFFFF" w:themeColor="background1"/>
                <w:sz w:val="22"/>
                <w:szCs w:val="22"/>
                <w:lang w:eastAsia="en-IN"/>
              </w:rPr>
              <w:t>2,19,68,628.80</w:t>
            </w:r>
          </w:p>
        </w:tc>
      </w:tr>
    </w:tbl>
    <w:p w:rsidR="005604C8" w:rsidRDefault="005604C8" w:rsidP="005604C8">
      <w:pPr>
        <w:pStyle w:val="ListParagraph"/>
        <w:spacing w:line="360" w:lineRule="auto"/>
        <w:ind w:left="709" w:right="-71"/>
        <w:jc w:val="both"/>
        <w:rPr>
          <w:rFonts w:ascii="Arial" w:hAnsi="Arial" w:cs="Arial"/>
          <w:sz w:val="22"/>
        </w:rPr>
      </w:pPr>
    </w:p>
    <w:p w:rsidR="00EA584B" w:rsidRDefault="007435C2" w:rsidP="00D92897">
      <w:pPr>
        <w:pStyle w:val="ListParagraph"/>
        <w:spacing w:line="360" w:lineRule="auto"/>
        <w:ind w:left="709" w:right="-71"/>
        <w:jc w:val="both"/>
        <w:rPr>
          <w:rFonts w:ascii="Arial" w:hAnsi="Arial" w:cs="Arial"/>
          <w:sz w:val="22"/>
          <w:szCs w:val="22"/>
        </w:rPr>
      </w:pPr>
      <w:r>
        <w:rPr>
          <w:rFonts w:ascii="Arial" w:hAnsi="Arial" w:cs="Arial"/>
          <w:sz w:val="22"/>
        </w:rPr>
        <w:t xml:space="preserve">As per Balance sheet of the </w:t>
      </w:r>
      <w:r w:rsidR="0070606C">
        <w:rPr>
          <w:rFonts w:ascii="Arial" w:hAnsi="Arial" w:cs="Arial"/>
          <w:sz w:val="22"/>
        </w:rPr>
        <w:t>LLP</w:t>
      </w:r>
      <w:r>
        <w:rPr>
          <w:rFonts w:ascii="Arial" w:hAnsi="Arial" w:cs="Arial"/>
          <w:sz w:val="22"/>
        </w:rPr>
        <w:t xml:space="preserve"> dated </w:t>
      </w:r>
      <w:r w:rsidR="00EA584B">
        <w:rPr>
          <w:rFonts w:ascii="Arial" w:hAnsi="Arial" w:cs="Arial"/>
          <w:sz w:val="22"/>
        </w:rPr>
        <w:t>31</w:t>
      </w:r>
      <w:r w:rsidR="00EA584B" w:rsidRPr="00EA584B">
        <w:rPr>
          <w:rFonts w:ascii="Arial" w:hAnsi="Arial" w:cs="Arial"/>
          <w:sz w:val="22"/>
          <w:vertAlign w:val="superscript"/>
        </w:rPr>
        <w:t>st</w:t>
      </w:r>
      <w:r w:rsidR="00EA584B">
        <w:rPr>
          <w:rFonts w:ascii="Arial" w:hAnsi="Arial" w:cs="Arial"/>
          <w:sz w:val="22"/>
        </w:rPr>
        <w:t xml:space="preserve"> March 2024</w:t>
      </w:r>
      <w:r>
        <w:rPr>
          <w:rFonts w:ascii="Arial" w:hAnsi="Arial" w:cs="Arial"/>
          <w:sz w:val="22"/>
        </w:rPr>
        <w:t xml:space="preserve">, value of the land is INR 2.20 Crore including registration charges </w:t>
      </w:r>
      <w:r w:rsidR="003560D1">
        <w:rPr>
          <w:rFonts w:ascii="Arial" w:hAnsi="Arial" w:cs="Arial"/>
          <w:sz w:val="22"/>
        </w:rPr>
        <w:t xml:space="preserve">of ~ 27 lakhs </w:t>
      </w:r>
      <w:r>
        <w:rPr>
          <w:rFonts w:ascii="Arial" w:hAnsi="Arial" w:cs="Arial"/>
          <w:sz w:val="22"/>
        </w:rPr>
        <w:t xml:space="preserve">as informed by client, </w:t>
      </w:r>
      <w:r w:rsidR="005604C8">
        <w:rPr>
          <w:rFonts w:ascii="Arial" w:hAnsi="Arial" w:cs="Arial"/>
          <w:sz w:val="22"/>
        </w:rPr>
        <w:t>which is considered as a part of total project cost.</w:t>
      </w:r>
      <w:r w:rsidR="0083491F" w:rsidRPr="0083491F">
        <w:rPr>
          <w:rFonts w:ascii="Arial" w:hAnsi="Arial" w:cs="Arial"/>
          <w:sz w:val="22"/>
        </w:rPr>
        <w:t xml:space="preserve"> </w:t>
      </w:r>
      <w:r w:rsidR="00D92897">
        <w:rPr>
          <w:rFonts w:ascii="Arial" w:hAnsi="Arial" w:cs="Arial"/>
          <w:sz w:val="22"/>
        </w:rPr>
        <w:t xml:space="preserve"> </w:t>
      </w:r>
      <w:r w:rsidR="005604C8" w:rsidRPr="00D92897">
        <w:rPr>
          <w:rFonts w:ascii="Arial" w:hAnsi="Arial" w:cs="Arial"/>
          <w:sz w:val="22"/>
          <w:szCs w:val="22"/>
        </w:rPr>
        <w:t>During the site visit on 27</w:t>
      </w:r>
      <w:r w:rsidR="005604C8" w:rsidRPr="00D92897">
        <w:rPr>
          <w:rFonts w:ascii="Arial" w:hAnsi="Arial" w:cs="Arial"/>
          <w:sz w:val="22"/>
          <w:szCs w:val="22"/>
          <w:vertAlign w:val="superscript"/>
        </w:rPr>
        <w:t>th</w:t>
      </w:r>
      <w:r w:rsidR="005604C8" w:rsidRPr="00D92897">
        <w:rPr>
          <w:rFonts w:ascii="Arial" w:hAnsi="Arial" w:cs="Arial"/>
          <w:sz w:val="22"/>
          <w:szCs w:val="22"/>
        </w:rPr>
        <w:t xml:space="preserve"> June 2024, we observed that the proposed land is a vacant land and currently demarcation work through boundary wall is in progress at site.</w:t>
      </w:r>
    </w:p>
    <w:p w:rsidR="00EB3458" w:rsidRDefault="003121B6" w:rsidP="00ED3B1B">
      <w:pPr>
        <w:pStyle w:val="ListParagraph"/>
        <w:spacing w:before="240" w:line="360" w:lineRule="auto"/>
        <w:ind w:left="709" w:right="-71"/>
        <w:jc w:val="both"/>
        <w:rPr>
          <w:rFonts w:ascii="Arial" w:hAnsi="Arial" w:cs="Arial"/>
          <w:sz w:val="22"/>
        </w:rPr>
      </w:pPr>
      <w:r w:rsidRPr="00A97482">
        <w:rPr>
          <w:noProof/>
          <w:lang w:eastAsia="en-IN"/>
        </w:rPr>
        <w:drawing>
          <wp:inline distT="0" distB="0" distL="0" distR="0" wp14:anchorId="43DA1098" wp14:editId="1FBB7482">
            <wp:extent cx="5743575" cy="3295650"/>
            <wp:effectExtent l="19050" t="190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960" t="2034" r="1821"/>
                    <a:stretch/>
                  </pic:blipFill>
                  <pic:spPr bwMode="auto">
                    <a:xfrm>
                      <a:off x="0" y="0"/>
                      <a:ext cx="5743575" cy="32956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A584B" w:rsidRPr="00D03D33" w:rsidRDefault="00EA584B" w:rsidP="00EA584B">
      <w:pPr>
        <w:pStyle w:val="ListParagraph"/>
        <w:spacing w:before="240" w:line="360" w:lineRule="auto"/>
        <w:ind w:left="709" w:right="-71"/>
        <w:jc w:val="both"/>
        <w:rPr>
          <w:rFonts w:ascii="Arial" w:hAnsi="Arial" w:cs="Arial"/>
          <w:sz w:val="22"/>
        </w:rPr>
      </w:pPr>
      <w:r w:rsidRPr="00D92897">
        <w:rPr>
          <w:rFonts w:ascii="Arial" w:hAnsi="Arial" w:cs="Arial"/>
          <w:sz w:val="22"/>
          <w:szCs w:val="22"/>
        </w:rPr>
        <w:t xml:space="preserve">As informed by client, land development work will be initiated after completion of boundary wall work. </w:t>
      </w:r>
      <w:r w:rsidRPr="00D92897">
        <w:rPr>
          <w:rFonts w:ascii="Arial" w:hAnsi="Arial" w:cs="Arial"/>
          <w:sz w:val="22"/>
        </w:rPr>
        <w:t>Out of total 18771 Sq. Mt.</w:t>
      </w:r>
      <w:r>
        <w:rPr>
          <w:rFonts w:ascii="Arial" w:hAnsi="Arial" w:cs="Arial"/>
          <w:sz w:val="22"/>
        </w:rPr>
        <w:t xml:space="preserve"> of </w:t>
      </w:r>
      <w:r w:rsidRPr="00D92897">
        <w:rPr>
          <w:rFonts w:ascii="Arial" w:hAnsi="Arial" w:cs="Arial"/>
          <w:sz w:val="22"/>
        </w:rPr>
        <w:t xml:space="preserve">land, Change of land use (CLU) is </w:t>
      </w:r>
      <w:r>
        <w:rPr>
          <w:rFonts w:ascii="Arial" w:hAnsi="Arial" w:cs="Arial"/>
          <w:sz w:val="22"/>
        </w:rPr>
        <w:t>has been obtained by LLP</w:t>
      </w:r>
      <w:r w:rsidRPr="00D92897">
        <w:rPr>
          <w:rFonts w:ascii="Arial" w:hAnsi="Arial" w:cs="Arial"/>
          <w:sz w:val="22"/>
        </w:rPr>
        <w:t xml:space="preserve"> for 14871 Sq. Mt. of land</w:t>
      </w:r>
      <w:r>
        <w:rPr>
          <w:rFonts w:ascii="Arial" w:hAnsi="Arial" w:cs="Arial"/>
          <w:sz w:val="22"/>
        </w:rPr>
        <w:t xml:space="preserve">, which </w:t>
      </w:r>
      <w:r w:rsidRPr="00A23FC2">
        <w:rPr>
          <w:rFonts w:ascii="Arial" w:hAnsi="Arial" w:cs="Arial"/>
          <w:sz w:val="22"/>
          <w:szCs w:val="22"/>
        </w:rPr>
        <w:t xml:space="preserve">has been approved by Sub Divisional Magistrate, </w:t>
      </w:r>
      <w:proofErr w:type="spellStart"/>
      <w:r w:rsidRPr="00245DD0">
        <w:rPr>
          <w:rFonts w:ascii="Arial" w:hAnsi="Arial" w:cs="Arial"/>
          <w:sz w:val="22"/>
          <w:szCs w:val="22"/>
        </w:rPr>
        <w:t>Sardhana</w:t>
      </w:r>
      <w:proofErr w:type="spellEnd"/>
      <w:r>
        <w:rPr>
          <w:rFonts w:ascii="Arial" w:hAnsi="Arial" w:cs="Arial"/>
          <w:sz w:val="22"/>
          <w:szCs w:val="22"/>
        </w:rPr>
        <w:t>, Meerut</w:t>
      </w:r>
      <w:r w:rsidRPr="00A23FC2">
        <w:rPr>
          <w:rFonts w:ascii="Arial" w:hAnsi="Arial" w:cs="Arial"/>
          <w:sz w:val="22"/>
          <w:szCs w:val="22"/>
        </w:rPr>
        <w:t xml:space="preserve"> on </w:t>
      </w:r>
      <w:r>
        <w:rPr>
          <w:rFonts w:ascii="Arial" w:hAnsi="Arial" w:cs="Arial"/>
          <w:sz w:val="22"/>
          <w:szCs w:val="22"/>
        </w:rPr>
        <w:t>14</w:t>
      </w:r>
      <w:r w:rsidRPr="003560D1">
        <w:rPr>
          <w:rFonts w:ascii="Arial" w:hAnsi="Arial" w:cs="Arial"/>
          <w:sz w:val="22"/>
          <w:szCs w:val="22"/>
          <w:vertAlign w:val="superscript"/>
        </w:rPr>
        <w:t>th</w:t>
      </w:r>
      <w:r w:rsidR="003560D1">
        <w:rPr>
          <w:rFonts w:ascii="Arial" w:hAnsi="Arial" w:cs="Arial"/>
          <w:sz w:val="22"/>
          <w:szCs w:val="22"/>
        </w:rPr>
        <w:t xml:space="preserve"> </w:t>
      </w:r>
      <w:r>
        <w:rPr>
          <w:rFonts w:ascii="Arial" w:hAnsi="Arial" w:cs="Arial"/>
          <w:sz w:val="22"/>
          <w:szCs w:val="22"/>
        </w:rPr>
        <w:t>July 2023</w:t>
      </w:r>
      <w:r w:rsidRPr="00A23FC2">
        <w:rPr>
          <w:rFonts w:ascii="Arial" w:hAnsi="Arial" w:cs="Arial"/>
          <w:sz w:val="22"/>
          <w:szCs w:val="22"/>
        </w:rPr>
        <w:t>, for setting up the proposed Bio-CNG plant.</w:t>
      </w:r>
      <w:r>
        <w:rPr>
          <w:rFonts w:ascii="Arial" w:hAnsi="Arial" w:cs="Arial"/>
          <w:sz w:val="22"/>
        </w:rPr>
        <w:t xml:space="preserve"> </w:t>
      </w:r>
      <w:r w:rsidRPr="00D92897">
        <w:rPr>
          <w:rFonts w:ascii="Arial" w:hAnsi="Arial" w:cs="Arial"/>
          <w:sz w:val="22"/>
        </w:rPr>
        <w:t xml:space="preserve">CLU is applied for </w:t>
      </w:r>
      <w:r>
        <w:rPr>
          <w:rFonts w:ascii="Arial" w:hAnsi="Arial" w:cs="Arial"/>
          <w:sz w:val="22"/>
        </w:rPr>
        <w:t xml:space="preserve">remaining </w:t>
      </w:r>
      <w:r w:rsidRPr="00D92897">
        <w:rPr>
          <w:rFonts w:ascii="Arial" w:hAnsi="Arial" w:cs="Arial"/>
          <w:sz w:val="22"/>
        </w:rPr>
        <w:t xml:space="preserve">3900 Sq. Mt. of land </w:t>
      </w:r>
      <w:r>
        <w:rPr>
          <w:rFonts w:ascii="Arial" w:hAnsi="Arial" w:cs="Arial"/>
          <w:sz w:val="22"/>
        </w:rPr>
        <w:t xml:space="preserve">parcel </w:t>
      </w:r>
      <w:r w:rsidRPr="00D92897">
        <w:rPr>
          <w:rFonts w:ascii="Arial" w:hAnsi="Arial" w:cs="Arial"/>
          <w:sz w:val="22"/>
        </w:rPr>
        <w:t xml:space="preserve">as informed by </w:t>
      </w:r>
      <w:r>
        <w:rPr>
          <w:rFonts w:ascii="Arial" w:hAnsi="Arial" w:cs="Arial"/>
          <w:sz w:val="22"/>
        </w:rPr>
        <w:t xml:space="preserve">designated partners of LLP. </w:t>
      </w:r>
      <w:r w:rsidRPr="00D03D33">
        <w:rPr>
          <w:rFonts w:ascii="Arial" w:hAnsi="Arial" w:cs="Arial"/>
          <w:sz w:val="22"/>
        </w:rPr>
        <w:t xml:space="preserve">For reference, demarcation between Agricultural and Non-Agricultural land is shown in the </w:t>
      </w:r>
      <w:r>
        <w:rPr>
          <w:rFonts w:ascii="Arial" w:hAnsi="Arial" w:cs="Arial"/>
          <w:sz w:val="22"/>
        </w:rPr>
        <w:t>above</w:t>
      </w:r>
      <w:r w:rsidRPr="00D03D33">
        <w:rPr>
          <w:rFonts w:ascii="Arial" w:hAnsi="Arial" w:cs="Arial"/>
          <w:sz w:val="22"/>
        </w:rPr>
        <w:t xml:space="preserve"> pictur</w:t>
      </w:r>
      <w:r>
        <w:rPr>
          <w:rFonts w:ascii="Arial" w:hAnsi="Arial" w:cs="Arial"/>
          <w:sz w:val="22"/>
        </w:rPr>
        <w:t>e.</w:t>
      </w:r>
    </w:p>
    <w:p w:rsidR="00163C57" w:rsidRDefault="00BE3567" w:rsidP="00136AB2">
      <w:pPr>
        <w:pStyle w:val="ListParagraph"/>
        <w:numPr>
          <w:ilvl w:val="0"/>
          <w:numId w:val="39"/>
        </w:numPr>
        <w:spacing w:before="240" w:line="360" w:lineRule="auto"/>
        <w:ind w:left="709" w:right="-7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A1254C">
        <w:rPr>
          <w:rFonts w:ascii="Arial" w:hAnsi="Arial" w:cs="Arial"/>
          <w:sz w:val="22"/>
          <w:szCs w:val="22"/>
          <w:lang w:eastAsia="en-IN"/>
        </w:rPr>
        <w:t>27</w:t>
      </w:r>
      <w:r w:rsidR="00A1254C" w:rsidRPr="00A1254C">
        <w:rPr>
          <w:rFonts w:ascii="Arial" w:hAnsi="Arial" w:cs="Arial"/>
          <w:sz w:val="22"/>
          <w:szCs w:val="22"/>
          <w:vertAlign w:val="superscript"/>
          <w:lang w:eastAsia="en-IN"/>
        </w:rPr>
        <w:t>th</w:t>
      </w:r>
      <w:r w:rsidR="00A1254C">
        <w:rPr>
          <w:rFonts w:ascii="Arial" w:hAnsi="Arial" w:cs="Arial"/>
          <w:sz w:val="22"/>
          <w:szCs w:val="22"/>
          <w:lang w:eastAsia="en-IN"/>
        </w:rPr>
        <w:t xml:space="preserve"> June</w:t>
      </w:r>
      <w:r w:rsidR="00BC7023" w:rsidRPr="00671474">
        <w:rPr>
          <w:rFonts w:ascii="Arial" w:hAnsi="Arial" w:cs="Arial"/>
          <w:sz w:val="22"/>
          <w:szCs w:val="22"/>
          <w:lang w:eastAsia="en-IN"/>
        </w:rPr>
        <w:t xml:space="preserve"> 202</w:t>
      </w:r>
      <w:r w:rsidR="00EC6A8E">
        <w:rPr>
          <w:rFonts w:ascii="Arial" w:hAnsi="Arial" w:cs="Arial"/>
          <w:sz w:val="22"/>
          <w:szCs w:val="22"/>
          <w:lang w:eastAsia="en-IN"/>
        </w:rPr>
        <w:t>4</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rsidR="00A1254C" w:rsidRDefault="00A1254C" w:rsidP="00A1254C">
      <w:pPr>
        <w:pStyle w:val="ListParagraph"/>
        <w:spacing w:before="240" w:line="360" w:lineRule="auto"/>
        <w:ind w:left="709"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43575" cy="309562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D8EB7C.tmp"/>
                    <pic:cNvPicPr/>
                  </pic:nvPicPr>
                  <pic:blipFill>
                    <a:blip r:embed="rId20">
                      <a:extLst>
                        <a:ext uri="{28A0092B-C50C-407E-A947-70E740481C1C}">
                          <a14:useLocalDpi xmlns:a14="http://schemas.microsoft.com/office/drawing/2010/main" val="0"/>
                        </a:ext>
                      </a:extLst>
                    </a:blip>
                    <a:stretch>
                      <a:fillRect/>
                    </a:stretch>
                  </pic:blipFill>
                  <pic:spPr>
                    <a:xfrm>
                      <a:off x="0" y="0"/>
                      <a:ext cx="5743575" cy="3095625"/>
                    </a:xfrm>
                    <a:prstGeom prst="rect">
                      <a:avLst/>
                    </a:prstGeom>
                    <a:ln>
                      <a:solidFill>
                        <a:schemeClr val="tx1"/>
                      </a:solidFill>
                    </a:ln>
                  </pic:spPr>
                </pic:pic>
              </a:graphicData>
            </a:graphic>
          </wp:inline>
        </w:drawing>
      </w:r>
    </w:p>
    <w:p w:rsidR="000057EB" w:rsidRDefault="00A1254C" w:rsidP="00D92897">
      <w:pPr>
        <w:pStyle w:val="ListParagraph"/>
        <w:spacing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53100" cy="28194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D8A393.tmp"/>
                    <pic:cNvPicPr/>
                  </pic:nvPicPr>
                  <pic:blipFill>
                    <a:blip r:embed="rId21">
                      <a:extLst>
                        <a:ext uri="{28A0092B-C50C-407E-A947-70E740481C1C}">
                          <a14:useLocalDpi xmlns:a14="http://schemas.microsoft.com/office/drawing/2010/main" val="0"/>
                        </a:ext>
                      </a:extLst>
                    </a:blip>
                    <a:stretch>
                      <a:fillRect/>
                    </a:stretch>
                  </pic:blipFill>
                  <pic:spPr>
                    <a:xfrm>
                      <a:off x="0" y="0"/>
                      <a:ext cx="5753100" cy="2819400"/>
                    </a:xfrm>
                    <a:prstGeom prst="rect">
                      <a:avLst/>
                    </a:prstGeom>
                    <a:ln>
                      <a:solidFill>
                        <a:schemeClr val="tx1"/>
                      </a:solidFill>
                    </a:ln>
                  </pic:spPr>
                </pic:pic>
              </a:graphicData>
            </a:graphic>
          </wp:inline>
        </w:drawing>
      </w:r>
    </w:p>
    <w:p w:rsidR="000057EB" w:rsidRDefault="00A1254C"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81675" cy="2600325"/>
            <wp:effectExtent l="19050" t="19050" r="2857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D86E48.tmp"/>
                    <pic:cNvPicPr/>
                  </pic:nvPicPr>
                  <pic:blipFill>
                    <a:blip r:embed="rId22">
                      <a:extLst>
                        <a:ext uri="{28A0092B-C50C-407E-A947-70E740481C1C}">
                          <a14:useLocalDpi xmlns:a14="http://schemas.microsoft.com/office/drawing/2010/main" val="0"/>
                        </a:ext>
                      </a:extLst>
                    </a:blip>
                    <a:stretch>
                      <a:fillRect/>
                    </a:stretch>
                  </pic:blipFill>
                  <pic:spPr>
                    <a:xfrm>
                      <a:off x="0" y="0"/>
                      <a:ext cx="5781675" cy="2600325"/>
                    </a:xfrm>
                    <a:prstGeom prst="rect">
                      <a:avLst/>
                    </a:prstGeom>
                    <a:ln>
                      <a:solidFill>
                        <a:schemeClr val="tx1"/>
                      </a:solidFill>
                    </a:ln>
                  </pic:spPr>
                </pic:pic>
              </a:graphicData>
            </a:graphic>
          </wp:inline>
        </w:drawing>
      </w:r>
    </w:p>
    <w:p w:rsidR="000057EB" w:rsidRDefault="00A1254C" w:rsidP="00BC347A">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10250" cy="2609850"/>
            <wp:effectExtent l="19050" t="19050" r="1905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D8AB0F.tmp"/>
                    <pic:cNvPicPr/>
                  </pic:nvPicPr>
                  <pic:blipFill>
                    <a:blip r:embed="rId23">
                      <a:extLst>
                        <a:ext uri="{28A0092B-C50C-407E-A947-70E740481C1C}">
                          <a14:useLocalDpi xmlns:a14="http://schemas.microsoft.com/office/drawing/2010/main" val="0"/>
                        </a:ext>
                      </a:extLst>
                    </a:blip>
                    <a:stretch>
                      <a:fillRect/>
                    </a:stretch>
                  </pic:blipFill>
                  <pic:spPr>
                    <a:xfrm>
                      <a:off x="0" y="0"/>
                      <a:ext cx="5810250" cy="2609850"/>
                    </a:xfrm>
                    <a:prstGeom prst="rect">
                      <a:avLst/>
                    </a:prstGeom>
                    <a:ln>
                      <a:solidFill>
                        <a:schemeClr val="tx1"/>
                      </a:solidFill>
                    </a:ln>
                  </pic:spPr>
                </pic:pic>
              </a:graphicData>
            </a:graphic>
          </wp:inline>
        </w:drawing>
      </w:r>
    </w:p>
    <w:p w:rsidR="000057EB" w:rsidRDefault="00A1254C"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81675" cy="2686050"/>
            <wp:effectExtent l="19050" t="19050" r="2857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D8FDCF.tmp"/>
                    <pic:cNvPicPr/>
                  </pic:nvPicPr>
                  <pic:blipFill>
                    <a:blip r:embed="rId24">
                      <a:extLst>
                        <a:ext uri="{28A0092B-C50C-407E-A947-70E740481C1C}">
                          <a14:useLocalDpi xmlns:a14="http://schemas.microsoft.com/office/drawing/2010/main" val="0"/>
                        </a:ext>
                      </a:extLst>
                    </a:blip>
                    <a:stretch>
                      <a:fillRect/>
                    </a:stretch>
                  </pic:blipFill>
                  <pic:spPr>
                    <a:xfrm>
                      <a:off x="0" y="0"/>
                      <a:ext cx="5781675" cy="2686050"/>
                    </a:xfrm>
                    <a:prstGeom prst="rect">
                      <a:avLst/>
                    </a:prstGeom>
                    <a:ln>
                      <a:solidFill>
                        <a:schemeClr val="tx1"/>
                      </a:solidFill>
                    </a:ln>
                  </pic:spPr>
                </pic:pic>
              </a:graphicData>
            </a:graphic>
          </wp:inline>
        </w:drawing>
      </w:r>
    </w:p>
    <w:p w:rsidR="00173DB2" w:rsidRDefault="00A1254C"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91200" cy="267652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D8C90F.tmp"/>
                    <pic:cNvPicPr/>
                  </pic:nvPicPr>
                  <pic:blipFill>
                    <a:blip r:embed="rId25">
                      <a:extLst>
                        <a:ext uri="{28A0092B-C50C-407E-A947-70E740481C1C}">
                          <a14:useLocalDpi xmlns:a14="http://schemas.microsoft.com/office/drawing/2010/main" val="0"/>
                        </a:ext>
                      </a:extLst>
                    </a:blip>
                    <a:stretch>
                      <a:fillRect/>
                    </a:stretch>
                  </pic:blipFill>
                  <pic:spPr>
                    <a:xfrm>
                      <a:off x="0" y="0"/>
                      <a:ext cx="5791200" cy="2676525"/>
                    </a:xfrm>
                    <a:prstGeom prst="rect">
                      <a:avLst/>
                    </a:prstGeom>
                    <a:ln>
                      <a:solidFill>
                        <a:schemeClr val="tx1"/>
                      </a:solidFill>
                    </a:ln>
                  </pic:spPr>
                </pic:pic>
              </a:graphicData>
            </a:graphic>
          </wp:inline>
        </w:drawing>
      </w:r>
    </w:p>
    <w:p w:rsidR="00A1254C" w:rsidRDefault="00A1254C"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10250" cy="258127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D8789A.tmp"/>
                    <pic:cNvPicPr/>
                  </pic:nvPicPr>
                  <pic:blipFill>
                    <a:blip r:embed="rId26">
                      <a:extLst>
                        <a:ext uri="{28A0092B-C50C-407E-A947-70E740481C1C}">
                          <a14:useLocalDpi xmlns:a14="http://schemas.microsoft.com/office/drawing/2010/main" val="0"/>
                        </a:ext>
                      </a:extLst>
                    </a:blip>
                    <a:stretch>
                      <a:fillRect/>
                    </a:stretch>
                  </pic:blipFill>
                  <pic:spPr>
                    <a:xfrm>
                      <a:off x="0" y="0"/>
                      <a:ext cx="5810250" cy="2581275"/>
                    </a:xfrm>
                    <a:prstGeom prst="rect">
                      <a:avLst/>
                    </a:prstGeom>
                    <a:ln>
                      <a:solidFill>
                        <a:schemeClr val="tx1"/>
                      </a:solidFill>
                    </a:ln>
                  </pic:spPr>
                </pic:pic>
              </a:graphicData>
            </a:graphic>
          </wp:inline>
        </w:drawing>
      </w:r>
    </w:p>
    <w:p w:rsidR="00A1254C" w:rsidRDefault="00A1254C"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00724" cy="2686050"/>
            <wp:effectExtent l="19050" t="19050" r="1016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D8154A.tmp"/>
                    <pic:cNvPicPr/>
                  </pic:nvPicPr>
                  <pic:blipFill>
                    <a:blip r:embed="rId27">
                      <a:extLst>
                        <a:ext uri="{28A0092B-C50C-407E-A947-70E740481C1C}">
                          <a14:useLocalDpi xmlns:a14="http://schemas.microsoft.com/office/drawing/2010/main" val="0"/>
                        </a:ext>
                      </a:extLst>
                    </a:blip>
                    <a:stretch>
                      <a:fillRect/>
                    </a:stretch>
                  </pic:blipFill>
                  <pic:spPr>
                    <a:xfrm>
                      <a:off x="0" y="0"/>
                      <a:ext cx="5805347" cy="2688190"/>
                    </a:xfrm>
                    <a:prstGeom prst="rect">
                      <a:avLst/>
                    </a:prstGeom>
                    <a:ln>
                      <a:solidFill>
                        <a:schemeClr val="tx1"/>
                      </a:solidFill>
                    </a:ln>
                  </pic:spPr>
                </pic:pic>
              </a:graphicData>
            </a:graphic>
          </wp:inline>
        </w:drawing>
      </w:r>
    </w:p>
    <w:p w:rsidR="00A1254C" w:rsidRDefault="00F87258"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19140" cy="2695575"/>
            <wp:effectExtent l="19050" t="19050" r="1016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D86C4F.tmp"/>
                    <pic:cNvPicPr/>
                  </pic:nvPicPr>
                  <pic:blipFill>
                    <a:blip r:embed="rId28">
                      <a:extLst>
                        <a:ext uri="{28A0092B-C50C-407E-A947-70E740481C1C}">
                          <a14:useLocalDpi xmlns:a14="http://schemas.microsoft.com/office/drawing/2010/main" val="0"/>
                        </a:ext>
                      </a:extLst>
                    </a:blip>
                    <a:stretch>
                      <a:fillRect/>
                    </a:stretch>
                  </pic:blipFill>
                  <pic:spPr>
                    <a:xfrm>
                      <a:off x="0" y="0"/>
                      <a:ext cx="5819140" cy="2695575"/>
                    </a:xfrm>
                    <a:prstGeom prst="rect">
                      <a:avLst/>
                    </a:prstGeom>
                    <a:ln>
                      <a:solidFill>
                        <a:schemeClr val="tx1"/>
                      </a:solidFill>
                    </a:ln>
                  </pic:spPr>
                </pic:pic>
              </a:graphicData>
            </a:graphic>
          </wp:inline>
        </w:drawing>
      </w:r>
    </w:p>
    <w:p w:rsidR="00F87258" w:rsidRDefault="00F87258"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48350" cy="252412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D876FB.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2524125"/>
                    </a:xfrm>
                    <a:prstGeom prst="rect">
                      <a:avLst/>
                    </a:prstGeom>
                    <a:ln>
                      <a:solidFill>
                        <a:schemeClr val="tx1"/>
                      </a:solidFill>
                    </a:ln>
                  </pic:spPr>
                </pic:pic>
              </a:graphicData>
            </a:graphic>
          </wp:inline>
        </w:drawing>
      </w:r>
    </w:p>
    <w:p w:rsidR="00F87258" w:rsidRDefault="00F87258"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781675" cy="2562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D840C5.tmp"/>
                    <pic:cNvPicPr/>
                  </pic:nvPicPr>
                  <pic:blipFill>
                    <a:blip r:embed="rId30">
                      <a:extLst>
                        <a:ext uri="{28A0092B-C50C-407E-A947-70E740481C1C}">
                          <a14:useLocalDpi xmlns:a14="http://schemas.microsoft.com/office/drawing/2010/main" val="0"/>
                        </a:ext>
                      </a:extLst>
                    </a:blip>
                    <a:stretch>
                      <a:fillRect/>
                    </a:stretch>
                  </pic:blipFill>
                  <pic:spPr>
                    <a:xfrm>
                      <a:off x="0" y="0"/>
                      <a:ext cx="5781675" cy="2562225"/>
                    </a:xfrm>
                    <a:prstGeom prst="rect">
                      <a:avLst/>
                    </a:prstGeom>
                    <a:ln>
                      <a:solidFill>
                        <a:schemeClr val="tx1"/>
                      </a:solidFill>
                    </a:ln>
                  </pic:spPr>
                </pic:pic>
              </a:graphicData>
            </a:graphic>
          </wp:inline>
        </w:drawing>
      </w:r>
    </w:p>
    <w:p w:rsidR="00F87258" w:rsidRDefault="00F87258" w:rsidP="000057EB">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extent cx="5810250" cy="240030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D84C7A.tmp"/>
                    <pic:cNvPicPr/>
                  </pic:nvPicPr>
                  <pic:blipFill>
                    <a:blip r:embed="rId31">
                      <a:extLst>
                        <a:ext uri="{28A0092B-C50C-407E-A947-70E740481C1C}">
                          <a14:useLocalDpi xmlns:a14="http://schemas.microsoft.com/office/drawing/2010/main" val="0"/>
                        </a:ext>
                      </a:extLst>
                    </a:blip>
                    <a:stretch>
                      <a:fillRect/>
                    </a:stretch>
                  </pic:blipFill>
                  <pic:spPr>
                    <a:xfrm>
                      <a:off x="0" y="0"/>
                      <a:ext cx="5810250" cy="2400300"/>
                    </a:xfrm>
                    <a:prstGeom prst="rect">
                      <a:avLst/>
                    </a:prstGeom>
                    <a:ln>
                      <a:solidFill>
                        <a:schemeClr val="tx1"/>
                      </a:solidFill>
                    </a:ln>
                  </pic:spPr>
                </pic:pic>
              </a:graphicData>
            </a:graphic>
          </wp:inline>
        </w:drawing>
      </w:r>
    </w:p>
    <w:p w:rsidR="00173DB2" w:rsidRPr="00173DB2" w:rsidRDefault="00A22FE5" w:rsidP="00136AB2">
      <w:pPr>
        <w:pStyle w:val="ListParagraph"/>
        <w:numPr>
          <w:ilvl w:val="0"/>
          <w:numId w:val="39"/>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rsidR="006D58D2" w:rsidRPr="002D1DBD" w:rsidRDefault="0088691E" w:rsidP="002D1DBD">
      <w:pPr>
        <w:pStyle w:val="ListParagraph"/>
        <w:spacing w:before="240" w:after="240" w:line="360" w:lineRule="auto"/>
        <w:ind w:left="709" w:right="-71"/>
        <w:jc w:val="both"/>
        <w:rPr>
          <w:rFonts w:ascii="Arial" w:hAnsi="Arial" w:cs="Arial"/>
          <w:sz w:val="22"/>
        </w:rPr>
      </w:pPr>
      <w:r>
        <w:rPr>
          <w:rFonts w:ascii="Arial" w:hAnsi="Arial" w:cs="Arial"/>
          <w:sz w:val="22"/>
        </w:rPr>
        <w:t xml:space="preserve">As per the data/information provided by the client, SRSBIOX LLP is having </w:t>
      </w:r>
      <w:r w:rsidR="00571635">
        <w:rPr>
          <w:rFonts w:ascii="Arial" w:hAnsi="Arial" w:cs="Arial"/>
          <w:sz w:val="22"/>
        </w:rPr>
        <w:t xml:space="preserve">experienced </w:t>
      </w:r>
      <w:r>
        <w:rPr>
          <w:rFonts w:ascii="Arial" w:hAnsi="Arial" w:cs="Arial"/>
          <w:sz w:val="22"/>
        </w:rPr>
        <w:t xml:space="preserve">In-house </w:t>
      </w:r>
      <w:r w:rsidR="00571635">
        <w:rPr>
          <w:rFonts w:ascii="Arial" w:hAnsi="Arial" w:cs="Arial"/>
          <w:sz w:val="22"/>
        </w:rPr>
        <w:t>technical</w:t>
      </w:r>
      <w:r>
        <w:rPr>
          <w:rFonts w:ascii="Arial" w:hAnsi="Arial" w:cs="Arial"/>
          <w:sz w:val="22"/>
        </w:rPr>
        <w:t xml:space="preserve"> team which will assist for setting up the proposed Bio-CBG plant in the coordination with appointed technical consultant.</w:t>
      </w:r>
      <w:r w:rsidR="002D1DBD">
        <w:rPr>
          <w:rFonts w:ascii="Arial" w:hAnsi="Arial" w:cs="Arial"/>
          <w:sz w:val="22"/>
        </w:rPr>
        <w:t xml:space="preserve"> </w:t>
      </w:r>
      <w:r w:rsidR="00CC69CC" w:rsidRPr="002D1DBD">
        <w:rPr>
          <w:rFonts w:ascii="Arial" w:hAnsi="Arial" w:cs="Arial"/>
          <w:sz w:val="22"/>
        </w:rPr>
        <w:t xml:space="preserve">Detailed bifurcation of the </w:t>
      </w:r>
      <w:r w:rsidR="00D36175" w:rsidRPr="002D1DBD">
        <w:rPr>
          <w:rFonts w:ascii="Arial" w:hAnsi="Arial" w:cs="Arial"/>
          <w:sz w:val="22"/>
        </w:rPr>
        <w:t xml:space="preserve">proposed </w:t>
      </w:r>
      <w:r w:rsidR="00CC69CC" w:rsidRPr="002D1DBD">
        <w:rPr>
          <w:rFonts w:ascii="Arial" w:hAnsi="Arial" w:cs="Arial"/>
          <w:sz w:val="22"/>
        </w:rPr>
        <w:t>Building &amp; Civil works has been shown in the below table along with the estimated cost</w:t>
      </w:r>
      <w:r w:rsidR="006C1C21" w:rsidRPr="002D1DBD">
        <w:rPr>
          <w:rFonts w:ascii="Arial" w:hAnsi="Arial" w:cs="Arial"/>
          <w:sz w:val="22"/>
        </w:rPr>
        <w:t xml:space="preserve"> provided by the client</w:t>
      </w:r>
      <w:r w:rsidR="00CC69CC" w:rsidRPr="002D1DBD">
        <w:rPr>
          <w:rFonts w:ascii="Arial" w:hAnsi="Arial" w:cs="Arial"/>
          <w:sz w:val="22"/>
        </w:rPr>
        <w:t>:</w:t>
      </w:r>
    </w:p>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4"/>
        <w:gridCol w:w="1842"/>
        <w:gridCol w:w="1029"/>
        <w:gridCol w:w="849"/>
        <w:gridCol w:w="853"/>
        <w:gridCol w:w="1276"/>
        <w:gridCol w:w="994"/>
        <w:gridCol w:w="1415"/>
      </w:tblGrid>
      <w:tr w:rsidR="006C1C21" w:rsidRPr="006C1C21" w:rsidTr="006C1C21">
        <w:trPr>
          <w:trHeight w:val="375"/>
        </w:trPr>
        <w:tc>
          <w:tcPr>
            <w:tcW w:w="5000" w:type="pct"/>
            <w:gridSpan w:val="8"/>
            <w:shd w:val="clear" w:color="auto" w:fill="002060"/>
            <w:noWrap/>
            <w:vAlign w:val="center"/>
          </w:tcPr>
          <w:p w:rsidR="006C1C21" w:rsidRPr="006C1C21" w:rsidRDefault="006C1C21" w:rsidP="006E7571">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Details of Building &amp; Civil Works</w:t>
            </w:r>
          </w:p>
        </w:tc>
      </w:tr>
      <w:tr w:rsidR="006C1C21" w:rsidRPr="006C1C21" w:rsidTr="006C1C21">
        <w:trPr>
          <w:trHeight w:val="375"/>
        </w:trPr>
        <w:tc>
          <w:tcPr>
            <w:tcW w:w="449" w:type="pct"/>
            <w:shd w:val="clear" w:color="000000" w:fill="D9E1F2"/>
            <w:noWrap/>
            <w:vAlign w:val="center"/>
            <w:hideMark/>
          </w:tcPr>
          <w:p w:rsidR="006C1C21" w:rsidRPr="006C1C21" w:rsidRDefault="006C1C21" w:rsidP="006E7571">
            <w:pPr>
              <w:spacing w:line="276" w:lineRule="auto"/>
              <w:jc w:val="center"/>
              <w:rPr>
                <w:rFonts w:asciiTheme="minorHAnsi" w:hAnsiTheme="minorHAnsi" w:cstheme="minorHAnsi"/>
                <w:b/>
                <w:bCs/>
                <w:color w:val="000000"/>
                <w:sz w:val="22"/>
                <w:szCs w:val="22"/>
              </w:rPr>
            </w:pPr>
            <w:r w:rsidRPr="006C1C21">
              <w:rPr>
                <w:rFonts w:asciiTheme="minorHAnsi" w:hAnsiTheme="minorHAnsi" w:cstheme="minorHAnsi"/>
                <w:b/>
                <w:bCs/>
                <w:color w:val="000000"/>
                <w:sz w:val="22"/>
                <w:szCs w:val="22"/>
              </w:rPr>
              <w:t>S.</w:t>
            </w:r>
            <w:r>
              <w:rPr>
                <w:rFonts w:asciiTheme="minorHAnsi" w:hAnsiTheme="minorHAnsi" w:cstheme="minorHAnsi"/>
                <w:b/>
                <w:bCs/>
                <w:color w:val="000000"/>
                <w:sz w:val="22"/>
                <w:szCs w:val="22"/>
              </w:rPr>
              <w:t xml:space="preserve"> </w:t>
            </w:r>
            <w:r w:rsidRPr="006C1C21">
              <w:rPr>
                <w:rFonts w:asciiTheme="minorHAnsi" w:hAnsiTheme="minorHAnsi" w:cstheme="minorHAnsi"/>
                <w:b/>
                <w:bCs/>
                <w:color w:val="000000"/>
                <w:sz w:val="22"/>
                <w:szCs w:val="22"/>
              </w:rPr>
              <w:t>N</w:t>
            </w:r>
            <w:r>
              <w:rPr>
                <w:rFonts w:asciiTheme="minorHAnsi" w:hAnsiTheme="minorHAnsi" w:cstheme="minorHAnsi"/>
                <w:b/>
                <w:bCs/>
                <w:color w:val="000000"/>
                <w:sz w:val="22"/>
                <w:szCs w:val="22"/>
              </w:rPr>
              <w:t>o.</w:t>
            </w:r>
          </w:p>
        </w:tc>
        <w:tc>
          <w:tcPr>
            <w:tcW w:w="1015" w:type="pct"/>
            <w:shd w:val="clear" w:color="000000" w:fill="D9E1F2"/>
            <w:noWrap/>
            <w:vAlign w:val="center"/>
            <w:hideMark/>
          </w:tcPr>
          <w:p w:rsidR="006C1C21" w:rsidRPr="006C1C21" w:rsidRDefault="006C1C21" w:rsidP="006E7571">
            <w:pPr>
              <w:spacing w:line="276" w:lineRule="auto"/>
              <w:rPr>
                <w:rFonts w:asciiTheme="minorHAnsi" w:hAnsiTheme="minorHAnsi" w:cstheme="minorHAnsi"/>
                <w:b/>
                <w:bCs/>
                <w:color w:val="000000"/>
                <w:sz w:val="22"/>
                <w:szCs w:val="22"/>
              </w:rPr>
            </w:pPr>
            <w:r w:rsidRPr="006C1C21">
              <w:rPr>
                <w:rFonts w:asciiTheme="minorHAnsi" w:hAnsiTheme="minorHAnsi" w:cstheme="minorHAnsi"/>
                <w:b/>
                <w:bCs/>
                <w:color w:val="000000"/>
                <w:sz w:val="22"/>
                <w:szCs w:val="22"/>
              </w:rPr>
              <w:t>Description</w:t>
            </w:r>
          </w:p>
        </w:tc>
        <w:tc>
          <w:tcPr>
            <w:tcW w:w="567" w:type="pct"/>
            <w:shd w:val="clear" w:color="000000" w:fill="D9E1F2"/>
            <w:noWrap/>
            <w:vAlign w:val="center"/>
            <w:hideMark/>
          </w:tcPr>
          <w:p w:rsidR="006C1C21" w:rsidRPr="006C1C21" w:rsidRDefault="006C1C21" w:rsidP="006E7571">
            <w:pPr>
              <w:spacing w:line="276" w:lineRule="auto"/>
              <w:jc w:val="center"/>
              <w:rPr>
                <w:rFonts w:asciiTheme="minorHAnsi" w:hAnsiTheme="minorHAnsi" w:cstheme="minorHAnsi"/>
                <w:b/>
                <w:bCs/>
                <w:color w:val="000000"/>
                <w:sz w:val="22"/>
                <w:szCs w:val="22"/>
              </w:rPr>
            </w:pPr>
            <w:r w:rsidRPr="006C1C21">
              <w:rPr>
                <w:rFonts w:asciiTheme="minorHAnsi" w:hAnsiTheme="minorHAnsi" w:cstheme="minorHAnsi"/>
                <w:b/>
                <w:bCs/>
                <w:color w:val="000000"/>
                <w:sz w:val="22"/>
                <w:szCs w:val="22"/>
              </w:rPr>
              <w:t>Length</w:t>
            </w:r>
          </w:p>
        </w:tc>
        <w:tc>
          <w:tcPr>
            <w:tcW w:w="468" w:type="pct"/>
            <w:shd w:val="clear" w:color="000000" w:fill="D9E1F2"/>
            <w:noWrap/>
            <w:vAlign w:val="center"/>
            <w:hideMark/>
          </w:tcPr>
          <w:p w:rsidR="006C1C21" w:rsidRPr="006C1C21" w:rsidRDefault="006C1C21" w:rsidP="006E7571">
            <w:pPr>
              <w:spacing w:line="276" w:lineRule="auto"/>
              <w:jc w:val="center"/>
              <w:rPr>
                <w:rFonts w:asciiTheme="minorHAnsi" w:hAnsiTheme="minorHAnsi" w:cstheme="minorHAnsi"/>
                <w:b/>
                <w:bCs/>
                <w:color w:val="000000"/>
                <w:sz w:val="22"/>
                <w:szCs w:val="22"/>
              </w:rPr>
            </w:pPr>
            <w:r w:rsidRPr="006C1C21">
              <w:rPr>
                <w:rFonts w:asciiTheme="minorHAnsi" w:hAnsiTheme="minorHAnsi" w:cstheme="minorHAnsi"/>
                <w:b/>
                <w:bCs/>
                <w:color w:val="000000"/>
                <w:sz w:val="22"/>
                <w:szCs w:val="22"/>
              </w:rPr>
              <w:t>Width</w:t>
            </w:r>
          </w:p>
        </w:tc>
        <w:tc>
          <w:tcPr>
            <w:tcW w:w="470" w:type="pct"/>
            <w:shd w:val="clear" w:color="000000" w:fill="D9E1F2"/>
            <w:noWrap/>
            <w:vAlign w:val="center"/>
            <w:hideMark/>
          </w:tcPr>
          <w:p w:rsidR="006C1C21" w:rsidRPr="006C1C21" w:rsidRDefault="006C1C21" w:rsidP="006E7571">
            <w:pPr>
              <w:spacing w:line="276" w:lineRule="auto"/>
              <w:jc w:val="center"/>
              <w:rPr>
                <w:rFonts w:asciiTheme="minorHAnsi" w:hAnsiTheme="minorHAnsi" w:cstheme="minorHAnsi"/>
                <w:b/>
                <w:bCs/>
                <w:color w:val="000000"/>
                <w:sz w:val="22"/>
                <w:szCs w:val="22"/>
              </w:rPr>
            </w:pPr>
            <w:r w:rsidRPr="006C1C21">
              <w:rPr>
                <w:rFonts w:asciiTheme="minorHAnsi" w:hAnsiTheme="minorHAnsi" w:cstheme="minorHAnsi"/>
                <w:b/>
                <w:bCs/>
                <w:color w:val="000000"/>
                <w:sz w:val="22"/>
                <w:szCs w:val="22"/>
              </w:rPr>
              <w:t>Height</w:t>
            </w:r>
          </w:p>
        </w:tc>
        <w:tc>
          <w:tcPr>
            <w:tcW w:w="703" w:type="pct"/>
            <w:shd w:val="clear" w:color="000000" w:fill="D9E1F2"/>
            <w:vAlign w:val="center"/>
            <w:hideMark/>
          </w:tcPr>
          <w:p w:rsidR="006C1C21" w:rsidRPr="006C1C21" w:rsidRDefault="006C1C21" w:rsidP="006E7571">
            <w:pPr>
              <w:spacing w:line="276" w:lineRule="auto"/>
              <w:jc w:val="center"/>
              <w:rPr>
                <w:rFonts w:asciiTheme="minorHAnsi" w:hAnsiTheme="minorHAnsi" w:cstheme="minorHAnsi"/>
                <w:b/>
                <w:bCs/>
                <w:color w:val="000000"/>
                <w:sz w:val="22"/>
                <w:szCs w:val="22"/>
              </w:rPr>
            </w:pPr>
            <w:r w:rsidRPr="006C1C21">
              <w:rPr>
                <w:rFonts w:asciiTheme="minorHAnsi" w:hAnsiTheme="minorHAnsi" w:cstheme="minorHAnsi"/>
                <w:b/>
                <w:bCs/>
                <w:color w:val="000000"/>
                <w:sz w:val="22"/>
                <w:szCs w:val="22"/>
              </w:rPr>
              <w:t xml:space="preserve">Total Area </w:t>
            </w:r>
            <w:r>
              <w:rPr>
                <w:rFonts w:asciiTheme="minorHAnsi" w:hAnsiTheme="minorHAnsi" w:cstheme="minorHAnsi"/>
                <w:b/>
                <w:bCs/>
                <w:color w:val="000000"/>
                <w:sz w:val="22"/>
                <w:szCs w:val="22"/>
              </w:rPr>
              <w:t>Sq. Ft.</w:t>
            </w:r>
          </w:p>
        </w:tc>
        <w:tc>
          <w:tcPr>
            <w:tcW w:w="548" w:type="pct"/>
            <w:shd w:val="clear" w:color="000000" w:fill="D9E1F2"/>
            <w:vAlign w:val="center"/>
            <w:hideMark/>
          </w:tcPr>
          <w:p w:rsidR="006C1C21" w:rsidRPr="006C1C21" w:rsidRDefault="006C1C21" w:rsidP="006E7571">
            <w:pPr>
              <w:spacing w:line="276" w:lineRule="auto"/>
              <w:jc w:val="center"/>
              <w:rPr>
                <w:rFonts w:asciiTheme="minorHAnsi" w:hAnsiTheme="minorHAnsi" w:cstheme="minorHAnsi"/>
                <w:b/>
                <w:bCs/>
                <w:color w:val="000000"/>
                <w:sz w:val="22"/>
                <w:szCs w:val="22"/>
              </w:rPr>
            </w:pPr>
            <w:r w:rsidRPr="006C1C21">
              <w:rPr>
                <w:rFonts w:asciiTheme="minorHAnsi" w:hAnsiTheme="minorHAnsi" w:cstheme="minorHAnsi"/>
                <w:b/>
                <w:bCs/>
                <w:color w:val="000000"/>
                <w:sz w:val="22"/>
                <w:szCs w:val="22"/>
              </w:rPr>
              <w:t xml:space="preserve">Rate Per </w:t>
            </w:r>
            <w:r>
              <w:rPr>
                <w:rFonts w:asciiTheme="minorHAnsi" w:hAnsiTheme="minorHAnsi" w:cstheme="minorHAnsi"/>
                <w:b/>
                <w:bCs/>
                <w:color w:val="000000"/>
                <w:sz w:val="22"/>
                <w:szCs w:val="22"/>
              </w:rPr>
              <w:t>Sq. Ft.</w:t>
            </w:r>
          </w:p>
        </w:tc>
        <w:tc>
          <w:tcPr>
            <w:tcW w:w="780" w:type="pct"/>
            <w:shd w:val="clear" w:color="000000" w:fill="D9E1F2"/>
            <w:noWrap/>
            <w:vAlign w:val="center"/>
            <w:hideMark/>
          </w:tcPr>
          <w:p w:rsidR="006C1C21" w:rsidRPr="006C1C21" w:rsidRDefault="006C1C21" w:rsidP="006E7571">
            <w:pPr>
              <w:spacing w:line="276" w:lineRule="auto"/>
              <w:jc w:val="center"/>
              <w:rPr>
                <w:rFonts w:asciiTheme="minorHAnsi" w:hAnsiTheme="minorHAnsi" w:cstheme="minorHAnsi"/>
                <w:b/>
                <w:bCs/>
                <w:color w:val="000000"/>
                <w:sz w:val="22"/>
                <w:szCs w:val="22"/>
              </w:rPr>
            </w:pPr>
            <w:r w:rsidRPr="006C1C21">
              <w:rPr>
                <w:rFonts w:asciiTheme="minorHAnsi" w:hAnsiTheme="minorHAnsi" w:cstheme="minorHAnsi"/>
                <w:b/>
                <w:bCs/>
                <w:color w:val="000000"/>
                <w:sz w:val="22"/>
                <w:szCs w:val="22"/>
              </w:rPr>
              <w:t>Amount</w:t>
            </w:r>
          </w:p>
        </w:tc>
      </w:tr>
      <w:tr w:rsidR="006C1C21" w:rsidRPr="006C1C21" w:rsidTr="006C1C21">
        <w:trPr>
          <w:trHeight w:val="300"/>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w:t>
            </w:r>
          </w:p>
        </w:tc>
        <w:tc>
          <w:tcPr>
            <w:tcW w:w="1015" w:type="pct"/>
            <w:shd w:val="clear" w:color="auto" w:fill="auto"/>
            <w:noWrap/>
            <w:vAlign w:val="center"/>
            <w:hideMark/>
          </w:tcPr>
          <w:p w:rsidR="006C1C21" w:rsidRPr="006C1C21" w:rsidRDefault="009F7DCB" w:rsidP="006E7571">
            <w:pPr>
              <w:spacing w:line="276" w:lineRule="auto"/>
              <w:rPr>
                <w:rFonts w:asciiTheme="minorHAnsi" w:hAnsiTheme="minorHAnsi" w:cstheme="minorHAnsi"/>
                <w:color w:val="000000"/>
                <w:sz w:val="22"/>
                <w:szCs w:val="22"/>
              </w:rPr>
            </w:pPr>
            <w:r w:rsidRPr="0006308F">
              <w:rPr>
                <w:rFonts w:asciiTheme="minorHAnsi" w:hAnsiTheme="minorHAnsi" w:cstheme="minorHAnsi"/>
                <w:bCs/>
                <w:sz w:val="22"/>
                <w:szCs w:val="22"/>
              </w:rPr>
              <w:t>Land development &amp; Boundary wall</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2466.25</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8</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19730</w:t>
            </w:r>
          </w:p>
        </w:tc>
        <w:tc>
          <w:tcPr>
            <w:tcW w:w="548" w:type="pct"/>
            <w:shd w:val="clear" w:color="auto" w:fill="auto"/>
            <w:noWrap/>
            <w:vAlign w:val="center"/>
            <w:hideMark/>
          </w:tcPr>
          <w:p w:rsidR="006C1C21" w:rsidRPr="006C1C21" w:rsidRDefault="00857155" w:rsidP="006E7571">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880.26</w:t>
            </w:r>
          </w:p>
        </w:tc>
        <w:tc>
          <w:tcPr>
            <w:tcW w:w="780" w:type="pct"/>
            <w:shd w:val="clear" w:color="auto" w:fill="auto"/>
            <w:noWrap/>
            <w:vAlign w:val="center"/>
            <w:hideMark/>
          </w:tcPr>
          <w:p w:rsidR="006C1C21" w:rsidRPr="006C1C21" w:rsidRDefault="009F7DCB" w:rsidP="006E7571">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1,73,67,600</w:t>
            </w:r>
          </w:p>
        </w:tc>
      </w:tr>
      <w:tr w:rsidR="006C1C21" w:rsidRPr="006C1C21" w:rsidTr="006C1C21">
        <w:trPr>
          <w:trHeight w:val="410"/>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Security Rooms</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18.15</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15</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12</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272.25</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180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49005</w:t>
            </w:r>
          </w:p>
        </w:tc>
      </w:tr>
      <w:tr w:rsidR="006C1C21" w:rsidRPr="006C1C21" w:rsidTr="006C1C21">
        <w:trPr>
          <w:trHeight w:val="300"/>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Internal Road &amp; Entry/Exit Gate</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1831.46</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15</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Na</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27472</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210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5769120</w:t>
            </w:r>
          </w:p>
        </w:tc>
      </w:tr>
      <w:tr w:rsidR="006C1C21" w:rsidRPr="006C1C21" w:rsidTr="006C1C21">
        <w:trPr>
          <w:trHeight w:val="300"/>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4</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 xml:space="preserve">Office Area &amp; Admin Block </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49.5</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67.65</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12</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3,348.68</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803682</w:t>
            </w:r>
          </w:p>
        </w:tc>
      </w:tr>
      <w:tr w:rsidR="006C1C21" w:rsidRPr="006C1C21" w:rsidTr="006C1C21">
        <w:trPr>
          <w:trHeight w:val="300"/>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5</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Staff Room &amp; Washrooms</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20</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20</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12</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400</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200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80000</w:t>
            </w:r>
          </w:p>
        </w:tc>
      </w:tr>
      <w:tr w:rsidR="006C1C21" w:rsidRPr="006C1C21" w:rsidTr="006C1C21">
        <w:trPr>
          <w:trHeight w:val="300"/>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6</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Labour Room &amp; Washroom</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12</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10</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12</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120</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180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21600</w:t>
            </w:r>
          </w:p>
        </w:tc>
      </w:tr>
      <w:tr w:rsidR="006C1C21" w:rsidRPr="006C1C21" w:rsidTr="006C1C21">
        <w:trPr>
          <w:trHeight w:val="471"/>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7</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Laboratory</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10</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12</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240</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57600</w:t>
            </w:r>
          </w:p>
        </w:tc>
      </w:tr>
      <w:tr w:rsidR="006C1C21" w:rsidRPr="006C1C21" w:rsidTr="006C1C21">
        <w:trPr>
          <w:trHeight w:val="300"/>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8</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Control Panel Room</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13.2</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13.2</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12</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174.24</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41817.6</w:t>
            </w:r>
          </w:p>
        </w:tc>
      </w:tr>
      <w:tr w:rsidR="006C1C21" w:rsidRPr="006C1C21" w:rsidTr="006C1C21">
        <w:trPr>
          <w:trHeight w:val="300"/>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9</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Foundation Of Weight Bridge</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39.6</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9.24</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4</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365.904</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220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80498.88</w:t>
            </w:r>
          </w:p>
        </w:tc>
      </w:tr>
      <w:tr w:rsidR="006C1C21" w:rsidRPr="006C1C21" w:rsidTr="006C1C21">
        <w:trPr>
          <w:trHeight w:val="661"/>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10</w:t>
            </w:r>
          </w:p>
        </w:tc>
        <w:tc>
          <w:tcPr>
            <w:tcW w:w="1015" w:type="pct"/>
            <w:shd w:val="clear" w:color="auto" w:fill="auto"/>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Foundation Of Purification &amp; Booster &amp; Other Machinery</w:t>
            </w:r>
          </w:p>
        </w:tc>
        <w:tc>
          <w:tcPr>
            <w:tcW w:w="567" w:type="pct"/>
            <w:shd w:val="clear" w:color="auto" w:fill="auto"/>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99</w:t>
            </w:r>
          </w:p>
        </w:tc>
        <w:tc>
          <w:tcPr>
            <w:tcW w:w="468" w:type="pct"/>
            <w:shd w:val="clear" w:color="auto" w:fill="auto"/>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66</w:t>
            </w:r>
          </w:p>
        </w:tc>
        <w:tc>
          <w:tcPr>
            <w:tcW w:w="470" w:type="pct"/>
            <w:shd w:val="clear" w:color="auto" w:fill="auto"/>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w:t>
            </w:r>
          </w:p>
        </w:tc>
        <w:tc>
          <w:tcPr>
            <w:tcW w:w="703" w:type="pct"/>
            <w:shd w:val="clear" w:color="auto" w:fill="auto"/>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6534</w:t>
            </w:r>
          </w:p>
        </w:tc>
        <w:tc>
          <w:tcPr>
            <w:tcW w:w="548" w:type="pct"/>
            <w:shd w:val="clear" w:color="auto" w:fill="auto"/>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355</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2319570</w:t>
            </w:r>
          </w:p>
        </w:tc>
      </w:tr>
      <w:tr w:rsidR="006C1C21" w:rsidRPr="006C1C21" w:rsidTr="006C1C21">
        <w:trPr>
          <w:trHeight w:val="366"/>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11</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D.G Room</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13.2</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13.2</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174.24</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220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38332.8</w:t>
            </w:r>
          </w:p>
        </w:tc>
      </w:tr>
      <w:tr w:rsidR="006C1C21" w:rsidRPr="006C1C21" w:rsidTr="006C1C21">
        <w:trPr>
          <w:trHeight w:val="415"/>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12</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Main Panel Room</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18.48</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16.5</w:t>
            </w:r>
          </w:p>
        </w:tc>
        <w:tc>
          <w:tcPr>
            <w:tcW w:w="470" w:type="pct"/>
            <w:shd w:val="clear" w:color="auto" w:fill="auto"/>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304.92</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220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67082.4</w:t>
            </w:r>
          </w:p>
        </w:tc>
      </w:tr>
      <w:tr w:rsidR="006C1C21" w:rsidRPr="006C1C21" w:rsidTr="006C1C21">
        <w:trPr>
          <w:trHeight w:val="300"/>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13</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Manure Packaging Area</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14</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10.06</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140.88</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315</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44376.255</w:t>
            </w:r>
          </w:p>
        </w:tc>
      </w:tr>
      <w:tr w:rsidR="006C1C21" w:rsidRPr="006C1C21" w:rsidTr="006C1C21">
        <w:trPr>
          <w:trHeight w:val="442"/>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14</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Fertilization Area</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284.145</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70.18</w:t>
            </w:r>
          </w:p>
        </w:tc>
        <w:tc>
          <w:tcPr>
            <w:tcW w:w="470" w:type="pct"/>
            <w:shd w:val="clear" w:color="auto" w:fill="auto"/>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19,941.34</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315</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6281522.1</w:t>
            </w:r>
          </w:p>
        </w:tc>
      </w:tr>
      <w:tr w:rsidR="006C1C21" w:rsidRPr="006C1C21" w:rsidTr="006C1C21">
        <w:trPr>
          <w:trHeight w:val="406"/>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15</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Feed Stoke Area</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294.69</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71</w:t>
            </w:r>
          </w:p>
        </w:tc>
        <w:tc>
          <w:tcPr>
            <w:tcW w:w="47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24</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20,924.76</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315</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6591299.4</w:t>
            </w:r>
          </w:p>
        </w:tc>
      </w:tr>
      <w:tr w:rsidR="006C1C21" w:rsidRPr="006C1C21" w:rsidTr="006C1C21">
        <w:trPr>
          <w:trHeight w:val="412"/>
        </w:trPr>
        <w:tc>
          <w:tcPr>
            <w:tcW w:w="449"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16</w:t>
            </w:r>
          </w:p>
        </w:tc>
        <w:tc>
          <w:tcPr>
            <w:tcW w:w="1015" w:type="pct"/>
            <w:shd w:val="clear" w:color="auto" w:fill="auto"/>
            <w:noWrap/>
            <w:vAlign w:val="center"/>
            <w:hideMark/>
          </w:tcPr>
          <w:p w:rsidR="006C1C21" w:rsidRPr="006C1C21" w:rsidRDefault="006C1C21" w:rsidP="006E7571">
            <w:pPr>
              <w:spacing w:line="276" w:lineRule="auto"/>
              <w:rPr>
                <w:rFonts w:asciiTheme="minorHAnsi" w:hAnsiTheme="minorHAnsi" w:cstheme="minorHAnsi"/>
                <w:color w:val="000000"/>
                <w:sz w:val="22"/>
                <w:szCs w:val="22"/>
              </w:rPr>
            </w:pPr>
            <w:r w:rsidRPr="006C1C21">
              <w:rPr>
                <w:rFonts w:asciiTheme="minorHAnsi" w:hAnsiTheme="minorHAnsi" w:cstheme="minorHAnsi"/>
                <w:color w:val="000000"/>
                <w:sz w:val="22"/>
                <w:szCs w:val="22"/>
              </w:rPr>
              <w:t>Parking</w:t>
            </w:r>
          </w:p>
        </w:tc>
        <w:tc>
          <w:tcPr>
            <w:tcW w:w="567"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67.65</w:t>
            </w:r>
          </w:p>
        </w:tc>
        <w:tc>
          <w:tcPr>
            <w:tcW w:w="46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49.5</w:t>
            </w:r>
          </w:p>
        </w:tc>
        <w:tc>
          <w:tcPr>
            <w:tcW w:w="470" w:type="pct"/>
            <w:shd w:val="clear" w:color="auto" w:fill="auto"/>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15</w:t>
            </w:r>
          </w:p>
        </w:tc>
        <w:tc>
          <w:tcPr>
            <w:tcW w:w="703"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3,348.68</w:t>
            </w:r>
          </w:p>
        </w:tc>
        <w:tc>
          <w:tcPr>
            <w:tcW w:w="548"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130</w:t>
            </w:r>
          </w:p>
        </w:tc>
        <w:tc>
          <w:tcPr>
            <w:tcW w:w="780" w:type="pct"/>
            <w:shd w:val="clear" w:color="auto" w:fill="auto"/>
            <w:noWrap/>
            <w:vAlign w:val="center"/>
            <w:hideMark/>
          </w:tcPr>
          <w:p w:rsidR="006C1C21" w:rsidRPr="006C1C21" w:rsidRDefault="006C1C21" w:rsidP="006E7571">
            <w:pPr>
              <w:spacing w:line="276" w:lineRule="auto"/>
              <w:jc w:val="center"/>
              <w:rPr>
                <w:rFonts w:asciiTheme="minorHAnsi" w:hAnsiTheme="minorHAnsi" w:cstheme="minorHAnsi"/>
                <w:color w:val="000000"/>
                <w:sz w:val="22"/>
                <w:szCs w:val="22"/>
              </w:rPr>
            </w:pPr>
            <w:r w:rsidRPr="006C1C21">
              <w:rPr>
                <w:rFonts w:asciiTheme="minorHAnsi" w:hAnsiTheme="minorHAnsi" w:cstheme="minorHAnsi"/>
                <w:color w:val="000000"/>
                <w:sz w:val="22"/>
                <w:szCs w:val="22"/>
              </w:rPr>
              <w:t>435327.75</w:t>
            </w:r>
          </w:p>
        </w:tc>
      </w:tr>
      <w:tr w:rsidR="006C1C21" w:rsidRPr="006C1C21" w:rsidTr="006C1C21">
        <w:trPr>
          <w:trHeight w:val="345"/>
        </w:trPr>
        <w:tc>
          <w:tcPr>
            <w:tcW w:w="4220" w:type="pct"/>
            <w:gridSpan w:val="7"/>
            <w:shd w:val="clear" w:color="auto" w:fill="002060"/>
            <w:noWrap/>
            <w:vAlign w:val="center"/>
            <w:hideMark/>
          </w:tcPr>
          <w:p w:rsidR="006C1C21" w:rsidRPr="006C1C21" w:rsidRDefault="006C1C21" w:rsidP="006E7571">
            <w:pPr>
              <w:spacing w:line="276" w:lineRule="auto"/>
              <w:jc w:val="center"/>
              <w:rPr>
                <w:rFonts w:asciiTheme="minorHAnsi" w:hAnsiTheme="minorHAnsi" w:cstheme="minorHAnsi"/>
                <w:b/>
                <w:bCs/>
                <w:color w:val="FFFFFF" w:themeColor="background1"/>
                <w:sz w:val="22"/>
                <w:szCs w:val="22"/>
              </w:rPr>
            </w:pPr>
            <w:r w:rsidRPr="006C1C21">
              <w:rPr>
                <w:rFonts w:asciiTheme="minorHAnsi" w:hAnsiTheme="minorHAnsi" w:cstheme="minorHAnsi"/>
                <w:b/>
                <w:bCs/>
                <w:color w:val="FFFFFF" w:themeColor="background1"/>
                <w:sz w:val="22"/>
                <w:szCs w:val="22"/>
              </w:rPr>
              <w:t>Total Cost</w:t>
            </w:r>
          </w:p>
        </w:tc>
        <w:tc>
          <w:tcPr>
            <w:tcW w:w="780" w:type="pct"/>
            <w:shd w:val="clear" w:color="auto" w:fill="002060"/>
            <w:noWrap/>
            <w:vAlign w:val="center"/>
            <w:hideMark/>
          </w:tcPr>
          <w:p w:rsidR="006C1C21" w:rsidRPr="006C1C21" w:rsidRDefault="00857155" w:rsidP="006E7571">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4,0</w:t>
            </w:r>
            <w:r w:rsidR="006C1C21" w:rsidRPr="006C1C21">
              <w:rPr>
                <w:rFonts w:asciiTheme="minorHAnsi" w:hAnsiTheme="minorHAnsi" w:cstheme="minorHAnsi"/>
                <w:b/>
                <w:bCs/>
                <w:color w:val="FFFFFF" w:themeColor="background1"/>
                <w:sz w:val="22"/>
                <w:szCs w:val="22"/>
              </w:rPr>
              <w:t>0,48,434</w:t>
            </w:r>
          </w:p>
        </w:tc>
      </w:tr>
      <w:tr w:rsidR="0006308F" w:rsidRPr="0006308F" w:rsidTr="0006308F">
        <w:trPr>
          <w:trHeight w:val="345"/>
        </w:trPr>
        <w:tc>
          <w:tcPr>
            <w:tcW w:w="4220" w:type="pct"/>
            <w:gridSpan w:val="7"/>
            <w:shd w:val="clear" w:color="auto" w:fill="002060"/>
            <w:noWrap/>
            <w:vAlign w:val="center"/>
          </w:tcPr>
          <w:p w:rsidR="0006308F" w:rsidRPr="0006308F" w:rsidRDefault="0006308F" w:rsidP="006E7571">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Grand total</w:t>
            </w:r>
          </w:p>
        </w:tc>
        <w:tc>
          <w:tcPr>
            <w:tcW w:w="780" w:type="pct"/>
            <w:shd w:val="clear" w:color="auto" w:fill="002060"/>
            <w:noWrap/>
            <w:vAlign w:val="center"/>
          </w:tcPr>
          <w:p w:rsidR="0006308F" w:rsidRPr="0006308F" w:rsidRDefault="0006308F" w:rsidP="006E7571">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4.00 Cr.</w:t>
            </w:r>
          </w:p>
        </w:tc>
      </w:tr>
    </w:tbl>
    <w:p w:rsidR="00210184"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Sources</w:t>
      </w:r>
      <w:r w:rsidRPr="004778F0">
        <w:rPr>
          <w:rFonts w:ascii="Arial" w:hAnsi="Arial" w:cs="Arial"/>
          <w:i/>
          <w:sz w:val="22"/>
        </w:rPr>
        <w:t>: Data/Information provided by the client.</w:t>
      </w:r>
    </w:p>
    <w:p w:rsidR="00CA6853" w:rsidRPr="007435C2" w:rsidRDefault="00210184" w:rsidP="00CA6853">
      <w:pPr>
        <w:pStyle w:val="ListParagraph"/>
        <w:spacing w:after="240" w:line="360" w:lineRule="auto"/>
        <w:ind w:left="709" w:right="-71"/>
        <w:jc w:val="both"/>
        <w:rPr>
          <w:rFonts w:ascii="Arial" w:hAnsi="Arial" w:cs="Arial"/>
          <w:sz w:val="22"/>
        </w:rPr>
      </w:pPr>
      <w:r>
        <w:rPr>
          <w:rFonts w:ascii="Arial" w:hAnsi="Arial" w:cs="Arial"/>
          <w:sz w:val="22"/>
        </w:rPr>
        <w:t xml:space="preserve">As per the above table, the estimated </w:t>
      </w:r>
      <w:r w:rsidR="00CA6853">
        <w:rPr>
          <w:rFonts w:ascii="Arial" w:hAnsi="Arial" w:cs="Arial"/>
          <w:sz w:val="22"/>
        </w:rPr>
        <w:t xml:space="preserve">cost of building &amp; civil works </w:t>
      </w:r>
      <w:r w:rsidR="00CA6853" w:rsidRPr="0006308F">
        <w:rPr>
          <w:rFonts w:ascii="Arial" w:hAnsi="Arial" w:cs="Arial"/>
          <w:sz w:val="22"/>
        </w:rPr>
        <w:t>including Land development &amp; Boundary wall</w:t>
      </w:r>
      <w:r w:rsidR="00CA6853">
        <w:rPr>
          <w:rFonts w:ascii="Arial" w:hAnsi="Arial" w:cs="Arial"/>
          <w:sz w:val="22"/>
        </w:rPr>
        <w:t xml:space="preserve"> would be </w:t>
      </w:r>
      <w:r w:rsidR="00CA6853">
        <w:rPr>
          <w:rFonts w:ascii="Arial" w:hAnsi="Arial" w:cs="Arial"/>
          <w:sz w:val="22"/>
        </w:rPr>
        <w:t>~</w:t>
      </w:r>
      <w:r w:rsidR="00CA6853">
        <w:rPr>
          <w:rFonts w:ascii="Arial" w:hAnsi="Arial" w:cs="Arial"/>
          <w:sz w:val="22"/>
        </w:rPr>
        <w:t>INR 4.00 Crore</w:t>
      </w:r>
      <w:r w:rsidR="00CA6853">
        <w:rPr>
          <w:rFonts w:ascii="Arial" w:hAnsi="Arial" w:cs="Arial"/>
          <w:sz w:val="22"/>
        </w:rPr>
        <w:t xml:space="preserve"> </w:t>
      </w:r>
      <w:r w:rsidR="00CA6853">
        <w:rPr>
          <w:rFonts w:ascii="Arial" w:hAnsi="Arial" w:cs="Arial"/>
          <w:sz w:val="22"/>
        </w:rPr>
        <w:t>including applicable GST, which has been considered as part of Total project cost.</w:t>
      </w:r>
    </w:p>
    <w:p w:rsidR="006E7571" w:rsidRDefault="00F829F0" w:rsidP="006E7571">
      <w:pPr>
        <w:pStyle w:val="ListParagraph"/>
        <w:spacing w:after="240" w:line="360" w:lineRule="auto"/>
        <w:ind w:left="709" w:right="-71"/>
        <w:jc w:val="both"/>
        <w:rPr>
          <w:rFonts w:ascii="Arial" w:hAnsi="Arial" w:cs="Arial"/>
          <w:sz w:val="22"/>
        </w:rPr>
      </w:pPr>
      <w:r w:rsidRPr="006C1C21">
        <w:rPr>
          <w:rFonts w:ascii="Arial" w:hAnsi="Arial" w:cs="Arial"/>
          <w:sz w:val="22"/>
        </w:rPr>
        <w:t>However, as a TEV consultant, the estimated Building &amp; Civil works cost has been verified independently by u</w:t>
      </w:r>
      <w:r w:rsidR="006E7571">
        <w:rPr>
          <w:rFonts w:ascii="Arial" w:hAnsi="Arial" w:cs="Arial"/>
          <w:sz w:val="22"/>
        </w:rPr>
        <w:t>s as shown in the below table:</w:t>
      </w:r>
    </w:p>
    <w:tbl>
      <w:tblPr>
        <w:tblpPr w:leftFromText="180" w:rightFromText="180" w:vertAnchor="text" w:tblpX="817" w:tblpY="1"/>
        <w:tblOverlap w:val="never"/>
        <w:tblW w:w="45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7"/>
        <w:gridCol w:w="1276"/>
        <w:gridCol w:w="1384"/>
        <w:gridCol w:w="1735"/>
        <w:gridCol w:w="1559"/>
      </w:tblGrid>
      <w:tr w:rsidR="005973F7" w:rsidRPr="006E7571" w:rsidTr="00D82E54">
        <w:trPr>
          <w:trHeight w:val="375"/>
        </w:trPr>
        <w:tc>
          <w:tcPr>
            <w:tcW w:w="5000" w:type="pct"/>
            <w:gridSpan w:val="6"/>
            <w:shd w:val="clear" w:color="auto" w:fill="002060"/>
            <w:noWrap/>
            <w:vAlign w:val="center"/>
          </w:tcPr>
          <w:p w:rsidR="005973F7" w:rsidRPr="005973F7" w:rsidRDefault="005973F7" w:rsidP="00D82E54">
            <w:pPr>
              <w:spacing w:line="276" w:lineRule="auto"/>
              <w:ind w:left="-108" w:right="-122"/>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Assessment of Building &amp; Civil works</w:t>
            </w:r>
          </w:p>
        </w:tc>
      </w:tr>
      <w:tr w:rsidR="0029582C" w:rsidRPr="006E7571" w:rsidTr="00857155">
        <w:trPr>
          <w:trHeight w:val="375"/>
        </w:trPr>
        <w:tc>
          <w:tcPr>
            <w:tcW w:w="938" w:type="pct"/>
            <w:shd w:val="clear" w:color="000000" w:fill="D9E1F2"/>
            <w:noWrap/>
            <w:vAlign w:val="center"/>
            <w:hideMark/>
          </w:tcPr>
          <w:p w:rsidR="0029582C" w:rsidRPr="006E7571" w:rsidRDefault="0029582C" w:rsidP="00D82E54">
            <w:pPr>
              <w:spacing w:line="276" w:lineRule="auto"/>
              <w:ind w:left="-108" w:right="-122"/>
              <w:jc w:val="center"/>
              <w:rPr>
                <w:rFonts w:asciiTheme="minorHAnsi" w:hAnsiTheme="minorHAnsi" w:cstheme="minorHAnsi"/>
                <w:b/>
                <w:bCs/>
                <w:color w:val="000000"/>
                <w:sz w:val="22"/>
                <w:szCs w:val="22"/>
              </w:rPr>
            </w:pPr>
            <w:r w:rsidRPr="006E7571">
              <w:rPr>
                <w:rFonts w:asciiTheme="minorHAnsi" w:hAnsiTheme="minorHAnsi" w:cstheme="minorHAnsi"/>
                <w:b/>
                <w:bCs/>
                <w:color w:val="000000"/>
                <w:sz w:val="22"/>
                <w:szCs w:val="22"/>
              </w:rPr>
              <w:t>Description</w:t>
            </w:r>
          </w:p>
        </w:tc>
        <w:tc>
          <w:tcPr>
            <w:tcW w:w="781" w:type="pct"/>
            <w:shd w:val="clear" w:color="000000" w:fill="D9E1F2"/>
            <w:vAlign w:val="center"/>
            <w:hideMark/>
          </w:tcPr>
          <w:p w:rsidR="0029582C" w:rsidRDefault="0029582C" w:rsidP="00D82E54">
            <w:pPr>
              <w:spacing w:line="276" w:lineRule="auto"/>
              <w:ind w:left="-108" w:right="-122"/>
              <w:jc w:val="center"/>
              <w:rPr>
                <w:rFonts w:asciiTheme="minorHAnsi" w:hAnsiTheme="minorHAnsi" w:cstheme="minorHAnsi"/>
                <w:b/>
                <w:bCs/>
                <w:color w:val="000000"/>
                <w:sz w:val="22"/>
                <w:szCs w:val="22"/>
              </w:rPr>
            </w:pPr>
            <w:r w:rsidRPr="006E7571">
              <w:rPr>
                <w:rFonts w:asciiTheme="minorHAnsi" w:hAnsiTheme="minorHAnsi" w:cstheme="minorHAnsi"/>
                <w:b/>
                <w:bCs/>
                <w:color w:val="000000"/>
                <w:sz w:val="22"/>
                <w:szCs w:val="22"/>
              </w:rPr>
              <w:t>Average</w:t>
            </w:r>
            <w:r>
              <w:rPr>
                <w:rFonts w:asciiTheme="minorHAnsi" w:hAnsiTheme="minorHAnsi" w:cstheme="minorHAnsi"/>
                <w:b/>
                <w:bCs/>
                <w:color w:val="000000"/>
                <w:sz w:val="22"/>
                <w:szCs w:val="22"/>
              </w:rPr>
              <w:t xml:space="preserve"> </w:t>
            </w:r>
            <w:r w:rsidRPr="006E7571">
              <w:rPr>
                <w:rFonts w:asciiTheme="minorHAnsi" w:hAnsiTheme="minorHAnsi" w:cstheme="minorHAnsi"/>
                <w:b/>
                <w:bCs/>
                <w:color w:val="000000"/>
                <w:sz w:val="22"/>
                <w:szCs w:val="22"/>
              </w:rPr>
              <w:t xml:space="preserve">rate </w:t>
            </w:r>
          </w:p>
          <w:p w:rsidR="0029582C" w:rsidRPr="006E7571" w:rsidRDefault="0029582C" w:rsidP="00D82E54">
            <w:pPr>
              <w:spacing w:line="276" w:lineRule="auto"/>
              <w:ind w:left="-108" w:right="-122"/>
              <w:jc w:val="center"/>
              <w:rPr>
                <w:rFonts w:asciiTheme="minorHAnsi" w:hAnsiTheme="minorHAnsi" w:cstheme="minorHAnsi"/>
                <w:b/>
                <w:bCs/>
                <w:color w:val="000000"/>
                <w:sz w:val="22"/>
                <w:szCs w:val="22"/>
              </w:rPr>
            </w:pPr>
            <w:r w:rsidRPr="006E7571">
              <w:rPr>
                <w:rFonts w:asciiTheme="minorHAnsi" w:hAnsiTheme="minorHAnsi" w:cstheme="minorHAnsi"/>
                <w:b/>
                <w:bCs/>
                <w:color w:val="000000"/>
                <w:sz w:val="22"/>
                <w:szCs w:val="22"/>
              </w:rPr>
              <w:t xml:space="preserve">Per </w:t>
            </w:r>
            <w:r>
              <w:rPr>
                <w:rFonts w:asciiTheme="minorHAnsi" w:hAnsiTheme="minorHAnsi" w:cstheme="minorHAnsi"/>
                <w:b/>
                <w:bCs/>
                <w:color w:val="000000"/>
                <w:sz w:val="22"/>
                <w:szCs w:val="22"/>
              </w:rPr>
              <w:t>Sq. Ft.</w:t>
            </w:r>
          </w:p>
        </w:tc>
        <w:tc>
          <w:tcPr>
            <w:tcW w:w="703" w:type="pct"/>
            <w:shd w:val="clear" w:color="000000" w:fill="D9E1F2"/>
            <w:vAlign w:val="center"/>
            <w:hideMark/>
          </w:tcPr>
          <w:p w:rsidR="0029582C" w:rsidRDefault="0029582C" w:rsidP="00D82E54">
            <w:pPr>
              <w:spacing w:line="276" w:lineRule="auto"/>
              <w:ind w:left="-108" w:right="-122"/>
              <w:jc w:val="center"/>
              <w:rPr>
                <w:rFonts w:asciiTheme="minorHAnsi" w:hAnsiTheme="minorHAnsi" w:cstheme="minorHAnsi"/>
                <w:b/>
                <w:bCs/>
                <w:color w:val="000000"/>
                <w:sz w:val="22"/>
                <w:szCs w:val="22"/>
              </w:rPr>
            </w:pPr>
            <w:r w:rsidRPr="006E7571">
              <w:rPr>
                <w:rFonts w:asciiTheme="minorHAnsi" w:hAnsiTheme="minorHAnsi" w:cstheme="minorHAnsi"/>
                <w:b/>
                <w:bCs/>
                <w:color w:val="000000"/>
                <w:sz w:val="22"/>
                <w:szCs w:val="22"/>
              </w:rPr>
              <w:t xml:space="preserve">Total Area </w:t>
            </w:r>
          </w:p>
          <w:p w:rsidR="0029582C" w:rsidRPr="006E7571" w:rsidRDefault="0029582C" w:rsidP="00D82E54">
            <w:pPr>
              <w:spacing w:line="276" w:lineRule="auto"/>
              <w:ind w:left="-108" w:right="-122"/>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Sq. Ft.</w:t>
            </w:r>
          </w:p>
        </w:tc>
        <w:tc>
          <w:tcPr>
            <w:tcW w:w="763" w:type="pct"/>
            <w:shd w:val="clear" w:color="000000" w:fill="D9E1F2"/>
            <w:noWrap/>
            <w:vAlign w:val="center"/>
            <w:hideMark/>
          </w:tcPr>
          <w:p w:rsidR="0029582C" w:rsidRPr="006E7571" w:rsidRDefault="0029582C" w:rsidP="00D82E54">
            <w:pPr>
              <w:spacing w:line="276" w:lineRule="auto"/>
              <w:ind w:left="-108" w:right="-122"/>
              <w:jc w:val="center"/>
              <w:rPr>
                <w:rFonts w:asciiTheme="minorHAnsi" w:hAnsiTheme="minorHAnsi" w:cstheme="minorHAnsi"/>
                <w:b/>
                <w:bCs/>
                <w:color w:val="000000"/>
                <w:sz w:val="22"/>
                <w:szCs w:val="22"/>
              </w:rPr>
            </w:pPr>
            <w:r w:rsidRPr="006E7571">
              <w:rPr>
                <w:rFonts w:asciiTheme="minorHAnsi" w:hAnsiTheme="minorHAnsi" w:cstheme="minorHAnsi"/>
                <w:b/>
                <w:bCs/>
                <w:color w:val="000000"/>
                <w:sz w:val="22"/>
                <w:szCs w:val="22"/>
              </w:rPr>
              <w:t>Amount</w:t>
            </w:r>
          </w:p>
        </w:tc>
        <w:tc>
          <w:tcPr>
            <w:tcW w:w="956" w:type="pct"/>
            <w:shd w:val="clear" w:color="000000" w:fill="D9E1F2"/>
            <w:noWrap/>
            <w:vAlign w:val="center"/>
            <w:hideMark/>
          </w:tcPr>
          <w:p w:rsidR="0029582C" w:rsidRPr="006E7571" w:rsidRDefault="0029582C" w:rsidP="00D82E54">
            <w:pPr>
              <w:spacing w:line="276" w:lineRule="auto"/>
              <w:ind w:left="-108" w:right="-122"/>
              <w:jc w:val="center"/>
              <w:rPr>
                <w:rFonts w:asciiTheme="minorHAnsi" w:hAnsiTheme="minorHAnsi" w:cstheme="minorHAnsi"/>
                <w:b/>
                <w:bCs/>
                <w:color w:val="000000"/>
                <w:sz w:val="22"/>
                <w:szCs w:val="22"/>
              </w:rPr>
            </w:pPr>
            <w:r w:rsidRPr="006E7571">
              <w:rPr>
                <w:rFonts w:asciiTheme="minorHAnsi" w:hAnsiTheme="minorHAnsi" w:cstheme="minorHAnsi"/>
                <w:b/>
                <w:bCs/>
                <w:color w:val="000000"/>
                <w:sz w:val="22"/>
                <w:szCs w:val="22"/>
              </w:rPr>
              <w:t>Observation</w:t>
            </w:r>
          </w:p>
        </w:tc>
        <w:tc>
          <w:tcPr>
            <w:tcW w:w="859" w:type="pct"/>
            <w:shd w:val="clear" w:color="000000" w:fill="D9E1F2"/>
            <w:noWrap/>
            <w:vAlign w:val="center"/>
            <w:hideMark/>
          </w:tcPr>
          <w:p w:rsidR="0029582C" w:rsidRPr="006E7571" w:rsidRDefault="0029582C" w:rsidP="00D82E54">
            <w:pPr>
              <w:spacing w:line="276" w:lineRule="auto"/>
              <w:ind w:left="-108" w:right="-122"/>
              <w:jc w:val="center"/>
              <w:rPr>
                <w:rFonts w:asciiTheme="minorHAnsi" w:hAnsiTheme="minorHAnsi" w:cstheme="minorHAnsi"/>
                <w:b/>
                <w:bCs/>
                <w:color w:val="000000"/>
                <w:sz w:val="22"/>
                <w:szCs w:val="22"/>
              </w:rPr>
            </w:pPr>
            <w:r w:rsidRPr="006E7571">
              <w:rPr>
                <w:rFonts w:asciiTheme="minorHAnsi" w:hAnsiTheme="minorHAnsi" w:cstheme="minorHAnsi"/>
                <w:b/>
                <w:bCs/>
                <w:color w:val="000000"/>
                <w:sz w:val="22"/>
                <w:szCs w:val="22"/>
              </w:rPr>
              <w:t>Assumptions</w:t>
            </w:r>
          </w:p>
        </w:tc>
      </w:tr>
      <w:tr w:rsidR="00CA6853" w:rsidRPr="006E7571" w:rsidTr="00CA6853">
        <w:trPr>
          <w:trHeight w:val="600"/>
        </w:trPr>
        <w:tc>
          <w:tcPr>
            <w:tcW w:w="938"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Less Than Market Standard Rates</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Assuming RCC</w:t>
            </w:r>
            <w:r w:rsidRPr="006E7571">
              <w:rPr>
                <w:rFonts w:asciiTheme="minorHAnsi" w:hAnsiTheme="minorHAnsi" w:cstheme="minorHAnsi"/>
                <w:color w:val="000000"/>
                <w:sz w:val="22"/>
                <w:szCs w:val="22"/>
              </w:rPr>
              <w:t xml:space="preserve"> Construction</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19730</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98,65,000</w:t>
            </w:r>
          </w:p>
        </w:tc>
        <w:tc>
          <w:tcPr>
            <w:tcW w:w="956" w:type="pct"/>
            <w:shd w:val="clear" w:color="auto" w:fill="auto"/>
            <w:vAlign w:val="center"/>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In Line</w:t>
            </w:r>
          </w:p>
        </w:tc>
        <w:tc>
          <w:tcPr>
            <w:tcW w:w="859" w:type="pct"/>
            <w:shd w:val="clear" w:color="auto" w:fill="auto"/>
            <w:noWrap/>
            <w:vAlign w:val="center"/>
          </w:tcPr>
          <w:p w:rsidR="00CA6853" w:rsidRPr="006E7571"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r w:rsidR="00CA6853" w:rsidRPr="006E7571" w:rsidTr="00857155">
        <w:trPr>
          <w:trHeight w:val="456"/>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Security Rooms</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1200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272.25</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326700</w:t>
            </w:r>
          </w:p>
        </w:tc>
        <w:tc>
          <w:tcPr>
            <w:tcW w:w="956" w:type="pct"/>
            <w:shd w:val="clear" w:color="auto" w:fill="auto"/>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Less Than Market Standard Rates</w:t>
            </w:r>
          </w:p>
        </w:tc>
        <w:tc>
          <w:tcPr>
            <w:tcW w:w="859"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Assuming RCC</w:t>
            </w:r>
            <w:r w:rsidRPr="006E7571">
              <w:rPr>
                <w:rFonts w:asciiTheme="minorHAnsi" w:hAnsiTheme="minorHAnsi" w:cstheme="minorHAnsi"/>
                <w:color w:val="000000"/>
                <w:sz w:val="22"/>
                <w:szCs w:val="22"/>
              </w:rPr>
              <w:t xml:space="preserve"> Construction</w:t>
            </w:r>
          </w:p>
        </w:tc>
      </w:tr>
      <w:tr w:rsidR="00CA6853" w:rsidRPr="006E7571" w:rsidTr="00857155">
        <w:trPr>
          <w:trHeight w:val="30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Internal Road &amp; Entry/Exit Gate</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210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27472</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5769120</w:t>
            </w:r>
          </w:p>
        </w:tc>
        <w:tc>
          <w:tcPr>
            <w:tcW w:w="956" w:type="pct"/>
            <w:shd w:val="clear" w:color="auto" w:fill="auto"/>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In Line</w:t>
            </w:r>
          </w:p>
        </w:tc>
        <w:tc>
          <w:tcPr>
            <w:tcW w:w="859"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w:t>
            </w:r>
          </w:p>
        </w:tc>
      </w:tr>
      <w:tr w:rsidR="00CA6853" w:rsidRPr="006E7571" w:rsidTr="00857155">
        <w:trPr>
          <w:trHeight w:val="7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 xml:space="preserve">Office Area &amp; Admin Block </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1400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3,348.68</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4688145</w:t>
            </w:r>
          </w:p>
        </w:tc>
        <w:tc>
          <w:tcPr>
            <w:tcW w:w="956" w:type="pct"/>
            <w:shd w:val="clear" w:color="auto" w:fill="auto"/>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Less Than Market Standard Rates</w:t>
            </w:r>
          </w:p>
        </w:tc>
        <w:tc>
          <w:tcPr>
            <w:tcW w:w="859" w:type="pct"/>
            <w:shd w:val="clear" w:color="auto" w:fill="auto"/>
            <w:noWrap/>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Assuming RCC </w:t>
            </w:r>
            <w:r w:rsidRPr="006E7571">
              <w:rPr>
                <w:rFonts w:asciiTheme="minorHAnsi" w:hAnsiTheme="minorHAnsi" w:cstheme="minorHAnsi"/>
                <w:color w:val="000000"/>
                <w:sz w:val="22"/>
                <w:szCs w:val="22"/>
              </w:rPr>
              <w:t>Construction</w:t>
            </w:r>
          </w:p>
        </w:tc>
      </w:tr>
      <w:tr w:rsidR="00CA6853" w:rsidRPr="006E7571" w:rsidTr="00857155">
        <w:trPr>
          <w:trHeight w:val="60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Staff Room &amp; Washrooms</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1400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400</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560000</w:t>
            </w:r>
          </w:p>
        </w:tc>
        <w:tc>
          <w:tcPr>
            <w:tcW w:w="956" w:type="pct"/>
            <w:shd w:val="clear" w:color="auto" w:fill="auto"/>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Less Than Market Standard Rates</w:t>
            </w:r>
          </w:p>
        </w:tc>
        <w:tc>
          <w:tcPr>
            <w:tcW w:w="859" w:type="pct"/>
            <w:shd w:val="clear" w:color="auto" w:fill="auto"/>
            <w:noWrap/>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Assuming RCC </w:t>
            </w:r>
            <w:r w:rsidRPr="006E7571">
              <w:rPr>
                <w:rFonts w:asciiTheme="minorHAnsi" w:hAnsiTheme="minorHAnsi" w:cstheme="minorHAnsi"/>
                <w:color w:val="000000"/>
                <w:sz w:val="22"/>
                <w:szCs w:val="22"/>
              </w:rPr>
              <w:t>Construction</w:t>
            </w:r>
          </w:p>
        </w:tc>
      </w:tr>
      <w:tr w:rsidR="00CA6853" w:rsidRPr="006E7571" w:rsidTr="00857155">
        <w:trPr>
          <w:trHeight w:val="60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Labour Room &amp; Washroom</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1100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120</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132000</w:t>
            </w:r>
          </w:p>
        </w:tc>
        <w:tc>
          <w:tcPr>
            <w:tcW w:w="956" w:type="pct"/>
            <w:shd w:val="clear" w:color="auto" w:fill="auto"/>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Less Than Market Standard Rates</w:t>
            </w:r>
          </w:p>
        </w:tc>
        <w:tc>
          <w:tcPr>
            <w:tcW w:w="859" w:type="pct"/>
            <w:shd w:val="clear" w:color="auto" w:fill="auto"/>
            <w:noWrap/>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Assuming RCC </w:t>
            </w:r>
            <w:r w:rsidRPr="006E7571">
              <w:rPr>
                <w:rFonts w:asciiTheme="minorHAnsi" w:hAnsiTheme="minorHAnsi" w:cstheme="minorHAnsi"/>
                <w:color w:val="000000"/>
                <w:sz w:val="22"/>
                <w:szCs w:val="22"/>
              </w:rPr>
              <w:t>Construction</w:t>
            </w:r>
          </w:p>
        </w:tc>
      </w:tr>
      <w:tr w:rsidR="00CA6853" w:rsidRPr="006E7571" w:rsidTr="00857155">
        <w:trPr>
          <w:trHeight w:val="271"/>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Laboratory</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1500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240</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360000</w:t>
            </w:r>
          </w:p>
        </w:tc>
        <w:tc>
          <w:tcPr>
            <w:tcW w:w="956" w:type="pct"/>
            <w:shd w:val="clear" w:color="auto" w:fill="auto"/>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Less Than Market Standard Rates</w:t>
            </w:r>
          </w:p>
        </w:tc>
        <w:tc>
          <w:tcPr>
            <w:tcW w:w="859" w:type="pct"/>
            <w:shd w:val="clear" w:color="auto" w:fill="auto"/>
            <w:noWrap/>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Assuming RCC </w:t>
            </w:r>
            <w:r w:rsidRPr="006E7571">
              <w:rPr>
                <w:rFonts w:asciiTheme="minorHAnsi" w:hAnsiTheme="minorHAnsi" w:cstheme="minorHAnsi"/>
                <w:color w:val="000000"/>
                <w:sz w:val="22"/>
                <w:szCs w:val="22"/>
              </w:rPr>
              <w:t>Construction</w:t>
            </w:r>
          </w:p>
        </w:tc>
      </w:tr>
      <w:tr w:rsidR="00CA6853" w:rsidRPr="006E7571" w:rsidTr="00857155">
        <w:trPr>
          <w:trHeight w:val="60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Control Panel Room</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1400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174.24</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243936</w:t>
            </w:r>
          </w:p>
        </w:tc>
        <w:tc>
          <w:tcPr>
            <w:tcW w:w="956" w:type="pct"/>
            <w:shd w:val="clear" w:color="auto" w:fill="auto"/>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Less Than Market Standard Rates</w:t>
            </w:r>
          </w:p>
        </w:tc>
        <w:tc>
          <w:tcPr>
            <w:tcW w:w="859" w:type="pct"/>
            <w:shd w:val="clear" w:color="auto" w:fill="auto"/>
            <w:noWrap/>
            <w:vAlign w:val="center"/>
            <w:hideMark/>
          </w:tcPr>
          <w:p w:rsidR="00CA6853" w:rsidRPr="0029582C"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Assuming RCC </w:t>
            </w:r>
            <w:r w:rsidRPr="006E7571">
              <w:rPr>
                <w:rFonts w:asciiTheme="minorHAnsi" w:hAnsiTheme="minorHAnsi" w:cstheme="minorHAnsi"/>
                <w:color w:val="000000"/>
                <w:sz w:val="22"/>
                <w:szCs w:val="22"/>
              </w:rPr>
              <w:t>Construction</w:t>
            </w:r>
          </w:p>
        </w:tc>
      </w:tr>
      <w:tr w:rsidR="00CA6853" w:rsidRPr="006E7571" w:rsidTr="00857155">
        <w:trPr>
          <w:trHeight w:val="30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Foundation Of Weight Bridge</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220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365.904</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80498.88</w:t>
            </w:r>
          </w:p>
        </w:tc>
        <w:tc>
          <w:tcPr>
            <w:tcW w:w="956" w:type="pct"/>
            <w:shd w:val="clear" w:color="auto" w:fill="auto"/>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In Line</w:t>
            </w:r>
          </w:p>
        </w:tc>
        <w:tc>
          <w:tcPr>
            <w:tcW w:w="859"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w:t>
            </w:r>
          </w:p>
        </w:tc>
      </w:tr>
      <w:tr w:rsidR="00CA6853" w:rsidRPr="006E7571" w:rsidTr="00857155">
        <w:trPr>
          <w:trHeight w:val="300"/>
        </w:trPr>
        <w:tc>
          <w:tcPr>
            <w:tcW w:w="938" w:type="pct"/>
            <w:shd w:val="clear" w:color="auto" w:fill="auto"/>
            <w:noWrap/>
            <w:vAlign w:val="center"/>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Foundation Of Purification &amp; Booster &amp; Other Machinery</w:t>
            </w:r>
          </w:p>
        </w:tc>
        <w:tc>
          <w:tcPr>
            <w:tcW w:w="781" w:type="pct"/>
            <w:shd w:val="clear" w:color="auto" w:fill="auto"/>
            <w:noWrap/>
            <w:vAlign w:val="center"/>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500</w:t>
            </w:r>
          </w:p>
        </w:tc>
        <w:tc>
          <w:tcPr>
            <w:tcW w:w="703" w:type="pct"/>
            <w:shd w:val="clear" w:color="auto" w:fill="auto"/>
            <w:noWrap/>
            <w:vAlign w:val="center"/>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6534</w:t>
            </w:r>
          </w:p>
        </w:tc>
        <w:tc>
          <w:tcPr>
            <w:tcW w:w="763" w:type="pct"/>
            <w:shd w:val="clear" w:color="auto" w:fill="auto"/>
            <w:noWrap/>
            <w:vAlign w:val="center"/>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3267000</w:t>
            </w:r>
          </w:p>
        </w:tc>
        <w:tc>
          <w:tcPr>
            <w:tcW w:w="1815" w:type="pct"/>
            <w:gridSpan w:val="2"/>
            <w:shd w:val="clear" w:color="auto" w:fill="auto"/>
            <w:vAlign w:val="center"/>
          </w:tcPr>
          <w:p w:rsidR="00CA6853" w:rsidRPr="006E7571" w:rsidRDefault="00CA6853" w:rsidP="00CA6853">
            <w:pPr>
              <w:spacing w:line="276" w:lineRule="auto"/>
              <w:jc w:val="center"/>
              <w:rPr>
                <w:rFonts w:asciiTheme="minorHAnsi" w:hAnsiTheme="minorHAnsi" w:cstheme="minorHAnsi"/>
                <w:color w:val="000000"/>
                <w:sz w:val="22"/>
                <w:szCs w:val="22"/>
              </w:rPr>
            </w:pPr>
            <w:r w:rsidRPr="0029582C">
              <w:rPr>
                <w:rFonts w:asciiTheme="minorHAnsi" w:hAnsiTheme="minorHAnsi" w:cstheme="minorHAnsi"/>
                <w:color w:val="000000"/>
                <w:sz w:val="22"/>
                <w:szCs w:val="22"/>
              </w:rPr>
              <w:t>Cannot verify as the quantity and specification is not mentioned</w:t>
            </w:r>
          </w:p>
        </w:tc>
      </w:tr>
      <w:tr w:rsidR="00CA6853" w:rsidRPr="006E7571" w:rsidTr="00857155">
        <w:trPr>
          <w:trHeight w:val="60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29582C">
              <w:rPr>
                <w:rFonts w:asciiTheme="minorHAnsi" w:hAnsiTheme="minorHAnsi" w:cstheme="minorHAnsi"/>
                <w:color w:val="000000"/>
                <w:sz w:val="22"/>
                <w:szCs w:val="22"/>
              </w:rPr>
              <w:t>D.G Room</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1500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174.24</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261360</w:t>
            </w:r>
          </w:p>
        </w:tc>
        <w:tc>
          <w:tcPr>
            <w:tcW w:w="956" w:type="pct"/>
            <w:vMerge w:val="restart"/>
            <w:shd w:val="clear" w:color="auto" w:fill="auto"/>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Less Than Market Standard Rates</w:t>
            </w:r>
          </w:p>
        </w:tc>
        <w:tc>
          <w:tcPr>
            <w:tcW w:w="859" w:type="pct"/>
            <w:vMerge w:val="restar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Assuming RCC</w:t>
            </w:r>
            <w:r w:rsidRPr="006E7571">
              <w:rPr>
                <w:rFonts w:asciiTheme="minorHAnsi" w:hAnsiTheme="minorHAnsi" w:cstheme="minorHAnsi"/>
                <w:color w:val="000000"/>
                <w:sz w:val="22"/>
                <w:szCs w:val="22"/>
              </w:rPr>
              <w:t xml:space="preserve"> Construction</w:t>
            </w:r>
          </w:p>
        </w:tc>
      </w:tr>
      <w:tr w:rsidR="00CA6853" w:rsidRPr="006E7571" w:rsidTr="00857155">
        <w:trPr>
          <w:trHeight w:val="397"/>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Main Panel Room</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1500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304.92</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457380</w:t>
            </w:r>
          </w:p>
        </w:tc>
        <w:tc>
          <w:tcPr>
            <w:tcW w:w="956" w:type="pct"/>
            <w:vMerge/>
            <w:shd w:val="clear" w:color="auto" w:fill="auto"/>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p>
        </w:tc>
        <w:tc>
          <w:tcPr>
            <w:tcW w:w="859" w:type="pct"/>
            <w:vMerge/>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p>
        </w:tc>
      </w:tr>
      <w:tr w:rsidR="00CA6853" w:rsidRPr="006E7571" w:rsidTr="00857155">
        <w:trPr>
          <w:trHeight w:val="60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Manure Packaging Area</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800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140.88</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112701.6</w:t>
            </w:r>
          </w:p>
        </w:tc>
        <w:tc>
          <w:tcPr>
            <w:tcW w:w="956" w:type="pct"/>
            <w:vMerge w:val="restart"/>
            <w:shd w:val="clear" w:color="auto" w:fill="auto"/>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Less Than Market Standard Rates</w:t>
            </w:r>
          </w:p>
        </w:tc>
        <w:tc>
          <w:tcPr>
            <w:tcW w:w="859" w:type="pct"/>
            <w:vMerge w:val="restar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Assuming Shed Construction</w:t>
            </w:r>
          </w:p>
        </w:tc>
      </w:tr>
      <w:tr w:rsidR="00CA6853" w:rsidRPr="006E7571" w:rsidTr="00857155">
        <w:trPr>
          <w:trHeight w:val="60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Fertilization Area</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800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19,941.34</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15953072</w:t>
            </w:r>
          </w:p>
        </w:tc>
        <w:tc>
          <w:tcPr>
            <w:tcW w:w="956" w:type="pct"/>
            <w:vMerge/>
            <w:shd w:val="clear" w:color="auto" w:fill="auto"/>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p>
        </w:tc>
        <w:tc>
          <w:tcPr>
            <w:tcW w:w="859" w:type="pct"/>
            <w:vMerge/>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p>
        </w:tc>
      </w:tr>
      <w:tr w:rsidR="00CA6853" w:rsidRPr="006E7571" w:rsidTr="00857155">
        <w:trPr>
          <w:trHeight w:val="600"/>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Feed Stoke Area</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800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20,924.76</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16739808</w:t>
            </w:r>
          </w:p>
        </w:tc>
        <w:tc>
          <w:tcPr>
            <w:tcW w:w="956" w:type="pct"/>
            <w:vMerge/>
            <w:shd w:val="clear" w:color="auto" w:fill="auto"/>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p>
        </w:tc>
        <w:tc>
          <w:tcPr>
            <w:tcW w:w="859" w:type="pct"/>
            <w:vMerge/>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p>
        </w:tc>
      </w:tr>
      <w:tr w:rsidR="00CA6853" w:rsidRPr="006E7571" w:rsidTr="00857155">
        <w:trPr>
          <w:trHeight w:val="369"/>
        </w:trPr>
        <w:tc>
          <w:tcPr>
            <w:tcW w:w="938" w:type="pct"/>
            <w:shd w:val="clear" w:color="auto" w:fill="auto"/>
            <w:noWrap/>
            <w:vAlign w:val="center"/>
            <w:hideMark/>
          </w:tcPr>
          <w:p w:rsidR="00CA6853" w:rsidRPr="006E7571" w:rsidRDefault="00CA6853" w:rsidP="00CA6853">
            <w:pPr>
              <w:spacing w:line="276" w:lineRule="auto"/>
              <w:rPr>
                <w:rFonts w:asciiTheme="minorHAnsi" w:hAnsiTheme="minorHAnsi" w:cstheme="minorHAnsi"/>
                <w:color w:val="000000"/>
                <w:sz w:val="22"/>
                <w:szCs w:val="22"/>
              </w:rPr>
            </w:pPr>
            <w:r w:rsidRPr="006E7571">
              <w:rPr>
                <w:rFonts w:asciiTheme="minorHAnsi" w:hAnsiTheme="minorHAnsi" w:cstheme="minorHAnsi"/>
                <w:color w:val="000000"/>
                <w:sz w:val="22"/>
                <w:szCs w:val="22"/>
              </w:rPr>
              <w:t>Parking</w:t>
            </w:r>
          </w:p>
        </w:tc>
        <w:tc>
          <w:tcPr>
            <w:tcW w:w="781"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130</w:t>
            </w:r>
          </w:p>
        </w:tc>
        <w:tc>
          <w:tcPr>
            <w:tcW w:w="70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3,348.68</w:t>
            </w:r>
          </w:p>
        </w:tc>
        <w:tc>
          <w:tcPr>
            <w:tcW w:w="763"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435327.7</w:t>
            </w:r>
          </w:p>
        </w:tc>
        <w:tc>
          <w:tcPr>
            <w:tcW w:w="956" w:type="pct"/>
            <w:shd w:val="clear" w:color="auto" w:fill="auto"/>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r w:rsidRPr="006E7571">
              <w:rPr>
                <w:rFonts w:asciiTheme="minorHAnsi" w:hAnsiTheme="minorHAnsi" w:cstheme="minorHAnsi"/>
                <w:color w:val="000000"/>
                <w:sz w:val="22"/>
                <w:szCs w:val="22"/>
              </w:rPr>
              <w:t>In Line</w:t>
            </w:r>
          </w:p>
        </w:tc>
        <w:tc>
          <w:tcPr>
            <w:tcW w:w="859" w:type="pct"/>
            <w:shd w:val="clear" w:color="auto" w:fill="auto"/>
            <w:noWrap/>
            <w:vAlign w:val="center"/>
            <w:hideMark/>
          </w:tcPr>
          <w:p w:rsidR="00CA6853" w:rsidRPr="006E7571" w:rsidRDefault="00CA6853" w:rsidP="00CA6853">
            <w:pPr>
              <w:spacing w:line="276" w:lineRule="auto"/>
              <w:jc w:val="center"/>
              <w:rPr>
                <w:rFonts w:asciiTheme="minorHAnsi" w:hAnsiTheme="minorHAnsi" w:cstheme="minorHAnsi"/>
                <w:color w:val="000000"/>
                <w:sz w:val="22"/>
                <w:szCs w:val="22"/>
              </w:rPr>
            </w:pPr>
          </w:p>
        </w:tc>
      </w:tr>
    </w:tbl>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5528"/>
      </w:tblGrid>
      <w:tr w:rsidR="005973F7" w:rsidRPr="006E7571" w:rsidTr="0029582C">
        <w:trPr>
          <w:trHeight w:val="345"/>
        </w:trPr>
        <w:tc>
          <w:tcPr>
            <w:tcW w:w="1953" w:type="pct"/>
            <w:shd w:val="clear" w:color="auto" w:fill="002060"/>
            <w:noWrap/>
            <w:vAlign w:val="center"/>
            <w:hideMark/>
          </w:tcPr>
          <w:p w:rsidR="005973F7" w:rsidRPr="005973F7" w:rsidRDefault="005973F7" w:rsidP="0029582C">
            <w:pPr>
              <w:spacing w:line="276" w:lineRule="auto"/>
              <w:jc w:val="center"/>
              <w:rPr>
                <w:rFonts w:asciiTheme="minorHAnsi" w:hAnsiTheme="minorHAnsi" w:cstheme="minorHAnsi"/>
                <w:b/>
                <w:bCs/>
                <w:color w:val="FFFFFF" w:themeColor="background1"/>
                <w:sz w:val="22"/>
                <w:szCs w:val="22"/>
              </w:rPr>
            </w:pPr>
            <w:r w:rsidRPr="005973F7">
              <w:rPr>
                <w:rFonts w:asciiTheme="minorHAnsi" w:hAnsiTheme="minorHAnsi" w:cstheme="minorHAnsi"/>
                <w:b/>
                <w:bCs/>
                <w:color w:val="FFFFFF" w:themeColor="background1"/>
                <w:sz w:val="22"/>
                <w:szCs w:val="22"/>
              </w:rPr>
              <w:t>Total</w:t>
            </w:r>
          </w:p>
        </w:tc>
        <w:tc>
          <w:tcPr>
            <w:tcW w:w="3047" w:type="pct"/>
            <w:shd w:val="clear" w:color="auto" w:fill="002060"/>
            <w:noWrap/>
            <w:vAlign w:val="center"/>
            <w:hideMark/>
          </w:tcPr>
          <w:p w:rsidR="005973F7" w:rsidRPr="005973F7" w:rsidRDefault="005973F7" w:rsidP="00857155">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 xml:space="preserve">INR </w:t>
            </w:r>
            <w:r w:rsidR="00113E4F">
              <w:rPr>
                <w:rFonts w:asciiTheme="minorHAnsi" w:hAnsiTheme="minorHAnsi" w:cstheme="minorHAnsi"/>
                <w:b/>
                <w:color w:val="FFFFFF" w:themeColor="background1"/>
                <w:sz w:val="22"/>
                <w:szCs w:val="22"/>
              </w:rPr>
              <w:t>5,92,52</w:t>
            </w:r>
            <w:r w:rsidR="00857155">
              <w:rPr>
                <w:rFonts w:asciiTheme="minorHAnsi" w:hAnsiTheme="minorHAnsi" w:cstheme="minorHAnsi"/>
                <w:b/>
                <w:color w:val="FFFFFF" w:themeColor="background1"/>
                <w:sz w:val="22"/>
                <w:szCs w:val="22"/>
              </w:rPr>
              <w:t>,049.18</w:t>
            </w:r>
          </w:p>
        </w:tc>
      </w:tr>
    </w:tbl>
    <w:p w:rsidR="005973F7" w:rsidRDefault="005973F7" w:rsidP="006C1C21">
      <w:pPr>
        <w:pStyle w:val="ListParagraph"/>
        <w:spacing w:line="360" w:lineRule="auto"/>
        <w:ind w:left="709" w:right="-71"/>
        <w:jc w:val="both"/>
        <w:rPr>
          <w:rFonts w:ascii="Arial" w:hAnsi="Arial" w:cs="Arial"/>
          <w:sz w:val="22"/>
        </w:rPr>
      </w:pPr>
    </w:p>
    <w:p w:rsidR="00CF0822" w:rsidRDefault="0029582C" w:rsidP="00CF0822">
      <w:pPr>
        <w:pStyle w:val="ListParagraph"/>
        <w:spacing w:line="360" w:lineRule="auto"/>
        <w:ind w:left="709" w:right="-71"/>
        <w:jc w:val="both"/>
        <w:rPr>
          <w:rFonts w:ascii="Arial" w:hAnsi="Arial" w:cs="Arial"/>
          <w:sz w:val="22"/>
        </w:rPr>
      </w:pPr>
      <w:r w:rsidRPr="00CF0822">
        <w:rPr>
          <w:rFonts w:ascii="Arial" w:hAnsi="Arial" w:cs="Arial"/>
          <w:b/>
          <w:sz w:val="22"/>
        </w:rPr>
        <w:t>Note:</w:t>
      </w:r>
      <w:r>
        <w:rPr>
          <w:rFonts w:ascii="Arial" w:hAnsi="Arial" w:cs="Arial"/>
          <w:sz w:val="22"/>
        </w:rPr>
        <w:t xml:space="preserve"> </w:t>
      </w:r>
    </w:p>
    <w:p w:rsidR="00CF0822" w:rsidRDefault="00CF0822" w:rsidP="00857155">
      <w:pPr>
        <w:pStyle w:val="ListParagraph"/>
        <w:numPr>
          <w:ilvl w:val="0"/>
          <w:numId w:val="58"/>
        </w:numPr>
        <w:spacing w:line="360" w:lineRule="auto"/>
        <w:ind w:left="1134" w:right="-71" w:hanging="425"/>
        <w:jc w:val="both"/>
        <w:rPr>
          <w:rFonts w:ascii="Arial" w:hAnsi="Arial" w:cs="Arial"/>
          <w:sz w:val="22"/>
        </w:rPr>
      </w:pPr>
      <w:r w:rsidRPr="00CF0822">
        <w:rPr>
          <w:rFonts w:ascii="Arial" w:hAnsi="Arial" w:cs="Arial"/>
          <w:sz w:val="22"/>
        </w:rPr>
        <w:t>The Cost verification of Civil Structure of Compressed Bio-gas plant is done based on the quantity provided by the client.</w:t>
      </w:r>
    </w:p>
    <w:p w:rsidR="00CF0822" w:rsidRDefault="00CF0822" w:rsidP="00CF0822">
      <w:pPr>
        <w:pStyle w:val="ListParagraph"/>
        <w:numPr>
          <w:ilvl w:val="0"/>
          <w:numId w:val="58"/>
        </w:numPr>
        <w:spacing w:line="360" w:lineRule="auto"/>
        <w:ind w:left="1134" w:right="-71" w:hanging="425"/>
        <w:jc w:val="both"/>
        <w:rPr>
          <w:rFonts w:ascii="Arial" w:hAnsi="Arial" w:cs="Arial"/>
          <w:sz w:val="22"/>
        </w:rPr>
      </w:pPr>
      <w:r w:rsidRPr="00CF0822">
        <w:rPr>
          <w:rFonts w:ascii="Arial" w:hAnsi="Arial" w:cs="Arial"/>
          <w:sz w:val="22"/>
        </w:rPr>
        <w:t>The rates are adopted as per Market Standard Rates</w:t>
      </w:r>
      <w:r>
        <w:rPr>
          <w:rFonts w:ascii="Arial" w:hAnsi="Arial" w:cs="Arial"/>
          <w:sz w:val="22"/>
        </w:rPr>
        <w:t>.</w:t>
      </w:r>
    </w:p>
    <w:p w:rsidR="00CF0822" w:rsidRDefault="00CF0822" w:rsidP="00CF0822">
      <w:pPr>
        <w:pStyle w:val="ListParagraph"/>
        <w:numPr>
          <w:ilvl w:val="0"/>
          <w:numId w:val="58"/>
        </w:numPr>
        <w:spacing w:line="360" w:lineRule="auto"/>
        <w:ind w:left="1134" w:right="-71" w:hanging="425"/>
        <w:jc w:val="both"/>
        <w:rPr>
          <w:rFonts w:ascii="Arial" w:hAnsi="Arial" w:cs="Arial"/>
          <w:sz w:val="22"/>
        </w:rPr>
      </w:pPr>
      <w:r w:rsidRPr="00CF0822">
        <w:rPr>
          <w:rFonts w:ascii="Arial" w:hAnsi="Arial" w:cs="Arial"/>
          <w:sz w:val="22"/>
        </w:rPr>
        <w:t>Cost verification of some structure is not done due to unavailability of quantity of same</w:t>
      </w:r>
      <w:r>
        <w:rPr>
          <w:rFonts w:ascii="Arial" w:hAnsi="Arial" w:cs="Arial"/>
          <w:sz w:val="22"/>
        </w:rPr>
        <w:t>.</w:t>
      </w:r>
    </w:p>
    <w:p w:rsidR="0088691E" w:rsidRDefault="00CF0822" w:rsidP="0088691E">
      <w:pPr>
        <w:pStyle w:val="ListParagraph"/>
        <w:numPr>
          <w:ilvl w:val="0"/>
          <w:numId w:val="58"/>
        </w:numPr>
        <w:spacing w:line="360" w:lineRule="auto"/>
        <w:ind w:left="1134" w:right="-71" w:hanging="425"/>
        <w:jc w:val="both"/>
        <w:rPr>
          <w:rFonts w:ascii="Arial" w:hAnsi="Arial" w:cs="Arial"/>
          <w:sz w:val="22"/>
        </w:rPr>
      </w:pPr>
      <w:r w:rsidRPr="00CF0822">
        <w:rPr>
          <w:rFonts w:ascii="Arial" w:hAnsi="Arial" w:cs="Arial"/>
          <w:sz w:val="22"/>
        </w:rPr>
        <w:t xml:space="preserve">As per our assessment, the cost of the following civil work will be in range of </w:t>
      </w:r>
      <w:r>
        <w:rPr>
          <w:rFonts w:ascii="Arial" w:hAnsi="Arial" w:cs="Arial"/>
          <w:sz w:val="22"/>
        </w:rPr>
        <w:t xml:space="preserve">~INR </w:t>
      </w:r>
      <w:r w:rsidR="00857155">
        <w:rPr>
          <w:rFonts w:ascii="Arial" w:hAnsi="Arial" w:cs="Arial"/>
          <w:sz w:val="22"/>
        </w:rPr>
        <w:t>5.00</w:t>
      </w:r>
      <w:r w:rsidR="00D82E54">
        <w:rPr>
          <w:rFonts w:ascii="Arial" w:hAnsi="Arial" w:cs="Arial"/>
          <w:sz w:val="22"/>
        </w:rPr>
        <w:t>-</w:t>
      </w:r>
      <w:r w:rsidR="00CA6853">
        <w:rPr>
          <w:rFonts w:ascii="Arial" w:hAnsi="Arial" w:cs="Arial"/>
          <w:sz w:val="22"/>
        </w:rPr>
        <w:t>5.50</w:t>
      </w:r>
      <w:r w:rsidRPr="00CF0822">
        <w:rPr>
          <w:rFonts w:ascii="Arial" w:hAnsi="Arial" w:cs="Arial"/>
          <w:sz w:val="22"/>
        </w:rPr>
        <w:t xml:space="preserve"> Cr</w:t>
      </w:r>
      <w:r w:rsidR="00D82E54">
        <w:rPr>
          <w:rFonts w:ascii="Arial" w:hAnsi="Arial" w:cs="Arial"/>
          <w:sz w:val="22"/>
        </w:rPr>
        <w:t>ore</w:t>
      </w:r>
      <w:r w:rsidRPr="00CF0822">
        <w:rPr>
          <w:rFonts w:ascii="Arial" w:hAnsi="Arial" w:cs="Arial"/>
          <w:sz w:val="22"/>
        </w:rPr>
        <w:t xml:space="preserve"> depending upon the specification of the material and construction.</w:t>
      </w:r>
    </w:p>
    <w:p w:rsidR="00CF0822" w:rsidRDefault="00CF0822" w:rsidP="0088691E">
      <w:pPr>
        <w:pStyle w:val="ListParagraph"/>
        <w:numPr>
          <w:ilvl w:val="0"/>
          <w:numId w:val="58"/>
        </w:numPr>
        <w:spacing w:line="360" w:lineRule="auto"/>
        <w:ind w:left="1134" w:right="-71" w:hanging="425"/>
        <w:jc w:val="both"/>
        <w:rPr>
          <w:rFonts w:ascii="Arial" w:hAnsi="Arial" w:cs="Arial"/>
          <w:sz w:val="22"/>
        </w:rPr>
      </w:pPr>
      <w:r w:rsidRPr="0088691E">
        <w:rPr>
          <w:rFonts w:ascii="Arial" w:hAnsi="Arial" w:cs="Arial"/>
          <w:sz w:val="22"/>
        </w:rPr>
        <w:t xml:space="preserve">We recommend the bank to </w:t>
      </w:r>
      <w:r w:rsidR="00D82E54">
        <w:rPr>
          <w:rFonts w:ascii="Arial" w:hAnsi="Arial" w:cs="Arial"/>
          <w:sz w:val="22"/>
        </w:rPr>
        <w:t>get the verified</w:t>
      </w:r>
      <w:r w:rsidRPr="0088691E">
        <w:rPr>
          <w:rFonts w:ascii="Arial" w:hAnsi="Arial" w:cs="Arial"/>
          <w:sz w:val="22"/>
        </w:rPr>
        <w:t xml:space="preserve"> cost of building &amp; </w:t>
      </w:r>
      <w:r w:rsidR="0088691E" w:rsidRPr="0088691E">
        <w:rPr>
          <w:rFonts w:ascii="Arial" w:hAnsi="Arial" w:cs="Arial"/>
          <w:sz w:val="22"/>
        </w:rPr>
        <w:t xml:space="preserve">civil works </w:t>
      </w:r>
      <w:r w:rsidR="00D82E54">
        <w:rPr>
          <w:rFonts w:ascii="Arial" w:hAnsi="Arial" w:cs="Arial"/>
          <w:sz w:val="22"/>
        </w:rPr>
        <w:t>from an</w:t>
      </w:r>
      <w:r w:rsidR="00A83E65">
        <w:rPr>
          <w:rFonts w:ascii="Arial" w:hAnsi="Arial" w:cs="Arial"/>
          <w:sz w:val="22"/>
        </w:rPr>
        <w:t xml:space="preserve"> appointed</w:t>
      </w:r>
      <w:r w:rsidR="00D82E54">
        <w:rPr>
          <w:rFonts w:ascii="Arial" w:hAnsi="Arial" w:cs="Arial"/>
          <w:sz w:val="22"/>
        </w:rPr>
        <w:t xml:space="preserve"> Architect/Chartered Engineer</w:t>
      </w:r>
      <w:r w:rsidR="0088691E" w:rsidRPr="0088691E">
        <w:rPr>
          <w:rFonts w:ascii="Arial" w:hAnsi="Arial" w:cs="Arial"/>
          <w:sz w:val="22"/>
        </w:rPr>
        <w:t>.</w:t>
      </w:r>
    </w:p>
    <w:p w:rsidR="003E45EE" w:rsidRPr="003E45EE" w:rsidRDefault="003E45EE" w:rsidP="00136AB2">
      <w:pPr>
        <w:pStyle w:val="ListParagraph"/>
        <w:numPr>
          <w:ilvl w:val="0"/>
          <w:numId w:val="39"/>
        </w:numPr>
        <w:spacing w:before="240"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rsidR="00094D60" w:rsidRDefault="00D36175" w:rsidP="00F36F25">
      <w:pPr>
        <w:pStyle w:val="ListParagraph"/>
        <w:spacing w:before="240" w:after="240" w:line="360" w:lineRule="auto"/>
        <w:ind w:left="709" w:right="-71"/>
        <w:jc w:val="both"/>
        <w:rPr>
          <w:rFonts w:ascii="Arial" w:hAnsi="Arial" w:cs="Arial"/>
          <w:sz w:val="22"/>
        </w:rPr>
      </w:pPr>
      <w:r>
        <w:rPr>
          <w:rFonts w:ascii="Arial" w:hAnsi="Arial" w:cs="Arial"/>
          <w:sz w:val="22"/>
        </w:rPr>
        <w:t xml:space="preserve">As per the </w:t>
      </w:r>
      <w:r w:rsidR="00AC77AA">
        <w:rPr>
          <w:rFonts w:ascii="Arial" w:hAnsi="Arial" w:cs="Arial"/>
          <w:sz w:val="22"/>
        </w:rPr>
        <w:t xml:space="preserve">data/information provided by the client, LLP has appointed a New Delhi based technology supplier M/s </w:t>
      </w:r>
      <w:r w:rsidR="00AC77AA" w:rsidRPr="00AC77AA">
        <w:rPr>
          <w:rFonts w:ascii="Arial" w:hAnsi="Arial" w:cs="Arial"/>
          <w:sz w:val="22"/>
        </w:rPr>
        <w:t xml:space="preserve">Sri </w:t>
      </w:r>
      <w:proofErr w:type="spellStart"/>
      <w:r w:rsidR="00AC77AA" w:rsidRPr="00AC77AA">
        <w:rPr>
          <w:rFonts w:ascii="Arial" w:hAnsi="Arial" w:cs="Arial"/>
          <w:sz w:val="22"/>
        </w:rPr>
        <w:t>Nitrokc</w:t>
      </w:r>
      <w:proofErr w:type="spellEnd"/>
      <w:r w:rsidR="00AC77AA" w:rsidRPr="00AC77AA">
        <w:rPr>
          <w:rFonts w:ascii="Arial" w:hAnsi="Arial" w:cs="Arial"/>
          <w:sz w:val="22"/>
        </w:rPr>
        <w:t xml:space="preserve"> Private Ltd</w:t>
      </w:r>
      <w:r w:rsidR="00AC77AA">
        <w:rPr>
          <w:rFonts w:ascii="Arial" w:hAnsi="Arial" w:cs="Arial"/>
          <w:sz w:val="22"/>
        </w:rPr>
        <w:t xml:space="preserve">. as the technical consultant for </w:t>
      </w:r>
      <w:r w:rsidR="00AC77AA" w:rsidRPr="00AC77AA">
        <w:rPr>
          <w:rFonts w:ascii="Arial" w:hAnsi="Arial" w:cs="Arial"/>
          <w:sz w:val="22"/>
        </w:rPr>
        <w:t>Consulting, Engineering, Project Execution and Project Management</w:t>
      </w:r>
      <w:r w:rsidR="00AC77AA">
        <w:rPr>
          <w:rFonts w:ascii="Arial" w:hAnsi="Arial" w:cs="Arial"/>
          <w:sz w:val="22"/>
        </w:rPr>
        <w:t xml:space="preserve"> of proposed Bio-CBG plant by executing an agreement </w:t>
      </w:r>
      <w:r w:rsidR="0084273C">
        <w:rPr>
          <w:rFonts w:ascii="Arial" w:hAnsi="Arial" w:cs="Arial"/>
          <w:sz w:val="22"/>
        </w:rPr>
        <w:t>dated</w:t>
      </w:r>
      <w:r w:rsidR="00AC77AA">
        <w:rPr>
          <w:rFonts w:ascii="Arial" w:hAnsi="Arial" w:cs="Arial"/>
          <w:sz w:val="22"/>
        </w:rPr>
        <w:t xml:space="preserve"> 8</w:t>
      </w:r>
      <w:r w:rsidR="00AC77AA" w:rsidRPr="00AC77AA">
        <w:rPr>
          <w:rFonts w:ascii="Arial" w:hAnsi="Arial" w:cs="Arial"/>
          <w:sz w:val="22"/>
          <w:vertAlign w:val="superscript"/>
        </w:rPr>
        <w:t>th</w:t>
      </w:r>
      <w:r w:rsidR="00AC77AA">
        <w:rPr>
          <w:rFonts w:ascii="Arial" w:hAnsi="Arial" w:cs="Arial"/>
          <w:sz w:val="22"/>
        </w:rPr>
        <w:t xml:space="preserve"> March 2024 on the letterhead of the </w:t>
      </w:r>
      <w:r w:rsidR="0070606C">
        <w:rPr>
          <w:rFonts w:ascii="Arial" w:hAnsi="Arial" w:cs="Arial"/>
          <w:sz w:val="22"/>
        </w:rPr>
        <w:t>LLP</w:t>
      </w:r>
      <w:r w:rsidR="00AC77AA">
        <w:rPr>
          <w:rFonts w:ascii="Arial" w:hAnsi="Arial" w:cs="Arial"/>
          <w:sz w:val="22"/>
        </w:rPr>
        <w:t>.</w:t>
      </w:r>
      <w:r w:rsidR="00F36F25">
        <w:rPr>
          <w:rFonts w:ascii="Arial" w:hAnsi="Arial" w:cs="Arial"/>
          <w:sz w:val="22"/>
        </w:rPr>
        <w:t xml:space="preserve"> </w:t>
      </w:r>
      <w:r w:rsidRPr="00F36F25">
        <w:rPr>
          <w:rFonts w:ascii="Arial" w:hAnsi="Arial" w:cs="Arial"/>
          <w:sz w:val="22"/>
        </w:rPr>
        <w:t xml:space="preserve">Detailed bifurcation of the proposed </w:t>
      </w:r>
      <w:r w:rsidR="00847A8B" w:rsidRPr="00F36F25">
        <w:rPr>
          <w:rFonts w:ascii="Arial" w:hAnsi="Arial" w:cs="Arial"/>
          <w:sz w:val="22"/>
        </w:rPr>
        <w:t>Plant &amp; Machinery</w:t>
      </w:r>
      <w:r w:rsidR="00CA6853">
        <w:rPr>
          <w:rFonts w:ascii="Arial" w:hAnsi="Arial" w:cs="Arial"/>
          <w:sz w:val="22"/>
        </w:rPr>
        <w:t xml:space="preserve"> along with vendor name </w:t>
      </w:r>
      <w:r w:rsidRPr="00F36F25">
        <w:rPr>
          <w:rFonts w:ascii="Arial" w:hAnsi="Arial" w:cs="Arial"/>
          <w:sz w:val="22"/>
        </w:rPr>
        <w:t>has been shown in the below table along with the estimated cost</w:t>
      </w:r>
      <w:r w:rsidR="00F36F25">
        <w:rPr>
          <w:rFonts w:ascii="Arial" w:hAnsi="Arial" w:cs="Arial"/>
          <w:sz w:val="22"/>
        </w:rPr>
        <w:t xml:space="preserve"> as provided by the client</w:t>
      </w:r>
      <w:r w:rsidRPr="00F36F25">
        <w:rPr>
          <w:rFonts w:ascii="Arial" w:hAnsi="Arial" w:cs="Arial"/>
          <w:sz w:val="22"/>
        </w:rPr>
        <w:t>:</w:t>
      </w:r>
    </w:p>
    <w:tbl>
      <w:tblPr>
        <w:tblW w:w="4855"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018"/>
        <w:gridCol w:w="1843"/>
        <w:gridCol w:w="2408"/>
        <w:gridCol w:w="993"/>
        <w:gridCol w:w="1559"/>
      </w:tblGrid>
      <w:tr w:rsidR="00E9482C" w:rsidRPr="0006308F" w:rsidTr="00E9482C">
        <w:trPr>
          <w:trHeight w:val="308"/>
        </w:trPr>
        <w:tc>
          <w:tcPr>
            <w:tcW w:w="424" w:type="pct"/>
            <w:shd w:val="clear" w:color="auto" w:fill="002060"/>
            <w:noWrap/>
            <w:vAlign w:val="center"/>
            <w:hideMark/>
          </w:tcPr>
          <w:p w:rsidR="0006308F" w:rsidRPr="00E9482C" w:rsidRDefault="00E9482C" w:rsidP="00E9482C">
            <w:pPr>
              <w:jc w:val="center"/>
              <w:rPr>
                <w:rFonts w:asciiTheme="minorHAnsi" w:hAnsiTheme="minorHAnsi" w:cstheme="minorHAnsi"/>
                <w:b/>
                <w:bCs/>
                <w:color w:val="FFFFFF" w:themeColor="background1"/>
                <w:sz w:val="22"/>
                <w:szCs w:val="22"/>
              </w:rPr>
            </w:pPr>
            <w:r w:rsidRPr="00E9482C">
              <w:rPr>
                <w:rFonts w:asciiTheme="minorHAnsi" w:hAnsiTheme="minorHAnsi" w:cstheme="minorHAnsi"/>
                <w:b/>
                <w:bCs/>
                <w:color w:val="FFFFFF" w:themeColor="background1"/>
                <w:sz w:val="22"/>
                <w:szCs w:val="22"/>
              </w:rPr>
              <w:t>S.</w:t>
            </w:r>
            <w:r>
              <w:rPr>
                <w:rFonts w:asciiTheme="minorHAnsi" w:hAnsiTheme="minorHAnsi" w:cstheme="minorHAnsi"/>
                <w:b/>
                <w:bCs/>
                <w:color w:val="FFFFFF" w:themeColor="background1"/>
                <w:sz w:val="22"/>
                <w:szCs w:val="22"/>
              </w:rPr>
              <w:t xml:space="preserve"> </w:t>
            </w:r>
            <w:r w:rsidRPr="00E9482C">
              <w:rPr>
                <w:rFonts w:asciiTheme="minorHAnsi" w:hAnsiTheme="minorHAnsi" w:cstheme="minorHAnsi"/>
                <w:b/>
                <w:bCs/>
                <w:color w:val="FFFFFF" w:themeColor="background1"/>
                <w:sz w:val="22"/>
                <w:szCs w:val="22"/>
              </w:rPr>
              <w:t>No</w:t>
            </w:r>
          </w:p>
        </w:tc>
        <w:tc>
          <w:tcPr>
            <w:tcW w:w="1047" w:type="pct"/>
            <w:shd w:val="clear" w:color="auto" w:fill="002060"/>
            <w:noWrap/>
            <w:vAlign w:val="center"/>
            <w:hideMark/>
          </w:tcPr>
          <w:p w:rsidR="0006308F" w:rsidRPr="00E9482C" w:rsidRDefault="00E9482C" w:rsidP="00E9482C">
            <w:pPr>
              <w:rPr>
                <w:rFonts w:asciiTheme="minorHAnsi" w:hAnsiTheme="minorHAnsi" w:cstheme="minorHAnsi"/>
                <w:b/>
                <w:bCs/>
                <w:color w:val="FFFFFF" w:themeColor="background1"/>
                <w:sz w:val="22"/>
                <w:szCs w:val="22"/>
              </w:rPr>
            </w:pPr>
            <w:r w:rsidRPr="00E9482C">
              <w:rPr>
                <w:rFonts w:asciiTheme="minorHAnsi" w:hAnsiTheme="minorHAnsi" w:cstheme="minorHAnsi"/>
                <w:b/>
                <w:bCs/>
                <w:color w:val="FFFFFF" w:themeColor="background1"/>
                <w:sz w:val="22"/>
                <w:szCs w:val="22"/>
              </w:rPr>
              <w:t>Equipment Name</w:t>
            </w:r>
          </w:p>
        </w:tc>
        <w:tc>
          <w:tcPr>
            <w:tcW w:w="956" w:type="pct"/>
            <w:shd w:val="clear" w:color="auto" w:fill="002060"/>
            <w:noWrap/>
            <w:vAlign w:val="center"/>
            <w:hideMark/>
          </w:tcPr>
          <w:p w:rsidR="0006308F" w:rsidRPr="00E9482C" w:rsidRDefault="00E9482C" w:rsidP="00E9482C">
            <w:pPr>
              <w:jc w:val="center"/>
              <w:rPr>
                <w:rFonts w:asciiTheme="minorHAnsi" w:hAnsiTheme="minorHAnsi" w:cstheme="minorHAnsi"/>
                <w:b/>
                <w:bCs/>
                <w:color w:val="FFFFFF" w:themeColor="background1"/>
                <w:sz w:val="22"/>
                <w:szCs w:val="22"/>
              </w:rPr>
            </w:pPr>
            <w:r w:rsidRPr="00E9482C">
              <w:rPr>
                <w:rFonts w:asciiTheme="minorHAnsi" w:hAnsiTheme="minorHAnsi" w:cstheme="minorHAnsi"/>
                <w:b/>
                <w:bCs/>
                <w:color w:val="FFFFFF" w:themeColor="background1"/>
                <w:sz w:val="22"/>
                <w:szCs w:val="22"/>
              </w:rPr>
              <w:t>Technical Specification</w:t>
            </w:r>
          </w:p>
        </w:tc>
        <w:tc>
          <w:tcPr>
            <w:tcW w:w="1249" w:type="pct"/>
            <w:shd w:val="clear" w:color="auto" w:fill="002060"/>
            <w:noWrap/>
            <w:vAlign w:val="center"/>
            <w:hideMark/>
          </w:tcPr>
          <w:p w:rsidR="0006308F" w:rsidRPr="00E9482C" w:rsidRDefault="00E9482C" w:rsidP="00E9482C">
            <w:pPr>
              <w:rPr>
                <w:rFonts w:asciiTheme="minorHAnsi" w:hAnsiTheme="minorHAnsi" w:cstheme="minorHAnsi"/>
                <w:b/>
                <w:bCs/>
                <w:color w:val="FFFFFF" w:themeColor="background1"/>
                <w:sz w:val="22"/>
                <w:szCs w:val="22"/>
              </w:rPr>
            </w:pPr>
            <w:r w:rsidRPr="00E9482C">
              <w:rPr>
                <w:rFonts w:asciiTheme="minorHAnsi" w:hAnsiTheme="minorHAnsi" w:cstheme="minorHAnsi"/>
                <w:b/>
                <w:bCs/>
                <w:color w:val="FFFFFF" w:themeColor="background1"/>
                <w:sz w:val="22"/>
                <w:szCs w:val="22"/>
              </w:rPr>
              <w:t>Vendor Name</w:t>
            </w:r>
          </w:p>
        </w:tc>
        <w:tc>
          <w:tcPr>
            <w:tcW w:w="515" w:type="pct"/>
            <w:shd w:val="clear" w:color="auto" w:fill="002060"/>
            <w:noWrap/>
            <w:vAlign w:val="center"/>
            <w:hideMark/>
          </w:tcPr>
          <w:p w:rsidR="0006308F" w:rsidRPr="00E9482C" w:rsidRDefault="00E9482C" w:rsidP="00E9482C">
            <w:pPr>
              <w:jc w:val="center"/>
              <w:rPr>
                <w:rFonts w:asciiTheme="minorHAnsi" w:hAnsiTheme="minorHAnsi" w:cstheme="minorHAnsi"/>
                <w:b/>
                <w:bCs/>
                <w:color w:val="FFFFFF" w:themeColor="background1"/>
                <w:sz w:val="22"/>
                <w:szCs w:val="22"/>
              </w:rPr>
            </w:pPr>
            <w:r w:rsidRPr="00E9482C">
              <w:rPr>
                <w:rFonts w:asciiTheme="minorHAnsi" w:hAnsiTheme="minorHAnsi" w:cstheme="minorHAnsi"/>
                <w:b/>
                <w:bCs/>
                <w:color w:val="FFFFFF" w:themeColor="background1"/>
                <w:sz w:val="22"/>
                <w:szCs w:val="22"/>
              </w:rPr>
              <w:t>Qty</w:t>
            </w:r>
            <w:r>
              <w:rPr>
                <w:rFonts w:asciiTheme="minorHAnsi" w:hAnsiTheme="minorHAnsi" w:cstheme="minorHAnsi"/>
                <w:b/>
                <w:bCs/>
                <w:color w:val="FFFFFF" w:themeColor="background1"/>
                <w:sz w:val="22"/>
                <w:szCs w:val="22"/>
              </w:rPr>
              <w:t>.</w:t>
            </w:r>
          </w:p>
        </w:tc>
        <w:tc>
          <w:tcPr>
            <w:tcW w:w="809" w:type="pct"/>
            <w:shd w:val="clear" w:color="auto" w:fill="002060"/>
            <w:noWrap/>
            <w:vAlign w:val="center"/>
            <w:hideMark/>
          </w:tcPr>
          <w:p w:rsidR="0006308F" w:rsidRPr="00E9482C" w:rsidRDefault="00E9482C" w:rsidP="00E9482C">
            <w:pPr>
              <w:jc w:val="center"/>
              <w:rPr>
                <w:rFonts w:asciiTheme="minorHAnsi" w:hAnsiTheme="minorHAnsi" w:cstheme="minorHAnsi"/>
                <w:b/>
                <w:bCs/>
                <w:color w:val="FFFFFF" w:themeColor="background1"/>
                <w:sz w:val="22"/>
                <w:szCs w:val="22"/>
              </w:rPr>
            </w:pPr>
            <w:r w:rsidRPr="00E9482C">
              <w:rPr>
                <w:rFonts w:asciiTheme="minorHAnsi" w:hAnsiTheme="minorHAnsi" w:cstheme="minorHAnsi"/>
                <w:b/>
                <w:bCs/>
                <w:color w:val="FFFFFF" w:themeColor="background1"/>
                <w:sz w:val="22"/>
                <w:szCs w:val="22"/>
              </w:rPr>
              <w:t>Amount</w:t>
            </w:r>
          </w:p>
        </w:tc>
      </w:tr>
      <w:tr w:rsidR="00E9482C" w:rsidRPr="0006308F" w:rsidTr="00E9482C">
        <w:trPr>
          <w:trHeight w:val="57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TECHNICAL CONSULTANCY</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6TPD CBG PROJECT</w:t>
            </w:r>
          </w:p>
        </w:tc>
        <w:tc>
          <w:tcPr>
            <w:tcW w:w="1249"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SRI NITROKC PVT LTD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 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50,00,000</w:t>
            </w:r>
          </w:p>
        </w:tc>
      </w:tr>
      <w:tr w:rsidR="00E9482C" w:rsidRPr="0006308F" w:rsidTr="00E9482C">
        <w:trPr>
          <w:trHeight w:val="54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w:t>
            </w:r>
          </w:p>
        </w:tc>
        <w:tc>
          <w:tcPr>
            <w:tcW w:w="1047"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DIGESTER &amp; MIXING KIT</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7200M³(Ø32M×9.5M</w:t>
            </w:r>
          </w:p>
        </w:tc>
        <w:tc>
          <w:tcPr>
            <w:tcW w:w="1249"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SRI NITROKC PVT LTD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 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3,06,80,000</w:t>
            </w:r>
          </w:p>
        </w:tc>
      </w:tr>
      <w:tr w:rsidR="00E9482C" w:rsidRPr="0006308F" w:rsidTr="00E9482C">
        <w:trPr>
          <w:trHeight w:val="54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3</w:t>
            </w:r>
          </w:p>
        </w:tc>
        <w:tc>
          <w:tcPr>
            <w:tcW w:w="1047"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PURIFICATION UNIT</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650M³/Hr</w:t>
            </w:r>
          </w:p>
        </w:tc>
        <w:tc>
          <w:tcPr>
            <w:tcW w:w="1249"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SRI NITROKC PVT LTD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 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2,40,00,000</w:t>
            </w:r>
          </w:p>
        </w:tc>
      </w:tr>
      <w:tr w:rsidR="00E9482C" w:rsidRPr="0006308F" w:rsidTr="00E9482C">
        <w:trPr>
          <w:trHeight w:val="563"/>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4</w:t>
            </w:r>
          </w:p>
        </w:tc>
        <w:tc>
          <w:tcPr>
            <w:tcW w:w="1047"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HOT WATER TANK</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12KL</w:t>
            </w:r>
          </w:p>
        </w:tc>
        <w:tc>
          <w:tcPr>
            <w:tcW w:w="1249"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SRI NITROKC PVT LTD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 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18,88,000</w:t>
            </w:r>
          </w:p>
        </w:tc>
      </w:tr>
      <w:tr w:rsidR="00E9482C" w:rsidRPr="0006308F" w:rsidTr="00E9482C">
        <w:trPr>
          <w:trHeight w:val="518"/>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5</w:t>
            </w:r>
          </w:p>
        </w:tc>
        <w:tc>
          <w:tcPr>
            <w:tcW w:w="1047"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HEATING COIL IN DIGESTER </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p>
        </w:tc>
        <w:tc>
          <w:tcPr>
            <w:tcW w:w="1249"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SRI NITROKC PVT LTD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 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28,32,000</w:t>
            </w:r>
          </w:p>
        </w:tc>
      </w:tr>
      <w:tr w:rsidR="00E9482C" w:rsidRPr="0006308F" w:rsidTr="00E9482C">
        <w:trPr>
          <w:trHeight w:val="578"/>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6</w:t>
            </w:r>
          </w:p>
        </w:tc>
        <w:tc>
          <w:tcPr>
            <w:tcW w:w="1047"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HEAT EXCHANGER SHELL &amp; TUBE </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p>
        </w:tc>
        <w:tc>
          <w:tcPr>
            <w:tcW w:w="1249"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SRI NITROKC PVT LTD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 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13,00,000</w:t>
            </w:r>
          </w:p>
        </w:tc>
      </w:tr>
      <w:tr w:rsidR="00E9482C" w:rsidRPr="0006308F" w:rsidTr="00E9482C">
        <w:trPr>
          <w:trHeight w:val="578"/>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7</w:t>
            </w:r>
          </w:p>
        </w:tc>
        <w:tc>
          <w:tcPr>
            <w:tcW w:w="1047"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COOLING TOWER</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2.5-TON</w:t>
            </w:r>
          </w:p>
        </w:tc>
        <w:tc>
          <w:tcPr>
            <w:tcW w:w="1249"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1,60,000</w:t>
            </w:r>
          </w:p>
        </w:tc>
      </w:tr>
      <w:tr w:rsidR="00E9482C" w:rsidRPr="0006308F" w:rsidTr="00E9482C">
        <w:trPr>
          <w:trHeight w:val="968"/>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8</w:t>
            </w:r>
          </w:p>
        </w:tc>
        <w:tc>
          <w:tcPr>
            <w:tcW w:w="1047"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BIO GAS BALLON </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3536M³, DOUBLE MEMBRANE, RCC MOUNTED, 32.00M DIA, 8.10 </w:t>
            </w:r>
            <w:proofErr w:type="spellStart"/>
            <w:r w:rsidRPr="0006308F">
              <w:rPr>
                <w:rFonts w:asciiTheme="minorHAnsi" w:hAnsiTheme="minorHAnsi" w:cstheme="minorHAnsi"/>
                <w:color w:val="000000"/>
                <w:sz w:val="22"/>
                <w:szCs w:val="22"/>
              </w:rPr>
              <w:t>Ht</w:t>
            </w:r>
            <w:proofErr w:type="spellEnd"/>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 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1,22,72,000</w:t>
            </w:r>
          </w:p>
        </w:tc>
      </w:tr>
      <w:tr w:rsidR="00E9482C" w:rsidRPr="0006308F" w:rsidTr="00E9482C">
        <w:trPr>
          <w:trHeight w:val="6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9</w:t>
            </w:r>
          </w:p>
        </w:tc>
        <w:tc>
          <w:tcPr>
            <w:tcW w:w="1047"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BOOSTER COMPRESSOR</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600NM³/Hr@ 0.5 BARG DISCHARGE 250 BAR</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JOYTECH ,KIRLOSKER, BAUR,  BUCKARD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 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1,40,00,000</w:t>
            </w:r>
          </w:p>
        </w:tc>
      </w:tr>
      <w:tr w:rsidR="00E9482C" w:rsidRPr="0006308F" w:rsidTr="00113E4F">
        <w:trPr>
          <w:trHeight w:val="277"/>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10</w:t>
            </w:r>
          </w:p>
        </w:tc>
        <w:tc>
          <w:tcPr>
            <w:tcW w:w="1047"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CNG CYLINDERS CASCADE</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4500WL. THREE BANK, 75WLx60 NOS OF CNG/CBG CYLINDERS</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6 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2,47,80,000</w:t>
            </w:r>
          </w:p>
        </w:tc>
      </w:tr>
      <w:tr w:rsidR="00E9482C" w:rsidRPr="0006308F" w:rsidTr="00E9482C">
        <w:trPr>
          <w:trHeight w:val="6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11</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 CASCADE FOR STORAGE</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4500-WL</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25,00,000</w:t>
            </w:r>
          </w:p>
        </w:tc>
      </w:tr>
      <w:tr w:rsidR="00E9482C" w:rsidRPr="0006308F" w:rsidTr="00E9482C">
        <w:trPr>
          <w:trHeight w:val="93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12</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SUBMERSIBLE HIGH FLOW PUMP WITH ACCESSORIES &amp; INSTALLATION</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11KW</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RISHANSHI/ SYNO</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6,00,000</w:t>
            </w:r>
          </w:p>
        </w:tc>
      </w:tr>
      <w:tr w:rsidR="00E9482C" w:rsidRPr="0006308F" w:rsidTr="00E9482C">
        <w:trPr>
          <w:trHeight w:val="9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13</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SUBMERSIBLE AGITATOR WITH ACCESSORIES &amp; INSTALLATION</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11KW</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16,52,000</w:t>
            </w:r>
          </w:p>
        </w:tc>
      </w:tr>
      <w:tr w:rsidR="00E9482C" w:rsidRPr="0006308F" w:rsidTr="00E9482C">
        <w:trPr>
          <w:trHeight w:val="9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14</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AXIAL HIGH FLOW PUMP WITH ACCESSORIES, INSTALLATION</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7.5KW</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8NOS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37,76,000</w:t>
            </w:r>
          </w:p>
        </w:tc>
      </w:tr>
      <w:tr w:rsidR="00E9482C" w:rsidRPr="0006308F" w:rsidTr="00E9482C">
        <w:trPr>
          <w:trHeight w:val="6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15</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RAW GAS GENERATOR (SLIENT)</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125KVA</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ASHOK LEYLAND, KIRLOSKER , MAHINDRA </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15,00,000</w:t>
            </w:r>
          </w:p>
        </w:tc>
      </w:tr>
      <w:tr w:rsidR="00E9482C" w:rsidRPr="0006308F" w:rsidTr="00E9482C">
        <w:trPr>
          <w:trHeight w:val="21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16</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MANIFOLD SYSTEM FOR CASCADES: LCV POST WITH UNLOADING HOSE, MASS FLOW METER &amp; OUTLET CONNECTIVITY FOR THREE BANK SYSTEM FOR BOOSTER MAKE: </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250 BAR</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3NOS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10,62,000</w:t>
            </w:r>
          </w:p>
        </w:tc>
      </w:tr>
      <w:tr w:rsidR="00E9482C" w:rsidRPr="0006308F" w:rsidTr="00E9482C">
        <w:trPr>
          <w:trHeight w:val="12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17</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"FILLING STATION WITH 3 GAS FILLING WITH ONLINE CH4 ANALYZER AND FLOW METER </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250 BAR</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20,00,000</w:t>
            </w:r>
          </w:p>
        </w:tc>
      </w:tr>
      <w:tr w:rsidR="00E9482C" w:rsidRPr="0006308F" w:rsidTr="00E9482C">
        <w:trPr>
          <w:trHeight w:val="15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18</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"STATION TUBING- WITH MANPOWER, HYDROTESTING </w:t>
            </w:r>
            <w:r w:rsidRPr="0006308F">
              <w:rPr>
                <w:rFonts w:asciiTheme="minorHAnsi" w:hAnsiTheme="minorHAnsi" w:cstheme="minorHAnsi"/>
                <w:color w:val="000000"/>
                <w:sz w:val="22"/>
                <w:szCs w:val="22"/>
              </w:rPr>
              <w:br/>
              <w:t>&amp; N2 PURGING &amp; FITTINGS AND VALVES @ 7000/ MTRS "</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15 BAR</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100NOS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2,36,000</w:t>
            </w:r>
          </w:p>
        </w:tc>
      </w:tr>
      <w:tr w:rsidR="00E9482C" w:rsidRPr="0006308F" w:rsidTr="00E9482C">
        <w:trPr>
          <w:trHeight w:val="9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19</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PIPING, FITTINGS, CHAIN &amp; CONVEYOR (L/S) SS PIPE / FABRICATOR WELDING </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17,70,000</w:t>
            </w:r>
          </w:p>
        </w:tc>
      </w:tr>
      <w:tr w:rsidR="00E9482C" w:rsidRPr="0006308F" w:rsidTr="00E9482C">
        <w:trPr>
          <w:trHeight w:val="18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20</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AUTOMATION AND CONTROL SYSTEM INCLUDING (SCADA), TRANSFORMER 650 </w:t>
            </w:r>
            <w:r w:rsidRPr="0006308F">
              <w:rPr>
                <w:rFonts w:asciiTheme="minorHAnsi" w:hAnsiTheme="minorHAnsi" w:cstheme="minorHAnsi"/>
                <w:color w:val="000000"/>
                <w:sz w:val="22"/>
                <w:szCs w:val="22"/>
              </w:rPr>
              <w:br/>
              <w:t>KVA, ELECTRICAL PANEL &amp; CABLES</w:t>
            </w:r>
          </w:p>
        </w:tc>
        <w:tc>
          <w:tcPr>
            <w:tcW w:w="956" w:type="pct"/>
            <w:shd w:val="clear" w:color="auto" w:fill="auto"/>
            <w:noWrap/>
            <w:vAlign w:val="center"/>
            <w:hideMark/>
          </w:tcPr>
          <w:p w:rsidR="006258E7" w:rsidRDefault="006258E7" w:rsidP="00E9482C">
            <w:pPr>
              <w:jc w:val="center"/>
              <w:rPr>
                <w:rFonts w:asciiTheme="minorHAnsi" w:hAnsiTheme="minorHAnsi" w:cstheme="minorHAnsi"/>
                <w:color w:val="000000"/>
                <w:sz w:val="22"/>
                <w:szCs w:val="22"/>
              </w:rPr>
            </w:pPr>
          </w:p>
          <w:p w:rsidR="006258E7" w:rsidRDefault="006258E7" w:rsidP="006258E7">
            <w:pPr>
              <w:rPr>
                <w:rFonts w:asciiTheme="minorHAnsi" w:hAnsiTheme="minorHAnsi" w:cstheme="minorHAnsi"/>
                <w:sz w:val="22"/>
                <w:szCs w:val="22"/>
              </w:rPr>
            </w:pPr>
          </w:p>
          <w:p w:rsidR="006258E7" w:rsidRPr="006258E7" w:rsidRDefault="006258E7" w:rsidP="006258E7">
            <w:pPr>
              <w:rPr>
                <w:rFonts w:asciiTheme="minorHAnsi" w:hAnsiTheme="minorHAnsi" w:cstheme="minorHAnsi"/>
                <w:sz w:val="22"/>
                <w:szCs w:val="22"/>
              </w:rPr>
            </w:pPr>
          </w:p>
          <w:p w:rsidR="006258E7" w:rsidRDefault="006258E7" w:rsidP="006258E7">
            <w:pPr>
              <w:rPr>
                <w:rFonts w:asciiTheme="minorHAnsi" w:hAnsiTheme="minorHAnsi" w:cstheme="minorHAnsi"/>
                <w:sz w:val="22"/>
                <w:szCs w:val="22"/>
              </w:rPr>
            </w:pPr>
          </w:p>
          <w:p w:rsidR="0006308F" w:rsidRPr="006258E7" w:rsidRDefault="0006308F" w:rsidP="006258E7">
            <w:pPr>
              <w:rPr>
                <w:rFonts w:asciiTheme="minorHAnsi" w:hAnsiTheme="minorHAnsi" w:cstheme="minorHAnsi"/>
                <w:sz w:val="22"/>
                <w:szCs w:val="22"/>
              </w:rPr>
            </w:pP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AOS HOUSE OF POWER AUTOMATION &amp; ENGINEERING</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96,00,000</w:t>
            </w:r>
          </w:p>
        </w:tc>
      </w:tr>
      <w:tr w:rsidR="00E9482C" w:rsidRPr="0006308F" w:rsidTr="00E9482C">
        <w:trPr>
          <w:trHeight w:val="3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21</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WEIGHBRIDGE</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100-TON</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MATIN &amp; COMPANY</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9,44,000</w:t>
            </w:r>
          </w:p>
        </w:tc>
      </w:tr>
      <w:tr w:rsidR="00E9482C" w:rsidRPr="0006308F" w:rsidTr="00E9482C">
        <w:trPr>
          <w:trHeight w:val="3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22</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SOLAR SYSTEM 5KW &amp; LIGHTING</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5KW</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5,00,000</w:t>
            </w:r>
          </w:p>
        </w:tc>
      </w:tr>
      <w:tr w:rsidR="00E9482C" w:rsidRPr="0006308F" w:rsidTr="00E9482C">
        <w:trPr>
          <w:trHeight w:val="3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23</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FIRE FIGHTING SYSTEM</w:t>
            </w:r>
          </w:p>
        </w:tc>
        <w:tc>
          <w:tcPr>
            <w:tcW w:w="956" w:type="pct"/>
            <w:shd w:val="clear" w:color="auto" w:fill="auto"/>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AS PER LAYOUT DRW</w:t>
            </w: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SRI NITROKC PVT LTD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5,00,000</w:t>
            </w:r>
          </w:p>
        </w:tc>
      </w:tr>
      <w:tr w:rsidR="00E9482C" w:rsidRPr="0006308F" w:rsidTr="00E9482C">
        <w:trPr>
          <w:trHeight w:val="6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24</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MECHANICAL, ELECTRICAL &amp; OTHER INSTALLATION</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SRI NITROKC PVT LTD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15,00,000</w:t>
            </w:r>
          </w:p>
        </w:tc>
      </w:tr>
      <w:tr w:rsidR="00E9482C" w:rsidRPr="0006308F" w:rsidTr="00E9482C">
        <w:trPr>
          <w:trHeight w:val="6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25</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TRACTOR &amp; LOADER</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MAHINDRA, FARMTRAC, KUBUTA, NEW-HOLAND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17,11,000</w:t>
            </w:r>
          </w:p>
        </w:tc>
      </w:tr>
      <w:tr w:rsidR="00E9482C" w:rsidRPr="0006308F" w:rsidTr="00E9482C">
        <w:trPr>
          <w:trHeight w:val="3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26</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TANKER &amp; SLURRY</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NOT YET DECIDED</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5,00,000</w:t>
            </w:r>
          </w:p>
        </w:tc>
      </w:tr>
      <w:tr w:rsidR="00E9482C" w:rsidRPr="0006308F" w:rsidTr="00E9482C">
        <w:trPr>
          <w:trHeight w:val="9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27</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xml:space="preserve">SERVICES CHARGES OF LIASIONING WORK </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p>
        </w:tc>
        <w:tc>
          <w:tcPr>
            <w:tcW w:w="1249"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NONE</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15,00,000</w:t>
            </w:r>
          </w:p>
        </w:tc>
      </w:tr>
      <w:tr w:rsidR="00E9482C" w:rsidRPr="0006308F" w:rsidTr="00E9482C">
        <w:trPr>
          <w:trHeight w:val="300"/>
        </w:trPr>
        <w:tc>
          <w:tcPr>
            <w:tcW w:w="424"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28</w:t>
            </w:r>
          </w:p>
        </w:tc>
        <w:tc>
          <w:tcPr>
            <w:tcW w:w="1047" w:type="pct"/>
            <w:shd w:val="clear" w:color="auto" w:fill="auto"/>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MISCELLANEOUS EXPENSES</w:t>
            </w:r>
          </w:p>
        </w:tc>
        <w:tc>
          <w:tcPr>
            <w:tcW w:w="956"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p>
        </w:tc>
        <w:tc>
          <w:tcPr>
            <w:tcW w:w="1249" w:type="pct"/>
            <w:shd w:val="clear" w:color="auto" w:fill="auto"/>
            <w:noWrap/>
            <w:vAlign w:val="center"/>
            <w:hideMark/>
          </w:tcPr>
          <w:p w:rsidR="0006308F" w:rsidRPr="0006308F" w:rsidRDefault="0006308F" w:rsidP="00E9482C">
            <w:pPr>
              <w:rPr>
                <w:rFonts w:asciiTheme="minorHAnsi" w:hAnsiTheme="minorHAnsi" w:cstheme="minorHAnsi"/>
                <w:color w:val="000000"/>
                <w:sz w:val="22"/>
                <w:szCs w:val="22"/>
              </w:rPr>
            </w:pPr>
            <w:r w:rsidRPr="0006308F">
              <w:rPr>
                <w:rFonts w:asciiTheme="minorHAnsi" w:hAnsiTheme="minorHAnsi" w:cstheme="minorHAnsi"/>
                <w:color w:val="000000"/>
                <w:sz w:val="22"/>
                <w:szCs w:val="22"/>
              </w:rPr>
              <w:t> </w:t>
            </w:r>
          </w:p>
        </w:tc>
        <w:tc>
          <w:tcPr>
            <w:tcW w:w="515"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1NOS</w:t>
            </w:r>
          </w:p>
        </w:tc>
        <w:tc>
          <w:tcPr>
            <w:tcW w:w="809" w:type="pct"/>
            <w:shd w:val="clear" w:color="auto" w:fill="auto"/>
            <w:noWrap/>
            <w:vAlign w:val="center"/>
            <w:hideMark/>
          </w:tcPr>
          <w:p w:rsidR="0006308F" w:rsidRPr="0006308F" w:rsidRDefault="0006308F" w:rsidP="00E9482C">
            <w:pPr>
              <w:jc w:val="center"/>
              <w:rPr>
                <w:rFonts w:asciiTheme="minorHAnsi" w:hAnsiTheme="minorHAnsi" w:cstheme="minorHAnsi"/>
                <w:color w:val="000000"/>
                <w:sz w:val="22"/>
                <w:szCs w:val="22"/>
              </w:rPr>
            </w:pPr>
            <w:r w:rsidRPr="0006308F">
              <w:rPr>
                <w:rFonts w:asciiTheme="minorHAnsi" w:hAnsiTheme="minorHAnsi" w:cstheme="minorHAnsi"/>
                <w:color w:val="000000"/>
                <w:sz w:val="22"/>
                <w:szCs w:val="22"/>
              </w:rPr>
              <w:t>10,00,000</w:t>
            </w:r>
          </w:p>
        </w:tc>
      </w:tr>
      <w:tr w:rsidR="00E9482C" w:rsidRPr="0006308F" w:rsidTr="00E9482C">
        <w:trPr>
          <w:trHeight w:val="300"/>
        </w:trPr>
        <w:tc>
          <w:tcPr>
            <w:tcW w:w="4191" w:type="pct"/>
            <w:gridSpan w:val="5"/>
            <w:shd w:val="clear" w:color="auto" w:fill="002060"/>
            <w:noWrap/>
            <w:vAlign w:val="center"/>
          </w:tcPr>
          <w:p w:rsidR="00E9482C" w:rsidRPr="00E9482C" w:rsidRDefault="00E9482C" w:rsidP="00E9482C">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Total</w:t>
            </w:r>
          </w:p>
        </w:tc>
        <w:tc>
          <w:tcPr>
            <w:tcW w:w="809" w:type="pct"/>
            <w:shd w:val="clear" w:color="auto" w:fill="002060"/>
            <w:noWrap/>
            <w:vAlign w:val="center"/>
          </w:tcPr>
          <w:p w:rsidR="00E9482C" w:rsidRPr="00E9482C" w:rsidRDefault="00E9482C" w:rsidP="00E9482C">
            <w:pPr>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14.88 Cr.</w:t>
            </w:r>
          </w:p>
        </w:tc>
      </w:tr>
    </w:tbl>
    <w:p w:rsidR="00C70E6A" w:rsidRPr="004778F0" w:rsidRDefault="004778F0" w:rsidP="00E9482C">
      <w:pPr>
        <w:pStyle w:val="ListParagraph"/>
        <w:spacing w:after="240" w:line="360" w:lineRule="auto"/>
        <w:ind w:left="709" w:right="-638"/>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DD23EE" w:rsidRDefault="00A83E65" w:rsidP="00ED3B1B">
      <w:pPr>
        <w:pStyle w:val="ListParagraph"/>
        <w:spacing w:after="240" w:line="360" w:lineRule="auto"/>
        <w:ind w:left="709" w:right="-71"/>
        <w:jc w:val="both"/>
        <w:rPr>
          <w:rFonts w:ascii="Arial" w:hAnsi="Arial" w:cs="Arial"/>
          <w:sz w:val="22"/>
        </w:rPr>
      </w:pPr>
      <w:r>
        <w:rPr>
          <w:rFonts w:ascii="Arial" w:hAnsi="Arial" w:cs="Arial"/>
          <w:sz w:val="22"/>
        </w:rPr>
        <w:t>The</w:t>
      </w:r>
      <w:r w:rsidR="0017245A">
        <w:rPr>
          <w:rFonts w:ascii="Arial" w:hAnsi="Arial" w:cs="Arial"/>
          <w:sz w:val="22"/>
        </w:rPr>
        <w:t xml:space="preserve"> estimated cost for plant &amp; machinery will be ~INR </w:t>
      </w:r>
      <w:r w:rsidR="00E9482C">
        <w:rPr>
          <w:rFonts w:ascii="Arial" w:hAnsi="Arial" w:cs="Arial"/>
          <w:sz w:val="22"/>
        </w:rPr>
        <w:t>14.88</w:t>
      </w:r>
      <w:r w:rsidR="004F7B65">
        <w:rPr>
          <w:rFonts w:ascii="Arial" w:hAnsi="Arial" w:cs="Arial"/>
          <w:sz w:val="22"/>
        </w:rPr>
        <w:t xml:space="preserve"> Crore</w:t>
      </w:r>
      <w:r w:rsidR="0017245A">
        <w:rPr>
          <w:rFonts w:ascii="Arial" w:hAnsi="Arial" w:cs="Arial"/>
          <w:sz w:val="22"/>
        </w:rPr>
        <w:t xml:space="preserve"> </w:t>
      </w:r>
      <w:r w:rsidR="00E9482C">
        <w:rPr>
          <w:rFonts w:ascii="Arial" w:hAnsi="Arial" w:cs="Arial"/>
          <w:sz w:val="22"/>
        </w:rPr>
        <w:t>in</w:t>
      </w:r>
      <w:r w:rsidR="004F7B65">
        <w:rPr>
          <w:rFonts w:ascii="Arial" w:hAnsi="Arial" w:cs="Arial"/>
          <w:sz w:val="22"/>
        </w:rPr>
        <w:t xml:space="preserve">cluding the applicable GST. </w:t>
      </w:r>
      <w:r w:rsidR="00C70E6A" w:rsidRPr="0017245A">
        <w:rPr>
          <w:rFonts w:ascii="Arial" w:hAnsi="Arial" w:cs="Arial"/>
          <w:sz w:val="22"/>
        </w:rPr>
        <w:t xml:space="preserve">The estimated cost of the Plant &amp; Machinery has been provided to us by the client as per </w:t>
      </w:r>
      <w:r w:rsidR="004F7B65">
        <w:rPr>
          <w:rFonts w:ascii="Arial" w:hAnsi="Arial" w:cs="Arial"/>
          <w:sz w:val="22"/>
        </w:rPr>
        <w:t>quotations received by them from various vendors/suppliers</w:t>
      </w:r>
      <w:r w:rsidR="00C70E6A" w:rsidRPr="0017245A">
        <w:rPr>
          <w:rFonts w:ascii="Arial" w:hAnsi="Arial" w:cs="Arial"/>
          <w:sz w:val="22"/>
        </w:rPr>
        <w:t>. However,</w:t>
      </w:r>
      <w:r w:rsidR="0017245A" w:rsidRPr="0017245A">
        <w:rPr>
          <w:rFonts w:ascii="Arial" w:hAnsi="Arial" w:cs="Arial"/>
          <w:sz w:val="22"/>
        </w:rPr>
        <w:t xml:space="preserve"> as a TEV consultant </w:t>
      </w:r>
      <w:r w:rsidR="00C70E6A" w:rsidRPr="0017245A">
        <w:rPr>
          <w:rFonts w:ascii="Arial" w:hAnsi="Arial" w:cs="Arial"/>
          <w:sz w:val="22"/>
        </w:rPr>
        <w:t xml:space="preserve">the cost of major plant &amp; machinery </w:t>
      </w:r>
      <w:r w:rsidR="0017245A" w:rsidRPr="0017245A">
        <w:rPr>
          <w:rFonts w:ascii="Arial" w:hAnsi="Arial" w:cs="Arial"/>
          <w:sz w:val="22"/>
        </w:rPr>
        <w:t xml:space="preserve">has been verified by us independently, which we found </w:t>
      </w:r>
      <w:r w:rsidR="004F7B65">
        <w:rPr>
          <w:rFonts w:ascii="Arial" w:hAnsi="Arial" w:cs="Arial"/>
          <w:sz w:val="22"/>
        </w:rPr>
        <w:t>comparatively lower than the industrial/sectoral benchmark</w:t>
      </w:r>
      <w:r w:rsidR="0017245A" w:rsidRPr="0017245A">
        <w:rPr>
          <w:rFonts w:ascii="Arial" w:hAnsi="Arial" w:cs="Arial"/>
          <w:sz w:val="22"/>
        </w:rPr>
        <w:t xml:space="preserve"> al</w:t>
      </w:r>
      <w:r w:rsidR="004B548B">
        <w:rPr>
          <w:rFonts w:ascii="Arial" w:hAnsi="Arial" w:cs="Arial"/>
          <w:sz w:val="22"/>
        </w:rPr>
        <w:t>though</w:t>
      </w:r>
      <w:r w:rsidR="0017245A" w:rsidRPr="0017245A">
        <w:rPr>
          <w:rFonts w:ascii="Arial" w:hAnsi="Arial" w:cs="Arial"/>
          <w:sz w:val="22"/>
        </w:rPr>
        <w:t xml:space="preserve"> the cost may change as per specifications &amp; brand.</w:t>
      </w:r>
    </w:p>
    <w:p w:rsidR="004F7B65" w:rsidRDefault="004F7B65" w:rsidP="00ED3B1B">
      <w:pPr>
        <w:pStyle w:val="ListParagraph"/>
        <w:spacing w:after="240" w:line="360" w:lineRule="auto"/>
        <w:ind w:left="709" w:right="-71"/>
        <w:jc w:val="both"/>
        <w:rPr>
          <w:rFonts w:ascii="Arial" w:hAnsi="Arial" w:cs="Arial"/>
          <w:sz w:val="22"/>
        </w:rPr>
      </w:pPr>
      <w:r w:rsidRPr="004F7B65">
        <w:rPr>
          <w:rFonts w:ascii="Arial" w:hAnsi="Arial" w:cs="Arial"/>
          <w:sz w:val="22"/>
        </w:rPr>
        <w:t xml:space="preserve">The reference is taken from the report published by Ministry of New and Renewable Energy. </w:t>
      </w:r>
      <w:r>
        <w:rPr>
          <w:rFonts w:ascii="Arial" w:hAnsi="Arial" w:cs="Arial"/>
          <w:sz w:val="22"/>
        </w:rPr>
        <w:t>As per MNRE, t</w:t>
      </w:r>
      <w:r w:rsidRPr="004F7B65">
        <w:rPr>
          <w:rFonts w:ascii="Arial" w:hAnsi="Arial" w:cs="Arial"/>
          <w:sz w:val="22"/>
        </w:rPr>
        <w:t xml:space="preserve">he cost of installing a 5 TPD CBG plant is around </w:t>
      </w:r>
      <w:r>
        <w:rPr>
          <w:rFonts w:ascii="Arial" w:hAnsi="Arial" w:cs="Arial"/>
          <w:sz w:val="22"/>
        </w:rPr>
        <w:t xml:space="preserve">INR </w:t>
      </w:r>
      <w:r w:rsidRPr="004F7B65">
        <w:rPr>
          <w:rFonts w:ascii="Arial" w:hAnsi="Arial" w:cs="Arial"/>
          <w:sz w:val="22"/>
        </w:rPr>
        <w:t xml:space="preserve">20 to 25 crores </w:t>
      </w:r>
      <w:r>
        <w:rPr>
          <w:rFonts w:ascii="Arial" w:hAnsi="Arial" w:cs="Arial"/>
          <w:sz w:val="22"/>
        </w:rPr>
        <w:t xml:space="preserve">including GST </w:t>
      </w:r>
      <w:r w:rsidRPr="004F7B65">
        <w:rPr>
          <w:rFonts w:ascii="Arial" w:hAnsi="Arial" w:cs="Arial"/>
          <w:sz w:val="22"/>
        </w:rPr>
        <w:t xml:space="preserve">and 75 to 80% cost will be for purchasing Plant &amp; Machinery. So, the cost of Plant &amp; Machinery will be around </w:t>
      </w:r>
      <w:r>
        <w:rPr>
          <w:rFonts w:ascii="Arial" w:hAnsi="Arial" w:cs="Arial"/>
          <w:sz w:val="22"/>
        </w:rPr>
        <w:t xml:space="preserve">INR </w:t>
      </w:r>
      <w:r w:rsidRPr="004F7B65">
        <w:rPr>
          <w:rFonts w:ascii="Arial" w:hAnsi="Arial" w:cs="Arial"/>
          <w:sz w:val="22"/>
        </w:rPr>
        <w:t xml:space="preserve">15 to 20 crores. </w:t>
      </w:r>
    </w:p>
    <w:p w:rsidR="006908F8" w:rsidRDefault="004F7B65" w:rsidP="00ED3B1B">
      <w:pPr>
        <w:pStyle w:val="ListParagraph"/>
        <w:spacing w:after="240" w:line="360" w:lineRule="auto"/>
        <w:ind w:left="709" w:right="-71"/>
        <w:jc w:val="both"/>
        <w:rPr>
          <w:rFonts w:ascii="Arial" w:hAnsi="Arial" w:cs="Arial"/>
          <w:sz w:val="22"/>
        </w:rPr>
      </w:pPr>
      <w:r w:rsidRPr="004F7B65">
        <w:rPr>
          <w:rFonts w:ascii="Arial" w:hAnsi="Arial" w:cs="Arial"/>
          <w:sz w:val="22"/>
        </w:rPr>
        <w:t xml:space="preserve">The subject plant is 6 TPD CBG plant, the cost of installation </w:t>
      </w:r>
      <w:r w:rsidR="006908F8">
        <w:rPr>
          <w:rFonts w:ascii="Arial" w:hAnsi="Arial" w:cs="Arial"/>
          <w:sz w:val="22"/>
        </w:rPr>
        <w:t>should be</w:t>
      </w:r>
      <w:r w:rsidRPr="004F7B65">
        <w:rPr>
          <w:rFonts w:ascii="Arial" w:hAnsi="Arial" w:cs="Arial"/>
          <w:sz w:val="22"/>
        </w:rPr>
        <w:t xml:space="preserve"> around </w:t>
      </w:r>
      <w:r>
        <w:rPr>
          <w:rFonts w:ascii="Arial" w:hAnsi="Arial" w:cs="Arial"/>
          <w:sz w:val="22"/>
        </w:rPr>
        <w:t xml:space="preserve">INR </w:t>
      </w:r>
      <w:r w:rsidRPr="004F7B65">
        <w:rPr>
          <w:rFonts w:ascii="Arial" w:hAnsi="Arial" w:cs="Arial"/>
          <w:sz w:val="22"/>
        </w:rPr>
        <w:t xml:space="preserve">22 to 28 crores and the cost of Plant &amp; Machinery </w:t>
      </w:r>
      <w:r w:rsidR="006908F8">
        <w:rPr>
          <w:rFonts w:ascii="Arial" w:hAnsi="Arial" w:cs="Arial"/>
          <w:sz w:val="22"/>
        </w:rPr>
        <w:t>should</w:t>
      </w:r>
      <w:r w:rsidRPr="004F7B65">
        <w:rPr>
          <w:rFonts w:ascii="Arial" w:hAnsi="Arial" w:cs="Arial"/>
          <w:sz w:val="22"/>
        </w:rPr>
        <w:t xml:space="preserve"> be around </w:t>
      </w:r>
      <w:r w:rsidR="006908F8">
        <w:rPr>
          <w:rFonts w:ascii="Arial" w:hAnsi="Arial" w:cs="Arial"/>
          <w:sz w:val="22"/>
        </w:rPr>
        <w:t>INR 1</w:t>
      </w:r>
      <w:r w:rsidRPr="004F7B65">
        <w:rPr>
          <w:rFonts w:ascii="Arial" w:hAnsi="Arial" w:cs="Arial"/>
          <w:sz w:val="22"/>
        </w:rPr>
        <w:t>6</w:t>
      </w:r>
      <w:r w:rsidR="006908F8">
        <w:rPr>
          <w:rFonts w:ascii="Arial" w:hAnsi="Arial" w:cs="Arial"/>
          <w:sz w:val="22"/>
        </w:rPr>
        <w:t xml:space="preserve"> </w:t>
      </w:r>
      <w:r w:rsidRPr="004F7B65">
        <w:rPr>
          <w:rFonts w:ascii="Arial" w:hAnsi="Arial" w:cs="Arial"/>
          <w:sz w:val="22"/>
        </w:rPr>
        <w:t xml:space="preserve">to 21 crores. The cost of Plant &amp; Machinery varies depending on the technology used in the plant. As per the quotation provided by the client, the cost of Plant &amp; Machinery is </w:t>
      </w:r>
      <w:r w:rsidR="006908F8">
        <w:rPr>
          <w:rFonts w:ascii="Arial" w:hAnsi="Arial" w:cs="Arial"/>
          <w:sz w:val="22"/>
        </w:rPr>
        <w:t xml:space="preserve">INR </w:t>
      </w:r>
      <w:r w:rsidR="00E9482C">
        <w:rPr>
          <w:rFonts w:ascii="Arial" w:hAnsi="Arial" w:cs="Arial"/>
          <w:sz w:val="22"/>
        </w:rPr>
        <w:t>14.88</w:t>
      </w:r>
      <w:r w:rsidRPr="004F7B65">
        <w:rPr>
          <w:rFonts w:ascii="Arial" w:hAnsi="Arial" w:cs="Arial"/>
          <w:sz w:val="22"/>
        </w:rPr>
        <w:t xml:space="preserve"> crores </w:t>
      </w:r>
      <w:r w:rsidR="00E9482C">
        <w:rPr>
          <w:rFonts w:ascii="Arial" w:hAnsi="Arial" w:cs="Arial"/>
          <w:sz w:val="22"/>
        </w:rPr>
        <w:t>in</w:t>
      </w:r>
      <w:r w:rsidR="006908F8">
        <w:rPr>
          <w:rFonts w:ascii="Arial" w:hAnsi="Arial" w:cs="Arial"/>
          <w:sz w:val="22"/>
        </w:rPr>
        <w:t>cluding GST</w:t>
      </w:r>
      <w:r w:rsidR="00BD727B">
        <w:rPr>
          <w:rFonts w:ascii="Arial" w:hAnsi="Arial" w:cs="Arial"/>
          <w:sz w:val="22"/>
        </w:rPr>
        <w:t xml:space="preserve"> and EPC consultant </w:t>
      </w:r>
      <w:r w:rsidR="00D82E54">
        <w:rPr>
          <w:rFonts w:ascii="Arial" w:hAnsi="Arial" w:cs="Arial"/>
          <w:sz w:val="22"/>
        </w:rPr>
        <w:t>charges</w:t>
      </w:r>
      <w:r w:rsidR="006908F8">
        <w:rPr>
          <w:rFonts w:ascii="Arial" w:hAnsi="Arial" w:cs="Arial"/>
          <w:sz w:val="22"/>
        </w:rPr>
        <w:t xml:space="preserve"> </w:t>
      </w:r>
      <w:r w:rsidRPr="004F7B65">
        <w:rPr>
          <w:rFonts w:ascii="Arial" w:hAnsi="Arial" w:cs="Arial"/>
          <w:sz w:val="22"/>
        </w:rPr>
        <w:t xml:space="preserve">which </w:t>
      </w:r>
      <w:r w:rsidR="00D82E54">
        <w:rPr>
          <w:rFonts w:ascii="Arial" w:hAnsi="Arial" w:cs="Arial"/>
          <w:sz w:val="22"/>
        </w:rPr>
        <w:t>seems reasonable</w:t>
      </w:r>
      <w:r w:rsidR="006908F8">
        <w:rPr>
          <w:rFonts w:ascii="Arial" w:hAnsi="Arial" w:cs="Arial"/>
          <w:sz w:val="22"/>
        </w:rPr>
        <w:t xml:space="preserve"> as per the reference. </w:t>
      </w:r>
    </w:p>
    <w:p w:rsidR="004F7B65" w:rsidRPr="0017245A" w:rsidRDefault="004F7B65" w:rsidP="00252AEB">
      <w:pPr>
        <w:pStyle w:val="ListParagraph"/>
        <w:spacing w:after="240" w:line="360" w:lineRule="auto"/>
        <w:ind w:left="709" w:right="-71"/>
        <w:jc w:val="both"/>
        <w:rPr>
          <w:rFonts w:ascii="Arial" w:hAnsi="Arial" w:cs="Arial"/>
          <w:sz w:val="22"/>
        </w:rPr>
      </w:pPr>
      <w:r w:rsidRPr="004F7B65">
        <w:rPr>
          <w:rFonts w:ascii="Arial" w:hAnsi="Arial" w:cs="Arial"/>
          <w:sz w:val="22"/>
        </w:rPr>
        <w:t>As per discussion with client, the cost in appears less because</w:t>
      </w:r>
      <w:r w:rsidR="00E9482C">
        <w:rPr>
          <w:rFonts w:ascii="Arial" w:hAnsi="Arial" w:cs="Arial"/>
          <w:sz w:val="22"/>
        </w:rPr>
        <w:t xml:space="preserve"> </w:t>
      </w:r>
      <w:r w:rsidR="00394760" w:rsidRPr="00394760">
        <w:rPr>
          <w:rFonts w:ascii="Arial" w:hAnsi="Arial" w:cs="Arial"/>
          <w:sz w:val="22"/>
        </w:rPr>
        <w:t>there is no EPC consultant hired for this project which effected the cost of machinery procurement as the procurement will be done by the promotors themselves.</w:t>
      </w:r>
      <w:r w:rsidR="00394760">
        <w:rPr>
          <w:rFonts w:ascii="Arial" w:hAnsi="Arial" w:cs="Arial"/>
          <w:sz w:val="22"/>
        </w:rPr>
        <w:t xml:space="preserve"> </w:t>
      </w:r>
      <w:r w:rsidR="006908F8">
        <w:rPr>
          <w:rFonts w:ascii="Arial" w:hAnsi="Arial" w:cs="Arial"/>
          <w:sz w:val="22"/>
        </w:rPr>
        <w:t xml:space="preserve">Installation will be manged by the owner’s in-house experienced team in coordination with appointed technical consultant M/s </w:t>
      </w:r>
      <w:r w:rsidR="006908F8" w:rsidRPr="00AC77AA">
        <w:rPr>
          <w:rFonts w:ascii="Arial" w:hAnsi="Arial" w:cs="Arial"/>
          <w:sz w:val="22"/>
        </w:rPr>
        <w:t xml:space="preserve">Sri </w:t>
      </w:r>
      <w:proofErr w:type="spellStart"/>
      <w:r w:rsidR="006908F8" w:rsidRPr="00AC77AA">
        <w:rPr>
          <w:rFonts w:ascii="Arial" w:hAnsi="Arial" w:cs="Arial"/>
          <w:sz w:val="22"/>
        </w:rPr>
        <w:t>Nitrokc</w:t>
      </w:r>
      <w:proofErr w:type="spellEnd"/>
      <w:r w:rsidR="006908F8" w:rsidRPr="00AC77AA">
        <w:rPr>
          <w:rFonts w:ascii="Arial" w:hAnsi="Arial" w:cs="Arial"/>
          <w:sz w:val="22"/>
        </w:rPr>
        <w:t xml:space="preserve"> Private Ltd</w:t>
      </w:r>
      <w:r w:rsidR="006908F8">
        <w:rPr>
          <w:rFonts w:ascii="Arial" w:hAnsi="Arial" w:cs="Arial"/>
          <w:sz w:val="22"/>
        </w:rPr>
        <w:t>.</w:t>
      </w:r>
    </w:p>
    <w:p w:rsidR="001B4259" w:rsidRPr="007856E9" w:rsidRDefault="0000243C" w:rsidP="00E9482C">
      <w:pPr>
        <w:pStyle w:val="ListParagraph"/>
        <w:numPr>
          <w:ilvl w:val="0"/>
          <w:numId w:val="39"/>
        </w:numPr>
        <w:spacing w:before="240" w:after="240" w:line="360" w:lineRule="auto"/>
        <w:ind w:left="709" w:right="-71" w:hanging="425"/>
        <w:jc w:val="both"/>
        <w:rPr>
          <w:rFonts w:ascii="Arial" w:eastAsia="Calibri" w:hAnsi="Arial" w:cs="Arial"/>
          <w:b/>
          <w:color w:val="000000"/>
          <w:sz w:val="22"/>
          <w:szCs w:val="22"/>
        </w:rPr>
      </w:pPr>
      <w:r w:rsidRPr="0000243C">
        <w:rPr>
          <w:rFonts w:ascii="Arial" w:eastAsia="Calibri" w:hAnsi="Arial" w:cs="Arial"/>
          <w:b/>
          <w:color w:val="000000"/>
          <w:sz w:val="22"/>
          <w:szCs w:val="22"/>
        </w:rPr>
        <w:t>MISCELLANEOUS ASSETS:</w:t>
      </w:r>
      <w:r w:rsidR="007856E9">
        <w:rPr>
          <w:rFonts w:ascii="Arial" w:eastAsia="Calibri" w:hAnsi="Arial" w:cs="Arial"/>
          <w:b/>
          <w:color w:val="000000"/>
          <w:sz w:val="22"/>
          <w:szCs w:val="22"/>
        </w:rPr>
        <w:t xml:space="preserve"> </w:t>
      </w:r>
      <w:r w:rsidR="001B4259" w:rsidRPr="007856E9">
        <w:rPr>
          <w:rFonts w:ascii="Arial" w:hAnsi="Arial" w:cs="Arial"/>
          <w:sz w:val="22"/>
        </w:rPr>
        <w:t>Apart from the major</w:t>
      </w:r>
      <w:r w:rsidR="008B4CB7" w:rsidRPr="007856E9">
        <w:rPr>
          <w:rFonts w:ascii="Arial" w:hAnsi="Arial" w:cs="Arial"/>
          <w:sz w:val="22"/>
        </w:rPr>
        <w:t xml:space="preserve"> plant machinery and equipment, few miscellaneous assets are also proposed by the </w:t>
      </w:r>
      <w:r w:rsidR="00A05F22" w:rsidRPr="007856E9">
        <w:rPr>
          <w:rFonts w:ascii="Arial" w:hAnsi="Arial" w:cs="Arial"/>
          <w:sz w:val="22"/>
        </w:rPr>
        <w:t>LLP</w:t>
      </w:r>
      <w:r w:rsidR="008B4CB7" w:rsidRPr="007856E9">
        <w:rPr>
          <w:rFonts w:ascii="Arial" w:hAnsi="Arial" w:cs="Arial"/>
          <w:sz w:val="22"/>
        </w:rPr>
        <w:t xml:space="preserve"> to run the unit smoothly. Detailed bifurcation of the proposed miscellaneous assets has been shown in the below table along with the estimated cost:</w:t>
      </w:r>
    </w:p>
    <w:tbl>
      <w:tblPr>
        <w:tblW w:w="392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8"/>
        <w:gridCol w:w="3820"/>
        <w:gridCol w:w="3118"/>
      </w:tblGrid>
      <w:tr w:rsidR="001B4259" w:rsidRPr="001B4259" w:rsidTr="00A05F22">
        <w:trPr>
          <w:trHeight w:val="420"/>
        </w:trPr>
        <w:tc>
          <w:tcPr>
            <w:tcW w:w="5000" w:type="pct"/>
            <w:gridSpan w:val="3"/>
            <w:shd w:val="clear" w:color="auto" w:fill="002060"/>
            <w:vAlign w:val="center"/>
          </w:tcPr>
          <w:p w:rsidR="001B4259" w:rsidRPr="001B4259" w:rsidRDefault="001B4259" w:rsidP="00A05F22">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w:t>
            </w:r>
            <w:r w:rsidRPr="001B4259">
              <w:rPr>
                <w:rFonts w:asciiTheme="minorHAnsi" w:hAnsiTheme="minorHAnsi" w:cstheme="minorHAnsi"/>
                <w:b/>
                <w:bCs/>
                <w:color w:val="FFFFFF" w:themeColor="background1"/>
                <w:sz w:val="22"/>
                <w:szCs w:val="22"/>
              </w:rPr>
              <w:t>Miscellaneous Assets</w:t>
            </w:r>
          </w:p>
        </w:tc>
      </w:tr>
      <w:tr w:rsidR="00A05F22" w:rsidRPr="001B4259" w:rsidTr="00A05F22">
        <w:trPr>
          <w:trHeight w:val="420"/>
        </w:trPr>
        <w:tc>
          <w:tcPr>
            <w:tcW w:w="550" w:type="pct"/>
            <w:shd w:val="clear" w:color="auto" w:fill="DBE5F1" w:themeFill="accent1" w:themeFillTint="33"/>
            <w:vAlign w:val="center"/>
            <w:hideMark/>
          </w:tcPr>
          <w:p w:rsidR="00A05F22" w:rsidRPr="001B4259" w:rsidRDefault="00A05F22" w:rsidP="00A05F22">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S. No.</w:t>
            </w:r>
          </w:p>
        </w:tc>
        <w:tc>
          <w:tcPr>
            <w:tcW w:w="2450" w:type="pct"/>
            <w:shd w:val="clear" w:color="auto" w:fill="DBE5F1" w:themeFill="accent1" w:themeFillTint="33"/>
            <w:vAlign w:val="center"/>
            <w:hideMark/>
          </w:tcPr>
          <w:p w:rsidR="00A05F22" w:rsidRPr="001B4259" w:rsidRDefault="00A05F22" w:rsidP="00A05F22">
            <w:pPr>
              <w:spacing w:line="276" w:lineRule="auto"/>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 xml:space="preserve">Capital Cost Head </w:t>
            </w:r>
          </w:p>
        </w:tc>
        <w:tc>
          <w:tcPr>
            <w:tcW w:w="2000" w:type="pct"/>
            <w:shd w:val="clear" w:color="auto" w:fill="DBE5F1" w:themeFill="accent1" w:themeFillTint="33"/>
            <w:vAlign w:val="center"/>
            <w:hideMark/>
          </w:tcPr>
          <w:p w:rsidR="00A05F22" w:rsidRPr="001B4259" w:rsidRDefault="00A05F22" w:rsidP="00A05F22">
            <w:pPr>
              <w:spacing w:line="276" w:lineRule="auto"/>
              <w:jc w:val="center"/>
              <w:rPr>
                <w:rFonts w:asciiTheme="minorHAnsi" w:hAnsiTheme="minorHAnsi" w:cstheme="minorHAnsi"/>
                <w:b/>
                <w:bCs/>
                <w:color w:val="000000" w:themeColor="text1"/>
                <w:sz w:val="22"/>
                <w:szCs w:val="22"/>
              </w:rPr>
            </w:pPr>
            <w:r w:rsidRPr="001B4259">
              <w:rPr>
                <w:rFonts w:asciiTheme="minorHAnsi" w:hAnsiTheme="minorHAnsi" w:cstheme="minorHAnsi"/>
                <w:b/>
                <w:bCs/>
                <w:color w:val="000000" w:themeColor="text1"/>
                <w:sz w:val="22"/>
                <w:szCs w:val="22"/>
              </w:rPr>
              <w:t>Amount (INR)</w:t>
            </w:r>
          </w:p>
        </w:tc>
      </w:tr>
      <w:tr w:rsidR="00A05F22" w:rsidRPr="001B4259" w:rsidTr="00A05F22">
        <w:trPr>
          <w:trHeight w:val="420"/>
        </w:trPr>
        <w:tc>
          <w:tcPr>
            <w:tcW w:w="550" w:type="pct"/>
            <w:shd w:val="clear" w:color="auto" w:fill="auto"/>
            <w:vAlign w:val="center"/>
          </w:tcPr>
          <w:p w:rsidR="00A05F22" w:rsidRPr="00A05F22" w:rsidRDefault="00A05F22" w:rsidP="00A05F22">
            <w:pPr>
              <w:spacing w:line="276" w:lineRule="auto"/>
              <w:jc w:val="center"/>
              <w:rPr>
                <w:rFonts w:asciiTheme="minorHAnsi" w:hAnsiTheme="minorHAnsi" w:cstheme="minorHAnsi"/>
                <w:bCs/>
                <w:sz w:val="22"/>
                <w:szCs w:val="22"/>
              </w:rPr>
            </w:pPr>
            <w:r w:rsidRPr="00A05F22">
              <w:rPr>
                <w:rFonts w:asciiTheme="minorHAnsi" w:hAnsiTheme="minorHAnsi" w:cstheme="minorHAnsi"/>
                <w:bCs/>
                <w:sz w:val="22"/>
                <w:szCs w:val="22"/>
              </w:rPr>
              <w:t>1</w:t>
            </w:r>
          </w:p>
        </w:tc>
        <w:tc>
          <w:tcPr>
            <w:tcW w:w="2450" w:type="pct"/>
            <w:shd w:val="clear" w:color="auto" w:fill="auto"/>
            <w:vAlign w:val="center"/>
          </w:tcPr>
          <w:p w:rsidR="00A05F22" w:rsidRPr="00A05F22" w:rsidRDefault="00A05F22" w:rsidP="00A05F22">
            <w:pPr>
              <w:spacing w:line="276" w:lineRule="auto"/>
              <w:rPr>
                <w:rFonts w:asciiTheme="minorHAnsi" w:hAnsiTheme="minorHAnsi" w:cstheme="minorHAnsi"/>
                <w:bCs/>
                <w:sz w:val="22"/>
                <w:szCs w:val="22"/>
              </w:rPr>
            </w:pPr>
            <w:r>
              <w:rPr>
                <w:rFonts w:asciiTheme="minorHAnsi" w:hAnsiTheme="minorHAnsi" w:cstheme="minorHAnsi"/>
                <w:bCs/>
                <w:sz w:val="22"/>
                <w:szCs w:val="22"/>
              </w:rPr>
              <w:t>Furniture &amp; Fixtures</w:t>
            </w:r>
          </w:p>
        </w:tc>
        <w:tc>
          <w:tcPr>
            <w:tcW w:w="2000" w:type="pct"/>
            <w:shd w:val="clear" w:color="auto" w:fill="auto"/>
            <w:vAlign w:val="center"/>
          </w:tcPr>
          <w:p w:rsidR="00A05F22" w:rsidRPr="00A05F22" w:rsidRDefault="00A05F22" w:rsidP="00A05F22">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5,00,000</w:t>
            </w:r>
          </w:p>
        </w:tc>
      </w:tr>
      <w:tr w:rsidR="00A05F22" w:rsidRPr="001B4259" w:rsidTr="00A05F22">
        <w:trPr>
          <w:trHeight w:val="420"/>
        </w:trPr>
        <w:tc>
          <w:tcPr>
            <w:tcW w:w="550" w:type="pct"/>
            <w:shd w:val="clear" w:color="auto" w:fill="auto"/>
            <w:vAlign w:val="center"/>
          </w:tcPr>
          <w:p w:rsidR="00A05F22" w:rsidRPr="00A05F22" w:rsidRDefault="00A05F22" w:rsidP="00A05F22">
            <w:pPr>
              <w:spacing w:line="276" w:lineRule="auto"/>
              <w:jc w:val="center"/>
              <w:rPr>
                <w:rFonts w:asciiTheme="minorHAnsi" w:hAnsiTheme="minorHAnsi" w:cstheme="minorHAnsi"/>
                <w:bCs/>
                <w:sz w:val="22"/>
                <w:szCs w:val="22"/>
              </w:rPr>
            </w:pPr>
            <w:r w:rsidRPr="00A05F22">
              <w:rPr>
                <w:rFonts w:asciiTheme="minorHAnsi" w:hAnsiTheme="minorHAnsi" w:cstheme="minorHAnsi"/>
                <w:bCs/>
                <w:sz w:val="22"/>
                <w:szCs w:val="22"/>
              </w:rPr>
              <w:t>2</w:t>
            </w:r>
          </w:p>
        </w:tc>
        <w:tc>
          <w:tcPr>
            <w:tcW w:w="2450" w:type="pct"/>
            <w:shd w:val="clear" w:color="auto" w:fill="auto"/>
            <w:vAlign w:val="center"/>
          </w:tcPr>
          <w:p w:rsidR="00A05F22" w:rsidRPr="00A05F22" w:rsidRDefault="00A05F22" w:rsidP="00A05F22">
            <w:pPr>
              <w:spacing w:line="276" w:lineRule="auto"/>
              <w:rPr>
                <w:rFonts w:asciiTheme="minorHAnsi" w:hAnsiTheme="minorHAnsi" w:cstheme="minorHAnsi"/>
                <w:bCs/>
                <w:sz w:val="22"/>
                <w:szCs w:val="22"/>
              </w:rPr>
            </w:pPr>
            <w:r>
              <w:rPr>
                <w:rFonts w:asciiTheme="minorHAnsi" w:hAnsiTheme="minorHAnsi" w:cstheme="minorHAnsi"/>
                <w:bCs/>
                <w:sz w:val="22"/>
                <w:szCs w:val="22"/>
              </w:rPr>
              <w:t>Office Equipment</w:t>
            </w:r>
          </w:p>
        </w:tc>
        <w:tc>
          <w:tcPr>
            <w:tcW w:w="2000" w:type="pct"/>
            <w:shd w:val="clear" w:color="auto" w:fill="auto"/>
            <w:vAlign w:val="center"/>
          </w:tcPr>
          <w:p w:rsidR="00A05F22" w:rsidRPr="00A05F22" w:rsidRDefault="00A05F22" w:rsidP="00A05F22">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10,00,000</w:t>
            </w:r>
          </w:p>
        </w:tc>
      </w:tr>
      <w:tr w:rsidR="00A05F22" w:rsidRPr="001B4259" w:rsidTr="00A05F22">
        <w:trPr>
          <w:trHeight w:val="450"/>
        </w:trPr>
        <w:tc>
          <w:tcPr>
            <w:tcW w:w="550" w:type="pct"/>
            <w:shd w:val="clear" w:color="auto" w:fill="002060"/>
            <w:noWrap/>
            <w:vAlign w:val="center"/>
            <w:hideMark/>
          </w:tcPr>
          <w:p w:rsidR="00A05F22" w:rsidRPr="008B4CB7" w:rsidRDefault="00A05F22" w:rsidP="00A05F22">
            <w:pPr>
              <w:spacing w:line="276" w:lineRule="auto"/>
              <w:jc w:val="center"/>
              <w:rPr>
                <w:rFonts w:asciiTheme="minorHAnsi" w:hAnsiTheme="minorHAnsi" w:cstheme="minorHAnsi"/>
                <w:b/>
                <w:bCs/>
                <w:color w:val="FFFFFF" w:themeColor="background1"/>
                <w:sz w:val="22"/>
                <w:szCs w:val="22"/>
              </w:rPr>
            </w:pPr>
          </w:p>
        </w:tc>
        <w:tc>
          <w:tcPr>
            <w:tcW w:w="2450" w:type="pct"/>
            <w:shd w:val="clear" w:color="auto" w:fill="002060"/>
            <w:vAlign w:val="center"/>
            <w:hideMark/>
          </w:tcPr>
          <w:p w:rsidR="00A05F22" w:rsidRPr="008B4CB7" w:rsidRDefault="00A05F22" w:rsidP="00A05F22">
            <w:pPr>
              <w:spacing w:line="276" w:lineRule="auto"/>
              <w:rPr>
                <w:rFonts w:asciiTheme="minorHAnsi" w:hAnsiTheme="minorHAnsi" w:cstheme="minorHAnsi"/>
                <w:b/>
                <w:bCs/>
                <w:color w:val="FFFFFF" w:themeColor="background1"/>
                <w:sz w:val="22"/>
                <w:szCs w:val="22"/>
              </w:rPr>
            </w:pPr>
            <w:r w:rsidRPr="008B4CB7">
              <w:rPr>
                <w:rFonts w:asciiTheme="minorHAnsi" w:hAnsiTheme="minorHAnsi" w:cstheme="minorHAnsi"/>
                <w:b/>
                <w:bCs/>
                <w:color w:val="FFFFFF" w:themeColor="background1"/>
                <w:sz w:val="22"/>
                <w:szCs w:val="22"/>
              </w:rPr>
              <w:t xml:space="preserve">Total For Misc. Assets </w:t>
            </w:r>
          </w:p>
        </w:tc>
        <w:tc>
          <w:tcPr>
            <w:tcW w:w="2000" w:type="pct"/>
            <w:shd w:val="clear" w:color="auto" w:fill="002060"/>
            <w:noWrap/>
            <w:vAlign w:val="center"/>
            <w:hideMark/>
          </w:tcPr>
          <w:p w:rsidR="00A05F22" w:rsidRPr="008B4CB7" w:rsidRDefault="00A05F22" w:rsidP="00A05F22">
            <w:pPr>
              <w:spacing w:line="276" w:lineRule="auto"/>
              <w:jc w:val="center"/>
              <w:rPr>
                <w:rFonts w:ascii="Calibri" w:hAnsi="Calibri" w:cs="Calibri"/>
                <w:b/>
                <w:color w:val="FFFFFF" w:themeColor="background1"/>
                <w:sz w:val="22"/>
                <w:szCs w:val="22"/>
              </w:rPr>
            </w:pPr>
            <w:r>
              <w:rPr>
                <w:rFonts w:ascii="Calibri" w:hAnsi="Calibri" w:cs="Calibri"/>
                <w:b/>
                <w:color w:val="FFFFFF" w:themeColor="background1"/>
                <w:sz w:val="22"/>
                <w:szCs w:val="22"/>
              </w:rPr>
              <w:t>15</w:t>
            </w:r>
            <w:r w:rsidRPr="008B4CB7">
              <w:rPr>
                <w:rFonts w:ascii="Calibri" w:hAnsi="Calibri" w:cs="Calibri"/>
                <w:b/>
                <w:color w:val="FFFFFF" w:themeColor="background1"/>
                <w:sz w:val="22"/>
                <w:szCs w:val="22"/>
              </w:rPr>
              <w:t>,00,000</w:t>
            </w:r>
          </w:p>
        </w:tc>
      </w:tr>
    </w:tbl>
    <w:p w:rsidR="004778F0" w:rsidRPr="004778F0" w:rsidRDefault="004778F0" w:rsidP="00A05F22">
      <w:pPr>
        <w:pStyle w:val="ListParagraph"/>
        <w:spacing w:after="240" w:line="360" w:lineRule="auto"/>
        <w:ind w:left="709" w:right="496"/>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A05F22" w:rsidRPr="00A05F22" w:rsidRDefault="00A05F22" w:rsidP="00252AEB">
      <w:pPr>
        <w:pStyle w:val="ListParagraph"/>
        <w:spacing w:before="240" w:line="360" w:lineRule="auto"/>
        <w:ind w:left="709" w:right="-71"/>
        <w:jc w:val="both"/>
        <w:rPr>
          <w:rFonts w:ascii="Arial" w:eastAsia="Calibri" w:hAnsi="Arial" w:cs="Arial"/>
          <w:i/>
          <w:color w:val="000000"/>
          <w:sz w:val="22"/>
          <w:szCs w:val="22"/>
        </w:rPr>
      </w:pPr>
      <w:r w:rsidRPr="00A05F22">
        <w:rPr>
          <w:rFonts w:ascii="Arial" w:eastAsia="Calibri" w:hAnsi="Arial" w:cs="Arial"/>
          <w:b/>
          <w:i/>
          <w:color w:val="000000"/>
          <w:sz w:val="22"/>
          <w:szCs w:val="22"/>
        </w:rPr>
        <w:t xml:space="preserve">Note: </w:t>
      </w:r>
      <w:r w:rsidRPr="00A05F22">
        <w:rPr>
          <w:rFonts w:ascii="Arial" w:eastAsia="Calibri" w:hAnsi="Arial" w:cs="Arial"/>
          <w:i/>
          <w:color w:val="000000"/>
          <w:sz w:val="22"/>
          <w:szCs w:val="22"/>
        </w:rPr>
        <w:t>As informed by client, the above cost are tentative in nature there may be some variation as per actual cost incurred.</w:t>
      </w:r>
    </w:p>
    <w:p w:rsidR="005C488A" w:rsidRPr="00094D60" w:rsidRDefault="00EA7B3C" w:rsidP="00252AEB">
      <w:pPr>
        <w:pStyle w:val="ListParagraph"/>
        <w:numPr>
          <w:ilvl w:val="0"/>
          <w:numId w:val="39"/>
        </w:numPr>
        <w:spacing w:before="240" w:line="360" w:lineRule="auto"/>
        <w:ind w:left="709" w:right="-71"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describes as below:</w:t>
      </w:r>
    </w:p>
    <w:p w:rsidR="007D4DCA" w:rsidRPr="00252AEB" w:rsidRDefault="007628C9" w:rsidP="00252AEB">
      <w:pPr>
        <w:pStyle w:val="ListParagraph"/>
        <w:numPr>
          <w:ilvl w:val="0"/>
          <w:numId w:val="14"/>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r w:rsidR="00252AEB">
        <w:rPr>
          <w:rFonts w:ascii="Arial" w:eastAsia="Calibri" w:hAnsi="Arial" w:cs="Arial"/>
          <w:b/>
          <w:color w:val="000000"/>
          <w:sz w:val="22"/>
          <w:szCs w:val="22"/>
        </w:rPr>
        <w:t xml:space="preserve"> </w:t>
      </w:r>
      <w:r w:rsidR="00A05F22" w:rsidRPr="00252AEB">
        <w:rPr>
          <w:rFonts w:ascii="Arial" w:hAnsi="Arial" w:cs="Arial"/>
          <w:sz w:val="22"/>
        </w:rPr>
        <w:t>As per the data/information provided by the client, LLP needs to obtain a</w:t>
      </w:r>
      <w:r w:rsidR="005D08E9" w:rsidRPr="00252AEB">
        <w:rPr>
          <w:rFonts w:ascii="Arial" w:hAnsi="Arial" w:cs="Arial"/>
          <w:sz w:val="22"/>
        </w:rPr>
        <w:t xml:space="preserve"> </w:t>
      </w:r>
      <w:r w:rsidR="005D08E9" w:rsidRPr="00252AEB">
        <w:rPr>
          <w:rFonts w:ascii="Arial" w:eastAsia="Calibri" w:hAnsi="Arial" w:cs="Arial"/>
          <w:color w:val="000000"/>
          <w:sz w:val="22"/>
          <w:szCs w:val="22"/>
        </w:rPr>
        <w:t xml:space="preserve">"No Objection Certificate" for groundwater extraction to extract </w:t>
      </w:r>
      <w:r w:rsidR="00B42010" w:rsidRPr="00252AEB">
        <w:rPr>
          <w:rFonts w:ascii="Arial" w:eastAsia="Calibri" w:hAnsi="Arial" w:cs="Arial"/>
          <w:color w:val="000000"/>
          <w:sz w:val="22"/>
          <w:szCs w:val="22"/>
        </w:rPr>
        <w:t>200</w:t>
      </w:r>
      <w:r w:rsidR="005D08E9" w:rsidRPr="00252AEB">
        <w:rPr>
          <w:rFonts w:ascii="Arial" w:eastAsia="Calibri" w:hAnsi="Arial" w:cs="Arial"/>
          <w:color w:val="000000"/>
          <w:sz w:val="22"/>
          <w:szCs w:val="22"/>
        </w:rPr>
        <w:t xml:space="preserve"> m³ water per day.</w:t>
      </w:r>
      <w:r w:rsidR="00B42010" w:rsidRPr="00252AEB">
        <w:rPr>
          <w:rFonts w:ascii="Arial" w:eastAsia="Calibri" w:hAnsi="Arial" w:cs="Arial"/>
          <w:color w:val="000000"/>
          <w:sz w:val="22"/>
          <w:szCs w:val="22"/>
        </w:rPr>
        <w:t xml:space="preserve"> </w:t>
      </w:r>
      <w:r w:rsidR="00E05EC4" w:rsidRPr="00252AEB">
        <w:rPr>
          <w:rFonts w:ascii="Arial" w:hAnsi="Arial" w:cs="Arial"/>
          <w:sz w:val="22"/>
        </w:rPr>
        <w:t xml:space="preserve">The total requirement of the plant will be </w:t>
      </w:r>
      <w:r w:rsidR="002C2356" w:rsidRPr="00252AEB">
        <w:rPr>
          <w:rFonts w:ascii="Arial" w:hAnsi="Arial" w:cs="Arial"/>
          <w:sz w:val="22"/>
        </w:rPr>
        <w:t>~2 lakh</w:t>
      </w:r>
      <w:r w:rsidR="00E05EC4" w:rsidRPr="00252AEB">
        <w:rPr>
          <w:rFonts w:ascii="Arial" w:hAnsi="Arial" w:cs="Arial"/>
          <w:sz w:val="22"/>
        </w:rPr>
        <w:t xml:space="preserve"> Litre per day. </w:t>
      </w:r>
      <w:r w:rsidR="003460F8" w:rsidRPr="00252AEB">
        <w:rPr>
          <w:rFonts w:ascii="Arial" w:hAnsi="Arial" w:cs="Arial"/>
          <w:sz w:val="22"/>
        </w:rPr>
        <w:t xml:space="preserve">As per the data/information provided by the client, </w:t>
      </w:r>
      <w:r w:rsidR="007D4DCA" w:rsidRPr="00252AEB">
        <w:rPr>
          <w:rFonts w:ascii="Arial" w:hAnsi="Arial" w:cs="Arial"/>
          <w:sz w:val="22"/>
        </w:rPr>
        <w:t>~4</w:t>
      </w:r>
      <w:r w:rsidR="00B42010" w:rsidRPr="00252AEB">
        <w:rPr>
          <w:rFonts w:ascii="Arial" w:hAnsi="Arial" w:cs="Arial"/>
          <w:sz w:val="22"/>
        </w:rPr>
        <w:t>.28</w:t>
      </w:r>
      <w:r w:rsidR="002C2356" w:rsidRPr="00252AEB">
        <w:rPr>
          <w:rFonts w:ascii="Arial" w:hAnsi="Arial" w:cs="Arial"/>
          <w:sz w:val="22"/>
        </w:rPr>
        <w:t xml:space="preserve"> lakh</w:t>
      </w:r>
      <w:r w:rsidR="007D4DCA" w:rsidRPr="00252AEB">
        <w:rPr>
          <w:rFonts w:ascii="Arial" w:hAnsi="Arial" w:cs="Arial"/>
          <w:sz w:val="22"/>
        </w:rPr>
        <w:t xml:space="preserve"> litre water will be required </w:t>
      </w:r>
      <w:r w:rsidR="00E05EC4" w:rsidRPr="00252AEB">
        <w:rPr>
          <w:rFonts w:ascii="Arial" w:hAnsi="Arial" w:cs="Arial"/>
          <w:sz w:val="22"/>
        </w:rPr>
        <w:t xml:space="preserve">to initiate the plant for dilution of first charge. Out of which </w:t>
      </w:r>
      <w:r w:rsidR="007D4DCA" w:rsidRPr="00252AEB">
        <w:rPr>
          <w:rFonts w:ascii="Arial" w:hAnsi="Arial" w:cs="Arial"/>
          <w:sz w:val="22"/>
        </w:rPr>
        <w:t>~2</w:t>
      </w:r>
      <w:r w:rsidR="002C2356" w:rsidRPr="00252AEB">
        <w:rPr>
          <w:rFonts w:ascii="Arial" w:hAnsi="Arial" w:cs="Arial"/>
          <w:sz w:val="22"/>
        </w:rPr>
        <w:t>.28 lakh</w:t>
      </w:r>
      <w:r w:rsidR="007D4DCA" w:rsidRPr="00252AEB">
        <w:rPr>
          <w:rFonts w:ascii="Arial" w:hAnsi="Arial" w:cs="Arial"/>
          <w:sz w:val="22"/>
        </w:rPr>
        <w:t xml:space="preserve"> litre water </w:t>
      </w:r>
      <w:r w:rsidR="00E05EC4" w:rsidRPr="00252AEB">
        <w:rPr>
          <w:rFonts w:ascii="Arial" w:hAnsi="Arial" w:cs="Arial"/>
          <w:sz w:val="22"/>
        </w:rPr>
        <w:t>can be</w:t>
      </w:r>
      <w:r w:rsidR="007D4DCA" w:rsidRPr="00252AEB">
        <w:rPr>
          <w:rFonts w:ascii="Arial" w:hAnsi="Arial" w:cs="Arial"/>
          <w:sz w:val="22"/>
        </w:rPr>
        <w:t xml:space="preserve"> recycled and use for the plant</w:t>
      </w:r>
      <w:r w:rsidR="00E05EC4" w:rsidRPr="00252AEB">
        <w:rPr>
          <w:rFonts w:ascii="Arial" w:hAnsi="Arial" w:cs="Arial"/>
          <w:sz w:val="22"/>
        </w:rPr>
        <w:t xml:space="preserve"> </w:t>
      </w:r>
      <w:r w:rsidR="003460F8" w:rsidRPr="00252AEB">
        <w:rPr>
          <w:rFonts w:ascii="Arial" w:hAnsi="Arial" w:cs="Arial"/>
          <w:sz w:val="22"/>
        </w:rPr>
        <w:t xml:space="preserve">as shown in the below table. </w:t>
      </w:r>
    </w:p>
    <w:tbl>
      <w:tblPr>
        <w:tblW w:w="7513"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693"/>
      </w:tblGrid>
      <w:tr w:rsidR="007D4DCA" w:rsidRPr="003460F8" w:rsidTr="00BE2DB6">
        <w:trPr>
          <w:trHeight w:val="388"/>
        </w:trPr>
        <w:tc>
          <w:tcPr>
            <w:tcW w:w="7513" w:type="dxa"/>
            <w:gridSpan w:val="2"/>
            <w:shd w:val="clear" w:color="auto" w:fill="002060"/>
            <w:vAlign w:val="center"/>
            <w:hideMark/>
          </w:tcPr>
          <w:p w:rsidR="007D4DCA" w:rsidRPr="007D4DCA" w:rsidRDefault="007D4DCA" w:rsidP="007D4DCA">
            <w:pPr>
              <w:spacing w:line="276" w:lineRule="auto"/>
              <w:jc w:val="center"/>
              <w:rPr>
                <w:rFonts w:asciiTheme="minorHAnsi" w:hAnsiTheme="minorHAnsi" w:cstheme="minorHAnsi"/>
                <w:b/>
                <w:bCs/>
                <w:color w:val="FFFFFF" w:themeColor="background1"/>
                <w:sz w:val="22"/>
                <w:szCs w:val="22"/>
              </w:rPr>
            </w:pPr>
            <w:r w:rsidRPr="007D4DCA">
              <w:rPr>
                <w:rFonts w:asciiTheme="minorHAnsi" w:hAnsiTheme="minorHAnsi" w:cstheme="minorHAnsi"/>
                <w:b/>
                <w:bCs/>
                <w:color w:val="FFFFFF" w:themeColor="background1"/>
                <w:sz w:val="22"/>
                <w:szCs w:val="22"/>
              </w:rPr>
              <w:t>Expected Water Consumption</w:t>
            </w:r>
          </w:p>
        </w:tc>
      </w:tr>
      <w:tr w:rsidR="007D4DCA" w:rsidRPr="003460F8" w:rsidTr="00BE2DB6">
        <w:trPr>
          <w:trHeight w:val="420"/>
        </w:trPr>
        <w:tc>
          <w:tcPr>
            <w:tcW w:w="4820" w:type="dxa"/>
            <w:shd w:val="clear" w:color="auto" w:fill="DBE5F1" w:themeFill="accent1" w:themeFillTint="33"/>
            <w:vAlign w:val="center"/>
          </w:tcPr>
          <w:p w:rsidR="007D4DCA" w:rsidRPr="007D4DCA" w:rsidRDefault="007D4DCA" w:rsidP="003460F8">
            <w:pPr>
              <w:spacing w:line="276" w:lineRule="auto"/>
              <w:rPr>
                <w:rFonts w:asciiTheme="minorHAnsi" w:hAnsiTheme="minorHAnsi" w:cstheme="minorHAnsi"/>
                <w:b/>
                <w:color w:val="000000"/>
                <w:sz w:val="22"/>
                <w:szCs w:val="22"/>
              </w:rPr>
            </w:pPr>
            <w:r w:rsidRPr="007D4DCA">
              <w:rPr>
                <w:rFonts w:asciiTheme="minorHAnsi" w:hAnsiTheme="minorHAnsi" w:cstheme="minorHAnsi"/>
                <w:b/>
                <w:color w:val="000000"/>
                <w:sz w:val="22"/>
                <w:szCs w:val="22"/>
              </w:rPr>
              <w:t>Particular</w:t>
            </w:r>
          </w:p>
        </w:tc>
        <w:tc>
          <w:tcPr>
            <w:tcW w:w="2693" w:type="dxa"/>
            <w:shd w:val="clear" w:color="auto" w:fill="DBE5F1" w:themeFill="accent1" w:themeFillTint="33"/>
            <w:noWrap/>
            <w:vAlign w:val="center"/>
          </w:tcPr>
          <w:p w:rsidR="007D4DCA" w:rsidRPr="007D4DCA" w:rsidRDefault="007D4DCA" w:rsidP="003460F8">
            <w:pPr>
              <w:spacing w:line="276" w:lineRule="auto"/>
              <w:jc w:val="center"/>
              <w:rPr>
                <w:rFonts w:asciiTheme="minorHAnsi" w:hAnsiTheme="minorHAnsi" w:cstheme="minorHAnsi"/>
                <w:b/>
                <w:color w:val="000000"/>
                <w:sz w:val="22"/>
                <w:szCs w:val="22"/>
              </w:rPr>
            </w:pPr>
            <w:r w:rsidRPr="007D4DCA">
              <w:rPr>
                <w:rFonts w:asciiTheme="minorHAnsi" w:hAnsiTheme="minorHAnsi" w:cstheme="minorHAnsi"/>
                <w:b/>
                <w:color w:val="000000"/>
                <w:sz w:val="22"/>
                <w:szCs w:val="22"/>
              </w:rPr>
              <w:t>Quantity</w:t>
            </w:r>
          </w:p>
        </w:tc>
      </w:tr>
      <w:tr w:rsidR="007D4DCA" w:rsidRPr="003460F8" w:rsidTr="00BE2DB6">
        <w:trPr>
          <w:trHeight w:val="420"/>
        </w:trPr>
        <w:tc>
          <w:tcPr>
            <w:tcW w:w="4820" w:type="dxa"/>
            <w:shd w:val="clear" w:color="auto" w:fill="auto"/>
            <w:vAlign w:val="center"/>
            <w:hideMark/>
          </w:tcPr>
          <w:p w:rsidR="007D4DCA" w:rsidRPr="003460F8" w:rsidRDefault="007D4DCA" w:rsidP="003460F8">
            <w:pPr>
              <w:spacing w:line="276" w:lineRule="auto"/>
              <w:rPr>
                <w:rFonts w:asciiTheme="minorHAnsi" w:hAnsiTheme="minorHAnsi" w:cstheme="minorHAnsi"/>
                <w:color w:val="000000"/>
                <w:sz w:val="22"/>
                <w:szCs w:val="22"/>
              </w:rPr>
            </w:pPr>
            <w:r w:rsidRPr="003460F8">
              <w:rPr>
                <w:rFonts w:asciiTheme="minorHAnsi" w:hAnsiTheme="minorHAnsi" w:cstheme="minorHAnsi"/>
                <w:color w:val="000000"/>
                <w:sz w:val="22"/>
                <w:szCs w:val="22"/>
              </w:rPr>
              <w:t xml:space="preserve">Initial water for dilution of first charge </w:t>
            </w:r>
          </w:p>
        </w:tc>
        <w:tc>
          <w:tcPr>
            <w:tcW w:w="2693" w:type="dxa"/>
            <w:shd w:val="clear" w:color="auto" w:fill="auto"/>
            <w:noWrap/>
            <w:vAlign w:val="center"/>
            <w:hideMark/>
          </w:tcPr>
          <w:p w:rsidR="007D4DCA" w:rsidRPr="003460F8" w:rsidRDefault="007D4DCA" w:rsidP="00E05EC4">
            <w:pPr>
              <w:spacing w:line="276" w:lineRule="auto"/>
              <w:jc w:val="center"/>
              <w:rPr>
                <w:rFonts w:asciiTheme="minorHAnsi" w:hAnsiTheme="minorHAnsi" w:cstheme="minorHAnsi"/>
                <w:color w:val="000000"/>
                <w:sz w:val="22"/>
                <w:szCs w:val="22"/>
              </w:rPr>
            </w:pPr>
            <w:r w:rsidRPr="003460F8">
              <w:rPr>
                <w:rFonts w:asciiTheme="minorHAnsi" w:hAnsiTheme="minorHAnsi" w:cstheme="minorHAnsi"/>
                <w:color w:val="000000"/>
                <w:sz w:val="22"/>
                <w:szCs w:val="22"/>
              </w:rPr>
              <w:t>4,28,000</w:t>
            </w:r>
            <w:r>
              <w:rPr>
                <w:rFonts w:asciiTheme="minorHAnsi" w:hAnsiTheme="minorHAnsi" w:cstheme="minorHAnsi"/>
                <w:color w:val="000000"/>
                <w:sz w:val="22"/>
                <w:szCs w:val="22"/>
              </w:rPr>
              <w:t xml:space="preserve"> </w:t>
            </w:r>
            <w:r w:rsidRPr="003460F8">
              <w:rPr>
                <w:rFonts w:asciiTheme="minorHAnsi" w:hAnsiTheme="minorHAnsi" w:cstheme="minorHAnsi"/>
                <w:color w:val="000000"/>
                <w:sz w:val="22"/>
                <w:szCs w:val="22"/>
              </w:rPr>
              <w:t>L</w:t>
            </w:r>
          </w:p>
        </w:tc>
      </w:tr>
      <w:tr w:rsidR="007D4DCA" w:rsidRPr="003460F8" w:rsidTr="00BE2DB6">
        <w:trPr>
          <w:trHeight w:val="420"/>
        </w:trPr>
        <w:tc>
          <w:tcPr>
            <w:tcW w:w="4820" w:type="dxa"/>
            <w:shd w:val="clear" w:color="auto" w:fill="auto"/>
            <w:vAlign w:val="center"/>
            <w:hideMark/>
          </w:tcPr>
          <w:p w:rsidR="007D4DCA" w:rsidRPr="003460F8" w:rsidRDefault="007D4DCA" w:rsidP="003460F8">
            <w:pPr>
              <w:spacing w:line="276" w:lineRule="auto"/>
              <w:rPr>
                <w:rFonts w:asciiTheme="minorHAnsi" w:hAnsiTheme="minorHAnsi" w:cstheme="minorHAnsi"/>
                <w:color w:val="000000"/>
                <w:sz w:val="22"/>
                <w:szCs w:val="22"/>
              </w:rPr>
            </w:pPr>
            <w:r w:rsidRPr="003460F8">
              <w:rPr>
                <w:rFonts w:asciiTheme="minorHAnsi" w:hAnsiTheme="minorHAnsi" w:cstheme="minorHAnsi"/>
                <w:color w:val="000000"/>
                <w:sz w:val="22"/>
                <w:szCs w:val="22"/>
              </w:rPr>
              <w:t xml:space="preserve">Daily Recycled Water </w:t>
            </w:r>
          </w:p>
        </w:tc>
        <w:tc>
          <w:tcPr>
            <w:tcW w:w="2693" w:type="dxa"/>
            <w:shd w:val="clear" w:color="auto" w:fill="auto"/>
            <w:noWrap/>
            <w:vAlign w:val="center"/>
            <w:hideMark/>
          </w:tcPr>
          <w:p w:rsidR="007D4DCA" w:rsidRPr="003460F8" w:rsidRDefault="007D4DCA" w:rsidP="00E05EC4">
            <w:pPr>
              <w:spacing w:line="276" w:lineRule="auto"/>
              <w:jc w:val="center"/>
              <w:rPr>
                <w:rFonts w:asciiTheme="minorHAnsi" w:hAnsiTheme="minorHAnsi" w:cstheme="minorHAnsi"/>
                <w:color w:val="000000"/>
                <w:sz w:val="22"/>
                <w:szCs w:val="22"/>
              </w:rPr>
            </w:pPr>
            <w:r w:rsidRPr="003460F8">
              <w:rPr>
                <w:rFonts w:asciiTheme="minorHAnsi" w:hAnsiTheme="minorHAnsi" w:cstheme="minorHAnsi"/>
                <w:color w:val="000000"/>
                <w:sz w:val="22"/>
                <w:szCs w:val="22"/>
              </w:rPr>
              <w:t>2,28,000</w:t>
            </w:r>
            <w:r>
              <w:rPr>
                <w:rFonts w:asciiTheme="minorHAnsi" w:hAnsiTheme="minorHAnsi" w:cstheme="minorHAnsi"/>
                <w:color w:val="000000"/>
                <w:sz w:val="22"/>
                <w:szCs w:val="22"/>
              </w:rPr>
              <w:t xml:space="preserve"> </w:t>
            </w:r>
            <w:r w:rsidRPr="003460F8">
              <w:rPr>
                <w:rFonts w:asciiTheme="minorHAnsi" w:hAnsiTheme="minorHAnsi" w:cstheme="minorHAnsi"/>
                <w:color w:val="000000"/>
                <w:sz w:val="22"/>
                <w:szCs w:val="22"/>
              </w:rPr>
              <w:t>L</w:t>
            </w:r>
          </w:p>
        </w:tc>
      </w:tr>
      <w:tr w:rsidR="007D4DCA" w:rsidRPr="003460F8" w:rsidTr="00BE2DB6">
        <w:trPr>
          <w:trHeight w:val="420"/>
        </w:trPr>
        <w:tc>
          <w:tcPr>
            <w:tcW w:w="4820" w:type="dxa"/>
            <w:shd w:val="clear" w:color="auto" w:fill="auto"/>
            <w:vAlign w:val="center"/>
            <w:hideMark/>
          </w:tcPr>
          <w:p w:rsidR="007D4DCA" w:rsidRPr="003460F8" w:rsidRDefault="007D4DCA" w:rsidP="003460F8">
            <w:pPr>
              <w:spacing w:line="276" w:lineRule="auto"/>
              <w:rPr>
                <w:rFonts w:asciiTheme="minorHAnsi" w:hAnsiTheme="minorHAnsi" w:cstheme="minorHAnsi"/>
                <w:color w:val="000000"/>
                <w:sz w:val="22"/>
                <w:szCs w:val="22"/>
              </w:rPr>
            </w:pPr>
            <w:r w:rsidRPr="003460F8">
              <w:rPr>
                <w:rFonts w:asciiTheme="minorHAnsi" w:hAnsiTheme="minorHAnsi" w:cstheme="minorHAnsi"/>
                <w:color w:val="000000"/>
                <w:sz w:val="22"/>
                <w:szCs w:val="22"/>
              </w:rPr>
              <w:t xml:space="preserve">Total water requirement </w:t>
            </w:r>
          </w:p>
        </w:tc>
        <w:tc>
          <w:tcPr>
            <w:tcW w:w="2693" w:type="dxa"/>
            <w:shd w:val="clear" w:color="auto" w:fill="auto"/>
            <w:noWrap/>
            <w:vAlign w:val="center"/>
            <w:hideMark/>
          </w:tcPr>
          <w:p w:rsidR="007D4DCA" w:rsidRPr="003460F8" w:rsidRDefault="007D4DCA" w:rsidP="003460F8">
            <w:pPr>
              <w:spacing w:line="276" w:lineRule="auto"/>
              <w:jc w:val="center"/>
              <w:rPr>
                <w:rFonts w:asciiTheme="minorHAnsi" w:hAnsiTheme="minorHAnsi" w:cstheme="minorHAnsi"/>
                <w:color w:val="000000"/>
                <w:sz w:val="22"/>
                <w:szCs w:val="22"/>
              </w:rPr>
            </w:pPr>
            <w:r w:rsidRPr="003460F8">
              <w:rPr>
                <w:rFonts w:asciiTheme="minorHAnsi" w:hAnsiTheme="minorHAnsi" w:cstheme="minorHAnsi"/>
                <w:color w:val="000000"/>
                <w:sz w:val="22"/>
                <w:szCs w:val="22"/>
              </w:rPr>
              <w:t>2,00,000</w:t>
            </w:r>
            <w:r>
              <w:rPr>
                <w:rFonts w:asciiTheme="minorHAnsi" w:hAnsiTheme="minorHAnsi" w:cstheme="minorHAnsi"/>
                <w:color w:val="000000"/>
                <w:sz w:val="22"/>
                <w:szCs w:val="22"/>
              </w:rPr>
              <w:t xml:space="preserve"> </w:t>
            </w:r>
            <w:r w:rsidRPr="003460F8">
              <w:rPr>
                <w:rFonts w:asciiTheme="minorHAnsi" w:hAnsiTheme="minorHAnsi" w:cstheme="minorHAnsi"/>
                <w:color w:val="000000"/>
                <w:sz w:val="22"/>
                <w:szCs w:val="22"/>
              </w:rPr>
              <w:t>L/day</w:t>
            </w:r>
          </w:p>
        </w:tc>
      </w:tr>
    </w:tbl>
    <w:p w:rsidR="004778F0" w:rsidRPr="004778F0" w:rsidRDefault="004778F0" w:rsidP="004778F0">
      <w:pPr>
        <w:pStyle w:val="ListParagraph"/>
        <w:spacing w:after="240" w:line="360" w:lineRule="auto"/>
        <w:ind w:left="709" w:right="354"/>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9C4C51" w:rsidRPr="00252AEB" w:rsidRDefault="007628C9" w:rsidP="00252AEB">
      <w:pPr>
        <w:pStyle w:val="ListParagraph"/>
        <w:numPr>
          <w:ilvl w:val="0"/>
          <w:numId w:val="14"/>
        </w:numPr>
        <w:autoSpaceDE w:val="0"/>
        <w:autoSpaceDN w:val="0"/>
        <w:adjustRightInd w:val="0"/>
        <w:spacing w:after="240" w:line="360" w:lineRule="auto"/>
        <w:ind w:left="1134" w:right="-71"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r w:rsidR="00803E76" w:rsidRPr="00252AEB">
        <w:rPr>
          <w:rFonts w:ascii="Arial" w:eastAsia="Calibri" w:hAnsi="Arial" w:cs="Arial"/>
          <w:color w:val="000000"/>
          <w:sz w:val="22"/>
          <w:szCs w:val="22"/>
        </w:rPr>
        <w:t xml:space="preserve">As per the data/information provided to us by the client, </w:t>
      </w:r>
      <w:r w:rsidR="0084273C">
        <w:rPr>
          <w:rFonts w:ascii="Arial" w:eastAsia="Calibri" w:hAnsi="Arial" w:cs="Arial"/>
          <w:color w:val="000000"/>
          <w:sz w:val="22"/>
          <w:szCs w:val="22"/>
        </w:rPr>
        <w:t>LLP</w:t>
      </w:r>
      <w:r w:rsidR="00803E76" w:rsidRPr="00252AEB">
        <w:rPr>
          <w:rFonts w:ascii="Arial" w:eastAsia="Calibri" w:hAnsi="Arial" w:cs="Arial"/>
          <w:color w:val="000000"/>
          <w:sz w:val="22"/>
          <w:szCs w:val="22"/>
        </w:rPr>
        <w:t xml:space="preserve"> </w:t>
      </w:r>
      <w:r w:rsidR="00B42010" w:rsidRPr="00252AEB">
        <w:rPr>
          <w:rFonts w:ascii="Arial" w:eastAsia="Calibri" w:hAnsi="Arial" w:cs="Arial"/>
          <w:color w:val="000000"/>
          <w:sz w:val="22"/>
          <w:szCs w:val="22"/>
        </w:rPr>
        <w:t>is in the process to apply</w:t>
      </w:r>
      <w:r w:rsidR="00803E76" w:rsidRPr="00252AEB">
        <w:rPr>
          <w:rFonts w:ascii="Arial" w:eastAsia="Calibri" w:hAnsi="Arial" w:cs="Arial"/>
          <w:color w:val="000000"/>
          <w:sz w:val="22"/>
          <w:szCs w:val="22"/>
        </w:rPr>
        <w:t xml:space="preserve"> for sanction of </w:t>
      </w:r>
      <w:r w:rsidR="00B42010" w:rsidRPr="00252AEB">
        <w:rPr>
          <w:rFonts w:ascii="Arial" w:eastAsia="Calibri" w:hAnsi="Arial" w:cs="Arial"/>
          <w:sz w:val="22"/>
          <w:szCs w:val="22"/>
        </w:rPr>
        <w:t>5</w:t>
      </w:r>
      <w:r w:rsidR="00803E76" w:rsidRPr="00252AEB">
        <w:rPr>
          <w:rFonts w:ascii="Arial" w:eastAsia="Calibri" w:hAnsi="Arial" w:cs="Arial"/>
          <w:sz w:val="22"/>
          <w:szCs w:val="22"/>
        </w:rPr>
        <w:t xml:space="preserve">00 KVA power load. </w:t>
      </w:r>
      <w:r w:rsidR="00B42010" w:rsidRPr="00252AEB">
        <w:rPr>
          <w:rFonts w:ascii="Arial" w:eastAsia="Calibri" w:hAnsi="Arial" w:cs="Arial"/>
          <w:sz w:val="22"/>
          <w:szCs w:val="22"/>
        </w:rPr>
        <w:t xml:space="preserve">Estimated power consumption is </w:t>
      </w:r>
      <w:r w:rsidR="009C4C51" w:rsidRPr="00252AEB">
        <w:rPr>
          <w:rFonts w:ascii="Arial" w:eastAsia="Calibri" w:hAnsi="Arial" w:cs="Arial"/>
          <w:sz w:val="22"/>
          <w:szCs w:val="22"/>
        </w:rPr>
        <w:t>described in the bellow table:</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1"/>
        <w:gridCol w:w="2151"/>
        <w:gridCol w:w="1278"/>
        <w:gridCol w:w="993"/>
        <w:gridCol w:w="1135"/>
        <w:gridCol w:w="995"/>
        <w:gridCol w:w="1275"/>
      </w:tblGrid>
      <w:tr w:rsidR="00AE6A4A" w:rsidRPr="00AE6A4A" w:rsidTr="00252AEB">
        <w:trPr>
          <w:trHeight w:val="330"/>
        </w:trPr>
        <w:tc>
          <w:tcPr>
            <w:tcW w:w="5000" w:type="pct"/>
            <w:gridSpan w:val="7"/>
            <w:shd w:val="clear" w:color="auto" w:fill="002060"/>
            <w:noWrap/>
            <w:vAlign w:val="center"/>
            <w:hideMark/>
          </w:tcPr>
          <w:p w:rsidR="00AE6A4A" w:rsidRPr="00AE6A4A" w:rsidRDefault="00AE6A4A" w:rsidP="0011726C">
            <w:pPr>
              <w:spacing w:line="276" w:lineRule="auto"/>
              <w:jc w:val="center"/>
              <w:rPr>
                <w:rFonts w:asciiTheme="minorHAnsi" w:hAnsiTheme="minorHAnsi" w:cstheme="minorHAnsi"/>
                <w:b/>
                <w:color w:val="FFFFFF" w:themeColor="background1"/>
                <w:sz w:val="22"/>
                <w:szCs w:val="22"/>
              </w:rPr>
            </w:pPr>
            <w:r w:rsidRPr="00AE6A4A">
              <w:rPr>
                <w:rFonts w:asciiTheme="minorHAnsi" w:hAnsiTheme="minorHAnsi" w:cstheme="minorHAnsi"/>
                <w:b/>
                <w:color w:val="FFFFFF" w:themeColor="background1"/>
                <w:sz w:val="22"/>
                <w:szCs w:val="22"/>
                <w:lang w:val="en-US"/>
              </w:rPr>
              <w:t>Estimated Electric Load</w:t>
            </w:r>
          </w:p>
        </w:tc>
      </w:tr>
      <w:tr w:rsidR="0011726C" w:rsidRPr="00AE6A4A" w:rsidTr="00252AEB">
        <w:trPr>
          <w:trHeight w:val="300"/>
        </w:trPr>
        <w:tc>
          <w:tcPr>
            <w:tcW w:w="475" w:type="pct"/>
            <w:shd w:val="clear" w:color="auto" w:fill="DBE5F1" w:themeFill="accent1" w:themeFillTint="33"/>
            <w:noWrap/>
            <w:vAlign w:val="center"/>
            <w:hideMark/>
          </w:tcPr>
          <w:p w:rsidR="00AE6A4A" w:rsidRPr="00AE6A4A" w:rsidRDefault="00AE6A4A" w:rsidP="0011726C">
            <w:pPr>
              <w:spacing w:line="276" w:lineRule="auto"/>
              <w:ind w:left="-142" w:right="-98"/>
              <w:jc w:val="center"/>
              <w:rPr>
                <w:rFonts w:asciiTheme="minorHAnsi" w:hAnsiTheme="minorHAnsi" w:cstheme="minorHAnsi"/>
                <w:b/>
                <w:color w:val="000000"/>
                <w:sz w:val="22"/>
                <w:szCs w:val="22"/>
              </w:rPr>
            </w:pPr>
            <w:r w:rsidRPr="00AE6A4A">
              <w:rPr>
                <w:rFonts w:asciiTheme="minorHAnsi" w:hAnsiTheme="minorHAnsi" w:cstheme="minorHAnsi"/>
                <w:b/>
                <w:color w:val="000000"/>
                <w:sz w:val="22"/>
                <w:szCs w:val="22"/>
                <w:lang w:val="en-US"/>
              </w:rPr>
              <w:t>S. No.</w:t>
            </w:r>
          </w:p>
        </w:tc>
        <w:tc>
          <w:tcPr>
            <w:tcW w:w="1244" w:type="pct"/>
            <w:shd w:val="clear" w:color="auto" w:fill="DBE5F1" w:themeFill="accent1" w:themeFillTint="33"/>
            <w:noWrap/>
            <w:vAlign w:val="center"/>
            <w:hideMark/>
          </w:tcPr>
          <w:p w:rsidR="00AE6A4A" w:rsidRPr="00AE6A4A" w:rsidRDefault="00AE6A4A" w:rsidP="0011726C">
            <w:pPr>
              <w:spacing w:line="276" w:lineRule="auto"/>
              <w:ind w:right="-98"/>
              <w:jc w:val="center"/>
              <w:rPr>
                <w:rFonts w:asciiTheme="minorHAnsi" w:hAnsiTheme="minorHAnsi" w:cstheme="minorHAnsi"/>
                <w:b/>
                <w:color w:val="000000"/>
                <w:sz w:val="22"/>
                <w:szCs w:val="22"/>
              </w:rPr>
            </w:pPr>
            <w:r w:rsidRPr="00AE6A4A">
              <w:rPr>
                <w:rFonts w:asciiTheme="minorHAnsi" w:hAnsiTheme="minorHAnsi" w:cstheme="minorHAnsi"/>
                <w:b/>
                <w:color w:val="000000"/>
                <w:sz w:val="22"/>
                <w:szCs w:val="22"/>
                <w:lang w:val="en-US"/>
              </w:rPr>
              <w:t>Description</w:t>
            </w:r>
          </w:p>
        </w:tc>
        <w:tc>
          <w:tcPr>
            <w:tcW w:w="739" w:type="pct"/>
            <w:shd w:val="clear" w:color="auto" w:fill="DBE5F1" w:themeFill="accent1" w:themeFillTint="33"/>
            <w:noWrap/>
            <w:vAlign w:val="center"/>
            <w:hideMark/>
          </w:tcPr>
          <w:p w:rsidR="0011726C" w:rsidRDefault="00AE6A4A" w:rsidP="0011726C">
            <w:pPr>
              <w:spacing w:line="276" w:lineRule="auto"/>
              <w:ind w:left="-142" w:right="-98"/>
              <w:jc w:val="center"/>
              <w:rPr>
                <w:rFonts w:asciiTheme="minorHAnsi" w:hAnsiTheme="minorHAnsi" w:cstheme="minorHAnsi"/>
                <w:b/>
                <w:color w:val="000000"/>
                <w:sz w:val="22"/>
                <w:szCs w:val="22"/>
                <w:lang w:val="en-US"/>
              </w:rPr>
            </w:pPr>
            <w:r w:rsidRPr="00AE6A4A">
              <w:rPr>
                <w:rFonts w:asciiTheme="minorHAnsi" w:hAnsiTheme="minorHAnsi" w:cstheme="minorHAnsi"/>
                <w:b/>
                <w:color w:val="000000"/>
                <w:sz w:val="22"/>
                <w:szCs w:val="22"/>
                <w:lang w:val="en-US"/>
              </w:rPr>
              <w:t xml:space="preserve">Connection </w:t>
            </w:r>
          </w:p>
          <w:p w:rsidR="00AE6A4A" w:rsidRPr="00AE6A4A" w:rsidRDefault="00AE6A4A" w:rsidP="0011726C">
            <w:pPr>
              <w:spacing w:line="276" w:lineRule="auto"/>
              <w:ind w:left="-142" w:right="-98"/>
              <w:jc w:val="center"/>
              <w:rPr>
                <w:rFonts w:asciiTheme="minorHAnsi" w:hAnsiTheme="minorHAnsi" w:cstheme="minorHAnsi"/>
                <w:b/>
                <w:color w:val="000000"/>
                <w:sz w:val="22"/>
                <w:szCs w:val="22"/>
              </w:rPr>
            </w:pPr>
            <w:r w:rsidRPr="00AE6A4A">
              <w:rPr>
                <w:rFonts w:asciiTheme="minorHAnsi" w:hAnsiTheme="minorHAnsi" w:cstheme="minorHAnsi"/>
                <w:b/>
                <w:color w:val="000000"/>
                <w:sz w:val="22"/>
                <w:szCs w:val="22"/>
                <w:lang w:val="en-US"/>
              </w:rPr>
              <w:t>Load Kw</w:t>
            </w:r>
          </w:p>
        </w:tc>
        <w:tc>
          <w:tcPr>
            <w:tcW w:w="574" w:type="pct"/>
            <w:shd w:val="clear" w:color="auto" w:fill="DBE5F1" w:themeFill="accent1" w:themeFillTint="33"/>
            <w:noWrap/>
            <w:vAlign w:val="center"/>
            <w:hideMark/>
          </w:tcPr>
          <w:p w:rsidR="00AE6A4A" w:rsidRPr="00AE6A4A" w:rsidRDefault="00AE6A4A" w:rsidP="0011726C">
            <w:pPr>
              <w:spacing w:line="276" w:lineRule="auto"/>
              <w:ind w:left="-142" w:right="-98"/>
              <w:jc w:val="center"/>
              <w:rPr>
                <w:rFonts w:asciiTheme="minorHAnsi" w:hAnsiTheme="minorHAnsi" w:cstheme="minorHAnsi"/>
                <w:b/>
                <w:color w:val="000000"/>
                <w:sz w:val="22"/>
                <w:szCs w:val="22"/>
              </w:rPr>
            </w:pPr>
            <w:r w:rsidRPr="00AE6A4A">
              <w:rPr>
                <w:rFonts w:asciiTheme="minorHAnsi" w:hAnsiTheme="minorHAnsi" w:cstheme="minorHAnsi"/>
                <w:b/>
                <w:color w:val="000000"/>
                <w:sz w:val="22"/>
                <w:szCs w:val="22"/>
                <w:lang w:val="en-US"/>
              </w:rPr>
              <w:t>Qty. In Nos.</w:t>
            </w:r>
          </w:p>
        </w:tc>
        <w:tc>
          <w:tcPr>
            <w:tcW w:w="656" w:type="pct"/>
            <w:shd w:val="clear" w:color="auto" w:fill="DBE5F1" w:themeFill="accent1" w:themeFillTint="33"/>
            <w:noWrap/>
            <w:vAlign w:val="center"/>
            <w:hideMark/>
          </w:tcPr>
          <w:p w:rsidR="00AE6A4A" w:rsidRPr="00AE6A4A" w:rsidRDefault="00AE6A4A" w:rsidP="0011726C">
            <w:pPr>
              <w:spacing w:line="276" w:lineRule="auto"/>
              <w:ind w:left="-142" w:right="-98"/>
              <w:jc w:val="center"/>
              <w:rPr>
                <w:rFonts w:asciiTheme="minorHAnsi" w:hAnsiTheme="minorHAnsi" w:cstheme="minorHAnsi"/>
                <w:b/>
                <w:color w:val="000000"/>
                <w:sz w:val="22"/>
                <w:szCs w:val="22"/>
              </w:rPr>
            </w:pPr>
            <w:r w:rsidRPr="00AE6A4A">
              <w:rPr>
                <w:rFonts w:asciiTheme="minorHAnsi" w:hAnsiTheme="minorHAnsi" w:cstheme="minorHAnsi"/>
                <w:b/>
                <w:color w:val="000000"/>
                <w:sz w:val="22"/>
                <w:szCs w:val="22"/>
                <w:lang w:val="en-US"/>
              </w:rPr>
              <w:t>Actual Load Kw</w:t>
            </w:r>
          </w:p>
        </w:tc>
        <w:tc>
          <w:tcPr>
            <w:tcW w:w="574" w:type="pct"/>
            <w:shd w:val="clear" w:color="auto" w:fill="DBE5F1" w:themeFill="accent1" w:themeFillTint="33"/>
            <w:noWrap/>
            <w:vAlign w:val="center"/>
            <w:hideMark/>
          </w:tcPr>
          <w:p w:rsidR="00AE6A4A" w:rsidRPr="00AE6A4A" w:rsidRDefault="00AE6A4A" w:rsidP="0011726C">
            <w:pPr>
              <w:spacing w:line="276" w:lineRule="auto"/>
              <w:ind w:left="-142" w:right="-98"/>
              <w:jc w:val="center"/>
              <w:rPr>
                <w:rFonts w:asciiTheme="minorHAnsi" w:hAnsiTheme="minorHAnsi" w:cstheme="minorHAnsi"/>
                <w:b/>
                <w:color w:val="000000"/>
                <w:sz w:val="22"/>
                <w:szCs w:val="22"/>
              </w:rPr>
            </w:pPr>
            <w:r w:rsidRPr="00AE6A4A">
              <w:rPr>
                <w:rFonts w:asciiTheme="minorHAnsi" w:hAnsiTheme="minorHAnsi" w:cstheme="minorHAnsi"/>
                <w:b/>
                <w:color w:val="000000"/>
                <w:sz w:val="22"/>
                <w:szCs w:val="22"/>
                <w:lang w:val="en-US"/>
              </w:rPr>
              <w:t>Running Hours</w:t>
            </w:r>
          </w:p>
        </w:tc>
        <w:tc>
          <w:tcPr>
            <w:tcW w:w="737" w:type="pct"/>
            <w:shd w:val="clear" w:color="auto" w:fill="DBE5F1" w:themeFill="accent1" w:themeFillTint="33"/>
            <w:noWrap/>
            <w:vAlign w:val="center"/>
            <w:hideMark/>
          </w:tcPr>
          <w:p w:rsidR="00AE6A4A" w:rsidRPr="00AE6A4A" w:rsidRDefault="00AE6A4A" w:rsidP="0011726C">
            <w:pPr>
              <w:spacing w:line="276" w:lineRule="auto"/>
              <w:ind w:left="-142" w:right="-98"/>
              <w:jc w:val="center"/>
              <w:rPr>
                <w:rFonts w:asciiTheme="minorHAnsi" w:hAnsiTheme="minorHAnsi" w:cstheme="minorHAnsi"/>
                <w:b/>
                <w:color w:val="000000"/>
                <w:sz w:val="22"/>
                <w:szCs w:val="22"/>
              </w:rPr>
            </w:pPr>
            <w:r w:rsidRPr="00AE6A4A">
              <w:rPr>
                <w:rFonts w:asciiTheme="minorHAnsi" w:hAnsiTheme="minorHAnsi" w:cstheme="minorHAnsi"/>
                <w:b/>
                <w:color w:val="000000"/>
                <w:sz w:val="22"/>
                <w:szCs w:val="22"/>
                <w:lang w:val="en-US"/>
              </w:rPr>
              <w:t>Total No Of Units</w:t>
            </w:r>
          </w:p>
        </w:tc>
      </w:tr>
      <w:tr w:rsidR="00252AEB" w:rsidRPr="00AE6A4A" w:rsidTr="00252AEB">
        <w:trPr>
          <w:trHeight w:val="300"/>
        </w:trPr>
        <w:tc>
          <w:tcPr>
            <w:tcW w:w="475"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1</w:t>
            </w:r>
          </w:p>
        </w:tc>
        <w:tc>
          <w:tcPr>
            <w:tcW w:w="1244" w:type="pct"/>
            <w:shd w:val="clear" w:color="auto" w:fill="auto"/>
            <w:noWrap/>
            <w:vAlign w:val="center"/>
            <w:hideMark/>
          </w:tcPr>
          <w:p w:rsidR="00AE6A4A" w:rsidRPr="00AE6A4A" w:rsidRDefault="00AE6A4A" w:rsidP="0011726C">
            <w:pPr>
              <w:spacing w:line="276" w:lineRule="auto"/>
              <w:ind w:right="-98"/>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Submersible Pump</w:t>
            </w:r>
          </w:p>
        </w:tc>
        <w:tc>
          <w:tcPr>
            <w:tcW w:w="739"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11</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1</w:t>
            </w:r>
          </w:p>
        </w:tc>
        <w:tc>
          <w:tcPr>
            <w:tcW w:w="656"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11</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5</w:t>
            </w:r>
          </w:p>
        </w:tc>
        <w:tc>
          <w:tcPr>
            <w:tcW w:w="737"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55</w:t>
            </w:r>
          </w:p>
        </w:tc>
      </w:tr>
      <w:tr w:rsidR="00252AEB" w:rsidRPr="00AE6A4A" w:rsidTr="00252AEB">
        <w:trPr>
          <w:trHeight w:val="300"/>
        </w:trPr>
        <w:tc>
          <w:tcPr>
            <w:tcW w:w="475"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2</w:t>
            </w:r>
          </w:p>
        </w:tc>
        <w:tc>
          <w:tcPr>
            <w:tcW w:w="1244" w:type="pct"/>
            <w:shd w:val="clear" w:color="auto" w:fill="auto"/>
            <w:noWrap/>
            <w:vAlign w:val="center"/>
            <w:hideMark/>
          </w:tcPr>
          <w:p w:rsidR="00AE6A4A" w:rsidRPr="00AE6A4A" w:rsidRDefault="00AE6A4A" w:rsidP="0011726C">
            <w:pPr>
              <w:spacing w:line="276" w:lineRule="auto"/>
              <w:ind w:right="-98"/>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High Flow Pump</w:t>
            </w:r>
          </w:p>
        </w:tc>
        <w:tc>
          <w:tcPr>
            <w:tcW w:w="739"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8</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4</w:t>
            </w:r>
          </w:p>
        </w:tc>
        <w:tc>
          <w:tcPr>
            <w:tcW w:w="656"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32</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5</w:t>
            </w:r>
          </w:p>
        </w:tc>
        <w:tc>
          <w:tcPr>
            <w:tcW w:w="737"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160</w:t>
            </w:r>
          </w:p>
        </w:tc>
      </w:tr>
      <w:tr w:rsidR="00252AEB" w:rsidRPr="00AE6A4A" w:rsidTr="00252AEB">
        <w:trPr>
          <w:trHeight w:val="300"/>
        </w:trPr>
        <w:tc>
          <w:tcPr>
            <w:tcW w:w="475"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3</w:t>
            </w:r>
          </w:p>
        </w:tc>
        <w:tc>
          <w:tcPr>
            <w:tcW w:w="1244" w:type="pct"/>
            <w:shd w:val="clear" w:color="auto" w:fill="auto"/>
            <w:noWrap/>
            <w:vAlign w:val="center"/>
            <w:hideMark/>
          </w:tcPr>
          <w:p w:rsidR="00AE6A4A" w:rsidRPr="00AE6A4A" w:rsidRDefault="00AE6A4A" w:rsidP="0011726C">
            <w:pPr>
              <w:spacing w:line="276" w:lineRule="auto"/>
              <w:ind w:right="-98"/>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Submersible Mixer</w:t>
            </w:r>
          </w:p>
        </w:tc>
        <w:tc>
          <w:tcPr>
            <w:tcW w:w="739"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7.5</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4</w:t>
            </w:r>
          </w:p>
        </w:tc>
        <w:tc>
          <w:tcPr>
            <w:tcW w:w="656"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30</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6</w:t>
            </w:r>
          </w:p>
        </w:tc>
        <w:tc>
          <w:tcPr>
            <w:tcW w:w="737"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180</w:t>
            </w:r>
          </w:p>
        </w:tc>
      </w:tr>
      <w:tr w:rsidR="00252AEB" w:rsidRPr="00AE6A4A" w:rsidTr="00252AEB">
        <w:trPr>
          <w:trHeight w:val="300"/>
        </w:trPr>
        <w:tc>
          <w:tcPr>
            <w:tcW w:w="475"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4</w:t>
            </w:r>
          </w:p>
        </w:tc>
        <w:tc>
          <w:tcPr>
            <w:tcW w:w="1244" w:type="pct"/>
            <w:shd w:val="clear" w:color="auto" w:fill="auto"/>
            <w:noWrap/>
            <w:vAlign w:val="center"/>
            <w:hideMark/>
          </w:tcPr>
          <w:p w:rsidR="00AE6A4A" w:rsidRPr="00AE6A4A" w:rsidRDefault="00AE6A4A" w:rsidP="0011726C">
            <w:pPr>
              <w:spacing w:line="276" w:lineRule="auto"/>
              <w:ind w:right="-98"/>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Purification Units</w:t>
            </w:r>
          </w:p>
        </w:tc>
        <w:tc>
          <w:tcPr>
            <w:tcW w:w="739"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110</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2</w:t>
            </w:r>
          </w:p>
        </w:tc>
        <w:tc>
          <w:tcPr>
            <w:tcW w:w="656"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220</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12</w:t>
            </w:r>
          </w:p>
        </w:tc>
        <w:tc>
          <w:tcPr>
            <w:tcW w:w="737"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2640</w:t>
            </w:r>
          </w:p>
        </w:tc>
      </w:tr>
      <w:tr w:rsidR="00252AEB" w:rsidRPr="00AE6A4A" w:rsidTr="00252AEB">
        <w:trPr>
          <w:trHeight w:val="300"/>
        </w:trPr>
        <w:tc>
          <w:tcPr>
            <w:tcW w:w="475"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5</w:t>
            </w:r>
          </w:p>
        </w:tc>
        <w:tc>
          <w:tcPr>
            <w:tcW w:w="1244" w:type="pct"/>
            <w:shd w:val="clear" w:color="auto" w:fill="auto"/>
            <w:noWrap/>
            <w:vAlign w:val="center"/>
            <w:hideMark/>
          </w:tcPr>
          <w:p w:rsidR="00AE6A4A" w:rsidRPr="00AE6A4A" w:rsidRDefault="00AE6A4A" w:rsidP="0011726C">
            <w:pPr>
              <w:spacing w:line="276" w:lineRule="auto"/>
              <w:ind w:right="-98"/>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Booster Compressor</w:t>
            </w:r>
          </w:p>
        </w:tc>
        <w:tc>
          <w:tcPr>
            <w:tcW w:w="739"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110</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2</w:t>
            </w:r>
          </w:p>
        </w:tc>
        <w:tc>
          <w:tcPr>
            <w:tcW w:w="656"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220</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12</w:t>
            </w:r>
          </w:p>
        </w:tc>
        <w:tc>
          <w:tcPr>
            <w:tcW w:w="737"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2640</w:t>
            </w:r>
          </w:p>
        </w:tc>
      </w:tr>
      <w:tr w:rsidR="0011726C" w:rsidRPr="00AE6A4A" w:rsidTr="00252AEB">
        <w:trPr>
          <w:trHeight w:val="300"/>
        </w:trPr>
        <w:tc>
          <w:tcPr>
            <w:tcW w:w="475"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6</w:t>
            </w:r>
          </w:p>
        </w:tc>
        <w:tc>
          <w:tcPr>
            <w:tcW w:w="1244" w:type="pct"/>
            <w:shd w:val="clear" w:color="auto" w:fill="auto"/>
            <w:noWrap/>
            <w:vAlign w:val="center"/>
            <w:hideMark/>
          </w:tcPr>
          <w:p w:rsidR="00AE6A4A" w:rsidRPr="00AE6A4A" w:rsidRDefault="00AE6A4A" w:rsidP="0011726C">
            <w:pPr>
              <w:spacing w:line="276" w:lineRule="auto"/>
              <w:ind w:right="-98"/>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Office &amp; Street Light</w:t>
            </w:r>
          </w:p>
        </w:tc>
        <w:tc>
          <w:tcPr>
            <w:tcW w:w="739"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10</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w w:val="99"/>
                <w:sz w:val="22"/>
                <w:szCs w:val="22"/>
                <w:lang w:val="en-US"/>
              </w:rPr>
              <w:t>1</w:t>
            </w:r>
          </w:p>
        </w:tc>
        <w:tc>
          <w:tcPr>
            <w:tcW w:w="656"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10</w:t>
            </w:r>
          </w:p>
        </w:tc>
        <w:tc>
          <w:tcPr>
            <w:tcW w:w="574"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15</w:t>
            </w:r>
          </w:p>
        </w:tc>
        <w:tc>
          <w:tcPr>
            <w:tcW w:w="737" w:type="pct"/>
            <w:shd w:val="clear" w:color="auto" w:fill="auto"/>
            <w:noWrap/>
            <w:vAlign w:val="center"/>
            <w:hideMark/>
          </w:tcPr>
          <w:p w:rsidR="00AE6A4A" w:rsidRPr="00AE6A4A" w:rsidRDefault="00AE6A4A" w:rsidP="0011726C">
            <w:pPr>
              <w:spacing w:line="276" w:lineRule="auto"/>
              <w:ind w:left="-142" w:right="-98"/>
              <w:jc w:val="center"/>
              <w:rPr>
                <w:rFonts w:asciiTheme="minorHAnsi" w:hAnsiTheme="minorHAnsi" w:cstheme="minorHAnsi"/>
                <w:color w:val="000000"/>
                <w:sz w:val="22"/>
                <w:szCs w:val="22"/>
              </w:rPr>
            </w:pPr>
            <w:r w:rsidRPr="00AE6A4A">
              <w:rPr>
                <w:rFonts w:asciiTheme="minorHAnsi" w:hAnsiTheme="minorHAnsi" w:cstheme="minorHAnsi"/>
                <w:color w:val="000000"/>
                <w:sz w:val="22"/>
                <w:szCs w:val="22"/>
                <w:lang w:val="en-US"/>
              </w:rPr>
              <w:t>150</w:t>
            </w:r>
          </w:p>
        </w:tc>
      </w:tr>
      <w:tr w:rsidR="00AE6A4A" w:rsidRPr="00AE6A4A" w:rsidTr="00252AEB">
        <w:trPr>
          <w:trHeight w:val="360"/>
        </w:trPr>
        <w:tc>
          <w:tcPr>
            <w:tcW w:w="4263" w:type="pct"/>
            <w:gridSpan w:val="6"/>
            <w:shd w:val="clear" w:color="auto" w:fill="002060"/>
            <w:noWrap/>
            <w:vAlign w:val="center"/>
            <w:hideMark/>
          </w:tcPr>
          <w:p w:rsidR="00AE6A4A" w:rsidRPr="00AE6A4A" w:rsidRDefault="0099793D" w:rsidP="0099793D">
            <w:pPr>
              <w:spacing w:line="276" w:lineRule="auto"/>
              <w:ind w:left="-142" w:right="-9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lang w:val="en-US"/>
              </w:rPr>
              <w:t xml:space="preserve">Estimated </w:t>
            </w:r>
            <w:r w:rsidR="00AE6A4A" w:rsidRPr="00AE6A4A">
              <w:rPr>
                <w:rFonts w:asciiTheme="minorHAnsi" w:hAnsiTheme="minorHAnsi" w:cstheme="minorHAnsi"/>
                <w:b/>
                <w:color w:val="FFFFFF" w:themeColor="background1"/>
                <w:sz w:val="22"/>
                <w:szCs w:val="22"/>
                <w:lang w:val="en-US"/>
              </w:rPr>
              <w:t>N</w:t>
            </w:r>
            <w:r>
              <w:rPr>
                <w:rFonts w:asciiTheme="minorHAnsi" w:hAnsiTheme="minorHAnsi" w:cstheme="minorHAnsi"/>
                <w:b/>
                <w:color w:val="FFFFFF" w:themeColor="background1"/>
                <w:sz w:val="22"/>
                <w:szCs w:val="22"/>
                <w:lang w:val="en-US"/>
              </w:rPr>
              <w:t>umber</w:t>
            </w:r>
            <w:r w:rsidR="00AE6A4A" w:rsidRPr="00AE6A4A">
              <w:rPr>
                <w:rFonts w:asciiTheme="minorHAnsi" w:hAnsiTheme="minorHAnsi" w:cstheme="minorHAnsi"/>
                <w:b/>
                <w:color w:val="FFFFFF" w:themeColor="background1"/>
                <w:sz w:val="22"/>
                <w:szCs w:val="22"/>
                <w:lang w:val="en-US"/>
              </w:rPr>
              <w:t xml:space="preserve"> Of Units Consum</w:t>
            </w:r>
            <w:r>
              <w:rPr>
                <w:rFonts w:asciiTheme="minorHAnsi" w:hAnsiTheme="minorHAnsi" w:cstheme="minorHAnsi"/>
                <w:b/>
                <w:color w:val="FFFFFF" w:themeColor="background1"/>
                <w:sz w:val="22"/>
                <w:szCs w:val="22"/>
                <w:lang w:val="en-US"/>
              </w:rPr>
              <w:t>ption (Per Day)</w:t>
            </w:r>
          </w:p>
        </w:tc>
        <w:tc>
          <w:tcPr>
            <w:tcW w:w="737" w:type="pct"/>
            <w:shd w:val="clear" w:color="auto" w:fill="002060"/>
            <w:noWrap/>
            <w:vAlign w:val="center"/>
            <w:hideMark/>
          </w:tcPr>
          <w:p w:rsidR="00AE6A4A" w:rsidRPr="00AE6A4A" w:rsidRDefault="00AE6A4A" w:rsidP="0011726C">
            <w:pPr>
              <w:spacing w:line="276" w:lineRule="auto"/>
              <w:ind w:left="-142" w:right="-98"/>
              <w:jc w:val="center"/>
              <w:rPr>
                <w:rFonts w:asciiTheme="minorHAnsi" w:hAnsiTheme="minorHAnsi" w:cstheme="minorHAnsi"/>
                <w:b/>
                <w:color w:val="FFFFFF" w:themeColor="background1"/>
                <w:sz w:val="22"/>
                <w:szCs w:val="22"/>
              </w:rPr>
            </w:pPr>
            <w:r w:rsidRPr="00AE6A4A">
              <w:rPr>
                <w:rFonts w:asciiTheme="minorHAnsi" w:hAnsiTheme="minorHAnsi" w:cstheme="minorHAnsi"/>
                <w:b/>
                <w:color w:val="FFFFFF" w:themeColor="background1"/>
                <w:sz w:val="22"/>
                <w:szCs w:val="22"/>
                <w:lang w:val="en-US"/>
              </w:rPr>
              <w:t>5825</w:t>
            </w:r>
          </w:p>
        </w:tc>
      </w:tr>
    </w:tbl>
    <w:p w:rsidR="004778F0" w:rsidRPr="004778F0" w:rsidRDefault="004778F0" w:rsidP="00252AEB">
      <w:pPr>
        <w:pStyle w:val="ListParagraph"/>
        <w:spacing w:after="240" w:line="360" w:lineRule="auto"/>
        <w:ind w:left="709" w:right="-71"/>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252AEB" w:rsidRPr="00252AEB" w:rsidRDefault="00252AEB" w:rsidP="00252AEB">
      <w:pPr>
        <w:spacing w:before="240" w:line="360" w:lineRule="auto"/>
        <w:ind w:left="1134" w:right="-71"/>
        <w:jc w:val="both"/>
        <w:rPr>
          <w:rFonts w:ascii="Arial" w:hAnsi="Arial" w:cs="Arial"/>
          <w:sz w:val="22"/>
          <w:szCs w:val="22"/>
        </w:rPr>
      </w:pPr>
      <w:r w:rsidRPr="00252AEB">
        <w:rPr>
          <w:rFonts w:ascii="Arial" w:hAnsi="Arial" w:cs="Arial"/>
          <w:sz w:val="22"/>
          <w:szCs w:val="22"/>
        </w:rPr>
        <w:t xml:space="preserve">As per the tentative estimation provided by the client, total consumption of electric units will be 5825 kWh per day and </w:t>
      </w:r>
      <w:r w:rsidR="0084273C">
        <w:rPr>
          <w:rFonts w:ascii="Arial" w:hAnsi="Arial" w:cs="Arial"/>
          <w:sz w:val="22"/>
          <w:szCs w:val="22"/>
        </w:rPr>
        <w:t>proposed CBG plant</w:t>
      </w:r>
      <w:r w:rsidRPr="00252AEB">
        <w:rPr>
          <w:rFonts w:ascii="Arial" w:hAnsi="Arial" w:cs="Arial"/>
          <w:sz w:val="22"/>
          <w:szCs w:val="22"/>
        </w:rPr>
        <w:t xml:space="preserve"> will be using variable frequency drive (VFD) in motors to reduce electricity load by 25%. Thus the estimated consumption of electric units will be ~4369 units/ kWh per day.</w:t>
      </w:r>
      <w:r w:rsidR="00CC4FD1">
        <w:rPr>
          <w:rFonts w:ascii="Arial" w:hAnsi="Arial" w:cs="Arial"/>
          <w:sz w:val="22"/>
          <w:szCs w:val="22"/>
        </w:rPr>
        <w:t xml:space="preserve"> </w:t>
      </w:r>
      <w:r w:rsidR="00CC4FD1" w:rsidRPr="00CC4FD1">
        <w:rPr>
          <w:rFonts w:ascii="Arial" w:hAnsi="Arial" w:cs="Arial"/>
          <w:sz w:val="22"/>
          <w:szCs w:val="22"/>
        </w:rPr>
        <w:t>This is a provisional number. The final number will be determined during detailed engineering</w:t>
      </w:r>
    </w:p>
    <w:p w:rsidR="00615045" w:rsidRDefault="00615045" w:rsidP="00ED3B1B">
      <w:pPr>
        <w:ind w:right="-143"/>
      </w:pPr>
    </w:p>
    <w:p w:rsidR="00252AEB" w:rsidRDefault="00252AEB">
      <w:pPr>
        <w:rPr>
          <w:rFonts w:ascii="Arial" w:hAnsi="Arial" w:cs="Arial"/>
          <w:sz w:val="22"/>
        </w:rPr>
      </w:pPr>
    </w:p>
    <w:p w:rsidR="00615045" w:rsidRPr="00225090" w:rsidRDefault="00615045" w:rsidP="00225090">
      <w:pPr>
        <w:pStyle w:val="ListParagraph"/>
        <w:spacing w:after="240" w:line="360" w:lineRule="auto"/>
        <w:ind w:left="709" w:right="-143"/>
        <w:jc w:val="both"/>
        <w:rPr>
          <w:rFonts w:ascii="Arial" w:hAnsi="Arial" w:cs="Arial"/>
          <w:sz w:val="22"/>
        </w:rPr>
      </w:pPr>
      <w:r w:rsidRPr="006914AF">
        <w:rPr>
          <w:rFonts w:ascii="Arial" w:hAnsi="Arial" w:cs="Arial"/>
          <w:sz w:val="22"/>
        </w:rPr>
        <w:t xml:space="preserve">Thus, </w:t>
      </w:r>
      <w:r w:rsidR="003E73A9" w:rsidRPr="006914AF">
        <w:rPr>
          <w:rFonts w:ascii="Arial" w:hAnsi="Arial" w:cs="Arial"/>
          <w:sz w:val="22"/>
        </w:rPr>
        <w:t xml:space="preserve">~INR </w:t>
      </w:r>
      <w:r w:rsidR="00E9482C">
        <w:rPr>
          <w:rFonts w:ascii="Arial" w:hAnsi="Arial" w:cs="Arial"/>
          <w:sz w:val="22"/>
        </w:rPr>
        <w:t xml:space="preserve">3.76 </w:t>
      </w:r>
      <w:r w:rsidRPr="006914AF">
        <w:rPr>
          <w:rFonts w:ascii="Arial" w:hAnsi="Arial" w:cs="Arial"/>
          <w:sz w:val="22"/>
        </w:rPr>
        <w:t xml:space="preserve">Crore per ton </w:t>
      </w:r>
      <w:r w:rsidR="003E73A9" w:rsidRPr="006914AF">
        <w:rPr>
          <w:rFonts w:ascii="Arial" w:hAnsi="Arial" w:cs="Arial"/>
          <w:sz w:val="22"/>
        </w:rPr>
        <w:t xml:space="preserve">will be the CAPEX for the proposed Bio-CNG generating plant </w:t>
      </w:r>
      <w:r w:rsidR="00E9482C">
        <w:rPr>
          <w:rFonts w:ascii="Arial" w:hAnsi="Arial" w:cs="Arial"/>
          <w:sz w:val="22"/>
        </w:rPr>
        <w:t>in</w:t>
      </w:r>
      <w:r w:rsidR="00B14703">
        <w:rPr>
          <w:rFonts w:ascii="Arial" w:hAnsi="Arial" w:cs="Arial"/>
          <w:sz w:val="22"/>
        </w:rPr>
        <w:t>cluding</w:t>
      </w:r>
      <w:r w:rsidR="00C64719">
        <w:rPr>
          <w:rFonts w:ascii="Arial" w:hAnsi="Arial" w:cs="Arial"/>
          <w:sz w:val="22"/>
        </w:rPr>
        <w:t xml:space="preserve"> land,</w:t>
      </w:r>
      <w:r w:rsidRPr="006914AF">
        <w:rPr>
          <w:rFonts w:ascii="Arial" w:hAnsi="Arial" w:cs="Arial"/>
          <w:sz w:val="22"/>
        </w:rPr>
        <w:t xml:space="preserve"> GST</w:t>
      </w:r>
      <w:r w:rsidR="00B14703">
        <w:rPr>
          <w:rFonts w:ascii="Arial" w:hAnsi="Arial" w:cs="Arial"/>
          <w:sz w:val="22"/>
        </w:rPr>
        <w:t xml:space="preserve">, transportation charges </w:t>
      </w:r>
      <w:r w:rsidR="00C64719">
        <w:rPr>
          <w:rFonts w:ascii="Arial" w:hAnsi="Arial" w:cs="Arial"/>
          <w:sz w:val="22"/>
        </w:rPr>
        <w:t xml:space="preserve">etc. </w:t>
      </w:r>
      <w:r w:rsidR="003E73A9" w:rsidRPr="006914AF">
        <w:rPr>
          <w:rFonts w:ascii="Arial" w:hAnsi="Arial" w:cs="Arial"/>
          <w:sz w:val="22"/>
        </w:rPr>
        <w:t xml:space="preserve">considering the fact that the plant would be commissioned by the </w:t>
      </w:r>
      <w:r w:rsidR="00B14703">
        <w:rPr>
          <w:rFonts w:ascii="Arial" w:hAnsi="Arial" w:cs="Arial"/>
          <w:sz w:val="22"/>
        </w:rPr>
        <w:t>in-house</w:t>
      </w:r>
      <w:r w:rsidR="003E73A9" w:rsidRPr="006914AF">
        <w:rPr>
          <w:rFonts w:ascii="Arial" w:hAnsi="Arial" w:cs="Arial"/>
          <w:sz w:val="22"/>
        </w:rPr>
        <w:t xml:space="preserve"> </w:t>
      </w:r>
      <w:r w:rsidR="00B14703">
        <w:rPr>
          <w:rFonts w:ascii="Arial" w:hAnsi="Arial" w:cs="Arial"/>
          <w:sz w:val="22"/>
        </w:rPr>
        <w:t xml:space="preserve">experienced </w:t>
      </w:r>
      <w:r w:rsidR="003E73A9" w:rsidRPr="006914AF">
        <w:rPr>
          <w:rFonts w:ascii="Arial" w:hAnsi="Arial" w:cs="Arial"/>
          <w:sz w:val="22"/>
        </w:rPr>
        <w:t>EPC</w:t>
      </w:r>
      <w:r w:rsidR="0016477E">
        <w:rPr>
          <w:rFonts w:ascii="Arial" w:hAnsi="Arial" w:cs="Arial"/>
          <w:sz w:val="22"/>
        </w:rPr>
        <w:t>/technical</w:t>
      </w:r>
      <w:r w:rsidR="003E73A9" w:rsidRPr="006914AF">
        <w:rPr>
          <w:rFonts w:ascii="Arial" w:hAnsi="Arial" w:cs="Arial"/>
          <w:sz w:val="22"/>
        </w:rPr>
        <w:t xml:space="preserve"> </w:t>
      </w:r>
      <w:r w:rsidR="00B14703">
        <w:rPr>
          <w:rFonts w:ascii="Arial" w:hAnsi="Arial" w:cs="Arial"/>
          <w:sz w:val="22"/>
        </w:rPr>
        <w:t>team of the LLP in coordination with the appointed technical consultant</w:t>
      </w:r>
      <w:r w:rsidR="00225090">
        <w:rPr>
          <w:rFonts w:ascii="Arial" w:hAnsi="Arial" w:cs="Arial"/>
          <w:sz w:val="22"/>
        </w:rPr>
        <w:t xml:space="preserve">. This cost may variate as various vendors/supplier are yet to be finalized. We recommend the bank in this regard to obtain the final invoice and to be held on record before disbursement of term loan. </w:t>
      </w:r>
      <w:r w:rsidR="00B14703" w:rsidRPr="00225090">
        <w:rPr>
          <w:rFonts w:ascii="Arial" w:hAnsi="Arial" w:cs="Arial"/>
          <w:sz w:val="22"/>
        </w:rPr>
        <w:t xml:space="preserve">CAPEX per ton is lower as per the industrial/sectoral benchmark </w:t>
      </w:r>
      <w:r w:rsidR="003E73A9" w:rsidRPr="00225090">
        <w:rPr>
          <w:rFonts w:ascii="Arial" w:hAnsi="Arial" w:cs="Arial"/>
          <w:sz w:val="22"/>
        </w:rPr>
        <w:t>as per the tertiary research done by us</w:t>
      </w:r>
      <w:r w:rsidR="006914AF" w:rsidRPr="00225090">
        <w:rPr>
          <w:rFonts w:ascii="Arial" w:hAnsi="Arial" w:cs="Arial"/>
          <w:sz w:val="22"/>
        </w:rPr>
        <w:t>, data/</w:t>
      </w:r>
      <w:r w:rsidRPr="00225090">
        <w:rPr>
          <w:rFonts w:ascii="Arial" w:hAnsi="Arial" w:cs="Arial"/>
          <w:sz w:val="22"/>
        </w:rPr>
        <w:t>information available in the public domain and information provided by the t</w:t>
      </w:r>
      <w:r w:rsidR="00AB0F14" w:rsidRPr="00225090">
        <w:rPr>
          <w:rFonts w:ascii="Arial" w:hAnsi="Arial" w:cs="Arial"/>
          <w:sz w:val="22"/>
        </w:rPr>
        <w:t xml:space="preserve">hird party consultants/vendors. </w:t>
      </w:r>
      <w:r w:rsidR="003F2EDD" w:rsidRPr="00225090">
        <w:rPr>
          <w:rFonts w:ascii="Arial" w:hAnsi="Arial" w:cs="Arial"/>
          <w:sz w:val="22"/>
        </w:rPr>
        <w:t>(</w:t>
      </w:r>
      <w:r w:rsidR="003F2EDD" w:rsidRPr="00225090">
        <w:rPr>
          <w:rFonts w:ascii="Arial" w:hAnsi="Arial" w:cs="Arial"/>
          <w:i/>
          <w:sz w:val="22"/>
        </w:rPr>
        <w:t xml:space="preserve">Ref: </w:t>
      </w:r>
      <w:hyperlink r:id="rId32" w:history="1">
        <w:r w:rsidR="003F2EDD" w:rsidRPr="00225090">
          <w:rPr>
            <w:rStyle w:val="Hyperlink"/>
            <w:rFonts w:ascii="Arial" w:hAnsi="Arial" w:cs="Arial"/>
            <w:i/>
            <w:sz w:val="22"/>
          </w:rPr>
          <w:t>https://pib.gov.in/PressReleasePage.aspx?PRID=1868887</w:t>
        </w:r>
      </w:hyperlink>
      <w:r w:rsidR="003F2EDD" w:rsidRPr="00225090">
        <w:rPr>
          <w:rFonts w:ascii="Arial" w:hAnsi="Arial" w:cs="Arial"/>
          <w:sz w:val="22"/>
        </w:rPr>
        <w:t>)</w:t>
      </w:r>
      <w:r w:rsidR="00AB0F14" w:rsidRPr="00225090">
        <w:rPr>
          <w:rFonts w:ascii="Arial" w:hAnsi="Arial" w:cs="Arial"/>
          <w:sz w:val="22"/>
        </w:rPr>
        <w:t>.</w:t>
      </w:r>
      <w:r w:rsidR="00633688" w:rsidRPr="00225090">
        <w:rPr>
          <w:rFonts w:ascii="Arial" w:hAnsi="Arial" w:cs="Arial"/>
          <w:sz w:val="22"/>
        </w:rPr>
        <w:t xml:space="preserve"> </w:t>
      </w:r>
      <w:r w:rsidRPr="00225090">
        <w:rPr>
          <w:rFonts w:ascii="Arial" w:hAnsi="Arial" w:cs="Arial"/>
          <w:sz w:val="22"/>
          <w:szCs w:val="22"/>
        </w:rPr>
        <w:t>Some of the other references are shown in the below table:</w:t>
      </w:r>
    </w:p>
    <w:tbl>
      <w:tblPr>
        <w:tblStyle w:val="TableGrid"/>
        <w:tblW w:w="9214" w:type="dxa"/>
        <w:tblInd w:w="817" w:type="dxa"/>
        <w:tblLayout w:type="fixed"/>
        <w:tblLook w:val="04A0" w:firstRow="1" w:lastRow="0" w:firstColumn="1" w:lastColumn="0" w:noHBand="0" w:noVBand="1"/>
      </w:tblPr>
      <w:tblGrid>
        <w:gridCol w:w="709"/>
        <w:gridCol w:w="1134"/>
        <w:gridCol w:w="1843"/>
        <w:gridCol w:w="5528"/>
      </w:tblGrid>
      <w:tr w:rsidR="00AB0F14" w:rsidRPr="00AB0F14" w:rsidTr="00633688">
        <w:trPr>
          <w:trHeight w:val="348"/>
        </w:trPr>
        <w:tc>
          <w:tcPr>
            <w:tcW w:w="9214" w:type="dxa"/>
            <w:gridSpan w:val="4"/>
            <w:shd w:val="clear" w:color="auto" w:fill="002060"/>
            <w:vAlign w:val="center"/>
          </w:tcPr>
          <w:p w:rsidR="00AB0F14" w:rsidRPr="00AB0F14" w:rsidRDefault="00AB0F14" w:rsidP="00B14703">
            <w:pPr>
              <w:spacing w:line="276" w:lineRule="auto"/>
              <w:ind w:right="-143"/>
              <w:jc w:val="center"/>
              <w:rPr>
                <w:rFonts w:asciiTheme="minorHAnsi" w:hAnsiTheme="minorHAnsi" w:cstheme="minorHAnsi"/>
                <w:b/>
                <w:sz w:val="22"/>
                <w:szCs w:val="22"/>
              </w:rPr>
            </w:pPr>
            <w:r>
              <w:rPr>
                <w:rFonts w:asciiTheme="minorHAnsi" w:hAnsiTheme="minorHAnsi" w:cstheme="minorHAnsi"/>
                <w:b/>
                <w:sz w:val="22"/>
                <w:szCs w:val="22"/>
              </w:rPr>
              <w:t xml:space="preserve">Reference for Bio Gas Plant </w:t>
            </w:r>
          </w:p>
        </w:tc>
      </w:tr>
      <w:tr w:rsidR="00615045" w:rsidRPr="00AB0F14" w:rsidTr="00633688">
        <w:trPr>
          <w:trHeight w:val="410"/>
        </w:trPr>
        <w:tc>
          <w:tcPr>
            <w:tcW w:w="709" w:type="dxa"/>
            <w:shd w:val="clear" w:color="auto" w:fill="DBE5F1" w:themeFill="accent1" w:themeFillTint="33"/>
            <w:vAlign w:val="center"/>
          </w:tcPr>
          <w:p w:rsidR="00615045" w:rsidRPr="00AB0F14" w:rsidRDefault="00615045" w:rsidP="00B14703">
            <w:pPr>
              <w:spacing w:line="276" w:lineRule="auto"/>
              <w:ind w:left="-108" w:right="-143"/>
              <w:jc w:val="center"/>
              <w:rPr>
                <w:rFonts w:asciiTheme="minorHAnsi" w:hAnsiTheme="minorHAnsi" w:cstheme="minorHAnsi"/>
                <w:b/>
                <w:sz w:val="22"/>
                <w:szCs w:val="22"/>
              </w:rPr>
            </w:pPr>
            <w:r w:rsidRPr="00AB0F14">
              <w:rPr>
                <w:rFonts w:asciiTheme="minorHAnsi" w:hAnsiTheme="minorHAnsi" w:cstheme="minorHAnsi"/>
                <w:b/>
                <w:sz w:val="22"/>
                <w:szCs w:val="22"/>
              </w:rPr>
              <w:t>S. No.</w:t>
            </w:r>
          </w:p>
        </w:tc>
        <w:tc>
          <w:tcPr>
            <w:tcW w:w="1134" w:type="dxa"/>
            <w:shd w:val="clear" w:color="auto" w:fill="DBE5F1" w:themeFill="accent1" w:themeFillTint="33"/>
            <w:vAlign w:val="center"/>
          </w:tcPr>
          <w:p w:rsidR="00615045" w:rsidRPr="00AB0F14" w:rsidRDefault="00615045" w:rsidP="00B14703">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Name of the Party</w:t>
            </w:r>
          </w:p>
        </w:tc>
        <w:tc>
          <w:tcPr>
            <w:tcW w:w="1843" w:type="dxa"/>
            <w:shd w:val="clear" w:color="auto" w:fill="DBE5F1" w:themeFill="accent1" w:themeFillTint="33"/>
            <w:vAlign w:val="center"/>
          </w:tcPr>
          <w:p w:rsidR="00615045" w:rsidRPr="00AB0F14" w:rsidRDefault="00615045" w:rsidP="00B14703">
            <w:pPr>
              <w:spacing w:line="276" w:lineRule="auto"/>
              <w:jc w:val="center"/>
              <w:rPr>
                <w:rFonts w:asciiTheme="minorHAnsi" w:hAnsiTheme="minorHAnsi" w:cstheme="minorHAnsi"/>
                <w:b/>
                <w:sz w:val="22"/>
                <w:szCs w:val="22"/>
              </w:rPr>
            </w:pPr>
            <w:r w:rsidRPr="00AB0F14">
              <w:rPr>
                <w:rFonts w:asciiTheme="minorHAnsi" w:hAnsiTheme="minorHAnsi" w:cstheme="minorHAnsi"/>
                <w:b/>
                <w:sz w:val="22"/>
                <w:szCs w:val="22"/>
              </w:rPr>
              <w:t>Contact details</w:t>
            </w:r>
          </w:p>
        </w:tc>
        <w:tc>
          <w:tcPr>
            <w:tcW w:w="5528" w:type="dxa"/>
            <w:shd w:val="clear" w:color="auto" w:fill="DBE5F1" w:themeFill="accent1" w:themeFillTint="33"/>
            <w:vAlign w:val="center"/>
          </w:tcPr>
          <w:p w:rsidR="00615045" w:rsidRPr="00AB0F14" w:rsidRDefault="00615045" w:rsidP="00B14703">
            <w:pPr>
              <w:spacing w:line="276" w:lineRule="auto"/>
              <w:ind w:right="-143"/>
              <w:jc w:val="center"/>
              <w:rPr>
                <w:rFonts w:asciiTheme="minorHAnsi" w:hAnsiTheme="minorHAnsi" w:cstheme="minorHAnsi"/>
                <w:b/>
                <w:sz w:val="22"/>
                <w:szCs w:val="22"/>
              </w:rPr>
            </w:pPr>
            <w:r w:rsidRPr="00AB0F14">
              <w:rPr>
                <w:rFonts w:asciiTheme="minorHAnsi" w:hAnsiTheme="minorHAnsi" w:cstheme="minorHAnsi"/>
                <w:b/>
                <w:sz w:val="22"/>
                <w:szCs w:val="22"/>
              </w:rPr>
              <w:t>Remarks</w:t>
            </w:r>
          </w:p>
        </w:tc>
      </w:tr>
      <w:tr w:rsidR="00615045" w:rsidRPr="00AB0F14" w:rsidTr="00633688">
        <w:trPr>
          <w:trHeight w:val="264"/>
        </w:trPr>
        <w:tc>
          <w:tcPr>
            <w:tcW w:w="709" w:type="dxa"/>
            <w:vAlign w:val="center"/>
          </w:tcPr>
          <w:p w:rsidR="00615045" w:rsidRPr="00AB0F14" w:rsidRDefault="00615045" w:rsidP="00B14703">
            <w:pPr>
              <w:pStyle w:val="ListParagraph"/>
              <w:numPr>
                <w:ilvl w:val="3"/>
                <w:numId w:val="41"/>
              </w:numPr>
              <w:spacing w:line="276" w:lineRule="auto"/>
              <w:ind w:left="601" w:right="-51"/>
              <w:jc w:val="center"/>
              <w:rPr>
                <w:rFonts w:asciiTheme="minorHAnsi" w:hAnsiTheme="minorHAnsi" w:cstheme="minorHAnsi"/>
                <w:sz w:val="22"/>
                <w:szCs w:val="22"/>
              </w:rPr>
            </w:pPr>
          </w:p>
        </w:tc>
        <w:tc>
          <w:tcPr>
            <w:tcW w:w="1134" w:type="dxa"/>
            <w:vAlign w:val="center"/>
          </w:tcPr>
          <w:p w:rsidR="00615045" w:rsidRPr="00AB0F14" w:rsidRDefault="00AB0F14" w:rsidP="00B14703">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 xml:space="preserve">M/s </w:t>
            </w:r>
            <w:r w:rsidR="00615045" w:rsidRPr="00AB0F14">
              <w:rPr>
                <w:rFonts w:asciiTheme="minorHAnsi" w:hAnsiTheme="minorHAnsi" w:cstheme="minorHAnsi"/>
                <w:sz w:val="22"/>
                <w:szCs w:val="22"/>
              </w:rPr>
              <w:t>Jog Waste to Energy Pvt Ltd</w:t>
            </w:r>
          </w:p>
        </w:tc>
        <w:tc>
          <w:tcPr>
            <w:tcW w:w="1843" w:type="dxa"/>
            <w:vAlign w:val="center"/>
          </w:tcPr>
          <w:p w:rsidR="00615045" w:rsidRPr="00AB0F14" w:rsidRDefault="00B82AC6" w:rsidP="00B14703">
            <w:pPr>
              <w:spacing w:line="276" w:lineRule="auto"/>
              <w:jc w:val="center"/>
              <w:rPr>
                <w:rFonts w:asciiTheme="minorHAnsi" w:hAnsiTheme="minorHAnsi" w:cstheme="minorHAnsi"/>
                <w:sz w:val="22"/>
                <w:szCs w:val="22"/>
              </w:rPr>
            </w:pPr>
            <w:hyperlink r:id="rId33" w:history="1">
              <w:r w:rsidR="00615045" w:rsidRPr="00AB0F14">
                <w:rPr>
                  <w:rStyle w:val="Hyperlink"/>
                  <w:rFonts w:asciiTheme="minorHAnsi" w:hAnsiTheme="minorHAnsi" w:cstheme="minorHAnsi"/>
                  <w:sz w:val="22"/>
                  <w:szCs w:val="22"/>
                </w:rPr>
                <w:t>info@jogwte.com</w:t>
              </w:r>
            </w:hyperlink>
          </w:p>
          <w:p w:rsidR="00615045" w:rsidRPr="00AB0F14" w:rsidRDefault="00615045" w:rsidP="00B14703">
            <w:pPr>
              <w:spacing w:line="276" w:lineRule="auto"/>
              <w:jc w:val="center"/>
              <w:rPr>
                <w:rFonts w:asciiTheme="minorHAnsi" w:hAnsiTheme="minorHAnsi" w:cstheme="minorHAnsi"/>
                <w:sz w:val="22"/>
                <w:szCs w:val="22"/>
              </w:rPr>
            </w:pPr>
            <w:r w:rsidRPr="00AB0F14">
              <w:rPr>
                <w:rFonts w:asciiTheme="minorHAnsi" w:hAnsiTheme="minorHAnsi" w:cstheme="minorHAnsi"/>
                <w:sz w:val="22"/>
                <w:szCs w:val="22"/>
              </w:rPr>
              <w:t>+91 9723269295</w:t>
            </w:r>
          </w:p>
          <w:p w:rsidR="00615045" w:rsidRPr="00AB0F14" w:rsidRDefault="00615045" w:rsidP="00B14703">
            <w:pPr>
              <w:spacing w:line="276" w:lineRule="auto"/>
              <w:jc w:val="center"/>
              <w:rPr>
                <w:rFonts w:asciiTheme="minorHAnsi" w:hAnsiTheme="minorHAnsi" w:cstheme="minorHAnsi"/>
                <w:sz w:val="22"/>
                <w:szCs w:val="22"/>
              </w:rPr>
            </w:pPr>
            <w:r w:rsidRPr="00AB0F14">
              <w:rPr>
                <w:rFonts w:asciiTheme="minorHAnsi" w:hAnsiTheme="minorHAnsi" w:cstheme="minorHAnsi"/>
                <w:sz w:val="22"/>
                <w:szCs w:val="22"/>
              </w:rPr>
              <w:t>www.jogwte.com</w:t>
            </w:r>
          </w:p>
        </w:tc>
        <w:tc>
          <w:tcPr>
            <w:tcW w:w="5528" w:type="dxa"/>
            <w:vAlign w:val="center"/>
          </w:tcPr>
          <w:p w:rsidR="00615045" w:rsidRPr="00633688" w:rsidRDefault="00615045" w:rsidP="00633688">
            <w:pPr>
              <w:pStyle w:val="ListParagraph"/>
              <w:numPr>
                <w:ilvl w:val="0"/>
                <w:numId w:val="42"/>
              </w:numPr>
              <w:spacing w:line="276" w:lineRule="auto"/>
              <w:ind w:left="318" w:right="34"/>
              <w:jc w:val="both"/>
              <w:rPr>
                <w:rFonts w:asciiTheme="minorHAnsi" w:hAnsiTheme="minorHAnsi" w:cstheme="minorHAnsi"/>
                <w:sz w:val="22"/>
                <w:szCs w:val="22"/>
              </w:rPr>
            </w:pPr>
            <w:r w:rsidRPr="00633688">
              <w:rPr>
                <w:rFonts w:asciiTheme="minorHAnsi" w:hAnsiTheme="minorHAnsi" w:cstheme="minorHAnsi"/>
                <w:sz w:val="22"/>
                <w:szCs w:val="22"/>
              </w:rPr>
              <w:t>As per JOGWTE, the average installation cost as per EPC basis from scratch to successful trial run would be ranging INR 5</w:t>
            </w:r>
            <w:r w:rsidR="00AB0F14" w:rsidRPr="00633688">
              <w:rPr>
                <w:rFonts w:asciiTheme="minorHAnsi" w:hAnsiTheme="minorHAnsi" w:cstheme="minorHAnsi"/>
                <w:sz w:val="22"/>
                <w:szCs w:val="22"/>
              </w:rPr>
              <w:t>.5</w:t>
            </w:r>
            <w:r w:rsidRPr="00633688">
              <w:rPr>
                <w:rFonts w:asciiTheme="minorHAnsi" w:hAnsiTheme="minorHAnsi" w:cstheme="minorHAnsi"/>
                <w:sz w:val="22"/>
                <w:szCs w:val="22"/>
              </w:rPr>
              <w:t>-6</w:t>
            </w:r>
            <w:r w:rsidR="00AB0F14" w:rsidRPr="00633688">
              <w:rPr>
                <w:rFonts w:asciiTheme="minorHAnsi" w:hAnsiTheme="minorHAnsi" w:cstheme="minorHAnsi"/>
                <w:sz w:val="22"/>
                <w:szCs w:val="22"/>
              </w:rPr>
              <w:t>.5</w:t>
            </w:r>
            <w:r w:rsidRPr="00633688">
              <w:rPr>
                <w:rFonts w:asciiTheme="minorHAnsi" w:hAnsiTheme="minorHAnsi" w:cstheme="minorHAnsi"/>
                <w:sz w:val="22"/>
                <w:szCs w:val="22"/>
              </w:rPr>
              <w:t xml:space="preserve"> Crore per ton including preliminary and pre-operative expenses and other contingent costs.</w:t>
            </w:r>
          </w:p>
        </w:tc>
      </w:tr>
      <w:tr w:rsidR="00225090" w:rsidRPr="00AB0F14" w:rsidTr="00633688">
        <w:trPr>
          <w:trHeight w:val="264"/>
        </w:trPr>
        <w:tc>
          <w:tcPr>
            <w:tcW w:w="709" w:type="dxa"/>
            <w:vAlign w:val="center"/>
          </w:tcPr>
          <w:p w:rsidR="00225090" w:rsidRPr="00AB0F14" w:rsidRDefault="00225090" w:rsidP="00225090">
            <w:pPr>
              <w:pStyle w:val="ListParagraph"/>
              <w:numPr>
                <w:ilvl w:val="3"/>
                <w:numId w:val="41"/>
              </w:numPr>
              <w:spacing w:line="276" w:lineRule="auto"/>
              <w:ind w:left="601" w:right="-51"/>
              <w:jc w:val="center"/>
              <w:rPr>
                <w:rFonts w:asciiTheme="minorHAnsi" w:hAnsiTheme="minorHAnsi" w:cstheme="minorHAnsi"/>
                <w:sz w:val="22"/>
                <w:szCs w:val="22"/>
              </w:rPr>
            </w:pPr>
          </w:p>
        </w:tc>
        <w:tc>
          <w:tcPr>
            <w:tcW w:w="1134" w:type="dxa"/>
            <w:vAlign w:val="center"/>
          </w:tcPr>
          <w:p w:rsidR="00225090" w:rsidRPr="00AB0F14" w:rsidRDefault="00225090" w:rsidP="00225090">
            <w:pPr>
              <w:spacing w:line="276" w:lineRule="auto"/>
              <w:ind w:right="34"/>
              <w:jc w:val="center"/>
              <w:rPr>
                <w:rFonts w:asciiTheme="minorHAnsi" w:hAnsiTheme="minorHAnsi" w:cstheme="minorHAnsi"/>
                <w:sz w:val="22"/>
                <w:szCs w:val="22"/>
              </w:rPr>
            </w:pPr>
            <w:r w:rsidRPr="00AB0F14">
              <w:rPr>
                <w:rFonts w:asciiTheme="minorHAnsi" w:hAnsiTheme="minorHAnsi" w:cstheme="minorHAnsi"/>
                <w:sz w:val="22"/>
                <w:szCs w:val="22"/>
              </w:rPr>
              <w:t xml:space="preserve">The Global Green Growth Institute, GGGI India </w:t>
            </w:r>
          </w:p>
        </w:tc>
        <w:tc>
          <w:tcPr>
            <w:tcW w:w="1843" w:type="dxa"/>
            <w:vAlign w:val="center"/>
          </w:tcPr>
          <w:p w:rsidR="00225090" w:rsidRPr="00AB0F14" w:rsidRDefault="00225090" w:rsidP="00225090">
            <w:pPr>
              <w:spacing w:line="276" w:lineRule="auto"/>
              <w:jc w:val="center"/>
              <w:rPr>
                <w:rFonts w:asciiTheme="minorHAnsi" w:hAnsiTheme="minorHAnsi" w:cstheme="minorHAnsi"/>
                <w:sz w:val="22"/>
                <w:szCs w:val="22"/>
              </w:rPr>
            </w:pPr>
            <w:r w:rsidRPr="00AB0F14">
              <w:rPr>
                <w:rStyle w:val="Hyperlink"/>
                <w:rFonts w:asciiTheme="minorHAnsi" w:hAnsiTheme="minorHAnsi" w:cstheme="minorHAnsi"/>
                <w:sz w:val="22"/>
                <w:szCs w:val="22"/>
              </w:rPr>
              <w:t>nishant.bhardwaj@gggi.org</w:t>
            </w:r>
          </w:p>
        </w:tc>
        <w:tc>
          <w:tcPr>
            <w:tcW w:w="5528" w:type="dxa"/>
            <w:vAlign w:val="center"/>
          </w:tcPr>
          <w:p w:rsidR="00225090" w:rsidRDefault="00225090" w:rsidP="00225090">
            <w:pPr>
              <w:pStyle w:val="ListParagraph"/>
              <w:numPr>
                <w:ilvl w:val="0"/>
                <w:numId w:val="42"/>
              </w:numPr>
              <w:spacing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 xml:space="preserve">As per information provided by GGGI, The capital expenditure (CAPEX) for a typical 8-10 TPD Bio-CNG plant varies from INR 32-50 Crore which varies based on the type of biomass feedstock and technology deployed. </w:t>
            </w:r>
          </w:p>
          <w:p w:rsidR="00225090" w:rsidRPr="00AB0F14" w:rsidRDefault="00225090" w:rsidP="00225090">
            <w:pPr>
              <w:pStyle w:val="ListParagraph"/>
              <w:numPr>
                <w:ilvl w:val="0"/>
                <w:numId w:val="42"/>
              </w:numPr>
              <w:spacing w:before="240"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It has been estimated that the plant and machinery costs contributes ~76% of CAPEX. (Excluding preliminary and pre-operative expenses and excluding all other costs such as engineering, consultancy, installation costs etc. i.e. EPC Costs)</w:t>
            </w:r>
            <w:r>
              <w:rPr>
                <w:rFonts w:asciiTheme="minorHAnsi" w:hAnsiTheme="minorHAnsi" w:cstheme="minorHAnsi"/>
                <w:sz w:val="22"/>
                <w:szCs w:val="22"/>
              </w:rPr>
              <w:t>.</w:t>
            </w:r>
          </w:p>
        </w:tc>
      </w:tr>
      <w:tr w:rsidR="00225090" w:rsidRPr="00AB0F14" w:rsidTr="00633688">
        <w:trPr>
          <w:trHeight w:val="264"/>
        </w:trPr>
        <w:tc>
          <w:tcPr>
            <w:tcW w:w="709" w:type="dxa"/>
            <w:vAlign w:val="center"/>
          </w:tcPr>
          <w:p w:rsidR="00225090" w:rsidRPr="00AB0F14" w:rsidRDefault="00225090" w:rsidP="00225090">
            <w:pPr>
              <w:pStyle w:val="ListParagraph"/>
              <w:numPr>
                <w:ilvl w:val="3"/>
                <w:numId w:val="41"/>
              </w:numPr>
              <w:spacing w:line="276" w:lineRule="auto"/>
              <w:ind w:left="601" w:right="-51"/>
              <w:jc w:val="center"/>
              <w:rPr>
                <w:rFonts w:asciiTheme="minorHAnsi" w:hAnsiTheme="minorHAnsi" w:cstheme="minorHAnsi"/>
                <w:sz w:val="22"/>
                <w:szCs w:val="22"/>
              </w:rPr>
            </w:pPr>
          </w:p>
        </w:tc>
        <w:tc>
          <w:tcPr>
            <w:tcW w:w="1134" w:type="dxa"/>
            <w:vAlign w:val="center"/>
          </w:tcPr>
          <w:p w:rsidR="00225090" w:rsidRPr="00AB0F14" w:rsidRDefault="00225090" w:rsidP="00225090">
            <w:pPr>
              <w:spacing w:line="276" w:lineRule="auto"/>
              <w:ind w:right="34"/>
              <w:jc w:val="center"/>
              <w:rPr>
                <w:rFonts w:asciiTheme="minorHAnsi" w:hAnsiTheme="minorHAnsi" w:cstheme="minorHAnsi"/>
                <w:sz w:val="22"/>
                <w:szCs w:val="22"/>
              </w:rPr>
            </w:pPr>
            <w:r>
              <w:rPr>
                <w:rFonts w:asciiTheme="minorHAnsi" w:hAnsiTheme="minorHAnsi" w:cstheme="minorHAnsi"/>
                <w:sz w:val="22"/>
                <w:szCs w:val="22"/>
              </w:rPr>
              <w:t>Ministry of New &amp; Renewable energy</w:t>
            </w:r>
          </w:p>
        </w:tc>
        <w:tc>
          <w:tcPr>
            <w:tcW w:w="1843" w:type="dxa"/>
            <w:vAlign w:val="center"/>
          </w:tcPr>
          <w:p w:rsidR="00225090" w:rsidRPr="00AB0F14" w:rsidRDefault="00225090" w:rsidP="00225090">
            <w:pPr>
              <w:spacing w:line="276" w:lineRule="auto"/>
              <w:ind w:right="34"/>
              <w:jc w:val="center"/>
              <w:rPr>
                <w:rStyle w:val="Hyperlink"/>
                <w:rFonts w:asciiTheme="minorHAnsi" w:hAnsiTheme="minorHAnsi" w:cstheme="minorHAnsi"/>
                <w:sz w:val="22"/>
                <w:szCs w:val="22"/>
              </w:rPr>
            </w:pPr>
            <w:r w:rsidRPr="00260D86">
              <w:rPr>
                <w:rStyle w:val="Hyperlink"/>
                <w:rFonts w:asciiTheme="minorHAnsi" w:hAnsiTheme="minorHAnsi" w:cstheme="minorHAnsi"/>
                <w:color w:val="auto"/>
                <w:sz w:val="22"/>
                <w:szCs w:val="22"/>
                <w:u w:val="none"/>
              </w:rPr>
              <w:t>MNRE</w:t>
            </w:r>
          </w:p>
        </w:tc>
        <w:tc>
          <w:tcPr>
            <w:tcW w:w="5528" w:type="dxa"/>
            <w:vAlign w:val="center"/>
          </w:tcPr>
          <w:p w:rsidR="00225090" w:rsidRDefault="00225090" w:rsidP="00225090">
            <w:pPr>
              <w:pStyle w:val="ListParagraph"/>
              <w:numPr>
                <w:ilvl w:val="0"/>
                <w:numId w:val="42"/>
              </w:numPr>
              <w:spacing w:line="276" w:lineRule="auto"/>
              <w:ind w:left="318" w:right="34"/>
              <w:jc w:val="both"/>
              <w:rPr>
                <w:rFonts w:asciiTheme="minorHAnsi" w:hAnsiTheme="minorHAnsi" w:cstheme="minorHAnsi"/>
                <w:sz w:val="22"/>
                <w:szCs w:val="22"/>
              </w:rPr>
            </w:pPr>
            <w:r w:rsidRPr="00260D86">
              <w:rPr>
                <w:rFonts w:asciiTheme="minorHAnsi" w:hAnsiTheme="minorHAnsi" w:cstheme="minorHAnsi"/>
                <w:sz w:val="22"/>
                <w:szCs w:val="22"/>
              </w:rPr>
              <w:t>The economics of a CBG plant can vary depending on various factors such as the scale of the plant, technology used, feedstock cost, government incentives and market demand for CBG</w:t>
            </w:r>
            <w:r>
              <w:rPr>
                <w:rFonts w:asciiTheme="minorHAnsi" w:hAnsiTheme="minorHAnsi" w:cstheme="minorHAnsi"/>
                <w:sz w:val="22"/>
                <w:szCs w:val="22"/>
              </w:rPr>
              <w:t>.</w:t>
            </w:r>
          </w:p>
          <w:p w:rsidR="00225090" w:rsidRPr="00260D86" w:rsidRDefault="00225090" w:rsidP="00225090">
            <w:pPr>
              <w:pStyle w:val="ListParagraph"/>
              <w:numPr>
                <w:ilvl w:val="0"/>
                <w:numId w:val="42"/>
              </w:numPr>
              <w:spacing w:before="240" w:line="276" w:lineRule="auto"/>
              <w:ind w:left="318" w:right="34"/>
              <w:jc w:val="both"/>
              <w:rPr>
                <w:rFonts w:asciiTheme="minorHAnsi" w:hAnsiTheme="minorHAnsi" w:cstheme="minorHAnsi"/>
                <w:sz w:val="22"/>
                <w:szCs w:val="22"/>
              </w:rPr>
            </w:pPr>
            <w:r w:rsidRPr="00260D86">
              <w:rPr>
                <w:rFonts w:asciiTheme="minorHAnsi" w:hAnsiTheme="minorHAnsi" w:cstheme="minorHAnsi"/>
                <w:sz w:val="22"/>
                <w:szCs w:val="22"/>
              </w:rPr>
              <w:t>~INR 20-25 crore is the cost of installing a 5 TP</w:t>
            </w:r>
            <w:r>
              <w:rPr>
                <w:rFonts w:asciiTheme="minorHAnsi" w:hAnsiTheme="minorHAnsi" w:cstheme="minorHAnsi"/>
                <w:sz w:val="22"/>
                <w:szCs w:val="22"/>
              </w:rPr>
              <w:t>D capacity CBG plant, while ~75-</w:t>
            </w:r>
            <w:r w:rsidRPr="00260D86">
              <w:rPr>
                <w:rFonts w:asciiTheme="minorHAnsi" w:hAnsiTheme="minorHAnsi" w:cstheme="minorHAnsi"/>
                <w:sz w:val="22"/>
                <w:szCs w:val="22"/>
              </w:rPr>
              <w:t>80% of the CAPEX cost is for purchasing plant machinery</w:t>
            </w:r>
            <w:r>
              <w:rPr>
                <w:rFonts w:asciiTheme="minorHAnsi" w:hAnsiTheme="minorHAnsi" w:cstheme="minorHAnsi"/>
                <w:sz w:val="22"/>
                <w:szCs w:val="22"/>
              </w:rPr>
              <w:t>.</w:t>
            </w:r>
          </w:p>
        </w:tc>
      </w:tr>
      <w:tr w:rsidR="00225090" w:rsidRPr="00AB0F14" w:rsidTr="00633688">
        <w:trPr>
          <w:trHeight w:val="264"/>
        </w:trPr>
        <w:tc>
          <w:tcPr>
            <w:tcW w:w="709" w:type="dxa"/>
            <w:vAlign w:val="center"/>
          </w:tcPr>
          <w:p w:rsidR="00225090" w:rsidRPr="00AB0F14" w:rsidRDefault="00225090" w:rsidP="00225090">
            <w:pPr>
              <w:pStyle w:val="ListParagraph"/>
              <w:numPr>
                <w:ilvl w:val="3"/>
                <w:numId w:val="41"/>
              </w:numPr>
              <w:spacing w:line="276" w:lineRule="auto"/>
              <w:ind w:left="601" w:right="-51"/>
              <w:jc w:val="center"/>
              <w:rPr>
                <w:rFonts w:asciiTheme="minorHAnsi" w:hAnsiTheme="minorHAnsi" w:cstheme="minorHAnsi"/>
                <w:sz w:val="22"/>
                <w:szCs w:val="22"/>
              </w:rPr>
            </w:pPr>
          </w:p>
        </w:tc>
        <w:tc>
          <w:tcPr>
            <w:tcW w:w="1134" w:type="dxa"/>
            <w:vAlign w:val="center"/>
          </w:tcPr>
          <w:p w:rsidR="00225090" w:rsidRPr="00AB0F14" w:rsidRDefault="00225090" w:rsidP="00225090">
            <w:pPr>
              <w:spacing w:line="276" w:lineRule="auto"/>
              <w:ind w:right="34"/>
              <w:jc w:val="center"/>
              <w:rPr>
                <w:rFonts w:asciiTheme="minorHAnsi" w:hAnsiTheme="minorHAnsi" w:cstheme="minorHAnsi"/>
                <w:sz w:val="22"/>
                <w:szCs w:val="22"/>
              </w:rPr>
            </w:pPr>
            <w:r w:rsidRPr="00AB0F14">
              <w:rPr>
                <w:rFonts w:asciiTheme="minorHAnsi" w:hAnsiTheme="minorHAnsi" w:cstheme="minorHAnsi"/>
                <w:sz w:val="22"/>
                <w:szCs w:val="22"/>
              </w:rPr>
              <w:t xml:space="preserve">Others vendors </w:t>
            </w:r>
          </w:p>
        </w:tc>
        <w:tc>
          <w:tcPr>
            <w:tcW w:w="1843" w:type="dxa"/>
            <w:vAlign w:val="center"/>
          </w:tcPr>
          <w:p w:rsidR="00225090" w:rsidRPr="00E31828" w:rsidRDefault="00225090" w:rsidP="00225090">
            <w:pPr>
              <w:spacing w:line="276" w:lineRule="auto"/>
              <w:ind w:right="34"/>
              <w:jc w:val="center"/>
              <w:rPr>
                <w:rStyle w:val="Hyperlink"/>
                <w:rFonts w:asciiTheme="minorHAnsi" w:hAnsiTheme="minorHAnsi" w:cstheme="minorHAnsi"/>
                <w:color w:val="auto"/>
                <w:sz w:val="22"/>
                <w:szCs w:val="22"/>
                <w:u w:val="none"/>
              </w:rPr>
            </w:pPr>
            <w:r w:rsidRPr="00AB0F14">
              <w:rPr>
                <w:rStyle w:val="Hyperlink"/>
                <w:rFonts w:asciiTheme="minorHAnsi" w:hAnsiTheme="minorHAnsi" w:cstheme="minorHAnsi"/>
                <w:color w:val="auto"/>
                <w:sz w:val="22"/>
                <w:szCs w:val="22"/>
                <w:u w:val="none"/>
              </w:rPr>
              <w:t>On the public domain</w:t>
            </w:r>
          </w:p>
        </w:tc>
        <w:tc>
          <w:tcPr>
            <w:tcW w:w="5528" w:type="dxa"/>
            <w:vAlign w:val="center"/>
          </w:tcPr>
          <w:p w:rsidR="00225090" w:rsidRPr="00AB0F14" w:rsidRDefault="00225090" w:rsidP="00225090">
            <w:pPr>
              <w:pStyle w:val="ListParagraph"/>
              <w:numPr>
                <w:ilvl w:val="0"/>
                <w:numId w:val="42"/>
              </w:numPr>
              <w:spacing w:line="276" w:lineRule="auto"/>
              <w:ind w:left="318" w:right="34"/>
              <w:jc w:val="both"/>
              <w:rPr>
                <w:rFonts w:asciiTheme="minorHAnsi" w:hAnsiTheme="minorHAnsi" w:cstheme="minorHAnsi"/>
                <w:sz w:val="22"/>
                <w:szCs w:val="22"/>
              </w:rPr>
            </w:pPr>
            <w:r w:rsidRPr="00AB0F14">
              <w:rPr>
                <w:rFonts w:asciiTheme="minorHAnsi" w:hAnsiTheme="minorHAnsi" w:cstheme="minorHAnsi"/>
                <w:sz w:val="22"/>
                <w:szCs w:val="22"/>
              </w:rPr>
              <w:t>CSTR technology which is flexible for all types of organic wastes including mixed wastes. Capital cost for this technology is approximately INR 4-6 Crore per ton including all the costs from scratch to Successful trial run</w:t>
            </w:r>
            <w:r>
              <w:rPr>
                <w:rFonts w:asciiTheme="minorHAnsi" w:hAnsiTheme="minorHAnsi" w:cstheme="minorHAnsi"/>
                <w:sz w:val="22"/>
                <w:szCs w:val="22"/>
              </w:rPr>
              <w:t>.</w:t>
            </w:r>
          </w:p>
        </w:tc>
      </w:tr>
    </w:tbl>
    <w:p w:rsidR="000667CE" w:rsidRDefault="00615045">
      <w:bookmarkStart w:id="3" w:name="_GoBack"/>
      <w:bookmarkEnd w:id="3"/>
      <w:r w:rsidRPr="00C526F9">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rsidTr="00E22DC1">
        <w:trPr>
          <w:trHeight w:val="20"/>
        </w:trPr>
        <w:tc>
          <w:tcPr>
            <w:tcW w:w="1620" w:type="dxa"/>
            <w:shd w:val="clear" w:color="auto" w:fill="002060"/>
            <w:vAlign w:val="center"/>
          </w:tcPr>
          <w:p w:rsidR="002C2356" w:rsidRDefault="002C2356" w:rsidP="00E22DC1">
            <w:pPr>
              <w:jc w:val="center"/>
              <w:rPr>
                <w:rFonts w:ascii="Arial" w:hAnsi="Arial" w:cs="Arial"/>
                <w:b/>
                <w:i/>
                <w:sz w:val="22"/>
                <w:szCs w:val="22"/>
              </w:rPr>
            </w:pPr>
            <w:r>
              <w:rPr>
                <w:rFonts w:ascii="Arial" w:hAnsi="Arial" w:cs="Arial"/>
                <w:b/>
                <w:sz w:val="22"/>
                <w:szCs w:val="22"/>
              </w:rPr>
              <w:t>PART E</w:t>
            </w:r>
          </w:p>
        </w:tc>
        <w:tc>
          <w:tcPr>
            <w:tcW w:w="7877" w:type="dxa"/>
            <w:shd w:val="clear" w:color="auto" w:fill="DBE5F1" w:themeFill="accent1" w:themeFillTint="33"/>
            <w:vAlign w:val="center"/>
          </w:tcPr>
          <w:p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rsidR="00663C9F" w:rsidRPr="009C088F" w:rsidRDefault="00EA7B3C" w:rsidP="00136AB2">
      <w:pPr>
        <w:pStyle w:val="ListParagraph"/>
        <w:numPr>
          <w:ilvl w:val="0"/>
          <w:numId w:val="43"/>
        </w:numPr>
        <w:spacing w:before="240"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THE PROPOSED BIO-CNG UNIT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rsidR="009C088F" w:rsidRPr="009C088F" w:rsidRDefault="009C088F" w:rsidP="002A7374">
      <w:pPr>
        <w:pStyle w:val="ListParagraph"/>
        <w:spacing w:after="240" w:line="360" w:lineRule="auto"/>
        <w:ind w:left="709" w:right="-71"/>
        <w:jc w:val="both"/>
        <w:rPr>
          <w:rFonts w:ascii="Arial" w:hAnsi="Arial" w:cs="Arial"/>
          <w:sz w:val="22"/>
        </w:rPr>
      </w:pPr>
      <w:r w:rsidRPr="009C088F">
        <w:rPr>
          <w:rFonts w:ascii="Arial" w:hAnsi="Arial" w:cs="Arial"/>
          <w:sz w:val="22"/>
        </w:rPr>
        <w:t xml:space="preserve">This Bio-CNG generating plant is proposed to be set up </w:t>
      </w:r>
      <w:r w:rsidR="0099793D">
        <w:rPr>
          <w:rFonts w:ascii="Arial" w:hAnsi="Arial" w:cs="Arial"/>
          <w:sz w:val="22"/>
        </w:rPr>
        <w:t>with a designed capacity of 14,4</w:t>
      </w:r>
      <w:r w:rsidRPr="009C088F">
        <w:rPr>
          <w:rFonts w:ascii="Arial" w:hAnsi="Arial" w:cs="Arial"/>
          <w:sz w:val="22"/>
        </w:rPr>
        <w:t>00 M3/</w:t>
      </w:r>
      <w:r w:rsidR="0099793D">
        <w:rPr>
          <w:rFonts w:ascii="Arial" w:hAnsi="Arial" w:cs="Arial"/>
          <w:sz w:val="22"/>
        </w:rPr>
        <w:t>Day to generate the 6,000 kg/day bio CNG along with 23</w:t>
      </w:r>
      <w:r w:rsidRPr="009C088F">
        <w:rPr>
          <w:rFonts w:ascii="Arial" w:hAnsi="Arial" w:cs="Arial"/>
          <w:sz w:val="22"/>
        </w:rPr>
        <w:t xml:space="preserve"> Ton/Day of solid organic fertilizer</w:t>
      </w:r>
      <w:r>
        <w:rPr>
          <w:rFonts w:ascii="Arial" w:hAnsi="Arial" w:cs="Arial"/>
          <w:sz w:val="22"/>
        </w:rPr>
        <w:t xml:space="preserve"> as illustrated in the below table:</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0"/>
        <w:gridCol w:w="2856"/>
      </w:tblGrid>
      <w:tr w:rsidR="001F073B" w:rsidRPr="00101FA0" w:rsidTr="001F073B">
        <w:trPr>
          <w:trHeight w:val="420"/>
        </w:trPr>
        <w:tc>
          <w:tcPr>
            <w:tcW w:w="5000" w:type="pct"/>
            <w:gridSpan w:val="2"/>
            <w:shd w:val="clear" w:color="auto" w:fill="002060"/>
            <w:vAlign w:val="center"/>
          </w:tcPr>
          <w:p w:rsidR="001F073B" w:rsidRPr="001F073B" w:rsidRDefault="001F073B" w:rsidP="001F073B">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Capacity of the proposed Bio-CNG plant</w:t>
            </w:r>
          </w:p>
        </w:tc>
      </w:tr>
      <w:tr w:rsidR="001F073B" w:rsidRPr="00101FA0" w:rsidTr="001F073B">
        <w:trPr>
          <w:trHeight w:val="346"/>
        </w:trPr>
        <w:tc>
          <w:tcPr>
            <w:tcW w:w="3214" w:type="pct"/>
            <w:shd w:val="clear" w:color="000000" w:fill="C5D9F1"/>
            <w:vAlign w:val="center"/>
            <w:hideMark/>
          </w:tcPr>
          <w:p w:rsidR="001F073B" w:rsidRPr="00101FA0" w:rsidRDefault="001F073B" w:rsidP="001F073B">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1786" w:type="pct"/>
            <w:shd w:val="clear" w:color="000000" w:fill="C5D9F1"/>
            <w:noWrap/>
            <w:vAlign w:val="center"/>
            <w:hideMark/>
          </w:tcPr>
          <w:p w:rsidR="001F073B" w:rsidRPr="001F073B" w:rsidRDefault="001F073B" w:rsidP="001F073B">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1F073B" w:rsidRPr="00101FA0" w:rsidTr="001F073B">
        <w:trPr>
          <w:trHeight w:val="408"/>
        </w:trPr>
        <w:tc>
          <w:tcPr>
            <w:tcW w:w="3214" w:type="pct"/>
            <w:shd w:val="clear" w:color="auto" w:fill="auto"/>
            <w:vAlign w:val="center"/>
            <w:hideMark/>
          </w:tcPr>
          <w:p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Design Capacity </w:t>
            </w:r>
          </w:p>
        </w:tc>
        <w:tc>
          <w:tcPr>
            <w:tcW w:w="1786" w:type="pct"/>
            <w:shd w:val="clear" w:color="auto" w:fill="auto"/>
            <w:noWrap/>
            <w:vAlign w:val="center"/>
            <w:hideMark/>
          </w:tcPr>
          <w:p w:rsidR="001F073B" w:rsidRPr="00101FA0" w:rsidRDefault="0099793D"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14,4</w:t>
            </w:r>
            <w:r w:rsidR="001F073B" w:rsidRPr="00101FA0">
              <w:rPr>
                <w:rFonts w:asciiTheme="minorHAnsi" w:hAnsiTheme="minorHAnsi" w:cstheme="minorHAnsi"/>
                <w:color w:val="000000"/>
                <w:sz w:val="22"/>
                <w:szCs w:val="22"/>
              </w:rPr>
              <w:t>00</w:t>
            </w:r>
            <w:r w:rsidR="001F073B">
              <w:rPr>
                <w:rFonts w:asciiTheme="minorHAnsi" w:hAnsiTheme="minorHAnsi" w:cstheme="minorHAnsi"/>
                <w:color w:val="000000"/>
                <w:sz w:val="22"/>
                <w:szCs w:val="22"/>
              </w:rPr>
              <w:t xml:space="preserve"> </w:t>
            </w:r>
            <w:r w:rsidR="001F073B" w:rsidRPr="00101FA0">
              <w:rPr>
                <w:rFonts w:asciiTheme="minorHAnsi" w:hAnsiTheme="minorHAnsi" w:cstheme="minorHAnsi"/>
                <w:color w:val="000000"/>
                <w:sz w:val="22"/>
                <w:szCs w:val="22"/>
              </w:rPr>
              <w:t>M3/Day</w:t>
            </w:r>
          </w:p>
        </w:tc>
      </w:tr>
      <w:tr w:rsidR="001F073B" w:rsidRPr="00101FA0" w:rsidTr="001F073B">
        <w:trPr>
          <w:trHeight w:val="414"/>
        </w:trPr>
        <w:tc>
          <w:tcPr>
            <w:tcW w:w="3214" w:type="pct"/>
            <w:shd w:val="clear" w:color="auto" w:fill="auto"/>
            <w:vAlign w:val="center"/>
            <w:hideMark/>
          </w:tcPr>
          <w:p w:rsidR="001F073B" w:rsidRPr="00101FA0" w:rsidRDefault="0099793D" w:rsidP="001F073B">
            <w:pPr>
              <w:spacing w:line="276" w:lineRule="auto"/>
              <w:rPr>
                <w:rFonts w:asciiTheme="minorHAnsi" w:hAnsiTheme="minorHAnsi" w:cstheme="minorHAnsi"/>
                <w:color w:val="000000"/>
                <w:sz w:val="22"/>
                <w:szCs w:val="22"/>
              </w:rPr>
            </w:pPr>
            <w:r w:rsidRPr="0099793D">
              <w:rPr>
                <w:rFonts w:asciiTheme="minorHAnsi" w:hAnsiTheme="minorHAnsi" w:cstheme="minorHAnsi"/>
                <w:color w:val="000000"/>
                <w:sz w:val="22"/>
                <w:szCs w:val="22"/>
              </w:rPr>
              <w:t>After Purification Content of CH4</w:t>
            </w:r>
            <w:r>
              <w:rPr>
                <w:rFonts w:asciiTheme="minorHAnsi" w:hAnsiTheme="minorHAnsi" w:cstheme="minorHAnsi"/>
                <w:color w:val="000000"/>
                <w:sz w:val="22"/>
                <w:szCs w:val="22"/>
              </w:rPr>
              <w:t xml:space="preserve"> @60%</w:t>
            </w:r>
          </w:p>
        </w:tc>
        <w:tc>
          <w:tcPr>
            <w:tcW w:w="1786" w:type="pct"/>
            <w:shd w:val="clear" w:color="auto" w:fill="auto"/>
            <w:noWrap/>
            <w:vAlign w:val="center"/>
            <w:hideMark/>
          </w:tcPr>
          <w:p w:rsidR="001F073B" w:rsidRPr="00101FA0" w:rsidRDefault="0099793D"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8,640</w:t>
            </w:r>
            <w:r w:rsidR="001F073B">
              <w:rPr>
                <w:rFonts w:asciiTheme="minorHAnsi" w:hAnsiTheme="minorHAnsi" w:cstheme="minorHAnsi"/>
                <w:color w:val="000000"/>
                <w:sz w:val="22"/>
                <w:szCs w:val="22"/>
              </w:rPr>
              <w:t xml:space="preserve"> </w:t>
            </w:r>
            <w:r w:rsidR="001F073B" w:rsidRPr="00101FA0">
              <w:rPr>
                <w:rFonts w:asciiTheme="minorHAnsi" w:hAnsiTheme="minorHAnsi" w:cstheme="minorHAnsi"/>
                <w:color w:val="000000"/>
                <w:sz w:val="22"/>
                <w:szCs w:val="22"/>
              </w:rPr>
              <w:t>M3/Day</w:t>
            </w:r>
          </w:p>
        </w:tc>
      </w:tr>
      <w:tr w:rsidR="0099793D" w:rsidRPr="00101FA0" w:rsidTr="001F073B">
        <w:trPr>
          <w:trHeight w:val="414"/>
        </w:trPr>
        <w:tc>
          <w:tcPr>
            <w:tcW w:w="3214" w:type="pct"/>
            <w:shd w:val="clear" w:color="auto" w:fill="auto"/>
            <w:vAlign w:val="center"/>
          </w:tcPr>
          <w:p w:rsidR="0099793D" w:rsidRPr="0099793D" w:rsidRDefault="0099793D" w:rsidP="001F073B">
            <w:pPr>
              <w:spacing w:line="276" w:lineRule="auto"/>
              <w:rPr>
                <w:rFonts w:asciiTheme="minorHAnsi" w:hAnsiTheme="minorHAnsi" w:cstheme="minorHAnsi"/>
                <w:color w:val="000000"/>
                <w:sz w:val="22"/>
                <w:szCs w:val="22"/>
              </w:rPr>
            </w:pPr>
            <w:r w:rsidRPr="0099793D">
              <w:rPr>
                <w:rFonts w:asciiTheme="minorHAnsi" w:hAnsiTheme="minorHAnsi" w:cstheme="minorHAnsi"/>
                <w:color w:val="000000"/>
                <w:sz w:val="22"/>
                <w:szCs w:val="22"/>
              </w:rPr>
              <w:t>Density of CH4</w:t>
            </w:r>
          </w:p>
        </w:tc>
        <w:tc>
          <w:tcPr>
            <w:tcW w:w="1786" w:type="pct"/>
            <w:shd w:val="clear" w:color="auto" w:fill="auto"/>
            <w:noWrap/>
            <w:vAlign w:val="center"/>
          </w:tcPr>
          <w:p w:rsidR="0099793D" w:rsidRDefault="0099793D"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0.7168 </w:t>
            </w:r>
            <w:r w:rsidRPr="0099793D">
              <w:rPr>
                <w:rFonts w:asciiTheme="minorHAnsi" w:hAnsiTheme="minorHAnsi" w:cstheme="minorHAnsi"/>
                <w:color w:val="000000"/>
                <w:sz w:val="22"/>
                <w:szCs w:val="22"/>
              </w:rPr>
              <w:t>/KG per CU.M</w:t>
            </w:r>
          </w:p>
        </w:tc>
      </w:tr>
      <w:tr w:rsidR="001F073B" w:rsidRPr="00101FA0" w:rsidTr="001F073B">
        <w:trPr>
          <w:trHeight w:val="420"/>
        </w:trPr>
        <w:tc>
          <w:tcPr>
            <w:tcW w:w="3214" w:type="pct"/>
            <w:shd w:val="clear" w:color="auto" w:fill="auto"/>
            <w:vAlign w:val="center"/>
            <w:hideMark/>
          </w:tcPr>
          <w:p w:rsidR="001F073B" w:rsidRPr="00101FA0" w:rsidRDefault="001F073B" w:rsidP="0099793D">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w:t>
            </w:r>
            <w:r w:rsidR="0099793D">
              <w:rPr>
                <w:rFonts w:asciiTheme="minorHAnsi" w:hAnsiTheme="minorHAnsi" w:cstheme="minorHAnsi"/>
                <w:color w:val="000000"/>
                <w:sz w:val="22"/>
                <w:szCs w:val="22"/>
              </w:rPr>
              <w:t>Production</w:t>
            </w:r>
          </w:p>
        </w:tc>
        <w:tc>
          <w:tcPr>
            <w:tcW w:w="1786" w:type="pct"/>
            <w:shd w:val="clear" w:color="auto" w:fill="auto"/>
            <w:noWrap/>
            <w:vAlign w:val="center"/>
            <w:hideMark/>
          </w:tcPr>
          <w:p w:rsidR="001F073B" w:rsidRPr="00101FA0" w:rsidRDefault="0099793D"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6193</w:t>
            </w:r>
            <w:r w:rsidR="001F073B">
              <w:rPr>
                <w:rFonts w:asciiTheme="minorHAnsi" w:hAnsiTheme="minorHAnsi" w:cstheme="minorHAnsi"/>
                <w:color w:val="000000"/>
                <w:sz w:val="22"/>
                <w:szCs w:val="22"/>
              </w:rPr>
              <w:t xml:space="preserve"> </w:t>
            </w:r>
            <w:r w:rsidR="001F073B" w:rsidRPr="00101FA0">
              <w:rPr>
                <w:rFonts w:asciiTheme="minorHAnsi" w:hAnsiTheme="minorHAnsi" w:cstheme="minorHAnsi"/>
                <w:color w:val="000000"/>
                <w:sz w:val="22"/>
                <w:szCs w:val="22"/>
              </w:rPr>
              <w:t>kg/Day</w:t>
            </w:r>
          </w:p>
        </w:tc>
      </w:tr>
      <w:tr w:rsidR="001F073B" w:rsidRPr="00101FA0" w:rsidTr="001F073B">
        <w:trPr>
          <w:trHeight w:val="412"/>
        </w:trPr>
        <w:tc>
          <w:tcPr>
            <w:tcW w:w="3214" w:type="pct"/>
            <w:shd w:val="clear" w:color="auto" w:fill="auto"/>
            <w:vAlign w:val="center"/>
            <w:hideMark/>
          </w:tcPr>
          <w:p w:rsidR="001F073B" w:rsidRPr="00101FA0" w:rsidRDefault="0099793D" w:rsidP="001F073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Bio-CBG post leakage @~3</w:t>
            </w:r>
            <w:r w:rsidRPr="0099793D">
              <w:rPr>
                <w:rFonts w:asciiTheme="minorHAnsi" w:hAnsiTheme="minorHAnsi" w:cstheme="minorHAnsi"/>
                <w:color w:val="000000"/>
                <w:sz w:val="22"/>
                <w:szCs w:val="22"/>
              </w:rPr>
              <w:t>%</w:t>
            </w:r>
          </w:p>
        </w:tc>
        <w:tc>
          <w:tcPr>
            <w:tcW w:w="1786" w:type="pct"/>
            <w:shd w:val="clear" w:color="auto" w:fill="auto"/>
            <w:noWrap/>
            <w:vAlign w:val="center"/>
            <w:hideMark/>
          </w:tcPr>
          <w:p w:rsidR="001F073B" w:rsidRPr="00101FA0" w:rsidRDefault="0099793D"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6,000</w:t>
            </w:r>
            <w:r w:rsidR="001F073B">
              <w:rPr>
                <w:rFonts w:asciiTheme="minorHAnsi" w:hAnsiTheme="minorHAnsi" w:cstheme="minorHAnsi"/>
                <w:color w:val="000000"/>
                <w:sz w:val="22"/>
                <w:szCs w:val="22"/>
              </w:rPr>
              <w:t xml:space="preserve"> </w:t>
            </w:r>
            <w:r w:rsidR="001F073B" w:rsidRPr="00101FA0">
              <w:rPr>
                <w:rFonts w:asciiTheme="minorHAnsi" w:hAnsiTheme="minorHAnsi" w:cstheme="minorHAnsi"/>
                <w:color w:val="000000"/>
                <w:sz w:val="22"/>
                <w:szCs w:val="22"/>
              </w:rPr>
              <w:t>kg/Day</w:t>
            </w:r>
          </w:p>
        </w:tc>
      </w:tr>
      <w:tr w:rsidR="0099793D" w:rsidRPr="00101FA0" w:rsidTr="001F073B">
        <w:trPr>
          <w:trHeight w:val="420"/>
        </w:trPr>
        <w:tc>
          <w:tcPr>
            <w:tcW w:w="3214" w:type="pct"/>
            <w:shd w:val="clear" w:color="auto" w:fill="auto"/>
            <w:vAlign w:val="center"/>
            <w:hideMark/>
          </w:tcPr>
          <w:p w:rsidR="0099793D" w:rsidRPr="00101FA0" w:rsidRDefault="0099793D" w:rsidP="0099793D">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Compost Plant Capacity </w:t>
            </w:r>
          </w:p>
        </w:tc>
        <w:tc>
          <w:tcPr>
            <w:tcW w:w="1786" w:type="pct"/>
            <w:shd w:val="clear" w:color="auto" w:fill="auto"/>
            <w:noWrap/>
            <w:vAlign w:val="center"/>
            <w:hideMark/>
          </w:tcPr>
          <w:p w:rsidR="0099793D" w:rsidRPr="00101FA0" w:rsidRDefault="0099793D" w:rsidP="0099793D">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23</w:t>
            </w:r>
            <w:r w:rsidRPr="00101FA0">
              <w:rPr>
                <w:rFonts w:asciiTheme="minorHAnsi" w:hAnsiTheme="minorHAnsi" w:cstheme="minorHAnsi"/>
                <w:color w:val="000000"/>
                <w:sz w:val="22"/>
                <w:szCs w:val="22"/>
              </w:rPr>
              <w:t>,000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kg/Day</w:t>
            </w:r>
          </w:p>
        </w:tc>
      </w:tr>
    </w:tbl>
    <w:p w:rsidR="004778F0" w:rsidRPr="004778F0" w:rsidRDefault="004778F0" w:rsidP="004778F0">
      <w:pPr>
        <w:pStyle w:val="ListParagraph"/>
        <w:spacing w:after="240" w:line="360" w:lineRule="auto"/>
        <w:ind w:left="709" w:right="354"/>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C27858" w:rsidRDefault="009C088F" w:rsidP="00136AB2">
      <w:pPr>
        <w:pStyle w:val="ListParagraph"/>
        <w:numPr>
          <w:ilvl w:val="0"/>
          <w:numId w:val="43"/>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PRODUCTION PROCESS OF BIO CNG (CBG)</w:t>
      </w:r>
      <w:r w:rsidR="0005191F">
        <w:rPr>
          <w:rFonts w:ascii="Arial" w:hAnsi="Arial" w:cs="Arial"/>
          <w:b/>
          <w:sz w:val="22"/>
          <w:szCs w:val="22"/>
          <w:lang w:eastAsia="en-IN"/>
        </w:rPr>
        <w:t xml:space="preserve">: </w:t>
      </w:r>
    </w:p>
    <w:p w:rsidR="00AE2768" w:rsidRPr="005F5C4A" w:rsidRDefault="0005191F" w:rsidP="005F5C4A">
      <w:pPr>
        <w:autoSpaceDE w:val="0"/>
        <w:autoSpaceDN w:val="0"/>
        <w:adjustRightInd w:val="0"/>
        <w:spacing w:before="240" w:after="240" w:line="360" w:lineRule="auto"/>
        <w:ind w:left="709" w:right="-143"/>
        <w:jc w:val="both"/>
        <w:rPr>
          <w:rFonts w:ascii="Arial" w:hAnsi="Arial" w:cs="Arial"/>
          <w:sz w:val="22"/>
          <w:szCs w:val="22"/>
          <w:lang w:eastAsia="en-IN"/>
        </w:rPr>
      </w:pPr>
      <w:r w:rsidRPr="005F5C4A">
        <w:rPr>
          <w:rFonts w:ascii="Arial" w:hAnsi="Arial" w:cs="Arial"/>
          <w:b/>
          <w:sz w:val="22"/>
          <w:szCs w:val="22"/>
          <w:lang w:eastAsia="en-IN"/>
        </w:rPr>
        <w:t xml:space="preserve">OVERVIEW: </w:t>
      </w:r>
    </w:p>
    <w:p w:rsid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E35840">
        <w:rPr>
          <w:rFonts w:ascii="Arial" w:hAnsi="Arial" w:cs="Arial"/>
          <w:sz w:val="22"/>
          <w:szCs w:val="22"/>
          <w:lang w:eastAsia="en-IN"/>
        </w:rPr>
        <w:t xml:space="preserve">Biogas is commercially produced by a process called anaerobic digestion. The process involves breakdown of organic waste materials such as animal waste, food waste and industrial sludge to produce biogas and </w:t>
      </w:r>
      <w:proofErr w:type="spellStart"/>
      <w:r w:rsidRPr="00E35840">
        <w:rPr>
          <w:rFonts w:ascii="Arial" w:hAnsi="Arial" w:cs="Arial"/>
          <w:sz w:val="22"/>
          <w:szCs w:val="22"/>
          <w:lang w:eastAsia="en-IN"/>
        </w:rPr>
        <w:t>digestate</w:t>
      </w:r>
      <w:proofErr w:type="spellEnd"/>
      <w:r w:rsidRPr="00E35840">
        <w:rPr>
          <w:rFonts w:ascii="Arial" w:hAnsi="Arial" w:cs="Arial"/>
          <w:sz w:val="22"/>
          <w:szCs w:val="22"/>
          <w:lang w:eastAsia="en-IN"/>
        </w:rPr>
        <w:t xml:space="preserve">. The latter is further treated to be used as a fertilizer. Anaerobic digestion process is carried out in a sealed, oxygen-free tank, also called an anaerobic digester. </w:t>
      </w:r>
    </w:p>
    <w:p w:rsidR="00E35840" w:rsidRP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The biogas produced is subjected to scrubbing, upgradation and compression processes to produce Bio-CNG (CBG).</w:t>
      </w:r>
      <w:r w:rsidR="00490F97" w:rsidRPr="00490F97">
        <w:rPr>
          <w:rFonts w:ascii="Arial" w:hAnsi="Arial" w:cs="Arial"/>
          <w:sz w:val="22"/>
          <w:szCs w:val="22"/>
          <w:lang w:eastAsia="en-IN"/>
        </w:rPr>
        <w:t xml:space="preserve"> </w:t>
      </w:r>
      <w:r w:rsidR="0005191F" w:rsidRPr="00490F97">
        <w:rPr>
          <w:rFonts w:ascii="Arial" w:hAnsi="Arial" w:cs="Arial"/>
          <w:sz w:val="22"/>
          <w:szCs w:val="22"/>
          <w:lang w:eastAsia="en-IN"/>
        </w:rPr>
        <w:t xml:space="preserve">The present organic waste to biogas system operates in a thermophilic process in continuous stirred tank reactor. </w:t>
      </w:r>
    </w:p>
    <w:p w:rsidR="00490F97" w:rsidRDefault="00490F97"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 xml:space="preserve">Bio-CNG or bio-compressed natural gas, also known as sustainable natural gas or bio methane, is a biogas which has been upgraded to a quality similar to fossil natural gas and having a methane concentration of 90% or greater. </w:t>
      </w:r>
      <w:r w:rsidR="0005191F" w:rsidRPr="00490F97">
        <w:rPr>
          <w:rFonts w:ascii="Arial" w:hAnsi="Arial" w:cs="Arial"/>
          <w:sz w:val="22"/>
          <w:szCs w:val="22"/>
          <w:lang w:eastAsia="en-IN"/>
        </w:rPr>
        <w:t>The process of bio-</w:t>
      </w:r>
      <w:proofErr w:type="spellStart"/>
      <w:r w:rsidR="0005191F" w:rsidRPr="00490F97">
        <w:rPr>
          <w:rFonts w:ascii="Arial" w:hAnsi="Arial" w:cs="Arial"/>
          <w:sz w:val="22"/>
          <w:szCs w:val="22"/>
          <w:lang w:eastAsia="en-IN"/>
        </w:rPr>
        <w:t>methanation</w:t>
      </w:r>
      <w:proofErr w:type="spellEnd"/>
      <w:r w:rsidR="0005191F" w:rsidRPr="00490F97">
        <w:rPr>
          <w:rFonts w:ascii="Arial" w:hAnsi="Arial" w:cs="Arial"/>
          <w:sz w:val="22"/>
          <w:szCs w:val="22"/>
          <w:lang w:eastAsia="en-IN"/>
        </w:rPr>
        <w:t xml:space="preserve"> </w:t>
      </w:r>
      <w:r w:rsidRPr="00490F97">
        <w:rPr>
          <w:rFonts w:ascii="Arial" w:hAnsi="Arial" w:cs="Arial"/>
          <w:sz w:val="22"/>
          <w:szCs w:val="22"/>
          <w:lang w:eastAsia="en-IN"/>
        </w:rPr>
        <w:t xml:space="preserve">consist of four steps i.e. </w:t>
      </w:r>
      <w:r w:rsidR="0005191F" w:rsidRPr="00490F97">
        <w:rPr>
          <w:rFonts w:ascii="Arial" w:hAnsi="Arial" w:cs="Arial"/>
          <w:sz w:val="22"/>
          <w:szCs w:val="22"/>
          <w:lang w:eastAsia="en-IN"/>
        </w:rPr>
        <w:t xml:space="preserve">Hydrolysis, </w:t>
      </w:r>
      <w:proofErr w:type="spellStart"/>
      <w:r w:rsidR="0005191F" w:rsidRPr="00490F97">
        <w:rPr>
          <w:rFonts w:ascii="Arial" w:hAnsi="Arial" w:cs="Arial"/>
          <w:sz w:val="22"/>
          <w:szCs w:val="22"/>
          <w:lang w:eastAsia="en-IN"/>
        </w:rPr>
        <w:t>Acidogenesis</w:t>
      </w:r>
      <w:proofErr w:type="spellEnd"/>
      <w:r w:rsidR="0005191F" w:rsidRPr="00490F97">
        <w:rPr>
          <w:rFonts w:ascii="Arial" w:hAnsi="Arial" w:cs="Arial"/>
          <w:sz w:val="22"/>
          <w:szCs w:val="22"/>
          <w:lang w:eastAsia="en-IN"/>
        </w:rPr>
        <w:t xml:space="preserve">, </w:t>
      </w:r>
      <w:proofErr w:type="spellStart"/>
      <w:r w:rsidR="0005191F" w:rsidRPr="00490F97">
        <w:rPr>
          <w:rFonts w:ascii="Arial" w:hAnsi="Arial" w:cs="Arial"/>
          <w:sz w:val="22"/>
          <w:szCs w:val="22"/>
          <w:lang w:eastAsia="en-IN"/>
        </w:rPr>
        <w:t>A</w:t>
      </w:r>
      <w:r>
        <w:rPr>
          <w:rFonts w:ascii="Arial" w:hAnsi="Arial" w:cs="Arial"/>
          <w:sz w:val="22"/>
          <w:szCs w:val="22"/>
          <w:lang w:eastAsia="en-IN"/>
        </w:rPr>
        <w:t>cetogenesis</w:t>
      </w:r>
      <w:proofErr w:type="spellEnd"/>
      <w:r>
        <w:rPr>
          <w:rFonts w:ascii="Arial" w:hAnsi="Arial" w:cs="Arial"/>
          <w:sz w:val="22"/>
          <w:szCs w:val="22"/>
          <w:lang w:eastAsia="en-IN"/>
        </w:rPr>
        <w:t xml:space="preserve"> and </w:t>
      </w:r>
      <w:proofErr w:type="spellStart"/>
      <w:r>
        <w:rPr>
          <w:rFonts w:ascii="Arial" w:hAnsi="Arial" w:cs="Arial"/>
          <w:sz w:val="22"/>
          <w:szCs w:val="22"/>
          <w:lang w:eastAsia="en-IN"/>
        </w:rPr>
        <w:t>Methanogenesis</w:t>
      </w:r>
      <w:proofErr w:type="spellEnd"/>
      <w:r w:rsidR="005F5C4A">
        <w:rPr>
          <w:rFonts w:ascii="Arial" w:hAnsi="Arial" w:cs="Arial"/>
          <w:sz w:val="22"/>
          <w:szCs w:val="22"/>
          <w:lang w:eastAsia="en-IN"/>
        </w:rPr>
        <w:t xml:space="preserve"> as described below:</w:t>
      </w:r>
    </w:p>
    <w:p w:rsidR="00490F97" w:rsidRPr="00490F97" w:rsidRDefault="0005191F"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sz w:val="22"/>
          <w:szCs w:val="22"/>
          <w:lang w:eastAsia="en-IN"/>
        </w:rPr>
      </w:pPr>
      <w:r>
        <w:rPr>
          <w:rFonts w:ascii="Arial" w:hAnsi="Arial" w:cs="Arial"/>
          <w:b/>
          <w:sz w:val="22"/>
          <w:szCs w:val="22"/>
          <w:lang w:eastAsia="en-IN"/>
        </w:rPr>
        <w:t xml:space="preserve">HYDROLYSIS: </w:t>
      </w:r>
    </w:p>
    <w:p w:rsidR="005F5C4A" w:rsidRDefault="00490F97"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sz w:val="22"/>
          <w:szCs w:val="22"/>
          <w:lang w:eastAsia="en-IN"/>
        </w:rPr>
        <w:t>In the first step of hydrolysis,</w:t>
      </w:r>
      <w:r w:rsidR="0005191F" w:rsidRPr="0005191F">
        <w:rPr>
          <w:rFonts w:ascii="Arial" w:hAnsi="Arial" w:cs="Arial"/>
          <w:sz w:val="22"/>
          <w:szCs w:val="22"/>
          <w:lang w:eastAsia="en-IN"/>
        </w:rPr>
        <w:t xml:space="preserve"> the pulped material is sent to the Hydrolysis Tank, where the organic matter is </w:t>
      </w:r>
      <w:proofErr w:type="spellStart"/>
      <w:r w:rsidR="0005191F" w:rsidRPr="0005191F">
        <w:rPr>
          <w:rFonts w:ascii="Arial" w:hAnsi="Arial" w:cs="Arial"/>
          <w:sz w:val="22"/>
          <w:szCs w:val="22"/>
          <w:lang w:eastAsia="en-IN"/>
        </w:rPr>
        <w:t>enzymolyzed</w:t>
      </w:r>
      <w:proofErr w:type="spellEnd"/>
      <w:r w:rsidR="0005191F" w:rsidRPr="0005191F">
        <w:rPr>
          <w:rFonts w:ascii="Arial" w:hAnsi="Arial" w:cs="Arial"/>
          <w:sz w:val="22"/>
          <w:szCs w:val="22"/>
          <w:lang w:eastAsia="en-IN"/>
        </w:rPr>
        <w:t xml:space="preserve"> externally by extra cellular</w:t>
      </w:r>
      <w:r w:rsidR="005F5C4A">
        <w:rPr>
          <w:rFonts w:ascii="Arial" w:hAnsi="Arial" w:cs="Arial"/>
          <w:sz w:val="22"/>
          <w:szCs w:val="22"/>
          <w:lang w:eastAsia="en-IN"/>
        </w:rPr>
        <w:t xml:space="preserve"> enzymes such as </w:t>
      </w:r>
      <w:r w:rsidR="0005191F" w:rsidRPr="0005191F">
        <w:rPr>
          <w:rFonts w:ascii="Arial" w:hAnsi="Arial" w:cs="Arial"/>
          <w:sz w:val="22"/>
          <w:szCs w:val="22"/>
          <w:lang w:eastAsia="en-IN"/>
        </w:rPr>
        <w:t>cellulos</w:t>
      </w:r>
      <w:r w:rsidR="005F5C4A">
        <w:rPr>
          <w:rFonts w:ascii="Arial" w:hAnsi="Arial" w:cs="Arial"/>
          <w:sz w:val="22"/>
          <w:szCs w:val="22"/>
          <w:lang w:eastAsia="en-IN"/>
        </w:rPr>
        <w:t>e, amylase, protease and lipase etc.</w:t>
      </w:r>
      <w:r w:rsidR="0005191F" w:rsidRPr="0005191F">
        <w:rPr>
          <w:rFonts w:ascii="Arial" w:hAnsi="Arial" w:cs="Arial"/>
          <w:sz w:val="22"/>
          <w:szCs w:val="22"/>
          <w:lang w:eastAsia="en-IN"/>
        </w:rPr>
        <w:t xml:space="preserve"> of microorganisms.</w:t>
      </w:r>
      <w:r w:rsidR="005F5C4A">
        <w:rPr>
          <w:rFonts w:ascii="Arial" w:hAnsi="Arial" w:cs="Arial"/>
          <w:sz w:val="22"/>
          <w:szCs w:val="22"/>
          <w:lang w:eastAsia="en-IN"/>
        </w:rPr>
        <w:t xml:space="preserve"> T</w:t>
      </w:r>
      <w:r w:rsidR="0005191F" w:rsidRPr="0005191F">
        <w:rPr>
          <w:rFonts w:ascii="Arial" w:hAnsi="Arial" w:cs="Arial"/>
          <w:sz w:val="22"/>
          <w:szCs w:val="22"/>
          <w:lang w:eastAsia="en-IN"/>
        </w:rPr>
        <w:t xml:space="preserve">he </w:t>
      </w:r>
      <w:r w:rsidR="005F5C4A" w:rsidRPr="0005191F">
        <w:rPr>
          <w:rFonts w:ascii="Arial" w:hAnsi="Arial" w:cs="Arial"/>
          <w:sz w:val="22"/>
          <w:szCs w:val="22"/>
          <w:lang w:eastAsia="en-IN"/>
        </w:rPr>
        <w:t>pulveriser</w:t>
      </w:r>
      <w:r w:rsidR="0005191F" w:rsidRPr="0005191F">
        <w:rPr>
          <w:rFonts w:ascii="Arial" w:hAnsi="Arial" w:cs="Arial"/>
          <w:sz w:val="22"/>
          <w:szCs w:val="22"/>
          <w:lang w:eastAsia="en-IN"/>
        </w:rPr>
        <w:t xml:space="preserve"> stimulates this step</w:t>
      </w:r>
      <w:r w:rsidR="005F5C4A">
        <w:rPr>
          <w:rFonts w:ascii="Arial" w:hAnsi="Arial" w:cs="Arial"/>
          <w:sz w:val="22"/>
          <w:szCs w:val="22"/>
          <w:lang w:eastAsia="en-IN"/>
        </w:rPr>
        <w:t xml:space="preserve"> by c</w:t>
      </w:r>
      <w:r w:rsidR="005F5C4A" w:rsidRPr="0005191F">
        <w:rPr>
          <w:rFonts w:ascii="Arial" w:hAnsi="Arial" w:cs="Arial"/>
          <w:sz w:val="22"/>
          <w:szCs w:val="22"/>
          <w:lang w:eastAsia="en-IN"/>
        </w:rPr>
        <w:t>onverting solid waste into liquid form</w:t>
      </w:r>
      <w:r w:rsidR="005F5C4A">
        <w:rPr>
          <w:rFonts w:ascii="Arial" w:hAnsi="Arial" w:cs="Arial"/>
          <w:sz w:val="22"/>
          <w:szCs w:val="22"/>
          <w:lang w:eastAsia="en-IN"/>
        </w:rPr>
        <w:t>.</w:t>
      </w:r>
    </w:p>
    <w:p w:rsid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t>Bacteria start decomposition of the long chain of the complex carbohydrates, proteins and lipids into shorter parts. Proteins are split into peptides and amino acids and fats into fatty alcohols. Hydrolysis occurs in the two hydrolysis tanks which are maintained at a high temperature and provided with insulation.</w:t>
      </w:r>
    </w:p>
    <w:p w:rsidR="0005191F" w:rsidRP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t>Various types of bacteria are involved in the remaining three processes which occur in the two digester tanks, which are likewise maintained at high temperature with insulation and continuously stirred.</w:t>
      </w:r>
    </w:p>
    <w:p w:rsidR="005F5C4A"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sidRPr="00907FF2">
        <w:rPr>
          <w:rFonts w:ascii="Arial" w:hAnsi="Arial" w:cs="Arial"/>
          <w:b/>
          <w:sz w:val="22"/>
          <w:szCs w:val="22"/>
          <w:lang w:eastAsia="en-IN"/>
        </w:rPr>
        <w:t xml:space="preserve">ACEDOGENESIS: </w:t>
      </w:r>
    </w:p>
    <w:p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Acid-producing bacteria involved in the second step convert the intermediates of fermenting bacteria into volatile fatty acids along with ammonia (NH3)</w:t>
      </w:r>
      <w:r w:rsidR="005F5C4A">
        <w:rPr>
          <w:rFonts w:ascii="Arial" w:hAnsi="Arial" w:cs="Arial"/>
          <w:sz w:val="22"/>
          <w:szCs w:val="22"/>
          <w:lang w:eastAsia="en-IN"/>
        </w:rPr>
        <w:t>,</w:t>
      </w:r>
      <w:r w:rsidRPr="00907FF2">
        <w:rPr>
          <w:rFonts w:ascii="Arial" w:hAnsi="Arial" w:cs="Arial"/>
          <w:sz w:val="22"/>
          <w:szCs w:val="22"/>
          <w:lang w:eastAsia="en-IN"/>
        </w:rPr>
        <w:t xml:space="preserve"> hydrogen sulphide (H2S) and Carbon-dioxide (CO2). The pH of the raw slurry falls from 7.5 to about (4.5 to 5.5) in this stage.</w:t>
      </w:r>
    </w:p>
    <w:p w:rsidR="005F5C4A"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ACETOGENESIS: </w:t>
      </w:r>
    </w:p>
    <w:p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 xml:space="preserve">In </w:t>
      </w:r>
      <w:proofErr w:type="spellStart"/>
      <w:r w:rsidRPr="00907FF2">
        <w:rPr>
          <w:rFonts w:ascii="Arial" w:hAnsi="Arial" w:cs="Arial"/>
          <w:sz w:val="22"/>
          <w:szCs w:val="22"/>
          <w:lang w:eastAsia="en-IN"/>
        </w:rPr>
        <w:t>Acetogenesis</w:t>
      </w:r>
      <w:proofErr w:type="spellEnd"/>
      <w:r w:rsidRPr="00907FF2">
        <w:rPr>
          <w:rFonts w:ascii="Arial" w:hAnsi="Arial" w:cs="Arial"/>
          <w:sz w:val="22"/>
          <w:szCs w:val="22"/>
          <w:lang w:eastAsia="en-IN"/>
        </w:rPr>
        <w:t xml:space="preserve">, bacteria which are aerobic and </w:t>
      </w:r>
      <w:proofErr w:type="spellStart"/>
      <w:r w:rsidRPr="00907FF2">
        <w:rPr>
          <w:rFonts w:ascii="Arial" w:hAnsi="Arial" w:cs="Arial"/>
          <w:sz w:val="22"/>
          <w:szCs w:val="22"/>
          <w:lang w:eastAsia="en-IN"/>
        </w:rPr>
        <w:t>facultatively</w:t>
      </w:r>
      <w:proofErr w:type="spellEnd"/>
      <w:r w:rsidRPr="00907FF2">
        <w:rPr>
          <w:rFonts w:ascii="Arial" w:hAnsi="Arial" w:cs="Arial"/>
          <w:sz w:val="22"/>
          <w:szCs w:val="22"/>
          <w:lang w:eastAsia="en-IN"/>
        </w:rPr>
        <w:t xml:space="preserve"> anaerobic, and can grow under acidic conditions, produce acetic acid, during which they use the oxygen dissolved in the solution or bounded oxygen. These bacteria largely convert the products of </w:t>
      </w:r>
      <w:proofErr w:type="spellStart"/>
      <w:r w:rsidRPr="00907FF2">
        <w:rPr>
          <w:rFonts w:ascii="Arial" w:hAnsi="Arial" w:cs="Arial"/>
          <w:sz w:val="22"/>
          <w:szCs w:val="22"/>
          <w:lang w:eastAsia="en-IN"/>
        </w:rPr>
        <w:t>Acidogenesis</w:t>
      </w:r>
      <w:proofErr w:type="spellEnd"/>
      <w:r w:rsidRPr="00907FF2">
        <w:rPr>
          <w:rFonts w:ascii="Arial" w:hAnsi="Arial" w:cs="Arial"/>
          <w:sz w:val="22"/>
          <w:szCs w:val="22"/>
          <w:lang w:eastAsia="en-IN"/>
        </w:rPr>
        <w:t xml:space="preserve"> into acetic acid (CH3COOH) carbon-di-oxide (CO2) hydrogen (H2) and traces of methane. Various zones are formed in fermentation pond and different bacteria dominate these zones.</w:t>
      </w:r>
    </w:p>
    <w:p w:rsidR="005F5C4A"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METHANOGENESIS: </w:t>
      </w:r>
    </w:p>
    <w:p w:rsid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 xml:space="preserve">A consortium of </w:t>
      </w:r>
      <w:proofErr w:type="spellStart"/>
      <w:r w:rsidRPr="00907FF2">
        <w:rPr>
          <w:rFonts w:ascii="Arial" w:hAnsi="Arial" w:cs="Arial"/>
          <w:sz w:val="22"/>
          <w:szCs w:val="22"/>
          <w:lang w:eastAsia="en-IN"/>
        </w:rPr>
        <w:t>archaebacteria</w:t>
      </w:r>
      <w:proofErr w:type="spellEnd"/>
      <w:r w:rsidRPr="00907FF2">
        <w:rPr>
          <w:rFonts w:ascii="Arial" w:hAnsi="Arial" w:cs="Arial"/>
          <w:sz w:val="22"/>
          <w:szCs w:val="22"/>
          <w:lang w:eastAsia="en-IN"/>
        </w:rPr>
        <w:t xml:space="preserve"> belonging to </w:t>
      </w:r>
      <w:proofErr w:type="spellStart"/>
      <w:r w:rsidRPr="00907FF2">
        <w:rPr>
          <w:rFonts w:ascii="Arial" w:hAnsi="Arial" w:cs="Arial"/>
          <w:sz w:val="22"/>
          <w:szCs w:val="22"/>
          <w:lang w:eastAsia="en-IN"/>
        </w:rPr>
        <w:t>methanococcus</w:t>
      </w:r>
      <w:proofErr w:type="spellEnd"/>
      <w:r w:rsidRPr="00907FF2">
        <w:rPr>
          <w:rFonts w:ascii="Arial" w:hAnsi="Arial" w:cs="Arial"/>
          <w:sz w:val="22"/>
          <w:szCs w:val="22"/>
          <w:lang w:eastAsia="en-IN"/>
        </w:rPr>
        <w:t xml:space="preserve"> group is involved in the fourth step and decomposes compounds with a low molecular weight. They occur to the extent that anaerobic conditions are provided, for instance under water (in marine sediments), in ruminant’s stomach and in marshes. They are obligate anaerobic and very sensitive to environmental changes. </w:t>
      </w:r>
      <w:r w:rsidRPr="00B648A0">
        <w:rPr>
          <w:rFonts w:ascii="Arial" w:hAnsi="Arial" w:cs="Arial"/>
          <w:sz w:val="22"/>
          <w:szCs w:val="22"/>
          <w:lang w:eastAsia="en-IN"/>
        </w:rPr>
        <w:t xml:space="preserve">They have very heterogeneous morphology and a number of common biochemical and molecular-biological properties that distinguish them from all other bacteria. </w:t>
      </w:r>
    </w:p>
    <w:p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B648A0">
        <w:rPr>
          <w:rFonts w:ascii="Arial" w:hAnsi="Arial" w:cs="Arial"/>
          <w:sz w:val="22"/>
          <w:szCs w:val="22"/>
          <w:lang w:eastAsia="en-IN"/>
        </w:rPr>
        <w:t>The heat used for maintaining the temperature of the slurry in the hydrolysis tank and the digester tank is recovered in a cooling tank with the help of a heat pump coupled to heat exchangers. The undigested lingo-cellulosic and hemi-cellulosic materials are then passed to the sludge separator which recovers solid organic fertilizer from it. This fertilizer is dried packed and sold to the farming community.</w:t>
      </w:r>
    </w:p>
    <w:p w:rsidR="00B648A0" w:rsidRDefault="00907FF2" w:rsidP="00136AB2">
      <w:pPr>
        <w:pStyle w:val="ListParagraph"/>
        <w:numPr>
          <w:ilvl w:val="0"/>
          <w:numId w:val="27"/>
        </w:numPr>
        <w:autoSpaceDE w:val="0"/>
        <w:autoSpaceDN w:val="0"/>
        <w:adjustRightInd w:val="0"/>
        <w:spacing w:before="240" w:after="240" w:line="360" w:lineRule="auto"/>
        <w:ind w:left="1134" w:right="-71" w:hanging="425"/>
        <w:jc w:val="both"/>
        <w:rPr>
          <w:rFonts w:ascii="Arial" w:hAnsi="Arial" w:cs="Arial"/>
          <w:b/>
          <w:sz w:val="22"/>
          <w:szCs w:val="22"/>
          <w:lang w:eastAsia="en-IN"/>
        </w:rPr>
      </w:pPr>
      <w:r>
        <w:rPr>
          <w:rFonts w:ascii="Arial" w:hAnsi="Arial" w:cs="Arial"/>
          <w:b/>
          <w:sz w:val="22"/>
          <w:szCs w:val="22"/>
          <w:lang w:eastAsia="en-IN"/>
        </w:rPr>
        <w:t xml:space="preserve">BIOGAS GENERATION: </w:t>
      </w:r>
    </w:p>
    <w:p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The biogas produced is a mixture of methane, carbon dioxide water vapour and small quantities of contaminants such as H2S NH3 and N2. The average composition of biogas is as follows</w:t>
      </w:r>
      <w:r w:rsidR="00553771">
        <w:rPr>
          <w:rFonts w:ascii="Arial" w:hAnsi="Arial" w:cs="Arial"/>
          <w:sz w:val="22"/>
          <w:szCs w:val="22"/>
          <w:lang w:eastAsia="en-IN"/>
        </w:rPr>
        <w:t>:</w:t>
      </w:r>
    </w:p>
    <w:tbl>
      <w:tblPr>
        <w:tblW w:w="6520"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2126"/>
      </w:tblGrid>
      <w:tr w:rsidR="00553771" w:rsidRPr="00B648A0" w:rsidTr="00B648A0">
        <w:trPr>
          <w:trHeight w:val="300"/>
        </w:trPr>
        <w:tc>
          <w:tcPr>
            <w:tcW w:w="4394" w:type="dxa"/>
            <w:shd w:val="clear" w:color="auto" w:fill="002060"/>
            <w:noWrap/>
            <w:vAlign w:val="bottom"/>
          </w:tcPr>
          <w:p w:rsidR="00553771" w:rsidRPr="00B648A0" w:rsidRDefault="00553771" w:rsidP="00B648A0">
            <w:pPr>
              <w:spacing w:line="276" w:lineRule="auto"/>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Particular</w:t>
            </w:r>
          </w:p>
        </w:tc>
        <w:tc>
          <w:tcPr>
            <w:tcW w:w="2126" w:type="dxa"/>
            <w:shd w:val="clear" w:color="auto" w:fill="002060"/>
            <w:noWrap/>
            <w:vAlign w:val="center"/>
          </w:tcPr>
          <w:p w:rsidR="00553771" w:rsidRPr="00B648A0" w:rsidRDefault="00553771" w:rsidP="00B648A0">
            <w:pPr>
              <w:spacing w:line="276" w:lineRule="auto"/>
              <w:jc w:val="center"/>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Concentration</w:t>
            </w:r>
          </w:p>
        </w:tc>
      </w:tr>
      <w:tr w:rsidR="00553771" w:rsidRPr="00B648A0" w:rsidTr="00B648A0">
        <w:trPr>
          <w:trHeight w:val="300"/>
        </w:trPr>
        <w:tc>
          <w:tcPr>
            <w:tcW w:w="4394" w:type="dxa"/>
            <w:shd w:val="clear" w:color="auto" w:fill="auto"/>
            <w:noWrap/>
            <w:vAlign w:val="bottom"/>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Methane (CH4)</w:t>
            </w:r>
          </w:p>
        </w:tc>
        <w:tc>
          <w:tcPr>
            <w:tcW w:w="2126" w:type="dxa"/>
            <w:shd w:val="clear" w:color="auto" w:fill="auto"/>
            <w:noWrap/>
            <w:vAlign w:val="center"/>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50-60 %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Carbon dioxide (CO2)</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36-40 %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Water vapour (H2O) saturated mass</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3- 4 %</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 xml:space="preserve"> Hydrogen sulphide (H2S)</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50-2500 PPM</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Ammonia (NH3)</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0-300 PPM</w:t>
            </w:r>
          </w:p>
        </w:tc>
      </w:tr>
      <w:tr w:rsidR="00553771" w:rsidRPr="00B648A0" w:rsidTr="00B648A0">
        <w:trPr>
          <w:trHeight w:val="300"/>
        </w:trPr>
        <w:tc>
          <w:tcPr>
            <w:tcW w:w="4394" w:type="dxa"/>
            <w:shd w:val="clear" w:color="auto" w:fill="auto"/>
            <w:noWrap/>
            <w:vAlign w:val="bottom"/>
            <w:hideMark/>
          </w:tcPr>
          <w:p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Non-gaseous particulates and oil</w:t>
            </w:r>
          </w:p>
        </w:tc>
        <w:tc>
          <w:tcPr>
            <w:tcW w:w="2126" w:type="dxa"/>
            <w:shd w:val="clear" w:color="auto" w:fill="auto"/>
            <w:noWrap/>
            <w:vAlign w:val="center"/>
            <w:hideMark/>
          </w:tcPr>
          <w:p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Low concentration</w:t>
            </w:r>
          </w:p>
        </w:tc>
      </w:tr>
    </w:tbl>
    <w:p w:rsidR="00B648A0" w:rsidRPr="00B648A0" w:rsidRDefault="00B648A0" w:rsidP="00B648A0">
      <w:pPr>
        <w:pStyle w:val="ListParagraph"/>
        <w:autoSpaceDE w:val="0"/>
        <w:autoSpaceDN w:val="0"/>
        <w:adjustRightInd w:val="0"/>
        <w:spacing w:line="360" w:lineRule="auto"/>
        <w:ind w:left="1134" w:right="-143"/>
        <w:jc w:val="both"/>
        <w:rPr>
          <w:rFonts w:ascii="Arial" w:hAnsi="Arial" w:cs="Arial"/>
          <w:sz w:val="22"/>
          <w:szCs w:val="22"/>
          <w:lang w:eastAsia="en-IN"/>
        </w:rPr>
      </w:pPr>
    </w:p>
    <w:p w:rsidR="00B648A0" w:rsidRPr="00B648A0" w:rsidRDefault="00553771" w:rsidP="00136AB2">
      <w:pPr>
        <w:pStyle w:val="ListParagraph"/>
        <w:numPr>
          <w:ilvl w:val="0"/>
          <w:numId w:val="27"/>
        </w:numPr>
        <w:autoSpaceDE w:val="0"/>
        <w:autoSpaceDN w:val="0"/>
        <w:adjustRightInd w:val="0"/>
        <w:spacing w:after="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 xml:space="preserve">BIOGAS UPGRADATION: </w:t>
      </w:r>
    </w:p>
    <w:p w:rsidR="0036318D" w:rsidRDefault="00553771"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8751AE">
        <w:rPr>
          <w:rFonts w:ascii="Arial" w:hAnsi="Arial" w:cs="Arial"/>
          <w:sz w:val="22"/>
          <w:szCs w:val="22"/>
          <w:lang w:eastAsia="en-IN"/>
        </w:rPr>
        <w:t>Biogas</w:t>
      </w:r>
      <w:r w:rsidRPr="00B648A0">
        <w:rPr>
          <w:rFonts w:ascii="Arial" w:hAnsi="Arial" w:cs="Arial"/>
          <w:sz w:val="22"/>
          <w:szCs w:val="22"/>
          <w:lang w:eastAsia="en-IN"/>
        </w:rPr>
        <w:t xml:space="preserve"> </w:t>
      </w:r>
      <w:r w:rsidR="00B648A0">
        <w:rPr>
          <w:rFonts w:ascii="Arial" w:hAnsi="Arial" w:cs="Arial"/>
          <w:sz w:val="22"/>
          <w:szCs w:val="22"/>
          <w:lang w:eastAsia="en-IN"/>
        </w:rPr>
        <w:t>u</w:t>
      </w:r>
      <w:r w:rsidRPr="00553771">
        <w:rPr>
          <w:rFonts w:ascii="Arial" w:hAnsi="Arial" w:cs="Arial"/>
          <w:sz w:val="22"/>
          <w:szCs w:val="22"/>
          <w:lang w:eastAsia="en-IN"/>
        </w:rPr>
        <w:t>pgradation is the process of removing impuri</w:t>
      </w:r>
      <w:r w:rsidR="0036318D">
        <w:rPr>
          <w:rFonts w:ascii="Arial" w:hAnsi="Arial" w:cs="Arial"/>
          <w:sz w:val="22"/>
          <w:szCs w:val="22"/>
          <w:lang w:eastAsia="en-IN"/>
        </w:rPr>
        <w:t>ties like H2S, Moisture and Co2.</w:t>
      </w:r>
      <w:r w:rsidR="00B648A0">
        <w:rPr>
          <w:rFonts w:ascii="Arial" w:hAnsi="Arial" w:cs="Arial"/>
          <w:sz w:val="22"/>
          <w:szCs w:val="22"/>
          <w:lang w:eastAsia="en-IN"/>
        </w:rPr>
        <w:t xml:space="preserve"> </w:t>
      </w:r>
      <w:r w:rsidR="00A30A62">
        <w:rPr>
          <w:rFonts w:ascii="Arial" w:hAnsi="Arial" w:cs="Arial"/>
          <w:sz w:val="22"/>
          <w:szCs w:val="22"/>
          <w:lang w:eastAsia="en-IN"/>
        </w:rPr>
        <w:t>The c</w:t>
      </w:r>
      <w:r w:rsidR="0036318D" w:rsidRPr="00553771">
        <w:rPr>
          <w:rFonts w:ascii="Arial" w:hAnsi="Arial" w:cs="Arial"/>
          <w:sz w:val="22"/>
          <w:szCs w:val="22"/>
          <w:lang w:eastAsia="en-IN"/>
        </w:rPr>
        <w:t xml:space="preserve">atalytic removal </w:t>
      </w:r>
      <w:r w:rsidR="00B648A0">
        <w:rPr>
          <w:rFonts w:ascii="Arial" w:hAnsi="Arial" w:cs="Arial"/>
          <w:sz w:val="22"/>
          <w:szCs w:val="22"/>
          <w:lang w:eastAsia="en-IN"/>
        </w:rPr>
        <w:t xml:space="preserve">process </w:t>
      </w:r>
      <w:r w:rsidR="0036318D">
        <w:rPr>
          <w:rFonts w:ascii="Arial" w:hAnsi="Arial" w:cs="Arial"/>
          <w:sz w:val="22"/>
          <w:szCs w:val="22"/>
          <w:lang w:eastAsia="en-IN"/>
        </w:rPr>
        <w:t xml:space="preserve">is being used </w:t>
      </w:r>
      <w:r w:rsidR="00B648A0">
        <w:rPr>
          <w:rFonts w:ascii="Arial" w:hAnsi="Arial" w:cs="Arial"/>
          <w:sz w:val="22"/>
          <w:szCs w:val="22"/>
          <w:lang w:eastAsia="en-IN"/>
        </w:rPr>
        <w:t xml:space="preserve">to remove H2S. </w:t>
      </w:r>
      <w:r w:rsidR="00A30A62">
        <w:rPr>
          <w:rFonts w:ascii="Arial" w:hAnsi="Arial" w:cs="Arial"/>
          <w:sz w:val="22"/>
          <w:szCs w:val="22"/>
          <w:lang w:eastAsia="en-IN"/>
        </w:rPr>
        <w:t>The m</w:t>
      </w:r>
      <w:r w:rsidRPr="00B648A0">
        <w:rPr>
          <w:rFonts w:ascii="Arial" w:hAnsi="Arial" w:cs="Arial"/>
          <w:sz w:val="22"/>
          <w:szCs w:val="22"/>
          <w:lang w:eastAsia="en-IN"/>
        </w:rPr>
        <w:t xml:space="preserve">oisture </w:t>
      </w:r>
      <w:r w:rsidR="0036318D">
        <w:rPr>
          <w:rFonts w:ascii="Arial" w:hAnsi="Arial" w:cs="Arial"/>
          <w:sz w:val="22"/>
          <w:szCs w:val="22"/>
          <w:lang w:eastAsia="en-IN"/>
        </w:rPr>
        <w:t>is being</w:t>
      </w:r>
      <w:r w:rsidR="00B648A0">
        <w:rPr>
          <w:rFonts w:ascii="Arial" w:hAnsi="Arial" w:cs="Arial"/>
          <w:sz w:val="22"/>
          <w:szCs w:val="22"/>
          <w:lang w:eastAsia="en-IN"/>
        </w:rPr>
        <w:t xml:space="preserve"> removed</w:t>
      </w:r>
      <w:r w:rsidRPr="00B648A0">
        <w:rPr>
          <w:rFonts w:ascii="Arial" w:hAnsi="Arial" w:cs="Arial"/>
          <w:sz w:val="22"/>
          <w:szCs w:val="22"/>
          <w:lang w:eastAsia="en-IN"/>
        </w:rPr>
        <w:t xml:space="preserve"> in two steps</w:t>
      </w:r>
      <w:r w:rsidR="00B648A0">
        <w:rPr>
          <w:rFonts w:ascii="Arial" w:hAnsi="Arial" w:cs="Arial"/>
          <w:sz w:val="22"/>
          <w:szCs w:val="22"/>
          <w:lang w:eastAsia="en-IN"/>
        </w:rPr>
        <w:t>,</w:t>
      </w:r>
      <w:r w:rsidRPr="00B648A0">
        <w:rPr>
          <w:rFonts w:ascii="Arial" w:hAnsi="Arial" w:cs="Arial"/>
          <w:sz w:val="22"/>
          <w:szCs w:val="22"/>
          <w:lang w:eastAsia="en-IN"/>
        </w:rPr>
        <w:t xml:space="preserve"> first by </w:t>
      </w:r>
      <w:r w:rsidR="00A30A62">
        <w:rPr>
          <w:rFonts w:ascii="Arial" w:hAnsi="Arial" w:cs="Arial"/>
          <w:sz w:val="22"/>
          <w:szCs w:val="22"/>
          <w:lang w:eastAsia="en-IN"/>
        </w:rPr>
        <w:t xml:space="preserve">the </w:t>
      </w:r>
      <w:r w:rsidRPr="00B648A0">
        <w:rPr>
          <w:rFonts w:ascii="Arial" w:hAnsi="Arial" w:cs="Arial"/>
          <w:sz w:val="22"/>
          <w:szCs w:val="22"/>
          <w:lang w:eastAsia="en-IN"/>
        </w:rPr>
        <w:t xml:space="preserve">chilling process and second by </w:t>
      </w:r>
      <w:r w:rsidR="00A30A62">
        <w:rPr>
          <w:rFonts w:ascii="Arial" w:hAnsi="Arial" w:cs="Arial"/>
          <w:sz w:val="22"/>
          <w:szCs w:val="22"/>
          <w:lang w:eastAsia="en-IN"/>
        </w:rPr>
        <w:t>the desiccant adsorption process. The r</w:t>
      </w:r>
      <w:r w:rsidRPr="00B648A0">
        <w:rPr>
          <w:rFonts w:ascii="Arial" w:hAnsi="Arial" w:cs="Arial"/>
          <w:sz w:val="22"/>
          <w:szCs w:val="22"/>
          <w:lang w:eastAsia="en-IN"/>
        </w:rPr>
        <w:t xml:space="preserve">emoval of CO2 is being done by four tower VPSA system, it’s a versatile and a proven technology for gas separation, in this system </w:t>
      </w:r>
      <w:r w:rsidR="0036318D">
        <w:rPr>
          <w:rFonts w:ascii="Arial" w:hAnsi="Arial" w:cs="Arial"/>
          <w:sz w:val="22"/>
          <w:szCs w:val="22"/>
          <w:lang w:eastAsia="en-IN"/>
        </w:rPr>
        <w:t xml:space="preserve">the </w:t>
      </w:r>
      <w:r w:rsidR="0084273C">
        <w:rPr>
          <w:rFonts w:ascii="Arial" w:hAnsi="Arial" w:cs="Arial"/>
          <w:sz w:val="22"/>
          <w:szCs w:val="22"/>
          <w:lang w:eastAsia="en-IN"/>
        </w:rPr>
        <w:t>LLP</w:t>
      </w:r>
      <w:r w:rsidR="0036318D">
        <w:rPr>
          <w:rFonts w:ascii="Arial" w:hAnsi="Arial" w:cs="Arial"/>
          <w:sz w:val="22"/>
          <w:szCs w:val="22"/>
          <w:lang w:eastAsia="en-IN"/>
        </w:rPr>
        <w:t xml:space="preserve"> will be </w:t>
      </w:r>
      <w:r w:rsidRPr="00B648A0">
        <w:rPr>
          <w:rFonts w:ascii="Arial" w:hAnsi="Arial" w:cs="Arial"/>
          <w:sz w:val="22"/>
          <w:szCs w:val="22"/>
          <w:lang w:eastAsia="en-IN"/>
        </w:rPr>
        <w:t xml:space="preserve">using four steps </w:t>
      </w:r>
      <w:r w:rsidR="0036318D">
        <w:rPr>
          <w:rFonts w:ascii="Arial" w:hAnsi="Arial" w:cs="Arial"/>
          <w:sz w:val="22"/>
          <w:szCs w:val="22"/>
          <w:lang w:eastAsia="en-IN"/>
        </w:rPr>
        <w:t xml:space="preserve">for removing CO2, as </w:t>
      </w:r>
      <w:r w:rsidRPr="00B648A0">
        <w:rPr>
          <w:rFonts w:ascii="Arial" w:hAnsi="Arial" w:cs="Arial"/>
          <w:sz w:val="22"/>
          <w:szCs w:val="22"/>
          <w:lang w:eastAsia="en-IN"/>
        </w:rPr>
        <w:t>Adsorption, desorption (evacuation by vacuumed), purging and pressurization.</w:t>
      </w:r>
    </w:p>
    <w:p w:rsidR="00553771" w:rsidRDefault="0036318D"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sz w:val="22"/>
          <w:szCs w:val="22"/>
          <w:lang w:eastAsia="en-IN"/>
        </w:rPr>
        <w:t>T</w:t>
      </w:r>
      <w:r w:rsidR="00553771" w:rsidRPr="0036318D">
        <w:rPr>
          <w:rFonts w:ascii="Arial" w:hAnsi="Arial" w:cs="Arial"/>
          <w:sz w:val="22"/>
          <w:szCs w:val="22"/>
          <w:lang w:eastAsia="en-IN"/>
        </w:rPr>
        <w:t xml:space="preserve">he process of Co2 adsorption on solid surface of porous material called molecular sieve at pressure of 0.7 bra G by Roots type gas Blower, after its saturation this tower will come in desorption in this step the vacuum shall be taken up to minus 0.8 bar by using water ring type vacuum pump, after the completion of the step tower will come in next step call purging during purging the product gas will be purged and final step is depressurization then the tower will be depressurize by equalize with the tower in process and tower purged and then pressurize with product gas. </w:t>
      </w:r>
      <w:r w:rsidR="00553771" w:rsidRPr="009B1491">
        <w:rPr>
          <w:rFonts w:ascii="Arial" w:hAnsi="Arial" w:cs="Arial"/>
          <w:sz w:val="22"/>
          <w:szCs w:val="22"/>
          <w:lang w:eastAsia="en-IN"/>
        </w:rPr>
        <w:t>This process is the cyc</w:t>
      </w:r>
      <w:r w:rsidR="007E669E">
        <w:rPr>
          <w:rFonts w:ascii="Arial" w:hAnsi="Arial" w:cs="Arial"/>
          <w:sz w:val="22"/>
          <w:szCs w:val="22"/>
          <w:lang w:eastAsia="en-IN"/>
        </w:rPr>
        <w:t>lic and repeated in cycle of</w:t>
      </w:r>
      <w:r w:rsidR="00553771" w:rsidRPr="009B1491">
        <w:rPr>
          <w:rFonts w:ascii="Arial" w:hAnsi="Arial" w:cs="Arial"/>
          <w:sz w:val="22"/>
          <w:szCs w:val="22"/>
          <w:lang w:eastAsia="en-IN"/>
        </w:rPr>
        <w:t xml:space="preserve"> 5 minutes. </w:t>
      </w:r>
      <w:r w:rsidR="007E669E">
        <w:rPr>
          <w:rFonts w:ascii="Arial" w:hAnsi="Arial" w:cs="Arial"/>
          <w:sz w:val="22"/>
          <w:szCs w:val="22"/>
          <w:lang w:eastAsia="en-IN"/>
        </w:rPr>
        <w:t>The s</w:t>
      </w:r>
      <w:r w:rsidR="00553771" w:rsidRPr="009B1491">
        <w:rPr>
          <w:rFonts w:ascii="Arial" w:hAnsi="Arial" w:cs="Arial"/>
          <w:sz w:val="22"/>
          <w:szCs w:val="22"/>
          <w:lang w:eastAsia="en-IN"/>
        </w:rPr>
        <w:t xml:space="preserve">ystem </w:t>
      </w:r>
      <w:r w:rsidR="007E669E">
        <w:rPr>
          <w:rFonts w:ascii="Arial" w:hAnsi="Arial" w:cs="Arial"/>
          <w:sz w:val="22"/>
          <w:szCs w:val="22"/>
          <w:lang w:eastAsia="en-IN"/>
        </w:rPr>
        <w:t xml:space="preserve">is </w:t>
      </w:r>
      <w:r w:rsidR="00553771" w:rsidRPr="009B1491">
        <w:rPr>
          <w:rFonts w:ascii="Arial" w:hAnsi="Arial" w:cs="Arial"/>
          <w:sz w:val="22"/>
          <w:szCs w:val="22"/>
          <w:lang w:eastAsia="en-IN"/>
        </w:rPr>
        <w:t>controlled by programmable logical control system through a control panel.</w:t>
      </w:r>
    </w:p>
    <w:p w:rsidR="00487B26" w:rsidRPr="009B1491" w:rsidRDefault="00487B26"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48300" cy="26193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68A1BE.tmp"/>
                    <pic:cNvPicPr/>
                  </pic:nvPicPr>
                  <pic:blipFill>
                    <a:blip r:embed="rId34">
                      <a:extLst>
                        <a:ext uri="{28A0092B-C50C-407E-A947-70E740481C1C}">
                          <a14:useLocalDpi xmlns:a14="http://schemas.microsoft.com/office/drawing/2010/main" val="0"/>
                        </a:ext>
                      </a:extLst>
                    </a:blip>
                    <a:stretch>
                      <a:fillRect/>
                    </a:stretch>
                  </pic:blipFill>
                  <pic:spPr>
                    <a:xfrm>
                      <a:off x="0" y="0"/>
                      <a:ext cx="5448300" cy="2619375"/>
                    </a:xfrm>
                    <a:prstGeom prst="rect">
                      <a:avLst/>
                    </a:prstGeom>
                    <a:ln>
                      <a:solidFill>
                        <a:schemeClr val="tx1"/>
                      </a:solidFill>
                    </a:ln>
                  </pic:spPr>
                </pic:pic>
              </a:graphicData>
            </a:graphic>
          </wp:inline>
        </w:drawing>
      </w:r>
    </w:p>
    <w:p w:rsidR="00695ABA" w:rsidRDefault="009B1491" w:rsidP="00136AB2">
      <w:pPr>
        <w:pStyle w:val="ListParagraph"/>
        <w:numPr>
          <w:ilvl w:val="0"/>
          <w:numId w:val="43"/>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PROCESS</w:t>
      </w:r>
      <w:r w:rsidR="004C7156">
        <w:rPr>
          <w:rFonts w:ascii="Arial" w:hAnsi="Arial" w:cs="Arial"/>
          <w:b/>
          <w:sz w:val="22"/>
          <w:szCs w:val="22"/>
          <w:lang w:eastAsia="en-IN"/>
        </w:rPr>
        <w:t xml:space="preserve"> </w:t>
      </w:r>
      <w:r w:rsidR="004C7156" w:rsidRPr="001E71EF">
        <w:rPr>
          <w:rFonts w:ascii="Arial" w:hAnsi="Arial" w:cs="Arial"/>
          <w:b/>
          <w:sz w:val="22"/>
          <w:szCs w:val="22"/>
          <w:lang w:eastAsia="en-IN"/>
        </w:rPr>
        <w:t xml:space="preserve">FLOW CHART OF </w:t>
      </w:r>
      <w:r w:rsidR="008751AE">
        <w:rPr>
          <w:rFonts w:ascii="Arial" w:hAnsi="Arial" w:cs="Arial"/>
          <w:b/>
          <w:sz w:val="22"/>
          <w:szCs w:val="22"/>
          <w:lang w:eastAsia="en-IN"/>
        </w:rPr>
        <w:t xml:space="preserve">THE </w:t>
      </w:r>
      <w:r>
        <w:rPr>
          <w:rFonts w:ascii="Arial" w:hAnsi="Arial" w:cs="Arial"/>
          <w:b/>
          <w:sz w:val="22"/>
          <w:szCs w:val="22"/>
          <w:lang w:eastAsia="en-IN"/>
        </w:rPr>
        <w:t xml:space="preserve">PROPOSED </w:t>
      </w:r>
      <w:r w:rsidR="008751AE">
        <w:rPr>
          <w:rFonts w:ascii="Arial" w:hAnsi="Arial" w:cs="Arial"/>
          <w:b/>
          <w:sz w:val="22"/>
          <w:szCs w:val="22"/>
          <w:lang w:eastAsia="en-IN"/>
        </w:rPr>
        <w:t>BIO</w:t>
      </w:r>
      <w:r>
        <w:rPr>
          <w:rFonts w:ascii="Arial" w:hAnsi="Arial" w:cs="Arial"/>
          <w:b/>
          <w:sz w:val="22"/>
          <w:szCs w:val="22"/>
          <w:lang w:eastAsia="en-IN"/>
        </w:rPr>
        <w:t>-CNG</w:t>
      </w:r>
      <w:r w:rsidR="008751AE">
        <w:rPr>
          <w:rFonts w:ascii="Arial" w:hAnsi="Arial" w:cs="Arial"/>
          <w:b/>
          <w:sz w:val="22"/>
          <w:szCs w:val="22"/>
          <w:lang w:eastAsia="en-IN"/>
        </w:rPr>
        <w:t xml:space="preserve"> PLANT</w:t>
      </w:r>
      <w:r w:rsidR="004C7156" w:rsidRPr="001E71EF">
        <w:rPr>
          <w:rFonts w:ascii="Arial" w:hAnsi="Arial" w:cs="Arial"/>
          <w:b/>
          <w:sz w:val="22"/>
          <w:szCs w:val="22"/>
          <w:lang w:eastAsia="en-IN"/>
        </w:rPr>
        <w:t>:</w:t>
      </w:r>
      <w:r w:rsidR="004C7156">
        <w:rPr>
          <w:rFonts w:ascii="Arial" w:hAnsi="Arial" w:cs="Arial"/>
          <w:b/>
          <w:sz w:val="22"/>
          <w:szCs w:val="22"/>
          <w:lang w:eastAsia="en-IN"/>
        </w:rPr>
        <w:t xml:space="preserve"> </w:t>
      </w:r>
    </w:p>
    <w:p w:rsidR="00695ABA" w:rsidRDefault="00487B26" w:rsidP="00487B26">
      <w:pPr>
        <w:pStyle w:val="ListParagraph"/>
        <w:spacing w:before="240" w:after="240" w:line="360" w:lineRule="auto"/>
        <w:ind w:left="709"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extent cx="5734050" cy="26574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68F26C.tmp"/>
                    <pic:cNvPicPr/>
                  </pic:nvPicPr>
                  <pic:blipFill>
                    <a:blip r:embed="rId35">
                      <a:extLst>
                        <a:ext uri="{28A0092B-C50C-407E-A947-70E740481C1C}">
                          <a14:useLocalDpi xmlns:a14="http://schemas.microsoft.com/office/drawing/2010/main" val="0"/>
                        </a:ext>
                      </a:extLst>
                    </a:blip>
                    <a:stretch>
                      <a:fillRect/>
                    </a:stretch>
                  </pic:blipFill>
                  <pic:spPr>
                    <a:xfrm>
                      <a:off x="0" y="0"/>
                      <a:ext cx="5734050" cy="2657475"/>
                    </a:xfrm>
                    <a:prstGeom prst="rect">
                      <a:avLst/>
                    </a:prstGeom>
                    <a:ln>
                      <a:solidFill>
                        <a:schemeClr val="tx1"/>
                      </a:solidFill>
                    </a:ln>
                  </pic:spPr>
                </pic:pic>
              </a:graphicData>
            </a:graphic>
          </wp:inline>
        </w:drawing>
      </w:r>
    </w:p>
    <w:p w:rsidR="00A47982" w:rsidRDefault="00EA7B3C" w:rsidP="00136AB2">
      <w:pPr>
        <w:pStyle w:val="ListParagraph"/>
        <w:numPr>
          <w:ilvl w:val="0"/>
          <w:numId w:val="43"/>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A47982">
        <w:rPr>
          <w:rFonts w:ascii="Arial" w:hAnsi="Arial" w:cs="Arial"/>
          <w:b/>
          <w:sz w:val="22"/>
          <w:szCs w:val="22"/>
          <w:lang w:eastAsia="en-IN"/>
        </w:rPr>
        <w:t>BIO-CNG PLANT</w:t>
      </w:r>
      <w:r>
        <w:rPr>
          <w:rFonts w:ascii="Arial" w:hAnsi="Arial" w:cs="Arial"/>
          <w:b/>
          <w:sz w:val="22"/>
          <w:szCs w:val="22"/>
          <w:lang w:eastAsia="en-IN"/>
        </w:rPr>
        <w:t>:</w:t>
      </w:r>
      <w:r w:rsidR="005E7B3E">
        <w:rPr>
          <w:rFonts w:ascii="Arial" w:hAnsi="Arial" w:cs="Arial"/>
          <w:b/>
          <w:sz w:val="22"/>
          <w:szCs w:val="22"/>
          <w:lang w:eastAsia="en-IN"/>
        </w:rPr>
        <w:t xml:space="preserve"> </w:t>
      </w:r>
    </w:p>
    <w:p w:rsidR="006B2885" w:rsidRDefault="0056714E" w:rsidP="00A47982">
      <w:pPr>
        <w:pStyle w:val="ListParagraph"/>
        <w:autoSpaceDE w:val="0"/>
        <w:autoSpaceDN w:val="0"/>
        <w:adjustRightInd w:val="0"/>
        <w:spacing w:after="240" w:line="360" w:lineRule="auto"/>
        <w:ind w:left="709" w:right="-143"/>
        <w:jc w:val="both"/>
        <w:rPr>
          <w:rFonts w:ascii="Arial" w:hAnsi="Arial" w:cs="Arial"/>
          <w:sz w:val="22"/>
          <w:szCs w:val="22"/>
        </w:rPr>
      </w:pPr>
      <w:r w:rsidRPr="00A23FC2">
        <w:rPr>
          <w:rFonts w:ascii="Arial" w:hAnsi="Arial" w:cs="Arial"/>
          <w:sz w:val="22"/>
          <w:szCs w:val="22"/>
        </w:rPr>
        <w:t>Th</w:t>
      </w:r>
      <w:r>
        <w:rPr>
          <w:rFonts w:ascii="Arial" w:hAnsi="Arial" w:cs="Arial"/>
          <w:sz w:val="22"/>
          <w:szCs w:val="22"/>
        </w:rPr>
        <w:t xml:space="preserve">is Bio-CBG plant </w:t>
      </w:r>
      <w:r w:rsidRPr="00A23FC2">
        <w:rPr>
          <w:rFonts w:ascii="Arial" w:hAnsi="Arial" w:cs="Arial"/>
          <w:sz w:val="22"/>
          <w:szCs w:val="22"/>
        </w:rPr>
        <w:t xml:space="preserve">is proposed to be commissioned based on the </w:t>
      </w:r>
      <w:r w:rsidRPr="000075AA">
        <w:rPr>
          <w:rFonts w:ascii="Arial" w:hAnsi="Arial" w:cs="Arial"/>
          <w:sz w:val="22"/>
          <w:szCs w:val="22"/>
        </w:rPr>
        <w:t>Continuous Stirred Tank Reactor (CSTR) –Anaerobic Digester Mesophilic bio-</w:t>
      </w:r>
      <w:proofErr w:type="spellStart"/>
      <w:r w:rsidRPr="000075AA">
        <w:rPr>
          <w:rFonts w:ascii="Arial" w:hAnsi="Arial" w:cs="Arial"/>
          <w:sz w:val="22"/>
          <w:szCs w:val="22"/>
        </w:rPr>
        <w:t>methanation</w:t>
      </w:r>
      <w:proofErr w:type="spellEnd"/>
      <w:r w:rsidRPr="000075AA">
        <w:rPr>
          <w:rFonts w:ascii="Arial" w:hAnsi="Arial" w:cs="Arial"/>
          <w:sz w:val="22"/>
          <w:szCs w:val="22"/>
        </w:rPr>
        <w:t xml:space="preserve"> technology, which will be a semi-automatic plant i.e. 80% mechanical and 20% manual</w:t>
      </w:r>
      <w:r w:rsidR="00827773">
        <w:rPr>
          <w:rFonts w:ascii="Arial" w:hAnsi="Arial" w:cs="Arial"/>
          <w:sz w:val="22"/>
          <w:szCs w:val="22"/>
        </w:rPr>
        <w:t xml:space="preserve">, </w:t>
      </w:r>
      <w:r w:rsidR="00827773" w:rsidRPr="00827773">
        <w:rPr>
          <w:rFonts w:ascii="Arial" w:hAnsi="Arial" w:cs="Arial"/>
          <w:sz w:val="22"/>
          <w:szCs w:val="22"/>
        </w:rPr>
        <w:t>operat</w:t>
      </w:r>
      <w:r w:rsidR="00827773">
        <w:rPr>
          <w:rFonts w:ascii="Arial" w:hAnsi="Arial" w:cs="Arial"/>
          <w:sz w:val="22"/>
          <w:szCs w:val="22"/>
        </w:rPr>
        <w:t>ing</w:t>
      </w:r>
      <w:r w:rsidR="00827773" w:rsidRPr="00827773">
        <w:rPr>
          <w:rFonts w:ascii="Arial" w:hAnsi="Arial" w:cs="Arial"/>
          <w:sz w:val="22"/>
          <w:szCs w:val="22"/>
        </w:rPr>
        <w:t xml:space="preserve"> with PLC &amp;</w:t>
      </w:r>
      <w:r w:rsidR="00394760">
        <w:rPr>
          <w:rFonts w:ascii="Arial" w:hAnsi="Arial" w:cs="Arial"/>
          <w:sz w:val="22"/>
          <w:szCs w:val="22"/>
        </w:rPr>
        <w:t xml:space="preserve"> </w:t>
      </w:r>
      <w:r w:rsidR="00827773" w:rsidRPr="00827773">
        <w:rPr>
          <w:rFonts w:ascii="Arial" w:hAnsi="Arial" w:cs="Arial"/>
          <w:sz w:val="22"/>
          <w:szCs w:val="22"/>
        </w:rPr>
        <w:t>SCADA</w:t>
      </w:r>
      <w:r w:rsidRPr="000075AA">
        <w:rPr>
          <w:rFonts w:ascii="Arial" w:hAnsi="Arial" w:cs="Arial"/>
          <w:sz w:val="22"/>
          <w:szCs w:val="22"/>
        </w:rPr>
        <w:t>.</w:t>
      </w:r>
      <w:r>
        <w:rPr>
          <w:rFonts w:ascii="Arial" w:hAnsi="Arial" w:cs="Arial"/>
          <w:sz w:val="22"/>
          <w:szCs w:val="22"/>
        </w:rPr>
        <w:t xml:space="preserve"> </w:t>
      </w:r>
      <w:r w:rsidR="00827773">
        <w:rPr>
          <w:rFonts w:ascii="Arial" w:hAnsi="Arial" w:cs="Arial"/>
          <w:sz w:val="22"/>
          <w:szCs w:val="22"/>
        </w:rPr>
        <w:t>As informed by the client,</w:t>
      </w:r>
      <w:r w:rsidR="00827773" w:rsidRPr="00827773">
        <w:rPr>
          <w:rFonts w:ascii="Arial" w:hAnsi="Arial" w:cs="Arial"/>
          <w:sz w:val="22"/>
          <w:szCs w:val="22"/>
        </w:rPr>
        <w:t xml:space="preserve"> all </w:t>
      </w:r>
      <w:r w:rsidR="00827773">
        <w:rPr>
          <w:rFonts w:ascii="Arial" w:hAnsi="Arial" w:cs="Arial"/>
          <w:sz w:val="22"/>
          <w:szCs w:val="22"/>
        </w:rPr>
        <w:t xml:space="preserve">the proposed </w:t>
      </w:r>
      <w:r w:rsidR="00827773" w:rsidRPr="00827773">
        <w:rPr>
          <w:rFonts w:ascii="Arial" w:hAnsi="Arial" w:cs="Arial"/>
          <w:sz w:val="22"/>
          <w:szCs w:val="22"/>
        </w:rPr>
        <w:t xml:space="preserve">equipment/Machinery </w:t>
      </w:r>
      <w:r w:rsidR="00827773">
        <w:rPr>
          <w:rFonts w:ascii="Arial" w:hAnsi="Arial" w:cs="Arial"/>
          <w:sz w:val="22"/>
          <w:szCs w:val="22"/>
        </w:rPr>
        <w:t xml:space="preserve">are </w:t>
      </w:r>
      <w:r w:rsidR="00827773" w:rsidRPr="00827773">
        <w:rPr>
          <w:rFonts w:ascii="Arial" w:hAnsi="Arial" w:cs="Arial"/>
          <w:sz w:val="22"/>
          <w:szCs w:val="22"/>
        </w:rPr>
        <w:t>up to latest/upgraded technology</w:t>
      </w:r>
      <w:r w:rsidR="00827773">
        <w:rPr>
          <w:rFonts w:ascii="Arial" w:hAnsi="Arial" w:cs="Arial"/>
          <w:sz w:val="22"/>
          <w:szCs w:val="22"/>
        </w:rPr>
        <w:t>.</w:t>
      </w:r>
    </w:p>
    <w:p w:rsidR="00827773" w:rsidRDefault="006B2885" w:rsidP="00A47982">
      <w:pPr>
        <w:pStyle w:val="ListParagraph"/>
        <w:autoSpaceDE w:val="0"/>
        <w:autoSpaceDN w:val="0"/>
        <w:adjustRightInd w:val="0"/>
        <w:spacing w:after="240" w:line="360" w:lineRule="auto"/>
        <w:ind w:left="709" w:right="-143"/>
        <w:jc w:val="both"/>
        <w:rPr>
          <w:rFonts w:ascii="Arial" w:hAnsi="Arial" w:cs="Arial"/>
          <w:sz w:val="22"/>
          <w:szCs w:val="22"/>
        </w:rPr>
      </w:pPr>
      <w:r w:rsidRPr="006B2885">
        <w:rPr>
          <w:rFonts w:ascii="Arial" w:hAnsi="Arial" w:cs="Arial"/>
          <w:sz w:val="22"/>
          <w:szCs w:val="22"/>
        </w:rPr>
        <w:t>There will be 2 Nos.</w:t>
      </w:r>
      <w:r w:rsidR="00D54B80">
        <w:rPr>
          <w:rFonts w:ascii="Arial" w:hAnsi="Arial" w:cs="Arial"/>
          <w:sz w:val="22"/>
          <w:szCs w:val="22"/>
        </w:rPr>
        <w:t xml:space="preserve"> </w:t>
      </w:r>
      <w:r w:rsidRPr="006B2885">
        <w:rPr>
          <w:rFonts w:ascii="Arial" w:hAnsi="Arial" w:cs="Arial"/>
          <w:sz w:val="22"/>
          <w:szCs w:val="22"/>
        </w:rPr>
        <w:t xml:space="preserve">RCC Digester each having </w:t>
      </w:r>
      <w:r w:rsidR="00D54B80">
        <w:rPr>
          <w:rFonts w:ascii="Arial" w:hAnsi="Arial" w:cs="Arial"/>
          <w:sz w:val="22"/>
          <w:szCs w:val="22"/>
        </w:rPr>
        <w:t>7200</w:t>
      </w:r>
      <w:r w:rsidRPr="006B2885">
        <w:rPr>
          <w:rFonts w:ascii="Arial" w:hAnsi="Arial" w:cs="Arial"/>
          <w:sz w:val="22"/>
          <w:szCs w:val="22"/>
        </w:rPr>
        <w:t xml:space="preserve"> cum volume gas (in 24Hrs.). Digester volume shall subject to vary with the type &amp; nature of the feedstock. VPSA </w:t>
      </w:r>
      <w:r w:rsidR="00D54B80">
        <w:rPr>
          <w:rFonts w:ascii="Arial" w:hAnsi="Arial" w:cs="Arial"/>
          <w:sz w:val="22"/>
          <w:szCs w:val="22"/>
        </w:rPr>
        <w:t xml:space="preserve">Purification/ up gradation unit is proposed to be installed </w:t>
      </w:r>
      <w:r w:rsidRPr="006B2885">
        <w:rPr>
          <w:rFonts w:ascii="Arial" w:hAnsi="Arial" w:cs="Arial"/>
          <w:sz w:val="22"/>
          <w:szCs w:val="22"/>
        </w:rPr>
        <w:t xml:space="preserve">with state of art technology with stand-by critical parts for continuous supply. </w:t>
      </w:r>
    </w:p>
    <w:p w:rsidR="003D6A94" w:rsidRDefault="006B2885" w:rsidP="00A47982">
      <w:pPr>
        <w:pStyle w:val="ListParagraph"/>
        <w:autoSpaceDE w:val="0"/>
        <w:autoSpaceDN w:val="0"/>
        <w:adjustRightInd w:val="0"/>
        <w:spacing w:after="240" w:line="360" w:lineRule="auto"/>
        <w:ind w:left="709" w:right="-143"/>
        <w:jc w:val="both"/>
        <w:rPr>
          <w:rFonts w:ascii="Arial" w:hAnsi="Arial" w:cs="Arial"/>
          <w:sz w:val="22"/>
          <w:szCs w:val="22"/>
          <w:lang w:eastAsia="en-IN"/>
        </w:rPr>
      </w:pPr>
      <w:r w:rsidRPr="00827773">
        <w:rPr>
          <w:rFonts w:ascii="Arial" w:hAnsi="Arial" w:cs="Arial"/>
          <w:sz w:val="22"/>
          <w:szCs w:val="22"/>
        </w:rPr>
        <w:t xml:space="preserve">Feeding of Raw material </w:t>
      </w:r>
      <w:r w:rsidR="00827773">
        <w:rPr>
          <w:rFonts w:ascii="Arial" w:hAnsi="Arial" w:cs="Arial"/>
          <w:sz w:val="22"/>
          <w:szCs w:val="22"/>
        </w:rPr>
        <w:t>will be fully</w:t>
      </w:r>
      <w:r w:rsidRPr="00827773">
        <w:rPr>
          <w:rFonts w:ascii="Arial" w:hAnsi="Arial" w:cs="Arial"/>
          <w:sz w:val="22"/>
          <w:szCs w:val="22"/>
        </w:rPr>
        <w:t xml:space="preserve"> automated with underground pit and Screw feeder. This helps to Maintain International standard of hygiene and reduces waste handling labour work. To avoid breakdown in Biogas generation all critical equipment/machinery has stand by options. </w:t>
      </w:r>
      <w:r w:rsidR="003D6A94">
        <w:rPr>
          <w:rFonts w:ascii="Arial" w:hAnsi="Arial" w:cs="Arial"/>
          <w:sz w:val="22"/>
          <w:szCs w:val="22"/>
          <w:lang w:eastAsia="en-IN"/>
        </w:rPr>
        <w:t xml:space="preserve">Technical specification of the proposed Bio-CNG plant </w:t>
      </w:r>
      <w:r w:rsidR="005B4787">
        <w:rPr>
          <w:rFonts w:ascii="Arial" w:hAnsi="Arial" w:cs="Arial"/>
          <w:sz w:val="22"/>
          <w:szCs w:val="22"/>
          <w:lang w:eastAsia="en-IN"/>
        </w:rPr>
        <w:t xml:space="preserve">are </w:t>
      </w:r>
      <w:r w:rsidR="00E61E64">
        <w:rPr>
          <w:rFonts w:ascii="Arial" w:hAnsi="Arial" w:cs="Arial"/>
          <w:sz w:val="22"/>
          <w:szCs w:val="22"/>
          <w:lang w:eastAsia="en-IN"/>
        </w:rPr>
        <w:t>shown in the below table</w:t>
      </w:r>
      <w:r w:rsidR="005B4787">
        <w:rPr>
          <w:rFonts w:ascii="Arial" w:hAnsi="Arial" w:cs="Arial"/>
          <w:sz w:val="22"/>
          <w:szCs w:val="22"/>
          <w:lang w:eastAsia="en-IN"/>
        </w:rPr>
        <w: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4426"/>
        <w:gridCol w:w="1859"/>
        <w:gridCol w:w="1998"/>
      </w:tblGrid>
      <w:tr w:rsidR="00E61E64" w:rsidRPr="00A47982" w:rsidTr="00443F67">
        <w:trPr>
          <w:trHeight w:val="320"/>
        </w:trPr>
        <w:tc>
          <w:tcPr>
            <w:tcW w:w="5000" w:type="pct"/>
            <w:gridSpan w:val="4"/>
            <w:shd w:val="clear" w:color="000000" w:fill="002060"/>
            <w:vAlign w:val="center"/>
          </w:tcPr>
          <w:p w:rsidR="00E61E64" w:rsidRPr="00A47982" w:rsidRDefault="00E61E64" w:rsidP="00443F67">
            <w:pPr>
              <w:jc w:val="center"/>
              <w:rPr>
                <w:rFonts w:asciiTheme="minorHAnsi" w:hAnsiTheme="minorHAnsi" w:cstheme="minorHAnsi"/>
                <w:b/>
                <w:bCs/>
                <w:color w:val="FFFFFF"/>
                <w:sz w:val="22"/>
                <w:szCs w:val="22"/>
                <w:lang w:val="en-US"/>
              </w:rPr>
            </w:pPr>
            <w:r w:rsidRPr="00A47982">
              <w:rPr>
                <w:rFonts w:asciiTheme="minorHAnsi" w:hAnsiTheme="minorHAnsi" w:cstheme="minorHAnsi"/>
                <w:b/>
                <w:sz w:val="22"/>
                <w:szCs w:val="22"/>
                <w:lang w:eastAsia="en-IN"/>
              </w:rPr>
              <w:t xml:space="preserve">Biogas Plant Technical </w:t>
            </w:r>
            <w:r>
              <w:rPr>
                <w:rFonts w:asciiTheme="minorHAnsi" w:hAnsiTheme="minorHAnsi" w:cstheme="minorHAnsi"/>
                <w:b/>
                <w:sz w:val="22"/>
                <w:szCs w:val="22"/>
                <w:lang w:eastAsia="en-IN"/>
              </w:rPr>
              <w:t>Specification</w:t>
            </w:r>
          </w:p>
        </w:tc>
      </w:tr>
      <w:tr w:rsidR="00E61E64" w:rsidRPr="00A47982" w:rsidTr="003476F1">
        <w:trPr>
          <w:trHeight w:val="300"/>
        </w:trPr>
        <w:tc>
          <w:tcPr>
            <w:tcW w:w="468" w:type="pct"/>
            <w:shd w:val="clear" w:color="auto" w:fill="DBE5F1" w:themeFill="accent1" w:themeFillTint="33"/>
            <w:vAlign w:val="center"/>
            <w:hideMark/>
          </w:tcPr>
          <w:p w:rsidR="00E61E64" w:rsidRPr="00A47982" w:rsidRDefault="00E61E64" w:rsidP="00443F67">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S. No.</w:t>
            </w:r>
          </w:p>
        </w:tc>
        <w:tc>
          <w:tcPr>
            <w:tcW w:w="2422" w:type="pct"/>
            <w:shd w:val="clear" w:color="auto" w:fill="DBE5F1" w:themeFill="accent1" w:themeFillTint="33"/>
            <w:vAlign w:val="center"/>
            <w:hideMark/>
          </w:tcPr>
          <w:p w:rsidR="00E61E64" w:rsidRPr="00A47982" w:rsidRDefault="00E61E64" w:rsidP="00443F67">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Characteristics</w:t>
            </w:r>
          </w:p>
        </w:tc>
        <w:tc>
          <w:tcPr>
            <w:tcW w:w="1017" w:type="pct"/>
            <w:shd w:val="clear" w:color="auto" w:fill="DBE5F1" w:themeFill="accent1" w:themeFillTint="33"/>
            <w:vAlign w:val="center"/>
            <w:hideMark/>
          </w:tcPr>
          <w:p w:rsidR="00E61E64" w:rsidRPr="00A47982" w:rsidRDefault="00E61E64" w:rsidP="00443F67">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Values</w:t>
            </w:r>
          </w:p>
        </w:tc>
        <w:tc>
          <w:tcPr>
            <w:tcW w:w="1093" w:type="pct"/>
            <w:shd w:val="clear" w:color="auto" w:fill="DBE5F1" w:themeFill="accent1" w:themeFillTint="33"/>
            <w:vAlign w:val="center"/>
            <w:hideMark/>
          </w:tcPr>
          <w:p w:rsidR="00E61E64" w:rsidRPr="00A47982" w:rsidRDefault="00E61E64" w:rsidP="00443F67">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Figures</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Quantity of feedstock</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Tons / day</w:t>
            </w:r>
          </w:p>
        </w:tc>
        <w:tc>
          <w:tcPr>
            <w:tcW w:w="1093"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125 to 130</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TS% &amp; VS%</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As Per Given Data</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Plant Design Capacity</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3" w:type="pct"/>
            <w:shd w:val="clear" w:color="auto" w:fill="auto"/>
            <w:vAlign w:val="center"/>
            <w:hideMark/>
          </w:tcPr>
          <w:p w:rsidR="00E61E64" w:rsidRPr="00A47982" w:rsidRDefault="00C77AB9" w:rsidP="00443F67">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14,4</w:t>
            </w:r>
            <w:r w:rsidR="00E61E64" w:rsidRPr="00A47982">
              <w:rPr>
                <w:rFonts w:asciiTheme="minorHAnsi" w:hAnsiTheme="minorHAnsi" w:cstheme="minorHAnsi"/>
                <w:color w:val="000000"/>
                <w:sz w:val="22"/>
                <w:szCs w:val="22"/>
                <w:lang w:val="en-US"/>
              </w:rPr>
              <w:t>00</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yield</w:t>
            </w:r>
            <w:r>
              <w:rPr>
                <w:rFonts w:asciiTheme="minorHAnsi" w:hAnsiTheme="minorHAnsi" w:cstheme="minorHAnsi"/>
                <w:color w:val="000000"/>
                <w:sz w:val="22"/>
                <w:szCs w:val="22"/>
                <w:lang w:val="en-US"/>
              </w:rPr>
              <w:t xml:space="preserve"> </w:t>
            </w:r>
            <w:r w:rsidRPr="00A47982">
              <w:rPr>
                <w:rFonts w:asciiTheme="minorHAnsi" w:hAnsiTheme="minorHAnsi" w:cstheme="minorHAnsi"/>
                <w:color w:val="000000"/>
                <w:sz w:val="22"/>
                <w:szCs w:val="22"/>
                <w:lang w:val="en-US"/>
              </w:rPr>
              <w:t>(Generation)</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3" w:type="pct"/>
            <w:shd w:val="clear" w:color="auto" w:fill="auto"/>
            <w:vAlign w:val="center"/>
            <w:hideMark/>
          </w:tcPr>
          <w:p w:rsidR="00E61E64" w:rsidRPr="00A47982" w:rsidRDefault="00E61E64" w:rsidP="00C77AB9">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w:t>
            </w:r>
            <w:r w:rsidR="00C77AB9">
              <w:rPr>
                <w:rFonts w:asciiTheme="minorHAnsi" w:hAnsiTheme="minorHAnsi" w:cstheme="minorHAnsi"/>
                <w:color w:val="000000"/>
                <w:sz w:val="22"/>
                <w:szCs w:val="22"/>
                <w:lang w:val="en-US"/>
              </w:rPr>
              <w:t>4,400</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 content СН4</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55-60</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6</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Calorific value</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w:t>
            </w:r>
          </w:p>
        </w:tc>
        <w:tc>
          <w:tcPr>
            <w:tcW w:w="1093"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4500-4708</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digesters</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3"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8</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Digester volume (overall)</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w:t>
            </w:r>
          </w:p>
        </w:tc>
        <w:tc>
          <w:tcPr>
            <w:tcW w:w="1093"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72</w:t>
            </w:r>
            <w:r w:rsidR="003476F1">
              <w:rPr>
                <w:rFonts w:asciiTheme="minorHAnsi" w:hAnsiTheme="minorHAnsi" w:cstheme="minorHAnsi"/>
                <w:color w:val="000000"/>
                <w:sz w:val="22"/>
                <w:szCs w:val="22"/>
                <w:lang w:val="en-US"/>
              </w:rPr>
              <w:t>00</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9</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gasholders</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3"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10</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Temperature in the digester</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0С</w:t>
            </w:r>
          </w:p>
        </w:tc>
        <w:tc>
          <w:tcPr>
            <w:tcW w:w="1093" w:type="pct"/>
            <w:shd w:val="clear" w:color="auto" w:fill="auto"/>
            <w:vAlign w:val="center"/>
            <w:hideMark/>
          </w:tcPr>
          <w:p w:rsidR="00E61E64" w:rsidRPr="00A47982" w:rsidRDefault="003476F1" w:rsidP="00443F67">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38-40</w:t>
            </w:r>
            <w:r>
              <w:rPr>
                <w:rFonts w:asciiTheme="minorHAnsi" w:hAnsiTheme="minorHAnsi" w:cstheme="minorHAnsi"/>
                <w:color w:val="000000"/>
                <w:sz w:val="22"/>
                <w:szCs w:val="22"/>
                <w:lang w:val="en-US"/>
              </w:rPr>
              <w:sym w:font="Symbol" w:char="F0B0"/>
            </w:r>
            <w:r>
              <w:rPr>
                <w:rFonts w:asciiTheme="minorHAnsi" w:hAnsiTheme="minorHAnsi" w:cstheme="minorHAnsi"/>
                <w:color w:val="000000"/>
                <w:sz w:val="22"/>
                <w:szCs w:val="22"/>
                <w:lang w:val="en-US"/>
              </w:rPr>
              <w:t xml:space="preserve"> C</w:t>
            </w:r>
          </w:p>
        </w:tc>
      </w:tr>
      <w:tr w:rsidR="00E61E64" w:rsidRPr="00A47982" w:rsidTr="003476F1">
        <w:trPr>
          <w:trHeight w:val="30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11</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Pressure in the digester</w:t>
            </w:r>
          </w:p>
        </w:tc>
        <w:tc>
          <w:tcPr>
            <w:tcW w:w="1017" w:type="pct"/>
            <w:shd w:val="clear" w:color="auto" w:fill="auto"/>
            <w:vAlign w:val="center"/>
            <w:hideMark/>
          </w:tcPr>
          <w:p w:rsidR="00E61E64" w:rsidRPr="00A47982" w:rsidRDefault="003476F1" w:rsidP="00443F67">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MMW</w:t>
            </w:r>
          </w:p>
        </w:tc>
        <w:tc>
          <w:tcPr>
            <w:tcW w:w="1093" w:type="pct"/>
            <w:shd w:val="clear" w:color="auto" w:fill="auto"/>
            <w:vAlign w:val="center"/>
            <w:hideMark/>
          </w:tcPr>
          <w:p w:rsidR="00E61E64" w:rsidRPr="00A47982" w:rsidRDefault="003476F1" w:rsidP="00443F67">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200-300</w:t>
            </w:r>
          </w:p>
        </w:tc>
      </w:tr>
      <w:tr w:rsidR="00E61E64" w:rsidRPr="00A47982" w:rsidTr="003476F1">
        <w:trPr>
          <w:trHeight w:val="57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Overall dimensions of the digester (diameter / height) Approx.</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Mt</w:t>
            </w:r>
            <w:r w:rsidR="003476F1">
              <w:rPr>
                <w:rFonts w:asciiTheme="minorHAnsi" w:hAnsiTheme="minorHAnsi" w:cstheme="minorHAnsi"/>
                <w:color w:val="000000"/>
                <w:sz w:val="22"/>
                <w:szCs w:val="22"/>
                <w:lang w:val="en-US"/>
              </w:rPr>
              <w:t>.</w:t>
            </w:r>
          </w:p>
        </w:tc>
        <w:tc>
          <w:tcPr>
            <w:tcW w:w="1093"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32/</w:t>
            </w:r>
            <w:r w:rsidR="003476F1">
              <w:rPr>
                <w:rFonts w:asciiTheme="minorHAnsi" w:hAnsiTheme="minorHAnsi" w:cstheme="minorHAnsi"/>
                <w:color w:val="000000"/>
                <w:sz w:val="22"/>
                <w:szCs w:val="22"/>
                <w:lang w:val="en-US"/>
              </w:rPr>
              <w:t>15/15</w:t>
            </w:r>
          </w:p>
        </w:tc>
      </w:tr>
      <w:tr w:rsidR="00E61E64" w:rsidRPr="00A47982" w:rsidTr="003476F1">
        <w:trPr>
          <w:trHeight w:val="408"/>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13</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Solid fertilizers yield (70-80% wet)</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T/day</w:t>
            </w:r>
          </w:p>
        </w:tc>
        <w:tc>
          <w:tcPr>
            <w:tcW w:w="1093" w:type="pct"/>
            <w:shd w:val="clear" w:color="auto" w:fill="auto"/>
            <w:vAlign w:val="center"/>
            <w:hideMark/>
          </w:tcPr>
          <w:p w:rsidR="00E61E64" w:rsidRPr="00A47982" w:rsidRDefault="003476F1" w:rsidP="00443F67">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23</w:t>
            </w:r>
          </w:p>
        </w:tc>
      </w:tr>
      <w:tr w:rsidR="00E61E64" w:rsidRPr="00A47982" w:rsidTr="00443F67">
        <w:trPr>
          <w:trHeight w:val="404"/>
        </w:trPr>
        <w:tc>
          <w:tcPr>
            <w:tcW w:w="5000" w:type="pct"/>
            <w:gridSpan w:val="4"/>
            <w:shd w:val="clear" w:color="000000" w:fill="002060"/>
            <w:vAlign w:val="center"/>
            <w:hideMark/>
          </w:tcPr>
          <w:p w:rsidR="00E61E64" w:rsidRPr="00A47982" w:rsidRDefault="00E61E64" w:rsidP="00443F67">
            <w:pPr>
              <w:jc w:val="center"/>
              <w:rPr>
                <w:rFonts w:asciiTheme="minorHAnsi" w:hAnsiTheme="minorHAnsi" w:cstheme="minorHAnsi"/>
                <w:b/>
                <w:bCs/>
                <w:color w:val="FFFFFF"/>
                <w:sz w:val="22"/>
                <w:szCs w:val="22"/>
              </w:rPr>
            </w:pPr>
            <w:r w:rsidRPr="00A47982">
              <w:rPr>
                <w:rFonts w:asciiTheme="minorHAnsi" w:hAnsiTheme="minorHAnsi" w:cstheme="minorHAnsi"/>
                <w:b/>
                <w:bCs/>
                <w:color w:val="FFFFFF"/>
                <w:sz w:val="22"/>
                <w:szCs w:val="22"/>
                <w:lang w:val="en-US"/>
              </w:rPr>
              <w:t xml:space="preserve">Biogas </w:t>
            </w:r>
            <w:r>
              <w:rPr>
                <w:rFonts w:asciiTheme="minorHAnsi" w:hAnsiTheme="minorHAnsi" w:cstheme="minorHAnsi"/>
                <w:b/>
                <w:bCs/>
                <w:color w:val="FFFFFF"/>
                <w:sz w:val="22"/>
                <w:szCs w:val="22"/>
                <w:lang w:val="en-US"/>
              </w:rPr>
              <w:t>t</w:t>
            </w:r>
            <w:r w:rsidRPr="00A47982">
              <w:rPr>
                <w:rFonts w:asciiTheme="minorHAnsi" w:hAnsiTheme="minorHAnsi" w:cstheme="minorHAnsi"/>
                <w:b/>
                <w:bCs/>
                <w:color w:val="FFFFFF"/>
                <w:sz w:val="22"/>
                <w:szCs w:val="22"/>
                <w:lang w:val="en-US"/>
              </w:rPr>
              <w:t>o Bio-CNG plant characteristics</w:t>
            </w:r>
          </w:p>
        </w:tc>
      </w:tr>
      <w:tr w:rsidR="00E61E64" w:rsidRPr="00A47982" w:rsidTr="00443F67">
        <w:trPr>
          <w:trHeight w:val="410"/>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15</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Upgrading Capacity</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M3/h</w:t>
            </w:r>
            <w:r w:rsidR="004566DD">
              <w:rPr>
                <w:rFonts w:asciiTheme="minorHAnsi" w:hAnsiTheme="minorHAnsi" w:cstheme="minorHAnsi"/>
                <w:color w:val="000000"/>
                <w:sz w:val="22"/>
                <w:szCs w:val="22"/>
                <w:lang w:val="en-US"/>
              </w:rPr>
              <w:t>our</w:t>
            </w:r>
          </w:p>
        </w:tc>
        <w:tc>
          <w:tcPr>
            <w:tcW w:w="1093" w:type="pct"/>
            <w:shd w:val="clear" w:color="auto" w:fill="auto"/>
            <w:vAlign w:val="center"/>
            <w:hideMark/>
          </w:tcPr>
          <w:p w:rsidR="00E61E64" w:rsidRPr="00A47982" w:rsidRDefault="00E700EB" w:rsidP="00443F67">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650</w:t>
            </w:r>
          </w:p>
        </w:tc>
      </w:tr>
      <w:tr w:rsidR="00E61E64" w:rsidRPr="00A47982" w:rsidTr="00443F67">
        <w:trPr>
          <w:trHeight w:val="402"/>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16</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&gt;95-96</w:t>
            </w:r>
          </w:p>
        </w:tc>
      </w:tr>
      <w:tr w:rsidR="00E61E64" w:rsidRPr="00A47982" w:rsidTr="00443F67">
        <w:trPr>
          <w:trHeight w:val="436"/>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17</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Booster Compressor</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M3/h</w:t>
            </w:r>
            <w:r w:rsidR="004566DD">
              <w:rPr>
                <w:rFonts w:asciiTheme="minorHAnsi" w:hAnsiTheme="minorHAnsi" w:cstheme="minorHAnsi"/>
                <w:color w:val="000000"/>
                <w:sz w:val="22"/>
                <w:szCs w:val="22"/>
                <w:lang w:val="en-US"/>
              </w:rPr>
              <w:t>our</w:t>
            </w:r>
          </w:p>
        </w:tc>
        <w:tc>
          <w:tcPr>
            <w:tcW w:w="1093" w:type="pct"/>
            <w:shd w:val="clear" w:color="auto" w:fill="auto"/>
            <w:vAlign w:val="center"/>
            <w:hideMark/>
          </w:tcPr>
          <w:p w:rsidR="00E61E64" w:rsidRPr="00A47982" w:rsidRDefault="00E61E64" w:rsidP="00E700EB">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w:t>
            </w:r>
            <w:r w:rsidR="00E700EB">
              <w:rPr>
                <w:rFonts w:asciiTheme="minorHAnsi" w:hAnsiTheme="minorHAnsi" w:cstheme="minorHAnsi"/>
                <w:color w:val="000000"/>
                <w:sz w:val="22"/>
                <w:szCs w:val="22"/>
                <w:lang w:val="en-US"/>
              </w:rPr>
              <w:t>00</w:t>
            </w:r>
          </w:p>
        </w:tc>
      </w:tr>
      <w:tr w:rsidR="00E61E64" w:rsidRPr="00A47982" w:rsidTr="00443F67">
        <w:trPr>
          <w:trHeight w:val="402"/>
        </w:trPr>
        <w:tc>
          <w:tcPr>
            <w:tcW w:w="468"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18</w:t>
            </w:r>
          </w:p>
        </w:tc>
        <w:tc>
          <w:tcPr>
            <w:tcW w:w="2422" w:type="pct"/>
            <w:shd w:val="clear" w:color="auto" w:fill="auto"/>
            <w:vAlign w:val="center"/>
            <w:hideMark/>
          </w:tcPr>
          <w:p w:rsidR="00E61E64" w:rsidRPr="00A47982" w:rsidRDefault="00E61E64" w:rsidP="00443F67">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 xml:space="preserve">electrical power Connected Load </w:t>
            </w:r>
          </w:p>
        </w:tc>
        <w:tc>
          <w:tcPr>
            <w:tcW w:w="1017" w:type="pct"/>
            <w:shd w:val="clear" w:color="auto" w:fill="auto"/>
            <w:vAlign w:val="center"/>
            <w:hideMark/>
          </w:tcPr>
          <w:p w:rsidR="00E61E64" w:rsidRPr="00A47982" w:rsidRDefault="00E61E64" w:rsidP="00443F67">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KW</w:t>
            </w:r>
          </w:p>
        </w:tc>
        <w:tc>
          <w:tcPr>
            <w:tcW w:w="1093" w:type="pct"/>
            <w:shd w:val="clear" w:color="auto" w:fill="auto"/>
            <w:vAlign w:val="center"/>
            <w:hideMark/>
          </w:tcPr>
          <w:p w:rsidR="00E61E64" w:rsidRPr="00A47982" w:rsidRDefault="00E700EB" w:rsidP="00443F67">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500</w:t>
            </w:r>
          </w:p>
        </w:tc>
      </w:tr>
    </w:tbl>
    <w:p w:rsidR="00E61E64" w:rsidRDefault="00E61E64" w:rsidP="00E61E64">
      <w:pPr>
        <w:pStyle w:val="ListParagraph"/>
        <w:autoSpaceDE w:val="0"/>
        <w:autoSpaceDN w:val="0"/>
        <w:adjustRightInd w:val="0"/>
        <w:spacing w:line="360" w:lineRule="auto"/>
        <w:ind w:left="709" w:right="-143"/>
        <w:jc w:val="both"/>
        <w:rPr>
          <w:rFonts w:ascii="Arial" w:hAnsi="Arial" w:cs="Arial"/>
          <w:sz w:val="22"/>
          <w:szCs w:val="22"/>
          <w:lang w:eastAsia="en-IN"/>
        </w:rPr>
      </w:pPr>
    </w:p>
    <w:p w:rsidR="00A875C7" w:rsidRDefault="00A875C7" w:rsidP="00A875C7">
      <w:pPr>
        <w:pStyle w:val="ListParagraph"/>
        <w:autoSpaceDE w:val="0"/>
        <w:autoSpaceDN w:val="0"/>
        <w:adjustRightInd w:val="0"/>
        <w:spacing w:after="240" w:line="360" w:lineRule="auto"/>
        <w:ind w:left="709" w:right="-143"/>
        <w:jc w:val="both"/>
        <w:rPr>
          <w:rFonts w:ascii="Arial" w:hAnsi="Arial" w:cs="Arial"/>
          <w:sz w:val="22"/>
          <w:szCs w:val="22"/>
          <w:lang w:eastAsia="en-IN"/>
        </w:rPr>
      </w:pPr>
      <w:r>
        <w:rPr>
          <w:rFonts w:ascii="Arial" w:hAnsi="Arial" w:cs="Arial"/>
          <w:sz w:val="22"/>
          <w:szCs w:val="22"/>
          <w:lang w:eastAsia="en-IN"/>
        </w:rPr>
        <w:t>As per the data/information provided to us by the client/</w:t>
      </w:r>
      <w:r w:rsidR="0084273C">
        <w:rPr>
          <w:rFonts w:ascii="Arial" w:hAnsi="Arial" w:cs="Arial"/>
          <w:sz w:val="22"/>
          <w:szCs w:val="22"/>
          <w:lang w:eastAsia="en-IN"/>
        </w:rPr>
        <w:t>LLP</w:t>
      </w:r>
      <w:r w:rsidR="004566DD">
        <w:rPr>
          <w:rFonts w:ascii="Arial" w:hAnsi="Arial" w:cs="Arial"/>
          <w:sz w:val="22"/>
          <w:szCs w:val="22"/>
          <w:lang w:eastAsia="en-IN"/>
        </w:rPr>
        <w:t xml:space="preserve"> such as quotations</w:t>
      </w:r>
      <w:r>
        <w:rPr>
          <w:rFonts w:ascii="Arial" w:hAnsi="Arial" w:cs="Arial"/>
          <w:sz w:val="22"/>
          <w:szCs w:val="22"/>
          <w:lang w:eastAsia="en-IN"/>
        </w:rPr>
        <w:t xml:space="preserve">, </w:t>
      </w:r>
      <w:r w:rsidR="004566DD">
        <w:rPr>
          <w:rFonts w:ascii="Arial" w:hAnsi="Arial" w:cs="Arial"/>
          <w:sz w:val="22"/>
          <w:szCs w:val="22"/>
          <w:lang w:eastAsia="en-IN"/>
        </w:rPr>
        <w:t xml:space="preserve">specifications of </w:t>
      </w:r>
      <w:r>
        <w:rPr>
          <w:rFonts w:ascii="Arial" w:hAnsi="Arial" w:cs="Arial"/>
          <w:sz w:val="22"/>
          <w:szCs w:val="22"/>
          <w:lang w:eastAsia="en-IN"/>
        </w:rPr>
        <w:t>major component of the proposed Bio-CNG generating plant are as follows:</w:t>
      </w:r>
    </w:p>
    <w:p w:rsidR="005B4787" w:rsidRPr="00E61E64" w:rsidRDefault="005B4787" w:rsidP="00E61E64">
      <w:pPr>
        <w:pStyle w:val="ListParagraph"/>
        <w:numPr>
          <w:ilvl w:val="0"/>
          <w:numId w:val="61"/>
        </w:numPr>
        <w:autoSpaceDE w:val="0"/>
        <w:autoSpaceDN w:val="0"/>
        <w:adjustRightInd w:val="0"/>
        <w:spacing w:after="240" w:line="360" w:lineRule="auto"/>
        <w:ind w:left="1134" w:right="-143"/>
        <w:jc w:val="both"/>
        <w:rPr>
          <w:rFonts w:ascii="Arial" w:hAnsi="Arial" w:cs="Arial"/>
          <w:b/>
          <w:sz w:val="22"/>
          <w:szCs w:val="22"/>
          <w:lang w:eastAsia="en-IN"/>
        </w:rPr>
      </w:pPr>
      <w:r w:rsidRPr="00E61E64">
        <w:rPr>
          <w:rFonts w:ascii="Arial" w:hAnsi="Arial" w:cs="Arial"/>
          <w:b/>
          <w:sz w:val="22"/>
          <w:szCs w:val="22"/>
          <w:lang w:eastAsia="en-IN"/>
        </w:rPr>
        <w:t>ANAEROBIC DIGESTER</w:t>
      </w:r>
      <w:r w:rsidR="00A875C7">
        <w:rPr>
          <w:rFonts w:ascii="Arial" w:hAnsi="Arial" w:cs="Arial"/>
          <w:b/>
          <w:sz w:val="22"/>
          <w:szCs w:val="22"/>
          <w:lang w:eastAsia="en-IN"/>
        </w:rPr>
        <w:t>:</w:t>
      </w:r>
    </w:p>
    <w:p w:rsidR="00D92245" w:rsidRDefault="005B4787" w:rsidP="005B4787">
      <w:pPr>
        <w:pStyle w:val="ListParagraph"/>
        <w:autoSpaceDE w:val="0"/>
        <w:autoSpaceDN w:val="0"/>
        <w:adjustRightInd w:val="0"/>
        <w:spacing w:after="240" w:line="360" w:lineRule="auto"/>
        <w:ind w:left="1134" w:right="-143"/>
        <w:jc w:val="both"/>
        <w:rPr>
          <w:rFonts w:ascii="Arial" w:hAnsi="Arial" w:cs="Arial"/>
          <w:sz w:val="22"/>
          <w:szCs w:val="22"/>
        </w:rPr>
      </w:pPr>
      <w:r w:rsidRPr="005B4787">
        <w:rPr>
          <w:rFonts w:ascii="Arial" w:hAnsi="Arial" w:cs="Arial"/>
          <w:sz w:val="22"/>
          <w:szCs w:val="22"/>
        </w:rPr>
        <w:t>CSTR Digester consist of continuous stirred tank reactor where continuous mixing of effluent and biomass take place with the help of central and lateral agitators. The essential feature of that the wash out of the active anaerobic bacterial biomass from the reactor is controlled by a sludge separator recycle system.</w:t>
      </w:r>
    </w:p>
    <w:p w:rsidR="005B4787" w:rsidRDefault="00D92245" w:rsidP="005B4787">
      <w:pPr>
        <w:pStyle w:val="ListParagraph"/>
        <w:autoSpaceDE w:val="0"/>
        <w:autoSpaceDN w:val="0"/>
        <w:adjustRightInd w:val="0"/>
        <w:spacing w:after="240" w:line="360" w:lineRule="auto"/>
        <w:ind w:left="1134" w:right="-143"/>
        <w:jc w:val="both"/>
        <w:rPr>
          <w:rFonts w:ascii="Arial" w:hAnsi="Arial" w:cs="Arial"/>
          <w:sz w:val="22"/>
          <w:szCs w:val="22"/>
        </w:rPr>
      </w:pPr>
      <w:r>
        <w:rPr>
          <w:rFonts w:ascii="Arial" w:hAnsi="Arial" w:cs="Arial"/>
          <w:noProof/>
          <w:sz w:val="22"/>
          <w:szCs w:val="22"/>
          <w:lang w:eastAsia="en-IN"/>
        </w:rPr>
        <w:drawing>
          <wp:inline distT="0" distB="0" distL="0" distR="0" wp14:anchorId="2D540D00" wp14:editId="0C837C37">
            <wp:extent cx="5455920" cy="2705100"/>
            <wp:effectExtent l="19050" t="19050" r="1143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04EC02.tmp"/>
                    <pic:cNvPicPr/>
                  </pic:nvPicPr>
                  <pic:blipFill>
                    <a:blip r:embed="rId36">
                      <a:extLst>
                        <a:ext uri="{28A0092B-C50C-407E-A947-70E740481C1C}">
                          <a14:useLocalDpi xmlns:a14="http://schemas.microsoft.com/office/drawing/2010/main" val="0"/>
                        </a:ext>
                      </a:extLst>
                    </a:blip>
                    <a:stretch>
                      <a:fillRect/>
                    </a:stretch>
                  </pic:blipFill>
                  <pic:spPr>
                    <a:xfrm>
                      <a:off x="0" y="0"/>
                      <a:ext cx="5487576" cy="2720795"/>
                    </a:xfrm>
                    <a:prstGeom prst="rect">
                      <a:avLst/>
                    </a:prstGeom>
                    <a:ln>
                      <a:solidFill>
                        <a:schemeClr val="tx1"/>
                      </a:solidFill>
                    </a:ln>
                  </pic:spPr>
                </pic:pic>
              </a:graphicData>
            </a:graphic>
          </wp:inline>
        </w:drawing>
      </w:r>
      <w:r w:rsidR="005B4787" w:rsidRPr="005B4787">
        <w:rPr>
          <w:rFonts w:ascii="Arial" w:hAnsi="Arial" w:cs="Arial"/>
          <w:sz w:val="22"/>
          <w:szCs w:val="22"/>
        </w:rPr>
        <w:t xml:space="preserve"> </w:t>
      </w:r>
    </w:p>
    <w:p w:rsidR="00E61E64" w:rsidRDefault="005B4787" w:rsidP="004566DD">
      <w:pPr>
        <w:pStyle w:val="ListParagraph"/>
        <w:autoSpaceDE w:val="0"/>
        <w:autoSpaceDN w:val="0"/>
        <w:adjustRightInd w:val="0"/>
        <w:spacing w:line="360" w:lineRule="auto"/>
        <w:ind w:left="1134" w:right="-143"/>
        <w:jc w:val="both"/>
        <w:rPr>
          <w:rFonts w:ascii="Arial" w:hAnsi="Arial" w:cs="Arial"/>
          <w:sz w:val="22"/>
          <w:szCs w:val="22"/>
        </w:rPr>
      </w:pPr>
      <w:r w:rsidRPr="005B4787">
        <w:rPr>
          <w:rFonts w:ascii="Arial" w:hAnsi="Arial" w:cs="Arial"/>
          <w:sz w:val="22"/>
          <w:szCs w:val="22"/>
        </w:rPr>
        <w:t>The basic idea underlying the anaerobic contact process is that it provides the contact between the active biomass and feed</w:t>
      </w:r>
      <w:r>
        <w:rPr>
          <w:rFonts w:ascii="Arial" w:hAnsi="Arial" w:cs="Arial"/>
          <w:sz w:val="22"/>
          <w:szCs w:val="22"/>
        </w:rPr>
        <w:t xml:space="preserve"> also u</w:t>
      </w:r>
      <w:r w:rsidRPr="005B4787">
        <w:rPr>
          <w:rFonts w:ascii="Arial" w:hAnsi="Arial" w:cs="Arial"/>
          <w:sz w:val="22"/>
          <w:szCs w:val="22"/>
        </w:rPr>
        <w:t>tilize the digester volume effectively and Prevent stratification and temperature gradient, Minimize the formation of scum layer and the deposition of sludge solids.</w:t>
      </w:r>
      <w:r w:rsidR="00E61E64">
        <w:rPr>
          <w:rFonts w:ascii="Arial" w:hAnsi="Arial" w:cs="Arial"/>
          <w:sz w:val="22"/>
          <w:szCs w:val="22"/>
        </w:rPr>
        <w:t xml:space="preserve"> Specification of the proposed Digester are tabulated below:</w:t>
      </w:r>
    </w:p>
    <w:tbl>
      <w:tblPr>
        <w:tblW w:w="7513"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3544"/>
      </w:tblGrid>
      <w:tr w:rsidR="00E61E64" w:rsidRPr="00E61E64" w:rsidTr="00E61E64">
        <w:trPr>
          <w:trHeight w:val="300"/>
        </w:trPr>
        <w:tc>
          <w:tcPr>
            <w:tcW w:w="7513" w:type="dxa"/>
            <w:gridSpan w:val="2"/>
            <w:shd w:val="clear" w:color="auto" w:fill="002060"/>
            <w:noWrap/>
            <w:vAlign w:val="bottom"/>
          </w:tcPr>
          <w:p w:rsidR="00E61E64" w:rsidRPr="00E61E64" w:rsidRDefault="00E61E64" w:rsidP="00E61E64">
            <w:pPr>
              <w:spacing w:line="276" w:lineRule="auto"/>
              <w:ind w:left="-108" w:right="-108" w:firstLine="108"/>
              <w:jc w:val="center"/>
              <w:rPr>
                <w:rFonts w:asciiTheme="minorHAnsi" w:hAnsiTheme="minorHAnsi" w:cstheme="minorHAnsi"/>
                <w:b/>
                <w:color w:val="FFFFFF" w:themeColor="background1"/>
                <w:sz w:val="22"/>
                <w:szCs w:val="22"/>
              </w:rPr>
            </w:pPr>
            <w:r w:rsidRPr="00E61E64">
              <w:rPr>
                <w:rFonts w:asciiTheme="minorHAnsi" w:hAnsiTheme="minorHAnsi" w:cstheme="minorHAnsi"/>
                <w:b/>
                <w:color w:val="FFFFFF" w:themeColor="background1"/>
                <w:sz w:val="22"/>
                <w:szCs w:val="22"/>
              </w:rPr>
              <w:t>Parameter of CSTR Digester</w:t>
            </w:r>
          </w:p>
        </w:tc>
      </w:tr>
      <w:tr w:rsidR="00E61E64" w:rsidRPr="00E61E64" w:rsidTr="00E61E64">
        <w:trPr>
          <w:trHeight w:val="300"/>
        </w:trPr>
        <w:tc>
          <w:tcPr>
            <w:tcW w:w="3969" w:type="dxa"/>
            <w:shd w:val="clear" w:color="auto" w:fill="DBE5F1" w:themeFill="accent1" w:themeFillTint="33"/>
            <w:noWrap/>
            <w:vAlign w:val="bottom"/>
          </w:tcPr>
          <w:p w:rsidR="00E61E64" w:rsidRPr="00E61E64" w:rsidRDefault="00E61E64" w:rsidP="00E61E64">
            <w:pPr>
              <w:spacing w:line="276" w:lineRule="auto"/>
              <w:rPr>
                <w:rFonts w:asciiTheme="minorHAnsi" w:hAnsiTheme="minorHAnsi" w:cstheme="minorHAnsi"/>
                <w:b/>
                <w:sz w:val="22"/>
                <w:szCs w:val="22"/>
              </w:rPr>
            </w:pPr>
            <w:r w:rsidRPr="00E61E64">
              <w:rPr>
                <w:rFonts w:asciiTheme="minorHAnsi" w:hAnsiTheme="minorHAnsi" w:cstheme="minorHAnsi"/>
                <w:b/>
                <w:sz w:val="22"/>
                <w:szCs w:val="22"/>
              </w:rPr>
              <w:t>Particular</w:t>
            </w:r>
          </w:p>
        </w:tc>
        <w:tc>
          <w:tcPr>
            <w:tcW w:w="3544" w:type="dxa"/>
            <w:shd w:val="clear" w:color="auto" w:fill="DBE5F1" w:themeFill="accent1" w:themeFillTint="33"/>
            <w:noWrap/>
            <w:vAlign w:val="center"/>
          </w:tcPr>
          <w:p w:rsidR="00E61E64" w:rsidRPr="00E61E64" w:rsidRDefault="00E61E64" w:rsidP="00E61E64">
            <w:pPr>
              <w:spacing w:line="276" w:lineRule="auto"/>
              <w:jc w:val="center"/>
              <w:rPr>
                <w:rFonts w:asciiTheme="minorHAnsi" w:hAnsiTheme="minorHAnsi" w:cstheme="minorHAnsi"/>
                <w:b/>
                <w:sz w:val="22"/>
                <w:szCs w:val="22"/>
              </w:rPr>
            </w:pPr>
            <w:r w:rsidRPr="00E61E64">
              <w:rPr>
                <w:rFonts w:asciiTheme="minorHAnsi" w:hAnsiTheme="minorHAnsi" w:cstheme="minorHAnsi"/>
                <w:b/>
                <w:sz w:val="22"/>
                <w:szCs w:val="22"/>
              </w:rPr>
              <w:t>Specification</w:t>
            </w:r>
          </w:p>
        </w:tc>
      </w:tr>
      <w:tr w:rsidR="00E61E64" w:rsidRPr="00E61E64" w:rsidTr="00E61E64">
        <w:trPr>
          <w:trHeight w:val="300"/>
        </w:trPr>
        <w:tc>
          <w:tcPr>
            <w:tcW w:w="3969" w:type="dxa"/>
            <w:shd w:val="clear" w:color="auto" w:fill="auto"/>
            <w:noWrap/>
            <w:vAlign w:val="center"/>
          </w:tcPr>
          <w:p w:rsidR="00E61E64" w:rsidRPr="00E61E64" w:rsidRDefault="00E61E64" w:rsidP="00E61E64">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Digester Volume </w:t>
            </w:r>
          </w:p>
        </w:tc>
        <w:tc>
          <w:tcPr>
            <w:tcW w:w="3544" w:type="dxa"/>
            <w:shd w:val="clear" w:color="auto" w:fill="auto"/>
            <w:noWrap/>
            <w:vAlign w:val="center"/>
          </w:tcPr>
          <w:p w:rsidR="00E61E64" w:rsidRPr="00E61E64" w:rsidRDefault="00E61E64" w:rsidP="00E61E64">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7200 Cubic Metre</w:t>
            </w:r>
          </w:p>
        </w:tc>
      </w:tr>
      <w:tr w:rsidR="00E61E64" w:rsidRPr="00E61E64" w:rsidTr="00E61E64">
        <w:trPr>
          <w:trHeight w:val="300"/>
        </w:trPr>
        <w:tc>
          <w:tcPr>
            <w:tcW w:w="3969" w:type="dxa"/>
            <w:shd w:val="clear" w:color="auto" w:fill="auto"/>
            <w:noWrap/>
            <w:vAlign w:val="center"/>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Temperature of digester</w:t>
            </w:r>
          </w:p>
        </w:tc>
        <w:tc>
          <w:tcPr>
            <w:tcW w:w="3544" w:type="dxa"/>
            <w:shd w:val="clear" w:color="auto" w:fill="auto"/>
            <w:noWrap/>
            <w:vAlign w:val="center"/>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38 to 40 0 C</w:t>
            </w:r>
          </w:p>
        </w:tc>
      </w:tr>
      <w:tr w:rsidR="00E61E64" w:rsidRPr="00E61E64" w:rsidTr="00E61E64">
        <w:trPr>
          <w:trHeight w:val="300"/>
        </w:trPr>
        <w:tc>
          <w:tcPr>
            <w:tcW w:w="3969"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Digester inside pressure</w:t>
            </w:r>
          </w:p>
        </w:tc>
        <w:tc>
          <w:tcPr>
            <w:tcW w:w="3544"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 xml:space="preserve">200 to 300 </w:t>
            </w:r>
            <w:proofErr w:type="spellStart"/>
            <w:r>
              <w:rPr>
                <w:rFonts w:asciiTheme="minorHAnsi" w:hAnsiTheme="minorHAnsi" w:cstheme="minorHAnsi"/>
                <w:color w:val="000000"/>
                <w:sz w:val="22"/>
                <w:szCs w:val="22"/>
                <w:lang w:val="en-US"/>
              </w:rPr>
              <w:t>mmw</w:t>
            </w:r>
            <w:proofErr w:type="spellEnd"/>
            <w:r w:rsidRPr="00E61E64">
              <w:rPr>
                <w:rFonts w:asciiTheme="minorHAnsi" w:hAnsiTheme="minorHAnsi" w:cstheme="minorHAnsi"/>
                <w:color w:val="000000"/>
                <w:sz w:val="22"/>
                <w:szCs w:val="22"/>
                <w:lang w:val="en-US"/>
              </w:rPr>
              <w:t xml:space="preserve"> </w:t>
            </w:r>
          </w:p>
        </w:tc>
      </w:tr>
      <w:tr w:rsidR="00E61E64" w:rsidRPr="00E61E64" w:rsidTr="00E61E64">
        <w:trPr>
          <w:trHeight w:val="300"/>
        </w:trPr>
        <w:tc>
          <w:tcPr>
            <w:tcW w:w="3969"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Digester PH</w:t>
            </w:r>
          </w:p>
        </w:tc>
        <w:tc>
          <w:tcPr>
            <w:tcW w:w="3544"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7.0 to 7.5</w:t>
            </w:r>
          </w:p>
        </w:tc>
      </w:tr>
      <w:tr w:rsidR="00E61E64" w:rsidRPr="00E61E64" w:rsidTr="00E61E64">
        <w:trPr>
          <w:trHeight w:val="300"/>
        </w:trPr>
        <w:tc>
          <w:tcPr>
            <w:tcW w:w="3969"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Oxygen</w:t>
            </w:r>
          </w:p>
        </w:tc>
        <w:tc>
          <w:tcPr>
            <w:tcW w:w="3544"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Nil</w:t>
            </w:r>
          </w:p>
        </w:tc>
      </w:tr>
      <w:tr w:rsidR="00E61E64" w:rsidRPr="00E61E64" w:rsidTr="00E61E64">
        <w:trPr>
          <w:trHeight w:val="300"/>
        </w:trPr>
        <w:tc>
          <w:tcPr>
            <w:tcW w:w="3969"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pacing w:val="12"/>
                <w:sz w:val="22"/>
                <w:szCs w:val="22"/>
                <w:lang w:val="en-US"/>
              </w:rPr>
              <w:t>COD load</w:t>
            </w:r>
          </w:p>
        </w:tc>
        <w:tc>
          <w:tcPr>
            <w:tcW w:w="3544"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 xml:space="preserve">4 to 5 </w:t>
            </w:r>
            <w:proofErr w:type="spellStart"/>
            <w:r w:rsidRPr="00E61E64">
              <w:rPr>
                <w:rFonts w:asciiTheme="minorHAnsi" w:hAnsiTheme="minorHAnsi" w:cstheme="minorHAnsi"/>
                <w:color w:val="000000"/>
                <w:sz w:val="22"/>
                <w:szCs w:val="22"/>
                <w:lang w:val="en-US"/>
              </w:rPr>
              <w:t>kgs</w:t>
            </w:r>
            <w:proofErr w:type="spellEnd"/>
            <w:r w:rsidRPr="00E61E64">
              <w:rPr>
                <w:rFonts w:asciiTheme="minorHAnsi" w:hAnsiTheme="minorHAnsi" w:cstheme="minorHAnsi"/>
                <w:color w:val="000000"/>
                <w:sz w:val="22"/>
                <w:szCs w:val="22"/>
                <w:lang w:val="en-US"/>
              </w:rPr>
              <w:t xml:space="preserve">/ m3   </w:t>
            </w:r>
            <w:r>
              <w:rPr>
                <w:rFonts w:asciiTheme="minorHAnsi" w:hAnsiTheme="minorHAnsi" w:cstheme="minorHAnsi"/>
                <w:color w:val="000000"/>
                <w:sz w:val="22"/>
                <w:szCs w:val="22"/>
                <w:lang w:val="en-US"/>
              </w:rPr>
              <w:t>o</w:t>
            </w:r>
            <w:r w:rsidRPr="00E61E64">
              <w:rPr>
                <w:rFonts w:asciiTheme="minorHAnsi" w:hAnsiTheme="minorHAnsi" w:cstheme="minorHAnsi"/>
                <w:color w:val="000000"/>
                <w:sz w:val="22"/>
                <w:szCs w:val="22"/>
                <w:lang w:val="en-US"/>
              </w:rPr>
              <w:t xml:space="preserve">f Digester area </w:t>
            </w:r>
          </w:p>
        </w:tc>
      </w:tr>
      <w:tr w:rsidR="00E61E64" w:rsidRPr="00E61E64" w:rsidTr="00E61E64">
        <w:trPr>
          <w:trHeight w:val="300"/>
        </w:trPr>
        <w:tc>
          <w:tcPr>
            <w:tcW w:w="3969"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COD Reduction across the Reactor:</w:t>
            </w:r>
          </w:p>
        </w:tc>
        <w:tc>
          <w:tcPr>
            <w:tcW w:w="3544" w:type="dxa"/>
            <w:shd w:val="clear" w:color="auto" w:fill="auto"/>
            <w:noWrap/>
            <w:vAlign w:val="center"/>
            <w:hideMark/>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65 ± 5 %</w:t>
            </w:r>
          </w:p>
        </w:tc>
      </w:tr>
      <w:tr w:rsidR="00E61E64" w:rsidRPr="00E61E64" w:rsidTr="00E61E64">
        <w:trPr>
          <w:trHeight w:val="300"/>
        </w:trPr>
        <w:tc>
          <w:tcPr>
            <w:tcW w:w="3969" w:type="dxa"/>
            <w:shd w:val="clear" w:color="auto" w:fill="auto"/>
            <w:noWrap/>
            <w:vAlign w:val="bottom"/>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COD Reduction across the Reactor:</w:t>
            </w:r>
          </w:p>
        </w:tc>
        <w:tc>
          <w:tcPr>
            <w:tcW w:w="3544" w:type="dxa"/>
            <w:shd w:val="clear" w:color="auto" w:fill="auto"/>
            <w:noWrap/>
            <w:vAlign w:val="bottom"/>
          </w:tcPr>
          <w:p w:rsidR="00E61E64" w:rsidRPr="00E61E64" w:rsidRDefault="00E61E64" w:rsidP="00E61E64">
            <w:pPr>
              <w:spacing w:line="276" w:lineRule="auto"/>
              <w:rPr>
                <w:rFonts w:asciiTheme="minorHAnsi" w:hAnsiTheme="minorHAnsi" w:cstheme="minorHAnsi"/>
                <w:color w:val="000000"/>
                <w:sz w:val="22"/>
                <w:szCs w:val="22"/>
              </w:rPr>
            </w:pPr>
            <w:r w:rsidRPr="00E61E64">
              <w:rPr>
                <w:rFonts w:asciiTheme="minorHAnsi" w:hAnsiTheme="minorHAnsi" w:cstheme="minorHAnsi"/>
                <w:color w:val="000000"/>
                <w:sz w:val="22"/>
                <w:szCs w:val="22"/>
                <w:lang w:val="en-US"/>
              </w:rPr>
              <w:t>85 ± 5 %</w:t>
            </w:r>
          </w:p>
        </w:tc>
      </w:tr>
    </w:tbl>
    <w:p w:rsidR="004566DD" w:rsidRDefault="004566DD" w:rsidP="004566DD">
      <w:pPr>
        <w:pStyle w:val="ListParagraph"/>
        <w:autoSpaceDE w:val="0"/>
        <w:autoSpaceDN w:val="0"/>
        <w:adjustRightInd w:val="0"/>
        <w:spacing w:line="360" w:lineRule="auto"/>
        <w:ind w:left="1134" w:right="-143"/>
        <w:jc w:val="both"/>
        <w:rPr>
          <w:rFonts w:ascii="Arial" w:hAnsi="Arial" w:cs="Arial"/>
          <w:sz w:val="22"/>
          <w:szCs w:val="22"/>
        </w:rPr>
      </w:pPr>
    </w:p>
    <w:p w:rsidR="004566DD" w:rsidRDefault="004566DD" w:rsidP="00D636EF">
      <w:pPr>
        <w:pStyle w:val="ListParagraph"/>
        <w:numPr>
          <w:ilvl w:val="0"/>
          <w:numId w:val="61"/>
        </w:numPr>
        <w:autoSpaceDE w:val="0"/>
        <w:autoSpaceDN w:val="0"/>
        <w:adjustRightInd w:val="0"/>
        <w:spacing w:after="240" w:line="360" w:lineRule="auto"/>
        <w:ind w:left="1134" w:right="-143"/>
        <w:jc w:val="both"/>
        <w:rPr>
          <w:rFonts w:ascii="Arial" w:hAnsi="Arial" w:cs="Arial"/>
          <w:b/>
          <w:sz w:val="22"/>
          <w:szCs w:val="22"/>
          <w:lang w:eastAsia="en-IN"/>
        </w:rPr>
      </w:pPr>
      <w:r>
        <w:rPr>
          <w:rFonts w:ascii="Arial" w:hAnsi="Arial" w:cs="Arial"/>
          <w:b/>
          <w:sz w:val="22"/>
          <w:szCs w:val="22"/>
          <w:lang w:eastAsia="en-IN"/>
        </w:rPr>
        <w:t>PURIFICATION UNIT (</w:t>
      </w:r>
      <w:r w:rsidR="00D636EF" w:rsidRPr="00D636EF">
        <w:rPr>
          <w:rFonts w:ascii="Arial" w:hAnsi="Arial" w:cs="Arial"/>
          <w:b/>
          <w:sz w:val="22"/>
          <w:szCs w:val="22"/>
          <w:lang w:eastAsia="en-IN"/>
        </w:rPr>
        <w:t>VACUUM PRESSURE SWING ADSORPTION</w:t>
      </w:r>
      <w:r w:rsidR="00D636EF">
        <w:rPr>
          <w:rFonts w:ascii="Arial" w:hAnsi="Arial" w:cs="Arial"/>
          <w:b/>
          <w:sz w:val="22"/>
          <w:szCs w:val="22"/>
          <w:lang w:eastAsia="en-IN"/>
        </w:rPr>
        <w:t xml:space="preserve"> </w:t>
      </w:r>
      <w:r>
        <w:rPr>
          <w:rFonts w:ascii="Arial" w:hAnsi="Arial" w:cs="Arial"/>
          <w:b/>
          <w:sz w:val="22"/>
          <w:szCs w:val="22"/>
          <w:lang w:eastAsia="en-IN"/>
        </w:rPr>
        <w:t>600 NM</w:t>
      </w:r>
      <w:r w:rsidR="00512664">
        <w:rPr>
          <w:rFonts w:ascii="Arial" w:hAnsi="Arial" w:cs="Arial"/>
          <w:b/>
          <w:sz w:val="22"/>
          <w:szCs w:val="22"/>
          <w:lang w:eastAsia="en-IN"/>
        </w:rPr>
        <w:t>3)</w:t>
      </w:r>
      <w:r>
        <w:rPr>
          <w:rFonts w:ascii="Arial" w:hAnsi="Arial" w:cs="Arial"/>
          <w:b/>
          <w:sz w:val="22"/>
          <w:szCs w:val="22"/>
          <w:lang w:eastAsia="en-IN"/>
        </w:rPr>
        <w:t>:</w:t>
      </w:r>
    </w:p>
    <w:p w:rsidR="00D636EF" w:rsidRDefault="00D636EF" w:rsidP="004566DD">
      <w:pPr>
        <w:pStyle w:val="ListParagraph"/>
        <w:autoSpaceDE w:val="0"/>
        <w:autoSpaceDN w:val="0"/>
        <w:adjustRightInd w:val="0"/>
        <w:spacing w:after="240" w:line="360" w:lineRule="auto"/>
        <w:ind w:left="1134" w:right="-143"/>
        <w:jc w:val="both"/>
        <w:rPr>
          <w:rFonts w:ascii="Arial" w:hAnsi="Arial" w:cs="Arial"/>
          <w:sz w:val="22"/>
          <w:szCs w:val="22"/>
        </w:rPr>
      </w:pPr>
      <w:r>
        <w:rPr>
          <w:rFonts w:ascii="Arial" w:hAnsi="Arial" w:cs="Arial"/>
          <w:sz w:val="22"/>
          <w:szCs w:val="22"/>
        </w:rPr>
        <w:t xml:space="preserve">As per the data/information provided by the client, </w:t>
      </w:r>
      <w:r w:rsidRPr="00D636EF">
        <w:rPr>
          <w:rFonts w:ascii="Arial" w:hAnsi="Arial" w:cs="Arial"/>
          <w:sz w:val="22"/>
          <w:szCs w:val="22"/>
        </w:rPr>
        <w:t>SRI NITROKC PVT LTD</w:t>
      </w:r>
      <w:r>
        <w:rPr>
          <w:rFonts w:ascii="Arial" w:hAnsi="Arial" w:cs="Arial"/>
          <w:sz w:val="22"/>
          <w:szCs w:val="22"/>
        </w:rPr>
        <w:t xml:space="preserve"> will be supplying the purification system </w:t>
      </w:r>
      <w:r w:rsidRPr="00D636EF">
        <w:rPr>
          <w:rFonts w:ascii="Arial" w:hAnsi="Arial" w:cs="Arial"/>
          <w:sz w:val="22"/>
          <w:szCs w:val="22"/>
        </w:rPr>
        <w:t>with all accessories with</w:t>
      </w:r>
      <w:r>
        <w:rPr>
          <w:rFonts w:ascii="Arial" w:hAnsi="Arial" w:cs="Arial"/>
          <w:sz w:val="22"/>
          <w:szCs w:val="22"/>
        </w:rPr>
        <w:t xml:space="preserve"> </w:t>
      </w:r>
      <w:r w:rsidRPr="00D636EF">
        <w:rPr>
          <w:rFonts w:ascii="Arial" w:hAnsi="Arial" w:cs="Arial"/>
          <w:sz w:val="22"/>
          <w:szCs w:val="22"/>
        </w:rPr>
        <w:t>P140 Chemical (Made in France) with 5 y</w:t>
      </w:r>
      <w:r>
        <w:rPr>
          <w:rFonts w:ascii="Arial" w:hAnsi="Arial" w:cs="Arial"/>
          <w:sz w:val="22"/>
          <w:szCs w:val="22"/>
        </w:rPr>
        <w:t>ea</w:t>
      </w:r>
      <w:r w:rsidRPr="00D636EF">
        <w:rPr>
          <w:rFonts w:ascii="Arial" w:hAnsi="Arial" w:cs="Arial"/>
          <w:sz w:val="22"/>
          <w:szCs w:val="22"/>
        </w:rPr>
        <w:t>rs Warrantee</w:t>
      </w:r>
      <w:r>
        <w:rPr>
          <w:rFonts w:ascii="Arial" w:hAnsi="Arial" w:cs="Arial"/>
          <w:sz w:val="22"/>
          <w:szCs w:val="22"/>
        </w:rPr>
        <w:t xml:space="preserve"> for the proposed Bio-CBG Plant. </w:t>
      </w:r>
    </w:p>
    <w:p w:rsidR="00D636EF" w:rsidRDefault="00D636EF" w:rsidP="004566DD">
      <w:pPr>
        <w:pStyle w:val="ListParagraph"/>
        <w:autoSpaceDE w:val="0"/>
        <w:autoSpaceDN w:val="0"/>
        <w:adjustRightInd w:val="0"/>
        <w:spacing w:after="240" w:line="360" w:lineRule="auto"/>
        <w:ind w:left="1134" w:right="-143"/>
        <w:jc w:val="both"/>
        <w:rPr>
          <w:rFonts w:ascii="Arial" w:hAnsi="Arial" w:cs="Arial"/>
          <w:sz w:val="22"/>
          <w:szCs w:val="22"/>
        </w:rPr>
      </w:pPr>
      <w:r w:rsidRPr="00D636EF">
        <w:rPr>
          <w:rFonts w:ascii="Arial" w:hAnsi="Arial" w:cs="Arial"/>
          <w:sz w:val="22"/>
          <w:szCs w:val="22"/>
        </w:rPr>
        <w:t>This VPSA system has been especially designed for Industrial usage of Natural Gas i.e. Methane</w:t>
      </w:r>
      <w:r>
        <w:rPr>
          <w:rFonts w:ascii="Arial" w:hAnsi="Arial" w:cs="Arial"/>
          <w:sz w:val="22"/>
          <w:szCs w:val="22"/>
        </w:rPr>
        <w:t xml:space="preserve"> which is having</w:t>
      </w:r>
      <w:r w:rsidRPr="00D636EF">
        <w:rPr>
          <w:rFonts w:ascii="Arial" w:hAnsi="Arial" w:cs="Arial"/>
          <w:sz w:val="22"/>
          <w:szCs w:val="22"/>
        </w:rPr>
        <w:t xml:space="preserve"> a Gas Blower system with Motor, which supplies the Bio Gas at 0.5 kg/cm2g pressure to the Desulphurization tower. Post desulphurization, Biogas having component as Methane and Carbon-Di-Oxide majorly, passes through twin towers of PSA system having composite bed filled with special grade of molecular sieves that adsorbs the CO2 present in the Bio Gas. </w:t>
      </w:r>
    </w:p>
    <w:p w:rsidR="00B52BE2" w:rsidRDefault="00D636EF" w:rsidP="004566DD">
      <w:pPr>
        <w:pStyle w:val="ListParagraph"/>
        <w:autoSpaceDE w:val="0"/>
        <w:autoSpaceDN w:val="0"/>
        <w:adjustRightInd w:val="0"/>
        <w:spacing w:after="240" w:line="360" w:lineRule="auto"/>
        <w:ind w:left="1134" w:right="-143"/>
        <w:jc w:val="both"/>
        <w:rPr>
          <w:rFonts w:ascii="Arial" w:hAnsi="Arial" w:cs="Arial"/>
          <w:sz w:val="22"/>
          <w:szCs w:val="22"/>
        </w:rPr>
      </w:pPr>
      <w:r w:rsidRPr="00D636EF">
        <w:rPr>
          <w:rFonts w:ascii="Arial" w:hAnsi="Arial" w:cs="Arial"/>
          <w:sz w:val="22"/>
          <w:szCs w:val="22"/>
        </w:rPr>
        <w:t xml:space="preserve">After a pre-set cycle time, the towers are switched over through a sequence controller and a set of change over valves. With this, second tower comes into operation and first tower undergoes simultaneous regeneration. This cycle of towers changeover is repeated infinitely and methane gas is continuously produced. </w:t>
      </w:r>
    </w:p>
    <w:p w:rsidR="004566DD" w:rsidRPr="00B52BE2" w:rsidRDefault="00D636EF" w:rsidP="00B52BE2">
      <w:pPr>
        <w:pStyle w:val="ListParagraph"/>
        <w:autoSpaceDE w:val="0"/>
        <w:autoSpaceDN w:val="0"/>
        <w:adjustRightInd w:val="0"/>
        <w:spacing w:after="240" w:line="360" w:lineRule="auto"/>
        <w:ind w:left="1134" w:right="-143"/>
        <w:jc w:val="both"/>
        <w:rPr>
          <w:rFonts w:ascii="Arial" w:hAnsi="Arial" w:cs="Arial"/>
          <w:sz w:val="22"/>
          <w:szCs w:val="22"/>
        </w:rPr>
      </w:pPr>
      <w:r w:rsidRPr="00D636EF">
        <w:rPr>
          <w:rFonts w:ascii="Arial" w:hAnsi="Arial" w:cs="Arial"/>
          <w:sz w:val="22"/>
          <w:szCs w:val="22"/>
        </w:rPr>
        <w:t xml:space="preserve">Thus, Natural gas (Methane) with the purity of &gt; 96% is available at the outlet. The pressure in the </w:t>
      </w:r>
      <w:r w:rsidR="00B52BE2" w:rsidRPr="00D636EF">
        <w:rPr>
          <w:rFonts w:ascii="Arial" w:hAnsi="Arial" w:cs="Arial"/>
          <w:sz w:val="22"/>
          <w:szCs w:val="22"/>
        </w:rPr>
        <w:t>Absorbers</w:t>
      </w:r>
      <w:r w:rsidRPr="00D636EF">
        <w:rPr>
          <w:rFonts w:ascii="Arial" w:hAnsi="Arial" w:cs="Arial"/>
          <w:sz w:val="22"/>
          <w:szCs w:val="22"/>
        </w:rPr>
        <w:t xml:space="preserve"> varies with time and the gas available at the PSA outlet is taken to a surge vessel to take care of the pressure variations. The gas can be vented out initially through a 3-way valve and after the gas produced becomes of desired quality, it can be fed to the system for end use.</w:t>
      </w:r>
      <w:r w:rsidR="00B52BE2">
        <w:rPr>
          <w:rFonts w:ascii="Arial" w:hAnsi="Arial" w:cs="Arial"/>
          <w:sz w:val="22"/>
          <w:szCs w:val="22"/>
        </w:rPr>
        <w:t xml:space="preserve"> </w:t>
      </w:r>
      <w:r w:rsidRPr="00B52BE2">
        <w:rPr>
          <w:rFonts w:ascii="Arial" w:hAnsi="Arial" w:cs="Arial"/>
          <w:sz w:val="22"/>
          <w:szCs w:val="22"/>
        </w:rPr>
        <w:t xml:space="preserve">Below table shows the technical specification of the same: </w:t>
      </w:r>
    </w:p>
    <w:tbl>
      <w:tblPr>
        <w:tblW w:w="7340"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2909"/>
        <w:gridCol w:w="3371"/>
      </w:tblGrid>
      <w:tr w:rsidR="00E0133C" w:rsidRPr="00E0133C" w:rsidTr="00E0133C">
        <w:trPr>
          <w:trHeight w:val="300"/>
        </w:trPr>
        <w:tc>
          <w:tcPr>
            <w:tcW w:w="7340" w:type="dxa"/>
            <w:gridSpan w:val="3"/>
            <w:shd w:val="clear" w:color="auto" w:fill="002060"/>
            <w:noWrap/>
            <w:vAlign w:val="center"/>
          </w:tcPr>
          <w:p w:rsidR="00E0133C" w:rsidRPr="00E0133C" w:rsidRDefault="00E0133C" w:rsidP="00D636EF">
            <w:pPr>
              <w:spacing w:line="276" w:lineRule="auto"/>
              <w:jc w:val="center"/>
              <w:rPr>
                <w:rFonts w:asciiTheme="minorHAnsi" w:hAnsiTheme="minorHAnsi" w:cstheme="minorHAnsi"/>
                <w:b/>
                <w:bCs/>
                <w:color w:val="FFFFFF" w:themeColor="background1"/>
                <w:sz w:val="22"/>
                <w:szCs w:val="22"/>
              </w:rPr>
            </w:pPr>
            <w:r w:rsidRPr="00E0133C">
              <w:rPr>
                <w:rFonts w:asciiTheme="minorHAnsi" w:hAnsiTheme="minorHAnsi" w:cstheme="minorHAnsi"/>
                <w:b/>
                <w:bCs/>
                <w:color w:val="FFFFFF" w:themeColor="background1"/>
                <w:sz w:val="22"/>
                <w:szCs w:val="22"/>
              </w:rPr>
              <w:t>VPSA FOR BIO PURIFATION</w:t>
            </w:r>
            <w:r w:rsidR="00D636EF">
              <w:rPr>
                <w:rFonts w:asciiTheme="minorHAnsi" w:hAnsiTheme="minorHAnsi" w:cstheme="minorHAnsi"/>
                <w:b/>
                <w:bCs/>
                <w:color w:val="FFFFFF" w:themeColor="background1"/>
                <w:sz w:val="22"/>
                <w:szCs w:val="22"/>
              </w:rPr>
              <w:t xml:space="preserve"> </w:t>
            </w:r>
            <w:r w:rsidRPr="00E0133C">
              <w:rPr>
                <w:rFonts w:asciiTheme="minorHAnsi" w:hAnsiTheme="minorHAnsi" w:cstheme="minorHAnsi"/>
                <w:b/>
                <w:bCs/>
                <w:color w:val="FFFFFF" w:themeColor="background1"/>
                <w:sz w:val="22"/>
                <w:szCs w:val="22"/>
              </w:rPr>
              <w:t>(CBG)</w:t>
            </w:r>
          </w:p>
        </w:tc>
      </w:tr>
      <w:tr w:rsidR="00E0133C" w:rsidRPr="00E0133C" w:rsidTr="00E0133C">
        <w:trPr>
          <w:trHeight w:val="300"/>
        </w:trPr>
        <w:tc>
          <w:tcPr>
            <w:tcW w:w="1060" w:type="dxa"/>
            <w:shd w:val="clear" w:color="auto" w:fill="DBE5F1" w:themeFill="accent1" w:themeFillTint="33"/>
            <w:noWrap/>
            <w:vAlign w:val="center"/>
            <w:hideMark/>
          </w:tcPr>
          <w:p w:rsidR="00E0133C" w:rsidRPr="00E0133C" w:rsidRDefault="00E0133C" w:rsidP="00E0133C">
            <w:pPr>
              <w:spacing w:line="276" w:lineRule="auto"/>
              <w:jc w:val="center"/>
              <w:rPr>
                <w:rFonts w:asciiTheme="minorHAnsi" w:hAnsiTheme="minorHAnsi" w:cstheme="minorHAnsi"/>
                <w:b/>
                <w:bCs/>
                <w:color w:val="000000"/>
                <w:sz w:val="22"/>
                <w:szCs w:val="22"/>
              </w:rPr>
            </w:pPr>
            <w:r w:rsidRPr="00E0133C">
              <w:rPr>
                <w:rFonts w:asciiTheme="minorHAnsi" w:hAnsiTheme="minorHAnsi" w:cstheme="minorHAnsi"/>
                <w:b/>
                <w:bCs/>
                <w:color w:val="000000"/>
                <w:sz w:val="22"/>
                <w:szCs w:val="22"/>
              </w:rPr>
              <w:t xml:space="preserve">S. No. </w:t>
            </w:r>
          </w:p>
        </w:tc>
        <w:tc>
          <w:tcPr>
            <w:tcW w:w="2909" w:type="dxa"/>
            <w:shd w:val="clear" w:color="auto" w:fill="DBE5F1" w:themeFill="accent1" w:themeFillTint="33"/>
            <w:noWrap/>
            <w:vAlign w:val="bottom"/>
            <w:hideMark/>
          </w:tcPr>
          <w:p w:rsidR="00E0133C" w:rsidRPr="00E0133C" w:rsidRDefault="00E0133C" w:rsidP="00E0133C">
            <w:pPr>
              <w:spacing w:line="276" w:lineRule="auto"/>
              <w:rPr>
                <w:rFonts w:asciiTheme="minorHAnsi" w:hAnsiTheme="minorHAnsi" w:cstheme="minorHAnsi"/>
                <w:b/>
                <w:bCs/>
                <w:color w:val="000000"/>
                <w:sz w:val="22"/>
                <w:szCs w:val="22"/>
              </w:rPr>
            </w:pPr>
            <w:r w:rsidRPr="00E0133C">
              <w:rPr>
                <w:rFonts w:asciiTheme="minorHAnsi" w:hAnsiTheme="minorHAnsi" w:cstheme="minorHAnsi"/>
                <w:b/>
                <w:bCs/>
                <w:color w:val="000000"/>
                <w:sz w:val="22"/>
                <w:szCs w:val="22"/>
              </w:rPr>
              <w:t>Description</w:t>
            </w:r>
          </w:p>
        </w:tc>
        <w:tc>
          <w:tcPr>
            <w:tcW w:w="3371" w:type="dxa"/>
            <w:shd w:val="clear" w:color="auto" w:fill="DBE5F1" w:themeFill="accent1" w:themeFillTint="33"/>
            <w:noWrap/>
            <w:vAlign w:val="bottom"/>
            <w:hideMark/>
          </w:tcPr>
          <w:p w:rsidR="00E0133C" w:rsidRPr="00E0133C" w:rsidRDefault="00E0133C" w:rsidP="00E0133C">
            <w:pPr>
              <w:spacing w:line="276" w:lineRule="auto"/>
              <w:rPr>
                <w:rFonts w:asciiTheme="minorHAnsi" w:hAnsiTheme="minorHAnsi" w:cstheme="minorHAnsi"/>
                <w:b/>
                <w:bCs/>
                <w:color w:val="000000"/>
                <w:sz w:val="22"/>
                <w:szCs w:val="22"/>
              </w:rPr>
            </w:pPr>
            <w:r w:rsidRPr="00E0133C">
              <w:rPr>
                <w:rFonts w:asciiTheme="minorHAnsi" w:hAnsiTheme="minorHAnsi" w:cstheme="minorHAnsi"/>
                <w:b/>
                <w:bCs/>
                <w:color w:val="000000"/>
                <w:sz w:val="22"/>
                <w:szCs w:val="22"/>
              </w:rPr>
              <w:t>Technical Data</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1</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Equipment</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VPSA FOR BIO PURIFATION( CBG)</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2</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Make</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SRI NITROKC PVT LTD</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3</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Model</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SATAT 650</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4</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Media</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BIO GAS</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5</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Input Gas Components</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CH4 + CO2 + H2S</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6</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Inlet Flow</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650M³/HR</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7</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Out Let Flow</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390M³/HR</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8</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Inlet Pressure</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0.5 kg/cm2g</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9</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Out Let Pressure</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0.5 kg/cm2g</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10</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Output Gas Components</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CH4</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11</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Purity Of Ch4</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96% +-2</w:t>
            </w:r>
          </w:p>
        </w:tc>
      </w:tr>
      <w:tr w:rsidR="00E0133C" w:rsidRPr="00E0133C" w:rsidTr="00E0133C">
        <w:trPr>
          <w:trHeight w:val="300"/>
        </w:trPr>
        <w:tc>
          <w:tcPr>
            <w:tcW w:w="1060" w:type="dxa"/>
            <w:shd w:val="clear" w:color="auto" w:fill="auto"/>
            <w:noWrap/>
            <w:vAlign w:val="center"/>
            <w:hideMark/>
          </w:tcPr>
          <w:p w:rsidR="00E0133C" w:rsidRPr="00E0133C" w:rsidRDefault="00E0133C" w:rsidP="00E0133C">
            <w:pPr>
              <w:spacing w:line="276" w:lineRule="auto"/>
              <w:jc w:val="center"/>
              <w:rPr>
                <w:rFonts w:asciiTheme="minorHAnsi" w:hAnsiTheme="minorHAnsi" w:cstheme="minorHAnsi"/>
                <w:color w:val="000000"/>
                <w:sz w:val="22"/>
                <w:szCs w:val="22"/>
              </w:rPr>
            </w:pPr>
            <w:r w:rsidRPr="00E0133C">
              <w:rPr>
                <w:rFonts w:asciiTheme="minorHAnsi" w:hAnsiTheme="minorHAnsi" w:cstheme="minorHAnsi"/>
                <w:color w:val="000000"/>
                <w:sz w:val="22"/>
                <w:szCs w:val="22"/>
              </w:rPr>
              <w:t>12</w:t>
            </w:r>
          </w:p>
        </w:tc>
        <w:tc>
          <w:tcPr>
            <w:tcW w:w="2909"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Dew Point- Pure Biogas</w:t>
            </w:r>
          </w:p>
        </w:tc>
        <w:tc>
          <w:tcPr>
            <w:tcW w:w="3371" w:type="dxa"/>
            <w:shd w:val="clear" w:color="auto" w:fill="auto"/>
            <w:noWrap/>
            <w:vAlign w:val="bottom"/>
            <w:hideMark/>
          </w:tcPr>
          <w:p w:rsidR="00E0133C" w:rsidRPr="00E0133C" w:rsidRDefault="00E0133C" w:rsidP="00E0133C">
            <w:pPr>
              <w:spacing w:line="276" w:lineRule="auto"/>
              <w:rPr>
                <w:rFonts w:asciiTheme="minorHAnsi" w:hAnsiTheme="minorHAnsi" w:cstheme="minorHAnsi"/>
                <w:color w:val="000000"/>
                <w:sz w:val="22"/>
                <w:szCs w:val="22"/>
              </w:rPr>
            </w:pPr>
            <w:r w:rsidRPr="00E0133C">
              <w:rPr>
                <w:rFonts w:asciiTheme="minorHAnsi" w:hAnsiTheme="minorHAnsi" w:cstheme="minorHAnsi"/>
                <w:color w:val="000000"/>
                <w:sz w:val="22"/>
                <w:szCs w:val="22"/>
              </w:rPr>
              <w:t>- 400 C</w:t>
            </w:r>
          </w:p>
        </w:tc>
      </w:tr>
    </w:tbl>
    <w:p w:rsidR="00E0133C" w:rsidRPr="004566DD" w:rsidRDefault="00E0133C" w:rsidP="004566DD">
      <w:pPr>
        <w:pStyle w:val="ListParagraph"/>
        <w:autoSpaceDE w:val="0"/>
        <w:autoSpaceDN w:val="0"/>
        <w:adjustRightInd w:val="0"/>
        <w:spacing w:after="240" w:line="360" w:lineRule="auto"/>
        <w:ind w:left="1134" w:right="-143"/>
        <w:jc w:val="both"/>
        <w:rPr>
          <w:rFonts w:ascii="Arial" w:hAnsi="Arial" w:cs="Arial"/>
          <w:b/>
          <w:sz w:val="22"/>
          <w:szCs w:val="22"/>
          <w:lang w:eastAsia="en-IN"/>
        </w:rPr>
      </w:pPr>
    </w:p>
    <w:p w:rsidR="00B52BE2" w:rsidRDefault="00B52BE2" w:rsidP="00B52BE2">
      <w:pPr>
        <w:pStyle w:val="ListParagraph"/>
        <w:numPr>
          <w:ilvl w:val="0"/>
          <w:numId w:val="61"/>
        </w:numPr>
        <w:autoSpaceDE w:val="0"/>
        <w:autoSpaceDN w:val="0"/>
        <w:adjustRightInd w:val="0"/>
        <w:spacing w:after="240" w:line="360" w:lineRule="auto"/>
        <w:ind w:left="1134" w:right="-143"/>
        <w:jc w:val="both"/>
        <w:rPr>
          <w:rFonts w:ascii="Arial" w:hAnsi="Arial" w:cs="Arial"/>
          <w:b/>
          <w:sz w:val="22"/>
          <w:szCs w:val="22"/>
        </w:rPr>
      </w:pPr>
      <w:r w:rsidRPr="00B52BE2">
        <w:rPr>
          <w:rFonts w:ascii="Arial" w:hAnsi="Arial" w:cs="Arial"/>
          <w:b/>
          <w:sz w:val="22"/>
          <w:szCs w:val="22"/>
        </w:rPr>
        <w:t>HEAT EXCHANGER SYSTEM</w:t>
      </w:r>
      <w:r>
        <w:rPr>
          <w:rFonts w:ascii="Arial" w:hAnsi="Arial" w:cs="Arial"/>
          <w:b/>
          <w:sz w:val="22"/>
          <w:szCs w:val="22"/>
        </w:rPr>
        <w:t>:</w:t>
      </w:r>
    </w:p>
    <w:p w:rsidR="00206630" w:rsidRPr="00B52BE2" w:rsidRDefault="00B52BE2" w:rsidP="00206630">
      <w:pPr>
        <w:pStyle w:val="ListParagraph"/>
        <w:autoSpaceDE w:val="0"/>
        <w:autoSpaceDN w:val="0"/>
        <w:adjustRightInd w:val="0"/>
        <w:spacing w:after="240" w:line="360" w:lineRule="auto"/>
        <w:ind w:left="1134" w:right="-143"/>
        <w:jc w:val="both"/>
        <w:rPr>
          <w:rFonts w:ascii="Arial" w:hAnsi="Arial" w:cs="Arial"/>
          <w:sz w:val="22"/>
          <w:szCs w:val="22"/>
        </w:rPr>
      </w:pPr>
      <w:r w:rsidRPr="00B52BE2">
        <w:rPr>
          <w:rFonts w:ascii="Arial" w:hAnsi="Arial" w:cs="Arial"/>
          <w:sz w:val="22"/>
          <w:szCs w:val="22"/>
        </w:rPr>
        <w:t>As per the data/information provided by the client, SRI NITROKC PVT LTD will be supplying the Heat Exchanger system</w:t>
      </w:r>
      <w:r>
        <w:rPr>
          <w:rFonts w:ascii="Arial" w:hAnsi="Arial" w:cs="Arial"/>
          <w:sz w:val="22"/>
          <w:szCs w:val="22"/>
        </w:rPr>
        <w:t xml:space="preserve"> (</w:t>
      </w:r>
      <w:r w:rsidRPr="00B52BE2">
        <w:rPr>
          <w:rFonts w:ascii="Arial" w:hAnsi="Arial" w:cs="Arial"/>
          <w:sz w:val="22"/>
          <w:szCs w:val="22"/>
        </w:rPr>
        <w:t>Dia</w:t>
      </w:r>
      <w:r>
        <w:rPr>
          <w:rFonts w:ascii="Arial" w:hAnsi="Arial" w:cs="Arial"/>
          <w:sz w:val="22"/>
          <w:szCs w:val="22"/>
        </w:rPr>
        <w:t xml:space="preserve">meter: 32 Mt.) </w:t>
      </w:r>
      <w:r w:rsidR="00206630">
        <w:rPr>
          <w:rFonts w:ascii="Arial" w:hAnsi="Arial" w:cs="Arial"/>
          <w:sz w:val="22"/>
          <w:szCs w:val="22"/>
        </w:rPr>
        <w:t xml:space="preserve">for digester </w:t>
      </w:r>
      <w:r>
        <w:rPr>
          <w:rFonts w:ascii="Arial" w:hAnsi="Arial" w:cs="Arial"/>
          <w:sz w:val="22"/>
          <w:szCs w:val="22"/>
        </w:rPr>
        <w:t xml:space="preserve">along </w:t>
      </w:r>
      <w:r w:rsidRPr="00B52BE2">
        <w:rPr>
          <w:rFonts w:ascii="Arial" w:hAnsi="Arial" w:cs="Arial"/>
          <w:sz w:val="22"/>
          <w:szCs w:val="22"/>
        </w:rPr>
        <w:t xml:space="preserve">with </w:t>
      </w:r>
      <w:r>
        <w:rPr>
          <w:rFonts w:ascii="Arial" w:hAnsi="Arial" w:cs="Arial"/>
          <w:sz w:val="22"/>
          <w:szCs w:val="22"/>
        </w:rPr>
        <w:t>water tanks (6 KL)</w:t>
      </w:r>
      <w:r w:rsidRPr="00B52BE2">
        <w:rPr>
          <w:rFonts w:ascii="Arial" w:hAnsi="Arial" w:cs="Arial"/>
          <w:sz w:val="22"/>
          <w:szCs w:val="22"/>
        </w:rPr>
        <w:t xml:space="preserve"> for the proposed Bio-CBG Plant. </w:t>
      </w:r>
      <w:r w:rsidR="00206630" w:rsidRPr="00B52BE2">
        <w:rPr>
          <w:rFonts w:ascii="Arial" w:hAnsi="Arial" w:cs="Arial"/>
          <w:sz w:val="22"/>
          <w:szCs w:val="22"/>
        </w:rPr>
        <w:t xml:space="preserve">Below table shows the technical specification of the same: </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2768"/>
        <w:gridCol w:w="4819"/>
      </w:tblGrid>
      <w:tr w:rsidR="00206630" w:rsidRPr="00206630" w:rsidTr="00510C35">
        <w:trPr>
          <w:trHeight w:val="300"/>
        </w:trPr>
        <w:tc>
          <w:tcPr>
            <w:tcW w:w="8647" w:type="dxa"/>
            <w:gridSpan w:val="3"/>
            <w:shd w:val="clear" w:color="auto" w:fill="002060"/>
            <w:noWrap/>
            <w:vAlign w:val="center"/>
          </w:tcPr>
          <w:p w:rsidR="00206630" w:rsidRPr="00206630" w:rsidRDefault="00206630" w:rsidP="00206630">
            <w:pPr>
              <w:spacing w:line="276" w:lineRule="auto"/>
              <w:jc w:val="center"/>
              <w:rPr>
                <w:rFonts w:asciiTheme="minorHAnsi" w:hAnsiTheme="minorHAnsi" w:cstheme="minorHAnsi"/>
                <w:b/>
                <w:bCs/>
                <w:color w:val="000000"/>
                <w:sz w:val="22"/>
                <w:szCs w:val="22"/>
              </w:rPr>
            </w:pPr>
            <w:r w:rsidRPr="00206630">
              <w:rPr>
                <w:rFonts w:asciiTheme="minorHAnsi" w:hAnsiTheme="minorHAnsi" w:cstheme="minorHAnsi"/>
                <w:b/>
                <w:bCs/>
                <w:color w:val="FFFFFF" w:themeColor="background1"/>
                <w:sz w:val="22"/>
                <w:szCs w:val="22"/>
              </w:rPr>
              <w:t>TECHNICAL DETAILS OF HEAT EXCHANGER SYSTEM FOR DIGESTER</w:t>
            </w:r>
          </w:p>
        </w:tc>
      </w:tr>
      <w:tr w:rsidR="00206630" w:rsidRPr="00206630" w:rsidTr="00510C35">
        <w:trPr>
          <w:trHeight w:val="300"/>
        </w:trPr>
        <w:tc>
          <w:tcPr>
            <w:tcW w:w="1060" w:type="dxa"/>
            <w:shd w:val="clear" w:color="auto" w:fill="DBE5F1" w:themeFill="accent1" w:themeFillTint="33"/>
            <w:noWrap/>
            <w:vAlign w:val="center"/>
            <w:hideMark/>
          </w:tcPr>
          <w:p w:rsidR="00206630" w:rsidRPr="00206630" w:rsidRDefault="00206630" w:rsidP="00206630">
            <w:pPr>
              <w:spacing w:line="276" w:lineRule="auto"/>
              <w:jc w:val="center"/>
              <w:rPr>
                <w:rFonts w:asciiTheme="minorHAnsi" w:hAnsiTheme="minorHAnsi" w:cstheme="minorHAnsi"/>
                <w:b/>
                <w:bCs/>
                <w:color w:val="000000"/>
                <w:sz w:val="22"/>
                <w:szCs w:val="22"/>
              </w:rPr>
            </w:pPr>
            <w:r w:rsidRPr="00206630">
              <w:rPr>
                <w:rFonts w:asciiTheme="minorHAnsi" w:hAnsiTheme="minorHAnsi" w:cstheme="minorHAnsi"/>
                <w:b/>
                <w:bCs/>
                <w:color w:val="000000"/>
                <w:sz w:val="22"/>
                <w:szCs w:val="22"/>
              </w:rPr>
              <w:t xml:space="preserve">S. No. </w:t>
            </w:r>
          </w:p>
        </w:tc>
        <w:tc>
          <w:tcPr>
            <w:tcW w:w="2768" w:type="dxa"/>
            <w:shd w:val="clear" w:color="auto" w:fill="DBE5F1" w:themeFill="accent1" w:themeFillTint="33"/>
            <w:noWrap/>
            <w:vAlign w:val="center"/>
            <w:hideMark/>
          </w:tcPr>
          <w:p w:rsidR="00206630" w:rsidRPr="00206630" w:rsidRDefault="00206630" w:rsidP="00206630">
            <w:pPr>
              <w:spacing w:line="276" w:lineRule="auto"/>
              <w:jc w:val="center"/>
              <w:rPr>
                <w:rFonts w:asciiTheme="minorHAnsi" w:hAnsiTheme="minorHAnsi" w:cstheme="minorHAnsi"/>
                <w:b/>
                <w:bCs/>
                <w:color w:val="000000"/>
                <w:sz w:val="22"/>
                <w:szCs w:val="22"/>
              </w:rPr>
            </w:pPr>
            <w:r w:rsidRPr="00206630">
              <w:rPr>
                <w:rFonts w:asciiTheme="minorHAnsi" w:hAnsiTheme="minorHAnsi" w:cstheme="minorHAnsi"/>
                <w:b/>
                <w:bCs/>
                <w:color w:val="000000"/>
                <w:sz w:val="22"/>
                <w:szCs w:val="22"/>
              </w:rPr>
              <w:t>Description</w:t>
            </w:r>
          </w:p>
        </w:tc>
        <w:tc>
          <w:tcPr>
            <w:tcW w:w="4819" w:type="dxa"/>
            <w:shd w:val="clear" w:color="auto" w:fill="DBE5F1" w:themeFill="accent1" w:themeFillTint="33"/>
            <w:noWrap/>
            <w:vAlign w:val="center"/>
            <w:hideMark/>
          </w:tcPr>
          <w:p w:rsidR="00206630" w:rsidRPr="00206630" w:rsidRDefault="00206630" w:rsidP="00206630">
            <w:pPr>
              <w:spacing w:line="276" w:lineRule="auto"/>
              <w:jc w:val="center"/>
              <w:rPr>
                <w:rFonts w:asciiTheme="minorHAnsi" w:hAnsiTheme="minorHAnsi" w:cstheme="minorHAnsi"/>
                <w:b/>
                <w:bCs/>
                <w:color w:val="000000"/>
                <w:sz w:val="22"/>
                <w:szCs w:val="22"/>
              </w:rPr>
            </w:pPr>
            <w:r w:rsidRPr="00206630">
              <w:rPr>
                <w:rFonts w:asciiTheme="minorHAnsi" w:hAnsiTheme="minorHAnsi" w:cstheme="minorHAnsi"/>
                <w:b/>
                <w:bCs/>
                <w:color w:val="000000"/>
                <w:sz w:val="22"/>
                <w:szCs w:val="22"/>
              </w:rPr>
              <w:t>Net Requirement</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1</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Heat Exchangers System</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FOR BIO GAS DIGESTER 32Meter Dia</w:t>
            </w:r>
            <w:r>
              <w:rPr>
                <w:rFonts w:asciiTheme="minorHAnsi" w:hAnsiTheme="minorHAnsi" w:cstheme="minorHAnsi"/>
                <w:color w:val="000000"/>
                <w:sz w:val="22"/>
                <w:szCs w:val="22"/>
              </w:rPr>
              <w:t>meter</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2</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Type Of Heat Exchanger</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COIL TYPE</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3</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Minimum Temperature</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10°C IN WINTER SEASON</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4</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Temperature Maximum</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52°C</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5</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Hot Media</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WATER OF 55°C</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6</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Pressure Of Hot Water</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3KGCM²G</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7</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Tic</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UP TO 100°C</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8</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proofErr w:type="spellStart"/>
            <w:r>
              <w:rPr>
                <w:rFonts w:asciiTheme="minorHAnsi" w:hAnsiTheme="minorHAnsi" w:cstheme="minorHAnsi"/>
                <w:color w:val="000000"/>
                <w:sz w:val="22"/>
                <w:szCs w:val="22"/>
              </w:rPr>
              <w:t>MoC</w:t>
            </w:r>
            <w:proofErr w:type="spellEnd"/>
            <w:r w:rsidRPr="00206630">
              <w:rPr>
                <w:rFonts w:asciiTheme="minorHAnsi" w:hAnsiTheme="minorHAnsi" w:cstheme="minorHAnsi"/>
                <w:color w:val="000000"/>
                <w:sz w:val="22"/>
                <w:szCs w:val="22"/>
              </w:rPr>
              <w:t xml:space="preserve"> Of Coil</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SS 304/SS316 OPTIONAL</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9</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Size Of Coil</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50NB</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10</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SS</w:t>
            </w:r>
            <w:r w:rsidRPr="00206630">
              <w:rPr>
                <w:rFonts w:asciiTheme="minorHAnsi" w:hAnsiTheme="minorHAnsi" w:cstheme="minorHAnsi"/>
                <w:color w:val="000000"/>
                <w:sz w:val="22"/>
                <w:szCs w:val="22"/>
              </w:rPr>
              <w:t xml:space="preserve"> 304 Angel L Type Support</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1 LOT</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11</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Chemical Fasteners</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1 LOT</w:t>
            </w:r>
          </w:p>
        </w:tc>
      </w:tr>
      <w:tr w:rsidR="00206630" w:rsidRPr="00206630" w:rsidTr="00510C35">
        <w:trPr>
          <w:trHeight w:val="986"/>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12</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Interlocking</w:t>
            </w:r>
          </w:p>
        </w:tc>
        <w:tc>
          <w:tcPr>
            <w:tcW w:w="4819" w:type="dxa"/>
            <w:shd w:val="clear" w:color="auto" w:fill="auto"/>
            <w:vAlign w:val="center"/>
            <w:hideMark/>
          </w:tcPr>
          <w:p w:rsidR="00206630" w:rsidRPr="00206630" w:rsidRDefault="00206630" w:rsidP="00206630">
            <w:pPr>
              <w:spacing w:line="276" w:lineRule="auto"/>
              <w:ind w:right="-108"/>
              <w:rPr>
                <w:rFonts w:asciiTheme="minorHAnsi" w:hAnsiTheme="minorHAnsi" w:cstheme="minorHAnsi"/>
                <w:color w:val="000000"/>
                <w:sz w:val="22"/>
                <w:szCs w:val="22"/>
              </w:rPr>
            </w:pPr>
            <w:r w:rsidRPr="00206630">
              <w:rPr>
                <w:rFonts w:asciiTheme="minorHAnsi" w:hAnsiTheme="minorHAnsi" w:cstheme="minorHAnsi"/>
                <w:color w:val="000000"/>
                <w:sz w:val="22"/>
                <w:szCs w:val="22"/>
              </w:rPr>
              <w:t>Temperature Of Digester, Temperature</w:t>
            </w:r>
            <w:r>
              <w:rPr>
                <w:rFonts w:asciiTheme="minorHAnsi" w:hAnsiTheme="minorHAnsi" w:cstheme="minorHAnsi"/>
                <w:color w:val="000000"/>
                <w:sz w:val="22"/>
                <w:szCs w:val="22"/>
              </w:rPr>
              <w:t xml:space="preserve"> Of Hot </w:t>
            </w:r>
            <w:r w:rsidRPr="00206630">
              <w:rPr>
                <w:rFonts w:asciiTheme="minorHAnsi" w:hAnsiTheme="minorHAnsi" w:cstheme="minorHAnsi"/>
                <w:color w:val="000000"/>
                <w:sz w:val="22"/>
                <w:szCs w:val="22"/>
              </w:rPr>
              <w:t>Wate</w:t>
            </w:r>
            <w:r>
              <w:rPr>
                <w:rFonts w:asciiTheme="minorHAnsi" w:hAnsiTheme="minorHAnsi" w:cstheme="minorHAnsi"/>
                <w:color w:val="000000"/>
                <w:sz w:val="22"/>
                <w:szCs w:val="22"/>
              </w:rPr>
              <w:t xml:space="preserve">r, Low Level Of Hot Water, High Level Of Hot Water </w:t>
            </w:r>
            <w:r w:rsidRPr="00206630">
              <w:rPr>
                <w:rFonts w:asciiTheme="minorHAnsi" w:hAnsiTheme="minorHAnsi" w:cstheme="minorHAnsi"/>
                <w:color w:val="000000"/>
                <w:sz w:val="22"/>
                <w:szCs w:val="22"/>
              </w:rPr>
              <w:t>Tank</w:t>
            </w:r>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13</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All Signals</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 xml:space="preserve">Display In </w:t>
            </w:r>
            <w:proofErr w:type="spellStart"/>
            <w:r w:rsidRPr="00206630">
              <w:rPr>
                <w:rFonts w:asciiTheme="minorHAnsi" w:hAnsiTheme="minorHAnsi" w:cstheme="minorHAnsi"/>
                <w:color w:val="000000"/>
                <w:sz w:val="22"/>
                <w:szCs w:val="22"/>
              </w:rPr>
              <w:t>Scada</w:t>
            </w:r>
            <w:proofErr w:type="spellEnd"/>
          </w:p>
        </w:tc>
      </w:tr>
      <w:tr w:rsidR="00206630" w:rsidRPr="00206630" w:rsidTr="00510C35">
        <w:trPr>
          <w:trHeight w:val="300"/>
        </w:trPr>
        <w:tc>
          <w:tcPr>
            <w:tcW w:w="1060" w:type="dxa"/>
            <w:shd w:val="clear" w:color="auto" w:fill="auto"/>
            <w:noWrap/>
            <w:vAlign w:val="center"/>
            <w:hideMark/>
          </w:tcPr>
          <w:p w:rsidR="00206630" w:rsidRPr="00206630" w:rsidRDefault="00206630" w:rsidP="00206630">
            <w:pPr>
              <w:spacing w:line="276" w:lineRule="auto"/>
              <w:jc w:val="center"/>
              <w:rPr>
                <w:rFonts w:asciiTheme="minorHAnsi" w:hAnsiTheme="minorHAnsi" w:cstheme="minorHAnsi"/>
                <w:color w:val="000000"/>
                <w:sz w:val="22"/>
                <w:szCs w:val="22"/>
              </w:rPr>
            </w:pPr>
            <w:r w:rsidRPr="00206630">
              <w:rPr>
                <w:rFonts w:asciiTheme="minorHAnsi" w:hAnsiTheme="minorHAnsi" w:cstheme="minorHAnsi"/>
                <w:color w:val="000000"/>
                <w:sz w:val="22"/>
                <w:szCs w:val="22"/>
              </w:rPr>
              <w:t>14</w:t>
            </w:r>
          </w:p>
        </w:tc>
        <w:tc>
          <w:tcPr>
            <w:tcW w:w="2768"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Testing Of Heat Exchanger</w:t>
            </w:r>
          </w:p>
        </w:tc>
        <w:tc>
          <w:tcPr>
            <w:tcW w:w="4819" w:type="dxa"/>
            <w:shd w:val="clear" w:color="auto" w:fill="auto"/>
            <w:noWrap/>
            <w:vAlign w:val="center"/>
            <w:hideMark/>
          </w:tcPr>
          <w:p w:rsidR="00206630" w:rsidRPr="00206630" w:rsidRDefault="00206630" w:rsidP="00206630">
            <w:pPr>
              <w:spacing w:line="276" w:lineRule="auto"/>
              <w:rPr>
                <w:rFonts w:asciiTheme="minorHAnsi" w:hAnsiTheme="minorHAnsi" w:cstheme="minorHAnsi"/>
                <w:color w:val="000000"/>
                <w:sz w:val="22"/>
                <w:szCs w:val="22"/>
              </w:rPr>
            </w:pPr>
            <w:r w:rsidRPr="00206630">
              <w:rPr>
                <w:rFonts w:asciiTheme="minorHAnsi" w:hAnsiTheme="minorHAnsi" w:cstheme="minorHAnsi"/>
                <w:color w:val="000000"/>
                <w:sz w:val="22"/>
                <w:szCs w:val="22"/>
              </w:rPr>
              <w:t>5KGCM²G AT SITE</w:t>
            </w:r>
          </w:p>
        </w:tc>
      </w:tr>
    </w:tbl>
    <w:p w:rsidR="00B52BE2" w:rsidRPr="00B52BE2" w:rsidRDefault="00B52BE2" w:rsidP="00B52BE2">
      <w:pPr>
        <w:pStyle w:val="ListParagraph"/>
        <w:autoSpaceDE w:val="0"/>
        <w:autoSpaceDN w:val="0"/>
        <w:adjustRightInd w:val="0"/>
        <w:spacing w:after="240" w:line="360" w:lineRule="auto"/>
        <w:ind w:left="1134" w:right="-143"/>
        <w:jc w:val="both"/>
        <w:rPr>
          <w:rFonts w:ascii="Arial" w:hAnsi="Arial" w:cs="Arial"/>
          <w:b/>
          <w:sz w:val="22"/>
          <w:szCs w:val="22"/>
        </w:rPr>
      </w:pPr>
    </w:p>
    <w:p w:rsidR="00B70699" w:rsidRDefault="003A1CD6" w:rsidP="00B70699">
      <w:pPr>
        <w:pStyle w:val="ListParagraph"/>
        <w:numPr>
          <w:ilvl w:val="0"/>
          <w:numId w:val="61"/>
        </w:numPr>
        <w:autoSpaceDE w:val="0"/>
        <w:autoSpaceDN w:val="0"/>
        <w:adjustRightInd w:val="0"/>
        <w:spacing w:after="240" w:line="360" w:lineRule="auto"/>
        <w:ind w:left="1134" w:right="-143"/>
        <w:jc w:val="both"/>
        <w:rPr>
          <w:rFonts w:ascii="Arial" w:hAnsi="Arial" w:cs="Arial"/>
          <w:b/>
          <w:sz w:val="22"/>
          <w:szCs w:val="22"/>
        </w:rPr>
      </w:pPr>
      <w:r>
        <w:rPr>
          <w:rFonts w:ascii="Arial" w:hAnsi="Arial" w:cs="Arial"/>
          <w:b/>
          <w:sz w:val="22"/>
          <w:szCs w:val="22"/>
        </w:rPr>
        <w:t>GAS HOLDER BALLOON 3536</w:t>
      </w:r>
      <w:r w:rsidR="00206630" w:rsidRPr="00206630">
        <w:rPr>
          <w:rFonts w:ascii="Arial" w:hAnsi="Arial" w:cs="Arial"/>
          <w:b/>
          <w:sz w:val="22"/>
          <w:szCs w:val="22"/>
        </w:rPr>
        <w:t>M3</w:t>
      </w:r>
      <w:r w:rsidR="00206630">
        <w:rPr>
          <w:rFonts w:ascii="Arial" w:hAnsi="Arial" w:cs="Arial"/>
          <w:b/>
          <w:sz w:val="22"/>
          <w:szCs w:val="22"/>
        </w:rPr>
        <w:t>:</w:t>
      </w:r>
    </w:p>
    <w:p w:rsidR="003A1CD6" w:rsidRPr="003A1CD6" w:rsidRDefault="00B70699" w:rsidP="003A1CD6">
      <w:pPr>
        <w:pStyle w:val="ListParagraph"/>
        <w:autoSpaceDE w:val="0"/>
        <w:autoSpaceDN w:val="0"/>
        <w:adjustRightInd w:val="0"/>
        <w:spacing w:after="240" w:line="360" w:lineRule="auto"/>
        <w:ind w:left="1134" w:right="-143"/>
        <w:jc w:val="both"/>
        <w:rPr>
          <w:rFonts w:ascii="Arial" w:hAnsi="Arial" w:cs="Arial"/>
          <w:sz w:val="22"/>
          <w:szCs w:val="22"/>
        </w:rPr>
      </w:pPr>
      <w:r w:rsidRPr="00B70699">
        <w:rPr>
          <w:rFonts w:ascii="Arial" w:hAnsi="Arial" w:cs="Arial"/>
          <w:sz w:val="22"/>
          <w:szCs w:val="22"/>
        </w:rPr>
        <w:t xml:space="preserve">As per the data/information provided by the client, </w:t>
      </w:r>
      <w:r w:rsidR="003A1CD6">
        <w:rPr>
          <w:rFonts w:ascii="Arial" w:hAnsi="Arial" w:cs="Arial"/>
          <w:sz w:val="22"/>
          <w:szCs w:val="22"/>
        </w:rPr>
        <w:t xml:space="preserve">LLP has decided to go for </w:t>
      </w:r>
      <w:r w:rsidR="003A1CD6" w:rsidRPr="00FE74C2">
        <w:rPr>
          <w:rFonts w:ascii="Arial" w:hAnsi="Arial" w:cs="Arial"/>
          <w:sz w:val="22"/>
          <w:szCs w:val="22"/>
          <w:lang w:eastAsia="en-IN"/>
        </w:rPr>
        <w:t xml:space="preserve">3536M³, Double Membrane, </w:t>
      </w:r>
      <w:proofErr w:type="gramStart"/>
      <w:r w:rsidR="003A1CD6" w:rsidRPr="00FE74C2">
        <w:rPr>
          <w:rFonts w:ascii="Arial" w:hAnsi="Arial" w:cs="Arial"/>
          <w:sz w:val="22"/>
          <w:szCs w:val="22"/>
          <w:lang w:eastAsia="en-IN"/>
        </w:rPr>
        <w:t>RCC</w:t>
      </w:r>
      <w:proofErr w:type="gramEnd"/>
      <w:r w:rsidR="003A1CD6" w:rsidRPr="00FE74C2">
        <w:rPr>
          <w:rFonts w:ascii="Arial" w:hAnsi="Arial" w:cs="Arial"/>
          <w:sz w:val="22"/>
          <w:szCs w:val="22"/>
          <w:lang w:eastAsia="en-IN"/>
        </w:rPr>
        <w:t xml:space="preserve"> Mounted</w:t>
      </w:r>
      <w:r w:rsidR="003A1CD6">
        <w:rPr>
          <w:rFonts w:ascii="Arial" w:hAnsi="Arial" w:cs="Arial"/>
          <w:sz w:val="22"/>
          <w:szCs w:val="22"/>
          <w:lang w:eastAsia="en-IN"/>
        </w:rPr>
        <w:t xml:space="preserve"> Gas holder balloon </w:t>
      </w:r>
      <w:r w:rsidR="003A1CD6" w:rsidRPr="00B70699">
        <w:rPr>
          <w:rFonts w:ascii="Arial" w:hAnsi="Arial" w:cs="Arial"/>
          <w:sz w:val="22"/>
          <w:szCs w:val="22"/>
        </w:rPr>
        <w:t>for the proposed Bio-CBG Plant</w:t>
      </w:r>
      <w:r w:rsidR="003A1CD6">
        <w:rPr>
          <w:rFonts w:ascii="Arial" w:hAnsi="Arial" w:cs="Arial"/>
          <w:sz w:val="22"/>
          <w:szCs w:val="22"/>
        </w:rPr>
        <w:t xml:space="preserve">. LLP is in discussion with vendors and has not been finalised yet. As informed, vendor will be finalised based on the least cost offering. </w:t>
      </w:r>
      <w:r w:rsidR="003A1CD6" w:rsidRPr="003A1CD6">
        <w:rPr>
          <w:rFonts w:ascii="Arial" w:hAnsi="Arial" w:cs="Arial"/>
          <w:sz w:val="22"/>
          <w:szCs w:val="22"/>
        </w:rPr>
        <w:t xml:space="preserve">We recommend the bank to obtain the final quotation/invoice from bank before disbursement.  </w:t>
      </w:r>
    </w:p>
    <w:p w:rsidR="00B70699" w:rsidRDefault="00B70699" w:rsidP="00B70699">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50388C">
        <w:rPr>
          <w:rFonts w:ascii="Arial" w:hAnsi="Arial" w:cs="Arial"/>
          <w:b/>
          <w:sz w:val="22"/>
          <w:szCs w:val="22"/>
          <w:lang w:eastAsia="en-IN"/>
        </w:rPr>
        <w:t>Specification:</w:t>
      </w:r>
      <w:r>
        <w:rPr>
          <w:rFonts w:ascii="Arial" w:hAnsi="Arial" w:cs="Arial"/>
          <w:sz w:val="22"/>
          <w:szCs w:val="22"/>
          <w:lang w:eastAsia="en-IN"/>
        </w:rPr>
        <w:t xml:space="preserve"> </w:t>
      </w:r>
      <w:r w:rsidR="00FE74C2" w:rsidRPr="00FE74C2">
        <w:rPr>
          <w:rFonts w:ascii="Arial" w:hAnsi="Arial" w:cs="Arial"/>
          <w:sz w:val="22"/>
          <w:szCs w:val="22"/>
          <w:lang w:eastAsia="en-IN"/>
        </w:rPr>
        <w:t xml:space="preserve">3536M³, </w:t>
      </w:r>
      <w:r w:rsidR="003A1CD6" w:rsidRPr="00FE74C2">
        <w:rPr>
          <w:rFonts w:ascii="Arial" w:hAnsi="Arial" w:cs="Arial"/>
          <w:sz w:val="22"/>
          <w:szCs w:val="22"/>
          <w:lang w:eastAsia="en-IN"/>
        </w:rPr>
        <w:t>Double Membrane</w:t>
      </w:r>
      <w:r w:rsidR="00FE74C2" w:rsidRPr="00FE74C2">
        <w:rPr>
          <w:rFonts w:ascii="Arial" w:hAnsi="Arial" w:cs="Arial"/>
          <w:sz w:val="22"/>
          <w:szCs w:val="22"/>
          <w:lang w:eastAsia="en-IN"/>
        </w:rPr>
        <w:t xml:space="preserve">, RCC </w:t>
      </w:r>
      <w:r w:rsidR="003A1CD6" w:rsidRPr="00FE74C2">
        <w:rPr>
          <w:rFonts w:ascii="Arial" w:hAnsi="Arial" w:cs="Arial"/>
          <w:sz w:val="22"/>
          <w:szCs w:val="22"/>
          <w:lang w:eastAsia="en-IN"/>
        </w:rPr>
        <w:t>Mounted</w:t>
      </w:r>
      <w:r w:rsidR="003A1CD6">
        <w:rPr>
          <w:rFonts w:ascii="Arial" w:hAnsi="Arial" w:cs="Arial"/>
          <w:sz w:val="22"/>
          <w:szCs w:val="22"/>
          <w:lang w:eastAsia="en-IN"/>
        </w:rPr>
        <w:t>, 32.00M DIA, 8.10 Height</w:t>
      </w:r>
    </w:p>
    <w:p w:rsidR="00443F67" w:rsidRDefault="00614FC6" w:rsidP="00443F67">
      <w:pPr>
        <w:pStyle w:val="ListParagraph"/>
        <w:numPr>
          <w:ilvl w:val="0"/>
          <w:numId w:val="61"/>
        </w:numPr>
        <w:autoSpaceDE w:val="0"/>
        <w:autoSpaceDN w:val="0"/>
        <w:adjustRightInd w:val="0"/>
        <w:spacing w:after="240" w:line="360" w:lineRule="auto"/>
        <w:ind w:left="1134" w:right="-143"/>
        <w:jc w:val="both"/>
        <w:rPr>
          <w:rFonts w:ascii="Arial" w:hAnsi="Arial" w:cs="Arial"/>
          <w:b/>
          <w:sz w:val="22"/>
          <w:szCs w:val="22"/>
        </w:rPr>
      </w:pPr>
      <w:r>
        <w:rPr>
          <w:rFonts w:ascii="Arial" w:hAnsi="Arial" w:cs="Arial"/>
          <w:b/>
          <w:sz w:val="22"/>
          <w:szCs w:val="22"/>
        </w:rPr>
        <w:t>BOOSTER COMPRESSOR 6</w:t>
      </w:r>
      <w:r w:rsidR="0055432B" w:rsidRPr="0055432B">
        <w:rPr>
          <w:rFonts w:ascii="Arial" w:hAnsi="Arial" w:cs="Arial"/>
          <w:b/>
          <w:sz w:val="22"/>
          <w:szCs w:val="22"/>
        </w:rPr>
        <w:t>00 N</w:t>
      </w:r>
      <w:r w:rsidR="0055432B">
        <w:rPr>
          <w:rFonts w:ascii="Arial" w:hAnsi="Arial" w:cs="Arial"/>
          <w:b/>
          <w:sz w:val="22"/>
          <w:szCs w:val="22"/>
        </w:rPr>
        <w:t>M3/HR:</w:t>
      </w:r>
    </w:p>
    <w:p w:rsidR="00614FC6" w:rsidRDefault="00614FC6" w:rsidP="00443F67">
      <w:pPr>
        <w:pStyle w:val="ListParagraph"/>
        <w:autoSpaceDE w:val="0"/>
        <w:autoSpaceDN w:val="0"/>
        <w:adjustRightInd w:val="0"/>
        <w:spacing w:after="240" w:line="360" w:lineRule="auto"/>
        <w:ind w:left="1134" w:right="-143"/>
        <w:jc w:val="both"/>
        <w:rPr>
          <w:rFonts w:ascii="Arial" w:hAnsi="Arial" w:cs="Arial"/>
          <w:sz w:val="22"/>
          <w:szCs w:val="22"/>
        </w:rPr>
      </w:pPr>
      <w:r w:rsidRPr="00B70699">
        <w:rPr>
          <w:rFonts w:ascii="Arial" w:hAnsi="Arial" w:cs="Arial"/>
          <w:sz w:val="22"/>
          <w:szCs w:val="22"/>
        </w:rPr>
        <w:t xml:space="preserve">As per the data/information provided by the client, </w:t>
      </w:r>
      <w:r>
        <w:rPr>
          <w:rFonts w:ascii="Arial" w:hAnsi="Arial" w:cs="Arial"/>
          <w:sz w:val="22"/>
          <w:szCs w:val="22"/>
        </w:rPr>
        <w:t xml:space="preserve">LLP has decided to go for </w:t>
      </w:r>
      <w:r w:rsidRPr="00614FC6">
        <w:rPr>
          <w:rFonts w:ascii="Arial" w:hAnsi="Arial" w:cs="Arial"/>
          <w:sz w:val="22"/>
          <w:szCs w:val="22"/>
        </w:rPr>
        <w:t>600NM³/Hr@ 0.5 BARG DISCHARGE 250 BAR</w:t>
      </w:r>
      <w:r>
        <w:rPr>
          <w:rFonts w:ascii="Arial" w:hAnsi="Arial" w:cs="Arial"/>
          <w:sz w:val="22"/>
          <w:szCs w:val="22"/>
          <w:lang w:eastAsia="en-IN"/>
        </w:rPr>
        <w:t xml:space="preserve"> Booster Compressor</w:t>
      </w:r>
      <w:r>
        <w:rPr>
          <w:rFonts w:ascii="Arial" w:hAnsi="Arial" w:cs="Arial"/>
          <w:sz w:val="22"/>
          <w:szCs w:val="22"/>
          <w:lang w:eastAsia="en-IN"/>
        </w:rPr>
        <w:t xml:space="preserve"> </w:t>
      </w:r>
      <w:r w:rsidRPr="00B70699">
        <w:rPr>
          <w:rFonts w:ascii="Arial" w:hAnsi="Arial" w:cs="Arial"/>
          <w:sz w:val="22"/>
          <w:szCs w:val="22"/>
        </w:rPr>
        <w:t>for the proposed Bio-CBG Plant</w:t>
      </w:r>
      <w:r>
        <w:rPr>
          <w:rFonts w:ascii="Arial" w:hAnsi="Arial" w:cs="Arial"/>
          <w:sz w:val="22"/>
          <w:szCs w:val="22"/>
        </w:rPr>
        <w:t xml:space="preserve">. LLP is in discussion with </w:t>
      </w:r>
      <w:r>
        <w:rPr>
          <w:rFonts w:ascii="Arial" w:hAnsi="Arial" w:cs="Arial"/>
          <w:sz w:val="22"/>
          <w:szCs w:val="22"/>
        </w:rPr>
        <w:t xml:space="preserve">multiple </w:t>
      </w:r>
      <w:r>
        <w:rPr>
          <w:rFonts w:ascii="Arial" w:hAnsi="Arial" w:cs="Arial"/>
          <w:sz w:val="22"/>
          <w:szCs w:val="22"/>
        </w:rPr>
        <w:t xml:space="preserve">vendors </w:t>
      </w:r>
      <w:r>
        <w:rPr>
          <w:rFonts w:ascii="Arial" w:hAnsi="Arial" w:cs="Arial"/>
          <w:sz w:val="22"/>
          <w:szCs w:val="22"/>
        </w:rPr>
        <w:t xml:space="preserve">such as </w:t>
      </w:r>
      <w:proofErr w:type="spellStart"/>
      <w:r w:rsidRPr="00614FC6">
        <w:rPr>
          <w:rFonts w:ascii="Arial" w:hAnsi="Arial" w:cs="Arial"/>
          <w:sz w:val="22"/>
          <w:szCs w:val="22"/>
        </w:rPr>
        <w:t>Joytech</w:t>
      </w:r>
      <w:proofErr w:type="spellEnd"/>
      <w:r w:rsidRPr="00614FC6">
        <w:rPr>
          <w:rFonts w:ascii="Arial" w:hAnsi="Arial" w:cs="Arial"/>
          <w:sz w:val="22"/>
          <w:szCs w:val="22"/>
        </w:rPr>
        <w:t xml:space="preserve">, </w:t>
      </w:r>
      <w:proofErr w:type="spellStart"/>
      <w:r w:rsidRPr="00614FC6">
        <w:rPr>
          <w:rFonts w:ascii="Arial" w:hAnsi="Arial" w:cs="Arial"/>
          <w:sz w:val="22"/>
          <w:szCs w:val="22"/>
        </w:rPr>
        <w:t>Kirlosker</w:t>
      </w:r>
      <w:proofErr w:type="spellEnd"/>
      <w:r w:rsidRPr="00614FC6">
        <w:rPr>
          <w:rFonts w:ascii="Arial" w:hAnsi="Arial" w:cs="Arial"/>
          <w:sz w:val="22"/>
          <w:szCs w:val="22"/>
        </w:rPr>
        <w:t xml:space="preserve">, </w:t>
      </w:r>
      <w:proofErr w:type="spellStart"/>
      <w:r w:rsidRPr="00614FC6">
        <w:rPr>
          <w:rFonts w:ascii="Arial" w:hAnsi="Arial" w:cs="Arial"/>
          <w:sz w:val="22"/>
          <w:szCs w:val="22"/>
        </w:rPr>
        <w:t>Baur</w:t>
      </w:r>
      <w:proofErr w:type="spellEnd"/>
      <w:r w:rsidRPr="00614FC6">
        <w:rPr>
          <w:rFonts w:ascii="Arial" w:hAnsi="Arial" w:cs="Arial"/>
          <w:sz w:val="22"/>
          <w:szCs w:val="22"/>
        </w:rPr>
        <w:t xml:space="preserve">, </w:t>
      </w:r>
      <w:proofErr w:type="spellStart"/>
      <w:r w:rsidRPr="00614FC6">
        <w:rPr>
          <w:rFonts w:ascii="Arial" w:hAnsi="Arial" w:cs="Arial"/>
          <w:sz w:val="22"/>
          <w:szCs w:val="22"/>
        </w:rPr>
        <w:t>Buckard</w:t>
      </w:r>
      <w:proofErr w:type="spellEnd"/>
      <w:r w:rsidRPr="00614FC6">
        <w:rPr>
          <w:rFonts w:ascii="Arial" w:hAnsi="Arial" w:cs="Arial"/>
          <w:sz w:val="22"/>
          <w:szCs w:val="22"/>
        </w:rPr>
        <w:t xml:space="preserve"> </w:t>
      </w:r>
      <w:r>
        <w:rPr>
          <w:rFonts w:ascii="Arial" w:hAnsi="Arial" w:cs="Arial"/>
          <w:sz w:val="22"/>
          <w:szCs w:val="22"/>
        </w:rPr>
        <w:t xml:space="preserve">etc. </w:t>
      </w:r>
      <w:r>
        <w:rPr>
          <w:rFonts w:ascii="Arial" w:hAnsi="Arial" w:cs="Arial"/>
          <w:sz w:val="22"/>
          <w:szCs w:val="22"/>
        </w:rPr>
        <w:t xml:space="preserve">and has not been finalised yet. As informed, vendor will be finalised based on the least cost offering. </w:t>
      </w:r>
      <w:r w:rsidRPr="003A1CD6">
        <w:rPr>
          <w:rFonts w:ascii="Arial" w:hAnsi="Arial" w:cs="Arial"/>
          <w:sz w:val="22"/>
          <w:szCs w:val="22"/>
        </w:rPr>
        <w:t>We recommend the bank to obtain the final quotation/invoice from bank before disbursement</w:t>
      </w:r>
      <w:r>
        <w:rPr>
          <w:rFonts w:ascii="Arial" w:hAnsi="Arial" w:cs="Arial"/>
          <w:sz w:val="22"/>
          <w:szCs w:val="22"/>
        </w:rPr>
        <w:t>.</w:t>
      </w:r>
    </w:p>
    <w:p w:rsidR="00614FC6" w:rsidRDefault="00614FC6" w:rsidP="00443F67">
      <w:pPr>
        <w:pStyle w:val="ListParagraph"/>
        <w:autoSpaceDE w:val="0"/>
        <w:autoSpaceDN w:val="0"/>
        <w:adjustRightInd w:val="0"/>
        <w:spacing w:after="240" w:line="360" w:lineRule="auto"/>
        <w:ind w:left="1134" w:right="-143"/>
        <w:jc w:val="both"/>
        <w:rPr>
          <w:rFonts w:ascii="Arial" w:hAnsi="Arial" w:cs="Arial"/>
          <w:sz w:val="22"/>
          <w:szCs w:val="22"/>
        </w:rPr>
      </w:pPr>
      <w:r w:rsidRPr="0050388C">
        <w:rPr>
          <w:rFonts w:ascii="Arial" w:hAnsi="Arial" w:cs="Arial"/>
          <w:b/>
          <w:sz w:val="22"/>
          <w:szCs w:val="22"/>
          <w:lang w:eastAsia="en-IN"/>
        </w:rPr>
        <w:t>Specification:</w:t>
      </w:r>
      <w:r>
        <w:rPr>
          <w:rFonts w:ascii="Arial" w:hAnsi="Arial" w:cs="Arial"/>
          <w:b/>
          <w:sz w:val="22"/>
          <w:szCs w:val="22"/>
          <w:lang w:eastAsia="en-IN"/>
        </w:rPr>
        <w:t xml:space="preserve"> </w:t>
      </w:r>
      <w:r w:rsidRPr="00614FC6">
        <w:rPr>
          <w:rFonts w:ascii="Arial" w:hAnsi="Arial" w:cs="Arial"/>
          <w:sz w:val="22"/>
          <w:szCs w:val="22"/>
        </w:rPr>
        <w:t>600NM³/Hr@ 0.5 BARG DISCHARGE 250 BAR</w:t>
      </w:r>
    </w:p>
    <w:p w:rsidR="00D92245" w:rsidRDefault="00D92245" w:rsidP="00D92245">
      <w:pPr>
        <w:pStyle w:val="ListParagraph"/>
        <w:autoSpaceDE w:val="0"/>
        <w:autoSpaceDN w:val="0"/>
        <w:adjustRightInd w:val="0"/>
        <w:spacing w:after="240" w:line="360" w:lineRule="auto"/>
        <w:ind w:left="1134" w:right="-213"/>
        <w:jc w:val="both"/>
        <w:rPr>
          <w:rFonts w:ascii="Arial" w:hAnsi="Arial" w:cs="Arial"/>
          <w:b/>
          <w:sz w:val="22"/>
          <w:szCs w:val="22"/>
        </w:rPr>
      </w:pPr>
      <w:r>
        <w:rPr>
          <w:rFonts w:ascii="Arial" w:hAnsi="Arial" w:cs="Arial"/>
          <w:b/>
          <w:noProof/>
          <w:sz w:val="22"/>
          <w:szCs w:val="22"/>
          <w:lang w:eastAsia="en-IN"/>
        </w:rPr>
        <w:drawing>
          <wp:inline distT="0" distB="0" distL="0" distR="0" wp14:anchorId="16A57491" wp14:editId="64759FF0">
            <wp:extent cx="5562600" cy="1571625"/>
            <wp:effectExtent l="19050" t="19050" r="19050"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04E319.tmp"/>
                    <pic:cNvPicPr/>
                  </pic:nvPicPr>
                  <pic:blipFill>
                    <a:blip r:embed="rId37">
                      <a:extLst>
                        <a:ext uri="{28A0092B-C50C-407E-A947-70E740481C1C}">
                          <a14:useLocalDpi xmlns:a14="http://schemas.microsoft.com/office/drawing/2010/main" val="0"/>
                        </a:ext>
                      </a:extLst>
                    </a:blip>
                    <a:stretch>
                      <a:fillRect/>
                    </a:stretch>
                  </pic:blipFill>
                  <pic:spPr>
                    <a:xfrm>
                      <a:off x="0" y="0"/>
                      <a:ext cx="5563407" cy="1571853"/>
                    </a:xfrm>
                    <a:prstGeom prst="rect">
                      <a:avLst/>
                    </a:prstGeom>
                    <a:ln>
                      <a:solidFill>
                        <a:schemeClr val="tx1"/>
                      </a:solidFill>
                    </a:ln>
                  </pic:spPr>
                </pic:pic>
              </a:graphicData>
            </a:graphic>
          </wp:inline>
        </w:drawing>
      </w:r>
    </w:p>
    <w:p w:rsidR="00814A5D" w:rsidRDefault="00814A5D" w:rsidP="00814A5D">
      <w:pPr>
        <w:pStyle w:val="ListParagraph"/>
        <w:numPr>
          <w:ilvl w:val="0"/>
          <w:numId w:val="61"/>
        </w:numPr>
        <w:autoSpaceDE w:val="0"/>
        <w:autoSpaceDN w:val="0"/>
        <w:adjustRightInd w:val="0"/>
        <w:spacing w:after="240" w:line="360" w:lineRule="auto"/>
        <w:ind w:left="1134" w:right="-143"/>
        <w:jc w:val="both"/>
        <w:rPr>
          <w:rFonts w:ascii="Arial" w:hAnsi="Arial" w:cs="Arial"/>
          <w:b/>
          <w:sz w:val="22"/>
          <w:szCs w:val="22"/>
        </w:rPr>
      </w:pPr>
      <w:r w:rsidRPr="00814A5D">
        <w:rPr>
          <w:rFonts w:ascii="Arial" w:hAnsi="Arial" w:cs="Arial"/>
          <w:b/>
          <w:sz w:val="22"/>
          <w:szCs w:val="22"/>
        </w:rPr>
        <w:t>AUTOMATION AND CONTROL SYSTEM INCLUDING (SCADA)</w:t>
      </w:r>
      <w:r>
        <w:rPr>
          <w:rFonts w:ascii="Arial" w:hAnsi="Arial" w:cs="Arial"/>
          <w:b/>
          <w:sz w:val="22"/>
          <w:szCs w:val="22"/>
        </w:rPr>
        <w:t xml:space="preserve"> OF CBG PLANT:</w:t>
      </w:r>
    </w:p>
    <w:p w:rsidR="002B6F34" w:rsidRPr="002B6F34" w:rsidRDefault="00814A5D" w:rsidP="002B6F34">
      <w:pPr>
        <w:pStyle w:val="ListParagraph"/>
        <w:autoSpaceDE w:val="0"/>
        <w:autoSpaceDN w:val="0"/>
        <w:adjustRightInd w:val="0"/>
        <w:spacing w:after="240" w:line="360" w:lineRule="auto"/>
        <w:ind w:left="1134" w:right="-143"/>
        <w:jc w:val="both"/>
        <w:rPr>
          <w:rFonts w:ascii="Arial" w:hAnsi="Arial" w:cs="Arial"/>
          <w:sz w:val="22"/>
          <w:szCs w:val="22"/>
        </w:rPr>
      </w:pPr>
      <w:r w:rsidRPr="00443F67">
        <w:rPr>
          <w:rFonts w:ascii="Arial" w:hAnsi="Arial" w:cs="Arial"/>
          <w:sz w:val="22"/>
          <w:szCs w:val="22"/>
        </w:rPr>
        <w:t xml:space="preserve">As per the data/information provided by the client, </w:t>
      </w:r>
      <w:r w:rsidR="002B6F34" w:rsidRPr="002B6F34">
        <w:rPr>
          <w:rFonts w:ascii="Arial" w:hAnsi="Arial" w:cs="Arial"/>
          <w:sz w:val="22"/>
          <w:szCs w:val="22"/>
        </w:rPr>
        <w:t>AOS House of Power Automation &amp; Engineering</w:t>
      </w:r>
      <w:r w:rsidR="002B6F34">
        <w:rPr>
          <w:rFonts w:ascii="Arial" w:hAnsi="Arial" w:cs="Arial"/>
          <w:sz w:val="22"/>
          <w:szCs w:val="22"/>
        </w:rPr>
        <w:t xml:space="preserve"> </w:t>
      </w:r>
      <w:r w:rsidRPr="00443F67">
        <w:rPr>
          <w:rFonts w:ascii="Arial" w:hAnsi="Arial" w:cs="Arial"/>
          <w:sz w:val="22"/>
          <w:szCs w:val="22"/>
        </w:rPr>
        <w:t xml:space="preserve">will be supplying the </w:t>
      </w:r>
      <w:r w:rsidR="002B6F34" w:rsidRPr="002B6F34">
        <w:rPr>
          <w:rFonts w:ascii="Arial" w:hAnsi="Arial" w:cs="Arial"/>
          <w:sz w:val="22"/>
          <w:szCs w:val="22"/>
        </w:rPr>
        <w:t>Automation and Control System Including (SCADA), Transformer 650 KVA, Electrical Panel &amp; Cables</w:t>
      </w:r>
      <w:r w:rsidR="002B6F34" w:rsidRPr="00443F67">
        <w:rPr>
          <w:rFonts w:ascii="Arial" w:hAnsi="Arial" w:cs="Arial"/>
          <w:sz w:val="22"/>
          <w:szCs w:val="22"/>
        </w:rPr>
        <w:t xml:space="preserve"> for</w:t>
      </w:r>
      <w:r w:rsidRPr="00443F67">
        <w:rPr>
          <w:rFonts w:ascii="Arial" w:hAnsi="Arial" w:cs="Arial"/>
          <w:sz w:val="22"/>
          <w:szCs w:val="22"/>
        </w:rPr>
        <w:t xml:space="preserve"> the proposed Bio-CBG Plant.</w:t>
      </w:r>
      <w:r w:rsidR="002B6F34">
        <w:rPr>
          <w:rFonts w:ascii="Arial" w:hAnsi="Arial" w:cs="Arial"/>
          <w:sz w:val="22"/>
          <w:szCs w:val="22"/>
        </w:rPr>
        <w:t xml:space="preserve"> </w:t>
      </w:r>
      <w:r w:rsidR="002B6F34" w:rsidRPr="002B6F34">
        <w:rPr>
          <w:rFonts w:ascii="Arial" w:hAnsi="Arial" w:cs="Arial"/>
          <w:sz w:val="22"/>
          <w:szCs w:val="22"/>
        </w:rPr>
        <w:t xml:space="preserve">LLP is in discussion with vendors and has not been finalised yet. As informed, vendor will be finalised based on the least cost offering. We recommend the bank to obtain the final quotation/invoice from bank before disbursement.  </w:t>
      </w:r>
    </w:p>
    <w:p w:rsidR="004E7E49" w:rsidRDefault="00814A5D" w:rsidP="004E7E49">
      <w:pPr>
        <w:pStyle w:val="ListParagraph"/>
        <w:numPr>
          <w:ilvl w:val="0"/>
          <w:numId w:val="61"/>
        </w:numPr>
        <w:autoSpaceDE w:val="0"/>
        <w:autoSpaceDN w:val="0"/>
        <w:adjustRightInd w:val="0"/>
        <w:spacing w:after="240" w:line="360" w:lineRule="auto"/>
        <w:ind w:left="1134" w:right="-143"/>
        <w:jc w:val="both"/>
        <w:rPr>
          <w:rFonts w:ascii="Arial" w:hAnsi="Arial" w:cs="Arial"/>
          <w:b/>
          <w:sz w:val="22"/>
          <w:szCs w:val="22"/>
        </w:rPr>
      </w:pPr>
      <w:r w:rsidRPr="00814A5D">
        <w:rPr>
          <w:rFonts w:ascii="Arial" w:hAnsi="Arial" w:cs="Arial"/>
          <w:b/>
          <w:sz w:val="22"/>
          <w:szCs w:val="22"/>
        </w:rPr>
        <w:t>CNG CYLINDERS CASCADE</w:t>
      </w:r>
      <w:r w:rsidR="00614FC6">
        <w:rPr>
          <w:rFonts w:ascii="Arial" w:hAnsi="Arial" w:cs="Arial"/>
          <w:b/>
          <w:sz w:val="22"/>
          <w:szCs w:val="22"/>
        </w:rPr>
        <w:t xml:space="preserve"> </w:t>
      </w:r>
      <w:r w:rsidR="004E7E49">
        <w:rPr>
          <w:rFonts w:ascii="Arial" w:hAnsi="Arial" w:cs="Arial"/>
          <w:b/>
          <w:sz w:val="22"/>
          <w:szCs w:val="22"/>
        </w:rPr>
        <w:t>SYSTEM</w:t>
      </w:r>
      <w:r>
        <w:rPr>
          <w:rFonts w:ascii="Arial" w:hAnsi="Arial" w:cs="Arial"/>
          <w:b/>
          <w:sz w:val="22"/>
          <w:szCs w:val="22"/>
        </w:rPr>
        <w:t>:</w:t>
      </w:r>
    </w:p>
    <w:p w:rsidR="004E7E49" w:rsidRPr="004E7E49" w:rsidRDefault="004E7E49" w:rsidP="004E7E49">
      <w:pPr>
        <w:pStyle w:val="ListParagraph"/>
        <w:autoSpaceDE w:val="0"/>
        <w:autoSpaceDN w:val="0"/>
        <w:adjustRightInd w:val="0"/>
        <w:spacing w:after="240" w:line="360" w:lineRule="auto"/>
        <w:ind w:left="1134" w:right="-143"/>
        <w:jc w:val="both"/>
        <w:rPr>
          <w:rFonts w:ascii="Arial" w:hAnsi="Arial" w:cs="Arial"/>
          <w:b/>
          <w:sz w:val="22"/>
          <w:szCs w:val="22"/>
        </w:rPr>
      </w:pPr>
      <w:r w:rsidRPr="004E7E49">
        <w:rPr>
          <w:rFonts w:ascii="Arial" w:hAnsi="Arial" w:cs="Arial"/>
          <w:sz w:val="22"/>
          <w:szCs w:val="22"/>
        </w:rPr>
        <w:t xml:space="preserve">As per the data/information provided by the client, LLP has decided to go for </w:t>
      </w:r>
      <w:r w:rsidRPr="004E7E49">
        <w:rPr>
          <w:rFonts w:ascii="Arial" w:hAnsi="Arial" w:cs="Arial"/>
          <w:sz w:val="22"/>
          <w:szCs w:val="22"/>
          <w:lang w:eastAsia="en-IN"/>
        </w:rPr>
        <w:t>4500WL. THREE BANK, 75WLx60 NOS OF CNG/CBG CYLINDERS</w:t>
      </w:r>
      <w:r w:rsidRPr="004E7E49">
        <w:rPr>
          <w:rFonts w:ascii="Arial" w:hAnsi="Arial" w:cs="Arial"/>
          <w:sz w:val="22"/>
          <w:szCs w:val="22"/>
        </w:rPr>
        <w:t xml:space="preserve"> </w:t>
      </w:r>
      <w:r w:rsidRPr="004E7E49">
        <w:rPr>
          <w:rFonts w:ascii="Arial" w:hAnsi="Arial" w:cs="Arial"/>
          <w:sz w:val="22"/>
          <w:szCs w:val="22"/>
        </w:rPr>
        <w:t xml:space="preserve">for the proposed Bio-CBG Plant. LLP is in discussion with vendors and has not been finalised yet. As informed, vendor will be finalised based on the least cost offering. We recommend the bank to obtain the final quotation/invoice from bank before disbursement.  </w:t>
      </w:r>
    </w:p>
    <w:p w:rsidR="00814A5D" w:rsidRDefault="00814A5D" w:rsidP="00814A5D">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50388C">
        <w:rPr>
          <w:rFonts w:ascii="Arial" w:hAnsi="Arial" w:cs="Arial"/>
          <w:b/>
          <w:sz w:val="22"/>
          <w:szCs w:val="22"/>
          <w:lang w:eastAsia="en-IN"/>
        </w:rPr>
        <w:t>Specification:</w:t>
      </w:r>
      <w:r>
        <w:rPr>
          <w:rFonts w:ascii="Arial" w:hAnsi="Arial" w:cs="Arial"/>
          <w:sz w:val="22"/>
          <w:szCs w:val="22"/>
          <w:lang w:eastAsia="en-IN"/>
        </w:rPr>
        <w:t xml:space="preserve"> </w:t>
      </w:r>
      <w:r w:rsidR="004E7E49" w:rsidRPr="004E7E49">
        <w:rPr>
          <w:rFonts w:ascii="Arial" w:hAnsi="Arial" w:cs="Arial"/>
          <w:sz w:val="22"/>
          <w:szCs w:val="22"/>
          <w:lang w:eastAsia="en-IN"/>
        </w:rPr>
        <w:t>4500WL. THREE BANK, 75WLx60 NOS OF CNG/CBG CYLINDERS</w:t>
      </w:r>
    </w:p>
    <w:p w:rsidR="00D92245" w:rsidRPr="00814A5D" w:rsidRDefault="00D92245" w:rsidP="00814A5D">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4FA633AC" wp14:editId="36191D6F">
            <wp:extent cx="5476875" cy="2162175"/>
            <wp:effectExtent l="19050" t="19050" r="28575"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04882D.tmp"/>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77663" cy="2162486"/>
                    </a:xfrm>
                    <a:prstGeom prst="rect">
                      <a:avLst/>
                    </a:prstGeom>
                    <a:ln>
                      <a:solidFill>
                        <a:schemeClr val="tx1"/>
                      </a:solidFill>
                    </a:ln>
                  </pic:spPr>
                </pic:pic>
              </a:graphicData>
            </a:graphic>
          </wp:inline>
        </w:drawing>
      </w:r>
    </w:p>
    <w:p w:rsidR="00DE203B" w:rsidRDefault="00DE203B" w:rsidP="00DE203B">
      <w:pPr>
        <w:pStyle w:val="ListParagraph"/>
        <w:numPr>
          <w:ilvl w:val="0"/>
          <w:numId w:val="61"/>
        </w:numPr>
        <w:autoSpaceDE w:val="0"/>
        <w:autoSpaceDN w:val="0"/>
        <w:adjustRightInd w:val="0"/>
        <w:spacing w:after="240" w:line="360" w:lineRule="auto"/>
        <w:ind w:left="1134" w:right="-143"/>
        <w:jc w:val="both"/>
        <w:rPr>
          <w:rFonts w:ascii="Arial" w:hAnsi="Arial" w:cs="Arial"/>
          <w:b/>
          <w:sz w:val="22"/>
          <w:szCs w:val="22"/>
        </w:rPr>
      </w:pPr>
      <w:r>
        <w:rPr>
          <w:rFonts w:ascii="Arial" w:hAnsi="Arial" w:cs="Arial"/>
          <w:b/>
          <w:sz w:val="22"/>
          <w:szCs w:val="22"/>
        </w:rPr>
        <w:t>ETP</w:t>
      </w:r>
      <w:r w:rsidRPr="0055432B">
        <w:rPr>
          <w:rFonts w:ascii="Arial" w:hAnsi="Arial" w:cs="Arial"/>
          <w:b/>
          <w:sz w:val="22"/>
          <w:szCs w:val="22"/>
        </w:rPr>
        <w:t xml:space="preserve"> 30 </w:t>
      </w:r>
      <w:r>
        <w:rPr>
          <w:rFonts w:ascii="Arial" w:hAnsi="Arial" w:cs="Arial"/>
          <w:b/>
          <w:sz w:val="22"/>
          <w:szCs w:val="22"/>
        </w:rPr>
        <w:t>M3/DAY:</w:t>
      </w:r>
    </w:p>
    <w:p w:rsidR="004B16D4" w:rsidRDefault="00DE203B" w:rsidP="00DE203B">
      <w:pPr>
        <w:pStyle w:val="ListParagraph"/>
        <w:autoSpaceDE w:val="0"/>
        <w:autoSpaceDN w:val="0"/>
        <w:adjustRightInd w:val="0"/>
        <w:spacing w:after="240" w:line="360" w:lineRule="auto"/>
        <w:ind w:left="1134" w:right="-143"/>
        <w:jc w:val="both"/>
        <w:rPr>
          <w:rFonts w:ascii="Arial" w:hAnsi="Arial" w:cs="Arial"/>
          <w:sz w:val="22"/>
          <w:szCs w:val="22"/>
        </w:rPr>
      </w:pPr>
      <w:r w:rsidRPr="00443F67">
        <w:rPr>
          <w:rFonts w:ascii="Arial" w:hAnsi="Arial" w:cs="Arial"/>
          <w:sz w:val="22"/>
          <w:szCs w:val="22"/>
        </w:rPr>
        <w:t xml:space="preserve">As per the data/information provided by the client, </w:t>
      </w:r>
      <w:r w:rsidR="004E7E49">
        <w:rPr>
          <w:rFonts w:ascii="Arial" w:hAnsi="Arial" w:cs="Arial"/>
          <w:sz w:val="22"/>
          <w:szCs w:val="22"/>
        </w:rPr>
        <w:t xml:space="preserve">LLP will go for </w:t>
      </w:r>
      <w:r w:rsidR="004E7E49" w:rsidRPr="00443F67">
        <w:rPr>
          <w:rFonts w:ascii="Arial" w:hAnsi="Arial" w:cs="Arial"/>
          <w:sz w:val="22"/>
          <w:szCs w:val="22"/>
        </w:rPr>
        <w:t>ETP</w:t>
      </w:r>
      <w:r>
        <w:rPr>
          <w:rFonts w:ascii="Arial" w:hAnsi="Arial" w:cs="Arial"/>
          <w:sz w:val="22"/>
          <w:szCs w:val="22"/>
        </w:rPr>
        <w:t xml:space="preserve"> of </w:t>
      </w:r>
      <w:r w:rsidRPr="00DE203B">
        <w:rPr>
          <w:rFonts w:ascii="Arial" w:hAnsi="Arial" w:cs="Arial"/>
          <w:sz w:val="22"/>
          <w:szCs w:val="22"/>
        </w:rPr>
        <w:t>30 m3 per day</w:t>
      </w:r>
      <w:r>
        <w:rPr>
          <w:rFonts w:ascii="Arial" w:hAnsi="Arial" w:cs="Arial"/>
          <w:sz w:val="22"/>
          <w:szCs w:val="22"/>
        </w:rPr>
        <w:t xml:space="preserve"> having a flow rate of 1.5 m³ per hour considering 20 operating hours per day</w:t>
      </w:r>
      <w:r w:rsidRPr="00443F67">
        <w:rPr>
          <w:rFonts w:ascii="Arial" w:hAnsi="Arial" w:cs="Arial"/>
          <w:sz w:val="22"/>
          <w:szCs w:val="22"/>
        </w:rPr>
        <w:t xml:space="preserve"> for the proposed Bio-CBG Plant. Below table shows the technical specification of the same:</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2410"/>
        <w:gridCol w:w="2268"/>
      </w:tblGrid>
      <w:tr w:rsidR="00D92245" w:rsidRPr="004B16D4" w:rsidTr="00D92245">
        <w:trPr>
          <w:trHeight w:val="300"/>
        </w:trPr>
        <w:tc>
          <w:tcPr>
            <w:tcW w:w="8647" w:type="dxa"/>
            <w:gridSpan w:val="3"/>
            <w:shd w:val="clear" w:color="auto" w:fill="002060"/>
            <w:noWrap/>
            <w:vAlign w:val="bottom"/>
            <w:hideMark/>
          </w:tcPr>
          <w:p w:rsidR="00D92245" w:rsidRPr="00D92245" w:rsidRDefault="00D92245" w:rsidP="00D92245">
            <w:pPr>
              <w:spacing w:line="276" w:lineRule="auto"/>
              <w:jc w:val="center"/>
              <w:rPr>
                <w:rFonts w:asciiTheme="minorHAnsi" w:hAnsiTheme="minorHAnsi" w:cstheme="minorHAnsi"/>
                <w:b/>
                <w:color w:val="FFFFFF" w:themeColor="background1"/>
                <w:sz w:val="22"/>
                <w:szCs w:val="22"/>
              </w:rPr>
            </w:pPr>
            <w:r w:rsidRPr="00D92245">
              <w:rPr>
                <w:rFonts w:asciiTheme="minorHAnsi" w:hAnsiTheme="minorHAnsi" w:cstheme="minorHAnsi"/>
                <w:b/>
                <w:color w:val="FFFFFF" w:themeColor="background1"/>
                <w:sz w:val="22"/>
                <w:szCs w:val="22"/>
              </w:rPr>
              <w:t xml:space="preserve">Technical Details Of </w:t>
            </w:r>
            <w:r>
              <w:rPr>
                <w:rFonts w:asciiTheme="minorHAnsi" w:hAnsiTheme="minorHAnsi" w:cstheme="minorHAnsi"/>
                <w:b/>
                <w:color w:val="FFFFFF" w:themeColor="background1"/>
                <w:sz w:val="22"/>
                <w:szCs w:val="22"/>
              </w:rPr>
              <w:t>ETP Unit</w:t>
            </w:r>
          </w:p>
        </w:tc>
      </w:tr>
      <w:tr w:rsidR="004B16D4" w:rsidRPr="004B16D4" w:rsidTr="00D92245">
        <w:trPr>
          <w:trHeight w:val="300"/>
        </w:trPr>
        <w:tc>
          <w:tcPr>
            <w:tcW w:w="3969" w:type="dxa"/>
            <w:shd w:val="clear" w:color="auto" w:fill="DBE5F1" w:themeFill="accent1" w:themeFillTint="33"/>
            <w:noWrap/>
            <w:vAlign w:val="bottom"/>
            <w:hideMark/>
          </w:tcPr>
          <w:p w:rsidR="004B16D4" w:rsidRPr="004B16D4" w:rsidRDefault="004B16D4" w:rsidP="004B16D4">
            <w:pPr>
              <w:spacing w:line="276" w:lineRule="auto"/>
              <w:rPr>
                <w:rFonts w:asciiTheme="minorHAnsi" w:hAnsiTheme="minorHAnsi" w:cstheme="minorHAnsi"/>
                <w:b/>
                <w:bCs/>
                <w:color w:val="000000"/>
                <w:sz w:val="22"/>
                <w:szCs w:val="22"/>
              </w:rPr>
            </w:pPr>
            <w:r w:rsidRPr="004B16D4">
              <w:rPr>
                <w:rFonts w:asciiTheme="minorHAnsi" w:hAnsiTheme="minorHAnsi" w:cstheme="minorHAnsi"/>
                <w:b/>
                <w:bCs/>
                <w:color w:val="000000"/>
                <w:sz w:val="22"/>
                <w:szCs w:val="22"/>
              </w:rPr>
              <w:t>Sewage Characteristics</w:t>
            </w:r>
          </w:p>
        </w:tc>
        <w:tc>
          <w:tcPr>
            <w:tcW w:w="2410" w:type="dxa"/>
            <w:shd w:val="clear" w:color="auto" w:fill="DBE5F1" w:themeFill="accent1" w:themeFillTint="33"/>
            <w:noWrap/>
            <w:vAlign w:val="bottom"/>
            <w:hideMark/>
          </w:tcPr>
          <w:p w:rsidR="004B16D4" w:rsidRPr="004B16D4" w:rsidRDefault="004B16D4" w:rsidP="004B16D4">
            <w:pPr>
              <w:spacing w:line="276" w:lineRule="auto"/>
              <w:rPr>
                <w:rFonts w:asciiTheme="minorHAnsi" w:hAnsiTheme="minorHAnsi" w:cstheme="minorHAnsi"/>
                <w:b/>
                <w:bCs/>
                <w:color w:val="000000"/>
                <w:sz w:val="22"/>
                <w:szCs w:val="22"/>
              </w:rPr>
            </w:pPr>
            <w:r w:rsidRPr="004B16D4">
              <w:rPr>
                <w:rFonts w:asciiTheme="minorHAnsi" w:hAnsiTheme="minorHAnsi" w:cstheme="minorHAnsi"/>
                <w:b/>
                <w:bCs/>
                <w:color w:val="000000"/>
                <w:sz w:val="22"/>
                <w:szCs w:val="22"/>
              </w:rPr>
              <w:t>Inlet</w:t>
            </w:r>
          </w:p>
        </w:tc>
        <w:tc>
          <w:tcPr>
            <w:tcW w:w="2268" w:type="dxa"/>
            <w:shd w:val="clear" w:color="auto" w:fill="DBE5F1" w:themeFill="accent1" w:themeFillTint="33"/>
            <w:noWrap/>
            <w:vAlign w:val="bottom"/>
            <w:hideMark/>
          </w:tcPr>
          <w:p w:rsidR="004B16D4" w:rsidRPr="004B16D4" w:rsidRDefault="004B16D4" w:rsidP="004B16D4">
            <w:pPr>
              <w:spacing w:line="276" w:lineRule="auto"/>
              <w:rPr>
                <w:rFonts w:asciiTheme="minorHAnsi" w:hAnsiTheme="minorHAnsi" w:cstheme="minorHAnsi"/>
                <w:b/>
                <w:bCs/>
                <w:color w:val="000000"/>
                <w:sz w:val="22"/>
                <w:szCs w:val="22"/>
              </w:rPr>
            </w:pPr>
            <w:r w:rsidRPr="004B16D4">
              <w:rPr>
                <w:rFonts w:asciiTheme="minorHAnsi" w:hAnsiTheme="minorHAnsi" w:cstheme="minorHAnsi"/>
                <w:b/>
                <w:bCs/>
                <w:color w:val="000000"/>
                <w:sz w:val="22"/>
                <w:szCs w:val="22"/>
              </w:rPr>
              <w:t>Outlet</w:t>
            </w:r>
          </w:p>
        </w:tc>
      </w:tr>
      <w:tr w:rsidR="004B16D4" w:rsidRPr="004B16D4" w:rsidTr="00D92245">
        <w:trPr>
          <w:trHeight w:val="300"/>
        </w:trPr>
        <w:tc>
          <w:tcPr>
            <w:tcW w:w="3969"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BOD (ppm)</w:t>
            </w:r>
          </w:p>
        </w:tc>
        <w:tc>
          <w:tcPr>
            <w:tcW w:w="2410"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600-700 mg/L</w:t>
            </w:r>
          </w:p>
        </w:tc>
        <w:tc>
          <w:tcPr>
            <w:tcW w:w="2268"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&lt; 20 mg/L</w:t>
            </w:r>
          </w:p>
        </w:tc>
      </w:tr>
      <w:tr w:rsidR="004B16D4" w:rsidRPr="004B16D4" w:rsidTr="00D92245">
        <w:trPr>
          <w:trHeight w:val="300"/>
        </w:trPr>
        <w:tc>
          <w:tcPr>
            <w:tcW w:w="3969"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COD (ppm)</w:t>
            </w:r>
          </w:p>
        </w:tc>
        <w:tc>
          <w:tcPr>
            <w:tcW w:w="2410"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1000-1500mg/L</w:t>
            </w:r>
          </w:p>
        </w:tc>
        <w:tc>
          <w:tcPr>
            <w:tcW w:w="2268"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&lt; 150 mg/L</w:t>
            </w:r>
          </w:p>
        </w:tc>
      </w:tr>
      <w:tr w:rsidR="004B16D4" w:rsidRPr="004B16D4" w:rsidTr="00D92245">
        <w:trPr>
          <w:trHeight w:val="300"/>
        </w:trPr>
        <w:tc>
          <w:tcPr>
            <w:tcW w:w="3969"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TSS (ppm)</w:t>
            </w:r>
          </w:p>
        </w:tc>
        <w:tc>
          <w:tcPr>
            <w:tcW w:w="2410"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500-700 mg/L</w:t>
            </w:r>
          </w:p>
        </w:tc>
        <w:tc>
          <w:tcPr>
            <w:tcW w:w="2268"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&lt; 100 mg/L</w:t>
            </w:r>
          </w:p>
        </w:tc>
      </w:tr>
      <w:tr w:rsidR="004B16D4" w:rsidRPr="004B16D4" w:rsidTr="00D92245">
        <w:trPr>
          <w:trHeight w:val="300"/>
        </w:trPr>
        <w:tc>
          <w:tcPr>
            <w:tcW w:w="3969"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Oil and Grease</w:t>
            </w:r>
          </w:p>
        </w:tc>
        <w:tc>
          <w:tcPr>
            <w:tcW w:w="2410"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1000-1200 mg/L</w:t>
            </w:r>
          </w:p>
        </w:tc>
        <w:tc>
          <w:tcPr>
            <w:tcW w:w="2268"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&lt;5 mg/l</w:t>
            </w:r>
          </w:p>
        </w:tc>
      </w:tr>
      <w:tr w:rsidR="004B16D4" w:rsidRPr="004B16D4" w:rsidTr="00D92245">
        <w:trPr>
          <w:trHeight w:val="300"/>
        </w:trPr>
        <w:tc>
          <w:tcPr>
            <w:tcW w:w="3969"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pH</w:t>
            </w:r>
          </w:p>
        </w:tc>
        <w:tc>
          <w:tcPr>
            <w:tcW w:w="2410"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4 – 6.0</w:t>
            </w:r>
          </w:p>
        </w:tc>
        <w:tc>
          <w:tcPr>
            <w:tcW w:w="2268"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7.0-8.0</w:t>
            </w:r>
          </w:p>
        </w:tc>
      </w:tr>
      <w:tr w:rsidR="004B16D4" w:rsidRPr="004B16D4" w:rsidTr="00D92245">
        <w:trPr>
          <w:trHeight w:val="300"/>
        </w:trPr>
        <w:tc>
          <w:tcPr>
            <w:tcW w:w="3969"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Temperature (in degree Celsius)</w:t>
            </w:r>
          </w:p>
        </w:tc>
        <w:tc>
          <w:tcPr>
            <w:tcW w:w="2410"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ambient</w:t>
            </w:r>
          </w:p>
        </w:tc>
        <w:tc>
          <w:tcPr>
            <w:tcW w:w="2268" w:type="dxa"/>
            <w:shd w:val="clear" w:color="auto" w:fill="auto"/>
            <w:noWrap/>
            <w:vAlign w:val="bottom"/>
            <w:hideMark/>
          </w:tcPr>
          <w:p w:rsidR="004B16D4" w:rsidRPr="004B16D4" w:rsidRDefault="004B16D4" w:rsidP="004B16D4">
            <w:pPr>
              <w:spacing w:line="276" w:lineRule="auto"/>
              <w:rPr>
                <w:rFonts w:asciiTheme="minorHAnsi" w:hAnsiTheme="minorHAnsi" w:cstheme="minorHAnsi"/>
                <w:color w:val="000000"/>
                <w:sz w:val="22"/>
                <w:szCs w:val="22"/>
              </w:rPr>
            </w:pPr>
            <w:r w:rsidRPr="004B16D4">
              <w:rPr>
                <w:rFonts w:asciiTheme="minorHAnsi" w:hAnsiTheme="minorHAnsi" w:cstheme="minorHAnsi"/>
                <w:color w:val="000000"/>
                <w:sz w:val="22"/>
                <w:szCs w:val="22"/>
              </w:rPr>
              <w:t>ambient</w:t>
            </w:r>
          </w:p>
        </w:tc>
      </w:tr>
    </w:tbl>
    <w:p w:rsidR="002F1F03" w:rsidRDefault="00DE203B" w:rsidP="004E7E49">
      <w:pPr>
        <w:pStyle w:val="ListParagraph"/>
        <w:autoSpaceDE w:val="0"/>
        <w:autoSpaceDN w:val="0"/>
        <w:adjustRightInd w:val="0"/>
        <w:spacing w:line="360" w:lineRule="auto"/>
        <w:ind w:left="1134" w:right="-143"/>
        <w:jc w:val="both"/>
        <w:rPr>
          <w:rFonts w:ascii="Arial" w:hAnsi="Arial" w:cs="Arial"/>
          <w:sz w:val="22"/>
          <w:szCs w:val="22"/>
        </w:rPr>
      </w:pPr>
      <w:r w:rsidRPr="00443F67">
        <w:rPr>
          <w:rFonts w:ascii="Arial" w:hAnsi="Arial" w:cs="Arial"/>
          <w:sz w:val="22"/>
          <w:szCs w:val="22"/>
        </w:rPr>
        <w:t xml:space="preserve"> </w:t>
      </w:r>
    </w:p>
    <w:p w:rsidR="004E7E49" w:rsidRPr="004E7E49" w:rsidRDefault="004E7E49" w:rsidP="004E7E49">
      <w:pPr>
        <w:pStyle w:val="ListParagraph"/>
        <w:autoSpaceDE w:val="0"/>
        <w:autoSpaceDN w:val="0"/>
        <w:adjustRightInd w:val="0"/>
        <w:spacing w:after="240" w:line="360" w:lineRule="auto"/>
        <w:ind w:left="1134" w:right="-143"/>
        <w:jc w:val="both"/>
        <w:rPr>
          <w:rFonts w:ascii="Arial" w:hAnsi="Arial" w:cs="Arial"/>
          <w:b/>
          <w:sz w:val="22"/>
          <w:szCs w:val="22"/>
        </w:rPr>
      </w:pPr>
      <w:r w:rsidRPr="004E7E49">
        <w:rPr>
          <w:rFonts w:ascii="Arial" w:hAnsi="Arial" w:cs="Arial"/>
          <w:sz w:val="22"/>
          <w:szCs w:val="22"/>
        </w:rPr>
        <w:t xml:space="preserve">As informed, vendor will be finalised based on the least cost offering. We recommend the bank to obtain the final quotation/invoice from bank before disbursement.  </w:t>
      </w:r>
    </w:p>
    <w:p w:rsidR="00954B7B" w:rsidRDefault="00954B7B" w:rsidP="00136AB2">
      <w:pPr>
        <w:pStyle w:val="ListParagraph"/>
        <w:numPr>
          <w:ilvl w:val="0"/>
          <w:numId w:val="43"/>
        </w:numPr>
        <w:spacing w:after="240" w:line="360" w:lineRule="auto"/>
        <w:ind w:left="709" w:right="-143" w:hanging="425"/>
        <w:jc w:val="both"/>
        <w:rPr>
          <w:rFonts w:ascii="Arial" w:hAnsi="Arial" w:cs="Arial"/>
          <w:b/>
          <w:sz w:val="22"/>
          <w:szCs w:val="22"/>
          <w:lang w:eastAsia="en-IN"/>
        </w:rPr>
      </w:pPr>
      <w:r w:rsidRPr="00954B7B">
        <w:rPr>
          <w:rFonts w:ascii="Arial" w:hAnsi="Arial" w:cs="Arial"/>
          <w:b/>
          <w:sz w:val="22"/>
          <w:szCs w:val="22"/>
          <w:lang w:eastAsia="en-IN"/>
        </w:rPr>
        <w:t>TECHNOLOGY USED</w:t>
      </w:r>
      <w:r>
        <w:rPr>
          <w:rFonts w:ascii="Arial" w:hAnsi="Arial" w:cs="Arial"/>
          <w:b/>
          <w:sz w:val="22"/>
          <w:szCs w:val="22"/>
          <w:lang w:eastAsia="en-IN"/>
        </w:rPr>
        <w:t>:</w:t>
      </w:r>
    </w:p>
    <w:p w:rsidR="002F1F03" w:rsidRPr="002F1F03" w:rsidRDefault="00D8212D" w:rsidP="00136AB2">
      <w:pPr>
        <w:pStyle w:val="ListParagraph"/>
        <w:numPr>
          <w:ilvl w:val="0"/>
          <w:numId w:val="45"/>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TECHNOLOGY</w:t>
      </w:r>
      <w:r w:rsidR="00D92245">
        <w:rPr>
          <w:rFonts w:ascii="Arial" w:hAnsi="Arial" w:cs="Arial"/>
          <w:b/>
          <w:sz w:val="22"/>
          <w:szCs w:val="22"/>
          <w:lang w:eastAsia="en-IN"/>
        </w:rPr>
        <w:t xml:space="preserve"> SUPPLIER &amp; IN-HOUSE</w:t>
      </w:r>
      <w:r w:rsidR="0037153F">
        <w:rPr>
          <w:rFonts w:ascii="Arial" w:hAnsi="Arial" w:cs="Arial"/>
          <w:b/>
          <w:sz w:val="22"/>
          <w:szCs w:val="22"/>
          <w:lang w:eastAsia="en-IN"/>
        </w:rPr>
        <w:t xml:space="preserve"> </w:t>
      </w:r>
      <w:r w:rsidR="00D92245">
        <w:rPr>
          <w:rFonts w:ascii="Arial" w:hAnsi="Arial" w:cs="Arial"/>
          <w:b/>
          <w:sz w:val="22"/>
          <w:szCs w:val="22"/>
          <w:lang w:eastAsia="en-IN"/>
        </w:rPr>
        <w:t xml:space="preserve">EXPERIENCED </w:t>
      </w:r>
      <w:r w:rsidR="00942941">
        <w:rPr>
          <w:rFonts w:ascii="Arial" w:hAnsi="Arial" w:cs="Arial"/>
          <w:b/>
          <w:sz w:val="22"/>
          <w:szCs w:val="22"/>
          <w:lang w:eastAsia="en-IN"/>
        </w:rPr>
        <w:t>TECHNICAL</w:t>
      </w:r>
      <w:r w:rsidR="00D92245">
        <w:rPr>
          <w:rFonts w:ascii="Arial" w:hAnsi="Arial" w:cs="Arial"/>
          <w:b/>
          <w:sz w:val="22"/>
          <w:szCs w:val="22"/>
          <w:lang w:eastAsia="en-IN"/>
        </w:rPr>
        <w:t>TEAM</w:t>
      </w:r>
      <w:r>
        <w:rPr>
          <w:rFonts w:ascii="Arial" w:hAnsi="Arial" w:cs="Arial"/>
          <w:b/>
          <w:sz w:val="22"/>
          <w:szCs w:val="22"/>
          <w:lang w:eastAsia="en-IN"/>
        </w:rPr>
        <w:t xml:space="preserve">: </w:t>
      </w:r>
    </w:p>
    <w:p w:rsidR="00C70E0F" w:rsidRPr="003E1EA5" w:rsidRDefault="00C70E0F" w:rsidP="003E1EA5">
      <w:pPr>
        <w:pStyle w:val="ListParagraph"/>
        <w:autoSpaceDE w:val="0"/>
        <w:autoSpaceDN w:val="0"/>
        <w:adjustRightInd w:val="0"/>
        <w:spacing w:before="240" w:after="240" w:line="360" w:lineRule="auto"/>
        <w:ind w:left="1134" w:right="-143"/>
        <w:jc w:val="both"/>
        <w:rPr>
          <w:rFonts w:ascii="Arial" w:hAnsi="Arial" w:cs="Arial"/>
          <w:sz w:val="22"/>
        </w:rPr>
      </w:pPr>
      <w:r>
        <w:rPr>
          <w:rFonts w:ascii="Arial" w:hAnsi="Arial" w:cs="Arial"/>
          <w:sz w:val="22"/>
        </w:rPr>
        <w:t xml:space="preserve">As per the data/information provided by the client, LLP has appointed a New Delhi based technology supplier M/s </w:t>
      </w:r>
      <w:r w:rsidRPr="00AC77AA">
        <w:rPr>
          <w:rFonts w:ascii="Arial" w:hAnsi="Arial" w:cs="Arial"/>
          <w:sz w:val="22"/>
        </w:rPr>
        <w:t xml:space="preserve">Sri </w:t>
      </w:r>
      <w:proofErr w:type="spellStart"/>
      <w:r w:rsidRPr="00AC77AA">
        <w:rPr>
          <w:rFonts w:ascii="Arial" w:hAnsi="Arial" w:cs="Arial"/>
          <w:sz w:val="22"/>
        </w:rPr>
        <w:t>Nitrokc</w:t>
      </w:r>
      <w:proofErr w:type="spellEnd"/>
      <w:r w:rsidRPr="00AC77AA">
        <w:rPr>
          <w:rFonts w:ascii="Arial" w:hAnsi="Arial" w:cs="Arial"/>
          <w:sz w:val="22"/>
        </w:rPr>
        <w:t xml:space="preserve"> Private Ltd</w:t>
      </w:r>
      <w:r>
        <w:rPr>
          <w:rFonts w:ascii="Arial" w:hAnsi="Arial" w:cs="Arial"/>
          <w:sz w:val="22"/>
        </w:rPr>
        <w:t xml:space="preserve">. </w:t>
      </w:r>
      <w:r w:rsidR="003E1EA5">
        <w:rPr>
          <w:rFonts w:ascii="Arial" w:hAnsi="Arial" w:cs="Arial"/>
          <w:sz w:val="22"/>
        </w:rPr>
        <w:t>as its</w:t>
      </w:r>
      <w:r>
        <w:rPr>
          <w:rFonts w:ascii="Arial" w:hAnsi="Arial" w:cs="Arial"/>
          <w:sz w:val="22"/>
        </w:rPr>
        <w:t xml:space="preserve"> technical consultant for </w:t>
      </w:r>
      <w:r w:rsidRPr="00AC77AA">
        <w:rPr>
          <w:rFonts w:ascii="Arial" w:hAnsi="Arial" w:cs="Arial"/>
          <w:sz w:val="22"/>
        </w:rPr>
        <w:t>Consulting, Engineering, Project Execution and Project Management</w:t>
      </w:r>
      <w:r>
        <w:rPr>
          <w:rFonts w:ascii="Arial" w:hAnsi="Arial" w:cs="Arial"/>
          <w:sz w:val="22"/>
        </w:rPr>
        <w:t xml:space="preserve"> of proposed Bio-CBG plant by executing an agreement on 8</w:t>
      </w:r>
      <w:r w:rsidRPr="00AC77AA">
        <w:rPr>
          <w:rFonts w:ascii="Arial" w:hAnsi="Arial" w:cs="Arial"/>
          <w:sz w:val="22"/>
          <w:vertAlign w:val="superscript"/>
        </w:rPr>
        <w:t>th</w:t>
      </w:r>
      <w:r>
        <w:rPr>
          <w:rFonts w:ascii="Arial" w:hAnsi="Arial" w:cs="Arial"/>
          <w:sz w:val="22"/>
        </w:rPr>
        <w:t xml:space="preserve"> March 2024</w:t>
      </w:r>
      <w:r w:rsidRPr="0084273C">
        <w:rPr>
          <w:rFonts w:ascii="Arial" w:hAnsi="Arial" w:cs="Arial"/>
          <w:sz w:val="22"/>
        </w:rPr>
        <w:t xml:space="preserve"> on the letterhead of the company.</w:t>
      </w:r>
      <w:r w:rsidR="003E1EA5">
        <w:rPr>
          <w:rFonts w:ascii="Arial" w:hAnsi="Arial" w:cs="Arial"/>
          <w:sz w:val="22"/>
        </w:rPr>
        <w:t xml:space="preserve"> </w:t>
      </w:r>
      <w:r w:rsidRPr="003E1EA5">
        <w:rPr>
          <w:rFonts w:ascii="Arial" w:hAnsi="Arial" w:cs="Arial"/>
          <w:sz w:val="22"/>
        </w:rPr>
        <w:t xml:space="preserve">Sri </w:t>
      </w:r>
      <w:proofErr w:type="spellStart"/>
      <w:r w:rsidRPr="003E1EA5">
        <w:rPr>
          <w:rFonts w:ascii="Arial" w:hAnsi="Arial" w:cs="Arial"/>
          <w:sz w:val="22"/>
        </w:rPr>
        <w:t>Nitrokc</w:t>
      </w:r>
      <w:proofErr w:type="spellEnd"/>
      <w:r w:rsidRPr="003E1EA5">
        <w:rPr>
          <w:rFonts w:ascii="Arial" w:hAnsi="Arial" w:cs="Arial"/>
          <w:sz w:val="22"/>
        </w:rPr>
        <w:t xml:space="preserve"> Private Limited is a Private incorporated on 28 January 2022. It is </w:t>
      </w:r>
      <w:r w:rsidR="003E1EA5" w:rsidRPr="003E1EA5">
        <w:rPr>
          <w:rFonts w:ascii="Arial" w:hAnsi="Arial" w:cs="Arial"/>
          <w:sz w:val="22"/>
        </w:rPr>
        <w:t>involved</w:t>
      </w:r>
      <w:r w:rsidRPr="003E1EA5">
        <w:rPr>
          <w:rFonts w:ascii="Arial" w:hAnsi="Arial" w:cs="Arial"/>
          <w:sz w:val="22"/>
        </w:rPr>
        <w:t xml:space="preserve"> in Manufacture of special purpose machinery.  </w:t>
      </w:r>
      <w:r w:rsidR="00070062" w:rsidRPr="003E1EA5">
        <w:rPr>
          <w:rFonts w:ascii="Arial" w:hAnsi="Arial" w:cs="Arial"/>
          <w:sz w:val="22"/>
        </w:rPr>
        <w:t>Incorporation details of the company are as follows:</w:t>
      </w:r>
    </w:p>
    <w:tbl>
      <w:tblPr>
        <w:tblW w:w="87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5387"/>
      </w:tblGrid>
      <w:tr w:rsidR="00070062" w:rsidRPr="00070062" w:rsidTr="00070062">
        <w:trPr>
          <w:trHeight w:val="315"/>
        </w:trPr>
        <w:tc>
          <w:tcPr>
            <w:tcW w:w="8789" w:type="dxa"/>
            <w:gridSpan w:val="2"/>
            <w:shd w:val="clear" w:color="auto" w:fill="002060"/>
            <w:noWrap/>
            <w:vAlign w:val="bottom"/>
            <w:hideMark/>
          </w:tcPr>
          <w:p w:rsidR="00070062" w:rsidRPr="00070062" w:rsidRDefault="00070062" w:rsidP="00070062">
            <w:pPr>
              <w:spacing w:line="276" w:lineRule="auto"/>
              <w:jc w:val="center"/>
              <w:rPr>
                <w:rFonts w:asciiTheme="minorHAnsi" w:hAnsiTheme="minorHAnsi" w:cstheme="minorHAnsi"/>
                <w:b/>
                <w:color w:val="FFFFFF" w:themeColor="background1"/>
                <w:sz w:val="22"/>
                <w:szCs w:val="22"/>
              </w:rPr>
            </w:pPr>
            <w:r w:rsidRPr="00070062">
              <w:rPr>
                <w:rFonts w:asciiTheme="minorHAnsi" w:hAnsiTheme="minorHAnsi" w:cstheme="minorHAnsi"/>
                <w:b/>
                <w:color w:val="FFFFFF" w:themeColor="background1"/>
                <w:sz w:val="22"/>
                <w:szCs w:val="22"/>
              </w:rPr>
              <w:t>Company Information</w:t>
            </w:r>
          </w:p>
        </w:tc>
      </w:tr>
      <w:tr w:rsidR="00070062" w:rsidRPr="00070062" w:rsidTr="00070062">
        <w:trPr>
          <w:trHeight w:val="315"/>
        </w:trPr>
        <w:tc>
          <w:tcPr>
            <w:tcW w:w="3402" w:type="dxa"/>
            <w:shd w:val="clear" w:color="auto" w:fill="DBE5F1" w:themeFill="accent1" w:themeFillTint="33"/>
            <w:noWrap/>
            <w:vAlign w:val="bottom"/>
          </w:tcPr>
          <w:p w:rsidR="00070062" w:rsidRPr="00070062" w:rsidRDefault="00070062" w:rsidP="00070062">
            <w:pPr>
              <w:spacing w:line="276" w:lineRule="auto"/>
              <w:rPr>
                <w:rFonts w:asciiTheme="minorHAnsi" w:hAnsiTheme="minorHAnsi" w:cstheme="minorHAnsi"/>
                <w:b/>
                <w:color w:val="000000"/>
                <w:sz w:val="22"/>
                <w:szCs w:val="22"/>
              </w:rPr>
            </w:pPr>
            <w:r w:rsidRPr="00070062">
              <w:rPr>
                <w:rFonts w:asciiTheme="minorHAnsi" w:hAnsiTheme="minorHAnsi" w:cstheme="minorHAnsi"/>
                <w:b/>
                <w:color w:val="000000"/>
                <w:sz w:val="22"/>
                <w:szCs w:val="22"/>
              </w:rPr>
              <w:t>Particular</w:t>
            </w:r>
          </w:p>
        </w:tc>
        <w:tc>
          <w:tcPr>
            <w:tcW w:w="5387" w:type="dxa"/>
            <w:shd w:val="clear" w:color="auto" w:fill="DBE5F1" w:themeFill="accent1" w:themeFillTint="33"/>
            <w:noWrap/>
            <w:vAlign w:val="bottom"/>
          </w:tcPr>
          <w:p w:rsidR="00070062" w:rsidRPr="00070062" w:rsidRDefault="00070062" w:rsidP="00070062">
            <w:pPr>
              <w:spacing w:line="276" w:lineRule="auto"/>
              <w:rPr>
                <w:rFonts w:asciiTheme="minorHAnsi" w:hAnsiTheme="minorHAnsi" w:cstheme="minorHAnsi"/>
                <w:b/>
                <w:color w:val="000000"/>
                <w:sz w:val="22"/>
                <w:szCs w:val="22"/>
              </w:rPr>
            </w:pPr>
            <w:r w:rsidRPr="00070062">
              <w:rPr>
                <w:rFonts w:asciiTheme="minorHAnsi" w:hAnsiTheme="minorHAnsi" w:cstheme="minorHAnsi"/>
                <w:b/>
                <w:color w:val="000000"/>
                <w:sz w:val="22"/>
                <w:szCs w:val="22"/>
              </w:rPr>
              <w:t>Description</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CIN</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U29200DL2022PTC392976</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Company Name</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SRI NITROKC PRIVATE LIMITED</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ROC Name</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ROC Delhi</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Registration Number</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392976</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Date of Incorporation</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28/01/2022</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Email Id</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info@nitroxsys.com</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Registered Address</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H NO. 18 KH NO. 42 VIKASH VIHAR NILOTHI EXTN, New Delhi, Delhi, Delhi, India, 110041</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Listed in Stock Exchange(s) (Y/N)</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No</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Category of Company</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Company limited by shares</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Subcategory of the Company</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Non-government company</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Class of Company</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Private</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Authorised Capital (</w:t>
            </w:r>
            <w:proofErr w:type="spellStart"/>
            <w:r w:rsidRPr="00070062">
              <w:rPr>
                <w:rFonts w:asciiTheme="minorHAnsi" w:hAnsiTheme="minorHAnsi" w:cstheme="minorHAnsi"/>
                <w:color w:val="000000"/>
                <w:sz w:val="22"/>
                <w:szCs w:val="22"/>
              </w:rPr>
              <w:t>Rs</w:t>
            </w:r>
            <w:proofErr w:type="spellEnd"/>
            <w:r w:rsidRPr="00070062">
              <w:rPr>
                <w:rFonts w:asciiTheme="minorHAnsi" w:hAnsiTheme="minorHAnsi" w:cstheme="minorHAnsi"/>
                <w:color w:val="000000"/>
                <w:sz w:val="22"/>
                <w:szCs w:val="22"/>
              </w:rPr>
              <w:t>)</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1,00,000</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Paid up Capital (</w:t>
            </w:r>
            <w:proofErr w:type="spellStart"/>
            <w:r w:rsidRPr="00070062">
              <w:rPr>
                <w:rFonts w:asciiTheme="minorHAnsi" w:hAnsiTheme="minorHAnsi" w:cstheme="minorHAnsi"/>
                <w:color w:val="000000"/>
                <w:sz w:val="22"/>
                <w:szCs w:val="22"/>
              </w:rPr>
              <w:t>Rs</w:t>
            </w:r>
            <w:proofErr w:type="spellEnd"/>
            <w:r w:rsidRPr="00070062">
              <w:rPr>
                <w:rFonts w:asciiTheme="minorHAnsi" w:hAnsiTheme="minorHAnsi" w:cstheme="minorHAnsi"/>
                <w:color w:val="000000"/>
                <w:sz w:val="22"/>
                <w:szCs w:val="22"/>
              </w:rPr>
              <w:t>)</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1,00,000</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Date of last AGM</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31/12/2023</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Date of Balance Sheet</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31/03/2023</w:t>
            </w:r>
          </w:p>
        </w:tc>
      </w:tr>
      <w:tr w:rsidR="00070062" w:rsidRPr="00070062" w:rsidTr="00070062">
        <w:trPr>
          <w:trHeight w:val="315"/>
        </w:trPr>
        <w:tc>
          <w:tcPr>
            <w:tcW w:w="3402"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Company Status</w:t>
            </w:r>
          </w:p>
        </w:tc>
        <w:tc>
          <w:tcPr>
            <w:tcW w:w="5387" w:type="dxa"/>
            <w:shd w:val="clear" w:color="auto" w:fill="auto"/>
            <w:noWrap/>
            <w:vAlign w:val="center"/>
            <w:hideMark/>
          </w:tcPr>
          <w:p w:rsidR="00070062" w:rsidRPr="00070062" w:rsidRDefault="00070062" w:rsidP="00070062">
            <w:pPr>
              <w:spacing w:line="276" w:lineRule="auto"/>
              <w:rPr>
                <w:rFonts w:asciiTheme="minorHAnsi" w:hAnsiTheme="minorHAnsi" w:cstheme="minorHAnsi"/>
                <w:color w:val="000000"/>
                <w:sz w:val="22"/>
                <w:szCs w:val="22"/>
              </w:rPr>
            </w:pPr>
            <w:r w:rsidRPr="00070062">
              <w:rPr>
                <w:rFonts w:asciiTheme="minorHAnsi" w:hAnsiTheme="minorHAnsi" w:cstheme="minorHAnsi"/>
                <w:color w:val="000000"/>
                <w:sz w:val="22"/>
                <w:szCs w:val="22"/>
              </w:rPr>
              <w:t>Active</w:t>
            </w:r>
          </w:p>
        </w:tc>
      </w:tr>
    </w:tbl>
    <w:p w:rsidR="00070062" w:rsidRDefault="00070062" w:rsidP="00070062">
      <w:pPr>
        <w:pStyle w:val="ListParagraph"/>
        <w:autoSpaceDE w:val="0"/>
        <w:autoSpaceDN w:val="0"/>
        <w:adjustRightInd w:val="0"/>
        <w:spacing w:line="360" w:lineRule="auto"/>
        <w:ind w:left="1134" w:right="-143"/>
        <w:jc w:val="right"/>
        <w:rPr>
          <w:rFonts w:ascii="Arial" w:hAnsi="Arial" w:cs="Arial"/>
          <w:sz w:val="22"/>
        </w:rPr>
      </w:pPr>
      <w:r w:rsidRPr="00070062">
        <w:rPr>
          <w:rFonts w:ascii="Arial" w:hAnsi="Arial" w:cs="Arial"/>
          <w:b/>
          <w:i/>
          <w:sz w:val="20"/>
        </w:rPr>
        <w:t>Source:</w:t>
      </w:r>
      <w:r w:rsidRPr="00070062">
        <w:rPr>
          <w:rFonts w:ascii="Arial" w:hAnsi="Arial" w:cs="Arial"/>
          <w:sz w:val="20"/>
        </w:rPr>
        <w:t xml:space="preserve"> </w:t>
      </w:r>
      <w:r w:rsidRPr="00034B01">
        <w:rPr>
          <w:rFonts w:ascii="Arial" w:hAnsi="Arial" w:cs="Arial"/>
          <w:i/>
          <w:sz w:val="20"/>
          <w:szCs w:val="22"/>
          <w:lang w:eastAsia="en-IN"/>
        </w:rPr>
        <w:t>Dat</w:t>
      </w:r>
      <w:r>
        <w:rPr>
          <w:rFonts w:ascii="Arial" w:hAnsi="Arial" w:cs="Arial"/>
          <w:i/>
          <w:sz w:val="20"/>
          <w:szCs w:val="22"/>
          <w:lang w:eastAsia="en-IN"/>
        </w:rPr>
        <w:t xml:space="preserve">a/ Information provided by the </w:t>
      </w:r>
      <w:r w:rsidR="001328D6">
        <w:rPr>
          <w:rFonts w:ascii="Arial" w:hAnsi="Arial" w:cs="Arial"/>
          <w:i/>
          <w:sz w:val="20"/>
          <w:szCs w:val="22"/>
          <w:lang w:eastAsia="en-IN"/>
        </w:rPr>
        <w:t>client/LLP</w:t>
      </w:r>
      <w:r>
        <w:rPr>
          <w:rFonts w:ascii="Arial" w:hAnsi="Arial" w:cs="Arial"/>
          <w:i/>
          <w:sz w:val="20"/>
          <w:szCs w:val="22"/>
          <w:lang w:eastAsia="en-IN"/>
        </w:rPr>
        <w:t xml:space="preserve"> and </w:t>
      </w:r>
      <w:r w:rsidRPr="00A8140B">
        <w:rPr>
          <w:rFonts w:ascii="Arial" w:hAnsi="Arial" w:cs="Arial"/>
          <w:i/>
          <w:sz w:val="20"/>
          <w:szCs w:val="22"/>
          <w:lang w:eastAsia="en-IN"/>
        </w:rPr>
        <w:t>extracted from MCA website</w:t>
      </w:r>
      <w:r>
        <w:rPr>
          <w:rFonts w:ascii="Arial" w:hAnsi="Arial" w:cs="Arial"/>
          <w:i/>
          <w:sz w:val="20"/>
          <w:szCs w:val="22"/>
          <w:lang w:eastAsia="en-IN"/>
        </w:rPr>
        <w:t>.</w:t>
      </w:r>
    </w:p>
    <w:p w:rsidR="001328D6" w:rsidRDefault="005F5CE2" w:rsidP="001328D6">
      <w:pPr>
        <w:pStyle w:val="ListParagraph"/>
        <w:autoSpaceDE w:val="0"/>
        <w:autoSpaceDN w:val="0"/>
        <w:adjustRightInd w:val="0"/>
        <w:spacing w:before="240" w:after="240" w:line="360" w:lineRule="auto"/>
        <w:ind w:left="1134" w:right="-143"/>
        <w:jc w:val="both"/>
        <w:rPr>
          <w:rFonts w:ascii="Arial" w:hAnsi="Arial" w:cs="Arial"/>
          <w:sz w:val="22"/>
        </w:rPr>
      </w:pPr>
      <w:r>
        <w:rPr>
          <w:rFonts w:ascii="Arial" w:hAnsi="Arial" w:cs="Arial"/>
          <w:sz w:val="22"/>
        </w:rPr>
        <w:t xml:space="preserve">As per the data/information provided by client &amp; </w:t>
      </w:r>
      <w:r w:rsidR="001328D6">
        <w:rPr>
          <w:rFonts w:ascii="Arial" w:hAnsi="Arial" w:cs="Arial"/>
          <w:sz w:val="22"/>
        </w:rPr>
        <w:t xml:space="preserve">information available in public domain, </w:t>
      </w:r>
      <w:r w:rsidR="00C66D63" w:rsidRPr="005F5CE2">
        <w:rPr>
          <w:rFonts w:ascii="Arial" w:hAnsi="Arial" w:cs="Arial"/>
          <w:sz w:val="22"/>
        </w:rPr>
        <w:t xml:space="preserve">Sri </w:t>
      </w:r>
      <w:proofErr w:type="spellStart"/>
      <w:r w:rsidR="00C66D63" w:rsidRPr="005F5CE2">
        <w:rPr>
          <w:rFonts w:ascii="Arial" w:hAnsi="Arial" w:cs="Arial"/>
          <w:sz w:val="22"/>
        </w:rPr>
        <w:t>Nitrokc</w:t>
      </w:r>
      <w:proofErr w:type="spellEnd"/>
      <w:r w:rsidR="00C66D63" w:rsidRPr="005F5CE2">
        <w:rPr>
          <w:rFonts w:ascii="Arial" w:hAnsi="Arial" w:cs="Arial"/>
          <w:sz w:val="22"/>
        </w:rPr>
        <w:t xml:space="preserve"> Priv</w:t>
      </w:r>
      <w:r w:rsidRPr="005F5CE2">
        <w:rPr>
          <w:rFonts w:ascii="Arial" w:hAnsi="Arial" w:cs="Arial"/>
          <w:sz w:val="22"/>
        </w:rPr>
        <w:t xml:space="preserve">ate Limited is having expertise in the field of gas generation/separation/purification systems for gases including Oxygen, Nitrogen, CO2, CBG, CNG &amp; various process developments, designs </w:t>
      </w:r>
      <w:r w:rsidR="001328D6">
        <w:rPr>
          <w:rFonts w:ascii="Arial" w:hAnsi="Arial" w:cs="Arial"/>
          <w:sz w:val="22"/>
        </w:rPr>
        <w:t xml:space="preserve">and Anaerobic Digestion plants. </w:t>
      </w:r>
      <w:r w:rsidR="001328D6" w:rsidRPr="001328D6">
        <w:rPr>
          <w:rFonts w:ascii="Arial" w:hAnsi="Arial" w:cs="Arial"/>
          <w:sz w:val="22"/>
        </w:rPr>
        <w:t>Sri</w:t>
      </w:r>
      <w:r w:rsidRPr="001328D6">
        <w:rPr>
          <w:rFonts w:ascii="Arial" w:hAnsi="Arial" w:cs="Arial"/>
          <w:sz w:val="22"/>
        </w:rPr>
        <w:t xml:space="preserve"> </w:t>
      </w:r>
      <w:proofErr w:type="spellStart"/>
      <w:r w:rsidRPr="001328D6">
        <w:rPr>
          <w:rFonts w:ascii="Arial" w:hAnsi="Arial" w:cs="Arial"/>
          <w:sz w:val="22"/>
        </w:rPr>
        <w:t>N</w:t>
      </w:r>
      <w:r w:rsidR="001328D6" w:rsidRPr="001328D6">
        <w:rPr>
          <w:rFonts w:ascii="Arial" w:hAnsi="Arial" w:cs="Arial"/>
          <w:sz w:val="22"/>
        </w:rPr>
        <w:t>itrokc</w:t>
      </w:r>
      <w:proofErr w:type="spellEnd"/>
      <w:r w:rsidRPr="001328D6">
        <w:rPr>
          <w:rFonts w:ascii="Arial" w:hAnsi="Arial" w:cs="Arial"/>
          <w:sz w:val="22"/>
        </w:rPr>
        <w:t xml:space="preserve"> </w:t>
      </w:r>
      <w:r w:rsidR="001328D6" w:rsidRPr="001328D6">
        <w:rPr>
          <w:rFonts w:ascii="Arial" w:hAnsi="Arial" w:cs="Arial"/>
          <w:sz w:val="22"/>
        </w:rPr>
        <w:t>provides</w:t>
      </w:r>
      <w:r w:rsidRPr="001328D6">
        <w:rPr>
          <w:rFonts w:ascii="Arial" w:hAnsi="Arial" w:cs="Arial"/>
          <w:sz w:val="22"/>
        </w:rPr>
        <w:t xml:space="preserve"> turnkey Industrial, Agricultural, and other waste to bio-gas plants in India. </w:t>
      </w:r>
      <w:r w:rsidR="001328D6">
        <w:rPr>
          <w:rFonts w:ascii="Arial" w:hAnsi="Arial" w:cs="Arial"/>
          <w:sz w:val="22"/>
        </w:rPr>
        <w:t>Details of products offered by the company are shown in the below table:</w:t>
      </w:r>
    </w:p>
    <w:tbl>
      <w:tblPr>
        <w:tblW w:w="87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371"/>
      </w:tblGrid>
      <w:tr w:rsidR="001328D6" w:rsidRPr="00070062" w:rsidTr="0007186B">
        <w:trPr>
          <w:trHeight w:val="315"/>
        </w:trPr>
        <w:tc>
          <w:tcPr>
            <w:tcW w:w="8789" w:type="dxa"/>
            <w:gridSpan w:val="2"/>
            <w:shd w:val="clear" w:color="auto" w:fill="002060"/>
            <w:noWrap/>
            <w:vAlign w:val="bottom"/>
            <w:hideMark/>
          </w:tcPr>
          <w:p w:rsidR="001328D6" w:rsidRPr="00070062" w:rsidRDefault="001328D6" w:rsidP="001328D6">
            <w:pPr>
              <w:spacing w:line="276" w:lineRule="auto"/>
              <w:ind w:left="-108"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Product portfolio of the technical consultant</w:t>
            </w:r>
          </w:p>
        </w:tc>
      </w:tr>
      <w:tr w:rsidR="001328D6" w:rsidRPr="00070062" w:rsidTr="003E1EA5">
        <w:trPr>
          <w:trHeight w:val="315"/>
        </w:trPr>
        <w:tc>
          <w:tcPr>
            <w:tcW w:w="1418" w:type="dxa"/>
            <w:shd w:val="clear" w:color="auto" w:fill="DBE5F1" w:themeFill="accent1" w:themeFillTint="33"/>
            <w:noWrap/>
            <w:vAlign w:val="bottom"/>
          </w:tcPr>
          <w:p w:rsidR="001328D6" w:rsidRPr="00070062" w:rsidRDefault="001328D6" w:rsidP="0007186B">
            <w:pPr>
              <w:spacing w:line="276" w:lineRule="auto"/>
              <w:rPr>
                <w:rFonts w:asciiTheme="minorHAnsi" w:hAnsiTheme="minorHAnsi" w:cstheme="minorHAnsi"/>
                <w:b/>
                <w:color w:val="000000"/>
                <w:sz w:val="22"/>
                <w:szCs w:val="22"/>
              </w:rPr>
            </w:pPr>
            <w:r w:rsidRPr="00070062">
              <w:rPr>
                <w:rFonts w:asciiTheme="minorHAnsi" w:hAnsiTheme="minorHAnsi" w:cstheme="minorHAnsi"/>
                <w:b/>
                <w:color w:val="000000"/>
                <w:sz w:val="22"/>
                <w:szCs w:val="22"/>
              </w:rPr>
              <w:t>Particular</w:t>
            </w:r>
          </w:p>
        </w:tc>
        <w:tc>
          <w:tcPr>
            <w:tcW w:w="7371" w:type="dxa"/>
            <w:shd w:val="clear" w:color="auto" w:fill="DBE5F1" w:themeFill="accent1" w:themeFillTint="33"/>
            <w:noWrap/>
            <w:vAlign w:val="bottom"/>
          </w:tcPr>
          <w:p w:rsidR="001328D6" w:rsidRPr="00070062" w:rsidRDefault="001328D6" w:rsidP="0007186B">
            <w:pPr>
              <w:spacing w:line="276" w:lineRule="auto"/>
              <w:rPr>
                <w:rFonts w:asciiTheme="minorHAnsi" w:hAnsiTheme="minorHAnsi" w:cstheme="minorHAnsi"/>
                <w:b/>
                <w:color w:val="000000"/>
                <w:sz w:val="22"/>
                <w:szCs w:val="22"/>
              </w:rPr>
            </w:pPr>
            <w:r w:rsidRPr="00070062">
              <w:rPr>
                <w:rFonts w:asciiTheme="minorHAnsi" w:hAnsiTheme="minorHAnsi" w:cstheme="minorHAnsi"/>
                <w:b/>
                <w:color w:val="000000"/>
                <w:sz w:val="22"/>
                <w:szCs w:val="22"/>
              </w:rPr>
              <w:t>Description</w:t>
            </w:r>
          </w:p>
        </w:tc>
      </w:tr>
      <w:tr w:rsidR="001328D6" w:rsidRPr="00070062" w:rsidTr="003E1EA5">
        <w:trPr>
          <w:trHeight w:val="315"/>
        </w:trPr>
        <w:tc>
          <w:tcPr>
            <w:tcW w:w="1418" w:type="dxa"/>
            <w:shd w:val="clear" w:color="auto" w:fill="auto"/>
            <w:noWrap/>
            <w:vAlign w:val="center"/>
            <w:hideMark/>
          </w:tcPr>
          <w:p w:rsidR="001328D6" w:rsidRPr="00070062" w:rsidRDefault="001328D6" w:rsidP="0007186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Products</w:t>
            </w:r>
          </w:p>
        </w:tc>
        <w:tc>
          <w:tcPr>
            <w:tcW w:w="7371" w:type="dxa"/>
            <w:shd w:val="clear" w:color="auto" w:fill="auto"/>
            <w:noWrap/>
            <w:vAlign w:val="center"/>
            <w:hideMark/>
          </w:tcPr>
          <w:p w:rsidR="001328D6" w:rsidRPr="00070062" w:rsidRDefault="001328D6" w:rsidP="001328D6">
            <w:pPr>
              <w:spacing w:line="276" w:lineRule="auto"/>
              <w:ind w:right="34"/>
              <w:jc w:val="both"/>
              <w:rPr>
                <w:rFonts w:asciiTheme="minorHAnsi" w:hAnsiTheme="minorHAnsi" w:cstheme="minorHAnsi"/>
                <w:color w:val="000000"/>
                <w:sz w:val="22"/>
                <w:szCs w:val="22"/>
              </w:rPr>
            </w:pPr>
            <w:r w:rsidRPr="001328D6">
              <w:rPr>
                <w:rFonts w:asciiTheme="minorHAnsi" w:hAnsiTheme="minorHAnsi" w:cstheme="minorHAnsi"/>
                <w:color w:val="000000"/>
                <w:sz w:val="22"/>
                <w:szCs w:val="22"/>
              </w:rPr>
              <w:t>Nitrogen Generator Plant, Oxygen Generator Plant, Bio-Gas Plant, Turnkey Projects, Diary Equipment, Pressure Vessels, Steam Methane Reforming Systems (H2 Generation), Methane Recovery &amp; Enrichment Systems, Hydrogen Purification &amp; Drying Systems, Ammonia Crackers, Co2 Generation And Recovery Plants, Co2 Removal / Recovery By, Amine Scrubbing, Air Dryers, Pneumatic Piping, Electric Panel</w:t>
            </w:r>
          </w:p>
        </w:tc>
      </w:tr>
      <w:tr w:rsidR="001328D6" w:rsidRPr="00070062" w:rsidTr="003E1EA5">
        <w:trPr>
          <w:trHeight w:val="315"/>
        </w:trPr>
        <w:tc>
          <w:tcPr>
            <w:tcW w:w="1418" w:type="dxa"/>
            <w:shd w:val="clear" w:color="auto" w:fill="auto"/>
            <w:noWrap/>
            <w:vAlign w:val="center"/>
          </w:tcPr>
          <w:p w:rsidR="001328D6" w:rsidRDefault="001328D6" w:rsidP="0007186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Spares</w:t>
            </w:r>
          </w:p>
        </w:tc>
        <w:tc>
          <w:tcPr>
            <w:tcW w:w="7371" w:type="dxa"/>
            <w:shd w:val="clear" w:color="auto" w:fill="auto"/>
            <w:noWrap/>
            <w:vAlign w:val="center"/>
          </w:tcPr>
          <w:p w:rsidR="001328D6" w:rsidRPr="001328D6" w:rsidRDefault="001328D6" w:rsidP="001328D6">
            <w:pPr>
              <w:spacing w:line="276" w:lineRule="auto"/>
              <w:ind w:right="34"/>
              <w:jc w:val="both"/>
              <w:rPr>
                <w:rFonts w:asciiTheme="minorHAnsi" w:hAnsiTheme="minorHAnsi" w:cstheme="minorHAnsi"/>
                <w:color w:val="000000"/>
                <w:sz w:val="22"/>
                <w:szCs w:val="22"/>
              </w:rPr>
            </w:pPr>
            <w:r w:rsidRPr="001328D6">
              <w:rPr>
                <w:rFonts w:asciiTheme="minorHAnsi" w:hAnsiTheme="minorHAnsi" w:cstheme="minorHAnsi"/>
                <w:color w:val="000000"/>
                <w:sz w:val="22"/>
                <w:szCs w:val="22"/>
              </w:rPr>
              <w:t>Activated Alumina, Activated Carbon, Oxygen Analyser, Pressure Gauge, Candle Filter, Pneumatic Valves, 13X, G5, P140, P180, Ox8 Sodium Base Zeolite, Ox19 Lithium Base Zeolite, Carbon Molecular Sieves</w:t>
            </w:r>
          </w:p>
        </w:tc>
      </w:tr>
    </w:tbl>
    <w:p w:rsidR="001328D6" w:rsidRDefault="001328D6" w:rsidP="001328D6">
      <w:pPr>
        <w:pStyle w:val="ListParagraph"/>
        <w:autoSpaceDE w:val="0"/>
        <w:autoSpaceDN w:val="0"/>
        <w:adjustRightInd w:val="0"/>
        <w:spacing w:after="240" w:line="360" w:lineRule="auto"/>
        <w:ind w:left="1134" w:right="-143"/>
        <w:jc w:val="right"/>
        <w:rPr>
          <w:rFonts w:ascii="Arial" w:hAnsi="Arial" w:cs="Arial"/>
          <w:sz w:val="22"/>
        </w:rPr>
      </w:pPr>
      <w:r w:rsidRPr="00070062">
        <w:rPr>
          <w:rFonts w:ascii="Arial" w:hAnsi="Arial" w:cs="Arial"/>
          <w:b/>
          <w:i/>
          <w:sz w:val="20"/>
        </w:rPr>
        <w:t>Source:</w:t>
      </w:r>
      <w:r w:rsidRPr="00070062">
        <w:rPr>
          <w:rFonts w:ascii="Arial" w:hAnsi="Arial" w:cs="Arial"/>
          <w:sz w:val="20"/>
        </w:rPr>
        <w:t xml:space="preserve"> </w:t>
      </w:r>
      <w:r w:rsidRPr="00CA6853">
        <w:rPr>
          <w:rFonts w:ascii="Arial" w:hAnsi="Arial" w:cs="Arial"/>
          <w:i/>
          <w:sz w:val="20"/>
          <w:szCs w:val="22"/>
          <w:lang w:eastAsia="en-IN"/>
        </w:rPr>
        <w:t xml:space="preserve">Data/ Information </w:t>
      </w:r>
      <w:r w:rsidR="00CA6853">
        <w:rPr>
          <w:rFonts w:ascii="Arial" w:hAnsi="Arial" w:cs="Arial"/>
          <w:i/>
          <w:sz w:val="20"/>
          <w:szCs w:val="22"/>
          <w:lang w:eastAsia="en-IN"/>
        </w:rPr>
        <w:t>available in public domain</w:t>
      </w:r>
      <w:r>
        <w:rPr>
          <w:rFonts w:ascii="Arial" w:hAnsi="Arial" w:cs="Arial"/>
          <w:i/>
          <w:sz w:val="20"/>
          <w:szCs w:val="22"/>
          <w:lang w:eastAsia="en-IN"/>
        </w:rPr>
        <w:t>.</w:t>
      </w:r>
    </w:p>
    <w:tbl>
      <w:tblPr>
        <w:tblW w:w="87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521"/>
      </w:tblGrid>
      <w:tr w:rsidR="003E1EA5" w:rsidRPr="00070062" w:rsidTr="0007186B">
        <w:trPr>
          <w:trHeight w:val="315"/>
        </w:trPr>
        <w:tc>
          <w:tcPr>
            <w:tcW w:w="8789" w:type="dxa"/>
            <w:gridSpan w:val="2"/>
            <w:shd w:val="clear" w:color="auto" w:fill="002060"/>
            <w:noWrap/>
            <w:vAlign w:val="bottom"/>
            <w:hideMark/>
          </w:tcPr>
          <w:p w:rsidR="003E1EA5" w:rsidRPr="00070062" w:rsidRDefault="003E1EA5" w:rsidP="0007186B">
            <w:pPr>
              <w:spacing w:line="276" w:lineRule="auto"/>
              <w:ind w:left="-108"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 xml:space="preserve">Key Team of M/s NITROX </w:t>
            </w:r>
            <w:proofErr w:type="spellStart"/>
            <w:r>
              <w:rPr>
                <w:rFonts w:asciiTheme="minorHAnsi" w:hAnsiTheme="minorHAnsi" w:cstheme="minorHAnsi"/>
                <w:b/>
                <w:color w:val="FFFFFF" w:themeColor="background1"/>
                <w:sz w:val="22"/>
                <w:szCs w:val="22"/>
              </w:rPr>
              <w:t>Pvt.</w:t>
            </w:r>
            <w:proofErr w:type="spellEnd"/>
            <w:r>
              <w:rPr>
                <w:rFonts w:asciiTheme="minorHAnsi" w:hAnsiTheme="minorHAnsi" w:cstheme="minorHAnsi"/>
                <w:b/>
                <w:color w:val="FFFFFF" w:themeColor="background1"/>
                <w:sz w:val="22"/>
                <w:szCs w:val="22"/>
              </w:rPr>
              <w:t xml:space="preserve"> Ltd.</w:t>
            </w:r>
          </w:p>
        </w:tc>
      </w:tr>
      <w:tr w:rsidR="003E1EA5" w:rsidRPr="00070062" w:rsidTr="002473D0">
        <w:trPr>
          <w:trHeight w:val="315"/>
        </w:trPr>
        <w:tc>
          <w:tcPr>
            <w:tcW w:w="2268" w:type="dxa"/>
            <w:shd w:val="clear" w:color="auto" w:fill="DBE5F1" w:themeFill="accent1" w:themeFillTint="33"/>
            <w:noWrap/>
            <w:vAlign w:val="bottom"/>
          </w:tcPr>
          <w:p w:rsidR="003E1EA5" w:rsidRPr="00070062" w:rsidRDefault="003E1EA5" w:rsidP="0007186B">
            <w:pPr>
              <w:spacing w:line="276" w:lineRule="auto"/>
              <w:rPr>
                <w:rFonts w:asciiTheme="minorHAnsi" w:hAnsiTheme="minorHAnsi" w:cstheme="minorHAnsi"/>
                <w:b/>
                <w:color w:val="000000"/>
                <w:sz w:val="22"/>
                <w:szCs w:val="22"/>
              </w:rPr>
            </w:pPr>
            <w:r w:rsidRPr="00070062">
              <w:rPr>
                <w:rFonts w:asciiTheme="minorHAnsi" w:hAnsiTheme="minorHAnsi" w:cstheme="minorHAnsi"/>
                <w:b/>
                <w:color w:val="000000"/>
                <w:sz w:val="22"/>
                <w:szCs w:val="22"/>
              </w:rPr>
              <w:t>Particular</w:t>
            </w:r>
          </w:p>
        </w:tc>
        <w:tc>
          <w:tcPr>
            <w:tcW w:w="6521" w:type="dxa"/>
            <w:shd w:val="clear" w:color="auto" w:fill="DBE5F1" w:themeFill="accent1" w:themeFillTint="33"/>
            <w:noWrap/>
            <w:vAlign w:val="bottom"/>
          </w:tcPr>
          <w:p w:rsidR="003E1EA5" w:rsidRPr="00070062" w:rsidRDefault="003E1EA5" w:rsidP="0007186B">
            <w:pPr>
              <w:spacing w:line="276" w:lineRule="auto"/>
              <w:rPr>
                <w:rFonts w:asciiTheme="minorHAnsi" w:hAnsiTheme="minorHAnsi" w:cstheme="minorHAnsi"/>
                <w:b/>
                <w:color w:val="000000"/>
                <w:sz w:val="22"/>
                <w:szCs w:val="22"/>
              </w:rPr>
            </w:pPr>
            <w:r w:rsidRPr="00070062">
              <w:rPr>
                <w:rFonts w:asciiTheme="minorHAnsi" w:hAnsiTheme="minorHAnsi" w:cstheme="minorHAnsi"/>
                <w:b/>
                <w:color w:val="000000"/>
                <w:sz w:val="22"/>
                <w:szCs w:val="22"/>
              </w:rPr>
              <w:t>Description</w:t>
            </w:r>
          </w:p>
        </w:tc>
      </w:tr>
      <w:tr w:rsidR="003E1EA5" w:rsidRPr="00070062" w:rsidTr="002473D0">
        <w:trPr>
          <w:trHeight w:val="315"/>
        </w:trPr>
        <w:tc>
          <w:tcPr>
            <w:tcW w:w="2268" w:type="dxa"/>
            <w:shd w:val="clear" w:color="auto" w:fill="auto"/>
            <w:noWrap/>
            <w:vAlign w:val="center"/>
          </w:tcPr>
          <w:p w:rsidR="003E1EA5" w:rsidRPr="003E1EA5" w:rsidRDefault="003E1EA5" w:rsidP="0007186B">
            <w:pPr>
              <w:spacing w:line="276" w:lineRule="auto"/>
              <w:rPr>
                <w:rFonts w:asciiTheme="minorHAnsi" w:hAnsiTheme="minorHAnsi" w:cstheme="minorHAnsi"/>
                <w:b/>
                <w:color w:val="000000"/>
                <w:sz w:val="22"/>
                <w:szCs w:val="22"/>
              </w:rPr>
            </w:pPr>
            <w:r w:rsidRPr="003E1EA5">
              <w:rPr>
                <w:rFonts w:asciiTheme="minorHAnsi" w:hAnsiTheme="minorHAnsi" w:cstheme="minorHAnsi"/>
                <w:b/>
                <w:color w:val="000000"/>
                <w:sz w:val="22"/>
                <w:szCs w:val="22"/>
              </w:rPr>
              <w:t>Mr. Davinder Kaur (Director)</w:t>
            </w:r>
          </w:p>
        </w:tc>
        <w:tc>
          <w:tcPr>
            <w:tcW w:w="6521" w:type="dxa"/>
            <w:shd w:val="clear" w:color="auto" w:fill="auto"/>
            <w:noWrap/>
            <w:vAlign w:val="center"/>
          </w:tcPr>
          <w:p w:rsidR="003E1EA5" w:rsidRPr="00070062" w:rsidRDefault="003E1EA5" w:rsidP="0007186B">
            <w:pPr>
              <w:spacing w:line="276" w:lineRule="auto"/>
              <w:ind w:right="34"/>
              <w:jc w:val="both"/>
              <w:rPr>
                <w:rFonts w:asciiTheme="minorHAnsi" w:hAnsiTheme="minorHAnsi" w:cstheme="minorHAnsi"/>
                <w:color w:val="000000"/>
                <w:sz w:val="22"/>
                <w:szCs w:val="22"/>
              </w:rPr>
            </w:pPr>
            <w:r w:rsidRPr="003E1EA5">
              <w:rPr>
                <w:rFonts w:asciiTheme="minorHAnsi" w:hAnsiTheme="minorHAnsi" w:cstheme="minorHAnsi"/>
                <w:color w:val="000000"/>
                <w:sz w:val="22"/>
                <w:szCs w:val="22"/>
              </w:rPr>
              <w:t>Developed a well-equipped production unit, which is divided into several departments like R&amp;D, Designing, Manufacturing, Quality Control, Packing Etc.</w:t>
            </w:r>
          </w:p>
        </w:tc>
      </w:tr>
      <w:tr w:rsidR="003E1EA5" w:rsidRPr="00070062" w:rsidTr="002473D0">
        <w:trPr>
          <w:trHeight w:val="315"/>
        </w:trPr>
        <w:tc>
          <w:tcPr>
            <w:tcW w:w="2268" w:type="dxa"/>
            <w:shd w:val="clear" w:color="auto" w:fill="auto"/>
            <w:noWrap/>
            <w:vAlign w:val="center"/>
          </w:tcPr>
          <w:p w:rsidR="003E1EA5" w:rsidRDefault="003E1EA5" w:rsidP="003E1EA5">
            <w:pPr>
              <w:spacing w:line="276" w:lineRule="auto"/>
              <w:rPr>
                <w:rFonts w:asciiTheme="minorHAnsi" w:hAnsiTheme="minorHAnsi" w:cstheme="minorHAnsi"/>
                <w:color w:val="000000"/>
                <w:sz w:val="22"/>
                <w:szCs w:val="22"/>
              </w:rPr>
            </w:pPr>
            <w:r w:rsidRPr="003E1EA5">
              <w:rPr>
                <w:rFonts w:asciiTheme="minorHAnsi" w:hAnsiTheme="minorHAnsi" w:cstheme="minorHAnsi"/>
                <w:b/>
                <w:color w:val="000000"/>
                <w:sz w:val="22"/>
                <w:szCs w:val="22"/>
              </w:rPr>
              <w:t>Mr</w:t>
            </w:r>
            <w:r w:rsidR="002473D0">
              <w:rPr>
                <w:rFonts w:asciiTheme="minorHAnsi" w:hAnsiTheme="minorHAnsi" w:cstheme="minorHAnsi"/>
                <w:b/>
                <w:color w:val="000000"/>
                <w:sz w:val="22"/>
                <w:szCs w:val="22"/>
              </w:rPr>
              <w:t>s</w:t>
            </w:r>
            <w:r w:rsidRPr="003E1EA5">
              <w:rPr>
                <w:rFonts w:asciiTheme="minorHAnsi" w:hAnsiTheme="minorHAnsi" w:cstheme="minorHAnsi"/>
                <w:b/>
                <w:color w:val="000000"/>
                <w:sz w:val="22"/>
                <w:szCs w:val="22"/>
              </w:rPr>
              <w:t xml:space="preserve">. </w:t>
            </w:r>
            <w:proofErr w:type="spellStart"/>
            <w:r w:rsidR="002473D0" w:rsidRPr="002473D0">
              <w:rPr>
                <w:rFonts w:asciiTheme="minorHAnsi" w:hAnsiTheme="minorHAnsi" w:cstheme="minorHAnsi"/>
                <w:b/>
                <w:color w:val="000000"/>
                <w:sz w:val="22"/>
                <w:szCs w:val="22"/>
              </w:rPr>
              <w:t>Ruchi</w:t>
            </w:r>
            <w:proofErr w:type="spellEnd"/>
            <w:r w:rsidR="002473D0" w:rsidRPr="002473D0">
              <w:rPr>
                <w:rFonts w:asciiTheme="minorHAnsi" w:hAnsiTheme="minorHAnsi" w:cstheme="minorHAnsi"/>
                <w:b/>
                <w:color w:val="000000"/>
                <w:sz w:val="22"/>
                <w:szCs w:val="22"/>
              </w:rPr>
              <w:t xml:space="preserve"> Sharma (Director)</w:t>
            </w:r>
          </w:p>
        </w:tc>
        <w:tc>
          <w:tcPr>
            <w:tcW w:w="6521" w:type="dxa"/>
            <w:shd w:val="clear" w:color="auto" w:fill="auto"/>
            <w:noWrap/>
            <w:vAlign w:val="center"/>
          </w:tcPr>
          <w:p w:rsidR="003E1EA5" w:rsidRPr="001328D6" w:rsidRDefault="002473D0" w:rsidP="0007186B">
            <w:pPr>
              <w:spacing w:line="276" w:lineRule="auto"/>
              <w:ind w:right="34"/>
              <w:jc w:val="both"/>
              <w:rPr>
                <w:rFonts w:asciiTheme="minorHAnsi" w:hAnsiTheme="minorHAnsi" w:cstheme="minorHAnsi"/>
                <w:color w:val="000000"/>
                <w:sz w:val="22"/>
                <w:szCs w:val="22"/>
              </w:rPr>
            </w:pPr>
            <w:r w:rsidRPr="002473D0">
              <w:rPr>
                <w:rFonts w:asciiTheme="minorHAnsi" w:hAnsiTheme="minorHAnsi" w:cstheme="minorHAnsi"/>
                <w:color w:val="000000"/>
                <w:sz w:val="22"/>
                <w:szCs w:val="22"/>
              </w:rPr>
              <w:t>She is working in the field of gas and industrial projects</w:t>
            </w:r>
          </w:p>
        </w:tc>
      </w:tr>
      <w:tr w:rsidR="003E1EA5" w:rsidRPr="00070062" w:rsidTr="002473D0">
        <w:trPr>
          <w:trHeight w:val="315"/>
        </w:trPr>
        <w:tc>
          <w:tcPr>
            <w:tcW w:w="2268" w:type="dxa"/>
            <w:shd w:val="clear" w:color="auto" w:fill="auto"/>
            <w:noWrap/>
            <w:vAlign w:val="center"/>
          </w:tcPr>
          <w:p w:rsidR="003E1EA5" w:rsidRPr="003E1EA5" w:rsidRDefault="003E1EA5" w:rsidP="003E1EA5">
            <w:pPr>
              <w:spacing w:line="276" w:lineRule="auto"/>
              <w:rPr>
                <w:rFonts w:asciiTheme="minorHAnsi" w:hAnsiTheme="minorHAnsi" w:cstheme="minorHAnsi"/>
                <w:b/>
                <w:color w:val="000000"/>
                <w:sz w:val="22"/>
                <w:szCs w:val="22"/>
              </w:rPr>
            </w:pPr>
            <w:r w:rsidRPr="003E1EA5">
              <w:rPr>
                <w:rFonts w:asciiTheme="minorHAnsi" w:hAnsiTheme="minorHAnsi" w:cstheme="minorHAnsi"/>
                <w:b/>
                <w:color w:val="000000"/>
                <w:sz w:val="22"/>
                <w:szCs w:val="22"/>
              </w:rPr>
              <w:t xml:space="preserve">Mr. </w:t>
            </w:r>
            <w:r w:rsidR="002473D0" w:rsidRPr="002473D0">
              <w:rPr>
                <w:rFonts w:asciiTheme="minorHAnsi" w:hAnsiTheme="minorHAnsi" w:cstheme="minorHAnsi"/>
                <w:b/>
                <w:color w:val="000000"/>
                <w:sz w:val="22"/>
                <w:szCs w:val="22"/>
              </w:rPr>
              <w:t xml:space="preserve">Chetan </w:t>
            </w:r>
            <w:proofErr w:type="spellStart"/>
            <w:r w:rsidR="002473D0" w:rsidRPr="002473D0">
              <w:rPr>
                <w:rFonts w:asciiTheme="minorHAnsi" w:hAnsiTheme="minorHAnsi" w:cstheme="minorHAnsi"/>
                <w:b/>
                <w:color w:val="000000"/>
                <w:sz w:val="22"/>
                <w:szCs w:val="22"/>
              </w:rPr>
              <w:t>Vashistha</w:t>
            </w:r>
            <w:proofErr w:type="spellEnd"/>
            <w:r w:rsidR="002473D0" w:rsidRPr="002473D0">
              <w:rPr>
                <w:rFonts w:asciiTheme="minorHAnsi" w:hAnsiTheme="minorHAnsi" w:cstheme="minorHAnsi"/>
                <w:b/>
                <w:color w:val="000000"/>
                <w:sz w:val="22"/>
                <w:szCs w:val="22"/>
              </w:rPr>
              <w:t xml:space="preserve"> (Technical director)</w:t>
            </w:r>
          </w:p>
        </w:tc>
        <w:tc>
          <w:tcPr>
            <w:tcW w:w="6521" w:type="dxa"/>
            <w:shd w:val="clear" w:color="auto" w:fill="auto"/>
            <w:noWrap/>
            <w:vAlign w:val="center"/>
          </w:tcPr>
          <w:p w:rsidR="003E1EA5" w:rsidRPr="001328D6" w:rsidRDefault="002473D0" w:rsidP="002473D0">
            <w:pPr>
              <w:spacing w:line="276" w:lineRule="auto"/>
              <w:ind w:right="34"/>
              <w:jc w:val="both"/>
              <w:rPr>
                <w:rFonts w:asciiTheme="minorHAnsi" w:hAnsiTheme="minorHAnsi" w:cstheme="minorHAnsi"/>
                <w:color w:val="000000"/>
                <w:sz w:val="22"/>
                <w:szCs w:val="22"/>
              </w:rPr>
            </w:pPr>
            <w:r>
              <w:rPr>
                <w:rFonts w:asciiTheme="minorHAnsi" w:hAnsiTheme="minorHAnsi" w:cstheme="minorHAnsi"/>
                <w:color w:val="000000"/>
                <w:sz w:val="22"/>
                <w:szCs w:val="22"/>
              </w:rPr>
              <w:t>He is h</w:t>
            </w:r>
            <w:r w:rsidRPr="002473D0">
              <w:rPr>
                <w:rFonts w:asciiTheme="minorHAnsi" w:hAnsiTheme="minorHAnsi" w:cstheme="minorHAnsi"/>
                <w:color w:val="000000"/>
                <w:sz w:val="22"/>
                <w:szCs w:val="22"/>
              </w:rPr>
              <w:t>aving fifteen years of experience in advancements of gas and industrial projects</w:t>
            </w:r>
            <w:r>
              <w:rPr>
                <w:rFonts w:asciiTheme="minorHAnsi" w:hAnsiTheme="minorHAnsi" w:cstheme="minorHAnsi"/>
                <w:color w:val="000000"/>
                <w:sz w:val="22"/>
                <w:szCs w:val="22"/>
              </w:rPr>
              <w:t xml:space="preserve">. </w:t>
            </w:r>
            <w:r w:rsidRPr="002473D0">
              <w:rPr>
                <w:rFonts w:asciiTheme="minorHAnsi" w:hAnsiTheme="minorHAnsi" w:cstheme="minorHAnsi"/>
                <w:color w:val="000000"/>
                <w:sz w:val="22"/>
                <w:szCs w:val="22"/>
              </w:rPr>
              <w:t xml:space="preserve">From Jan 2015 to 2021 worked as manager projects in KB </w:t>
            </w:r>
            <w:r>
              <w:rPr>
                <w:rFonts w:asciiTheme="minorHAnsi" w:hAnsiTheme="minorHAnsi" w:cstheme="minorHAnsi"/>
                <w:color w:val="000000"/>
                <w:sz w:val="22"/>
                <w:szCs w:val="22"/>
              </w:rPr>
              <w:t>P</w:t>
            </w:r>
            <w:r w:rsidRPr="002473D0">
              <w:rPr>
                <w:rFonts w:asciiTheme="minorHAnsi" w:hAnsiTheme="minorHAnsi" w:cstheme="minorHAnsi"/>
                <w:color w:val="000000"/>
                <w:sz w:val="22"/>
                <w:szCs w:val="22"/>
              </w:rPr>
              <w:t xml:space="preserve">olytech </w:t>
            </w:r>
            <w:r>
              <w:rPr>
                <w:rFonts w:asciiTheme="minorHAnsi" w:hAnsiTheme="minorHAnsi" w:cstheme="minorHAnsi"/>
                <w:color w:val="000000"/>
                <w:sz w:val="22"/>
                <w:szCs w:val="22"/>
              </w:rPr>
              <w:t>P</w:t>
            </w:r>
            <w:r w:rsidRPr="002473D0">
              <w:rPr>
                <w:rFonts w:asciiTheme="minorHAnsi" w:hAnsiTheme="minorHAnsi" w:cstheme="minorHAnsi"/>
                <w:color w:val="000000"/>
                <w:sz w:val="22"/>
                <w:szCs w:val="22"/>
              </w:rPr>
              <w:t xml:space="preserve">vt Ltd. From 2021, worked for six months as general manager in </w:t>
            </w:r>
            <w:proofErr w:type="spellStart"/>
            <w:r w:rsidRPr="002473D0">
              <w:rPr>
                <w:rFonts w:asciiTheme="minorHAnsi" w:hAnsiTheme="minorHAnsi" w:cstheme="minorHAnsi"/>
                <w:color w:val="000000"/>
                <w:sz w:val="22"/>
                <w:szCs w:val="22"/>
              </w:rPr>
              <w:t>Airox</w:t>
            </w:r>
            <w:proofErr w:type="spellEnd"/>
            <w:r w:rsidRPr="002473D0">
              <w:rPr>
                <w:rFonts w:asciiTheme="minorHAnsi" w:hAnsiTheme="minorHAnsi" w:cstheme="minorHAnsi"/>
                <w:color w:val="000000"/>
                <w:sz w:val="22"/>
                <w:szCs w:val="22"/>
              </w:rPr>
              <w:t xml:space="preserve"> </w:t>
            </w:r>
            <w:proofErr w:type="spellStart"/>
            <w:r w:rsidRPr="002473D0">
              <w:rPr>
                <w:rFonts w:asciiTheme="minorHAnsi" w:hAnsiTheme="minorHAnsi" w:cstheme="minorHAnsi"/>
                <w:color w:val="000000"/>
                <w:sz w:val="22"/>
                <w:szCs w:val="22"/>
              </w:rPr>
              <w:t>Nigen</w:t>
            </w:r>
            <w:proofErr w:type="spellEnd"/>
            <w:r w:rsidRPr="002473D0">
              <w:rPr>
                <w:rFonts w:asciiTheme="minorHAnsi" w:hAnsiTheme="minorHAnsi" w:cstheme="minorHAnsi"/>
                <w:color w:val="000000"/>
                <w:sz w:val="22"/>
                <w:szCs w:val="22"/>
              </w:rPr>
              <w:t xml:space="preserve"> Pvt Ltd (Ahmedabad, Gujarat). Worked as general manager in Nihon Precision Fab Tech India (</w:t>
            </w:r>
            <w:proofErr w:type="spellStart"/>
            <w:r w:rsidRPr="002473D0">
              <w:rPr>
                <w:rFonts w:asciiTheme="minorHAnsi" w:hAnsiTheme="minorHAnsi" w:cstheme="minorHAnsi"/>
                <w:color w:val="000000"/>
                <w:sz w:val="22"/>
                <w:szCs w:val="22"/>
              </w:rPr>
              <w:t>Khushkhera</w:t>
            </w:r>
            <w:proofErr w:type="spellEnd"/>
            <w:r w:rsidRPr="002473D0">
              <w:rPr>
                <w:rFonts w:asciiTheme="minorHAnsi" w:hAnsiTheme="minorHAnsi" w:cstheme="minorHAnsi"/>
                <w:color w:val="000000"/>
                <w:sz w:val="22"/>
                <w:szCs w:val="22"/>
              </w:rPr>
              <w:t xml:space="preserve">, </w:t>
            </w:r>
            <w:proofErr w:type="spellStart"/>
            <w:r w:rsidRPr="002473D0">
              <w:rPr>
                <w:rFonts w:asciiTheme="minorHAnsi" w:hAnsiTheme="minorHAnsi" w:cstheme="minorHAnsi"/>
                <w:color w:val="000000"/>
                <w:sz w:val="22"/>
                <w:szCs w:val="22"/>
              </w:rPr>
              <w:t>Alwar</w:t>
            </w:r>
            <w:proofErr w:type="spellEnd"/>
            <w:r w:rsidRPr="002473D0">
              <w:rPr>
                <w:rFonts w:asciiTheme="minorHAnsi" w:hAnsiTheme="minorHAnsi" w:cstheme="minorHAnsi"/>
                <w:color w:val="000000"/>
                <w:sz w:val="22"/>
                <w:szCs w:val="22"/>
              </w:rPr>
              <w:t xml:space="preserve">, </w:t>
            </w:r>
            <w:proofErr w:type="gramStart"/>
            <w:r w:rsidRPr="002473D0">
              <w:rPr>
                <w:rFonts w:asciiTheme="minorHAnsi" w:hAnsiTheme="minorHAnsi" w:cstheme="minorHAnsi"/>
                <w:color w:val="000000"/>
                <w:sz w:val="22"/>
                <w:szCs w:val="22"/>
              </w:rPr>
              <w:t>Rajasthan</w:t>
            </w:r>
            <w:proofErr w:type="gramEnd"/>
            <w:r w:rsidRPr="002473D0">
              <w:rPr>
                <w:rFonts w:asciiTheme="minorHAnsi" w:hAnsiTheme="minorHAnsi" w:cstheme="minorHAnsi"/>
                <w:color w:val="000000"/>
                <w:sz w:val="22"/>
                <w:szCs w:val="22"/>
              </w:rPr>
              <w:t>).</w:t>
            </w:r>
          </w:p>
        </w:tc>
      </w:tr>
      <w:tr w:rsidR="002473D0" w:rsidRPr="00070062" w:rsidTr="002473D0">
        <w:trPr>
          <w:trHeight w:val="315"/>
        </w:trPr>
        <w:tc>
          <w:tcPr>
            <w:tcW w:w="2268" w:type="dxa"/>
            <w:shd w:val="clear" w:color="auto" w:fill="auto"/>
            <w:noWrap/>
            <w:vAlign w:val="center"/>
          </w:tcPr>
          <w:p w:rsidR="002473D0" w:rsidRPr="003E1EA5" w:rsidRDefault="002473D0" w:rsidP="003E1EA5">
            <w:pPr>
              <w:spacing w:line="27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Mr. </w:t>
            </w:r>
            <w:r w:rsidRPr="002473D0">
              <w:rPr>
                <w:rFonts w:asciiTheme="minorHAnsi" w:hAnsiTheme="minorHAnsi" w:cstheme="minorHAnsi"/>
                <w:b/>
                <w:color w:val="000000"/>
                <w:sz w:val="22"/>
                <w:szCs w:val="22"/>
              </w:rPr>
              <w:t>Harpreet Singh (Commercial director)</w:t>
            </w:r>
          </w:p>
        </w:tc>
        <w:tc>
          <w:tcPr>
            <w:tcW w:w="6521" w:type="dxa"/>
            <w:shd w:val="clear" w:color="auto" w:fill="auto"/>
            <w:noWrap/>
            <w:vAlign w:val="center"/>
          </w:tcPr>
          <w:p w:rsidR="002473D0" w:rsidRDefault="002473D0" w:rsidP="002473D0">
            <w:pPr>
              <w:spacing w:line="276" w:lineRule="auto"/>
              <w:ind w:right="34"/>
              <w:jc w:val="both"/>
              <w:rPr>
                <w:rFonts w:asciiTheme="minorHAnsi" w:hAnsiTheme="minorHAnsi" w:cstheme="minorHAnsi"/>
                <w:color w:val="000000"/>
                <w:sz w:val="22"/>
                <w:szCs w:val="22"/>
              </w:rPr>
            </w:pPr>
            <w:r>
              <w:rPr>
                <w:rFonts w:asciiTheme="minorHAnsi" w:hAnsiTheme="minorHAnsi" w:cstheme="minorHAnsi"/>
                <w:color w:val="000000"/>
                <w:sz w:val="22"/>
                <w:szCs w:val="22"/>
              </w:rPr>
              <w:t>Handling Commercial work in the company.</w:t>
            </w:r>
          </w:p>
        </w:tc>
      </w:tr>
      <w:tr w:rsidR="002473D0" w:rsidRPr="00070062" w:rsidTr="002473D0">
        <w:trPr>
          <w:trHeight w:val="315"/>
        </w:trPr>
        <w:tc>
          <w:tcPr>
            <w:tcW w:w="2268" w:type="dxa"/>
            <w:shd w:val="clear" w:color="auto" w:fill="auto"/>
            <w:noWrap/>
            <w:vAlign w:val="center"/>
          </w:tcPr>
          <w:p w:rsidR="002473D0" w:rsidRDefault="002473D0" w:rsidP="003E1EA5">
            <w:pPr>
              <w:spacing w:line="276" w:lineRule="auto"/>
              <w:rPr>
                <w:rFonts w:asciiTheme="minorHAnsi" w:hAnsiTheme="minorHAnsi" w:cstheme="minorHAnsi"/>
                <w:b/>
                <w:color w:val="000000"/>
                <w:sz w:val="22"/>
                <w:szCs w:val="22"/>
              </w:rPr>
            </w:pPr>
            <w:r w:rsidRPr="002473D0">
              <w:rPr>
                <w:rFonts w:asciiTheme="minorHAnsi" w:hAnsiTheme="minorHAnsi" w:cstheme="minorHAnsi"/>
                <w:b/>
                <w:color w:val="000000"/>
                <w:sz w:val="22"/>
                <w:szCs w:val="22"/>
              </w:rPr>
              <w:t>Commissioning team</w:t>
            </w:r>
          </w:p>
        </w:tc>
        <w:tc>
          <w:tcPr>
            <w:tcW w:w="6521" w:type="dxa"/>
            <w:shd w:val="clear" w:color="auto" w:fill="auto"/>
            <w:noWrap/>
            <w:vAlign w:val="center"/>
          </w:tcPr>
          <w:p w:rsidR="002473D0" w:rsidRDefault="002473D0" w:rsidP="002473D0">
            <w:pPr>
              <w:spacing w:line="276" w:lineRule="auto"/>
              <w:ind w:right="34"/>
              <w:jc w:val="both"/>
              <w:rPr>
                <w:rFonts w:asciiTheme="minorHAnsi" w:hAnsiTheme="minorHAnsi" w:cstheme="minorHAnsi"/>
                <w:color w:val="000000"/>
                <w:sz w:val="22"/>
                <w:szCs w:val="22"/>
              </w:rPr>
            </w:pPr>
            <w:r w:rsidRPr="002473D0">
              <w:rPr>
                <w:rFonts w:asciiTheme="minorHAnsi" w:hAnsiTheme="minorHAnsi" w:cstheme="minorHAnsi"/>
                <w:color w:val="000000"/>
                <w:sz w:val="22"/>
                <w:szCs w:val="22"/>
              </w:rPr>
              <w:t>12 Engineers</w:t>
            </w:r>
          </w:p>
        </w:tc>
      </w:tr>
      <w:tr w:rsidR="002473D0" w:rsidRPr="00070062" w:rsidTr="002473D0">
        <w:trPr>
          <w:trHeight w:val="315"/>
        </w:trPr>
        <w:tc>
          <w:tcPr>
            <w:tcW w:w="2268" w:type="dxa"/>
            <w:shd w:val="clear" w:color="auto" w:fill="auto"/>
            <w:noWrap/>
            <w:vAlign w:val="center"/>
          </w:tcPr>
          <w:p w:rsidR="002473D0" w:rsidRPr="002473D0" w:rsidRDefault="002473D0" w:rsidP="003E1EA5">
            <w:pPr>
              <w:spacing w:line="276" w:lineRule="auto"/>
              <w:rPr>
                <w:rFonts w:asciiTheme="minorHAnsi" w:hAnsiTheme="minorHAnsi" w:cstheme="minorHAnsi"/>
                <w:b/>
                <w:color w:val="000000"/>
                <w:sz w:val="22"/>
                <w:szCs w:val="22"/>
              </w:rPr>
            </w:pPr>
            <w:r w:rsidRPr="002473D0">
              <w:rPr>
                <w:rFonts w:asciiTheme="minorHAnsi" w:hAnsiTheme="minorHAnsi" w:cstheme="minorHAnsi"/>
                <w:b/>
                <w:color w:val="000000"/>
                <w:sz w:val="22"/>
                <w:szCs w:val="22"/>
              </w:rPr>
              <w:t>Fabrication team</w:t>
            </w:r>
          </w:p>
        </w:tc>
        <w:tc>
          <w:tcPr>
            <w:tcW w:w="6521" w:type="dxa"/>
            <w:shd w:val="clear" w:color="auto" w:fill="auto"/>
            <w:noWrap/>
            <w:vAlign w:val="center"/>
          </w:tcPr>
          <w:p w:rsidR="002473D0" w:rsidRDefault="002473D0" w:rsidP="002473D0">
            <w:pPr>
              <w:spacing w:line="276" w:lineRule="auto"/>
              <w:ind w:right="34"/>
              <w:jc w:val="both"/>
              <w:rPr>
                <w:rFonts w:asciiTheme="minorHAnsi" w:hAnsiTheme="minorHAnsi" w:cstheme="minorHAnsi"/>
                <w:color w:val="000000"/>
                <w:sz w:val="22"/>
                <w:szCs w:val="22"/>
              </w:rPr>
            </w:pPr>
            <w:r w:rsidRPr="002473D0">
              <w:rPr>
                <w:rFonts w:asciiTheme="minorHAnsi" w:hAnsiTheme="minorHAnsi" w:cstheme="minorHAnsi"/>
                <w:color w:val="000000"/>
                <w:sz w:val="22"/>
                <w:szCs w:val="22"/>
              </w:rPr>
              <w:t>18 Skilled workers</w:t>
            </w:r>
          </w:p>
        </w:tc>
      </w:tr>
      <w:tr w:rsidR="002473D0" w:rsidRPr="00070062" w:rsidTr="002473D0">
        <w:trPr>
          <w:trHeight w:val="315"/>
        </w:trPr>
        <w:tc>
          <w:tcPr>
            <w:tcW w:w="2268" w:type="dxa"/>
            <w:shd w:val="clear" w:color="auto" w:fill="auto"/>
            <w:noWrap/>
            <w:vAlign w:val="center"/>
          </w:tcPr>
          <w:p w:rsidR="002473D0" w:rsidRPr="002473D0" w:rsidRDefault="002473D0" w:rsidP="003E1EA5">
            <w:pPr>
              <w:spacing w:line="276" w:lineRule="auto"/>
              <w:rPr>
                <w:rFonts w:asciiTheme="minorHAnsi" w:hAnsiTheme="minorHAnsi" w:cstheme="minorHAnsi"/>
                <w:b/>
                <w:color w:val="000000"/>
                <w:sz w:val="22"/>
                <w:szCs w:val="22"/>
              </w:rPr>
            </w:pPr>
            <w:r w:rsidRPr="002473D0">
              <w:rPr>
                <w:rFonts w:asciiTheme="minorHAnsi" w:hAnsiTheme="minorHAnsi" w:cstheme="minorHAnsi"/>
                <w:b/>
                <w:color w:val="000000"/>
                <w:sz w:val="22"/>
                <w:szCs w:val="22"/>
              </w:rPr>
              <w:t>Civil team</w:t>
            </w:r>
          </w:p>
        </w:tc>
        <w:tc>
          <w:tcPr>
            <w:tcW w:w="6521" w:type="dxa"/>
            <w:shd w:val="clear" w:color="auto" w:fill="auto"/>
            <w:noWrap/>
            <w:vAlign w:val="center"/>
          </w:tcPr>
          <w:p w:rsidR="002473D0" w:rsidRDefault="00937FEE" w:rsidP="002473D0">
            <w:pPr>
              <w:spacing w:line="276" w:lineRule="auto"/>
              <w:ind w:right="34"/>
              <w:jc w:val="both"/>
              <w:rPr>
                <w:rFonts w:asciiTheme="minorHAnsi" w:hAnsiTheme="minorHAnsi" w:cstheme="minorHAnsi"/>
                <w:color w:val="000000"/>
                <w:sz w:val="22"/>
                <w:szCs w:val="22"/>
              </w:rPr>
            </w:pPr>
            <w:r w:rsidRPr="00937FEE">
              <w:rPr>
                <w:rFonts w:asciiTheme="minorHAnsi" w:hAnsiTheme="minorHAnsi" w:cstheme="minorHAnsi"/>
                <w:color w:val="000000"/>
                <w:sz w:val="22"/>
                <w:szCs w:val="22"/>
              </w:rPr>
              <w:t>23 workers</w:t>
            </w:r>
          </w:p>
        </w:tc>
      </w:tr>
    </w:tbl>
    <w:p w:rsidR="005F5CE2" w:rsidRPr="001328D6" w:rsidRDefault="003E1EA5" w:rsidP="003E1EA5">
      <w:pPr>
        <w:pStyle w:val="ListParagraph"/>
        <w:autoSpaceDE w:val="0"/>
        <w:autoSpaceDN w:val="0"/>
        <w:adjustRightInd w:val="0"/>
        <w:spacing w:after="240" w:line="360" w:lineRule="auto"/>
        <w:ind w:left="1134" w:right="-143"/>
        <w:jc w:val="right"/>
        <w:rPr>
          <w:rFonts w:ascii="Arial" w:hAnsi="Arial" w:cs="Arial"/>
          <w:sz w:val="22"/>
        </w:rPr>
      </w:pPr>
      <w:r w:rsidRPr="00070062">
        <w:rPr>
          <w:rFonts w:ascii="Arial" w:hAnsi="Arial" w:cs="Arial"/>
          <w:b/>
          <w:i/>
          <w:sz w:val="20"/>
        </w:rPr>
        <w:t>Source:</w:t>
      </w:r>
      <w:r w:rsidRPr="00070062">
        <w:rPr>
          <w:rFonts w:ascii="Arial" w:hAnsi="Arial" w:cs="Arial"/>
          <w:sz w:val="20"/>
        </w:rPr>
        <w:t xml:space="preserve"> </w:t>
      </w:r>
      <w:r w:rsidRPr="00CA6853">
        <w:rPr>
          <w:rFonts w:ascii="Arial" w:hAnsi="Arial" w:cs="Arial"/>
          <w:i/>
          <w:sz w:val="20"/>
          <w:szCs w:val="22"/>
          <w:lang w:eastAsia="en-IN"/>
        </w:rPr>
        <w:t xml:space="preserve">Data/ Information </w:t>
      </w:r>
      <w:r w:rsidR="00CA6853">
        <w:rPr>
          <w:rFonts w:ascii="Arial" w:hAnsi="Arial" w:cs="Arial"/>
          <w:i/>
          <w:sz w:val="20"/>
          <w:szCs w:val="22"/>
          <w:lang w:eastAsia="en-IN"/>
        </w:rPr>
        <w:t>available in public domain</w:t>
      </w:r>
      <w:r>
        <w:rPr>
          <w:rFonts w:ascii="Arial" w:hAnsi="Arial" w:cs="Arial"/>
          <w:i/>
          <w:sz w:val="20"/>
          <w:szCs w:val="22"/>
          <w:lang w:eastAsia="en-IN"/>
        </w:rPr>
        <w:t>.</w:t>
      </w:r>
    </w:p>
    <w:tbl>
      <w:tblPr>
        <w:tblW w:w="87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229"/>
      </w:tblGrid>
      <w:tr w:rsidR="00937FEE" w:rsidRPr="00070062" w:rsidTr="0007186B">
        <w:trPr>
          <w:trHeight w:val="315"/>
        </w:trPr>
        <w:tc>
          <w:tcPr>
            <w:tcW w:w="8789" w:type="dxa"/>
            <w:gridSpan w:val="2"/>
            <w:shd w:val="clear" w:color="auto" w:fill="002060"/>
            <w:noWrap/>
            <w:vAlign w:val="bottom"/>
            <w:hideMark/>
          </w:tcPr>
          <w:p w:rsidR="00937FEE" w:rsidRPr="00070062" w:rsidRDefault="00937FEE" w:rsidP="0007186B">
            <w:pPr>
              <w:spacing w:line="276" w:lineRule="auto"/>
              <w:ind w:left="-108"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Product portfolio of the technical consultant</w:t>
            </w:r>
          </w:p>
        </w:tc>
      </w:tr>
      <w:tr w:rsidR="00937FEE" w:rsidRPr="00070062" w:rsidTr="00937FEE">
        <w:trPr>
          <w:trHeight w:val="315"/>
        </w:trPr>
        <w:tc>
          <w:tcPr>
            <w:tcW w:w="1560" w:type="dxa"/>
            <w:shd w:val="clear" w:color="auto" w:fill="DBE5F1" w:themeFill="accent1" w:themeFillTint="33"/>
            <w:noWrap/>
            <w:vAlign w:val="bottom"/>
          </w:tcPr>
          <w:p w:rsidR="00937FEE" w:rsidRPr="00070062" w:rsidRDefault="00937FEE" w:rsidP="0007186B">
            <w:pPr>
              <w:spacing w:line="276" w:lineRule="auto"/>
              <w:rPr>
                <w:rFonts w:asciiTheme="minorHAnsi" w:hAnsiTheme="minorHAnsi" w:cstheme="minorHAnsi"/>
                <w:b/>
                <w:color w:val="000000"/>
                <w:sz w:val="22"/>
                <w:szCs w:val="22"/>
              </w:rPr>
            </w:pPr>
            <w:r w:rsidRPr="00070062">
              <w:rPr>
                <w:rFonts w:asciiTheme="minorHAnsi" w:hAnsiTheme="minorHAnsi" w:cstheme="minorHAnsi"/>
                <w:b/>
                <w:color w:val="000000"/>
                <w:sz w:val="22"/>
                <w:szCs w:val="22"/>
              </w:rPr>
              <w:t>Particular</w:t>
            </w:r>
          </w:p>
        </w:tc>
        <w:tc>
          <w:tcPr>
            <w:tcW w:w="7229" w:type="dxa"/>
            <w:shd w:val="clear" w:color="auto" w:fill="DBE5F1" w:themeFill="accent1" w:themeFillTint="33"/>
            <w:noWrap/>
            <w:vAlign w:val="bottom"/>
          </w:tcPr>
          <w:p w:rsidR="00937FEE" w:rsidRPr="00070062" w:rsidRDefault="00937FEE" w:rsidP="0007186B">
            <w:pPr>
              <w:spacing w:line="276" w:lineRule="auto"/>
              <w:rPr>
                <w:rFonts w:asciiTheme="minorHAnsi" w:hAnsiTheme="minorHAnsi" w:cstheme="minorHAnsi"/>
                <w:b/>
                <w:color w:val="000000"/>
                <w:sz w:val="22"/>
                <w:szCs w:val="22"/>
              </w:rPr>
            </w:pPr>
            <w:r w:rsidRPr="00070062">
              <w:rPr>
                <w:rFonts w:asciiTheme="minorHAnsi" w:hAnsiTheme="minorHAnsi" w:cstheme="minorHAnsi"/>
                <w:b/>
                <w:color w:val="000000"/>
                <w:sz w:val="22"/>
                <w:szCs w:val="22"/>
              </w:rPr>
              <w:t>Description</w:t>
            </w:r>
          </w:p>
        </w:tc>
      </w:tr>
      <w:tr w:rsidR="00937FEE" w:rsidRPr="00070062" w:rsidTr="00937FEE">
        <w:trPr>
          <w:trHeight w:val="315"/>
        </w:trPr>
        <w:tc>
          <w:tcPr>
            <w:tcW w:w="1560" w:type="dxa"/>
            <w:shd w:val="clear" w:color="auto" w:fill="auto"/>
            <w:noWrap/>
            <w:vAlign w:val="center"/>
          </w:tcPr>
          <w:p w:rsidR="00937FEE" w:rsidRPr="00070062" w:rsidRDefault="00937FEE" w:rsidP="0007186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On-Going CBG</w:t>
            </w:r>
            <w:r w:rsidRPr="00937FEE">
              <w:rPr>
                <w:rFonts w:asciiTheme="minorHAnsi" w:hAnsiTheme="minorHAnsi" w:cstheme="minorHAnsi"/>
                <w:color w:val="000000"/>
                <w:sz w:val="22"/>
                <w:szCs w:val="22"/>
              </w:rPr>
              <w:t xml:space="preserve"> Projects</w:t>
            </w:r>
          </w:p>
        </w:tc>
        <w:tc>
          <w:tcPr>
            <w:tcW w:w="7229" w:type="dxa"/>
            <w:shd w:val="clear" w:color="auto" w:fill="auto"/>
            <w:noWrap/>
            <w:vAlign w:val="center"/>
          </w:tcPr>
          <w:p w:rsidR="00937FEE" w:rsidRPr="00070062" w:rsidRDefault="00937FEE" w:rsidP="0007186B">
            <w:pPr>
              <w:spacing w:line="276" w:lineRule="auto"/>
              <w:ind w:right="34"/>
              <w:jc w:val="both"/>
              <w:rPr>
                <w:rFonts w:asciiTheme="minorHAnsi" w:hAnsiTheme="minorHAnsi" w:cstheme="minorHAnsi"/>
                <w:color w:val="000000"/>
                <w:sz w:val="22"/>
                <w:szCs w:val="22"/>
              </w:rPr>
            </w:pPr>
            <w:proofErr w:type="spellStart"/>
            <w:r w:rsidRPr="00937FEE">
              <w:rPr>
                <w:rFonts w:asciiTheme="minorHAnsi" w:hAnsiTheme="minorHAnsi" w:cstheme="minorHAnsi"/>
                <w:color w:val="000000"/>
                <w:sz w:val="22"/>
                <w:szCs w:val="22"/>
              </w:rPr>
              <w:t>Srs</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biox</w:t>
            </w:r>
            <w:proofErr w:type="spellEnd"/>
            <w:r w:rsidRPr="00937FEE">
              <w:rPr>
                <w:rFonts w:asciiTheme="minorHAnsi" w:hAnsiTheme="minorHAnsi" w:cstheme="minorHAnsi"/>
                <w:color w:val="000000"/>
                <w:sz w:val="22"/>
                <w:szCs w:val="22"/>
              </w:rPr>
              <w:t xml:space="preserve"> Renewable </w:t>
            </w:r>
            <w:proofErr w:type="spellStart"/>
            <w:r w:rsidRPr="00937FEE">
              <w:rPr>
                <w:rFonts w:asciiTheme="minorHAnsi" w:hAnsiTheme="minorHAnsi" w:cstheme="minorHAnsi"/>
                <w:color w:val="000000"/>
                <w:sz w:val="22"/>
                <w:szCs w:val="22"/>
              </w:rPr>
              <w:t>Llp</w:t>
            </w:r>
            <w:proofErr w:type="spellEnd"/>
            <w:r w:rsidRPr="00937FEE">
              <w:rPr>
                <w:rFonts w:asciiTheme="minorHAnsi" w:hAnsiTheme="minorHAnsi" w:cstheme="minorHAnsi"/>
                <w:color w:val="000000"/>
                <w:sz w:val="22"/>
                <w:szCs w:val="22"/>
              </w:rPr>
              <w:t xml:space="preserve"> (Meerut), Shree </w:t>
            </w:r>
            <w:proofErr w:type="spellStart"/>
            <w:r w:rsidRPr="00937FEE">
              <w:rPr>
                <w:rFonts w:asciiTheme="minorHAnsi" w:hAnsiTheme="minorHAnsi" w:cstheme="minorHAnsi"/>
                <w:color w:val="000000"/>
                <w:sz w:val="22"/>
                <w:szCs w:val="22"/>
              </w:rPr>
              <w:t>Radhey</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Shyam</w:t>
            </w:r>
            <w:proofErr w:type="spellEnd"/>
            <w:r w:rsidRPr="00937FEE">
              <w:rPr>
                <w:rFonts w:asciiTheme="minorHAnsi" w:hAnsiTheme="minorHAnsi" w:cstheme="minorHAnsi"/>
                <w:color w:val="000000"/>
                <w:sz w:val="22"/>
                <w:szCs w:val="22"/>
              </w:rPr>
              <w:t xml:space="preserve"> Energy (</w:t>
            </w:r>
            <w:proofErr w:type="spellStart"/>
            <w:r w:rsidRPr="00937FEE">
              <w:rPr>
                <w:rFonts w:asciiTheme="minorHAnsi" w:hAnsiTheme="minorHAnsi" w:cstheme="minorHAnsi"/>
                <w:color w:val="000000"/>
                <w:sz w:val="22"/>
                <w:szCs w:val="22"/>
              </w:rPr>
              <w:t>Hathras</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Bhuwneshwram</w:t>
            </w:r>
            <w:proofErr w:type="spellEnd"/>
            <w:r w:rsidRPr="00937FEE">
              <w:rPr>
                <w:rFonts w:asciiTheme="minorHAnsi" w:hAnsiTheme="minorHAnsi" w:cstheme="minorHAnsi"/>
                <w:color w:val="000000"/>
                <w:sz w:val="22"/>
                <w:szCs w:val="22"/>
              </w:rPr>
              <w:t xml:space="preserve"> Agro Tech ( </w:t>
            </w:r>
            <w:proofErr w:type="spellStart"/>
            <w:r w:rsidRPr="00937FEE">
              <w:rPr>
                <w:rFonts w:asciiTheme="minorHAnsi" w:hAnsiTheme="minorHAnsi" w:cstheme="minorHAnsi"/>
                <w:color w:val="000000"/>
                <w:sz w:val="22"/>
                <w:szCs w:val="22"/>
              </w:rPr>
              <w:t>Mirzapur</w:t>
            </w:r>
            <w:proofErr w:type="spellEnd"/>
            <w:r w:rsidRPr="00937FEE">
              <w:rPr>
                <w:rFonts w:asciiTheme="minorHAnsi" w:hAnsiTheme="minorHAnsi" w:cstheme="minorHAnsi"/>
                <w:color w:val="000000"/>
                <w:sz w:val="22"/>
                <w:szCs w:val="22"/>
              </w:rPr>
              <w:t xml:space="preserve">), Shri Mani Mahesh Agro-Tech (Saharanpur), </w:t>
            </w:r>
            <w:proofErr w:type="spellStart"/>
            <w:r w:rsidRPr="00937FEE">
              <w:rPr>
                <w:rFonts w:asciiTheme="minorHAnsi" w:hAnsiTheme="minorHAnsi" w:cstheme="minorHAnsi"/>
                <w:color w:val="000000"/>
                <w:sz w:val="22"/>
                <w:szCs w:val="22"/>
              </w:rPr>
              <w:t>Natfrenz</w:t>
            </w:r>
            <w:proofErr w:type="spellEnd"/>
            <w:r w:rsidRPr="00937FEE">
              <w:rPr>
                <w:rFonts w:asciiTheme="minorHAnsi" w:hAnsiTheme="minorHAnsi" w:cstheme="minorHAnsi"/>
                <w:color w:val="000000"/>
                <w:sz w:val="22"/>
                <w:szCs w:val="22"/>
              </w:rPr>
              <w:t xml:space="preserve"> Technologies </w:t>
            </w:r>
            <w:proofErr w:type="spellStart"/>
            <w:r w:rsidRPr="00937FEE">
              <w:rPr>
                <w:rFonts w:asciiTheme="minorHAnsi" w:hAnsiTheme="minorHAnsi" w:cstheme="minorHAnsi"/>
                <w:color w:val="000000"/>
                <w:sz w:val="22"/>
                <w:szCs w:val="22"/>
              </w:rPr>
              <w:t>Pvt.</w:t>
            </w:r>
            <w:proofErr w:type="spellEnd"/>
            <w:r w:rsidRPr="00937FEE">
              <w:rPr>
                <w:rFonts w:asciiTheme="minorHAnsi" w:hAnsiTheme="minorHAnsi" w:cstheme="minorHAnsi"/>
                <w:color w:val="000000"/>
                <w:sz w:val="22"/>
                <w:szCs w:val="22"/>
              </w:rPr>
              <w:t xml:space="preserve"> Ltd., Aerostar Bio Energy </w:t>
            </w:r>
            <w:proofErr w:type="spellStart"/>
            <w:r w:rsidRPr="00937FEE">
              <w:rPr>
                <w:rFonts w:asciiTheme="minorHAnsi" w:hAnsiTheme="minorHAnsi" w:cstheme="minorHAnsi"/>
                <w:color w:val="000000"/>
                <w:sz w:val="22"/>
                <w:szCs w:val="22"/>
              </w:rPr>
              <w:t>Pvt.</w:t>
            </w:r>
            <w:proofErr w:type="spellEnd"/>
            <w:r w:rsidRPr="00937FEE">
              <w:rPr>
                <w:rFonts w:asciiTheme="minorHAnsi" w:hAnsiTheme="minorHAnsi" w:cstheme="minorHAnsi"/>
                <w:color w:val="000000"/>
                <w:sz w:val="22"/>
                <w:szCs w:val="22"/>
              </w:rPr>
              <w:t xml:space="preserve"> Ltd. (</w:t>
            </w:r>
            <w:proofErr w:type="spellStart"/>
            <w:r w:rsidRPr="00937FEE">
              <w:rPr>
                <w:rFonts w:asciiTheme="minorHAnsi" w:hAnsiTheme="minorHAnsi" w:cstheme="minorHAnsi"/>
                <w:color w:val="000000"/>
                <w:sz w:val="22"/>
                <w:szCs w:val="22"/>
              </w:rPr>
              <w:t>Jind</w:t>
            </w:r>
            <w:proofErr w:type="spellEnd"/>
            <w:r w:rsidRPr="00937FEE">
              <w:rPr>
                <w:rFonts w:asciiTheme="minorHAnsi" w:hAnsiTheme="minorHAnsi" w:cstheme="minorHAnsi"/>
                <w:color w:val="000000"/>
                <w:sz w:val="22"/>
                <w:szCs w:val="22"/>
              </w:rPr>
              <w:t>)</w:t>
            </w:r>
          </w:p>
        </w:tc>
      </w:tr>
      <w:tr w:rsidR="00937FEE" w:rsidRPr="00070062" w:rsidTr="00937FEE">
        <w:trPr>
          <w:trHeight w:val="315"/>
        </w:trPr>
        <w:tc>
          <w:tcPr>
            <w:tcW w:w="1560" w:type="dxa"/>
            <w:shd w:val="clear" w:color="auto" w:fill="auto"/>
            <w:noWrap/>
            <w:vAlign w:val="center"/>
          </w:tcPr>
          <w:p w:rsidR="00937FEE" w:rsidRDefault="00937FEE" w:rsidP="0007186B">
            <w:pPr>
              <w:spacing w:line="276" w:lineRule="auto"/>
              <w:rPr>
                <w:rFonts w:asciiTheme="minorHAnsi" w:hAnsiTheme="minorHAnsi" w:cstheme="minorHAnsi"/>
                <w:color w:val="000000"/>
                <w:sz w:val="22"/>
                <w:szCs w:val="22"/>
              </w:rPr>
            </w:pPr>
            <w:r w:rsidRPr="00937FEE">
              <w:rPr>
                <w:rFonts w:asciiTheme="minorHAnsi" w:hAnsiTheme="minorHAnsi" w:cstheme="minorHAnsi"/>
                <w:color w:val="000000"/>
                <w:sz w:val="22"/>
                <w:szCs w:val="22"/>
              </w:rPr>
              <w:t>Customer List</w:t>
            </w:r>
          </w:p>
        </w:tc>
        <w:tc>
          <w:tcPr>
            <w:tcW w:w="7229" w:type="dxa"/>
            <w:shd w:val="clear" w:color="auto" w:fill="auto"/>
            <w:noWrap/>
            <w:vAlign w:val="center"/>
          </w:tcPr>
          <w:p w:rsidR="00937FEE" w:rsidRPr="001328D6" w:rsidRDefault="00937FEE" w:rsidP="0007186B">
            <w:pPr>
              <w:spacing w:line="276" w:lineRule="auto"/>
              <w:ind w:right="34"/>
              <w:jc w:val="both"/>
              <w:rPr>
                <w:rFonts w:asciiTheme="minorHAnsi" w:hAnsiTheme="minorHAnsi" w:cstheme="minorHAnsi"/>
                <w:color w:val="000000"/>
                <w:sz w:val="22"/>
                <w:szCs w:val="22"/>
              </w:rPr>
            </w:pPr>
            <w:r w:rsidRPr="00937FEE">
              <w:rPr>
                <w:rFonts w:asciiTheme="minorHAnsi" w:hAnsiTheme="minorHAnsi" w:cstheme="minorHAnsi"/>
                <w:color w:val="000000"/>
                <w:sz w:val="22"/>
                <w:szCs w:val="22"/>
              </w:rPr>
              <w:t>Star cement ltd. (Meghalaya), HPCL Bio fuels (Patna), HPCL (</w:t>
            </w:r>
            <w:proofErr w:type="spellStart"/>
            <w:r w:rsidRPr="00937FEE">
              <w:rPr>
                <w:rFonts w:asciiTheme="minorHAnsi" w:hAnsiTheme="minorHAnsi" w:cstheme="minorHAnsi"/>
                <w:color w:val="000000"/>
                <w:sz w:val="22"/>
                <w:szCs w:val="22"/>
              </w:rPr>
              <w:t>Pathmeda</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Parle</w:t>
            </w:r>
            <w:proofErr w:type="spellEnd"/>
            <w:r w:rsidRPr="00937FEE">
              <w:rPr>
                <w:rFonts w:asciiTheme="minorHAnsi" w:hAnsiTheme="minorHAnsi" w:cstheme="minorHAnsi"/>
                <w:color w:val="000000"/>
                <w:sz w:val="22"/>
                <w:szCs w:val="22"/>
              </w:rPr>
              <w:t xml:space="preserve"> foods (</w:t>
            </w:r>
            <w:proofErr w:type="spellStart"/>
            <w:r w:rsidRPr="00937FEE">
              <w:rPr>
                <w:rFonts w:asciiTheme="minorHAnsi" w:hAnsiTheme="minorHAnsi" w:cstheme="minorHAnsi"/>
                <w:color w:val="000000"/>
                <w:sz w:val="22"/>
                <w:szCs w:val="22"/>
              </w:rPr>
              <w:t>Neemrana</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Microtek</w:t>
            </w:r>
            <w:proofErr w:type="spellEnd"/>
            <w:r w:rsidRPr="00937FEE">
              <w:rPr>
                <w:rFonts w:asciiTheme="minorHAnsi" w:hAnsiTheme="minorHAnsi" w:cstheme="minorHAnsi"/>
                <w:color w:val="000000"/>
                <w:sz w:val="22"/>
                <w:szCs w:val="22"/>
              </w:rPr>
              <w:t xml:space="preserve"> new technologies </w:t>
            </w:r>
            <w:proofErr w:type="spellStart"/>
            <w:r w:rsidRPr="00937FEE">
              <w:rPr>
                <w:rFonts w:asciiTheme="minorHAnsi" w:hAnsiTheme="minorHAnsi" w:cstheme="minorHAnsi"/>
                <w:color w:val="000000"/>
                <w:sz w:val="22"/>
                <w:szCs w:val="22"/>
              </w:rPr>
              <w:t>pvt.</w:t>
            </w:r>
            <w:proofErr w:type="spellEnd"/>
            <w:r w:rsidRPr="00937FEE">
              <w:rPr>
                <w:rFonts w:asciiTheme="minorHAnsi" w:hAnsiTheme="minorHAnsi" w:cstheme="minorHAnsi"/>
                <w:color w:val="000000"/>
                <w:sz w:val="22"/>
                <w:szCs w:val="22"/>
              </w:rPr>
              <w:t xml:space="preserve"> Ltd. (</w:t>
            </w:r>
            <w:proofErr w:type="spellStart"/>
            <w:r w:rsidRPr="00937FEE">
              <w:rPr>
                <w:rFonts w:asciiTheme="minorHAnsi" w:hAnsiTheme="minorHAnsi" w:cstheme="minorHAnsi"/>
                <w:color w:val="000000"/>
                <w:sz w:val="22"/>
                <w:szCs w:val="22"/>
              </w:rPr>
              <w:t>Baddi</w:t>
            </w:r>
            <w:proofErr w:type="spellEnd"/>
            <w:r w:rsidRPr="00937FEE">
              <w:rPr>
                <w:rFonts w:asciiTheme="minorHAnsi" w:hAnsiTheme="minorHAnsi" w:cstheme="minorHAnsi"/>
                <w:color w:val="000000"/>
                <w:sz w:val="22"/>
                <w:szCs w:val="22"/>
              </w:rPr>
              <w:t xml:space="preserve">), Aditya </w:t>
            </w:r>
            <w:proofErr w:type="spellStart"/>
            <w:r w:rsidRPr="00937FEE">
              <w:rPr>
                <w:rFonts w:asciiTheme="minorHAnsi" w:hAnsiTheme="minorHAnsi" w:cstheme="minorHAnsi"/>
                <w:color w:val="000000"/>
                <w:sz w:val="22"/>
                <w:szCs w:val="22"/>
              </w:rPr>
              <w:t>birla</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nuvo</w:t>
            </w:r>
            <w:proofErr w:type="spellEnd"/>
            <w:r w:rsidRPr="00937FEE">
              <w:rPr>
                <w:rFonts w:asciiTheme="minorHAnsi" w:hAnsiTheme="minorHAnsi" w:cstheme="minorHAnsi"/>
                <w:color w:val="000000"/>
                <w:sz w:val="22"/>
                <w:szCs w:val="22"/>
              </w:rPr>
              <w:t xml:space="preserve"> ltd. (Junagarh), </w:t>
            </w:r>
            <w:proofErr w:type="spellStart"/>
            <w:r w:rsidRPr="00937FEE">
              <w:rPr>
                <w:rFonts w:asciiTheme="minorHAnsi" w:hAnsiTheme="minorHAnsi" w:cstheme="minorHAnsi"/>
                <w:color w:val="000000"/>
                <w:sz w:val="22"/>
                <w:szCs w:val="22"/>
              </w:rPr>
              <w:t>Dalmia</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bharat</w:t>
            </w:r>
            <w:proofErr w:type="spellEnd"/>
            <w:r w:rsidRPr="00937FEE">
              <w:rPr>
                <w:rFonts w:asciiTheme="minorHAnsi" w:hAnsiTheme="minorHAnsi" w:cstheme="minorHAnsi"/>
                <w:color w:val="000000"/>
                <w:sz w:val="22"/>
                <w:szCs w:val="22"/>
              </w:rPr>
              <w:t xml:space="preserve"> sugar and industries ltd. (</w:t>
            </w:r>
            <w:proofErr w:type="spellStart"/>
            <w:r w:rsidRPr="00937FEE">
              <w:rPr>
                <w:rFonts w:asciiTheme="minorHAnsi" w:hAnsiTheme="minorHAnsi" w:cstheme="minorHAnsi"/>
                <w:color w:val="000000"/>
                <w:sz w:val="22"/>
                <w:szCs w:val="22"/>
              </w:rPr>
              <w:t>Sitapur</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Sunmax</w:t>
            </w:r>
            <w:proofErr w:type="spellEnd"/>
            <w:r w:rsidRPr="00937FEE">
              <w:rPr>
                <w:rFonts w:asciiTheme="minorHAnsi" w:hAnsiTheme="minorHAnsi" w:cstheme="minorHAnsi"/>
                <w:color w:val="000000"/>
                <w:sz w:val="22"/>
                <w:szCs w:val="22"/>
              </w:rPr>
              <w:t xml:space="preserve"> auto engineering </w:t>
            </w:r>
            <w:proofErr w:type="spellStart"/>
            <w:r w:rsidRPr="00937FEE">
              <w:rPr>
                <w:rFonts w:asciiTheme="minorHAnsi" w:hAnsiTheme="minorHAnsi" w:cstheme="minorHAnsi"/>
                <w:color w:val="000000"/>
                <w:sz w:val="22"/>
                <w:szCs w:val="22"/>
              </w:rPr>
              <w:t>pvt.</w:t>
            </w:r>
            <w:proofErr w:type="spellEnd"/>
            <w:r w:rsidRPr="00937FEE">
              <w:rPr>
                <w:rFonts w:asciiTheme="minorHAnsi" w:hAnsiTheme="minorHAnsi" w:cstheme="minorHAnsi"/>
                <w:color w:val="000000"/>
                <w:sz w:val="22"/>
                <w:szCs w:val="22"/>
              </w:rPr>
              <w:t xml:space="preserve"> Ltd. (</w:t>
            </w:r>
            <w:proofErr w:type="spellStart"/>
            <w:r w:rsidRPr="00937FEE">
              <w:rPr>
                <w:rFonts w:asciiTheme="minorHAnsi" w:hAnsiTheme="minorHAnsi" w:cstheme="minorHAnsi"/>
                <w:color w:val="000000"/>
                <w:sz w:val="22"/>
                <w:szCs w:val="22"/>
              </w:rPr>
              <w:t>Manesar</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Kuantum</w:t>
            </w:r>
            <w:proofErr w:type="spellEnd"/>
            <w:r w:rsidRPr="00937FEE">
              <w:rPr>
                <w:rFonts w:asciiTheme="minorHAnsi" w:hAnsiTheme="minorHAnsi" w:cstheme="minorHAnsi"/>
                <w:color w:val="000000"/>
                <w:sz w:val="22"/>
                <w:szCs w:val="22"/>
              </w:rPr>
              <w:t xml:space="preserve"> papers (Hoshiarpur), Paras </w:t>
            </w:r>
            <w:proofErr w:type="spellStart"/>
            <w:r w:rsidRPr="00937FEE">
              <w:rPr>
                <w:rFonts w:asciiTheme="minorHAnsi" w:hAnsiTheme="minorHAnsi" w:cstheme="minorHAnsi"/>
                <w:color w:val="000000"/>
                <w:sz w:val="22"/>
                <w:szCs w:val="22"/>
              </w:rPr>
              <w:t>terara</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Gurugram</w:t>
            </w:r>
            <w:proofErr w:type="spellEnd"/>
            <w:r w:rsidRPr="00937FEE">
              <w:rPr>
                <w:rFonts w:asciiTheme="minorHAnsi" w:hAnsiTheme="minorHAnsi" w:cstheme="minorHAnsi"/>
                <w:color w:val="000000"/>
                <w:sz w:val="22"/>
                <w:szCs w:val="22"/>
              </w:rPr>
              <w:t>), Jain agro foods (Thane), Pioneer park (</w:t>
            </w:r>
            <w:proofErr w:type="spellStart"/>
            <w:r w:rsidRPr="00937FEE">
              <w:rPr>
                <w:rFonts w:asciiTheme="minorHAnsi" w:hAnsiTheme="minorHAnsi" w:cstheme="minorHAnsi"/>
                <w:color w:val="000000"/>
                <w:sz w:val="22"/>
                <w:szCs w:val="22"/>
              </w:rPr>
              <w:t>Gurugram</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Dharampal</w:t>
            </w:r>
            <w:proofErr w:type="spellEnd"/>
            <w:r w:rsidRPr="00937FEE">
              <w:rPr>
                <w:rFonts w:asciiTheme="minorHAnsi" w:hAnsiTheme="minorHAnsi" w:cstheme="minorHAnsi"/>
                <w:color w:val="000000"/>
                <w:sz w:val="22"/>
                <w:szCs w:val="22"/>
              </w:rPr>
              <w:t xml:space="preserve"> </w:t>
            </w:r>
            <w:proofErr w:type="spellStart"/>
            <w:r w:rsidRPr="00937FEE">
              <w:rPr>
                <w:rFonts w:asciiTheme="minorHAnsi" w:hAnsiTheme="minorHAnsi" w:cstheme="minorHAnsi"/>
                <w:color w:val="000000"/>
                <w:sz w:val="22"/>
                <w:szCs w:val="22"/>
              </w:rPr>
              <w:t>satyapal</w:t>
            </w:r>
            <w:proofErr w:type="spellEnd"/>
            <w:r w:rsidRPr="00937FEE">
              <w:rPr>
                <w:rFonts w:asciiTheme="minorHAnsi" w:hAnsiTheme="minorHAnsi" w:cstheme="minorHAnsi"/>
                <w:color w:val="000000"/>
                <w:sz w:val="22"/>
                <w:szCs w:val="22"/>
              </w:rPr>
              <w:t xml:space="preserve"> ltd. (Udaipur </w:t>
            </w:r>
            <w:proofErr w:type="spellStart"/>
            <w:r w:rsidRPr="00937FEE">
              <w:rPr>
                <w:rFonts w:asciiTheme="minorHAnsi" w:hAnsiTheme="minorHAnsi" w:cstheme="minorHAnsi"/>
                <w:color w:val="000000"/>
                <w:sz w:val="22"/>
                <w:szCs w:val="22"/>
              </w:rPr>
              <w:t>sikar</w:t>
            </w:r>
            <w:proofErr w:type="spellEnd"/>
            <w:r w:rsidRPr="00937FEE">
              <w:rPr>
                <w:rFonts w:asciiTheme="minorHAnsi" w:hAnsiTheme="minorHAnsi" w:cstheme="minorHAnsi"/>
                <w:color w:val="000000"/>
                <w:sz w:val="22"/>
                <w:szCs w:val="22"/>
              </w:rPr>
              <w:t>)</w:t>
            </w:r>
          </w:p>
        </w:tc>
      </w:tr>
    </w:tbl>
    <w:p w:rsidR="00937FEE" w:rsidRDefault="00937FEE" w:rsidP="00937FEE">
      <w:pPr>
        <w:pStyle w:val="ListParagraph"/>
        <w:autoSpaceDE w:val="0"/>
        <w:autoSpaceDN w:val="0"/>
        <w:adjustRightInd w:val="0"/>
        <w:spacing w:after="240" w:line="360" w:lineRule="auto"/>
        <w:ind w:left="1134" w:right="-143"/>
        <w:jc w:val="right"/>
        <w:rPr>
          <w:rFonts w:ascii="Arial" w:hAnsi="Arial" w:cs="Arial"/>
          <w:sz w:val="22"/>
        </w:rPr>
      </w:pPr>
      <w:r w:rsidRPr="00070062">
        <w:rPr>
          <w:rFonts w:ascii="Arial" w:hAnsi="Arial" w:cs="Arial"/>
          <w:b/>
          <w:i/>
          <w:sz w:val="20"/>
        </w:rPr>
        <w:t>Source:</w:t>
      </w:r>
      <w:r w:rsidRPr="00070062">
        <w:rPr>
          <w:rFonts w:ascii="Arial" w:hAnsi="Arial" w:cs="Arial"/>
          <w:sz w:val="20"/>
        </w:rPr>
        <w:t xml:space="preserve"> </w:t>
      </w:r>
      <w:r w:rsidRPr="00034B01">
        <w:rPr>
          <w:rFonts w:ascii="Arial" w:hAnsi="Arial" w:cs="Arial"/>
          <w:i/>
          <w:sz w:val="20"/>
          <w:szCs w:val="22"/>
          <w:lang w:eastAsia="en-IN"/>
        </w:rPr>
        <w:t>Dat</w:t>
      </w:r>
      <w:r>
        <w:rPr>
          <w:rFonts w:ascii="Arial" w:hAnsi="Arial" w:cs="Arial"/>
          <w:i/>
          <w:sz w:val="20"/>
          <w:szCs w:val="22"/>
          <w:lang w:eastAsia="en-IN"/>
        </w:rPr>
        <w:t>a/ Information provided by the client/LLP</w:t>
      </w:r>
      <w:r w:rsidR="00CA6853">
        <w:rPr>
          <w:rFonts w:ascii="Arial" w:hAnsi="Arial" w:cs="Arial"/>
          <w:i/>
          <w:sz w:val="20"/>
          <w:szCs w:val="22"/>
          <w:lang w:eastAsia="en-IN"/>
        </w:rPr>
        <w:t>/EPC contractor</w:t>
      </w:r>
    </w:p>
    <w:p w:rsidR="00C66D63" w:rsidRDefault="00C66D63" w:rsidP="003A6B6F">
      <w:pPr>
        <w:pStyle w:val="ListParagraph"/>
        <w:autoSpaceDE w:val="0"/>
        <w:autoSpaceDN w:val="0"/>
        <w:adjustRightInd w:val="0"/>
        <w:spacing w:before="240" w:after="240" w:line="360" w:lineRule="auto"/>
        <w:ind w:left="1134" w:right="-143"/>
        <w:jc w:val="both"/>
        <w:rPr>
          <w:rFonts w:ascii="Arial" w:hAnsi="Arial" w:cs="Arial"/>
          <w:sz w:val="22"/>
        </w:rPr>
      </w:pPr>
      <w:r>
        <w:rPr>
          <w:rFonts w:ascii="Arial" w:hAnsi="Arial" w:cs="Arial"/>
          <w:sz w:val="22"/>
        </w:rPr>
        <w:t xml:space="preserve">Further, M/s </w:t>
      </w:r>
      <w:r w:rsidRPr="00C66D63">
        <w:rPr>
          <w:rFonts w:ascii="Arial" w:hAnsi="Arial" w:cs="Arial"/>
          <w:sz w:val="22"/>
        </w:rPr>
        <w:t>SRSBIOX Renewable LLP</w:t>
      </w:r>
      <w:r>
        <w:rPr>
          <w:rFonts w:ascii="Arial" w:hAnsi="Arial" w:cs="Arial"/>
          <w:sz w:val="22"/>
        </w:rPr>
        <w:t xml:space="preserve"> is having in-house </w:t>
      </w:r>
      <w:r w:rsidR="00942941">
        <w:rPr>
          <w:rFonts w:ascii="Arial" w:hAnsi="Arial" w:cs="Arial"/>
          <w:sz w:val="22"/>
        </w:rPr>
        <w:t xml:space="preserve">experienced rich technical team </w:t>
      </w:r>
      <w:r>
        <w:rPr>
          <w:rFonts w:ascii="Arial" w:hAnsi="Arial" w:cs="Arial"/>
          <w:sz w:val="22"/>
        </w:rPr>
        <w:t xml:space="preserve">which </w:t>
      </w:r>
      <w:r w:rsidR="00632ED4">
        <w:rPr>
          <w:rFonts w:ascii="Arial" w:hAnsi="Arial" w:cs="Arial"/>
          <w:sz w:val="22"/>
        </w:rPr>
        <w:t xml:space="preserve">will </w:t>
      </w:r>
      <w:r>
        <w:rPr>
          <w:rFonts w:ascii="Arial" w:hAnsi="Arial" w:cs="Arial"/>
          <w:sz w:val="22"/>
        </w:rPr>
        <w:t xml:space="preserve">assist the LLP in commissioning the </w:t>
      </w:r>
      <w:r w:rsidR="00632ED4">
        <w:rPr>
          <w:rFonts w:ascii="Arial" w:hAnsi="Arial" w:cs="Arial"/>
          <w:sz w:val="22"/>
        </w:rPr>
        <w:t>plant in coordination with appointed technical Consultant. Profile of the team is shown in the below table:</w:t>
      </w:r>
    </w:p>
    <w:tbl>
      <w:tblPr>
        <w:tblW w:w="87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6095"/>
      </w:tblGrid>
      <w:tr w:rsidR="00632ED4" w:rsidRPr="00070062" w:rsidTr="006E0887">
        <w:trPr>
          <w:trHeight w:val="315"/>
        </w:trPr>
        <w:tc>
          <w:tcPr>
            <w:tcW w:w="8789" w:type="dxa"/>
            <w:gridSpan w:val="2"/>
            <w:shd w:val="clear" w:color="auto" w:fill="002060"/>
            <w:noWrap/>
            <w:vAlign w:val="bottom"/>
            <w:hideMark/>
          </w:tcPr>
          <w:p w:rsidR="00632ED4" w:rsidRPr="00070062" w:rsidRDefault="00632ED4" w:rsidP="00632ED4">
            <w:pPr>
              <w:spacing w:line="276" w:lineRule="auto"/>
              <w:ind w:left="-108"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 xml:space="preserve">Details of </w:t>
            </w:r>
            <w:r w:rsidR="003E1EA5">
              <w:rPr>
                <w:rFonts w:asciiTheme="minorHAnsi" w:hAnsiTheme="minorHAnsi" w:cstheme="minorHAnsi"/>
                <w:b/>
                <w:color w:val="FFFFFF" w:themeColor="background1"/>
                <w:sz w:val="22"/>
                <w:szCs w:val="22"/>
              </w:rPr>
              <w:t xml:space="preserve">In-house </w:t>
            </w:r>
            <w:r>
              <w:rPr>
                <w:rFonts w:asciiTheme="minorHAnsi" w:hAnsiTheme="minorHAnsi" w:cstheme="minorHAnsi"/>
                <w:b/>
                <w:color w:val="FFFFFF" w:themeColor="background1"/>
                <w:sz w:val="22"/>
                <w:szCs w:val="22"/>
              </w:rPr>
              <w:t>Technical Team of the LLP</w:t>
            </w:r>
          </w:p>
        </w:tc>
      </w:tr>
      <w:tr w:rsidR="00632ED4" w:rsidRPr="00070062" w:rsidTr="00632ED4">
        <w:trPr>
          <w:trHeight w:val="315"/>
        </w:trPr>
        <w:tc>
          <w:tcPr>
            <w:tcW w:w="2694" w:type="dxa"/>
            <w:shd w:val="clear" w:color="auto" w:fill="DBE5F1" w:themeFill="accent1" w:themeFillTint="33"/>
            <w:noWrap/>
            <w:vAlign w:val="bottom"/>
          </w:tcPr>
          <w:p w:rsidR="00632ED4" w:rsidRPr="00070062" w:rsidRDefault="00632ED4" w:rsidP="006E0887">
            <w:pPr>
              <w:spacing w:line="27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Name </w:t>
            </w:r>
          </w:p>
        </w:tc>
        <w:tc>
          <w:tcPr>
            <w:tcW w:w="6095" w:type="dxa"/>
            <w:shd w:val="clear" w:color="auto" w:fill="DBE5F1" w:themeFill="accent1" w:themeFillTint="33"/>
            <w:noWrap/>
            <w:vAlign w:val="bottom"/>
          </w:tcPr>
          <w:p w:rsidR="00632ED4" w:rsidRPr="00070062" w:rsidRDefault="00632ED4" w:rsidP="003E1EA5">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Profile</w:t>
            </w:r>
          </w:p>
        </w:tc>
      </w:tr>
      <w:tr w:rsidR="00632ED4" w:rsidRPr="00070062" w:rsidTr="007731A3">
        <w:trPr>
          <w:trHeight w:val="315"/>
        </w:trPr>
        <w:tc>
          <w:tcPr>
            <w:tcW w:w="2694" w:type="dxa"/>
            <w:shd w:val="clear" w:color="auto" w:fill="auto"/>
            <w:noWrap/>
            <w:vAlign w:val="center"/>
            <w:hideMark/>
          </w:tcPr>
          <w:p w:rsidR="00632ED4" w:rsidRPr="00632ED4" w:rsidRDefault="00632ED4" w:rsidP="00632ED4">
            <w:pPr>
              <w:spacing w:line="276" w:lineRule="auto"/>
              <w:rPr>
                <w:rFonts w:asciiTheme="minorHAnsi" w:hAnsiTheme="minorHAnsi" w:cstheme="minorHAnsi"/>
                <w:b/>
                <w:color w:val="000000"/>
                <w:sz w:val="22"/>
                <w:szCs w:val="22"/>
              </w:rPr>
            </w:pPr>
            <w:r w:rsidRPr="00632ED4">
              <w:rPr>
                <w:rFonts w:asciiTheme="minorHAnsi" w:hAnsiTheme="minorHAnsi" w:cstheme="minorHAnsi"/>
                <w:b/>
                <w:color w:val="000000"/>
                <w:sz w:val="22"/>
                <w:szCs w:val="22"/>
              </w:rPr>
              <w:t>Mr. KP SINGH</w:t>
            </w:r>
          </w:p>
          <w:p w:rsidR="00632ED4" w:rsidRPr="00632ED4" w:rsidRDefault="00632ED4" w:rsidP="00632ED4">
            <w:pPr>
              <w:spacing w:line="276" w:lineRule="auto"/>
              <w:rPr>
                <w:rFonts w:asciiTheme="minorHAnsi" w:hAnsiTheme="minorHAnsi" w:cstheme="minorHAnsi"/>
                <w:b/>
                <w:color w:val="000000"/>
                <w:sz w:val="22"/>
                <w:szCs w:val="22"/>
              </w:rPr>
            </w:pPr>
            <w:r w:rsidRPr="00632ED4">
              <w:rPr>
                <w:rFonts w:asciiTheme="minorHAnsi" w:hAnsiTheme="minorHAnsi" w:cstheme="minorHAnsi"/>
                <w:b/>
                <w:color w:val="000000"/>
                <w:sz w:val="22"/>
                <w:szCs w:val="22"/>
              </w:rPr>
              <w:t>Consultant &amp; Solution Provider</w:t>
            </w:r>
          </w:p>
          <w:p w:rsidR="00632ED4" w:rsidRPr="00070062" w:rsidRDefault="00632ED4" w:rsidP="00632ED4">
            <w:pPr>
              <w:spacing w:line="276" w:lineRule="auto"/>
              <w:rPr>
                <w:rFonts w:asciiTheme="minorHAnsi" w:hAnsiTheme="minorHAnsi" w:cstheme="minorHAnsi"/>
                <w:color w:val="000000"/>
                <w:sz w:val="22"/>
                <w:szCs w:val="22"/>
              </w:rPr>
            </w:pPr>
            <w:r w:rsidRPr="00632ED4">
              <w:rPr>
                <w:rFonts w:asciiTheme="minorHAnsi" w:hAnsiTheme="minorHAnsi" w:cstheme="minorHAnsi"/>
                <w:b/>
                <w:color w:val="000000"/>
                <w:sz w:val="22"/>
                <w:szCs w:val="22"/>
              </w:rPr>
              <w:t>(Sugar, Co-Gen, Distillery &amp; Effluent Treatment )</w:t>
            </w:r>
          </w:p>
        </w:tc>
        <w:tc>
          <w:tcPr>
            <w:tcW w:w="6095" w:type="dxa"/>
            <w:shd w:val="clear" w:color="auto" w:fill="auto"/>
            <w:noWrap/>
            <w:vAlign w:val="center"/>
            <w:hideMark/>
          </w:tcPr>
          <w:p w:rsidR="007731A3" w:rsidRDefault="007731A3" w:rsidP="003A6B6F">
            <w:pPr>
              <w:pStyle w:val="ListParagraph"/>
              <w:numPr>
                <w:ilvl w:val="0"/>
                <w:numId w:val="42"/>
              </w:numPr>
              <w:spacing w:line="276" w:lineRule="auto"/>
              <w:ind w:left="317"/>
              <w:jc w:val="both"/>
              <w:rPr>
                <w:rFonts w:asciiTheme="minorHAnsi" w:hAnsiTheme="minorHAnsi" w:cstheme="minorHAnsi"/>
                <w:color w:val="000000"/>
                <w:sz w:val="22"/>
                <w:szCs w:val="22"/>
              </w:rPr>
            </w:pPr>
            <w:r w:rsidRPr="007731A3">
              <w:rPr>
                <w:rFonts w:asciiTheme="minorHAnsi" w:hAnsiTheme="minorHAnsi" w:cstheme="minorHAnsi"/>
                <w:color w:val="000000"/>
                <w:sz w:val="22"/>
                <w:szCs w:val="22"/>
              </w:rPr>
              <w:t>He is a Mechanical Engineer having 43 + years of   useful work experience in Sugar Industry Operation &amp; Maintenance including Project management including conceptualization, specifications finalization, scheduling, resource planning and inspection of plant and equipment for timely completion and commissioning.</w:t>
            </w:r>
            <w:r w:rsidR="003A6B6F">
              <w:rPr>
                <w:rFonts w:asciiTheme="minorHAnsi" w:hAnsiTheme="minorHAnsi" w:cstheme="minorHAnsi"/>
                <w:color w:val="000000"/>
                <w:sz w:val="22"/>
                <w:szCs w:val="22"/>
              </w:rPr>
              <w:t xml:space="preserve"> </w:t>
            </w:r>
          </w:p>
          <w:p w:rsidR="003A6B6F" w:rsidRPr="003A6B6F" w:rsidRDefault="003A6B6F" w:rsidP="003A6B6F">
            <w:pPr>
              <w:pStyle w:val="ListParagraph"/>
              <w:numPr>
                <w:ilvl w:val="0"/>
                <w:numId w:val="42"/>
              </w:numPr>
              <w:spacing w:line="276" w:lineRule="auto"/>
              <w:ind w:left="317"/>
              <w:jc w:val="both"/>
              <w:rPr>
                <w:rFonts w:asciiTheme="minorHAnsi" w:hAnsiTheme="minorHAnsi" w:cstheme="minorHAnsi"/>
                <w:color w:val="000000"/>
                <w:sz w:val="22"/>
                <w:szCs w:val="22"/>
              </w:rPr>
            </w:pPr>
            <w:r>
              <w:rPr>
                <w:rFonts w:asciiTheme="minorHAnsi" w:hAnsiTheme="minorHAnsi" w:cstheme="minorHAnsi"/>
                <w:color w:val="000000"/>
                <w:sz w:val="22"/>
                <w:szCs w:val="22"/>
              </w:rPr>
              <w:t>As per information provided by client, he has w</w:t>
            </w:r>
            <w:r w:rsidRPr="007731A3">
              <w:rPr>
                <w:rFonts w:asciiTheme="minorHAnsi" w:hAnsiTheme="minorHAnsi" w:cstheme="minorHAnsi"/>
                <w:color w:val="000000"/>
                <w:sz w:val="22"/>
                <w:szCs w:val="22"/>
              </w:rPr>
              <w:t xml:space="preserve">orked for Sugar Project Management for 15 years and handled more than 20 sugar projects ranging from 3500 TCD to 9000 TCD, Cogeneration plants up to 35 MW and Ethanol plants of various sizes. </w:t>
            </w:r>
          </w:p>
          <w:p w:rsidR="003A6B6F" w:rsidRPr="004143CB" w:rsidRDefault="007731A3" w:rsidP="006E0887">
            <w:pPr>
              <w:pStyle w:val="ListParagraph"/>
              <w:numPr>
                <w:ilvl w:val="0"/>
                <w:numId w:val="42"/>
              </w:numPr>
              <w:spacing w:line="276" w:lineRule="auto"/>
              <w:ind w:left="317"/>
              <w:jc w:val="both"/>
              <w:rPr>
                <w:rFonts w:asciiTheme="minorHAnsi" w:hAnsiTheme="minorHAnsi" w:cstheme="minorHAnsi"/>
                <w:color w:val="000000"/>
                <w:sz w:val="22"/>
                <w:szCs w:val="22"/>
              </w:rPr>
            </w:pPr>
            <w:r w:rsidRPr="004143CB">
              <w:rPr>
                <w:rFonts w:asciiTheme="minorHAnsi" w:hAnsiTheme="minorHAnsi" w:cstheme="minorHAnsi"/>
                <w:color w:val="000000"/>
                <w:sz w:val="22"/>
                <w:szCs w:val="22"/>
              </w:rPr>
              <w:t>He joined Sugar Industry operation in 1991 as Chief Engineer for plant operation &amp; maintenance</w:t>
            </w:r>
            <w:r w:rsidR="004143CB">
              <w:rPr>
                <w:rFonts w:asciiTheme="minorHAnsi" w:hAnsiTheme="minorHAnsi" w:cstheme="minorHAnsi"/>
                <w:color w:val="000000"/>
                <w:sz w:val="22"/>
                <w:szCs w:val="22"/>
              </w:rPr>
              <w:t xml:space="preserve">. </w:t>
            </w:r>
            <w:r w:rsidR="003A6B6F" w:rsidRPr="004143CB">
              <w:rPr>
                <w:rFonts w:asciiTheme="minorHAnsi" w:hAnsiTheme="minorHAnsi" w:cstheme="minorHAnsi"/>
                <w:color w:val="000000"/>
                <w:sz w:val="22"/>
                <w:szCs w:val="22"/>
              </w:rPr>
              <w:t xml:space="preserve">Under the guidance and leader ship of him, </w:t>
            </w:r>
            <w:proofErr w:type="spellStart"/>
            <w:r w:rsidR="003A6B6F" w:rsidRPr="004143CB">
              <w:rPr>
                <w:rFonts w:asciiTheme="minorHAnsi" w:hAnsiTheme="minorHAnsi" w:cstheme="minorHAnsi"/>
                <w:color w:val="000000"/>
                <w:sz w:val="22"/>
                <w:szCs w:val="22"/>
              </w:rPr>
              <w:t>Balrampur</w:t>
            </w:r>
            <w:proofErr w:type="spellEnd"/>
            <w:r w:rsidR="003A6B6F" w:rsidRPr="004143CB">
              <w:rPr>
                <w:rFonts w:asciiTheme="minorHAnsi" w:hAnsiTheme="minorHAnsi" w:cstheme="minorHAnsi"/>
                <w:color w:val="000000"/>
                <w:sz w:val="22"/>
                <w:szCs w:val="22"/>
              </w:rPr>
              <w:t xml:space="preserve"> </w:t>
            </w:r>
            <w:proofErr w:type="spellStart"/>
            <w:r w:rsidR="003A6B6F" w:rsidRPr="004143CB">
              <w:rPr>
                <w:rFonts w:asciiTheme="minorHAnsi" w:hAnsiTheme="minorHAnsi" w:cstheme="minorHAnsi"/>
                <w:color w:val="000000"/>
                <w:sz w:val="22"/>
                <w:szCs w:val="22"/>
              </w:rPr>
              <w:t>Chini</w:t>
            </w:r>
            <w:proofErr w:type="spellEnd"/>
            <w:r w:rsidR="003A6B6F" w:rsidRPr="004143CB">
              <w:rPr>
                <w:rFonts w:asciiTheme="minorHAnsi" w:hAnsiTheme="minorHAnsi" w:cstheme="minorHAnsi"/>
                <w:color w:val="000000"/>
                <w:sz w:val="22"/>
                <w:szCs w:val="22"/>
              </w:rPr>
              <w:t xml:space="preserve"> Mills Limited expanded from 24000 TCD to 77000 TCD, power export from zero to 170 MWH and Distillery from 160 KLPD to 400 KLPD. </w:t>
            </w:r>
          </w:p>
          <w:p w:rsidR="00632ED4" w:rsidRPr="007731A3" w:rsidRDefault="007731A3" w:rsidP="007731A3">
            <w:pPr>
              <w:pStyle w:val="ListParagraph"/>
              <w:numPr>
                <w:ilvl w:val="0"/>
                <w:numId w:val="42"/>
              </w:numPr>
              <w:spacing w:line="276" w:lineRule="auto"/>
              <w:ind w:left="317"/>
              <w:jc w:val="both"/>
              <w:rPr>
                <w:rFonts w:asciiTheme="minorHAnsi" w:hAnsiTheme="minorHAnsi" w:cstheme="minorHAnsi"/>
                <w:color w:val="000000"/>
                <w:sz w:val="22"/>
                <w:szCs w:val="22"/>
              </w:rPr>
            </w:pPr>
            <w:r w:rsidRPr="007731A3">
              <w:rPr>
                <w:rFonts w:asciiTheme="minorHAnsi" w:hAnsiTheme="minorHAnsi" w:cstheme="minorHAnsi"/>
                <w:color w:val="000000"/>
                <w:sz w:val="22"/>
                <w:szCs w:val="22"/>
              </w:rPr>
              <w:t xml:space="preserve">One of the world class installation and state of the art construction at </w:t>
            </w:r>
            <w:proofErr w:type="spellStart"/>
            <w:r w:rsidRPr="007731A3">
              <w:rPr>
                <w:rFonts w:asciiTheme="minorHAnsi" w:hAnsiTheme="minorHAnsi" w:cstheme="minorHAnsi"/>
                <w:color w:val="000000"/>
                <w:sz w:val="22"/>
                <w:szCs w:val="22"/>
              </w:rPr>
              <w:t>Haidergarh</w:t>
            </w:r>
            <w:proofErr w:type="spellEnd"/>
            <w:r w:rsidRPr="007731A3">
              <w:rPr>
                <w:rFonts w:asciiTheme="minorHAnsi" w:hAnsiTheme="minorHAnsi" w:cstheme="minorHAnsi"/>
                <w:color w:val="000000"/>
                <w:sz w:val="22"/>
                <w:szCs w:val="22"/>
              </w:rPr>
              <w:t xml:space="preserve"> was conceptualized and executed by under signed. The plant is very popular in the sugar sector across the globe. More than 150 delegations from all sugar cane growing countries have visited this plant.</w:t>
            </w:r>
          </w:p>
        </w:tc>
      </w:tr>
      <w:tr w:rsidR="00632ED4" w:rsidRPr="00070062" w:rsidTr="002843BF">
        <w:trPr>
          <w:trHeight w:val="315"/>
        </w:trPr>
        <w:tc>
          <w:tcPr>
            <w:tcW w:w="2694" w:type="dxa"/>
            <w:shd w:val="clear" w:color="auto" w:fill="auto"/>
            <w:noWrap/>
            <w:vAlign w:val="center"/>
          </w:tcPr>
          <w:p w:rsidR="00632ED4" w:rsidRPr="003A6B6F" w:rsidRDefault="003A6B6F" w:rsidP="00632ED4">
            <w:pPr>
              <w:spacing w:line="276" w:lineRule="auto"/>
              <w:rPr>
                <w:rFonts w:asciiTheme="minorHAnsi" w:hAnsiTheme="minorHAnsi" w:cstheme="minorHAnsi"/>
                <w:b/>
                <w:color w:val="000000"/>
                <w:sz w:val="22"/>
                <w:szCs w:val="22"/>
              </w:rPr>
            </w:pPr>
            <w:r w:rsidRPr="003A6B6F">
              <w:rPr>
                <w:rFonts w:asciiTheme="minorHAnsi" w:hAnsiTheme="minorHAnsi" w:cstheme="minorHAnsi"/>
                <w:b/>
                <w:color w:val="000000"/>
                <w:sz w:val="22"/>
                <w:szCs w:val="22"/>
              </w:rPr>
              <w:t>PRABHANSHU BHARDWAJ</w:t>
            </w:r>
          </w:p>
          <w:p w:rsidR="003A6B6F" w:rsidRPr="00632ED4" w:rsidRDefault="003A6B6F" w:rsidP="00632ED4">
            <w:pPr>
              <w:spacing w:line="276" w:lineRule="auto"/>
              <w:rPr>
                <w:rFonts w:asciiTheme="minorHAnsi" w:hAnsiTheme="minorHAnsi" w:cstheme="minorHAnsi"/>
                <w:color w:val="000000"/>
                <w:sz w:val="22"/>
                <w:szCs w:val="22"/>
              </w:rPr>
            </w:pPr>
            <w:r w:rsidRPr="003A6B6F">
              <w:rPr>
                <w:rFonts w:asciiTheme="minorHAnsi" w:hAnsiTheme="minorHAnsi" w:cstheme="minorHAnsi"/>
                <w:b/>
                <w:color w:val="000000"/>
                <w:sz w:val="22"/>
                <w:szCs w:val="22"/>
              </w:rPr>
              <w:t>PLC &amp; DCS PROGRAMMING (ABB) with communication &amp; networking, troubleshooting of control panels.</w:t>
            </w:r>
          </w:p>
        </w:tc>
        <w:tc>
          <w:tcPr>
            <w:tcW w:w="6095" w:type="dxa"/>
            <w:shd w:val="clear" w:color="auto" w:fill="auto"/>
            <w:noWrap/>
          </w:tcPr>
          <w:p w:rsidR="002843BF" w:rsidRDefault="002843BF" w:rsidP="002843BF">
            <w:pPr>
              <w:pStyle w:val="ListParagraph"/>
              <w:numPr>
                <w:ilvl w:val="0"/>
                <w:numId w:val="42"/>
              </w:numPr>
              <w:spacing w:line="276" w:lineRule="auto"/>
              <w:ind w:left="317"/>
              <w:jc w:val="both"/>
              <w:rPr>
                <w:rFonts w:asciiTheme="minorHAnsi" w:hAnsiTheme="minorHAnsi" w:cstheme="minorHAnsi"/>
                <w:color w:val="000000"/>
                <w:sz w:val="22"/>
                <w:szCs w:val="22"/>
              </w:rPr>
            </w:pPr>
            <w:r w:rsidRPr="002843BF">
              <w:rPr>
                <w:rFonts w:asciiTheme="minorHAnsi" w:hAnsiTheme="minorHAnsi" w:cstheme="minorHAnsi"/>
                <w:color w:val="000000"/>
                <w:sz w:val="22"/>
                <w:szCs w:val="22"/>
              </w:rPr>
              <w:t xml:space="preserve">He is having Bachelor Degree in Electronics from </w:t>
            </w:r>
            <w:proofErr w:type="spellStart"/>
            <w:r w:rsidRPr="002843BF">
              <w:rPr>
                <w:rFonts w:asciiTheme="minorHAnsi" w:hAnsiTheme="minorHAnsi" w:cstheme="minorHAnsi"/>
                <w:color w:val="000000"/>
                <w:sz w:val="22"/>
                <w:szCs w:val="22"/>
              </w:rPr>
              <w:t>Feroze</w:t>
            </w:r>
            <w:proofErr w:type="spellEnd"/>
            <w:r w:rsidRPr="002843BF">
              <w:rPr>
                <w:rFonts w:asciiTheme="minorHAnsi" w:hAnsiTheme="minorHAnsi" w:cstheme="minorHAnsi"/>
                <w:color w:val="000000"/>
                <w:sz w:val="22"/>
                <w:szCs w:val="22"/>
              </w:rPr>
              <w:t xml:space="preserve"> Gandhi Institute of technology, Rae Bareli, Utter Pradesh</w:t>
            </w:r>
            <w:r>
              <w:rPr>
                <w:rFonts w:asciiTheme="minorHAnsi" w:hAnsiTheme="minorHAnsi" w:cstheme="minorHAnsi"/>
                <w:color w:val="000000"/>
                <w:sz w:val="22"/>
                <w:szCs w:val="22"/>
              </w:rPr>
              <w:t xml:space="preserve">. </w:t>
            </w:r>
            <w:r w:rsidRPr="002843BF">
              <w:rPr>
                <w:rFonts w:asciiTheme="minorHAnsi" w:hAnsiTheme="minorHAnsi" w:cstheme="minorHAnsi"/>
                <w:color w:val="000000"/>
                <w:sz w:val="22"/>
                <w:szCs w:val="22"/>
              </w:rPr>
              <w:t>Established own Industrial Automation company named “</w:t>
            </w:r>
            <w:proofErr w:type="spellStart"/>
            <w:r w:rsidRPr="002843BF">
              <w:rPr>
                <w:rFonts w:asciiTheme="minorHAnsi" w:hAnsiTheme="minorHAnsi" w:cstheme="minorHAnsi"/>
                <w:color w:val="000000"/>
                <w:sz w:val="22"/>
                <w:szCs w:val="22"/>
              </w:rPr>
              <w:t>Arktos</w:t>
            </w:r>
            <w:proofErr w:type="spellEnd"/>
            <w:r w:rsidRPr="002843BF">
              <w:rPr>
                <w:rFonts w:asciiTheme="minorHAnsi" w:hAnsiTheme="minorHAnsi" w:cstheme="minorHAnsi"/>
                <w:color w:val="000000"/>
                <w:sz w:val="22"/>
                <w:szCs w:val="22"/>
              </w:rPr>
              <w:t xml:space="preserve"> Control &amp; Instruments” since July 2020.</w:t>
            </w:r>
          </w:p>
          <w:p w:rsidR="005C516B" w:rsidRDefault="002843BF" w:rsidP="005C516B">
            <w:pPr>
              <w:pStyle w:val="ListParagraph"/>
              <w:numPr>
                <w:ilvl w:val="0"/>
                <w:numId w:val="42"/>
              </w:numPr>
              <w:spacing w:line="276" w:lineRule="auto"/>
              <w:ind w:left="317"/>
              <w:jc w:val="both"/>
              <w:rPr>
                <w:rFonts w:asciiTheme="minorHAnsi" w:hAnsiTheme="minorHAnsi" w:cstheme="minorHAnsi"/>
                <w:color w:val="000000"/>
                <w:sz w:val="22"/>
                <w:szCs w:val="22"/>
              </w:rPr>
            </w:pPr>
            <w:r w:rsidRPr="005C516B">
              <w:rPr>
                <w:rFonts w:asciiTheme="minorHAnsi" w:hAnsiTheme="minorHAnsi" w:cstheme="minorHAnsi"/>
                <w:color w:val="000000"/>
                <w:sz w:val="22"/>
                <w:szCs w:val="22"/>
              </w:rPr>
              <w:t>He is having 12+ year of</w:t>
            </w:r>
            <w:r w:rsidR="005C516B" w:rsidRPr="005C516B">
              <w:rPr>
                <w:rFonts w:asciiTheme="minorHAnsi" w:hAnsiTheme="minorHAnsi" w:cstheme="minorHAnsi"/>
                <w:color w:val="000000"/>
                <w:sz w:val="22"/>
                <w:szCs w:val="22"/>
              </w:rPr>
              <w:t xml:space="preserve"> industrial experience and executed many projects </w:t>
            </w:r>
            <w:r w:rsidR="005C516B">
              <w:rPr>
                <w:rFonts w:asciiTheme="minorHAnsi" w:hAnsiTheme="minorHAnsi" w:cstheme="minorHAnsi"/>
                <w:color w:val="000000"/>
                <w:sz w:val="22"/>
                <w:szCs w:val="22"/>
              </w:rPr>
              <w:t xml:space="preserve">such </w:t>
            </w:r>
            <w:r w:rsidR="005C516B" w:rsidRPr="005C516B">
              <w:rPr>
                <w:rFonts w:asciiTheme="minorHAnsi" w:hAnsiTheme="minorHAnsi" w:cstheme="minorHAnsi"/>
                <w:color w:val="000000"/>
                <w:sz w:val="22"/>
                <w:szCs w:val="22"/>
              </w:rPr>
              <w:t>as technical consultant for SMCG (State Mission of Clean Ganga, Uttar Pradesh) regarding Automation in 87 STP plants of Uttar Pradesh Government.</w:t>
            </w:r>
            <w:r w:rsidRPr="005C516B">
              <w:rPr>
                <w:rFonts w:asciiTheme="minorHAnsi" w:hAnsiTheme="minorHAnsi" w:cstheme="minorHAnsi"/>
                <w:color w:val="000000"/>
                <w:sz w:val="22"/>
                <w:szCs w:val="22"/>
              </w:rPr>
              <w:t xml:space="preserve"> </w:t>
            </w:r>
          </w:p>
          <w:p w:rsidR="005C516B" w:rsidRDefault="005C516B" w:rsidP="005C516B">
            <w:pPr>
              <w:pStyle w:val="ListParagraph"/>
              <w:numPr>
                <w:ilvl w:val="0"/>
                <w:numId w:val="42"/>
              </w:numPr>
              <w:spacing w:line="276" w:lineRule="auto"/>
              <w:ind w:left="317"/>
              <w:jc w:val="both"/>
              <w:rPr>
                <w:rFonts w:asciiTheme="minorHAnsi" w:hAnsiTheme="minorHAnsi" w:cstheme="minorHAnsi"/>
                <w:color w:val="000000"/>
                <w:sz w:val="22"/>
                <w:szCs w:val="22"/>
              </w:rPr>
            </w:pPr>
            <w:r w:rsidRPr="005C516B">
              <w:rPr>
                <w:rFonts w:asciiTheme="minorHAnsi" w:hAnsiTheme="minorHAnsi" w:cstheme="minorHAnsi"/>
                <w:color w:val="000000"/>
                <w:sz w:val="22"/>
                <w:szCs w:val="22"/>
              </w:rPr>
              <w:t xml:space="preserve">Software Development, erection &amp; commissioning of field instruments and DCS System for Mill and ACFC Automation for LAXMI SUGAR MILL CO. LTD, </w:t>
            </w:r>
            <w:proofErr w:type="spellStart"/>
            <w:r w:rsidRPr="005C516B">
              <w:rPr>
                <w:rFonts w:asciiTheme="minorHAnsi" w:hAnsiTheme="minorHAnsi" w:cstheme="minorHAnsi"/>
                <w:color w:val="000000"/>
                <w:sz w:val="22"/>
                <w:szCs w:val="22"/>
              </w:rPr>
              <w:t>Roorkee</w:t>
            </w:r>
            <w:proofErr w:type="spellEnd"/>
            <w:r w:rsidRPr="005C516B">
              <w:rPr>
                <w:rFonts w:asciiTheme="minorHAnsi" w:hAnsiTheme="minorHAnsi" w:cstheme="minorHAnsi"/>
                <w:color w:val="000000"/>
                <w:sz w:val="22"/>
                <w:szCs w:val="22"/>
              </w:rPr>
              <w:t xml:space="preserve">, </w:t>
            </w:r>
            <w:r>
              <w:rPr>
                <w:rFonts w:asciiTheme="minorHAnsi" w:hAnsiTheme="minorHAnsi" w:cstheme="minorHAnsi"/>
                <w:color w:val="000000"/>
                <w:sz w:val="22"/>
                <w:szCs w:val="22"/>
              </w:rPr>
              <w:t>JK</w:t>
            </w:r>
            <w:r w:rsidRPr="005C516B">
              <w:rPr>
                <w:rFonts w:asciiTheme="minorHAnsi" w:hAnsiTheme="minorHAnsi" w:cstheme="minorHAnsi"/>
                <w:color w:val="000000"/>
                <w:sz w:val="22"/>
                <w:szCs w:val="22"/>
              </w:rPr>
              <w:t xml:space="preserve"> SUGAR MILL LTD, Bareilly, DIWAN SUGAR MILL LTD, Moradabad, CHADHA SUGAR MILL LTD, </w:t>
            </w:r>
            <w:proofErr w:type="spellStart"/>
            <w:r w:rsidRPr="005C516B">
              <w:rPr>
                <w:rFonts w:asciiTheme="minorHAnsi" w:hAnsiTheme="minorHAnsi" w:cstheme="minorHAnsi"/>
                <w:color w:val="000000"/>
                <w:sz w:val="22"/>
                <w:szCs w:val="22"/>
              </w:rPr>
              <w:t>Dhanaura</w:t>
            </w:r>
            <w:proofErr w:type="spellEnd"/>
            <w:r w:rsidRPr="005C516B">
              <w:rPr>
                <w:rFonts w:asciiTheme="minorHAnsi" w:hAnsiTheme="minorHAnsi" w:cstheme="minorHAnsi"/>
                <w:color w:val="000000"/>
                <w:sz w:val="22"/>
                <w:szCs w:val="22"/>
              </w:rPr>
              <w:t xml:space="preserve">, DE AVADH SUGAR MILL LTD, </w:t>
            </w:r>
            <w:proofErr w:type="spellStart"/>
            <w:r w:rsidRPr="005C516B">
              <w:rPr>
                <w:rFonts w:asciiTheme="minorHAnsi" w:hAnsiTheme="minorHAnsi" w:cstheme="minorHAnsi"/>
                <w:color w:val="000000"/>
                <w:sz w:val="22"/>
                <w:szCs w:val="22"/>
              </w:rPr>
              <w:t>Shamli</w:t>
            </w:r>
            <w:proofErr w:type="spellEnd"/>
            <w:r>
              <w:rPr>
                <w:rFonts w:asciiTheme="minorHAnsi" w:hAnsiTheme="minorHAnsi" w:cstheme="minorHAnsi"/>
                <w:color w:val="000000"/>
                <w:sz w:val="22"/>
                <w:szCs w:val="22"/>
              </w:rPr>
              <w:t>.</w:t>
            </w:r>
          </w:p>
          <w:p w:rsidR="005C516B" w:rsidRDefault="005C516B" w:rsidP="005C516B">
            <w:pPr>
              <w:pStyle w:val="ListParagraph"/>
              <w:numPr>
                <w:ilvl w:val="0"/>
                <w:numId w:val="42"/>
              </w:numPr>
              <w:spacing w:line="276" w:lineRule="auto"/>
              <w:ind w:left="317"/>
              <w:jc w:val="both"/>
              <w:rPr>
                <w:rFonts w:asciiTheme="minorHAnsi" w:hAnsiTheme="minorHAnsi" w:cstheme="minorHAnsi"/>
                <w:color w:val="000000"/>
                <w:sz w:val="22"/>
                <w:szCs w:val="22"/>
              </w:rPr>
            </w:pPr>
            <w:r w:rsidRPr="005C516B">
              <w:rPr>
                <w:rFonts w:asciiTheme="minorHAnsi" w:hAnsiTheme="minorHAnsi" w:cstheme="minorHAnsi"/>
                <w:color w:val="000000"/>
                <w:sz w:val="22"/>
                <w:szCs w:val="22"/>
              </w:rPr>
              <w:t>Software Development, erection &amp; commissioning of field instruments and ABB PLC System for Furnace automation at RIMJHIM GLOBLE SMELTER STEEL LTD, Over-Head Bottling System at. DABUR NEPAL LTD.</w:t>
            </w:r>
          </w:p>
          <w:p w:rsidR="005C516B" w:rsidRDefault="005C516B" w:rsidP="005C516B">
            <w:pPr>
              <w:pStyle w:val="ListParagraph"/>
              <w:numPr>
                <w:ilvl w:val="0"/>
                <w:numId w:val="42"/>
              </w:numPr>
              <w:spacing w:line="276" w:lineRule="auto"/>
              <w:ind w:left="317"/>
              <w:jc w:val="both"/>
              <w:rPr>
                <w:rFonts w:asciiTheme="minorHAnsi" w:hAnsiTheme="minorHAnsi" w:cstheme="minorHAnsi"/>
                <w:color w:val="000000"/>
                <w:sz w:val="22"/>
                <w:szCs w:val="22"/>
              </w:rPr>
            </w:pPr>
            <w:r w:rsidRPr="005C516B">
              <w:rPr>
                <w:rFonts w:asciiTheme="minorHAnsi" w:hAnsiTheme="minorHAnsi" w:cstheme="minorHAnsi"/>
                <w:color w:val="000000"/>
                <w:sz w:val="22"/>
                <w:szCs w:val="22"/>
              </w:rPr>
              <w:t xml:space="preserve">VFD Panels Design and Commissioning at BCML KUMBHI CHINI MILLS for 13MW Co-Gen Power plant, AMBE CEMENT, </w:t>
            </w:r>
            <w:proofErr w:type="spellStart"/>
            <w:r w:rsidRPr="005C516B">
              <w:rPr>
                <w:rFonts w:asciiTheme="minorHAnsi" w:hAnsiTheme="minorHAnsi" w:cstheme="minorHAnsi"/>
                <w:color w:val="000000"/>
                <w:sz w:val="22"/>
                <w:szCs w:val="22"/>
              </w:rPr>
              <w:t>Birgunj</w:t>
            </w:r>
            <w:proofErr w:type="spellEnd"/>
            <w:r w:rsidRPr="005C516B">
              <w:rPr>
                <w:rFonts w:asciiTheme="minorHAnsi" w:hAnsiTheme="minorHAnsi" w:cstheme="minorHAnsi"/>
                <w:color w:val="000000"/>
                <w:sz w:val="22"/>
                <w:szCs w:val="22"/>
              </w:rPr>
              <w:t>, Nepal and JAY SPINNING TEXTILE,</w:t>
            </w:r>
            <w:r>
              <w:rPr>
                <w:rFonts w:asciiTheme="minorHAnsi" w:hAnsiTheme="minorHAnsi" w:cstheme="minorHAnsi"/>
                <w:color w:val="000000"/>
                <w:sz w:val="22"/>
                <w:szCs w:val="22"/>
              </w:rPr>
              <w:t xml:space="preserve"> </w:t>
            </w:r>
            <w:proofErr w:type="spellStart"/>
            <w:r w:rsidRPr="005C516B">
              <w:rPr>
                <w:rFonts w:asciiTheme="minorHAnsi" w:hAnsiTheme="minorHAnsi" w:cstheme="minorHAnsi"/>
                <w:color w:val="000000"/>
                <w:sz w:val="22"/>
                <w:szCs w:val="22"/>
              </w:rPr>
              <w:t>Birgunj</w:t>
            </w:r>
            <w:proofErr w:type="spellEnd"/>
            <w:r w:rsidRPr="005C516B">
              <w:rPr>
                <w:rFonts w:asciiTheme="minorHAnsi" w:hAnsiTheme="minorHAnsi" w:cstheme="minorHAnsi"/>
                <w:color w:val="000000"/>
                <w:sz w:val="22"/>
                <w:szCs w:val="22"/>
              </w:rPr>
              <w:t xml:space="preserve">, Nepal. </w:t>
            </w:r>
            <w:proofErr w:type="spellStart"/>
            <w:r w:rsidRPr="005C516B">
              <w:rPr>
                <w:rFonts w:asciiTheme="minorHAnsi" w:hAnsiTheme="minorHAnsi" w:cstheme="minorHAnsi"/>
                <w:color w:val="000000"/>
                <w:sz w:val="22"/>
                <w:szCs w:val="22"/>
              </w:rPr>
              <w:t>Patanjali</w:t>
            </w:r>
            <w:proofErr w:type="spellEnd"/>
            <w:r w:rsidRPr="005C516B">
              <w:rPr>
                <w:rFonts w:asciiTheme="minorHAnsi" w:hAnsiTheme="minorHAnsi" w:cstheme="minorHAnsi"/>
                <w:color w:val="000000"/>
                <w:sz w:val="22"/>
                <w:szCs w:val="22"/>
              </w:rPr>
              <w:t xml:space="preserve"> Ayurveda Ltd.</w:t>
            </w:r>
          </w:p>
          <w:p w:rsidR="005C516B" w:rsidRPr="005C516B" w:rsidRDefault="005C516B" w:rsidP="005C516B">
            <w:pPr>
              <w:pStyle w:val="ListParagraph"/>
              <w:numPr>
                <w:ilvl w:val="0"/>
                <w:numId w:val="42"/>
              </w:numPr>
              <w:spacing w:line="276" w:lineRule="auto"/>
              <w:ind w:left="317"/>
              <w:jc w:val="both"/>
              <w:rPr>
                <w:rFonts w:asciiTheme="minorHAnsi" w:hAnsiTheme="minorHAnsi" w:cstheme="minorHAnsi"/>
                <w:color w:val="000000"/>
                <w:sz w:val="22"/>
                <w:szCs w:val="22"/>
              </w:rPr>
            </w:pPr>
            <w:r w:rsidRPr="005C516B">
              <w:rPr>
                <w:rFonts w:asciiTheme="minorHAnsi" w:hAnsiTheme="minorHAnsi" w:cstheme="minorHAnsi"/>
                <w:color w:val="000000"/>
                <w:sz w:val="22"/>
                <w:szCs w:val="22"/>
              </w:rPr>
              <w:t xml:space="preserve">Web based SCADA System and Process Instruments for Steam Flow measurement. </w:t>
            </w:r>
            <w:proofErr w:type="spellStart"/>
            <w:r w:rsidRPr="005C516B">
              <w:rPr>
                <w:rFonts w:asciiTheme="minorHAnsi" w:hAnsiTheme="minorHAnsi" w:cstheme="minorHAnsi"/>
                <w:color w:val="000000"/>
                <w:sz w:val="22"/>
                <w:szCs w:val="22"/>
              </w:rPr>
              <w:t>Ambe</w:t>
            </w:r>
            <w:proofErr w:type="spellEnd"/>
            <w:r w:rsidRPr="005C516B">
              <w:rPr>
                <w:rFonts w:asciiTheme="minorHAnsi" w:hAnsiTheme="minorHAnsi" w:cstheme="minorHAnsi"/>
                <w:color w:val="000000"/>
                <w:sz w:val="22"/>
                <w:szCs w:val="22"/>
              </w:rPr>
              <w:t xml:space="preserve"> Cement Pvt Ltd. VFD Panels for Blower Application -Jay Spinning Textile. VFD Panels for Spinning Machines- </w:t>
            </w:r>
            <w:proofErr w:type="spellStart"/>
            <w:r w:rsidRPr="005C516B">
              <w:rPr>
                <w:rFonts w:asciiTheme="minorHAnsi" w:hAnsiTheme="minorHAnsi" w:cstheme="minorHAnsi"/>
                <w:color w:val="000000"/>
                <w:sz w:val="22"/>
                <w:szCs w:val="22"/>
              </w:rPr>
              <w:t>Vimal</w:t>
            </w:r>
            <w:proofErr w:type="spellEnd"/>
            <w:r w:rsidRPr="005C516B">
              <w:rPr>
                <w:rFonts w:asciiTheme="minorHAnsi" w:hAnsiTheme="minorHAnsi" w:cstheme="minorHAnsi"/>
                <w:color w:val="000000"/>
                <w:sz w:val="22"/>
                <w:szCs w:val="22"/>
              </w:rPr>
              <w:t xml:space="preserve"> Organics Ltd. Supply Process Instruments for New Sulphuric Acid Plant. Automation System for New Sulphuric Acid Plants- </w:t>
            </w:r>
            <w:proofErr w:type="spellStart"/>
            <w:r w:rsidRPr="005C516B">
              <w:rPr>
                <w:rFonts w:asciiTheme="minorHAnsi" w:hAnsiTheme="minorHAnsi" w:cstheme="minorHAnsi"/>
                <w:color w:val="000000"/>
                <w:sz w:val="22"/>
                <w:szCs w:val="22"/>
              </w:rPr>
              <w:t>Mahakaushal</w:t>
            </w:r>
            <w:proofErr w:type="spellEnd"/>
            <w:r w:rsidRPr="005C516B">
              <w:rPr>
                <w:rFonts w:asciiTheme="minorHAnsi" w:hAnsiTheme="minorHAnsi" w:cstheme="minorHAnsi"/>
                <w:color w:val="000000"/>
                <w:sz w:val="22"/>
                <w:szCs w:val="22"/>
              </w:rPr>
              <w:t xml:space="preserve"> Sugar. Complete retrofitting job (Turn Key Basis) of 12.5MW Co-Gen Power Plant-</w:t>
            </w:r>
            <w:proofErr w:type="spellStart"/>
            <w:r w:rsidRPr="005C516B">
              <w:rPr>
                <w:rFonts w:asciiTheme="minorHAnsi" w:hAnsiTheme="minorHAnsi" w:cstheme="minorHAnsi"/>
                <w:color w:val="000000"/>
                <w:sz w:val="22"/>
                <w:szCs w:val="22"/>
              </w:rPr>
              <w:t>Sonapur</w:t>
            </w:r>
            <w:proofErr w:type="spellEnd"/>
            <w:r w:rsidRPr="005C516B">
              <w:rPr>
                <w:rFonts w:asciiTheme="minorHAnsi" w:hAnsiTheme="minorHAnsi" w:cstheme="minorHAnsi"/>
                <w:color w:val="000000"/>
                <w:sz w:val="22"/>
                <w:szCs w:val="22"/>
              </w:rPr>
              <w:t xml:space="preserve"> Cement Pvt Ltd.</w:t>
            </w:r>
          </w:p>
        </w:tc>
      </w:tr>
      <w:tr w:rsidR="005C516B" w:rsidRPr="00070062" w:rsidTr="002843BF">
        <w:trPr>
          <w:trHeight w:val="315"/>
        </w:trPr>
        <w:tc>
          <w:tcPr>
            <w:tcW w:w="2694" w:type="dxa"/>
            <w:shd w:val="clear" w:color="auto" w:fill="auto"/>
            <w:noWrap/>
            <w:vAlign w:val="center"/>
          </w:tcPr>
          <w:p w:rsidR="005C516B" w:rsidRPr="005C516B" w:rsidRDefault="005C516B" w:rsidP="005C516B">
            <w:pPr>
              <w:spacing w:line="276" w:lineRule="auto"/>
              <w:rPr>
                <w:rFonts w:asciiTheme="minorHAnsi" w:hAnsiTheme="minorHAnsi" w:cstheme="minorHAnsi"/>
                <w:b/>
                <w:color w:val="000000"/>
                <w:sz w:val="22"/>
                <w:szCs w:val="22"/>
              </w:rPr>
            </w:pPr>
            <w:r w:rsidRPr="005C516B">
              <w:rPr>
                <w:rFonts w:asciiTheme="minorHAnsi" w:hAnsiTheme="minorHAnsi" w:cstheme="minorHAnsi"/>
                <w:b/>
                <w:color w:val="000000"/>
                <w:sz w:val="22"/>
                <w:szCs w:val="22"/>
              </w:rPr>
              <w:t xml:space="preserve">Shree </w:t>
            </w:r>
            <w:proofErr w:type="spellStart"/>
            <w:r w:rsidRPr="005C516B">
              <w:rPr>
                <w:rFonts w:asciiTheme="minorHAnsi" w:hAnsiTheme="minorHAnsi" w:cstheme="minorHAnsi"/>
                <w:b/>
                <w:color w:val="000000"/>
                <w:sz w:val="22"/>
                <w:szCs w:val="22"/>
              </w:rPr>
              <w:t>Laxman</w:t>
            </w:r>
            <w:proofErr w:type="spellEnd"/>
            <w:r w:rsidRPr="005C516B">
              <w:rPr>
                <w:rFonts w:asciiTheme="minorHAnsi" w:hAnsiTheme="minorHAnsi" w:cstheme="minorHAnsi"/>
                <w:b/>
                <w:color w:val="000000"/>
                <w:sz w:val="22"/>
                <w:szCs w:val="22"/>
              </w:rPr>
              <w:t xml:space="preserve"> Singh</w:t>
            </w:r>
          </w:p>
          <w:p w:rsidR="005C516B" w:rsidRPr="003A6B6F" w:rsidRDefault="005C516B" w:rsidP="005C516B">
            <w:pPr>
              <w:spacing w:line="276" w:lineRule="auto"/>
              <w:rPr>
                <w:rFonts w:asciiTheme="minorHAnsi" w:hAnsiTheme="minorHAnsi" w:cstheme="minorHAnsi"/>
                <w:b/>
                <w:color w:val="000000"/>
                <w:sz w:val="22"/>
                <w:szCs w:val="22"/>
              </w:rPr>
            </w:pPr>
            <w:r w:rsidRPr="005C516B">
              <w:rPr>
                <w:rFonts w:asciiTheme="minorHAnsi" w:hAnsiTheme="minorHAnsi" w:cstheme="minorHAnsi"/>
                <w:b/>
                <w:color w:val="000000"/>
                <w:sz w:val="22"/>
                <w:szCs w:val="22"/>
              </w:rPr>
              <w:t>Expertise on all kinds of Civil Constructions &amp; Foundations</w:t>
            </w:r>
          </w:p>
        </w:tc>
        <w:tc>
          <w:tcPr>
            <w:tcW w:w="6095" w:type="dxa"/>
            <w:shd w:val="clear" w:color="auto" w:fill="auto"/>
            <w:noWrap/>
          </w:tcPr>
          <w:p w:rsidR="005C516B" w:rsidRPr="002843BF" w:rsidRDefault="005C516B" w:rsidP="005C516B">
            <w:pPr>
              <w:pStyle w:val="ListParagraph"/>
              <w:numPr>
                <w:ilvl w:val="0"/>
                <w:numId w:val="42"/>
              </w:numPr>
              <w:spacing w:line="276" w:lineRule="auto"/>
              <w:ind w:left="317"/>
              <w:jc w:val="both"/>
              <w:rPr>
                <w:rFonts w:asciiTheme="minorHAnsi" w:hAnsiTheme="minorHAnsi" w:cstheme="minorHAnsi"/>
                <w:color w:val="000000"/>
                <w:sz w:val="22"/>
                <w:szCs w:val="22"/>
              </w:rPr>
            </w:pPr>
            <w:r w:rsidRPr="005C516B">
              <w:rPr>
                <w:rFonts w:asciiTheme="minorHAnsi" w:hAnsiTheme="minorHAnsi" w:cstheme="minorHAnsi"/>
                <w:color w:val="000000"/>
                <w:sz w:val="22"/>
                <w:szCs w:val="22"/>
              </w:rPr>
              <w:t>A veteran with over 35 years of enriched experience in Sugar &amp; Distillery Industries. He has served as Chief Project Engineer in major Civil Construction &amp; Projects in almost all major Sugar Mills &amp; Distilleries, PAN India.</w:t>
            </w:r>
          </w:p>
        </w:tc>
      </w:tr>
    </w:tbl>
    <w:p w:rsidR="00632ED4" w:rsidRPr="004143CB" w:rsidRDefault="004143CB" w:rsidP="004143CB">
      <w:pPr>
        <w:pStyle w:val="ListParagraph"/>
        <w:autoSpaceDE w:val="0"/>
        <w:autoSpaceDN w:val="0"/>
        <w:adjustRightInd w:val="0"/>
        <w:spacing w:line="360" w:lineRule="auto"/>
        <w:ind w:left="1134" w:right="-143"/>
        <w:jc w:val="right"/>
        <w:rPr>
          <w:rFonts w:ascii="Arial" w:hAnsi="Arial" w:cs="Arial"/>
          <w:i/>
          <w:sz w:val="20"/>
          <w:szCs w:val="22"/>
          <w:lang w:eastAsia="en-IN"/>
        </w:rPr>
      </w:pPr>
      <w:r w:rsidRPr="004143CB">
        <w:rPr>
          <w:rFonts w:ascii="Arial" w:hAnsi="Arial" w:cs="Arial"/>
          <w:b/>
          <w:i/>
          <w:sz w:val="20"/>
          <w:szCs w:val="22"/>
          <w:lang w:eastAsia="en-IN"/>
        </w:rPr>
        <w:t>Source:</w:t>
      </w:r>
      <w:r w:rsidRPr="004143CB">
        <w:rPr>
          <w:rFonts w:ascii="Arial" w:hAnsi="Arial" w:cs="Arial"/>
          <w:i/>
          <w:sz w:val="20"/>
          <w:szCs w:val="22"/>
          <w:lang w:eastAsia="en-IN"/>
        </w:rPr>
        <w:t xml:space="preserve"> </w:t>
      </w:r>
      <w:r w:rsidRPr="00FE74C2">
        <w:rPr>
          <w:rFonts w:ascii="Arial" w:hAnsi="Arial" w:cs="Arial"/>
          <w:i/>
          <w:sz w:val="20"/>
          <w:szCs w:val="22"/>
          <w:lang w:eastAsia="en-IN"/>
        </w:rPr>
        <w:t>Data/information provided by the client</w:t>
      </w:r>
      <w:r w:rsidR="00FE74C2" w:rsidRPr="00FE74C2">
        <w:rPr>
          <w:rFonts w:ascii="Arial" w:hAnsi="Arial" w:cs="Arial"/>
          <w:i/>
          <w:sz w:val="20"/>
          <w:szCs w:val="22"/>
          <w:lang w:eastAsia="en-IN"/>
        </w:rPr>
        <w:t xml:space="preserve"> and data available in public domain</w:t>
      </w:r>
      <w:r w:rsidRPr="00FE74C2">
        <w:rPr>
          <w:rFonts w:ascii="Arial" w:hAnsi="Arial" w:cs="Arial"/>
          <w:i/>
          <w:sz w:val="20"/>
          <w:szCs w:val="22"/>
          <w:lang w:eastAsia="en-IN"/>
        </w:rPr>
        <w:t>.</w:t>
      </w:r>
    </w:p>
    <w:p w:rsidR="0008641C" w:rsidRPr="0008641C" w:rsidRDefault="00760712" w:rsidP="00136AB2">
      <w:pPr>
        <w:pStyle w:val="ListParagraph"/>
        <w:numPr>
          <w:ilvl w:val="0"/>
          <w:numId w:val="45"/>
        </w:numPr>
        <w:autoSpaceDE w:val="0"/>
        <w:autoSpaceDN w:val="0"/>
        <w:adjustRightInd w:val="0"/>
        <w:spacing w:before="240" w:line="360" w:lineRule="auto"/>
        <w:ind w:left="1134" w:right="-143" w:hanging="425"/>
        <w:jc w:val="both"/>
        <w:rPr>
          <w:rFonts w:ascii="Arial" w:hAnsi="Arial" w:cs="Arial"/>
          <w:sz w:val="22"/>
          <w:szCs w:val="22"/>
          <w:lang w:eastAsia="en-IN"/>
        </w:rPr>
      </w:pPr>
      <w:r>
        <w:rPr>
          <w:rFonts w:ascii="Arial" w:hAnsi="Arial" w:cs="Arial"/>
          <w:b/>
          <w:sz w:val="22"/>
          <w:szCs w:val="22"/>
          <w:lang w:eastAsia="en-IN"/>
        </w:rPr>
        <w:t>P</w:t>
      </w:r>
      <w:r w:rsidR="00D8212D">
        <w:rPr>
          <w:rFonts w:ascii="Arial" w:hAnsi="Arial" w:cs="Arial"/>
          <w:b/>
          <w:sz w:val="22"/>
          <w:szCs w:val="22"/>
          <w:lang w:eastAsia="en-IN"/>
        </w:rPr>
        <w:t>ROPOSED TECHNOLOGY:</w:t>
      </w:r>
    </w:p>
    <w:p w:rsidR="00A3105E" w:rsidRPr="0008641C" w:rsidRDefault="00D8212D" w:rsidP="0008641C">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8641C">
        <w:rPr>
          <w:rFonts w:ascii="Arial" w:hAnsi="Arial" w:cs="Arial"/>
          <w:b/>
          <w:sz w:val="22"/>
          <w:szCs w:val="22"/>
          <w:lang w:eastAsia="en-IN"/>
        </w:rPr>
        <w:t>BIO-METHANATION TECHNOLOGY</w:t>
      </w:r>
      <w:r w:rsidR="00A3105E" w:rsidRPr="0008641C">
        <w:rPr>
          <w:rFonts w:ascii="Arial" w:hAnsi="Arial" w:cs="Arial"/>
          <w:b/>
          <w:sz w:val="22"/>
          <w:szCs w:val="22"/>
          <w:lang w:eastAsia="en-IN"/>
        </w:rPr>
        <w:t xml:space="preserve">: </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A3105E">
        <w:rPr>
          <w:rFonts w:ascii="Arial" w:hAnsi="Arial" w:cs="Arial"/>
          <w:sz w:val="22"/>
          <w:szCs w:val="22"/>
          <w:lang w:eastAsia="en-IN"/>
        </w:rPr>
        <w:t xml:space="preserve">The </w:t>
      </w:r>
      <w:r w:rsidRPr="0008641C">
        <w:rPr>
          <w:rFonts w:ascii="Arial" w:hAnsi="Arial" w:cs="Arial"/>
          <w:b/>
          <w:sz w:val="22"/>
          <w:szCs w:val="22"/>
          <w:lang w:eastAsia="en-IN"/>
        </w:rPr>
        <w:t>CSTR Mesophilic bio-</w:t>
      </w:r>
      <w:proofErr w:type="spellStart"/>
      <w:r w:rsidRPr="0008641C">
        <w:rPr>
          <w:rFonts w:ascii="Arial" w:hAnsi="Arial" w:cs="Arial"/>
          <w:b/>
          <w:sz w:val="22"/>
          <w:szCs w:val="22"/>
          <w:lang w:eastAsia="en-IN"/>
        </w:rPr>
        <w:t>methanation</w:t>
      </w:r>
      <w:proofErr w:type="spellEnd"/>
      <w:r w:rsidRPr="0008641C">
        <w:rPr>
          <w:rFonts w:ascii="Arial" w:hAnsi="Arial" w:cs="Arial"/>
          <w:b/>
          <w:sz w:val="22"/>
          <w:szCs w:val="22"/>
          <w:lang w:eastAsia="en-IN"/>
        </w:rPr>
        <w:t xml:space="preserve"> technology</w:t>
      </w:r>
      <w:r w:rsidRPr="00A3105E">
        <w:rPr>
          <w:rFonts w:ascii="Arial" w:hAnsi="Arial" w:cs="Arial"/>
          <w:sz w:val="22"/>
          <w:szCs w:val="22"/>
          <w:lang w:eastAsia="en-IN"/>
        </w:rPr>
        <w:t xml:space="preserve"> alon</w:t>
      </w:r>
      <w:r w:rsidR="00C515B4">
        <w:rPr>
          <w:rFonts w:ascii="Arial" w:hAnsi="Arial" w:cs="Arial"/>
          <w:sz w:val="22"/>
          <w:szCs w:val="22"/>
          <w:lang w:eastAsia="en-IN"/>
        </w:rPr>
        <w:t>g with its purification system i</w:t>
      </w:r>
      <w:r w:rsidRPr="00A3105E">
        <w:rPr>
          <w:rFonts w:ascii="Arial" w:hAnsi="Arial" w:cs="Arial"/>
          <w:sz w:val="22"/>
          <w:szCs w:val="22"/>
          <w:lang w:eastAsia="en-IN"/>
        </w:rPr>
        <w:t xml:space="preserve">s supplied by </w:t>
      </w:r>
      <w:r w:rsidR="004143CB" w:rsidRPr="00C70E0F">
        <w:rPr>
          <w:rFonts w:ascii="Arial" w:hAnsi="Arial" w:cs="Arial"/>
          <w:sz w:val="22"/>
        </w:rPr>
        <w:t xml:space="preserve">Sri </w:t>
      </w:r>
      <w:proofErr w:type="spellStart"/>
      <w:r w:rsidR="004143CB" w:rsidRPr="00C70E0F">
        <w:rPr>
          <w:rFonts w:ascii="Arial" w:hAnsi="Arial" w:cs="Arial"/>
          <w:sz w:val="22"/>
        </w:rPr>
        <w:t>Nitrokc</w:t>
      </w:r>
      <w:proofErr w:type="spellEnd"/>
      <w:r w:rsidR="004143CB" w:rsidRPr="00C70E0F">
        <w:rPr>
          <w:rFonts w:ascii="Arial" w:hAnsi="Arial" w:cs="Arial"/>
          <w:sz w:val="22"/>
        </w:rPr>
        <w:t xml:space="preserve"> Private Limited</w:t>
      </w:r>
      <w:r w:rsidRPr="00A3105E">
        <w:rPr>
          <w:rFonts w:ascii="Arial" w:hAnsi="Arial" w:cs="Arial"/>
          <w:sz w:val="22"/>
          <w:szCs w:val="22"/>
          <w:lang w:eastAsia="en-IN"/>
        </w:rPr>
        <w:t xml:space="preserve">, </w:t>
      </w:r>
      <w:r w:rsidR="004143CB">
        <w:rPr>
          <w:rFonts w:ascii="Arial" w:hAnsi="Arial" w:cs="Arial"/>
          <w:sz w:val="22"/>
          <w:szCs w:val="22"/>
          <w:lang w:eastAsia="en-IN"/>
        </w:rPr>
        <w:t>New Delhi</w:t>
      </w:r>
      <w:r w:rsidRPr="00A3105E">
        <w:rPr>
          <w:rFonts w:ascii="Arial" w:hAnsi="Arial" w:cs="Arial"/>
          <w:sz w:val="22"/>
          <w:szCs w:val="22"/>
          <w:lang w:eastAsia="en-IN"/>
        </w:rPr>
        <w:t xml:space="preserve"> based solution provider, having expertise in biological degradation of organic wastes.</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08641C">
        <w:rPr>
          <w:rFonts w:ascii="Arial" w:hAnsi="Arial" w:cs="Arial"/>
          <w:sz w:val="22"/>
          <w:szCs w:val="22"/>
          <w:lang w:eastAsia="en-IN"/>
        </w:rPr>
        <w:t xml:space="preserve">The manufacturing process uses </w:t>
      </w:r>
      <w:r w:rsidRPr="0008641C">
        <w:rPr>
          <w:rFonts w:ascii="Arial" w:hAnsi="Arial" w:cs="Arial"/>
          <w:b/>
          <w:sz w:val="22"/>
          <w:szCs w:val="22"/>
          <w:lang w:eastAsia="en-IN"/>
        </w:rPr>
        <w:t>mesophilic CSTR bio-</w:t>
      </w:r>
      <w:proofErr w:type="spellStart"/>
      <w:r w:rsidRPr="0008641C">
        <w:rPr>
          <w:rFonts w:ascii="Arial" w:hAnsi="Arial" w:cs="Arial"/>
          <w:b/>
          <w:sz w:val="22"/>
          <w:szCs w:val="22"/>
          <w:lang w:eastAsia="en-IN"/>
        </w:rPr>
        <w:t>methanation</w:t>
      </w:r>
      <w:proofErr w:type="spellEnd"/>
      <w:r w:rsidRPr="0008641C">
        <w:rPr>
          <w:rFonts w:ascii="Arial" w:hAnsi="Arial" w:cs="Arial"/>
          <w:sz w:val="22"/>
          <w:szCs w:val="22"/>
          <w:lang w:eastAsia="en-IN"/>
        </w:rPr>
        <w:t xml:space="preserve"> for ensuring high efficiency in converting substrates to biogas, low environmental footprint and low capital cost of the plant and machinery, and 100% availability of plant independent of local climate and weather conditions.</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08641C">
        <w:rPr>
          <w:rFonts w:ascii="Arial" w:hAnsi="Arial" w:cs="Arial"/>
          <w:sz w:val="22"/>
          <w:szCs w:val="22"/>
          <w:lang w:eastAsia="en-IN"/>
        </w:rPr>
        <w:t>The plant has a low physical foot print as the hydraulic residence time of the mesophilic plant is just 28-30 days.</w:t>
      </w:r>
    </w:p>
    <w:p w:rsidR="0008641C" w:rsidRPr="0008641C"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b/>
          <w:sz w:val="22"/>
          <w:szCs w:val="22"/>
          <w:lang w:eastAsia="en-IN"/>
        </w:rPr>
      </w:pPr>
      <w:r w:rsidRPr="0008641C">
        <w:rPr>
          <w:rFonts w:ascii="Arial" w:hAnsi="Arial" w:cs="Arial"/>
          <w:sz w:val="22"/>
          <w:szCs w:val="22"/>
          <w:lang w:eastAsia="en-IN"/>
        </w:rPr>
        <w:t>The plant operates 24 X 7 throughout the year as the temperature is maintained at 36-40°C, and hence has constant output of biogas independent of the external temperature and climatic conditions. This ensures high plant availability throughout the year.</w:t>
      </w:r>
    </w:p>
    <w:p w:rsidR="00A3105E" w:rsidRDefault="00A3105E"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sidRPr="00A3105E">
        <w:rPr>
          <w:rFonts w:ascii="Arial" w:hAnsi="Arial" w:cs="Arial"/>
          <w:b/>
          <w:sz w:val="22"/>
          <w:szCs w:val="22"/>
          <w:lang w:eastAsia="en-IN"/>
        </w:rPr>
        <w:t xml:space="preserve">BIO-GAS UP-GRADATION TECHNOLOGY: </w:t>
      </w:r>
    </w:p>
    <w:p w:rsid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A3105E">
        <w:rPr>
          <w:rFonts w:ascii="Arial" w:hAnsi="Arial" w:cs="Arial"/>
          <w:sz w:val="22"/>
          <w:szCs w:val="22"/>
          <w:lang w:eastAsia="en-IN"/>
        </w:rPr>
        <w:t>The biogas so generated is separated into bio methane and CO2 using PSA system that recover approximately over 96-98% of the methane form biogas at methane purity 95-96%.</w:t>
      </w:r>
    </w:p>
    <w:p w:rsid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The separated bio methane is compressed to 250 bar g using high efficiency compressor and filled in cascades of standard cylinders of 75 Litre of water capacity. The gas is directly supplied to IOCL CNG Pump Outlets/ consumers as automobile fuel at a retail outlet in the market areas, using state of art gas dispensers.</w:t>
      </w:r>
      <w:r w:rsidR="00001CDF">
        <w:rPr>
          <w:rFonts w:ascii="Arial" w:hAnsi="Arial" w:cs="Arial"/>
          <w:sz w:val="22"/>
          <w:szCs w:val="22"/>
          <w:lang w:eastAsia="en-IN"/>
        </w:rPr>
        <w:t xml:space="preserve"> </w:t>
      </w:r>
      <w:r w:rsidRPr="00001CDF">
        <w:rPr>
          <w:rFonts w:ascii="Arial" w:hAnsi="Arial" w:cs="Arial"/>
          <w:sz w:val="22"/>
          <w:szCs w:val="22"/>
          <w:lang w:eastAsia="en-IN"/>
        </w:rPr>
        <w:t>The separated CO2 is released to the atmosphere.</w:t>
      </w:r>
    </w:p>
    <w:p w:rsid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Most of the water used for the process is recovered and recycled from the biogas slurry, to cut down the requirement of make-up water for process requirement, thus reducing the water footprint of the project.</w:t>
      </w:r>
    </w:p>
    <w:p w:rsidR="00A3105E" w:rsidRPr="00001CDF" w:rsidRDefault="00A3105E"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All the macro and micro nutrients in the feedstock are recovered in the form of solid and liquid fertilizers, with ultra-filtration and reverse osmosis process plants, thus forming a virtuous closed loop.</w:t>
      </w:r>
    </w:p>
    <w:p w:rsidR="00001CDF" w:rsidRDefault="0089363D" w:rsidP="00001CDF">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Pr>
          <w:rFonts w:ascii="Arial" w:hAnsi="Arial" w:cs="Arial"/>
          <w:b/>
          <w:sz w:val="22"/>
          <w:szCs w:val="22"/>
          <w:lang w:eastAsia="en-IN"/>
        </w:rPr>
        <w:t xml:space="preserve">PROCESS TECHNOLOGY: </w:t>
      </w:r>
    </w:p>
    <w:p w:rsidR="00001CDF" w:rsidRDefault="0089363D" w:rsidP="00857458">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C04EDE">
        <w:rPr>
          <w:rFonts w:ascii="Arial" w:hAnsi="Arial" w:cs="Arial"/>
          <w:sz w:val="22"/>
          <w:szCs w:val="22"/>
          <w:lang w:eastAsia="en-IN"/>
        </w:rPr>
        <w:t xml:space="preserve">There are three temperature ranges in which bio </w:t>
      </w:r>
      <w:proofErr w:type="spellStart"/>
      <w:r w:rsidRPr="00C04EDE">
        <w:rPr>
          <w:rFonts w:ascii="Arial" w:hAnsi="Arial" w:cs="Arial"/>
          <w:sz w:val="22"/>
          <w:szCs w:val="22"/>
          <w:lang w:eastAsia="en-IN"/>
        </w:rPr>
        <w:t>methanation</w:t>
      </w:r>
      <w:proofErr w:type="spellEnd"/>
      <w:r w:rsidRPr="00C04EDE">
        <w:rPr>
          <w:rFonts w:ascii="Arial" w:hAnsi="Arial" w:cs="Arial"/>
          <w:sz w:val="22"/>
          <w:szCs w:val="22"/>
          <w:lang w:eastAsia="en-IN"/>
        </w:rPr>
        <w:t xml:space="preserve"> takes place mesophilic (35-38°C) and thermophilic (40 - 55°C) in this project about 10-15 MT/ day of cattle dung will be co-digested with about 120</w:t>
      </w:r>
      <w:r w:rsidR="00001CDF">
        <w:rPr>
          <w:rFonts w:ascii="Arial" w:hAnsi="Arial" w:cs="Arial"/>
          <w:sz w:val="22"/>
          <w:szCs w:val="22"/>
          <w:lang w:eastAsia="en-IN"/>
        </w:rPr>
        <w:t>-125</w:t>
      </w:r>
      <w:r w:rsidRPr="00C04EDE">
        <w:rPr>
          <w:rFonts w:ascii="Arial" w:hAnsi="Arial" w:cs="Arial"/>
          <w:sz w:val="22"/>
          <w:szCs w:val="22"/>
          <w:lang w:eastAsia="en-IN"/>
        </w:rPr>
        <w:t xml:space="preserve"> MT/ day of Sugarcane Press Mud</w:t>
      </w:r>
      <w:r w:rsidR="00857458">
        <w:rPr>
          <w:rFonts w:ascii="Arial" w:hAnsi="Arial" w:cs="Arial"/>
          <w:sz w:val="22"/>
          <w:szCs w:val="22"/>
          <w:lang w:eastAsia="en-IN"/>
        </w:rPr>
        <w:t xml:space="preserve"> along with </w:t>
      </w:r>
      <w:proofErr w:type="spellStart"/>
      <w:r w:rsidR="00857458" w:rsidRPr="00857458">
        <w:rPr>
          <w:rFonts w:ascii="Arial" w:hAnsi="Arial" w:cs="Arial"/>
          <w:sz w:val="22"/>
          <w:szCs w:val="22"/>
          <w:lang w:eastAsia="en-IN"/>
        </w:rPr>
        <w:t>Jaggery</w:t>
      </w:r>
      <w:proofErr w:type="spellEnd"/>
      <w:r w:rsidR="00857458" w:rsidRPr="00857458">
        <w:rPr>
          <w:rFonts w:ascii="Arial" w:hAnsi="Arial" w:cs="Arial"/>
          <w:sz w:val="22"/>
          <w:szCs w:val="22"/>
          <w:lang w:eastAsia="en-IN"/>
        </w:rPr>
        <w:t xml:space="preserve"> waste &amp; Non edible oil cake as an additive</w:t>
      </w:r>
      <w:r w:rsidR="00857458" w:rsidRPr="00C04EDE">
        <w:rPr>
          <w:rFonts w:ascii="Arial" w:hAnsi="Arial" w:cs="Arial"/>
          <w:sz w:val="22"/>
          <w:szCs w:val="22"/>
          <w:lang w:eastAsia="en-IN"/>
        </w:rPr>
        <w:t>, which</w:t>
      </w:r>
      <w:r w:rsidRPr="00C04EDE">
        <w:rPr>
          <w:rFonts w:ascii="Arial" w:hAnsi="Arial" w:cs="Arial"/>
          <w:sz w:val="22"/>
          <w:szCs w:val="22"/>
          <w:lang w:eastAsia="en-IN"/>
        </w:rPr>
        <w:t xml:space="preserve"> may be collecte</w:t>
      </w:r>
      <w:r w:rsidR="00001CDF">
        <w:rPr>
          <w:rFonts w:ascii="Arial" w:hAnsi="Arial" w:cs="Arial"/>
          <w:sz w:val="22"/>
          <w:szCs w:val="22"/>
          <w:lang w:eastAsia="en-IN"/>
        </w:rPr>
        <w:t>d from nearby Sugar industries</w:t>
      </w:r>
      <w:r w:rsidR="00857458">
        <w:rPr>
          <w:rFonts w:ascii="Arial" w:hAnsi="Arial" w:cs="Arial"/>
          <w:sz w:val="22"/>
          <w:szCs w:val="22"/>
          <w:lang w:eastAsia="en-IN"/>
        </w:rPr>
        <w:t>/</w:t>
      </w:r>
      <w:proofErr w:type="spellStart"/>
      <w:r w:rsidR="00857458">
        <w:rPr>
          <w:rFonts w:ascii="Arial" w:hAnsi="Arial" w:cs="Arial"/>
          <w:sz w:val="22"/>
          <w:szCs w:val="22"/>
          <w:lang w:eastAsia="en-IN"/>
        </w:rPr>
        <w:t>kolhus</w:t>
      </w:r>
      <w:proofErr w:type="spellEnd"/>
      <w:r w:rsidR="00001CDF">
        <w:rPr>
          <w:rFonts w:ascii="Arial" w:hAnsi="Arial" w:cs="Arial"/>
          <w:sz w:val="22"/>
          <w:szCs w:val="22"/>
          <w:lang w:eastAsia="en-IN"/>
        </w:rPr>
        <w:t>.</w:t>
      </w:r>
    </w:p>
    <w:p w:rsidR="00001CDF" w:rsidRDefault="0089363D"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The pH and C: N ratios will be adjusted and the entire hydrolyser and digester are thermally insulated and heated to 35-38°C with a heat pump to provide the required temperature for thermophilic bacteria to thrive and maximize biogas output.</w:t>
      </w:r>
    </w:p>
    <w:p w:rsidR="00997A74" w:rsidRPr="00001CDF" w:rsidRDefault="0089363D" w:rsidP="00136AB2">
      <w:pPr>
        <w:pStyle w:val="ListParagraph"/>
        <w:numPr>
          <w:ilvl w:val="0"/>
          <w:numId w:val="28"/>
        </w:numPr>
        <w:autoSpaceDE w:val="0"/>
        <w:autoSpaceDN w:val="0"/>
        <w:adjustRightInd w:val="0"/>
        <w:spacing w:before="240" w:after="240" w:line="360" w:lineRule="auto"/>
        <w:ind w:left="1560" w:right="-143" w:hanging="426"/>
        <w:jc w:val="both"/>
        <w:rPr>
          <w:rFonts w:ascii="Arial" w:hAnsi="Arial" w:cs="Arial"/>
          <w:sz w:val="22"/>
          <w:szCs w:val="22"/>
          <w:lang w:eastAsia="en-IN"/>
        </w:rPr>
      </w:pPr>
      <w:r w:rsidRPr="00001CDF">
        <w:rPr>
          <w:rFonts w:ascii="Arial" w:hAnsi="Arial" w:cs="Arial"/>
          <w:sz w:val="22"/>
          <w:szCs w:val="22"/>
          <w:lang w:eastAsia="en-IN"/>
        </w:rPr>
        <w:t>The present project proposes to employ two stage thermophilic processes using a continuous stirred tank reactor configuration to optimize plant size and conversion efficiency.</w:t>
      </w:r>
    </w:p>
    <w:p w:rsidR="00001CDF" w:rsidRDefault="00001CDF" w:rsidP="00136AB2">
      <w:pPr>
        <w:pStyle w:val="ListParagraph"/>
        <w:numPr>
          <w:ilvl w:val="0"/>
          <w:numId w:val="43"/>
        </w:numPr>
        <w:spacing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LATEST TECHNOLOGY/</w:t>
      </w:r>
      <w:r w:rsidR="007624E5">
        <w:rPr>
          <w:rFonts w:ascii="Arial" w:hAnsi="Arial" w:cs="Arial"/>
          <w:b/>
          <w:sz w:val="22"/>
          <w:szCs w:val="22"/>
          <w:lang w:eastAsia="en-IN"/>
        </w:rPr>
        <w:t>TECHNOLOGICAL ASSESSMENT</w:t>
      </w:r>
      <w:r w:rsidR="00954B7B" w:rsidRPr="00954B7B">
        <w:rPr>
          <w:rFonts w:ascii="Arial" w:hAnsi="Arial" w:cs="Arial"/>
          <w:b/>
          <w:sz w:val="22"/>
          <w:szCs w:val="22"/>
          <w:lang w:eastAsia="en-IN"/>
        </w:rPr>
        <w:t>:</w:t>
      </w:r>
    </w:p>
    <w:p w:rsidR="007A6513" w:rsidRDefault="007A6513" w:rsidP="00001CDF">
      <w:pPr>
        <w:pStyle w:val="ListParagraph"/>
        <w:spacing w:after="240" w:line="360" w:lineRule="auto"/>
        <w:ind w:left="709" w:right="-143"/>
        <w:jc w:val="both"/>
        <w:rPr>
          <w:rFonts w:ascii="Arial" w:hAnsi="Arial" w:cs="Arial"/>
          <w:sz w:val="22"/>
          <w:szCs w:val="22"/>
          <w:lang w:eastAsia="en-IN"/>
        </w:rPr>
      </w:pPr>
      <w:r w:rsidRPr="007A6513">
        <w:rPr>
          <w:rFonts w:ascii="Arial" w:hAnsi="Arial" w:cs="Arial"/>
          <w:sz w:val="22"/>
          <w:szCs w:val="22"/>
          <w:lang w:eastAsia="en-IN"/>
        </w:rPr>
        <w:t>Empirically</w:t>
      </w:r>
      <w:r>
        <w:rPr>
          <w:rFonts w:ascii="Arial" w:hAnsi="Arial" w:cs="Arial"/>
          <w:sz w:val="22"/>
          <w:szCs w:val="22"/>
          <w:lang w:eastAsia="en-IN"/>
        </w:rPr>
        <w:t>, b</w:t>
      </w:r>
      <w:r w:rsidRPr="007A6513">
        <w:rPr>
          <w:rFonts w:ascii="Arial" w:hAnsi="Arial" w:cs="Arial"/>
          <w:sz w:val="22"/>
          <w:szCs w:val="22"/>
          <w:lang w:eastAsia="en-IN"/>
        </w:rPr>
        <w:t xml:space="preserve">iological </w:t>
      </w:r>
      <w:proofErr w:type="spellStart"/>
      <w:r w:rsidRPr="007A6513">
        <w:rPr>
          <w:rFonts w:ascii="Arial" w:hAnsi="Arial" w:cs="Arial"/>
          <w:sz w:val="22"/>
          <w:szCs w:val="22"/>
          <w:lang w:eastAsia="en-IN"/>
        </w:rPr>
        <w:t>methanation</w:t>
      </w:r>
      <w:proofErr w:type="spellEnd"/>
      <w:r w:rsidRPr="007A6513">
        <w:rPr>
          <w:rFonts w:ascii="Arial" w:hAnsi="Arial" w:cs="Arial"/>
          <w:sz w:val="22"/>
          <w:szCs w:val="22"/>
          <w:lang w:eastAsia="en-IN"/>
        </w:rPr>
        <w:t xml:space="preserve"> of H2/CO2 has been tested for 151 days in a CSTR with no nutrients added. It is found that the Maximum CH4 yield was 355.8 mL/(</w:t>
      </w:r>
      <w:proofErr w:type="spellStart"/>
      <w:r w:rsidRPr="007A6513">
        <w:rPr>
          <w:rFonts w:ascii="Arial" w:hAnsi="Arial" w:cs="Arial"/>
          <w:sz w:val="22"/>
          <w:szCs w:val="22"/>
          <w:lang w:eastAsia="en-IN"/>
        </w:rPr>
        <w:t>L·d</w:t>
      </w:r>
      <w:proofErr w:type="spellEnd"/>
      <w:r w:rsidRPr="007A6513">
        <w:rPr>
          <w:rFonts w:ascii="Arial" w:hAnsi="Arial" w:cs="Arial"/>
          <w:sz w:val="22"/>
          <w:szCs w:val="22"/>
          <w:lang w:eastAsia="en-IN"/>
        </w:rPr>
        <w:t>) at a CH4 content of 94.8% and Maximum CH4 content was 99.5% at a CH4 yie</w:t>
      </w:r>
      <w:r>
        <w:rPr>
          <w:rFonts w:ascii="Arial" w:hAnsi="Arial" w:cs="Arial"/>
          <w:sz w:val="22"/>
          <w:szCs w:val="22"/>
          <w:lang w:eastAsia="en-IN"/>
        </w:rPr>
        <w:t>ld of 249.3 mL/(</w:t>
      </w:r>
      <w:proofErr w:type="spellStart"/>
      <w:r>
        <w:rPr>
          <w:rFonts w:ascii="Arial" w:hAnsi="Arial" w:cs="Arial"/>
          <w:sz w:val="22"/>
          <w:szCs w:val="22"/>
          <w:lang w:eastAsia="en-IN"/>
        </w:rPr>
        <w:t>L·d</w:t>
      </w:r>
      <w:proofErr w:type="spellEnd"/>
      <w:r>
        <w:rPr>
          <w:rFonts w:ascii="Arial" w:hAnsi="Arial" w:cs="Arial"/>
          <w:sz w:val="22"/>
          <w:szCs w:val="22"/>
          <w:lang w:eastAsia="en-IN"/>
        </w:rPr>
        <w:t>), however, r</w:t>
      </w:r>
      <w:r w:rsidRPr="007A6513">
        <w:rPr>
          <w:rFonts w:ascii="Arial" w:hAnsi="Arial" w:cs="Arial"/>
          <w:sz w:val="22"/>
          <w:szCs w:val="22"/>
          <w:lang w:eastAsia="en-IN"/>
        </w:rPr>
        <w:t>eactor ran stably at a pH around 8.5, and CO2 flow was adjusted for pH control.</w:t>
      </w:r>
    </w:p>
    <w:p w:rsidR="007A6513" w:rsidRDefault="007A6513" w:rsidP="007A6513">
      <w:pPr>
        <w:pStyle w:val="ListParagraph"/>
        <w:spacing w:after="240" w:line="360" w:lineRule="auto"/>
        <w:ind w:left="709" w:right="-143"/>
        <w:jc w:val="both"/>
        <w:rPr>
          <w:rFonts w:ascii="Arial" w:hAnsi="Arial" w:cs="Arial"/>
          <w:sz w:val="22"/>
          <w:szCs w:val="22"/>
          <w:lang w:eastAsia="en-IN"/>
        </w:rPr>
      </w:pPr>
      <w:r>
        <w:rPr>
          <w:rFonts w:ascii="Arial" w:hAnsi="Arial" w:cs="Arial"/>
          <w:sz w:val="22"/>
          <w:szCs w:val="22"/>
          <w:lang w:eastAsia="en-IN"/>
        </w:rPr>
        <w:t>Hence, t</w:t>
      </w:r>
      <w:r w:rsidRPr="00001CDF">
        <w:rPr>
          <w:rFonts w:ascii="Arial" w:hAnsi="Arial" w:cs="Arial"/>
          <w:sz w:val="22"/>
          <w:szCs w:val="22"/>
          <w:lang w:eastAsia="en-IN"/>
        </w:rPr>
        <w:t xml:space="preserve">he CSTR is </w:t>
      </w:r>
      <w:r>
        <w:rPr>
          <w:rFonts w:ascii="Arial" w:hAnsi="Arial" w:cs="Arial"/>
          <w:sz w:val="22"/>
          <w:szCs w:val="22"/>
          <w:lang w:eastAsia="en-IN"/>
        </w:rPr>
        <w:t>found as a historically proven and well-established technology. ~</w:t>
      </w:r>
      <w:r w:rsidRPr="00001CDF">
        <w:rPr>
          <w:rFonts w:ascii="Arial" w:hAnsi="Arial" w:cs="Arial"/>
          <w:sz w:val="22"/>
          <w:szCs w:val="22"/>
          <w:lang w:eastAsia="en-IN"/>
        </w:rPr>
        <w:t>95% of the currently us</w:t>
      </w:r>
      <w:r>
        <w:rPr>
          <w:rFonts w:ascii="Arial" w:hAnsi="Arial" w:cs="Arial"/>
          <w:sz w:val="22"/>
          <w:szCs w:val="22"/>
          <w:lang w:eastAsia="en-IN"/>
        </w:rPr>
        <w:t>ed bioreactors are of CSTR-type due to</w:t>
      </w:r>
      <w:r w:rsidRPr="00001CDF">
        <w:rPr>
          <w:rFonts w:ascii="Arial" w:hAnsi="Arial" w:cs="Arial"/>
          <w:sz w:val="22"/>
          <w:szCs w:val="22"/>
          <w:lang w:eastAsia="en-IN"/>
        </w:rPr>
        <w:t xml:space="preserve"> </w:t>
      </w:r>
      <w:r>
        <w:rPr>
          <w:rFonts w:ascii="Arial" w:hAnsi="Arial" w:cs="Arial"/>
          <w:sz w:val="22"/>
          <w:szCs w:val="22"/>
          <w:lang w:eastAsia="en-IN"/>
        </w:rPr>
        <w:t xml:space="preserve">providing </w:t>
      </w:r>
      <w:r w:rsidRPr="00001CDF">
        <w:rPr>
          <w:rFonts w:ascii="Arial" w:hAnsi="Arial" w:cs="Arial"/>
          <w:sz w:val="22"/>
          <w:szCs w:val="22"/>
          <w:lang w:eastAsia="en-IN"/>
        </w:rPr>
        <w:t xml:space="preserve">effective mixing to obtain efficient gas-liquid mass transfer. Applying CSTR in biological </w:t>
      </w:r>
      <w:proofErr w:type="spellStart"/>
      <w:r w:rsidRPr="00001CDF">
        <w:rPr>
          <w:rFonts w:ascii="Arial" w:hAnsi="Arial" w:cs="Arial"/>
          <w:sz w:val="22"/>
          <w:szCs w:val="22"/>
          <w:lang w:eastAsia="en-IN"/>
        </w:rPr>
        <w:t>methanation</w:t>
      </w:r>
      <w:proofErr w:type="spellEnd"/>
      <w:r w:rsidRPr="00001CDF">
        <w:rPr>
          <w:rFonts w:ascii="Arial" w:hAnsi="Arial" w:cs="Arial"/>
          <w:sz w:val="22"/>
          <w:szCs w:val="22"/>
          <w:lang w:eastAsia="en-IN"/>
        </w:rPr>
        <w:t xml:space="preserve"> is conductive to the application of existing equipment and reliable technology.</w:t>
      </w:r>
    </w:p>
    <w:p w:rsidR="0026731B" w:rsidRPr="007A6513" w:rsidRDefault="0026731B" w:rsidP="007A6513">
      <w:pPr>
        <w:pStyle w:val="ListParagraph"/>
        <w:spacing w:after="240" w:line="360" w:lineRule="auto"/>
        <w:ind w:left="709" w:right="-143"/>
        <w:jc w:val="both"/>
        <w:rPr>
          <w:rFonts w:ascii="Arial" w:hAnsi="Arial" w:cs="Arial"/>
          <w:b/>
          <w:sz w:val="22"/>
          <w:szCs w:val="22"/>
          <w:lang w:eastAsia="en-IN"/>
        </w:rPr>
      </w:pPr>
      <w:r w:rsidRPr="007A6513">
        <w:rPr>
          <w:rFonts w:ascii="Arial" w:hAnsi="Arial" w:cs="Arial"/>
          <w:b/>
          <w:sz w:val="22"/>
          <w:szCs w:val="22"/>
          <w:lang w:eastAsia="en-IN"/>
        </w:rPr>
        <w:t xml:space="preserve">Thus as per </w:t>
      </w:r>
      <w:r w:rsidR="00C2257C" w:rsidRPr="007A6513">
        <w:rPr>
          <w:rFonts w:ascii="Arial" w:hAnsi="Arial" w:cs="Arial"/>
          <w:b/>
          <w:sz w:val="22"/>
          <w:szCs w:val="22"/>
          <w:lang w:eastAsia="en-IN"/>
        </w:rPr>
        <w:t xml:space="preserve">the above technical </w:t>
      </w:r>
      <w:r w:rsidR="007A6513" w:rsidRPr="007A6513">
        <w:rPr>
          <w:rFonts w:ascii="Arial" w:hAnsi="Arial" w:cs="Arial"/>
          <w:b/>
          <w:sz w:val="22"/>
          <w:szCs w:val="22"/>
          <w:lang w:eastAsia="en-IN"/>
        </w:rPr>
        <w:t>assessment</w:t>
      </w:r>
      <w:r w:rsidR="00C2257C" w:rsidRPr="007A6513">
        <w:rPr>
          <w:rFonts w:ascii="Arial" w:hAnsi="Arial" w:cs="Arial"/>
          <w:b/>
          <w:sz w:val="22"/>
          <w:szCs w:val="22"/>
          <w:lang w:eastAsia="en-IN"/>
        </w:rPr>
        <w:t xml:space="preserve">, M/s </w:t>
      </w:r>
      <w:r w:rsidR="004143CB">
        <w:rPr>
          <w:rFonts w:ascii="Arial" w:hAnsi="Arial" w:cs="Arial"/>
          <w:b/>
          <w:sz w:val="22"/>
          <w:szCs w:val="22"/>
          <w:lang w:eastAsia="en-IN"/>
        </w:rPr>
        <w:t>SRSBIOX Renewable LLP</w:t>
      </w:r>
      <w:r w:rsidR="00C2257C" w:rsidRPr="007A6513">
        <w:rPr>
          <w:rFonts w:ascii="Arial" w:hAnsi="Arial" w:cs="Arial"/>
          <w:b/>
          <w:sz w:val="22"/>
          <w:szCs w:val="22"/>
          <w:lang w:eastAsia="en-IN"/>
        </w:rPr>
        <w:t xml:space="preserve"> is using the</w:t>
      </w:r>
      <w:r w:rsidR="00BD2E20">
        <w:rPr>
          <w:rFonts w:ascii="Arial" w:hAnsi="Arial" w:cs="Arial"/>
          <w:b/>
          <w:sz w:val="22"/>
          <w:szCs w:val="22"/>
          <w:lang w:eastAsia="en-IN"/>
        </w:rPr>
        <w:t xml:space="preserve"> appropriate Mesophilic (25-40</w:t>
      </w:r>
      <w:r w:rsidR="00CA5C45" w:rsidRPr="007A6513">
        <w:rPr>
          <w:rFonts w:ascii="Arial" w:hAnsi="Arial" w:cs="Arial"/>
          <w:b/>
          <w:sz w:val="22"/>
          <w:szCs w:val="22"/>
          <w:lang w:eastAsia="en-IN"/>
        </w:rPr>
        <w:t xml:space="preserve"> Degree </w:t>
      </w:r>
      <w:r w:rsidR="007A6513" w:rsidRPr="007A6513">
        <w:rPr>
          <w:rFonts w:ascii="Arial" w:hAnsi="Arial" w:cs="Arial"/>
          <w:b/>
          <w:sz w:val="22"/>
          <w:szCs w:val="22"/>
          <w:lang w:eastAsia="en-IN"/>
        </w:rPr>
        <w:t>Celsius</w:t>
      </w:r>
      <w:r w:rsidR="00CA5C45" w:rsidRPr="007A6513">
        <w:rPr>
          <w:rFonts w:ascii="Arial" w:hAnsi="Arial" w:cs="Arial"/>
          <w:b/>
          <w:sz w:val="22"/>
          <w:szCs w:val="22"/>
          <w:lang w:eastAsia="en-IN"/>
        </w:rPr>
        <w:t>) CSTR</w:t>
      </w:r>
      <w:r w:rsidR="00C2257C" w:rsidRPr="007A6513">
        <w:rPr>
          <w:rFonts w:ascii="Arial" w:hAnsi="Arial" w:cs="Arial"/>
          <w:b/>
          <w:sz w:val="22"/>
          <w:szCs w:val="22"/>
          <w:lang w:eastAsia="en-IN"/>
        </w:rPr>
        <w:t xml:space="preserve"> technology which is a going on, recognized and trending in the market</w:t>
      </w:r>
      <w:r w:rsidR="00A60AE1" w:rsidRPr="007A6513">
        <w:rPr>
          <w:rFonts w:ascii="Arial" w:hAnsi="Arial" w:cs="Arial"/>
          <w:b/>
          <w:sz w:val="22"/>
          <w:szCs w:val="22"/>
          <w:lang w:eastAsia="en-IN"/>
        </w:rPr>
        <w:t xml:space="preserve"> at present</w:t>
      </w:r>
      <w:r w:rsidR="00443E16" w:rsidRPr="007A6513">
        <w:rPr>
          <w:rFonts w:ascii="Arial" w:hAnsi="Arial" w:cs="Arial"/>
          <w:b/>
          <w:sz w:val="22"/>
          <w:szCs w:val="22"/>
          <w:lang w:eastAsia="en-IN"/>
        </w:rPr>
        <w:t>. It can be commented positively that the pla</w:t>
      </w:r>
      <w:r w:rsidR="007A6513" w:rsidRPr="007A6513">
        <w:rPr>
          <w:rFonts w:ascii="Arial" w:hAnsi="Arial" w:cs="Arial"/>
          <w:b/>
          <w:sz w:val="22"/>
          <w:szCs w:val="22"/>
          <w:lang w:eastAsia="en-IN"/>
        </w:rPr>
        <w:t>nt will be running smoothly. T</w:t>
      </w:r>
      <w:r w:rsidR="00443E16" w:rsidRPr="007A6513">
        <w:rPr>
          <w:rFonts w:ascii="Arial" w:hAnsi="Arial" w:cs="Arial"/>
          <w:b/>
          <w:sz w:val="22"/>
          <w:szCs w:val="22"/>
          <w:lang w:eastAsia="en-IN"/>
        </w:rPr>
        <w:t xml:space="preserve">echnology &amp; </w:t>
      </w:r>
      <w:r w:rsidR="00F2343A" w:rsidRPr="007A6513">
        <w:rPr>
          <w:rFonts w:ascii="Arial" w:hAnsi="Arial" w:cs="Arial"/>
          <w:b/>
          <w:sz w:val="22"/>
          <w:szCs w:val="22"/>
          <w:lang w:eastAsia="en-IN"/>
        </w:rPr>
        <w:t>specification of</w:t>
      </w:r>
      <w:r w:rsidR="00443E16" w:rsidRPr="007A6513">
        <w:rPr>
          <w:rFonts w:ascii="Arial" w:hAnsi="Arial" w:cs="Arial"/>
          <w:b/>
          <w:sz w:val="22"/>
          <w:szCs w:val="22"/>
          <w:lang w:eastAsia="en-IN"/>
        </w:rPr>
        <w:t xml:space="preserve"> the plant are matching </w:t>
      </w:r>
      <w:r w:rsidR="00F2343A" w:rsidRPr="007A6513">
        <w:rPr>
          <w:rFonts w:ascii="Arial" w:hAnsi="Arial" w:cs="Arial"/>
          <w:b/>
          <w:sz w:val="22"/>
          <w:szCs w:val="22"/>
          <w:lang w:eastAsia="en-IN"/>
        </w:rPr>
        <w:t>with the need to run the plant smoothly and achieve the economies of scale.</w:t>
      </w:r>
    </w:p>
    <w:p w:rsidR="00432617" w:rsidRDefault="00432617" w:rsidP="00136AB2">
      <w:pPr>
        <w:pStyle w:val="ListParagraph"/>
        <w:numPr>
          <w:ilvl w:val="0"/>
          <w:numId w:val="43"/>
        </w:numPr>
        <w:spacing w:after="240" w:line="360" w:lineRule="auto"/>
        <w:ind w:left="709"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EFFLUENT TREATMENT AND ABETMENT:</w:t>
      </w:r>
    </w:p>
    <w:p w:rsidR="007A6513" w:rsidRPr="007A6513" w:rsidRDefault="00432617" w:rsidP="00136AB2">
      <w:pPr>
        <w:pStyle w:val="ListParagraph"/>
        <w:numPr>
          <w:ilvl w:val="0"/>
          <w:numId w:val="46"/>
        </w:numPr>
        <w:autoSpaceDE w:val="0"/>
        <w:autoSpaceDN w:val="0"/>
        <w:adjustRightInd w:val="0"/>
        <w:spacing w:before="240" w:line="360" w:lineRule="auto"/>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EFFLUENT TREATMENT APPROACH</w:t>
      </w:r>
      <w:r>
        <w:rPr>
          <w:rFonts w:ascii="Arial" w:eastAsia="Calibri" w:hAnsi="Arial" w:cs="Arial"/>
          <w:b/>
          <w:noProof/>
          <w:color w:val="000000"/>
          <w:sz w:val="22"/>
          <w:szCs w:val="22"/>
          <w:lang w:eastAsia="en-IN"/>
        </w:rPr>
        <w:t xml:space="preserve">: </w:t>
      </w:r>
    </w:p>
    <w:p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philosophy underlying the effluent treatment system is predicated on the sustainability principles of renew, reuse, recycle and recover. The thrust is to use renewable resources, reuse “wastes” recycle valuable inputs such as water, energy and nutrients and recover through energy efficiency initiatives energy otherwise lost.</w:t>
      </w:r>
    </w:p>
    <w:p w:rsidR="007A6513" w:rsidRPr="007A6513" w:rsidRDefault="00432617" w:rsidP="00136AB2">
      <w:pPr>
        <w:pStyle w:val="ListParagraph"/>
        <w:numPr>
          <w:ilvl w:val="0"/>
          <w:numId w:val="46"/>
        </w:numPr>
        <w:autoSpaceDE w:val="0"/>
        <w:autoSpaceDN w:val="0"/>
        <w:adjustRightInd w:val="0"/>
        <w:spacing w:before="240" w:line="360" w:lineRule="auto"/>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PRODUCTION PROCESS</w:t>
      </w:r>
      <w:r>
        <w:rPr>
          <w:rFonts w:ascii="Arial" w:eastAsia="Calibri" w:hAnsi="Arial" w:cs="Arial"/>
          <w:b/>
          <w:noProof/>
          <w:color w:val="000000"/>
          <w:sz w:val="22"/>
          <w:szCs w:val="22"/>
          <w:lang w:eastAsia="en-IN"/>
        </w:rPr>
        <w:t xml:space="preserve">: </w:t>
      </w:r>
    </w:p>
    <w:p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biogas plant generates about 12,700 m3/ day of biogas, which consists of 55-60 % methane, 36-40% CO2 and 2-5% water vapour, and contains about 1% of contaminants such as hydrogen sulphide (H2S) Ammonia (NH3) and N2 which are removed in the gas cleaning train. The cleaned gases, which contain ppb levels of the contaminants, are injected by the biogas pump into the biogas burners, which are specially designed to operate with biogas and used as cooking fuel, replacing the LPG.</w:t>
      </w:r>
    </w:p>
    <w:p w:rsidR="007A6513" w:rsidRDefault="00432617" w:rsidP="00136AB2">
      <w:pPr>
        <w:pStyle w:val="ListParagraph"/>
        <w:numPr>
          <w:ilvl w:val="0"/>
          <w:numId w:val="46"/>
        </w:numPr>
        <w:autoSpaceDE w:val="0"/>
        <w:autoSpaceDN w:val="0"/>
        <w:adjustRightInd w:val="0"/>
        <w:spacing w:before="240" w:line="360" w:lineRule="auto"/>
        <w:ind w:left="1134"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 xml:space="preserve">DISPOSAL OF </w:t>
      </w:r>
      <w:r w:rsidR="007A6513">
        <w:rPr>
          <w:rFonts w:ascii="Arial" w:eastAsia="Calibri" w:hAnsi="Arial" w:cs="Arial"/>
          <w:b/>
          <w:noProof/>
          <w:color w:val="000000"/>
          <w:sz w:val="22"/>
          <w:szCs w:val="22"/>
          <w:lang w:eastAsia="en-IN"/>
        </w:rPr>
        <w:t xml:space="preserve">THE </w:t>
      </w:r>
      <w:r w:rsidRPr="00432617">
        <w:rPr>
          <w:rFonts w:ascii="Arial" w:eastAsia="Calibri" w:hAnsi="Arial" w:cs="Arial"/>
          <w:b/>
          <w:noProof/>
          <w:color w:val="000000"/>
          <w:sz w:val="22"/>
          <w:szCs w:val="22"/>
          <w:lang w:eastAsia="en-IN"/>
        </w:rPr>
        <w:t>BY-PRODUCTS</w:t>
      </w:r>
      <w:r>
        <w:rPr>
          <w:rFonts w:ascii="Arial" w:eastAsia="Calibri" w:hAnsi="Arial" w:cs="Arial"/>
          <w:b/>
          <w:noProof/>
          <w:color w:val="000000"/>
          <w:sz w:val="22"/>
          <w:szCs w:val="22"/>
          <w:lang w:eastAsia="en-IN"/>
        </w:rPr>
        <w:t>:</w:t>
      </w:r>
      <w:r w:rsidR="00872DB8">
        <w:rPr>
          <w:rFonts w:ascii="Arial" w:eastAsia="Calibri" w:hAnsi="Arial" w:cs="Arial"/>
          <w:b/>
          <w:noProof/>
          <w:color w:val="000000"/>
          <w:sz w:val="22"/>
          <w:szCs w:val="22"/>
          <w:lang w:eastAsia="en-IN"/>
        </w:rPr>
        <w:t xml:space="preserve"> </w:t>
      </w:r>
    </w:p>
    <w:p w:rsidR="007A6513"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872DB8">
        <w:rPr>
          <w:rFonts w:ascii="Arial" w:eastAsia="Calibri" w:hAnsi="Arial" w:cs="Arial"/>
          <w:b/>
          <w:noProof/>
          <w:color w:val="000000"/>
          <w:sz w:val="22"/>
          <w:szCs w:val="22"/>
          <w:lang w:eastAsia="en-IN"/>
        </w:rPr>
        <w:t xml:space="preserve">Fertilizer by-products: </w:t>
      </w:r>
      <w:r w:rsidR="004143CB">
        <w:rPr>
          <w:rFonts w:ascii="Arial" w:eastAsia="Calibri" w:hAnsi="Arial" w:cs="Arial"/>
          <w:noProof/>
          <w:color w:val="000000"/>
          <w:sz w:val="22"/>
          <w:szCs w:val="22"/>
          <w:lang w:eastAsia="en-IN"/>
        </w:rPr>
        <w:t>The plant generates about 23</w:t>
      </w:r>
      <w:r w:rsidRPr="00872DB8">
        <w:rPr>
          <w:rFonts w:ascii="Arial" w:eastAsia="Calibri" w:hAnsi="Arial" w:cs="Arial"/>
          <w:noProof/>
          <w:color w:val="000000"/>
          <w:sz w:val="22"/>
          <w:szCs w:val="22"/>
          <w:lang w:eastAsia="en-IN"/>
        </w:rPr>
        <w:t xml:space="preserve">,000 Kg/ day of solid organic fertilizer from the sludge separator </w:t>
      </w:r>
      <w:r w:rsidR="004143CB">
        <w:rPr>
          <w:rFonts w:ascii="Arial" w:eastAsia="Calibri" w:hAnsi="Arial" w:cs="Arial"/>
          <w:noProof/>
          <w:color w:val="000000"/>
          <w:sz w:val="22"/>
          <w:szCs w:val="22"/>
          <w:lang w:eastAsia="en-IN"/>
        </w:rPr>
        <w:t>which will be</w:t>
      </w:r>
      <w:r w:rsidRPr="00872DB8">
        <w:rPr>
          <w:rFonts w:ascii="Arial" w:eastAsia="Calibri" w:hAnsi="Arial" w:cs="Arial"/>
          <w:noProof/>
          <w:color w:val="000000"/>
          <w:sz w:val="22"/>
          <w:szCs w:val="22"/>
          <w:lang w:eastAsia="en-IN"/>
        </w:rPr>
        <w:t xml:space="preserve"> sold as fertilizer in the market.</w:t>
      </w:r>
      <w:r w:rsidR="00872DB8">
        <w:rPr>
          <w:rFonts w:ascii="Arial" w:eastAsia="Calibri" w:hAnsi="Arial" w:cs="Arial"/>
          <w:noProof/>
          <w:color w:val="000000"/>
          <w:sz w:val="22"/>
          <w:szCs w:val="22"/>
          <w:lang w:eastAsia="en-IN"/>
        </w:rPr>
        <w:t xml:space="preserve"> </w:t>
      </w:r>
    </w:p>
    <w:p w:rsidR="00EA043E" w:rsidRPr="00467EB8" w:rsidRDefault="003D0772" w:rsidP="00136AB2">
      <w:pPr>
        <w:pStyle w:val="ListParagraph"/>
        <w:numPr>
          <w:ilvl w:val="0"/>
          <w:numId w:val="43"/>
        </w:numPr>
        <w:spacing w:before="240" w:after="240" w:line="360" w:lineRule="auto"/>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 xml:space="preserve">: </w:t>
      </w:r>
    </w:p>
    <w:p w:rsidR="00467EB8" w:rsidRDefault="00467EB8" w:rsidP="00467EB8">
      <w:pPr>
        <w:pStyle w:val="ListParagraph"/>
        <w:spacing w:before="240" w:after="240" w:line="360" w:lineRule="auto"/>
        <w:ind w:left="709" w:right="-143"/>
        <w:jc w:val="both"/>
        <w:rPr>
          <w:rFonts w:ascii="Arial" w:eastAsia="Calibri" w:hAnsi="Arial" w:cs="Arial"/>
          <w:noProof/>
          <w:color w:val="000000"/>
          <w:sz w:val="22"/>
          <w:szCs w:val="22"/>
          <w:lang w:eastAsia="en-IN"/>
        </w:rPr>
      </w:pPr>
      <w:r w:rsidRPr="00467EB8">
        <w:rPr>
          <w:rFonts w:ascii="Arial" w:eastAsia="Calibri" w:hAnsi="Arial" w:cs="Arial"/>
          <w:noProof/>
          <w:color w:val="000000"/>
          <w:sz w:val="22"/>
          <w:szCs w:val="22"/>
          <w:lang w:eastAsia="en-IN"/>
        </w:rPr>
        <w:t>Bio-CNG/Enriched biogas to be produced will meet the BIS specifications as per IS 16087:2016 (as per guidelines from Ministry of New &amp; Renewable Energy, Govt. of India and Oil Marketing Companies):</w:t>
      </w:r>
    </w:p>
    <w:tbl>
      <w:tblPr>
        <w:tblW w:w="4641"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5987"/>
        <w:gridCol w:w="2266"/>
      </w:tblGrid>
      <w:tr w:rsidR="00467EB8" w:rsidRPr="00467EB8" w:rsidTr="00467EB8">
        <w:trPr>
          <w:trHeight w:val="315"/>
        </w:trPr>
        <w:tc>
          <w:tcPr>
            <w:tcW w:w="5000" w:type="pct"/>
            <w:gridSpan w:val="3"/>
            <w:shd w:val="clear" w:color="auto" w:fill="002060"/>
            <w:noWrap/>
            <w:vAlign w:val="bottom"/>
            <w:hideMark/>
          </w:tcPr>
          <w:p w:rsidR="00467EB8" w:rsidRPr="00467EB8" w:rsidRDefault="00467EB8" w:rsidP="00467EB8">
            <w:pPr>
              <w:spacing w:line="276" w:lineRule="auto"/>
              <w:jc w:val="center"/>
              <w:rPr>
                <w:rFonts w:asciiTheme="minorHAnsi" w:hAnsiTheme="minorHAnsi" w:cstheme="minorHAnsi"/>
                <w:b/>
                <w:color w:val="000000"/>
                <w:sz w:val="22"/>
                <w:szCs w:val="22"/>
              </w:rPr>
            </w:pPr>
            <w:r w:rsidRPr="00467EB8">
              <w:rPr>
                <w:rFonts w:asciiTheme="minorHAnsi" w:hAnsiTheme="minorHAnsi" w:cstheme="minorHAnsi"/>
                <w:b/>
                <w:color w:val="FFFFFF" w:themeColor="background1"/>
                <w:sz w:val="22"/>
                <w:szCs w:val="22"/>
                <w:lang w:val="en-US"/>
              </w:rPr>
              <w:t>IS 16087: 2016 Standard</w:t>
            </w:r>
          </w:p>
        </w:tc>
      </w:tr>
      <w:tr w:rsidR="00467EB8" w:rsidRPr="00467EB8" w:rsidTr="00467EB8">
        <w:trPr>
          <w:trHeight w:val="300"/>
        </w:trPr>
        <w:tc>
          <w:tcPr>
            <w:tcW w:w="521" w:type="pct"/>
            <w:shd w:val="clear" w:color="auto" w:fill="DBE5F1" w:themeFill="accent1" w:themeFillTint="33"/>
            <w:noWrap/>
            <w:vAlign w:val="center"/>
            <w:hideMark/>
          </w:tcPr>
          <w:p w:rsidR="00467EB8" w:rsidRPr="00467EB8" w:rsidRDefault="00467EB8" w:rsidP="00467EB8">
            <w:pPr>
              <w:spacing w:line="276" w:lineRule="auto"/>
              <w:jc w:val="center"/>
              <w:rPr>
                <w:rFonts w:asciiTheme="minorHAnsi" w:hAnsiTheme="minorHAnsi" w:cstheme="minorHAnsi"/>
                <w:b/>
                <w:color w:val="000000"/>
                <w:sz w:val="22"/>
                <w:szCs w:val="22"/>
              </w:rPr>
            </w:pPr>
            <w:r w:rsidRPr="00467EB8">
              <w:rPr>
                <w:rFonts w:asciiTheme="minorHAnsi" w:hAnsiTheme="minorHAnsi" w:cstheme="minorHAnsi"/>
                <w:b/>
                <w:color w:val="000000"/>
                <w:sz w:val="22"/>
                <w:szCs w:val="22"/>
                <w:lang w:val="en-US"/>
              </w:rPr>
              <w:t>Sr. No.</w:t>
            </w:r>
          </w:p>
        </w:tc>
        <w:tc>
          <w:tcPr>
            <w:tcW w:w="3249" w:type="pct"/>
            <w:shd w:val="clear" w:color="auto" w:fill="DBE5F1" w:themeFill="accent1" w:themeFillTint="33"/>
            <w:noWrap/>
            <w:vAlign w:val="bottom"/>
            <w:hideMark/>
          </w:tcPr>
          <w:p w:rsidR="00467EB8" w:rsidRPr="00467EB8" w:rsidRDefault="00467EB8" w:rsidP="00467EB8">
            <w:pPr>
              <w:spacing w:line="276" w:lineRule="auto"/>
              <w:rPr>
                <w:rFonts w:asciiTheme="minorHAnsi" w:hAnsiTheme="minorHAnsi" w:cstheme="minorHAnsi"/>
                <w:b/>
                <w:color w:val="000000"/>
                <w:sz w:val="22"/>
                <w:szCs w:val="22"/>
              </w:rPr>
            </w:pPr>
            <w:r w:rsidRPr="00467EB8">
              <w:rPr>
                <w:rFonts w:asciiTheme="minorHAnsi" w:hAnsiTheme="minorHAnsi" w:cstheme="minorHAnsi"/>
                <w:b/>
                <w:color w:val="000000"/>
                <w:sz w:val="22"/>
                <w:szCs w:val="22"/>
                <w:lang w:val="en-US"/>
              </w:rPr>
              <w:t>Characteristic</w:t>
            </w:r>
          </w:p>
        </w:tc>
        <w:tc>
          <w:tcPr>
            <w:tcW w:w="1230" w:type="pct"/>
            <w:shd w:val="clear" w:color="auto" w:fill="DBE5F1" w:themeFill="accent1" w:themeFillTint="33"/>
            <w:noWrap/>
            <w:vAlign w:val="center"/>
            <w:hideMark/>
          </w:tcPr>
          <w:p w:rsidR="00467EB8" w:rsidRPr="00467EB8" w:rsidRDefault="00467EB8" w:rsidP="00467EB8">
            <w:pPr>
              <w:spacing w:line="276" w:lineRule="auto"/>
              <w:jc w:val="center"/>
              <w:rPr>
                <w:rFonts w:asciiTheme="minorHAnsi" w:hAnsiTheme="minorHAnsi" w:cstheme="minorHAnsi"/>
                <w:b/>
                <w:color w:val="000000"/>
                <w:sz w:val="22"/>
                <w:szCs w:val="22"/>
              </w:rPr>
            </w:pPr>
            <w:r w:rsidRPr="00467EB8">
              <w:rPr>
                <w:rFonts w:asciiTheme="minorHAnsi" w:hAnsiTheme="minorHAnsi" w:cstheme="minorHAnsi"/>
                <w:b/>
                <w:color w:val="000000"/>
                <w:sz w:val="22"/>
                <w:szCs w:val="22"/>
                <w:lang w:val="en-US"/>
              </w:rPr>
              <w:t>Requirement</w:t>
            </w:r>
          </w:p>
        </w:tc>
      </w:tr>
      <w:tr w:rsidR="00467EB8" w:rsidRPr="00467EB8" w:rsidTr="00467EB8">
        <w:trPr>
          <w:trHeight w:val="300"/>
        </w:trPr>
        <w:tc>
          <w:tcPr>
            <w:tcW w:w="521" w:type="pct"/>
            <w:shd w:val="clear" w:color="auto" w:fill="auto"/>
            <w:noWrap/>
            <w:vAlign w:val="center"/>
            <w:hideMark/>
          </w:tcPr>
          <w:p w:rsidR="00467EB8" w:rsidRPr="00467EB8" w:rsidRDefault="00467EB8" w:rsidP="00467EB8">
            <w:pPr>
              <w:spacing w:line="276" w:lineRule="auto"/>
              <w:jc w:val="center"/>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1</w:t>
            </w:r>
          </w:p>
        </w:tc>
        <w:tc>
          <w:tcPr>
            <w:tcW w:w="3249" w:type="pct"/>
            <w:shd w:val="clear" w:color="auto" w:fill="auto"/>
            <w:noWrap/>
            <w:vAlign w:val="bottom"/>
            <w:hideMark/>
          </w:tcPr>
          <w:p w:rsidR="00467EB8" w:rsidRPr="00467EB8" w:rsidRDefault="00467EB8" w:rsidP="00467EB8">
            <w:pPr>
              <w:spacing w:line="276" w:lineRule="auto"/>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Methane percentage (CH4), minimum</w:t>
            </w:r>
          </w:p>
        </w:tc>
        <w:tc>
          <w:tcPr>
            <w:tcW w:w="1230" w:type="pct"/>
            <w:shd w:val="clear" w:color="auto" w:fill="auto"/>
            <w:noWrap/>
            <w:vAlign w:val="center"/>
            <w:hideMark/>
          </w:tcPr>
          <w:p w:rsidR="00467EB8" w:rsidRPr="00467EB8" w:rsidRDefault="0023520E" w:rsidP="00467EB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90%</w:t>
            </w:r>
          </w:p>
        </w:tc>
      </w:tr>
      <w:tr w:rsidR="00467EB8" w:rsidRPr="00467EB8" w:rsidTr="00467EB8">
        <w:trPr>
          <w:trHeight w:val="300"/>
        </w:trPr>
        <w:tc>
          <w:tcPr>
            <w:tcW w:w="521" w:type="pct"/>
            <w:shd w:val="clear" w:color="auto" w:fill="auto"/>
            <w:noWrap/>
            <w:vAlign w:val="center"/>
            <w:hideMark/>
          </w:tcPr>
          <w:p w:rsidR="00467EB8" w:rsidRPr="00467EB8" w:rsidRDefault="00467EB8" w:rsidP="00467EB8">
            <w:pPr>
              <w:spacing w:line="276" w:lineRule="auto"/>
              <w:jc w:val="center"/>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2</w:t>
            </w:r>
          </w:p>
        </w:tc>
        <w:tc>
          <w:tcPr>
            <w:tcW w:w="3249" w:type="pct"/>
            <w:shd w:val="clear" w:color="auto" w:fill="auto"/>
            <w:noWrap/>
            <w:vAlign w:val="bottom"/>
            <w:hideMark/>
          </w:tcPr>
          <w:p w:rsidR="00467EB8" w:rsidRPr="00467EB8" w:rsidRDefault="00467EB8" w:rsidP="00467EB8">
            <w:pPr>
              <w:spacing w:line="276" w:lineRule="auto"/>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Only Carbon Dioxide percentage (CO2), maximum</w:t>
            </w:r>
          </w:p>
        </w:tc>
        <w:tc>
          <w:tcPr>
            <w:tcW w:w="1230" w:type="pct"/>
            <w:shd w:val="clear" w:color="auto" w:fill="auto"/>
            <w:noWrap/>
            <w:vAlign w:val="center"/>
            <w:hideMark/>
          </w:tcPr>
          <w:p w:rsidR="00467EB8" w:rsidRPr="00467EB8" w:rsidRDefault="0023520E" w:rsidP="00467EB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4%</w:t>
            </w:r>
          </w:p>
        </w:tc>
      </w:tr>
      <w:tr w:rsidR="00467EB8" w:rsidRPr="00467EB8" w:rsidTr="00467EB8">
        <w:trPr>
          <w:trHeight w:val="600"/>
        </w:trPr>
        <w:tc>
          <w:tcPr>
            <w:tcW w:w="521" w:type="pct"/>
            <w:shd w:val="clear" w:color="auto" w:fill="auto"/>
            <w:noWrap/>
            <w:vAlign w:val="center"/>
            <w:hideMark/>
          </w:tcPr>
          <w:p w:rsidR="00467EB8" w:rsidRPr="00467EB8" w:rsidRDefault="00467EB8" w:rsidP="00467EB8">
            <w:pPr>
              <w:spacing w:line="276" w:lineRule="auto"/>
              <w:jc w:val="center"/>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3</w:t>
            </w:r>
          </w:p>
        </w:tc>
        <w:tc>
          <w:tcPr>
            <w:tcW w:w="3249" w:type="pct"/>
            <w:shd w:val="clear" w:color="auto" w:fill="auto"/>
            <w:vAlign w:val="bottom"/>
            <w:hideMark/>
          </w:tcPr>
          <w:p w:rsidR="00467EB8" w:rsidRPr="00467EB8" w:rsidRDefault="00467EB8" w:rsidP="00467EB8">
            <w:pPr>
              <w:spacing w:line="276" w:lineRule="auto"/>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Carbon Dioxide (CO2) + Nitrogen (N2) + Oxygen (O2) percentage maximum</w:t>
            </w:r>
          </w:p>
        </w:tc>
        <w:tc>
          <w:tcPr>
            <w:tcW w:w="1230" w:type="pct"/>
            <w:shd w:val="clear" w:color="auto" w:fill="auto"/>
            <w:noWrap/>
            <w:vAlign w:val="center"/>
            <w:hideMark/>
          </w:tcPr>
          <w:p w:rsidR="00467EB8" w:rsidRPr="00467EB8" w:rsidRDefault="0023520E" w:rsidP="00467EB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10%</w:t>
            </w:r>
          </w:p>
        </w:tc>
      </w:tr>
      <w:tr w:rsidR="00467EB8" w:rsidRPr="00467EB8" w:rsidTr="00467EB8">
        <w:trPr>
          <w:trHeight w:val="300"/>
        </w:trPr>
        <w:tc>
          <w:tcPr>
            <w:tcW w:w="521" w:type="pct"/>
            <w:shd w:val="clear" w:color="auto" w:fill="auto"/>
            <w:noWrap/>
            <w:vAlign w:val="center"/>
            <w:hideMark/>
          </w:tcPr>
          <w:p w:rsidR="00467EB8" w:rsidRPr="00467EB8" w:rsidRDefault="00467EB8" w:rsidP="00467EB8">
            <w:pPr>
              <w:spacing w:line="276" w:lineRule="auto"/>
              <w:jc w:val="center"/>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4</w:t>
            </w:r>
          </w:p>
        </w:tc>
        <w:tc>
          <w:tcPr>
            <w:tcW w:w="3249" w:type="pct"/>
            <w:shd w:val="clear" w:color="auto" w:fill="auto"/>
            <w:noWrap/>
            <w:vAlign w:val="bottom"/>
            <w:hideMark/>
          </w:tcPr>
          <w:p w:rsidR="00467EB8" w:rsidRPr="00467EB8" w:rsidRDefault="00467EB8" w:rsidP="00467EB8">
            <w:pPr>
              <w:spacing w:line="276" w:lineRule="auto"/>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Oxygen (O2) percentage maximum</w:t>
            </w:r>
          </w:p>
        </w:tc>
        <w:tc>
          <w:tcPr>
            <w:tcW w:w="1230" w:type="pct"/>
            <w:shd w:val="clear" w:color="auto" w:fill="auto"/>
            <w:noWrap/>
            <w:vAlign w:val="center"/>
            <w:hideMark/>
          </w:tcPr>
          <w:p w:rsidR="00467EB8" w:rsidRPr="00467EB8" w:rsidRDefault="0023520E" w:rsidP="00467EB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0.50%</w:t>
            </w:r>
          </w:p>
        </w:tc>
      </w:tr>
      <w:tr w:rsidR="00467EB8" w:rsidRPr="00467EB8" w:rsidTr="00467EB8">
        <w:trPr>
          <w:trHeight w:val="300"/>
        </w:trPr>
        <w:tc>
          <w:tcPr>
            <w:tcW w:w="521" w:type="pct"/>
            <w:shd w:val="clear" w:color="auto" w:fill="auto"/>
            <w:noWrap/>
            <w:vAlign w:val="center"/>
            <w:hideMark/>
          </w:tcPr>
          <w:p w:rsidR="00467EB8" w:rsidRPr="00467EB8" w:rsidRDefault="00467EB8" w:rsidP="00467EB8">
            <w:pPr>
              <w:spacing w:line="276" w:lineRule="auto"/>
              <w:jc w:val="center"/>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5</w:t>
            </w:r>
          </w:p>
        </w:tc>
        <w:tc>
          <w:tcPr>
            <w:tcW w:w="3249" w:type="pct"/>
            <w:shd w:val="clear" w:color="auto" w:fill="auto"/>
            <w:noWrap/>
            <w:vAlign w:val="bottom"/>
            <w:hideMark/>
          </w:tcPr>
          <w:p w:rsidR="00467EB8" w:rsidRPr="00467EB8" w:rsidRDefault="00467EB8" w:rsidP="00467EB8">
            <w:pPr>
              <w:spacing w:line="276" w:lineRule="auto"/>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Total Sulphur (including H2S) mg/m3, maximum</w:t>
            </w:r>
          </w:p>
        </w:tc>
        <w:tc>
          <w:tcPr>
            <w:tcW w:w="1230" w:type="pct"/>
            <w:shd w:val="clear" w:color="auto" w:fill="auto"/>
            <w:noWrap/>
            <w:vAlign w:val="center"/>
            <w:hideMark/>
          </w:tcPr>
          <w:p w:rsidR="00467EB8" w:rsidRPr="00467EB8" w:rsidRDefault="00467EB8" w:rsidP="00467EB8">
            <w:pPr>
              <w:spacing w:line="276" w:lineRule="auto"/>
              <w:jc w:val="center"/>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20 mg/m3</w:t>
            </w:r>
          </w:p>
        </w:tc>
      </w:tr>
      <w:tr w:rsidR="00467EB8" w:rsidRPr="00467EB8" w:rsidTr="00467EB8">
        <w:trPr>
          <w:trHeight w:val="300"/>
        </w:trPr>
        <w:tc>
          <w:tcPr>
            <w:tcW w:w="521" w:type="pct"/>
            <w:shd w:val="clear" w:color="auto" w:fill="auto"/>
            <w:noWrap/>
            <w:vAlign w:val="center"/>
            <w:hideMark/>
          </w:tcPr>
          <w:p w:rsidR="00467EB8" w:rsidRPr="00467EB8" w:rsidRDefault="00467EB8" w:rsidP="00467EB8">
            <w:pPr>
              <w:spacing w:line="276" w:lineRule="auto"/>
              <w:jc w:val="center"/>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6</w:t>
            </w:r>
          </w:p>
        </w:tc>
        <w:tc>
          <w:tcPr>
            <w:tcW w:w="3249" w:type="pct"/>
            <w:shd w:val="clear" w:color="auto" w:fill="auto"/>
            <w:noWrap/>
            <w:vAlign w:val="bottom"/>
            <w:hideMark/>
          </w:tcPr>
          <w:p w:rsidR="00467EB8" w:rsidRPr="00467EB8" w:rsidRDefault="00467EB8" w:rsidP="00467EB8">
            <w:pPr>
              <w:spacing w:line="276" w:lineRule="auto"/>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Moisture mg/m3, maximum</w:t>
            </w:r>
          </w:p>
        </w:tc>
        <w:tc>
          <w:tcPr>
            <w:tcW w:w="1230" w:type="pct"/>
            <w:shd w:val="clear" w:color="auto" w:fill="auto"/>
            <w:noWrap/>
            <w:vAlign w:val="center"/>
            <w:hideMark/>
          </w:tcPr>
          <w:p w:rsidR="00467EB8" w:rsidRPr="00467EB8" w:rsidRDefault="00467EB8" w:rsidP="00467EB8">
            <w:pPr>
              <w:spacing w:line="276" w:lineRule="auto"/>
              <w:jc w:val="center"/>
              <w:rPr>
                <w:rFonts w:asciiTheme="minorHAnsi" w:hAnsiTheme="minorHAnsi" w:cstheme="minorHAnsi"/>
                <w:color w:val="000000"/>
                <w:sz w:val="22"/>
                <w:szCs w:val="22"/>
              </w:rPr>
            </w:pPr>
            <w:r w:rsidRPr="00467EB8">
              <w:rPr>
                <w:rFonts w:asciiTheme="minorHAnsi" w:hAnsiTheme="minorHAnsi" w:cstheme="minorHAnsi"/>
                <w:color w:val="000000"/>
                <w:sz w:val="22"/>
                <w:szCs w:val="22"/>
                <w:lang w:val="en-US"/>
              </w:rPr>
              <w:t>5 mg/m3</w:t>
            </w:r>
          </w:p>
        </w:tc>
      </w:tr>
    </w:tbl>
    <w:p w:rsidR="00467EB8" w:rsidRDefault="00467EB8" w:rsidP="00467EB8">
      <w:pPr>
        <w:pStyle w:val="ListParagraph"/>
        <w:spacing w:after="240" w:line="360" w:lineRule="auto"/>
        <w:ind w:left="709" w:right="-143"/>
        <w:jc w:val="both"/>
        <w:rPr>
          <w:rFonts w:ascii="Arial" w:eastAsia="Calibri" w:hAnsi="Arial" w:cs="Arial"/>
          <w:b/>
          <w:noProof/>
          <w:color w:val="000000"/>
          <w:sz w:val="22"/>
          <w:szCs w:val="22"/>
          <w:lang w:eastAsia="en-IN"/>
        </w:rPr>
      </w:pPr>
    </w:p>
    <w:p w:rsidR="002660E5" w:rsidRDefault="004D1ECC" w:rsidP="00467EB8">
      <w:pPr>
        <w:pStyle w:val="ListParagraph"/>
        <w:numPr>
          <w:ilvl w:val="0"/>
          <w:numId w:val="43"/>
        </w:numPr>
        <w:spacing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rsidR="00D4496C" w:rsidRDefault="00C558AB" w:rsidP="00D4496C">
      <w:pPr>
        <w:pStyle w:val="ListParagraph"/>
        <w:spacing w:before="240" w:after="240" w:line="360" w:lineRule="auto"/>
        <w:ind w:left="709" w:right="-143"/>
        <w:jc w:val="both"/>
        <w:rPr>
          <w:rFonts w:ascii="Arial" w:eastAsia="Calibri" w:hAnsi="Arial" w:cs="Arial"/>
          <w:noProof/>
          <w:color w:val="000000"/>
          <w:sz w:val="22"/>
          <w:szCs w:val="22"/>
          <w:lang w:eastAsia="en-IN"/>
        </w:rPr>
      </w:pPr>
      <w:r w:rsidRPr="00C558AB">
        <w:rPr>
          <w:rFonts w:ascii="Arial" w:eastAsia="Calibri" w:hAnsi="Arial" w:cs="Arial"/>
          <w:noProof/>
          <w:color w:val="000000"/>
          <w:sz w:val="22"/>
          <w:szCs w:val="22"/>
          <w:lang w:eastAsia="en-IN"/>
        </w:rPr>
        <w:t xml:space="preserve">As per </w:t>
      </w:r>
      <w:r w:rsidR="00EC1F97">
        <w:rPr>
          <w:rFonts w:ascii="Arial" w:eastAsia="Calibri" w:hAnsi="Arial" w:cs="Arial"/>
          <w:noProof/>
          <w:color w:val="000000"/>
          <w:sz w:val="22"/>
          <w:szCs w:val="22"/>
          <w:lang w:eastAsia="en-IN"/>
        </w:rPr>
        <w:t>the datat/</w:t>
      </w:r>
      <w:r w:rsidRPr="00C558AB">
        <w:rPr>
          <w:rFonts w:ascii="Arial" w:eastAsia="Calibri" w:hAnsi="Arial" w:cs="Arial"/>
          <w:noProof/>
          <w:color w:val="000000"/>
          <w:sz w:val="22"/>
          <w:szCs w:val="22"/>
          <w:lang w:eastAsia="en-IN"/>
        </w:rPr>
        <w:t>information shared by the client,</w:t>
      </w:r>
      <w:r>
        <w:rPr>
          <w:rFonts w:ascii="Arial" w:eastAsia="Calibri" w:hAnsi="Arial" w:cs="Arial"/>
          <w:b/>
          <w:noProof/>
          <w:color w:val="000000"/>
          <w:sz w:val="22"/>
          <w:szCs w:val="22"/>
          <w:lang w:eastAsia="en-IN"/>
        </w:rPr>
        <w:t xml:space="preserve"> </w:t>
      </w:r>
      <w:r w:rsidR="00EC1F97">
        <w:rPr>
          <w:rFonts w:ascii="Arial" w:eastAsia="Calibri" w:hAnsi="Arial" w:cs="Arial"/>
          <w:noProof/>
          <w:color w:val="000000"/>
          <w:sz w:val="22"/>
          <w:szCs w:val="22"/>
          <w:lang w:eastAsia="en-IN"/>
        </w:rPr>
        <w:t xml:space="preserve">Proposed plant will be initiated </w:t>
      </w:r>
      <w:r w:rsidR="0023520E">
        <w:rPr>
          <w:rFonts w:ascii="Arial" w:eastAsia="Calibri" w:hAnsi="Arial" w:cs="Arial"/>
          <w:noProof/>
          <w:color w:val="000000"/>
          <w:sz w:val="22"/>
          <w:szCs w:val="22"/>
          <w:lang w:eastAsia="en-IN"/>
        </w:rPr>
        <w:t xml:space="preserve">by deploying 35-40 human resources. </w:t>
      </w:r>
      <w:r w:rsidR="00D4496C" w:rsidRPr="00D4496C">
        <w:rPr>
          <w:rFonts w:ascii="Arial" w:eastAsia="Calibri" w:hAnsi="Arial" w:cs="Arial"/>
          <w:noProof/>
          <w:color w:val="000000"/>
          <w:sz w:val="22"/>
          <w:szCs w:val="22"/>
          <w:lang w:eastAsia="en-IN"/>
        </w:rPr>
        <w:t>The basic structure of the manpower will require the following kind of resources to opearte the plant 24*7 for 350 days a year:</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4"/>
        <w:gridCol w:w="2142"/>
        <w:gridCol w:w="3142"/>
      </w:tblGrid>
      <w:tr w:rsidR="00D4496C" w:rsidRPr="00D4496C" w:rsidTr="0023520E">
        <w:trPr>
          <w:trHeight w:val="323"/>
        </w:trPr>
        <w:tc>
          <w:tcPr>
            <w:tcW w:w="5000" w:type="pct"/>
            <w:gridSpan w:val="3"/>
            <w:shd w:val="clear" w:color="auto" w:fill="002060"/>
            <w:noWrap/>
            <w:vAlign w:val="center"/>
          </w:tcPr>
          <w:p w:rsidR="00D4496C" w:rsidRPr="00D4496C" w:rsidRDefault="00D4496C" w:rsidP="0023520E">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Proposed manpower details along with Cost </w:t>
            </w:r>
            <w:r w:rsidRPr="00D4496C">
              <w:rPr>
                <w:rFonts w:asciiTheme="minorHAnsi" w:hAnsiTheme="minorHAnsi" w:cstheme="minorHAnsi"/>
                <w:b/>
                <w:bCs/>
                <w:color w:val="FFFFFF" w:themeColor="background1"/>
                <w:sz w:val="22"/>
                <w:szCs w:val="22"/>
              </w:rPr>
              <w:t>(INR)</w:t>
            </w:r>
          </w:p>
        </w:tc>
      </w:tr>
      <w:tr w:rsidR="00D4496C" w:rsidRPr="00D4496C" w:rsidTr="0023520E">
        <w:trPr>
          <w:trHeight w:val="271"/>
        </w:trPr>
        <w:tc>
          <w:tcPr>
            <w:tcW w:w="5000" w:type="pct"/>
            <w:gridSpan w:val="3"/>
            <w:shd w:val="clear" w:color="auto" w:fill="DBE5F1" w:themeFill="accent1" w:themeFillTint="33"/>
            <w:noWrap/>
            <w:vAlign w:val="center"/>
            <w:hideMark/>
          </w:tcPr>
          <w:p w:rsidR="00D4496C" w:rsidRPr="00D4496C" w:rsidRDefault="00D4496C" w:rsidP="0023520E">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Workers on Wages</w:t>
            </w:r>
          </w:p>
        </w:tc>
      </w:tr>
      <w:tr w:rsidR="00D4496C" w:rsidRPr="00D4496C" w:rsidTr="0023520E">
        <w:trPr>
          <w:trHeight w:val="360"/>
        </w:trPr>
        <w:tc>
          <w:tcPr>
            <w:tcW w:w="2109" w:type="pct"/>
            <w:shd w:val="clear" w:color="auto" w:fill="DBE5F1" w:themeFill="accent1" w:themeFillTint="33"/>
            <w:noWrap/>
            <w:vAlign w:val="center"/>
            <w:hideMark/>
          </w:tcPr>
          <w:p w:rsidR="00D4496C" w:rsidRPr="00D4496C" w:rsidRDefault="00D4496C" w:rsidP="0023520E">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Category </w:t>
            </w:r>
          </w:p>
        </w:tc>
        <w:tc>
          <w:tcPr>
            <w:tcW w:w="1172" w:type="pct"/>
            <w:shd w:val="clear" w:color="auto" w:fill="DBE5F1" w:themeFill="accent1" w:themeFillTint="33"/>
            <w:noWrap/>
            <w:vAlign w:val="center"/>
            <w:hideMark/>
          </w:tcPr>
          <w:p w:rsidR="00D4496C" w:rsidRPr="00D4496C" w:rsidRDefault="00D4496C" w:rsidP="0023520E">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719" w:type="pct"/>
            <w:shd w:val="clear" w:color="auto" w:fill="DBE5F1" w:themeFill="accent1" w:themeFillTint="33"/>
            <w:noWrap/>
            <w:vAlign w:val="center"/>
            <w:hideMark/>
          </w:tcPr>
          <w:p w:rsidR="00D4496C" w:rsidRPr="00D4496C" w:rsidRDefault="00D4496C" w:rsidP="0023520E">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EC1F97" w:rsidRPr="00D4496C" w:rsidTr="00D4496C">
        <w:trPr>
          <w:trHeight w:val="375"/>
        </w:trPr>
        <w:tc>
          <w:tcPr>
            <w:tcW w:w="2109" w:type="pct"/>
            <w:shd w:val="clear" w:color="auto" w:fill="auto"/>
            <w:noWrap/>
            <w:vAlign w:val="center"/>
            <w:hideMark/>
          </w:tcPr>
          <w:p w:rsidR="00EC1F97" w:rsidRPr="00D4496C" w:rsidRDefault="00EC1F97" w:rsidP="0023520E">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Skilled Workers </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4</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25,000</w:t>
            </w:r>
          </w:p>
        </w:tc>
      </w:tr>
      <w:tr w:rsidR="00EC1F97" w:rsidRPr="00D4496C" w:rsidTr="00D4496C">
        <w:trPr>
          <w:trHeight w:val="375"/>
        </w:trPr>
        <w:tc>
          <w:tcPr>
            <w:tcW w:w="2109" w:type="pct"/>
            <w:shd w:val="clear" w:color="auto" w:fill="auto"/>
            <w:noWrap/>
            <w:vAlign w:val="center"/>
            <w:hideMark/>
          </w:tcPr>
          <w:p w:rsidR="00EC1F97" w:rsidRPr="00D4496C" w:rsidRDefault="00EC1F97" w:rsidP="0023520E">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Semi-Skilled Workers </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4</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20,000</w:t>
            </w:r>
          </w:p>
        </w:tc>
      </w:tr>
      <w:tr w:rsidR="00EC1F97" w:rsidRPr="00D4496C" w:rsidTr="00D4496C">
        <w:trPr>
          <w:trHeight w:val="375"/>
        </w:trPr>
        <w:tc>
          <w:tcPr>
            <w:tcW w:w="2109" w:type="pct"/>
            <w:shd w:val="clear" w:color="auto" w:fill="auto"/>
            <w:noWrap/>
            <w:vAlign w:val="center"/>
            <w:hideMark/>
          </w:tcPr>
          <w:p w:rsidR="00EC1F97" w:rsidRPr="00D4496C" w:rsidRDefault="00EC1F97" w:rsidP="0023520E">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Un-Skilled Worker</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7</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12,000</w:t>
            </w:r>
          </w:p>
        </w:tc>
      </w:tr>
      <w:tr w:rsidR="00D4496C" w:rsidRPr="00D4496C" w:rsidTr="0023520E">
        <w:trPr>
          <w:trHeight w:val="269"/>
        </w:trPr>
        <w:tc>
          <w:tcPr>
            <w:tcW w:w="2109" w:type="pct"/>
            <w:shd w:val="clear" w:color="000000" w:fill="C5D9F1"/>
            <w:noWrap/>
            <w:vAlign w:val="center"/>
            <w:hideMark/>
          </w:tcPr>
          <w:p w:rsidR="00D4496C" w:rsidRPr="00D4496C" w:rsidRDefault="00D4496C" w:rsidP="0023520E">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Sub Total </w:t>
            </w:r>
          </w:p>
        </w:tc>
        <w:tc>
          <w:tcPr>
            <w:tcW w:w="1172" w:type="pct"/>
            <w:shd w:val="clear" w:color="000000" w:fill="C5D9F1"/>
            <w:noWrap/>
            <w:vAlign w:val="center"/>
            <w:hideMark/>
          </w:tcPr>
          <w:p w:rsidR="00D4496C" w:rsidRPr="00D4496C" w:rsidRDefault="00EC1F97" w:rsidP="0023520E">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15</w:t>
            </w:r>
          </w:p>
        </w:tc>
        <w:tc>
          <w:tcPr>
            <w:tcW w:w="1719" w:type="pct"/>
            <w:shd w:val="clear" w:color="000000" w:fill="C5D9F1"/>
            <w:noWrap/>
            <w:vAlign w:val="center"/>
            <w:hideMark/>
          </w:tcPr>
          <w:p w:rsidR="00D4496C" w:rsidRPr="00D4496C" w:rsidRDefault="00D4496C" w:rsidP="0023520E">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D4496C" w:rsidRPr="00D4496C" w:rsidTr="0023520E">
        <w:trPr>
          <w:trHeight w:val="216"/>
        </w:trPr>
        <w:tc>
          <w:tcPr>
            <w:tcW w:w="5000" w:type="pct"/>
            <w:gridSpan w:val="3"/>
            <w:shd w:val="clear" w:color="auto" w:fill="DBE5F1" w:themeFill="accent1" w:themeFillTint="33"/>
            <w:noWrap/>
            <w:vAlign w:val="center"/>
            <w:hideMark/>
          </w:tcPr>
          <w:p w:rsidR="00D4496C" w:rsidRPr="00D4496C" w:rsidRDefault="00D4496C" w:rsidP="0023520E">
            <w:pPr>
              <w:spacing w:line="276" w:lineRule="auto"/>
              <w:jc w:val="center"/>
              <w:rPr>
                <w:rFonts w:asciiTheme="minorHAnsi" w:hAnsiTheme="minorHAnsi" w:cstheme="minorHAnsi"/>
                <w:color w:val="000000"/>
                <w:sz w:val="22"/>
                <w:szCs w:val="22"/>
              </w:rPr>
            </w:pPr>
            <w:r>
              <w:rPr>
                <w:rFonts w:asciiTheme="minorHAnsi" w:hAnsiTheme="minorHAnsi" w:cstheme="minorHAnsi"/>
                <w:b/>
                <w:bCs/>
                <w:color w:val="000000"/>
                <w:sz w:val="22"/>
                <w:szCs w:val="22"/>
              </w:rPr>
              <w:t>Factory Supervision</w:t>
            </w:r>
          </w:p>
        </w:tc>
      </w:tr>
      <w:tr w:rsidR="00D4496C" w:rsidRPr="00D4496C" w:rsidTr="0023520E">
        <w:trPr>
          <w:trHeight w:val="335"/>
        </w:trPr>
        <w:tc>
          <w:tcPr>
            <w:tcW w:w="2109" w:type="pct"/>
            <w:shd w:val="clear" w:color="auto" w:fill="DBE5F1" w:themeFill="accent1" w:themeFillTint="33"/>
            <w:noWrap/>
            <w:vAlign w:val="center"/>
            <w:hideMark/>
          </w:tcPr>
          <w:p w:rsidR="00D4496C" w:rsidRPr="00D4496C" w:rsidRDefault="00516CDB" w:rsidP="0023520E">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Category</w:t>
            </w:r>
          </w:p>
        </w:tc>
        <w:tc>
          <w:tcPr>
            <w:tcW w:w="1172" w:type="pct"/>
            <w:shd w:val="clear" w:color="auto" w:fill="DBE5F1" w:themeFill="accent1" w:themeFillTint="33"/>
            <w:noWrap/>
            <w:vAlign w:val="center"/>
            <w:hideMark/>
          </w:tcPr>
          <w:p w:rsidR="00D4496C" w:rsidRPr="00D4496C" w:rsidRDefault="00D4496C" w:rsidP="0023520E">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719" w:type="pct"/>
            <w:shd w:val="clear" w:color="auto" w:fill="DBE5F1" w:themeFill="accent1" w:themeFillTint="33"/>
            <w:noWrap/>
            <w:vAlign w:val="center"/>
            <w:hideMark/>
          </w:tcPr>
          <w:p w:rsidR="00D4496C" w:rsidRPr="00D4496C" w:rsidRDefault="00D4496C" w:rsidP="0023520E">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EC1F97" w:rsidRPr="00D4496C" w:rsidTr="00D4496C">
        <w:trPr>
          <w:trHeight w:val="375"/>
        </w:trPr>
        <w:tc>
          <w:tcPr>
            <w:tcW w:w="2109" w:type="pct"/>
            <w:shd w:val="clear" w:color="auto" w:fill="auto"/>
            <w:noWrap/>
            <w:vAlign w:val="center"/>
            <w:hideMark/>
          </w:tcPr>
          <w:p w:rsidR="00EC1F97" w:rsidRDefault="00EC1F97" w:rsidP="0023520E">
            <w:pPr>
              <w:spacing w:line="276" w:lineRule="auto"/>
              <w:rPr>
                <w:rFonts w:ascii="Calibri" w:hAnsi="Calibri" w:cs="Calibri"/>
                <w:color w:val="000000"/>
                <w:sz w:val="22"/>
                <w:szCs w:val="22"/>
              </w:rPr>
            </w:pPr>
            <w:r>
              <w:rPr>
                <w:rFonts w:ascii="Calibri" w:hAnsi="Calibri" w:cs="Calibri"/>
                <w:color w:val="000000"/>
                <w:sz w:val="22"/>
                <w:szCs w:val="22"/>
              </w:rPr>
              <w:t>Plant In charge</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45,000</w:t>
            </w:r>
          </w:p>
        </w:tc>
      </w:tr>
      <w:tr w:rsidR="00EC1F97" w:rsidRPr="00D4496C" w:rsidTr="00D4496C">
        <w:trPr>
          <w:trHeight w:val="375"/>
        </w:trPr>
        <w:tc>
          <w:tcPr>
            <w:tcW w:w="2109" w:type="pct"/>
            <w:shd w:val="clear" w:color="auto" w:fill="auto"/>
            <w:noWrap/>
            <w:vAlign w:val="center"/>
            <w:hideMark/>
          </w:tcPr>
          <w:p w:rsidR="00EC1F97" w:rsidRDefault="00EC1F97" w:rsidP="0023520E">
            <w:pPr>
              <w:spacing w:line="276" w:lineRule="auto"/>
              <w:rPr>
                <w:rFonts w:ascii="Calibri" w:hAnsi="Calibri" w:cs="Calibri"/>
                <w:color w:val="000000"/>
                <w:sz w:val="22"/>
                <w:szCs w:val="22"/>
              </w:rPr>
            </w:pPr>
            <w:r>
              <w:rPr>
                <w:rFonts w:ascii="Calibri" w:hAnsi="Calibri" w:cs="Calibri"/>
                <w:color w:val="000000"/>
                <w:sz w:val="22"/>
                <w:szCs w:val="22"/>
              </w:rPr>
              <w:t>Plant Assistant</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4</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35,000</w:t>
            </w:r>
          </w:p>
        </w:tc>
      </w:tr>
      <w:tr w:rsidR="00EC1F97" w:rsidRPr="00D4496C" w:rsidTr="00D4496C">
        <w:trPr>
          <w:trHeight w:val="375"/>
        </w:trPr>
        <w:tc>
          <w:tcPr>
            <w:tcW w:w="2109" w:type="pct"/>
            <w:shd w:val="clear" w:color="auto" w:fill="auto"/>
            <w:noWrap/>
            <w:vAlign w:val="center"/>
            <w:hideMark/>
          </w:tcPr>
          <w:p w:rsidR="00EC1F97" w:rsidRDefault="00EC1F97" w:rsidP="0023520E">
            <w:pPr>
              <w:spacing w:line="276" w:lineRule="auto"/>
              <w:rPr>
                <w:rFonts w:ascii="Calibri" w:hAnsi="Calibri" w:cs="Calibri"/>
                <w:color w:val="000000"/>
                <w:sz w:val="22"/>
                <w:szCs w:val="22"/>
              </w:rPr>
            </w:pPr>
            <w:r>
              <w:rPr>
                <w:rFonts w:ascii="Calibri" w:hAnsi="Calibri" w:cs="Calibri"/>
                <w:color w:val="000000"/>
                <w:sz w:val="22"/>
                <w:szCs w:val="22"/>
              </w:rPr>
              <w:t>Store In-Charge</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22,000</w:t>
            </w:r>
          </w:p>
        </w:tc>
      </w:tr>
      <w:tr w:rsidR="00EC1F97" w:rsidRPr="00D4496C" w:rsidTr="00D4496C">
        <w:trPr>
          <w:trHeight w:val="375"/>
        </w:trPr>
        <w:tc>
          <w:tcPr>
            <w:tcW w:w="2109" w:type="pct"/>
            <w:shd w:val="clear" w:color="auto" w:fill="auto"/>
            <w:noWrap/>
            <w:vAlign w:val="center"/>
            <w:hideMark/>
          </w:tcPr>
          <w:p w:rsidR="00EC1F97" w:rsidRDefault="00EC1F97" w:rsidP="0023520E">
            <w:pPr>
              <w:spacing w:line="276" w:lineRule="auto"/>
              <w:rPr>
                <w:rFonts w:ascii="Calibri" w:hAnsi="Calibri" w:cs="Calibri"/>
                <w:color w:val="000000"/>
                <w:sz w:val="22"/>
                <w:szCs w:val="22"/>
              </w:rPr>
            </w:pPr>
            <w:r>
              <w:rPr>
                <w:rFonts w:ascii="Calibri" w:hAnsi="Calibri" w:cs="Calibri"/>
                <w:color w:val="000000"/>
                <w:sz w:val="22"/>
                <w:szCs w:val="22"/>
              </w:rPr>
              <w:t>Store Assistant</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20,000</w:t>
            </w:r>
          </w:p>
        </w:tc>
      </w:tr>
      <w:tr w:rsidR="00EC1F97" w:rsidRPr="00D4496C" w:rsidTr="00D4496C">
        <w:trPr>
          <w:trHeight w:val="375"/>
        </w:trPr>
        <w:tc>
          <w:tcPr>
            <w:tcW w:w="2109" w:type="pct"/>
            <w:shd w:val="clear" w:color="auto" w:fill="auto"/>
            <w:noWrap/>
            <w:vAlign w:val="center"/>
            <w:hideMark/>
          </w:tcPr>
          <w:p w:rsidR="00EC1F97" w:rsidRDefault="00EC1F97" w:rsidP="0023520E">
            <w:pPr>
              <w:spacing w:line="276" w:lineRule="auto"/>
              <w:rPr>
                <w:rFonts w:ascii="Calibri" w:hAnsi="Calibri" w:cs="Calibri"/>
                <w:color w:val="000000"/>
                <w:sz w:val="22"/>
                <w:szCs w:val="22"/>
              </w:rPr>
            </w:pPr>
            <w:r>
              <w:rPr>
                <w:rFonts w:ascii="Calibri" w:hAnsi="Calibri" w:cs="Calibri"/>
                <w:color w:val="000000"/>
                <w:sz w:val="22"/>
                <w:szCs w:val="22"/>
              </w:rPr>
              <w:t>Chemist</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18,500</w:t>
            </w:r>
          </w:p>
        </w:tc>
      </w:tr>
      <w:tr w:rsidR="00EC1F97" w:rsidRPr="00D4496C" w:rsidTr="00D4496C">
        <w:trPr>
          <w:trHeight w:val="375"/>
        </w:trPr>
        <w:tc>
          <w:tcPr>
            <w:tcW w:w="2109" w:type="pct"/>
            <w:shd w:val="clear" w:color="auto" w:fill="auto"/>
            <w:noWrap/>
            <w:vAlign w:val="center"/>
          </w:tcPr>
          <w:p w:rsidR="00EC1F97" w:rsidRDefault="00EC1F97" w:rsidP="0023520E">
            <w:pPr>
              <w:spacing w:line="276" w:lineRule="auto"/>
              <w:rPr>
                <w:rFonts w:ascii="Calibri" w:hAnsi="Calibri" w:cs="Calibri"/>
                <w:color w:val="000000"/>
                <w:sz w:val="22"/>
                <w:szCs w:val="22"/>
              </w:rPr>
            </w:pPr>
            <w:r>
              <w:rPr>
                <w:rFonts w:ascii="Calibri" w:hAnsi="Calibri" w:cs="Calibri"/>
                <w:color w:val="000000"/>
                <w:sz w:val="22"/>
                <w:szCs w:val="22"/>
              </w:rPr>
              <w:t>Driver for Transportation of Bio-CNG</w:t>
            </w:r>
          </w:p>
        </w:tc>
        <w:tc>
          <w:tcPr>
            <w:tcW w:w="1172" w:type="pct"/>
            <w:shd w:val="clear" w:color="auto" w:fill="auto"/>
            <w:noWrap/>
            <w:vAlign w:val="center"/>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6</w:t>
            </w:r>
          </w:p>
        </w:tc>
        <w:tc>
          <w:tcPr>
            <w:tcW w:w="1719" w:type="pct"/>
            <w:shd w:val="clear" w:color="auto" w:fill="auto"/>
            <w:noWrap/>
            <w:vAlign w:val="center"/>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15,000</w:t>
            </w:r>
          </w:p>
        </w:tc>
      </w:tr>
      <w:tr w:rsidR="00D4496C" w:rsidRPr="00D4496C" w:rsidTr="0023520E">
        <w:trPr>
          <w:trHeight w:val="231"/>
        </w:trPr>
        <w:tc>
          <w:tcPr>
            <w:tcW w:w="2109" w:type="pct"/>
            <w:shd w:val="clear" w:color="000000" w:fill="C5D9F1"/>
            <w:noWrap/>
            <w:vAlign w:val="center"/>
            <w:hideMark/>
          </w:tcPr>
          <w:p w:rsidR="00D4496C" w:rsidRPr="00D4496C" w:rsidRDefault="00D4496C" w:rsidP="0023520E">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Sub Total </w:t>
            </w:r>
          </w:p>
        </w:tc>
        <w:tc>
          <w:tcPr>
            <w:tcW w:w="1172" w:type="pct"/>
            <w:shd w:val="clear" w:color="000000" w:fill="C5D9F1"/>
            <w:noWrap/>
            <w:vAlign w:val="center"/>
            <w:hideMark/>
          </w:tcPr>
          <w:p w:rsidR="00D4496C" w:rsidRPr="00D4496C" w:rsidRDefault="00EC1F97" w:rsidP="0023520E">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15</w:t>
            </w:r>
          </w:p>
        </w:tc>
        <w:tc>
          <w:tcPr>
            <w:tcW w:w="1719" w:type="pct"/>
            <w:shd w:val="clear" w:color="000000" w:fill="C5D9F1"/>
            <w:noWrap/>
            <w:vAlign w:val="center"/>
            <w:hideMark/>
          </w:tcPr>
          <w:p w:rsidR="00D4496C" w:rsidRPr="00D4496C" w:rsidRDefault="00D4496C" w:rsidP="0023520E">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516CDB" w:rsidRPr="00D4496C" w:rsidTr="0023520E">
        <w:trPr>
          <w:trHeight w:val="334"/>
        </w:trPr>
        <w:tc>
          <w:tcPr>
            <w:tcW w:w="5000" w:type="pct"/>
            <w:gridSpan w:val="3"/>
            <w:shd w:val="clear" w:color="auto" w:fill="DBE5F1" w:themeFill="accent1" w:themeFillTint="33"/>
            <w:noWrap/>
            <w:vAlign w:val="center"/>
            <w:hideMark/>
          </w:tcPr>
          <w:p w:rsidR="00516CDB" w:rsidRPr="00516CDB" w:rsidRDefault="00516CDB" w:rsidP="0023520E">
            <w:pPr>
              <w:spacing w:line="276" w:lineRule="auto"/>
              <w:jc w:val="center"/>
              <w:rPr>
                <w:rFonts w:asciiTheme="minorHAnsi" w:hAnsiTheme="minorHAnsi" w:cstheme="minorHAnsi"/>
                <w:b/>
                <w:bCs/>
                <w:color w:val="000000"/>
                <w:sz w:val="22"/>
                <w:szCs w:val="22"/>
              </w:rPr>
            </w:pPr>
            <w:r w:rsidRPr="00516CDB">
              <w:rPr>
                <w:rFonts w:asciiTheme="minorHAnsi" w:hAnsiTheme="minorHAnsi" w:cstheme="minorHAnsi"/>
                <w:b/>
                <w:bCs/>
                <w:color w:val="000000"/>
                <w:sz w:val="22"/>
                <w:szCs w:val="22"/>
              </w:rPr>
              <w:t>Office Staff</w:t>
            </w:r>
          </w:p>
        </w:tc>
      </w:tr>
      <w:tr w:rsidR="00516CDB" w:rsidRPr="00D4496C" w:rsidTr="0023520E">
        <w:trPr>
          <w:trHeight w:val="283"/>
        </w:trPr>
        <w:tc>
          <w:tcPr>
            <w:tcW w:w="2109" w:type="pct"/>
            <w:shd w:val="clear" w:color="auto" w:fill="DBE5F1" w:themeFill="accent1" w:themeFillTint="33"/>
            <w:noWrap/>
            <w:vAlign w:val="center"/>
          </w:tcPr>
          <w:p w:rsidR="00516CDB" w:rsidRPr="00D4496C" w:rsidRDefault="00516CDB" w:rsidP="0023520E">
            <w:pPr>
              <w:spacing w:line="276" w:lineRule="auto"/>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Category </w:t>
            </w:r>
          </w:p>
        </w:tc>
        <w:tc>
          <w:tcPr>
            <w:tcW w:w="1172" w:type="pct"/>
            <w:shd w:val="clear" w:color="auto" w:fill="DBE5F1" w:themeFill="accent1" w:themeFillTint="33"/>
            <w:noWrap/>
            <w:vAlign w:val="center"/>
          </w:tcPr>
          <w:p w:rsidR="00516CDB" w:rsidRPr="00D4496C" w:rsidRDefault="00516CDB" w:rsidP="0023520E">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Number </w:t>
            </w:r>
          </w:p>
        </w:tc>
        <w:tc>
          <w:tcPr>
            <w:tcW w:w="1719" w:type="pct"/>
            <w:shd w:val="clear" w:color="auto" w:fill="DBE5F1" w:themeFill="accent1" w:themeFillTint="33"/>
            <w:noWrap/>
            <w:vAlign w:val="center"/>
          </w:tcPr>
          <w:p w:rsidR="00516CDB" w:rsidRPr="00D4496C" w:rsidRDefault="00516CDB" w:rsidP="0023520E">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xml:space="preserve">Average Monthly Salary </w:t>
            </w:r>
          </w:p>
        </w:tc>
      </w:tr>
      <w:tr w:rsidR="00EC1F97" w:rsidRPr="00D4496C" w:rsidTr="00D4496C">
        <w:trPr>
          <w:trHeight w:val="375"/>
        </w:trPr>
        <w:tc>
          <w:tcPr>
            <w:tcW w:w="2109" w:type="pct"/>
            <w:shd w:val="clear" w:color="auto" w:fill="auto"/>
            <w:noWrap/>
            <w:vAlign w:val="center"/>
            <w:hideMark/>
          </w:tcPr>
          <w:p w:rsidR="00EC1F97" w:rsidRPr="00D4496C" w:rsidRDefault="00EC1F97" w:rsidP="0023520E">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General Manager </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80,000</w:t>
            </w:r>
          </w:p>
        </w:tc>
      </w:tr>
      <w:tr w:rsidR="00EC1F97" w:rsidRPr="00D4496C" w:rsidTr="00D4496C">
        <w:trPr>
          <w:trHeight w:val="375"/>
        </w:trPr>
        <w:tc>
          <w:tcPr>
            <w:tcW w:w="2109" w:type="pct"/>
            <w:shd w:val="clear" w:color="auto" w:fill="auto"/>
            <w:noWrap/>
            <w:vAlign w:val="center"/>
            <w:hideMark/>
          </w:tcPr>
          <w:p w:rsidR="00EC1F97" w:rsidRPr="00D4496C" w:rsidRDefault="00EC1F97" w:rsidP="0023520E">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Accounts Manager</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50,000</w:t>
            </w:r>
          </w:p>
        </w:tc>
      </w:tr>
      <w:tr w:rsidR="00EC1F97" w:rsidRPr="00D4496C" w:rsidTr="00D4496C">
        <w:trPr>
          <w:trHeight w:val="375"/>
        </w:trPr>
        <w:tc>
          <w:tcPr>
            <w:tcW w:w="2109" w:type="pct"/>
            <w:shd w:val="clear" w:color="auto" w:fill="auto"/>
            <w:noWrap/>
            <w:vAlign w:val="center"/>
            <w:hideMark/>
          </w:tcPr>
          <w:p w:rsidR="00EC1F97" w:rsidRPr="00D4496C" w:rsidRDefault="00EC1F97" w:rsidP="0023520E">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 xml:space="preserve">Accounts Assistant </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35,000</w:t>
            </w:r>
          </w:p>
        </w:tc>
      </w:tr>
      <w:tr w:rsidR="00EC1F97" w:rsidRPr="00D4496C" w:rsidTr="00D4496C">
        <w:trPr>
          <w:trHeight w:val="375"/>
        </w:trPr>
        <w:tc>
          <w:tcPr>
            <w:tcW w:w="2109" w:type="pct"/>
            <w:shd w:val="clear" w:color="auto" w:fill="auto"/>
            <w:noWrap/>
            <w:vAlign w:val="center"/>
            <w:hideMark/>
          </w:tcPr>
          <w:p w:rsidR="00EC1F97" w:rsidRPr="00D4496C" w:rsidRDefault="00EC1F97" w:rsidP="0023520E">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Office Assistant -Marketing</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25,000</w:t>
            </w:r>
          </w:p>
        </w:tc>
      </w:tr>
      <w:tr w:rsidR="00EC1F97" w:rsidRPr="00D4496C" w:rsidTr="00D4496C">
        <w:trPr>
          <w:trHeight w:val="375"/>
        </w:trPr>
        <w:tc>
          <w:tcPr>
            <w:tcW w:w="2109" w:type="pct"/>
            <w:shd w:val="clear" w:color="auto" w:fill="auto"/>
            <w:noWrap/>
            <w:vAlign w:val="center"/>
            <w:hideMark/>
          </w:tcPr>
          <w:p w:rsidR="00EC1F97" w:rsidRPr="00D4496C" w:rsidRDefault="00EC1F97" w:rsidP="0023520E">
            <w:pPr>
              <w:spacing w:line="276" w:lineRule="auto"/>
              <w:rPr>
                <w:rFonts w:asciiTheme="minorHAnsi" w:hAnsiTheme="minorHAnsi" w:cstheme="minorHAnsi"/>
                <w:color w:val="000000"/>
                <w:sz w:val="22"/>
                <w:szCs w:val="22"/>
              </w:rPr>
            </w:pPr>
            <w:r w:rsidRPr="00D4496C">
              <w:rPr>
                <w:rFonts w:asciiTheme="minorHAnsi" w:hAnsiTheme="minorHAnsi" w:cstheme="minorHAnsi"/>
                <w:color w:val="000000"/>
                <w:sz w:val="22"/>
                <w:szCs w:val="22"/>
              </w:rPr>
              <w:t>Office boy</w:t>
            </w:r>
          </w:p>
        </w:tc>
        <w:tc>
          <w:tcPr>
            <w:tcW w:w="1172"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1719" w:type="pct"/>
            <w:shd w:val="clear" w:color="auto" w:fill="auto"/>
            <w:noWrap/>
            <w:vAlign w:val="center"/>
            <w:hideMark/>
          </w:tcPr>
          <w:p w:rsidR="00EC1F97" w:rsidRDefault="00EC1F97" w:rsidP="0023520E">
            <w:pPr>
              <w:spacing w:line="276" w:lineRule="auto"/>
              <w:jc w:val="center"/>
              <w:rPr>
                <w:rFonts w:ascii="Calibri" w:hAnsi="Calibri" w:cs="Calibri"/>
                <w:color w:val="000000"/>
                <w:sz w:val="22"/>
                <w:szCs w:val="22"/>
              </w:rPr>
            </w:pPr>
            <w:r>
              <w:rPr>
                <w:rFonts w:ascii="Calibri" w:hAnsi="Calibri" w:cs="Calibri"/>
                <w:color w:val="000000"/>
                <w:sz w:val="22"/>
                <w:szCs w:val="22"/>
              </w:rPr>
              <w:t>10,000</w:t>
            </w:r>
          </w:p>
        </w:tc>
      </w:tr>
      <w:tr w:rsidR="00D4496C" w:rsidRPr="00D4496C" w:rsidTr="0023520E">
        <w:trPr>
          <w:trHeight w:val="301"/>
        </w:trPr>
        <w:tc>
          <w:tcPr>
            <w:tcW w:w="2109" w:type="pct"/>
            <w:shd w:val="clear" w:color="000000" w:fill="C5D9F1"/>
            <w:noWrap/>
            <w:vAlign w:val="center"/>
            <w:hideMark/>
          </w:tcPr>
          <w:p w:rsidR="00D4496C" w:rsidRPr="00D4496C" w:rsidRDefault="00516CDB" w:rsidP="0023520E">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Sub Total</w:t>
            </w:r>
          </w:p>
        </w:tc>
        <w:tc>
          <w:tcPr>
            <w:tcW w:w="1172" w:type="pct"/>
            <w:shd w:val="clear" w:color="000000" w:fill="C5D9F1"/>
            <w:noWrap/>
            <w:vAlign w:val="center"/>
            <w:hideMark/>
          </w:tcPr>
          <w:p w:rsidR="00D4496C" w:rsidRPr="00D4496C" w:rsidRDefault="00EC1F97" w:rsidP="0023520E">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7</w:t>
            </w:r>
          </w:p>
        </w:tc>
        <w:tc>
          <w:tcPr>
            <w:tcW w:w="1719" w:type="pct"/>
            <w:shd w:val="clear" w:color="000000" w:fill="C5D9F1"/>
            <w:noWrap/>
            <w:vAlign w:val="center"/>
            <w:hideMark/>
          </w:tcPr>
          <w:p w:rsidR="00D4496C" w:rsidRPr="00D4496C" w:rsidRDefault="00D4496C" w:rsidP="0023520E">
            <w:pPr>
              <w:spacing w:line="276" w:lineRule="auto"/>
              <w:jc w:val="center"/>
              <w:rPr>
                <w:rFonts w:asciiTheme="minorHAnsi" w:hAnsiTheme="minorHAnsi" w:cstheme="minorHAnsi"/>
                <w:b/>
                <w:bCs/>
                <w:color w:val="000000"/>
                <w:sz w:val="22"/>
                <w:szCs w:val="22"/>
              </w:rPr>
            </w:pPr>
            <w:r w:rsidRPr="00D4496C">
              <w:rPr>
                <w:rFonts w:asciiTheme="minorHAnsi" w:hAnsiTheme="minorHAnsi" w:cstheme="minorHAnsi"/>
                <w:b/>
                <w:bCs/>
                <w:color w:val="000000"/>
                <w:sz w:val="22"/>
                <w:szCs w:val="22"/>
              </w:rPr>
              <w:t> </w:t>
            </w:r>
          </w:p>
        </w:tc>
      </w:tr>
      <w:tr w:rsidR="00F63A5D" w:rsidRPr="00F63A5D" w:rsidTr="00F63A5D">
        <w:trPr>
          <w:trHeight w:val="375"/>
        </w:trPr>
        <w:tc>
          <w:tcPr>
            <w:tcW w:w="2109" w:type="pct"/>
            <w:shd w:val="clear" w:color="auto" w:fill="002060"/>
            <w:noWrap/>
            <w:vAlign w:val="center"/>
          </w:tcPr>
          <w:p w:rsidR="00F63A5D" w:rsidRPr="00F63A5D" w:rsidRDefault="00F63A5D" w:rsidP="0023520E">
            <w:pPr>
              <w:spacing w:line="276" w:lineRule="auto"/>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Grand </w:t>
            </w:r>
            <w:r w:rsidR="00516CDB">
              <w:rPr>
                <w:rFonts w:asciiTheme="minorHAnsi" w:hAnsiTheme="minorHAnsi" w:cstheme="minorHAnsi"/>
                <w:b/>
                <w:bCs/>
                <w:color w:val="FFFFFF" w:themeColor="background1"/>
                <w:sz w:val="22"/>
                <w:szCs w:val="22"/>
              </w:rPr>
              <w:t>T</w:t>
            </w:r>
            <w:r>
              <w:rPr>
                <w:rFonts w:asciiTheme="minorHAnsi" w:hAnsiTheme="minorHAnsi" w:cstheme="minorHAnsi"/>
                <w:b/>
                <w:bCs/>
                <w:color w:val="FFFFFF" w:themeColor="background1"/>
                <w:sz w:val="22"/>
                <w:szCs w:val="22"/>
              </w:rPr>
              <w:t>otal</w:t>
            </w:r>
          </w:p>
        </w:tc>
        <w:tc>
          <w:tcPr>
            <w:tcW w:w="1172" w:type="pct"/>
            <w:shd w:val="clear" w:color="auto" w:fill="002060"/>
            <w:noWrap/>
            <w:vAlign w:val="center"/>
          </w:tcPr>
          <w:p w:rsidR="00F63A5D" w:rsidRPr="00F63A5D" w:rsidRDefault="00EC1F97" w:rsidP="0023520E">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37</w:t>
            </w:r>
            <w:r w:rsidR="00F63A5D">
              <w:rPr>
                <w:rFonts w:asciiTheme="minorHAnsi" w:hAnsiTheme="minorHAnsi" w:cstheme="minorHAnsi"/>
                <w:b/>
                <w:bCs/>
                <w:color w:val="FFFFFF" w:themeColor="background1"/>
                <w:sz w:val="22"/>
                <w:szCs w:val="22"/>
              </w:rPr>
              <w:t xml:space="preserve"> </w:t>
            </w:r>
          </w:p>
        </w:tc>
        <w:tc>
          <w:tcPr>
            <w:tcW w:w="1719" w:type="pct"/>
            <w:shd w:val="clear" w:color="auto" w:fill="002060"/>
            <w:noWrap/>
            <w:vAlign w:val="center"/>
          </w:tcPr>
          <w:p w:rsidR="00F63A5D" w:rsidRPr="00F63A5D" w:rsidRDefault="00F63A5D" w:rsidP="0023520E">
            <w:pPr>
              <w:spacing w:line="276" w:lineRule="auto"/>
              <w:jc w:val="center"/>
              <w:rPr>
                <w:rFonts w:asciiTheme="minorHAnsi" w:hAnsiTheme="minorHAnsi" w:cstheme="minorHAnsi"/>
                <w:b/>
                <w:bCs/>
                <w:color w:val="FFFFFF" w:themeColor="background1"/>
                <w:sz w:val="22"/>
                <w:szCs w:val="22"/>
              </w:rPr>
            </w:pPr>
          </w:p>
        </w:tc>
      </w:tr>
    </w:tbl>
    <w:p w:rsidR="004778F0"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rsidR="00F63A5D" w:rsidRDefault="0084273C" w:rsidP="00F63A5D">
      <w:pPr>
        <w:pStyle w:val="ListParagraph"/>
        <w:spacing w:after="240" w:line="360" w:lineRule="auto"/>
        <w:ind w:left="709" w:right="-143"/>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LLP</w:t>
      </w:r>
      <w:r w:rsidR="00F63A5D">
        <w:rPr>
          <w:rFonts w:ascii="Arial" w:eastAsia="Calibri" w:hAnsi="Arial" w:cs="Arial"/>
          <w:noProof/>
          <w:color w:val="000000"/>
          <w:sz w:val="22"/>
          <w:szCs w:val="22"/>
          <w:lang w:eastAsia="en-IN"/>
        </w:rPr>
        <w:t xml:space="preserve"> has proposed to deploy </w:t>
      </w:r>
      <w:r w:rsidR="00EC1F97">
        <w:rPr>
          <w:rFonts w:ascii="Arial" w:eastAsia="Calibri" w:hAnsi="Arial" w:cs="Arial"/>
          <w:noProof/>
          <w:color w:val="000000"/>
          <w:sz w:val="22"/>
          <w:szCs w:val="22"/>
          <w:lang w:eastAsia="en-IN"/>
        </w:rPr>
        <w:t>37</w:t>
      </w:r>
      <w:r w:rsidR="00F63A5D">
        <w:rPr>
          <w:rFonts w:ascii="Arial" w:eastAsia="Calibri" w:hAnsi="Arial" w:cs="Arial"/>
          <w:noProof/>
          <w:color w:val="000000"/>
          <w:sz w:val="22"/>
          <w:szCs w:val="22"/>
          <w:lang w:eastAsia="en-IN"/>
        </w:rPr>
        <w:t xml:space="preserve"> </w:t>
      </w:r>
      <w:r w:rsidR="00F63A5D" w:rsidRPr="00975758">
        <w:rPr>
          <w:rFonts w:ascii="Arial" w:eastAsia="Calibri" w:hAnsi="Arial" w:cs="Arial"/>
          <w:noProof/>
          <w:color w:val="000000"/>
          <w:sz w:val="22"/>
          <w:szCs w:val="22"/>
          <w:lang w:eastAsia="en-IN"/>
        </w:rPr>
        <w:t xml:space="preserve">human resources </w:t>
      </w:r>
      <w:r w:rsidR="00F63A5D">
        <w:rPr>
          <w:rFonts w:ascii="Arial" w:eastAsia="Calibri" w:hAnsi="Arial" w:cs="Arial"/>
          <w:noProof/>
          <w:color w:val="000000"/>
          <w:sz w:val="22"/>
          <w:szCs w:val="22"/>
          <w:lang w:eastAsia="en-IN"/>
        </w:rPr>
        <w:t>initially,</w:t>
      </w:r>
      <w:r w:rsidR="00F63A5D" w:rsidRPr="00975758">
        <w:rPr>
          <w:rFonts w:ascii="Arial" w:eastAsia="Calibri" w:hAnsi="Arial" w:cs="Arial"/>
          <w:noProof/>
          <w:color w:val="000000"/>
          <w:sz w:val="22"/>
          <w:szCs w:val="22"/>
          <w:lang w:eastAsia="en-IN"/>
        </w:rPr>
        <w:t xml:space="preserve"> which c</w:t>
      </w:r>
      <w:r w:rsidR="00F63A5D">
        <w:rPr>
          <w:rFonts w:ascii="Arial" w:eastAsia="Calibri" w:hAnsi="Arial" w:cs="Arial"/>
          <w:noProof/>
          <w:color w:val="000000"/>
          <w:sz w:val="22"/>
          <w:szCs w:val="22"/>
          <w:lang w:eastAsia="en-IN"/>
        </w:rPr>
        <w:t>ome</w:t>
      </w:r>
      <w:r w:rsidR="00516CDB">
        <w:rPr>
          <w:rFonts w:ascii="Arial" w:eastAsia="Calibri" w:hAnsi="Arial" w:cs="Arial"/>
          <w:noProof/>
          <w:color w:val="000000"/>
          <w:sz w:val="22"/>
          <w:szCs w:val="22"/>
          <w:lang w:eastAsia="en-IN"/>
        </w:rPr>
        <w:t xml:space="preserve">s out with </w:t>
      </w:r>
      <w:r w:rsidR="00EC1F97">
        <w:rPr>
          <w:rFonts w:ascii="Arial" w:eastAsia="Calibri" w:hAnsi="Arial" w:cs="Arial"/>
          <w:noProof/>
          <w:color w:val="000000"/>
          <w:sz w:val="22"/>
          <w:szCs w:val="22"/>
          <w:lang w:eastAsia="en-IN"/>
        </w:rPr>
        <w:t>~7</w:t>
      </w:r>
      <w:r w:rsidR="00F63A5D">
        <w:rPr>
          <w:rFonts w:ascii="Arial" w:eastAsia="Calibri" w:hAnsi="Arial" w:cs="Arial"/>
          <w:noProof/>
          <w:color w:val="000000"/>
          <w:sz w:val="22"/>
          <w:szCs w:val="22"/>
          <w:lang w:eastAsia="en-IN"/>
        </w:rPr>
        <w:t xml:space="preserve"> workers per ton for the proposed Bio-CNG generating plant which is in permissible range as per the standard benchmark of the industry</w:t>
      </w:r>
      <w:r w:rsidR="00EC1F97">
        <w:rPr>
          <w:rFonts w:ascii="Arial" w:eastAsia="Calibri" w:hAnsi="Arial" w:cs="Arial"/>
          <w:noProof/>
          <w:color w:val="000000"/>
          <w:sz w:val="22"/>
          <w:szCs w:val="22"/>
          <w:lang w:eastAsia="en-IN"/>
        </w:rPr>
        <w:t xml:space="preserve"> considering the scope &amp; scale of the proposed plant.</w:t>
      </w:r>
    </w:p>
    <w:p w:rsidR="00D4496C" w:rsidRPr="00F63A5D" w:rsidRDefault="00F63A5D" w:rsidP="00F63A5D">
      <w:pPr>
        <w:pStyle w:val="ListParagraph"/>
        <w:spacing w:after="240" w:line="360" w:lineRule="auto"/>
        <w:ind w:left="709" w:right="-143"/>
        <w:jc w:val="both"/>
        <w:rPr>
          <w:rFonts w:ascii="Arial" w:eastAsia="Calibri" w:hAnsi="Arial" w:cs="Arial"/>
          <w:noProof/>
          <w:color w:val="000000"/>
          <w:sz w:val="22"/>
          <w:szCs w:val="22"/>
          <w:lang w:eastAsia="en-IN"/>
        </w:rPr>
      </w:pPr>
      <w:r w:rsidRPr="00F63A5D">
        <w:rPr>
          <w:rFonts w:ascii="Arial" w:eastAsia="Calibri" w:hAnsi="Arial" w:cs="Arial"/>
          <w:noProof/>
          <w:color w:val="000000"/>
          <w:sz w:val="22"/>
          <w:szCs w:val="22"/>
          <w:lang w:eastAsia="en-IN"/>
        </w:rPr>
        <w:t>(</w:t>
      </w:r>
      <w:r w:rsidRPr="00F63A5D">
        <w:rPr>
          <w:rFonts w:ascii="Arial" w:eastAsia="Calibri" w:hAnsi="Arial" w:cs="Arial"/>
          <w:i/>
          <w:noProof/>
          <w:color w:val="000000"/>
          <w:sz w:val="22"/>
          <w:szCs w:val="22"/>
          <w:lang w:eastAsia="en-IN"/>
        </w:rPr>
        <w:t xml:space="preserve">Ref: </w:t>
      </w:r>
      <w:hyperlink r:id="rId40" w:history="1">
        <w:r w:rsidRPr="00F63A5D">
          <w:rPr>
            <w:rStyle w:val="Hyperlink"/>
            <w:rFonts w:ascii="Arial" w:eastAsia="Calibri" w:hAnsi="Arial" w:cs="Arial"/>
            <w:i/>
            <w:noProof/>
            <w:sz w:val="22"/>
            <w:szCs w:val="22"/>
            <w:lang w:eastAsia="en-IN"/>
          </w:rPr>
          <w:t>https://pib.gov.in/PressReleasePage.aspx?PRID=1868887</w:t>
        </w:r>
      </w:hyperlink>
      <w:r w:rsidRPr="00F63A5D">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r w:rsidR="00D4496C" w:rsidRPr="00F63A5D">
        <w:rPr>
          <w:rFonts w:ascii="Arial" w:eastAsia="Calibri" w:hAnsi="Arial" w:cs="Arial"/>
          <w:noProof/>
          <w:color w:val="000000"/>
          <w:sz w:val="22"/>
          <w:szCs w:val="22"/>
          <w:lang w:eastAsia="en-IN"/>
        </w:rPr>
        <w:t xml:space="preserve">The Sangrur CBG Plant shall provide direct employment to 390 and indirect employment to 585 people. This is a 33TPD capcity plant, thus it comes out with </w:t>
      </w:r>
      <w:r w:rsidR="00516CDB">
        <w:rPr>
          <w:rFonts w:ascii="Arial" w:eastAsia="Calibri" w:hAnsi="Arial" w:cs="Arial"/>
          <w:noProof/>
          <w:color w:val="000000"/>
          <w:sz w:val="22"/>
          <w:szCs w:val="22"/>
          <w:lang w:eastAsia="en-IN"/>
        </w:rPr>
        <w:t>~</w:t>
      </w:r>
      <w:r w:rsidR="00D4496C" w:rsidRPr="00F63A5D">
        <w:rPr>
          <w:rFonts w:ascii="Arial" w:eastAsia="Calibri" w:hAnsi="Arial" w:cs="Arial"/>
          <w:noProof/>
          <w:color w:val="000000"/>
          <w:sz w:val="22"/>
          <w:szCs w:val="22"/>
          <w:lang w:eastAsia="en-IN"/>
        </w:rPr>
        <w:t>12 workers per ton</w:t>
      </w:r>
      <w:r>
        <w:rPr>
          <w:rFonts w:ascii="Arial" w:eastAsia="Calibri" w:hAnsi="Arial" w:cs="Arial"/>
          <w:noProof/>
          <w:color w:val="000000"/>
          <w:sz w:val="22"/>
          <w:szCs w:val="22"/>
          <w:lang w:eastAsia="en-IN"/>
        </w:rPr>
        <w:t>.</w:t>
      </w:r>
      <w:r w:rsidR="00D4496C" w:rsidRPr="00F63A5D">
        <w:rPr>
          <w:rFonts w:ascii="Arial" w:eastAsia="Calibri" w:hAnsi="Arial" w:cs="Arial"/>
          <w:noProof/>
          <w:color w:val="000000"/>
          <w:sz w:val="22"/>
          <w:szCs w:val="22"/>
          <w:lang w:eastAsia="en-IN"/>
        </w:rPr>
        <w:t xml:space="preserve"> </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rsidTr="00AD06EF">
        <w:trPr>
          <w:trHeight w:val="20"/>
        </w:trPr>
        <w:tc>
          <w:tcPr>
            <w:tcW w:w="1620" w:type="dxa"/>
            <w:shd w:val="clear" w:color="auto" w:fill="002060"/>
            <w:vAlign w:val="center"/>
          </w:tcPr>
          <w:p w:rsidR="00AD06EF" w:rsidRDefault="00AD06EF" w:rsidP="00AD06EF">
            <w:pPr>
              <w:jc w:val="center"/>
              <w:rPr>
                <w:rFonts w:ascii="Arial" w:hAnsi="Arial" w:cs="Arial"/>
                <w:b/>
                <w:i/>
                <w:sz w:val="22"/>
                <w:szCs w:val="22"/>
              </w:rPr>
            </w:pPr>
            <w:r>
              <w:rPr>
                <w:rFonts w:ascii="Arial" w:hAnsi="Arial" w:cs="Arial"/>
                <w:b/>
                <w:sz w:val="22"/>
                <w:szCs w:val="22"/>
              </w:rPr>
              <w:t>PART F</w:t>
            </w:r>
          </w:p>
        </w:tc>
        <w:tc>
          <w:tcPr>
            <w:tcW w:w="7877" w:type="dxa"/>
            <w:shd w:val="clear" w:color="auto" w:fill="DBE5F1" w:themeFill="accent1" w:themeFillTint="33"/>
            <w:vAlign w:val="center"/>
          </w:tcPr>
          <w:p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rsidR="00AD06EF" w:rsidRDefault="00AD06EF"/>
    <w:p w:rsidR="00AD06EF" w:rsidRDefault="007D4C3E" w:rsidP="00136AB2">
      <w:pPr>
        <w:pStyle w:val="ListParagraph"/>
        <w:numPr>
          <w:ilvl w:val="0"/>
          <w:numId w:val="47"/>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rsidR="00AD06EF" w:rsidRDefault="00581A9D" w:rsidP="00ED3B1B">
      <w:pPr>
        <w:pStyle w:val="ListParagraph"/>
        <w:spacing w:after="240" w:line="360" w:lineRule="auto"/>
        <w:ind w:left="709" w:right="-71"/>
        <w:jc w:val="both"/>
        <w:rPr>
          <w:rFonts w:ascii="Arial" w:eastAsia="Calibri" w:hAnsi="Arial" w:cs="Arial"/>
          <w:noProof/>
          <w:color w:val="000000"/>
          <w:sz w:val="22"/>
          <w:szCs w:val="22"/>
          <w:lang w:eastAsia="en-IN"/>
        </w:rPr>
      </w:pPr>
      <w:r w:rsidRPr="00AD06EF">
        <w:rPr>
          <w:rFonts w:ascii="Arial" w:eastAsia="Calibri" w:hAnsi="Arial" w:cs="Arial"/>
          <w:noProof/>
          <w:color w:val="000000"/>
          <w:sz w:val="22"/>
          <w:szCs w:val="22"/>
          <w:lang w:eastAsia="en-IN"/>
        </w:rPr>
        <w:t>BG has calorific value and other properties similar to CNG and hence can be utilized as green renewable automotive fuel. 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rsidR="00581A9D" w:rsidRPr="00AD06EF" w:rsidRDefault="00672943" w:rsidP="00ED3B1B">
      <w:pPr>
        <w:pStyle w:val="ListParagraph"/>
        <w:spacing w:after="240"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The c</w:t>
      </w:r>
      <w:r w:rsidR="00581A9D" w:rsidRPr="00AD06EF">
        <w:rPr>
          <w:rFonts w:ascii="Arial" w:eastAsia="Calibri" w:hAnsi="Arial" w:cs="Arial"/>
          <w:noProof/>
          <w:color w:val="000000"/>
          <w:sz w:val="22"/>
          <w:szCs w:val="22"/>
          <w:lang w:eastAsia="en-IN"/>
        </w:rPr>
        <w:t>ompressed biogas, or Bio-CNG, is likely to play a crucial role in promoting India’s transition to a sustainable energy ecosystem. Bio-CNG is a green renewable automobile fuel with calorific value and other qualities similar to compressed natural gas (CNG).</w:t>
      </w:r>
    </w:p>
    <w:p w:rsidR="00CF0A56" w:rsidRPr="00CF0A56" w:rsidRDefault="00CF0A56" w:rsidP="00136AB2">
      <w:pPr>
        <w:pStyle w:val="ListParagraph"/>
        <w:numPr>
          <w:ilvl w:val="0"/>
          <w:numId w:val="47"/>
        </w:numPr>
        <w:spacing w:before="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rsidR="00887891" w:rsidRDefault="00E15B8A" w:rsidP="00136AB2">
      <w:pPr>
        <w:pStyle w:val="ListParagraph"/>
        <w:numPr>
          <w:ilvl w:val="0"/>
          <w:numId w:val="26"/>
        </w:numPr>
        <w:autoSpaceDE w:val="0"/>
        <w:autoSpaceDN w:val="0"/>
        <w:adjustRightInd w:val="0"/>
        <w:spacing w:before="240" w:line="360" w:lineRule="auto"/>
        <w:ind w:left="1134" w:right="-143" w:hanging="426"/>
        <w:jc w:val="both"/>
        <w:rPr>
          <w:rFonts w:ascii="Arial" w:hAnsi="Arial" w:cs="Arial"/>
          <w:b/>
          <w:sz w:val="22"/>
          <w:szCs w:val="22"/>
          <w:lang w:eastAsia="en-IN"/>
        </w:rPr>
      </w:pPr>
      <w:r>
        <w:rPr>
          <w:rFonts w:ascii="Arial" w:hAnsi="Arial" w:cs="Arial"/>
          <w:b/>
          <w:sz w:val="22"/>
          <w:szCs w:val="22"/>
        </w:rPr>
        <w:t>BIO CNG</w:t>
      </w:r>
      <w:r w:rsidR="00CF0A56">
        <w:rPr>
          <w:rFonts w:ascii="Arial" w:hAnsi="Arial" w:cs="Arial"/>
          <w:b/>
          <w:sz w:val="22"/>
          <w:szCs w:val="22"/>
        </w:rPr>
        <w:t>:</w:t>
      </w:r>
      <w:r>
        <w:rPr>
          <w:rFonts w:ascii="Arial" w:hAnsi="Arial" w:cs="Arial"/>
          <w:b/>
          <w:sz w:val="22"/>
          <w:szCs w:val="22"/>
        </w:rPr>
        <w:t xml:space="preserve"> </w:t>
      </w:r>
    </w:p>
    <w:p w:rsidR="00CF0A56" w:rsidRPr="00BE726E" w:rsidRDefault="00501E14" w:rsidP="00ED3B1B">
      <w:pPr>
        <w:pStyle w:val="ListParagraph"/>
        <w:spacing w:before="240"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The </w:t>
      </w:r>
      <w:r w:rsidR="00887891">
        <w:rPr>
          <w:rFonts w:ascii="Arial" w:eastAsia="Calibri" w:hAnsi="Arial" w:cs="Arial"/>
          <w:noProof/>
          <w:color w:val="000000"/>
          <w:sz w:val="22"/>
          <w:szCs w:val="22"/>
          <w:lang w:eastAsia="en-IN"/>
        </w:rPr>
        <w:t xml:space="preserve">proposed </w:t>
      </w:r>
      <w:r w:rsidRPr="00887891">
        <w:rPr>
          <w:rFonts w:ascii="Arial" w:eastAsia="Calibri" w:hAnsi="Arial" w:cs="Arial"/>
          <w:noProof/>
          <w:color w:val="000000"/>
          <w:sz w:val="22"/>
          <w:szCs w:val="22"/>
          <w:lang w:eastAsia="en-IN"/>
        </w:rPr>
        <w:t xml:space="preserve">plant </w:t>
      </w:r>
      <w:r w:rsidR="00887891">
        <w:rPr>
          <w:rFonts w:ascii="Arial" w:eastAsia="Calibri" w:hAnsi="Arial" w:cs="Arial"/>
          <w:noProof/>
          <w:color w:val="000000"/>
          <w:sz w:val="22"/>
          <w:szCs w:val="22"/>
          <w:lang w:eastAsia="en-IN"/>
        </w:rPr>
        <w:t xml:space="preserve">will be generating </w:t>
      </w:r>
      <w:r w:rsidR="0074116F">
        <w:rPr>
          <w:rFonts w:ascii="Arial" w:eastAsia="Calibri" w:hAnsi="Arial" w:cs="Arial"/>
          <w:noProof/>
          <w:color w:val="000000"/>
          <w:sz w:val="22"/>
          <w:szCs w:val="22"/>
          <w:lang w:eastAsia="en-IN"/>
        </w:rPr>
        <w:t>6</w:t>
      </w:r>
      <w:r w:rsidRPr="00887891">
        <w:rPr>
          <w:rFonts w:ascii="Arial" w:eastAsia="Calibri" w:hAnsi="Arial" w:cs="Arial"/>
          <w:noProof/>
          <w:color w:val="000000"/>
          <w:sz w:val="22"/>
          <w:szCs w:val="22"/>
          <w:lang w:eastAsia="en-IN"/>
        </w:rPr>
        <w:t xml:space="preserve">,000 Kg/ day of Bio-CNG which has a gross calorific value of </w:t>
      </w:r>
      <w:r w:rsidR="0074116F">
        <w:rPr>
          <w:rFonts w:ascii="Arial" w:eastAsia="Calibri" w:hAnsi="Arial" w:cs="Arial"/>
          <w:noProof/>
          <w:color w:val="000000"/>
          <w:sz w:val="22"/>
          <w:szCs w:val="22"/>
          <w:lang w:eastAsia="en-IN"/>
        </w:rPr>
        <w:t>12,500</w:t>
      </w:r>
      <w:r w:rsidRPr="00887891">
        <w:rPr>
          <w:rFonts w:ascii="Arial" w:eastAsia="Calibri" w:hAnsi="Arial" w:cs="Arial"/>
          <w:noProof/>
          <w:color w:val="000000"/>
          <w:sz w:val="22"/>
          <w:szCs w:val="22"/>
          <w:lang w:eastAsia="en-IN"/>
        </w:rPr>
        <w:t xml:space="preserve"> Kcal/Kg. </w:t>
      </w:r>
      <w:r w:rsidR="00E15B8A" w:rsidRPr="00BE726E">
        <w:rPr>
          <w:rFonts w:ascii="Arial" w:eastAsia="Calibri" w:hAnsi="Arial" w:cs="Arial"/>
          <w:noProof/>
          <w:color w:val="000000"/>
          <w:sz w:val="22"/>
          <w:szCs w:val="22"/>
          <w:lang w:eastAsia="en-IN"/>
        </w:rPr>
        <w:t xml:space="preserve">Methane is the most valuable component under the aspect of using biogas as a fuel; the other components do not contribute to the calorific value and thus are "washed out" in </w:t>
      </w:r>
      <w:r w:rsidRPr="00BE726E">
        <w:rPr>
          <w:rFonts w:ascii="Arial" w:eastAsia="Calibri" w:hAnsi="Arial" w:cs="Arial"/>
          <w:noProof/>
          <w:color w:val="000000"/>
          <w:sz w:val="22"/>
          <w:szCs w:val="22"/>
          <w:lang w:eastAsia="en-IN"/>
        </w:rPr>
        <w:t>the</w:t>
      </w:r>
      <w:r w:rsidR="00E15B8A" w:rsidRPr="00BE726E">
        <w:rPr>
          <w:rFonts w:ascii="Arial" w:eastAsia="Calibri" w:hAnsi="Arial" w:cs="Arial"/>
          <w:noProof/>
          <w:color w:val="000000"/>
          <w:sz w:val="22"/>
          <w:szCs w:val="22"/>
          <w:lang w:eastAsia="en-IN"/>
        </w:rPr>
        <w:t xml:space="preserve"> purification plants in order to obtain a gas with almost 95- 96% CH4. Methane is the flammable compound in biogas.</w:t>
      </w:r>
      <w:r w:rsidR="00BE726E">
        <w:rPr>
          <w:rFonts w:ascii="Arial" w:eastAsia="Calibri" w:hAnsi="Arial" w:cs="Arial"/>
          <w:noProof/>
          <w:color w:val="000000"/>
          <w:sz w:val="22"/>
          <w:szCs w:val="22"/>
          <w:lang w:eastAsia="en-IN"/>
        </w:rPr>
        <w:t xml:space="preserve"> Composition of the purified Bio-CNG has been shown in the below table:</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2126"/>
        <w:gridCol w:w="2977"/>
      </w:tblGrid>
      <w:tr w:rsidR="00A04BE2" w:rsidRPr="00BE726E" w:rsidTr="00BE726E">
        <w:trPr>
          <w:trHeight w:val="316"/>
        </w:trPr>
        <w:tc>
          <w:tcPr>
            <w:tcW w:w="8647" w:type="dxa"/>
            <w:gridSpan w:val="3"/>
            <w:shd w:val="clear" w:color="auto" w:fill="002060"/>
          </w:tcPr>
          <w:p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lang w:eastAsia="en-IN"/>
              </w:rPr>
              <w:t>Composition of Purified Bio-CNG</w:t>
            </w:r>
          </w:p>
        </w:tc>
      </w:tr>
      <w:tr w:rsidR="00A04BE2" w:rsidRPr="00BE726E" w:rsidTr="00BE726E">
        <w:trPr>
          <w:trHeight w:val="316"/>
        </w:trPr>
        <w:tc>
          <w:tcPr>
            <w:tcW w:w="3544" w:type="dxa"/>
            <w:shd w:val="clear" w:color="auto" w:fill="DBE5F1" w:themeFill="accent1" w:themeFillTint="33"/>
          </w:tcPr>
          <w:p w:rsidR="00A04BE2" w:rsidRPr="00BE726E" w:rsidRDefault="00A04BE2" w:rsidP="00BE726E">
            <w:pPr>
              <w:pStyle w:val="TableParagraph"/>
              <w:spacing w:before="1" w:line="276" w:lineRule="auto"/>
              <w:ind w:left="1221" w:right="1345"/>
              <w:jc w:val="both"/>
              <w:rPr>
                <w:rFonts w:asciiTheme="minorHAnsi" w:hAnsiTheme="minorHAnsi" w:cstheme="minorHAnsi"/>
                <w:b/>
              </w:rPr>
            </w:pPr>
            <w:r w:rsidRPr="00BE726E">
              <w:rPr>
                <w:rFonts w:asciiTheme="minorHAnsi" w:hAnsiTheme="minorHAnsi" w:cstheme="minorHAnsi"/>
                <w:b/>
              </w:rPr>
              <w:t>Ingredient</w:t>
            </w:r>
          </w:p>
        </w:tc>
        <w:tc>
          <w:tcPr>
            <w:tcW w:w="2126" w:type="dxa"/>
            <w:shd w:val="clear" w:color="auto" w:fill="DBE5F1" w:themeFill="accent1" w:themeFillTint="33"/>
          </w:tcPr>
          <w:p w:rsidR="00A04BE2" w:rsidRPr="00BE726E" w:rsidRDefault="00A04BE2" w:rsidP="00BE726E">
            <w:pPr>
              <w:pStyle w:val="TableParagraph"/>
              <w:spacing w:before="1" w:line="276" w:lineRule="auto"/>
              <w:ind w:left="139" w:right="129"/>
              <w:jc w:val="center"/>
              <w:rPr>
                <w:rFonts w:asciiTheme="minorHAnsi" w:hAnsiTheme="minorHAnsi" w:cstheme="minorHAnsi"/>
                <w:b/>
              </w:rPr>
            </w:pPr>
            <w:r w:rsidRPr="00BE726E">
              <w:rPr>
                <w:rFonts w:asciiTheme="minorHAnsi" w:hAnsiTheme="minorHAnsi" w:cstheme="minorHAnsi"/>
                <w:b/>
              </w:rPr>
              <w:t>Value</w:t>
            </w:r>
          </w:p>
        </w:tc>
        <w:tc>
          <w:tcPr>
            <w:tcW w:w="2977" w:type="dxa"/>
            <w:shd w:val="clear" w:color="auto" w:fill="DBE5F1" w:themeFill="accent1" w:themeFillTint="33"/>
          </w:tcPr>
          <w:p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rPr>
              <w:t>Test</w:t>
            </w:r>
            <w:r w:rsidRPr="00BE726E">
              <w:rPr>
                <w:rFonts w:asciiTheme="minorHAnsi" w:hAnsiTheme="minorHAnsi" w:cstheme="minorHAnsi"/>
                <w:b/>
                <w:spacing w:val="-2"/>
              </w:rPr>
              <w:t xml:space="preserve"> </w:t>
            </w:r>
            <w:r w:rsidRPr="00BE726E">
              <w:rPr>
                <w:rFonts w:asciiTheme="minorHAnsi" w:hAnsiTheme="minorHAnsi" w:cstheme="minorHAnsi"/>
                <w:b/>
              </w:rPr>
              <w:t>Method</w:t>
            </w:r>
          </w:p>
        </w:tc>
      </w:tr>
      <w:tr w:rsidR="00A04BE2" w:rsidRPr="00BE726E" w:rsidTr="00BE726E">
        <w:trPr>
          <w:trHeight w:val="316"/>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CH</w:t>
            </w:r>
            <w:r w:rsidRPr="00BE726E">
              <w:rPr>
                <w:rFonts w:asciiTheme="minorHAnsi" w:hAnsiTheme="minorHAnsi" w:cstheme="minorHAnsi"/>
              </w:rPr>
              <w:t>4</w:t>
            </w:r>
            <w:r w:rsidRPr="00BE726E">
              <w:rPr>
                <w:rFonts w:asciiTheme="minorHAnsi" w:hAnsiTheme="minorHAnsi" w:cstheme="minorHAnsi"/>
                <w:position w:val="2"/>
              </w:rPr>
              <w:t>(Percentage)</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95-96 %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16"/>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CO</w:t>
            </w:r>
            <w:r w:rsidRPr="00BE726E">
              <w:rPr>
                <w:rFonts w:asciiTheme="minorHAnsi" w:hAnsiTheme="minorHAnsi" w:cstheme="minorHAnsi"/>
              </w:rPr>
              <w:t>2</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N</w:t>
            </w:r>
            <w:r w:rsidRPr="00BE726E">
              <w:rPr>
                <w:rFonts w:asciiTheme="minorHAnsi" w:hAnsiTheme="minorHAnsi" w:cstheme="minorHAnsi"/>
              </w:rPr>
              <w:t>2</w:t>
            </w:r>
            <w:r w:rsidRPr="00BE726E">
              <w:rPr>
                <w:rFonts w:asciiTheme="minorHAnsi" w:hAnsiTheme="minorHAnsi" w:cstheme="minorHAnsi"/>
                <w:spacing w:val="18"/>
              </w:rPr>
              <w:t xml:space="preserve"> </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O</w:t>
            </w:r>
            <w:r w:rsidRPr="00BE726E">
              <w:rPr>
                <w:rFonts w:asciiTheme="minorHAnsi" w:hAnsiTheme="minorHAnsi" w:cstheme="minorHAnsi"/>
              </w:rPr>
              <w:t>2</w:t>
            </w:r>
            <w:r w:rsidRPr="00BE726E">
              <w:rPr>
                <w:rFonts w:asciiTheme="minorHAnsi" w:hAnsiTheme="minorHAnsi" w:cstheme="minorHAnsi"/>
                <w:position w:val="2"/>
              </w:rPr>
              <w:t>(Percentage)</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4-5 %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IS-15130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16"/>
        </w:trPr>
        <w:tc>
          <w:tcPr>
            <w:tcW w:w="3544" w:type="dxa"/>
            <w:vAlign w:val="center"/>
          </w:tcPr>
          <w:p w:rsidR="00A04BE2" w:rsidRPr="00BE726E" w:rsidRDefault="00A04BE2" w:rsidP="00BE726E">
            <w:pPr>
              <w:pStyle w:val="TableParagraph"/>
              <w:spacing w:before="1" w:line="276" w:lineRule="auto"/>
              <w:ind w:left="105"/>
              <w:rPr>
                <w:rFonts w:asciiTheme="minorHAnsi" w:hAnsiTheme="minorHAnsi" w:cstheme="minorHAnsi"/>
              </w:rPr>
            </w:pPr>
            <w:r w:rsidRPr="00BE726E">
              <w:rPr>
                <w:rFonts w:asciiTheme="minorHAnsi" w:hAnsiTheme="minorHAnsi" w:cstheme="minorHAnsi"/>
              </w:rPr>
              <w:t>Only</w:t>
            </w:r>
            <w:r w:rsidRPr="00BE726E">
              <w:rPr>
                <w:rFonts w:asciiTheme="minorHAnsi" w:hAnsiTheme="minorHAnsi" w:cstheme="minorHAnsi"/>
                <w:spacing w:val="-1"/>
              </w:rPr>
              <w:t xml:space="preserve"> </w:t>
            </w:r>
            <w:r w:rsidRPr="00BE726E">
              <w:rPr>
                <w:rFonts w:asciiTheme="minorHAnsi" w:hAnsiTheme="minorHAnsi" w:cstheme="minorHAnsi"/>
              </w:rPr>
              <w:t>CO2</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&lt; 4 %</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IS-15130</w:t>
            </w:r>
            <w:r w:rsidRPr="00BE726E">
              <w:rPr>
                <w:rFonts w:asciiTheme="minorHAnsi" w:hAnsiTheme="minorHAnsi" w:cstheme="minorHAnsi"/>
                <w:spacing w:val="-1"/>
              </w:rPr>
              <w:t xml:space="preserve"> </w:t>
            </w:r>
            <w:r w:rsidRPr="00BE726E">
              <w:rPr>
                <w:rFonts w:asciiTheme="minorHAnsi" w:hAnsiTheme="minorHAnsi" w:cstheme="minorHAnsi"/>
              </w:rPr>
              <w:t>(Part3)</w:t>
            </w:r>
          </w:p>
        </w:tc>
      </w:tr>
      <w:tr w:rsidR="00A04BE2" w:rsidRPr="00BE726E" w:rsidTr="00BE726E">
        <w:trPr>
          <w:trHeight w:val="321"/>
        </w:trPr>
        <w:tc>
          <w:tcPr>
            <w:tcW w:w="3544" w:type="dxa"/>
            <w:vAlign w:val="center"/>
          </w:tcPr>
          <w:p w:rsidR="00A04BE2" w:rsidRPr="00BE726E" w:rsidRDefault="00A04BE2" w:rsidP="00BE726E">
            <w:pPr>
              <w:pStyle w:val="TableParagraph"/>
              <w:spacing w:before="1" w:line="276" w:lineRule="auto"/>
              <w:ind w:left="105"/>
              <w:rPr>
                <w:rFonts w:asciiTheme="minorHAnsi" w:hAnsiTheme="minorHAnsi" w:cstheme="minorHAnsi"/>
              </w:rPr>
            </w:pPr>
            <w:r w:rsidRPr="00BE726E">
              <w:rPr>
                <w:rFonts w:asciiTheme="minorHAnsi" w:hAnsiTheme="minorHAnsi" w:cstheme="minorHAnsi"/>
              </w:rPr>
              <w:t>H2S</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rsidR="00A04BE2" w:rsidRPr="00BE726E" w:rsidRDefault="00A04BE2" w:rsidP="00BE726E">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vAlign w:val="center"/>
          </w:tcPr>
          <w:p w:rsidR="00A04BE2" w:rsidRPr="00BE726E" w:rsidRDefault="00A04BE2" w:rsidP="00BE726E">
            <w:pPr>
              <w:pStyle w:val="TableParagraph"/>
              <w:spacing w:before="1" w:line="276" w:lineRule="auto"/>
              <w:ind w:left="584" w:right="578"/>
              <w:jc w:val="center"/>
              <w:rPr>
                <w:rFonts w:asciiTheme="minorHAnsi" w:hAnsiTheme="minorHAnsi" w:cstheme="minorHAnsi"/>
              </w:rPr>
            </w:pPr>
            <w:r w:rsidRPr="00BE726E">
              <w:rPr>
                <w:rFonts w:asciiTheme="minorHAnsi" w:hAnsiTheme="minorHAnsi" w:cstheme="minorHAnsi"/>
              </w:rPr>
              <w:t>ISO-</w:t>
            </w:r>
            <w:r w:rsidRPr="00BE726E">
              <w:rPr>
                <w:rFonts w:asciiTheme="minorHAnsi" w:hAnsiTheme="minorHAnsi" w:cstheme="minorHAnsi"/>
                <w:spacing w:val="-1"/>
              </w:rPr>
              <w:t xml:space="preserve"> </w:t>
            </w:r>
            <w:r w:rsidRPr="00BE726E">
              <w:rPr>
                <w:rFonts w:asciiTheme="minorHAnsi" w:hAnsiTheme="minorHAnsi" w:cstheme="minorHAnsi"/>
              </w:rPr>
              <w:t>6326-3</w:t>
            </w:r>
          </w:p>
        </w:tc>
      </w:tr>
      <w:tr w:rsidR="00A04BE2" w:rsidRPr="00BE726E" w:rsidTr="00BE726E">
        <w:trPr>
          <w:trHeight w:val="273"/>
        </w:trPr>
        <w:tc>
          <w:tcPr>
            <w:tcW w:w="3544" w:type="dxa"/>
            <w:vAlign w:val="center"/>
          </w:tcPr>
          <w:p w:rsidR="00A04BE2" w:rsidRPr="00BE726E" w:rsidRDefault="00A04BE2" w:rsidP="00BE726E">
            <w:pPr>
              <w:pStyle w:val="TableParagraph"/>
              <w:spacing w:line="276" w:lineRule="auto"/>
              <w:ind w:left="105"/>
              <w:rPr>
                <w:rFonts w:asciiTheme="minorHAnsi" w:hAnsiTheme="minorHAnsi" w:cstheme="minorHAnsi"/>
              </w:rPr>
            </w:pPr>
            <w:r w:rsidRPr="00BE726E">
              <w:rPr>
                <w:rFonts w:asciiTheme="minorHAnsi" w:hAnsiTheme="minorHAnsi" w:cstheme="minorHAnsi"/>
              </w:rPr>
              <w:t>Moisture</w:t>
            </w:r>
            <w:r w:rsidRPr="00BE726E">
              <w:rPr>
                <w:rFonts w:asciiTheme="minorHAnsi" w:hAnsiTheme="minorHAnsi" w:cstheme="minorHAnsi"/>
                <w:spacing w:val="-3"/>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rsidR="00A04BE2" w:rsidRPr="00BE726E" w:rsidRDefault="00A04BE2" w:rsidP="00BE726E">
            <w:pPr>
              <w:pStyle w:val="TableParagraph"/>
              <w:spacing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vAlign w:val="center"/>
          </w:tcPr>
          <w:p w:rsidR="00A04BE2" w:rsidRPr="00BE726E" w:rsidRDefault="00A04BE2" w:rsidP="00BE726E">
            <w:pPr>
              <w:pStyle w:val="TableParagraph"/>
              <w:spacing w:line="276" w:lineRule="auto"/>
              <w:ind w:left="584" w:right="578"/>
              <w:jc w:val="center"/>
              <w:rPr>
                <w:rFonts w:asciiTheme="minorHAnsi" w:hAnsiTheme="minorHAnsi" w:cstheme="minorHAnsi"/>
              </w:rPr>
            </w:pPr>
            <w:r w:rsidRPr="00BE726E">
              <w:rPr>
                <w:rFonts w:asciiTheme="minorHAnsi" w:hAnsiTheme="minorHAnsi" w:cstheme="minorHAnsi"/>
              </w:rPr>
              <w:t>IS-15641</w:t>
            </w:r>
            <w:r w:rsidRPr="00BE726E">
              <w:rPr>
                <w:rFonts w:asciiTheme="minorHAnsi" w:hAnsiTheme="minorHAnsi" w:cstheme="minorHAnsi"/>
                <w:spacing w:val="-1"/>
              </w:rPr>
              <w:t xml:space="preserve"> </w:t>
            </w:r>
            <w:r w:rsidRPr="00BE726E">
              <w:rPr>
                <w:rFonts w:asciiTheme="minorHAnsi" w:hAnsiTheme="minorHAnsi" w:cstheme="minorHAnsi"/>
              </w:rPr>
              <w:t>(Part2)</w:t>
            </w:r>
          </w:p>
        </w:tc>
      </w:tr>
    </w:tbl>
    <w:p w:rsidR="004778F0"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w:t>
      </w:r>
      <w:r w:rsidRPr="00FE74C2">
        <w:rPr>
          <w:rFonts w:ascii="Arial" w:hAnsi="Arial" w:cs="Arial"/>
          <w:i/>
          <w:sz w:val="22"/>
        </w:rPr>
        <w:t xml:space="preserve">Data/information </w:t>
      </w:r>
      <w:r w:rsidR="00FE74C2" w:rsidRPr="00FE74C2">
        <w:rPr>
          <w:rFonts w:ascii="Arial" w:hAnsi="Arial" w:cs="Arial"/>
          <w:i/>
          <w:sz w:val="22"/>
        </w:rPr>
        <w:t>available in public domain and as per our tertiary research</w:t>
      </w:r>
      <w:r w:rsidRPr="00FE74C2">
        <w:rPr>
          <w:rFonts w:ascii="Arial" w:hAnsi="Arial" w:cs="Arial"/>
          <w:i/>
          <w:sz w:val="22"/>
        </w:rPr>
        <w:t>.</w:t>
      </w:r>
    </w:p>
    <w:p w:rsidR="00BE726E" w:rsidRDefault="00BE726E"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Bio-CNG, a clean and renewable fuel, has vast potential in India. It can be a supplement to petroleum products, if used in compressed form in the cylinders. Biogas originates from bacteria in the process of biodegradation of organic material under anaerobic conditions. </w:t>
      </w:r>
    </w:p>
    <w:p w:rsidR="00A04BE2" w:rsidRPr="00BE726E" w:rsidRDefault="00A04BE2"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6D79C2">
        <w:rPr>
          <w:rFonts w:ascii="Arial" w:hAnsi="Arial" w:cs="Arial"/>
          <w:sz w:val="22"/>
          <w:szCs w:val="22"/>
          <w:lang w:eastAsia="en-IN"/>
        </w:rPr>
        <w:t xml:space="preserve">Bio CNG is </w:t>
      </w:r>
      <w:r w:rsidR="006D79C2" w:rsidRPr="006D79C2">
        <w:rPr>
          <w:rFonts w:ascii="Arial" w:hAnsi="Arial" w:cs="Arial"/>
          <w:sz w:val="22"/>
          <w:szCs w:val="22"/>
          <w:lang w:eastAsia="en-IN"/>
        </w:rPr>
        <w:t xml:space="preserve">having the applicability in various Industries </w:t>
      </w:r>
      <w:r w:rsidR="006D79C2">
        <w:rPr>
          <w:rFonts w:ascii="Arial" w:hAnsi="Arial" w:cs="Arial"/>
          <w:sz w:val="22"/>
          <w:szCs w:val="22"/>
          <w:lang w:eastAsia="en-IN"/>
        </w:rPr>
        <w:t xml:space="preserve">and used as </w:t>
      </w:r>
      <w:r w:rsidRPr="006D79C2">
        <w:rPr>
          <w:rFonts w:ascii="Arial" w:hAnsi="Arial" w:cs="Arial"/>
          <w:sz w:val="22"/>
          <w:szCs w:val="22"/>
          <w:lang w:eastAsia="en-IN"/>
        </w:rPr>
        <w:t>Automobiles Fuel</w:t>
      </w:r>
      <w:r w:rsidR="006D79C2">
        <w:rPr>
          <w:rFonts w:ascii="Arial" w:hAnsi="Arial" w:cs="Arial"/>
          <w:sz w:val="22"/>
          <w:szCs w:val="22"/>
          <w:lang w:eastAsia="en-IN"/>
        </w:rPr>
        <w:t xml:space="preserve">. It is capable to be used in </w:t>
      </w:r>
      <w:r w:rsidRPr="006D79C2">
        <w:rPr>
          <w:rFonts w:ascii="Arial" w:hAnsi="Arial" w:cs="Arial"/>
          <w:sz w:val="22"/>
          <w:szCs w:val="22"/>
          <w:lang w:eastAsia="en-IN"/>
        </w:rPr>
        <w:t xml:space="preserve">Canteens, Restaurant, Hotels, Sweet shop, </w:t>
      </w:r>
      <w:proofErr w:type="spellStart"/>
      <w:r w:rsidRPr="006D79C2">
        <w:rPr>
          <w:rFonts w:ascii="Arial" w:hAnsi="Arial" w:cs="Arial"/>
          <w:sz w:val="22"/>
          <w:szCs w:val="22"/>
          <w:lang w:eastAsia="en-IN"/>
        </w:rPr>
        <w:t>Dhabas</w:t>
      </w:r>
      <w:proofErr w:type="spellEnd"/>
      <w:r w:rsidRPr="006D79C2">
        <w:rPr>
          <w:rFonts w:ascii="Arial" w:hAnsi="Arial" w:cs="Arial"/>
          <w:sz w:val="22"/>
          <w:szCs w:val="22"/>
          <w:lang w:eastAsia="en-IN"/>
        </w:rPr>
        <w:t xml:space="preserve"> etc.</w:t>
      </w:r>
    </w:p>
    <w:tbl>
      <w:tblPr>
        <w:tblW w:w="5529" w:type="dxa"/>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2694"/>
      </w:tblGrid>
      <w:tr w:rsidR="00501E14" w:rsidRPr="00BE726E" w:rsidTr="0074116F">
        <w:trPr>
          <w:trHeight w:val="263"/>
        </w:trPr>
        <w:tc>
          <w:tcPr>
            <w:tcW w:w="5529" w:type="dxa"/>
            <w:gridSpan w:val="2"/>
            <w:shd w:val="clear" w:color="auto" w:fill="002060"/>
            <w:vAlign w:val="center"/>
          </w:tcPr>
          <w:p w:rsidR="00501E14" w:rsidRPr="00BE726E" w:rsidRDefault="00AC37C7" w:rsidP="0074116F">
            <w:pPr>
              <w:pStyle w:val="TableParagraph"/>
              <w:spacing w:before="0"/>
              <w:jc w:val="center"/>
              <w:rPr>
                <w:rFonts w:asciiTheme="minorHAnsi" w:hAnsiTheme="minorHAnsi" w:cstheme="minorHAnsi"/>
                <w:b/>
                <w:color w:val="FFFFFF" w:themeColor="background1"/>
              </w:rPr>
            </w:pPr>
            <w:r w:rsidRPr="00BE726E">
              <w:rPr>
                <w:rFonts w:asciiTheme="minorHAnsi" w:hAnsiTheme="minorHAnsi" w:cstheme="minorHAnsi"/>
                <w:b/>
                <w:color w:val="FFFFFF" w:themeColor="background1"/>
              </w:rPr>
              <w:t>Equivalent Quantity Of Fuel For 1 Cu M Of Biogas</w:t>
            </w:r>
          </w:p>
        </w:tc>
      </w:tr>
      <w:tr w:rsidR="00AC37C7" w:rsidRPr="00BE726E" w:rsidTr="0074116F">
        <w:trPr>
          <w:trHeight w:val="268"/>
        </w:trPr>
        <w:tc>
          <w:tcPr>
            <w:tcW w:w="2835" w:type="dxa"/>
            <w:shd w:val="clear" w:color="auto" w:fill="DBE5F1" w:themeFill="accent1" w:themeFillTint="33"/>
            <w:vAlign w:val="center"/>
          </w:tcPr>
          <w:p w:rsidR="00AC37C7" w:rsidRPr="00AC37C7" w:rsidRDefault="00AC37C7" w:rsidP="0074116F">
            <w:pPr>
              <w:pStyle w:val="TableParagraph"/>
              <w:spacing w:before="0"/>
              <w:ind w:left="110"/>
              <w:rPr>
                <w:rFonts w:asciiTheme="minorHAnsi" w:hAnsiTheme="minorHAnsi" w:cstheme="minorHAnsi"/>
                <w:b/>
              </w:rPr>
            </w:pPr>
            <w:r w:rsidRPr="00AC37C7">
              <w:rPr>
                <w:rFonts w:asciiTheme="minorHAnsi" w:hAnsiTheme="minorHAnsi" w:cstheme="minorHAnsi"/>
                <w:b/>
              </w:rPr>
              <w:t>Equivalent</w:t>
            </w:r>
          </w:p>
        </w:tc>
        <w:tc>
          <w:tcPr>
            <w:tcW w:w="2694" w:type="dxa"/>
            <w:shd w:val="clear" w:color="auto" w:fill="DBE5F1" w:themeFill="accent1" w:themeFillTint="33"/>
            <w:vAlign w:val="center"/>
          </w:tcPr>
          <w:p w:rsidR="00AC37C7" w:rsidRPr="00AC37C7" w:rsidRDefault="00AC37C7" w:rsidP="0074116F">
            <w:pPr>
              <w:pStyle w:val="TableParagraph"/>
              <w:spacing w:before="0"/>
              <w:jc w:val="center"/>
              <w:rPr>
                <w:rFonts w:asciiTheme="minorHAnsi" w:hAnsiTheme="minorHAnsi" w:cstheme="minorHAnsi"/>
                <w:b/>
              </w:rPr>
            </w:pPr>
            <w:r w:rsidRPr="00AC37C7">
              <w:rPr>
                <w:rFonts w:asciiTheme="minorHAnsi" w:hAnsiTheme="minorHAnsi" w:cstheme="minorHAnsi"/>
                <w:b/>
              </w:rPr>
              <w:t>Value</w:t>
            </w:r>
          </w:p>
        </w:tc>
      </w:tr>
      <w:tr w:rsidR="00501E14" w:rsidRPr="00BE726E" w:rsidTr="0074116F">
        <w:trPr>
          <w:trHeight w:val="285"/>
        </w:trPr>
        <w:tc>
          <w:tcPr>
            <w:tcW w:w="2835" w:type="dxa"/>
            <w:vAlign w:val="center"/>
          </w:tcPr>
          <w:p w:rsidR="00501E14" w:rsidRPr="00BE726E" w:rsidRDefault="00501E14" w:rsidP="0074116F">
            <w:pPr>
              <w:pStyle w:val="TableParagraph"/>
              <w:spacing w:before="0"/>
              <w:ind w:left="110"/>
              <w:rPr>
                <w:rFonts w:asciiTheme="minorHAnsi" w:hAnsiTheme="minorHAnsi" w:cstheme="minorHAnsi"/>
              </w:rPr>
            </w:pPr>
            <w:r w:rsidRPr="00BE726E">
              <w:rPr>
                <w:rFonts w:asciiTheme="minorHAnsi" w:hAnsiTheme="minorHAnsi" w:cstheme="minorHAnsi"/>
              </w:rPr>
              <w:t>Biogas</w:t>
            </w:r>
          </w:p>
        </w:tc>
        <w:tc>
          <w:tcPr>
            <w:tcW w:w="2694" w:type="dxa"/>
            <w:vAlign w:val="center"/>
          </w:tcPr>
          <w:p w:rsidR="00501E14" w:rsidRPr="00BE726E" w:rsidRDefault="00501E14" w:rsidP="0074116F">
            <w:pPr>
              <w:pStyle w:val="TableParagraph"/>
              <w:spacing w:before="0"/>
              <w:jc w:val="center"/>
              <w:rPr>
                <w:rFonts w:asciiTheme="minorHAnsi" w:hAnsiTheme="minorHAnsi" w:cstheme="minorHAnsi"/>
              </w:rPr>
            </w:pPr>
            <w:r w:rsidRPr="00BE726E">
              <w:rPr>
                <w:rFonts w:asciiTheme="minorHAnsi" w:hAnsiTheme="minorHAnsi" w:cstheme="minorHAnsi"/>
              </w:rPr>
              <w:t>1.00</w:t>
            </w:r>
            <w:r w:rsidRPr="00BE726E">
              <w:rPr>
                <w:rFonts w:asciiTheme="minorHAnsi" w:hAnsiTheme="minorHAnsi" w:cstheme="minorHAnsi"/>
                <w:spacing w:val="-1"/>
              </w:rPr>
              <w:t xml:space="preserve"> </w:t>
            </w:r>
            <w:r w:rsidRPr="00BE726E">
              <w:rPr>
                <w:rFonts w:asciiTheme="minorHAnsi" w:hAnsiTheme="minorHAnsi" w:cstheme="minorHAnsi"/>
              </w:rPr>
              <w:t>M</w:t>
            </w:r>
            <w:r w:rsidRPr="00BE726E">
              <w:rPr>
                <w:rFonts w:asciiTheme="minorHAnsi" w:hAnsiTheme="minorHAnsi" w:cstheme="minorHAnsi"/>
                <w:vertAlign w:val="superscript"/>
              </w:rPr>
              <w:t>3</w:t>
            </w:r>
          </w:p>
        </w:tc>
      </w:tr>
      <w:tr w:rsidR="00501E14" w:rsidRPr="00BE726E" w:rsidTr="0074116F">
        <w:trPr>
          <w:trHeight w:val="403"/>
        </w:trPr>
        <w:tc>
          <w:tcPr>
            <w:tcW w:w="2835" w:type="dxa"/>
            <w:vAlign w:val="center"/>
          </w:tcPr>
          <w:p w:rsidR="00501E14" w:rsidRPr="00BE726E" w:rsidRDefault="00501E14" w:rsidP="0074116F">
            <w:pPr>
              <w:pStyle w:val="TableParagraph"/>
              <w:spacing w:before="0"/>
              <w:ind w:left="110"/>
              <w:rPr>
                <w:rFonts w:asciiTheme="minorHAnsi" w:hAnsiTheme="minorHAnsi" w:cstheme="minorHAnsi"/>
              </w:rPr>
            </w:pPr>
            <w:r w:rsidRPr="00BE726E">
              <w:rPr>
                <w:rFonts w:asciiTheme="minorHAnsi" w:hAnsiTheme="minorHAnsi" w:cstheme="minorHAnsi"/>
              </w:rPr>
              <w:t>Kerosene</w:t>
            </w:r>
          </w:p>
        </w:tc>
        <w:tc>
          <w:tcPr>
            <w:tcW w:w="2694" w:type="dxa"/>
            <w:vAlign w:val="center"/>
          </w:tcPr>
          <w:p w:rsidR="00501E14" w:rsidRPr="00BE726E" w:rsidRDefault="00501E14" w:rsidP="0074116F">
            <w:pPr>
              <w:pStyle w:val="TableParagraph"/>
              <w:spacing w:before="0"/>
              <w:jc w:val="center"/>
              <w:rPr>
                <w:rFonts w:asciiTheme="minorHAnsi" w:hAnsiTheme="minorHAnsi" w:cstheme="minorHAnsi"/>
              </w:rPr>
            </w:pPr>
            <w:r w:rsidRPr="00BE726E">
              <w:rPr>
                <w:rFonts w:asciiTheme="minorHAnsi" w:hAnsiTheme="minorHAnsi" w:cstheme="minorHAnsi"/>
              </w:rPr>
              <w:t xml:space="preserve">0.620 </w:t>
            </w:r>
            <w:r w:rsidR="00AC37C7" w:rsidRPr="00BE726E">
              <w:rPr>
                <w:rFonts w:asciiTheme="minorHAnsi" w:hAnsiTheme="minorHAnsi" w:cstheme="minorHAnsi"/>
              </w:rPr>
              <w:t>Liter</w:t>
            </w:r>
          </w:p>
        </w:tc>
      </w:tr>
      <w:tr w:rsidR="00501E14" w:rsidRPr="00BE726E" w:rsidTr="0074116F">
        <w:trPr>
          <w:trHeight w:val="381"/>
        </w:trPr>
        <w:tc>
          <w:tcPr>
            <w:tcW w:w="2835" w:type="dxa"/>
            <w:vAlign w:val="center"/>
          </w:tcPr>
          <w:p w:rsidR="00501E14" w:rsidRPr="00BE726E" w:rsidRDefault="00501E14" w:rsidP="0074116F">
            <w:pPr>
              <w:pStyle w:val="TableParagraph"/>
              <w:spacing w:before="0"/>
              <w:ind w:left="110"/>
              <w:rPr>
                <w:rFonts w:asciiTheme="minorHAnsi" w:hAnsiTheme="minorHAnsi" w:cstheme="minorHAnsi"/>
              </w:rPr>
            </w:pPr>
            <w:r w:rsidRPr="00BE726E">
              <w:rPr>
                <w:rFonts w:asciiTheme="minorHAnsi" w:hAnsiTheme="minorHAnsi" w:cstheme="minorHAnsi"/>
              </w:rPr>
              <w:t>Fire wood</w:t>
            </w:r>
          </w:p>
        </w:tc>
        <w:tc>
          <w:tcPr>
            <w:tcW w:w="2694" w:type="dxa"/>
            <w:vAlign w:val="center"/>
          </w:tcPr>
          <w:p w:rsidR="00501E14" w:rsidRPr="00BE726E" w:rsidRDefault="00501E14" w:rsidP="0074116F">
            <w:pPr>
              <w:pStyle w:val="TableParagraph"/>
              <w:spacing w:before="0"/>
              <w:jc w:val="center"/>
              <w:rPr>
                <w:rFonts w:asciiTheme="minorHAnsi" w:hAnsiTheme="minorHAnsi" w:cstheme="minorHAnsi"/>
              </w:rPr>
            </w:pPr>
            <w:r w:rsidRPr="00BE726E">
              <w:rPr>
                <w:rFonts w:asciiTheme="minorHAnsi" w:hAnsiTheme="minorHAnsi" w:cstheme="minorHAnsi"/>
              </w:rPr>
              <w:t>3.474 Kg</w:t>
            </w:r>
          </w:p>
        </w:tc>
      </w:tr>
      <w:tr w:rsidR="00501E14" w:rsidRPr="00BE726E" w:rsidTr="0074116F">
        <w:trPr>
          <w:trHeight w:val="314"/>
        </w:trPr>
        <w:tc>
          <w:tcPr>
            <w:tcW w:w="2835" w:type="dxa"/>
            <w:vAlign w:val="center"/>
          </w:tcPr>
          <w:p w:rsidR="00501E14" w:rsidRPr="00BE726E" w:rsidRDefault="00501E14" w:rsidP="0074116F">
            <w:pPr>
              <w:pStyle w:val="TableParagraph"/>
              <w:spacing w:before="0"/>
              <w:ind w:left="110"/>
              <w:rPr>
                <w:rFonts w:asciiTheme="minorHAnsi" w:hAnsiTheme="minorHAnsi" w:cstheme="minorHAnsi"/>
              </w:rPr>
            </w:pPr>
            <w:r w:rsidRPr="00BE726E">
              <w:rPr>
                <w:rFonts w:asciiTheme="minorHAnsi" w:hAnsiTheme="minorHAnsi" w:cstheme="minorHAnsi"/>
              </w:rPr>
              <w:t>Charcoal</w:t>
            </w:r>
          </w:p>
        </w:tc>
        <w:tc>
          <w:tcPr>
            <w:tcW w:w="2694" w:type="dxa"/>
            <w:vAlign w:val="center"/>
          </w:tcPr>
          <w:p w:rsidR="00501E14" w:rsidRPr="00BE726E" w:rsidRDefault="00501E14" w:rsidP="0074116F">
            <w:pPr>
              <w:pStyle w:val="TableParagraph"/>
              <w:spacing w:before="0"/>
              <w:jc w:val="center"/>
              <w:rPr>
                <w:rFonts w:asciiTheme="minorHAnsi" w:hAnsiTheme="minorHAnsi" w:cstheme="minorHAnsi"/>
              </w:rPr>
            </w:pPr>
            <w:r w:rsidRPr="00BE726E">
              <w:rPr>
                <w:rFonts w:asciiTheme="minorHAnsi" w:hAnsiTheme="minorHAnsi" w:cstheme="minorHAnsi"/>
              </w:rPr>
              <w:t>1.458 Kg</w:t>
            </w:r>
          </w:p>
        </w:tc>
      </w:tr>
      <w:tr w:rsidR="00501E14" w:rsidRPr="00BE726E" w:rsidTr="0074116F">
        <w:trPr>
          <w:trHeight w:val="441"/>
        </w:trPr>
        <w:tc>
          <w:tcPr>
            <w:tcW w:w="2835" w:type="dxa"/>
            <w:vAlign w:val="center"/>
          </w:tcPr>
          <w:p w:rsidR="00501E14" w:rsidRPr="00BE726E" w:rsidRDefault="00501E14" w:rsidP="0074116F">
            <w:pPr>
              <w:pStyle w:val="TableParagraph"/>
              <w:spacing w:before="0"/>
              <w:ind w:left="110"/>
              <w:rPr>
                <w:rFonts w:asciiTheme="minorHAnsi" w:hAnsiTheme="minorHAnsi" w:cstheme="minorHAnsi"/>
              </w:rPr>
            </w:pPr>
            <w:r w:rsidRPr="00BE726E">
              <w:rPr>
                <w:rFonts w:asciiTheme="minorHAnsi" w:hAnsiTheme="minorHAnsi" w:cstheme="minorHAnsi"/>
              </w:rPr>
              <w:t>Butane</w:t>
            </w:r>
          </w:p>
        </w:tc>
        <w:tc>
          <w:tcPr>
            <w:tcW w:w="2694" w:type="dxa"/>
            <w:vAlign w:val="center"/>
          </w:tcPr>
          <w:p w:rsidR="00501E14" w:rsidRPr="00BE726E" w:rsidRDefault="00501E14" w:rsidP="0074116F">
            <w:pPr>
              <w:pStyle w:val="TableParagraph"/>
              <w:spacing w:before="0"/>
              <w:jc w:val="center"/>
              <w:rPr>
                <w:rFonts w:asciiTheme="minorHAnsi" w:hAnsiTheme="minorHAnsi" w:cstheme="minorHAnsi"/>
              </w:rPr>
            </w:pPr>
            <w:r w:rsidRPr="00BE726E">
              <w:rPr>
                <w:rFonts w:asciiTheme="minorHAnsi" w:hAnsiTheme="minorHAnsi" w:cstheme="minorHAnsi"/>
              </w:rPr>
              <w:t>0.433 Kg</w:t>
            </w:r>
          </w:p>
        </w:tc>
      </w:tr>
      <w:tr w:rsidR="00501E14" w:rsidRPr="00BE726E" w:rsidTr="0074116F">
        <w:trPr>
          <w:trHeight w:val="241"/>
        </w:trPr>
        <w:tc>
          <w:tcPr>
            <w:tcW w:w="2835" w:type="dxa"/>
            <w:vAlign w:val="center"/>
          </w:tcPr>
          <w:p w:rsidR="00501E14" w:rsidRPr="00BE726E" w:rsidRDefault="00501E14" w:rsidP="0074116F">
            <w:pPr>
              <w:pStyle w:val="TableParagraph"/>
              <w:spacing w:before="0"/>
              <w:ind w:left="110"/>
              <w:rPr>
                <w:rFonts w:asciiTheme="minorHAnsi" w:hAnsiTheme="minorHAnsi" w:cstheme="minorHAnsi"/>
              </w:rPr>
            </w:pPr>
            <w:r w:rsidRPr="00BE726E">
              <w:rPr>
                <w:rFonts w:asciiTheme="minorHAnsi" w:hAnsiTheme="minorHAnsi" w:cstheme="minorHAnsi"/>
              </w:rPr>
              <w:t>LPG</w:t>
            </w:r>
          </w:p>
        </w:tc>
        <w:tc>
          <w:tcPr>
            <w:tcW w:w="2694" w:type="dxa"/>
            <w:vAlign w:val="center"/>
          </w:tcPr>
          <w:p w:rsidR="00501E14" w:rsidRPr="00BE726E" w:rsidRDefault="00501E14" w:rsidP="0074116F">
            <w:pPr>
              <w:pStyle w:val="TableParagraph"/>
              <w:spacing w:before="0"/>
              <w:jc w:val="center"/>
              <w:rPr>
                <w:rFonts w:asciiTheme="minorHAnsi" w:hAnsiTheme="minorHAnsi" w:cstheme="minorHAnsi"/>
              </w:rPr>
            </w:pPr>
            <w:r w:rsidRPr="00BE726E">
              <w:rPr>
                <w:rFonts w:asciiTheme="minorHAnsi" w:hAnsiTheme="minorHAnsi" w:cstheme="minorHAnsi"/>
              </w:rPr>
              <w:t>0.456 Kg</w:t>
            </w:r>
          </w:p>
        </w:tc>
      </w:tr>
      <w:tr w:rsidR="00501E14" w:rsidRPr="00BE726E" w:rsidTr="0074116F">
        <w:trPr>
          <w:trHeight w:val="288"/>
        </w:trPr>
        <w:tc>
          <w:tcPr>
            <w:tcW w:w="2835" w:type="dxa"/>
            <w:vAlign w:val="center"/>
          </w:tcPr>
          <w:p w:rsidR="00501E14" w:rsidRPr="00BE726E" w:rsidRDefault="00501E14" w:rsidP="0074116F">
            <w:pPr>
              <w:pStyle w:val="TableParagraph"/>
              <w:spacing w:before="0"/>
              <w:ind w:left="110"/>
              <w:rPr>
                <w:rFonts w:asciiTheme="minorHAnsi" w:hAnsiTheme="minorHAnsi" w:cstheme="minorHAnsi"/>
              </w:rPr>
            </w:pPr>
            <w:r w:rsidRPr="00BE726E">
              <w:rPr>
                <w:rFonts w:asciiTheme="minorHAnsi" w:hAnsiTheme="minorHAnsi" w:cstheme="minorHAnsi"/>
              </w:rPr>
              <w:t>Electricity</w:t>
            </w:r>
          </w:p>
        </w:tc>
        <w:tc>
          <w:tcPr>
            <w:tcW w:w="2694" w:type="dxa"/>
            <w:vAlign w:val="center"/>
          </w:tcPr>
          <w:p w:rsidR="00501E14" w:rsidRPr="00BE726E" w:rsidRDefault="00501E14" w:rsidP="0074116F">
            <w:pPr>
              <w:pStyle w:val="TableParagraph"/>
              <w:numPr>
                <w:ilvl w:val="1"/>
                <w:numId w:val="25"/>
              </w:numPr>
              <w:spacing w:before="0"/>
              <w:ind w:left="0"/>
              <w:jc w:val="center"/>
              <w:rPr>
                <w:rFonts w:asciiTheme="minorHAnsi" w:hAnsiTheme="minorHAnsi" w:cstheme="minorHAnsi"/>
              </w:rPr>
            </w:pPr>
            <w:r w:rsidRPr="00BE726E">
              <w:rPr>
                <w:rFonts w:asciiTheme="minorHAnsi" w:hAnsiTheme="minorHAnsi" w:cstheme="minorHAnsi"/>
              </w:rPr>
              <w:t>Kwh</w:t>
            </w:r>
          </w:p>
        </w:tc>
      </w:tr>
    </w:tbl>
    <w:p w:rsidR="00FE74C2" w:rsidRDefault="00FE74C2" w:rsidP="00FE74C2">
      <w:pPr>
        <w:pStyle w:val="ListParagraph"/>
        <w:autoSpaceDE w:val="0"/>
        <w:autoSpaceDN w:val="0"/>
        <w:adjustRightInd w:val="0"/>
        <w:spacing w:line="360" w:lineRule="auto"/>
        <w:ind w:left="1134" w:right="-143"/>
        <w:jc w:val="both"/>
        <w:rPr>
          <w:rFonts w:ascii="Arial" w:hAnsi="Arial" w:cs="Arial"/>
          <w:b/>
          <w:sz w:val="22"/>
          <w:szCs w:val="22"/>
          <w:lang w:eastAsia="en-IN"/>
        </w:rPr>
      </w:pPr>
    </w:p>
    <w:p w:rsidR="00AC37C7" w:rsidRPr="00AC37C7" w:rsidRDefault="00501E14" w:rsidP="00FE74C2">
      <w:pPr>
        <w:pStyle w:val="ListParagraph"/>
        <w:numPr>
          <w:ilvl w:val="0"/>
          <w:numId w:val="26"/>
        </w:numPr>
        <w:autoSpaceDE w:val="0"/>
        <w:autoSpaceDN w:val="0"/>
        <w:adjustRightInd w:val="0"/>
        <w:spacing w:after="240" w:line="360" w:lineRule="auto"/>
        <w:ind w:left="1134" w:right="-143" w:hanging="426"/>
        <w:jc w:val="both"/>
        <w:rPr>
          <w:rFonts w:ascii="Arial" w:hAnsi="Arial" w:cs="Arial"/>
          <w:b/>
          <w:sz w:val="22"/>
          <w:szCs w:val="22"/>
          <w:lang w:eastAsia="en-IN"/>
        </w:rPr>
      </w:pPr>
      <w:r w:rsidRPr="00CA55D8">
        <w:rPr>
          <w:rFonts w:ascii="Arial" w:hAnsi="Arial" w:cs="Arial"/>
          <w:b/>
          <w:sz w:val="22"/>
          <w:szCs w:val="22"/>
          <w:lang w:eastAsia="en-IN"/>
        </w:rPr>
        <w:t>ORGANIC FERTILIZER</w:t>
      </w:r>
      <w:r w:rsidRPr="00CA55D8">
        <w:rPr>
          <w:rFonts w:ascii="Arial" w:hAnsi="Arial" w:cs="Arial"/>
          <w:b/>
          <w:color w:val="212529"/>
          <w:sz w:val="22"/>
          <w:szCs w:val="22"/>
          <w:lang w:eastAsia="en-IN"/>
        </w:rPr>
        <w:t>:</w:t>
      </w:r>
      <w:r>
        <w:rPr>
          <w:rFonts w:ascii="Arial" w:hAnsi="Arial" w:cs="Arial"/>
          <w:b/>
          <w:color w:val="212529"/>
          <w:sz w:val="22"/>
          <w:szCs w:val="22"/>
          <w:lang w:eastAsia="en-IN"/>
        </w:rPr>
        <w:t xml:space="preserve"> </w:t>
      </w:r>
    </w:p>
    <w:p w:rsidR="00AC37C7" w:rsidRDefault="00501E14"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AC37C7">
        <w:rPr>
          <w:rFonts w:ascii="Arial" w:eastAsia="Calibri" w:hAnsi="Arial" w:cs="Arial"/>
          <w:noProof/>
          <w:color w:val="000000"/>
          <w:sz w:val="22"/>
          <w:szCs w:val="22"/>
          <w:lang w:eastAsia="en-IN"/>
        </w:rPr>
        <w:t xml:space="preserve">The plant has a capacity to produce </w:t>
      </w:r>
      <w:r w:rsidR="0074116F">
        <w:rPr>
          <w:rFonts w:ascii="Arial" w:eastAsia="Calibri" w:hAnsi="Arial" w:cs="Arial"/>
          <w:noProof/>
          <w:color w:val="000000"/>
          <w:sz w:val="22"/>
          <w:szCs w:val="22"/>
          <w:lang w:eastAsia="en-IN"/>
        </w:rPr>
        <w:t>23</w:t>
      </w:r>
      <w:r w:rsidRPr="00AC37C7">
        <w:rPr>
          <w:rFonts w:ascii="Arial" w:eastAsia="Calibri" w:hAnsi="Arial" w:cs="Arial"/>
          <w:noProof/>
          <w:color w:val="000000"/>
          <w:sz w:val="22"/>
          <w:szCs w:val="22"/>
          <w:lang w:eastAsia="en-IN"/>
        </w:rPr>
        <w:t>,000 Kg/ day of solid organic fertilizers</w:t>
      </w:r>
      <w:r w:rsidR="005654DA" w:rsidRPr="00AC37C7">
        <w:rPr>
          <w:rFonts w:ascii="Arial" w:eastAsia="Calibri" w:hAnsi="Arial" w:cs="Arial"/>
          <w:noProof/>
          <w:color w:val="000000"/>
          <w:sz w:val="22"/>
          <w:szCs w:val="22"/>
          <w:lang w:eastAsia="en-IN"/>
        </w:rPr>
        <w:t>.</w:t>
      </w:r>
      <w:r w:rsidRPr="00AC37C7">
        <w:rPr>
          <w:rFonts w:ascii="Arial" w:eastAsia="Calibri" w:hAnsi="Arial" w:cs="Arial"/>
          <w:noProof/>
          <w:color w:val="000000"/>
          <w:sz w:val="22"/>
          <w:szCs w:val="22"/>
          <w:lang w:eastAsia="en-IN"/>
        </w:rPr>
        <w:t xml:space="preserve"> The material drawn from the digester is</w:t>
      </w:r>
      <w:r w:rsidR="00AC37C7">
        <w:rPr>
          <w:rFonts w:ascii="Arial" w:eastAsia="Calibri" w:hAnsi="Arial" w:cs="Arial"/>
          <w:noProof/>
          <w:color w:val="000000"/>
          <w:sz w:val="22"/>
          <w:szCs w:val="22"/>
          <w:lang w:eastAsia="en-IN"/>
        </w:rPr>
        <w:t xml:space="preserve"> called sludge, or effluent., which </w:t>
      </w:r>
      <w:r w:rsidRPr="00AC37C7">
        <w:rPr>
          <w:rFonts w:ascii="Arial" w:eastAsia="Calibri" w:hAnsi="Arial" w:cs="Arial"/>
          <w:noProof/>
          <w:color w:val="000000"/>
          <w:sz w:val="22"/>
          <w:szCs w:val="22"/>
          <w:lang w:eastAsia="en-IN"/>
        </w:rPr>
        <w:t xml:space="preserve">is rich in nutrients (ammonia, phosphorus, potassium, and more than a dozen trace elements) and is an excellent soil conditioner. </w:t>
      </w:r>
    </w:p>
    <w:p w:rsidR="00CF0A56" w:rsidRPr="00AC37C7" w:rsidRDefault="00AC37C7"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AC37C7">
        <w:rPr>
          <w:rFonts w:ascii="Arial" w:hAnsi="Arial" w:cs="Arial"/>
          <w:b/>
          <w:sz w:val="22"/>
          <w:szCs w:val="22"/>
          <w:lang w:eastAsia="en-IN"/>
        </w:rPr>
        <w:t xml:space="preserve">Quality of </w:t>
      </w:r>
      <w:r w:rsidR="00FB18FA">
        <w:rPr>
          <w:rFonts w:ascii="Arial" w:hAnsi="Arial" w:cs="Arial"/>
          <w:b/>
          <w:sz w:val="22"/>
          <w:szCs w:val="22"/>
          <w:lang w:eastAsia="en-IN"/>
        </w:rPr>
        <w:t xml:space="preserve">Fermented Organic </w:t>
      </w:r>
      <w:r w:rsidRPr="00AC37C7">
        <w:rPr>
          <w:rFonts w:ascii="Arial" w:hAnsi="Arial" w:cs="Arial"/>
          <w:b/>
          <w:sz w:val="22"/>
          <w:szCs w:val="22"/>
          <w:lang w:eastAsia="en-IN"/>
        </w:rPr>
        <w:t>Manure</w:t>
      </w:r>
      <w:r w:rsidR="00BE20B0" w:rsidRPr="00AC37C7">
        <w:rPr>
          <w:rFonts w:ascii="Arial" w:hAnsi="Arial" w:cs="Arial"/>
          <w:b/>
          <w:color w:val="212529"/>
          <w:sz w:val="22"/>
          <w:szCs w:val="22"/>
          <w:lang w:eastAsia="en-IN"/>
        </w:rPr>
        <w:t>:</w:t>
      </w:r>
      <w:r w:rsidR="00CA55D8" w:rsidRPr="00AC37C7">
        <w:rPr>
          <w:rFonts w:ascii="Arial" w:hAnsi="Arial" w:cs="Arial"/>
          <w:b/>
          <w:color w:val="212529"/>
          <w:sz w:val="22"/>
          <w:szCs w:val="22"/>
          <w:lang w:eastAsia="en-IN"/>
        </w:rPr>
        <w:t xml:space="preserve"> </w:t>
      </w:r>
      <w:r w:rsidR="00672943">
        <w:rPr>
          <w:rFonts w:ascii="Arial" w:hAnsi="Arial" w:cs="Arial"/>
          <w:sz w:val="22"/>
          <w:szCs w:val="22"/>
          <w:lang w:eastAsia="en-IN"/>
        </w:rPr>
        <w:t>The C</w:t>
      </w:r>
      <w:proofErr w:type="gramStart"/>
      <w:r w:rsidR="00672943">
        <w:rPr>
          <w:rFonts w:ascii="Arial" w:hAnsi="Arial" w:cs="Arial"/>
          <w:sz w:val="22"/>
          <w:szCs w:val="22"/>
          <w:lang w:eastAsia="en-IN"/>
        </w:rPr>
        <w:t>:</w:t>
      </w:r>
      <w:r w:rsidR="00CA55D8" w:rsidRPr="00AC37C7">
        <w:rPr>
          <w:rFonts w:ascii="Arial" w:hAnsi="Arial" w:cs="Arial"/>
          <w:sz w:val="22"/>
          <w:szCs w:val="22"/>
          <w:lang w:eastAsia="en-IN"/>
        </w:rPr>
        <w:t>N</w:t>
      </w:r>
      <w:proofErr w:type="gramEnd"/>
      <w:r w:rsidR="00CA55D8" w:rsidRPr="00AC37C7">
        <w:rPr>
          <w:rFonts w:ascii="Arial" w:hAnsi="Arial" w:cs="Arial"/>
          <w:sz w:val="22"/>
          <w:szCs w:val="22"/>
          <w:lang w:eastAsia="en-IN"/>
        </w:rPr>
        <w:t xml:space="preserve"> ratio of organic manure is between 12:1 to 16:1. It is a good so</w:t>
      </w:r>
      <w:r w:rsidR="00672943">
        <w:rPr>
          <w:rFonts w:ascii="Arial" w:hAnsi="Arial" w:cs="Arial"/>
          <w:sz w:val="22"/>
          <w:szCs w:val="22"/>
          <w:lang w:eastAsia="en-IN"/>
        </w:rPr>
        <w:t>urce of nitrogen, phosphorous, potassium and i</w:t>
      </w:r>
      <w:r w:rsidR="00CA55D8" w:rsidRPr="00AC37C7">
        <w:rPr>
          <w:rFonts w:ascii="Arial" w:hAnsi="Arial" w:cs="Arial"/>
          <w:sz w:val="22"/>
          <w:szCs w:val="22"/>
          <w:lang w:eastAsia="en-IN"/>
        </w:rPr>
        <w:t xml:space="preserve">ron. </w:t>
      </w:r>
      <w:r w:rsidR="00672943">
        <w:rPr>
          <w:rFonts w:ascii="Arial" w:hAnsi="Arial" w:cs="Arial"/>
          <w:sz w:val="22"/>
          <w:szCs w:val="22"/>
          <w:lang w:eastAsia="en-IN"/>
        </w:rPr>
        <w:t>The t</w:t>
      </w:r>
      <w:r w:rsidR="00CA55D8" w:rsidRPr="00AC37C7">
        <w:rPr>
          <w:rFonts w:ascii="Arial" w:hAnsi="Arial" w:cs="Arial"/>
          <w:sz w:val="22"/>
          <w:szCs w:val="22"/>
          <w:lang w:eastAsia="en-IN"/>
        </w:rPr>
        <w:t>ypical elemental composition of the organic manure and biogas obtained at two of the operating plants based on BARC technology is given below:</w:t>
      </w:r>
    </w:p>
    <w:tbl>
      <w:tblPr>
        <w:tblW w:w="5528" w:type="dxa"/>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693"/>
      </w:tblGrid>
      <w:tr w:rsidR="00CA55D8" w:rsidRPr="00FB18FA" w:rsidTr="0074116F">
        <w:trPr>
          <w:trHeight w:val="289"/>
        </w:trPr>
        <w:tc>
          <w:tcPr>
            <w:tcW w:w="5528" w:type="dxa"/>
            <w:gridSpan w:val="2"/>
            <w:shd w:val="clear" w:color="auto" w:fill="002060"/>
            <w:noWrap/>
            <w:vAlign w:val="bottom"/>
          </w:tcPr>
          <w:p w:rsidR="00CA55D8" w:rsidRPr="00FB18FA" w:rsidRDefault="00FB18FA" w:rsidP="0074116F">
            <w:pPr>
              <w:jc w:val="center"/>
              <w:rPr>
                <w:rFonts w:asciiTheme="minorHAnsi" w:hAnsiTheme="minorHAnsi" w:cstheme="minorHAnsi"/>
                <w:b/>
                <w:color w:val="FFFFFF" w:themeColor="background1"/>
                <w:sz w:val="22"/>
                <w:szCs w:val="22"/>
              </w:rPr>
            </w:pPr>
            <w:r w:rsidRPr="00FB18FA">
              <w:rPr>
                <w:rFonts w:asciiTheme="minorHAnsi" w:hAnsiTheme="minorHAnsi" w:cstheme="minorHAnsi"/>
                <w:b/>
                <w:color w:val="FFFFFF" w:themeColor="background1"/>
                <w:sz w:val="22"/>
                <w:szCs w:val="22"/>
              </w:rPr>
              <w:t>Elemental Composition Of Organic Manure</w:t>
            </w:r>
          </w:p>
        </w:tc>
      </w:tr>
      <w:tr w:rsidR="00CA55D8" w:rsidRPr="00FB18FA" w:rsidTr="00FB18FA">
        <w:trPr>
          <w:trHeight w:val="300"/>
        </w:trPr>
        <w:tc>
          <w:tcPr>
            <w:tcW w:w="2835" w:type="dxa"/>
            <w:shd w:val="clear" w:color="auto" w:fill="auto"/>
            <w:noWrap/>
            <w:vAlign w:val="center"/>
          </w:tcPr>
          <w:p w:rsidR="00CA55D8" w:rsidRPr="00FB18FA" w:rsidRDefault="00CA55D8" w:rsidP="0074116F">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Calcium </w:t>
            </w:r>
          </w:p>
        </w:tc>
        <w:tc>
          <w:tcPr>
            <w:tcW w:w="2693" w:type="dxa"/>
            <w:shd w:val="clear" w:color="auto" w:fill="auto"/>
            <w:noWrap/>
            <w:vAlign w:val="center"/>
          </w:tcPr>
          <w:p w:rsidR="00CA55D8" w:rsidRPr="00FB18FA" w:rsidRDefault="00CA55D8" w:rsidP="0074116F">
            <w:pPr>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0.39-0.65</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74116F">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Iron </w:t>
            </w:r>
          </w:p>
        </w:tc>
        <w:tc>
          <w:tcPr>
            <w:tcW w:w="2693" w:type="dxa"/>
            <w:shd w:val="clear" w:color="auto" w:fill="auto"/>
            <w:noWrap/>
            <w:vAlign w:val="center"/>
            <w:hideMark/>
          </w:tcPr>
          <w:p w:rsidR="00CA55D8" w:rsidRPr="00FB18FA" w:rsidRDefault="00CA55D8" w:rsidP="0074116F">
            <w:pPr>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0.18-0.32</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74116F">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Magnesium </w:t>
            </w:r>
          </w:p>
        </w:tc>
        <w:tc>
          <w:tcPr>
            <w:tcW w:w="2693" w:type="dxa"/>
            <w:shd w:val="clear" w:color="auto" w:fill="auto"/>
            <w:noWrap/>
            <w:vAlign w:val="center"/>
            <w:hideMark/>
          </w:tcPr>
          <w:p w:rsidR="00CA55D8" w:rsidRPr="00FB18FA" w:rsidRDefault="00CA55D8" w:rsidP="0074116F">
            <w:pPr>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0.032-0.01</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74116F">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Manganese </w:t>
            </w:r>
          </w:p>
        </w:tc>
        <w:tc>
          <w:tcPr>
            <w:tcW w:w="2693" w:type="dxa"/>
            <w:shd w:val="clear" w:color="auto" w:fill="auto"/>
            <w:noWrap/>
            <w:vAlign w:val="center"/>
            <w:hideMark/>
          </w:tcPr>
          <w:p w:rsidR="00CA55D8" w:rsidRPr="00FB18FA" w:rsidRDefault="00CA55D8" w:rsidP="0074116F">
            <w:pPr>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0.0059-0.008</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74116F">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Nitrogen </w:t>
            </w:r>
          </w:p>
        </w:tc>
        <w:tc>
          <w:tcPr>
            <w:tcW w:w="2693" w:type="dxa"/>
            <w:shd w:val="clear" w:color="auto" w:fill="auto"/>
            <w:noWrap/>
            <w:vAlign w:val="center"/>
            <w:hideMark/>
          </w:tcPr>
          <w:p w:rsidR="00CA55D8" w:rsidRPr="00FB18FA" w:rsidRDefault="00CA55D8" w:rsidP="0074116F">
            <w:pPr>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2.6-3.5</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74116F">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Phosphorous </w:t>
            </w:r>
          </w:p>
        </w:tc>
        <w:tc>
          <w:tcPr>
            <w:tcW w:w="2693" w:type="dxa"/>
            <w:shd w:val="clear" w:color="auto" w:fill="auto"/>
            <w:noWrap/>
            <w:vAlign w:val="center"/>
            <w:hideMark/>
          </w:tcPr>
          <w:p w:rsidR="00CA55D8" w:rsidRPr="00FB18FA" w:rsidRDefault="00CA55D8" w:rsidP="0074116F">
            <w:pPr>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0.8-0.9</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74116F">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Zinc </w:t>
            </w:r>
          </w:p>
        </w:tc>
        <w:tc>
          <w:tcPr>
            <w:tcW w:w="2693" w:type="dxa"/>
            <w:shd w:val="clear" w:color="auto" w:fill="auto"/>
            <w:noWrap/>
            <w:vAlign w:val="center"/>
            <w:hideMark/>
          </w:tcPr>
          <w:p w:rsidR="00CA55D8" w:rsidRPr="00FB18FA" w:rsidRDefault="00CA55D8" w:rsidP="0074116F">
            <w:pPr>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0.007-0.009</w:t>
            </w:r>
            <w:r w:rsidR="00501E14" w:rsidRPr="00FB18FA">
              <w:rPr>
                <w:rFonts w:asciiTheme="minorHAnsi" w:hAnsiTheme="minorHAnsi" w:cstheme="minorHAnsi"/>
                <w:color w:val="000000"/>
                <w:sz w:val="22"/>
                <w:szCs w:val="22"/>
              </w:rPr>
              <w:t xml:space="preserve">  %</w:t>
            </w:r>
          </w:p>
        </w:tc>
      </w:tr>
      <w:tr w:rsidR="00CA55D8" w:rsidRPr="00FB18FA" w:rsidTr="00FB18FA">
        <w:trPr>
          <w:trHeight w:val="300"/>
        </w:trPr>
        <w:tc>
          <w:tcPr>
            <w:tcW w:w="2835" w:type="dxa"/>
            <w:shd w:val="clear" w:color="auto" w:fill="auto"/>
            <w:noWrap/>
            <w:vAlign w:val="center"/>
            <w:hideMark/>
          </w:tcPr>
          <w:p w:rsidR="00CA55D8" w:rsidRPr="00FB18FA" w:rsidRDefault="00CA55D8" w:rsidP="0074116F">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Potassium </w:t>
            </w:r>
          </w:p>
        </w:tc>
        <w:tc>
          <w:tcPr>
            <w:tcW w:w="2693" w:type="dxa"/>
            <w:shd w:val="clear" w:color="auto" w:fill="auto"/>
            <w:noWrap/>
            <w:vAlign w:val="center"/>
            <w:hideMark/>
          </w:tcPr>
          <w:p w:rsidR="00CA55D8" w:rsidRPr="00FB18FA" w:rsidRDefault="00CA55D8" w:rsidP="0074116F">
            <w:pPr>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0.8-0.95</w:t>
            </w:r>
            <w:r w:rsidR="00501E14" w:rsidRPr="00FB18FA">
              <w:rPr>
                <w:rFonts w:asciiTheme="minorHAnsi" w:hAnsiTheme="minorHAnsi" w:cstheme="minorHAnsi"/>
                <w:color w:val="000000"/>
                <w:sz w:val="22"/>
                <w:szCs w:val="22"/>
              </w:rPr>
              <w:t xml:space="preserve">  %</w:t>
            </w:r>
          </w:p>
        </w:tc>
      </w:tr>
    </w:tbl>
    <w:p w:rsidR="00BE20B0" w:rsidRPr="00FB18FA" w:rsidRDefault="005654DA" w:rsidP="0074116F">
      <w:pPr>
        <w:pStyle w:val="ListParagraph"/>
        <w:spacing w:before="240" w:line="360" w:lineRule="auto"/>
        <w:ind w:left="1134" w:right="-71"/>
        <w:jc w:val="both"/>
        <w:rPr>
          <w:rFonts w:ascii="Arial" w:eastAsia="Calibri" w:hAnsi="Arial" w:cs="Arial"/>
          <w:noProof/>
          <w:color w:val="000000"/>
          <w:sz w:val="22"/>
          <w:szCs w:val="22"/>
          <w:lang w:eastAsia="en-IN"/>
        </w:rPr>
      </w:pPr>
      <w:r w:rsidRPr="00FB18FA">
        <w:rPr>
          <w:rFonts w:ascii="Arial" w:eastAsia="Calibri" w:hAnsi="Arial" w:cs="Arial"/>
          <w:noProof/>
          <w:color w:val="000000"/>
          <w:sz w:val="22"/>
          <w:szCs w:val="22"/>
          <w:lang w:eastAsia="en-IN"/>
        </w:rPr>
        <w:t xml:space="preserve">In other words, one ton of slurry provides 44 kg of nutrients as compared to 19 Kg through farmyard manure and 27 Kg by compost. Micro nutrients such as zinc (Zn), copper (Cu) and manganese present in the original material are also recovered in biogas slurry and can proved useful to crops when used as organic manure. The nutrient composition of slurry manure is shown in </w:t>
      </w:r>
      <w:r w:rsidR="004A48F6">
        <w:rPr>
          <w:rFonts w:ascii="Arial" w:eastAsia="Calibri" w:hAnsi="Arial" w:cs="Arial"/>
          <w:noProof/>
          <w:color w:val="000000"/>
          <w:sz w:val="22"/>
          <w:szCs w:val="22"/>
          <w:lang w:eastAsia="en-IN"/>
        </w:rPr>
        <w:t>the below t</w:t>
      </w:r>
      <w:r w:rsidRPr="00FB18FA">
        <w:rPr>
          <w:rFonts w:ascii="Arial" w:eastAsia="Calibri" w:hAnsi="Arial" w:cs="Arial"/>
          <w:noProof/>
          <w:color w:val="000000"/>
          <w:sz w:val="22"/>
          <w:szCs w:val="22"/>
          <w:lang w:eastAsia="en-IN"/>
        </w:rPr>
        <w:t>able:</w:t>
      </w:r>
    </w:p>
    <w:tbl>
      <w:tblPr>
        <w:tblW w:w="6237" w:type="dxa"/>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2835"/>
        <w:gridCol w:w="2126"/>
      </w:tblGrid>
      <w:tr w:rsidR="004A48F6" w:rsidRPr="004A48F6" w:rsidTr="0074116F">
        <w:trPr>
          <w:trHeight w:val="367"/>
        </w:trPr>
        <w:tc>
          <w:tcPr>
            <w:tcW w:w="6237" w:type="dxa"/>
            <w:gridSpan w:val="3"/>
            <w:shd w:val="clear" w:color="auto" w:fill="002060"/>
          </w:tcPr>
          <w:p w:rsidR="004A48F6" w:rsidRPr="004A48F6" w:rsidRDefault="004A48F6" w:rsidP="0074116F">
            <w:pPr>
              <w:pStyle w:val="TableParagraph"/>
              <w:spacing w:before="1"/>
              <w:ind w:left="751" w:right="745"/>
              <w:jc w:val="center"/>
              <w:rPr>
                <w:rFonts w:asciiTheme="minorHAnsi" w:hAnsiTheme="minorHAnsi" w:cstheme="minorHAnsi"/>
                <w:b/>
                <w:color w:val="FFFFFF" w:themeColor="background1"/>
              </w:rPr>
            </w:pPr>
            <w:r w:rsidRPr="004A48F6">
              <w:rPr>
                <w:rFonts w:asciiTheme="minorHAnsi" w:eastAsia="Calibri" w:hAnsiTheme="minorHAnsi" w:cstheme="minorHAnsi"/>
                <w:b/>
                <w:noProof/>
                <w:color w:val="FFFFFF" w:themeColor="background1"/>
                <w:lang w:eastAsia="en-IN"/>
              </w:rPr>
              <w:t>Nutrient Composition Of Slurry Manure</w:t>
            </w:r>
          </w:p>
        </w:tc>
      </w:tr>
      <w:tr w:rsidR="004A48F6" w:rsidRPr="004A48F6" w:rsidTr="0074116F">
        <w:trPr>
          <w:trHeight w:val="367"/>
        </w:trPr>
        <w:tc>
          <w:tcPr>
            <w:tcW w:w="1276" w:type="dxa"/>
            <w:shd w:val="clear" w:color="auto" w:fill="DBE5F1" w:themeFill="accent1" w:themeFillTint="33"/>
          </w:tcPr>
          <w:p w:rsidR="005654DA" w:rsidRPr="004A48F6" w:rsidRDefault="005654DA" w:rsidP="0074116F">
            <w:pPr>
              <w:pStyle w:val="TableParagraph"/>
              <w:spacing w:before="1"/>
              <w:ind w:left="105" w:right="92"/>
              <w:jc w:val="center"/>
              <w:rPr>
                <w:rFonts w:asciiTheme="minorHAnsi" w:hAnsiTheme="minorHAnsi" w:cstheme="minorHAnsi"/>
                <w:b/>
              </w:rPr>
            </w:pPr>
            <w:r w:rsidRPr="004A48F6">
              <w:rPr>
                <w:rFonts w:asciiTheme="minorHAnsi" w:hAnsiTheme="minorHAnsi" w:cstheme="minorHAnsi"/>
                <w:b/>
              </w:rPr>
              <w:t>Sr.</w:t>
            </w:r>
            <w:r w:rsidRPr="004A48F6">
              <w:rPr>
                <w:rFonts w:asciiTheme="minorHAnsi" w:hAnsiTheme="minorHAnsi" w:cstheme="minorHAnsi"/>
                <w:b/>
                <w:spacing w:val="-1"/>
              </w:rPr>
              <w:t xml:space="preserve"> </w:t>
            </w:r>
            <w:r w:rsidRPr="004A48F6">
              <w:rPr>
                <w:rFonts w:asciiTheme="minorHAnsi" w:hAnsiTheme="minorHAnsi" w:cstheme="minorHAnsi"/>
                <w:b/>
              </w:rPr>
              <w:t>No.</w:t>
            </w:r>
          </w:p>
        </w:tc>
        <w:tc>
          <w:tcPr>
            <w:tcW w:w="2835" w:type="dxa"/>
            <w:shd w:val="clear" w:color="auto" w:fill="DBE5F1" w:themeFill="accent1" w:themeFillTint="33"/>
            <w:vAlign w:val="center"/>
          </w:tcPr>
          <w:p w:rsidR="005654DA" w:rsidRPr="004A48F6" w:rsidRDefault="005654DA" w:rsidP="0074116F">
            <w:pPr>
              <w:pStyle w:val="TableParagraph"/>
              <w:spacing w:before="1"/>
              <w:ind w:left="141" w:right="1273"/>
              <w:rPr>
                <w:rFonts w:asciiTheme="minorHAnsi" w:hAnsiTheme="minorHAnsi" w:cstheme="minorHAnsi"/>
                <w:b/>
              </w:rPr>
            </w:pPr>
            <w:r w:rsidRPr="004A48F6">
              <w:rPr>
                <w:rFonts w:asciiTheme="minorHAnsi" w:hAnsiTheme="minorHAnsi" w:cstheme="minorHAnsi"/>
                <w:b/>
              </w:rPr>
              <w:t>Ingredient</w:t>
            </w:r>
          </w:p>
        </w:tc>
        <w:tc>
          <w:tcPr>
            <w:tcW w:w="2126" w:type="dxa"/>
            <w:shd w:val="clear" w:color="auto" w:fill="DBE5F1" w:themeFill="accent1" w:themeFillTint="33"/>
          </w:tcPr>
          <w:p w:rsidR="005654DA" w:rsidRPr="004A48F6" w:rsidRDefault="005654DA" w:rsidP="0074116F">
            <w:pPr>
              <w:pStyle w:val="TableParagraph"/>
              <w:spacing w:before="1"/>
              <w:jc w:val="center"/>
              <w:rPr>
                <w:rFonts w:asciiTheme="minorHAnsi" w:hAnsiTheme="minorHAnsi" w:cstheme="minorHAnsi"/>
                <w:b/>
              </w:rPr>
            </w:pPr>
            <w:r w:rsidRPr="004A48F6">
              <w:rPr>
                <w:rFonts w:asciiTheme="minorHAnsi" w:hAnsiTheme="minorHAnsi" w:cstheme="minorHAnsi"/>
                <w:b/>
              </w:rPr>
              <w:t>Value</w:t>
            </w:r>
          </w:p>
        </w:tc>
      </w:tr>
      <w:tr w:rsidR="004A48F6" w:rsidRPr="004A48F6" w:rsidTr="0074116F">
        <w:trPr>
          <w:trHeight w:val="367"/>
        </w:trPr>
        <w:tc>
          <w:tcPr>
            <w:tcW w:w="1276" w:type="dxa"/>
          </w:tcPr>
          <w:p w:rsidR="005654DA" w:rsidRPr="004A48F6" w:rsidRDefault="005654DA" w:rsidP="0074116F">
            <w:pPr>
              <w:pStyle w:val="TableParagraph"/>
              <w:spacing w:before="1"/>
              <w:ind w:left="13"/>
              <w:jc w:val="center"/>
              <w:rPr>
                <w:rFonts w:asciiTheme="minorHAnsi" w:hAnsiTheme="minorHAnsi" w:cstheme="minorHAnsi"/>
              </w:rPr>
            </w:pPr>
            <w:r w:rsidRPr="004A48F6">
              <w:rPr>
                <w:rFonts w:asciiTheme="minorHAnsi" w:hAnsiTheme="minorHAnsi" w:cstheme="minorHAnsi"/>
              </w:rPr>
              <w:t>1</w:t>
            </w:r>
          </w:p>
        </w:tc>
        <w:tc>
          <w:tcPr>
            <w:tcW w:w="2835" w:type="dxa"/>
            <w:vAlign w:val="center"/>
          </w:tcPr>
          <w:p w:rsidR="005654DA" w:rsidRPr="004A48F6" w:rsidRDefault="005654DA" w:rsidP="0074116F">
            <w:pPr>
              <w:pStyle w:val="TableParagraph"/>
              <w:spacing w:before="1"/>
              <w:ind w:left="141"/>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1"/>
              </w:rPr>
              <w:t xml:space="preserve"> </w:t>
            </w:r>
            <w:r w:rsidRPr="004A48F6">
              <w:rPr>
                <w:rFonts w:asciiTheme="minorHAnsi" w:hAnsiTheme="minorHAnsi" w:cstheme="minorHAnsi"/>
              </w:rPr>
              <w:t>Nitrogen</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74116F">
            <w:pPr>
              <w:pStyle w:val="TableParagraph"/>
              <w:spacing w:before="1"/>
              <w:jc w:val="center"/>
              <w:rPr>
                <w:rFonts w:asciiTheme="minorHAnsi" w:hAnsiTheme="minorHAnsi" w:cstheme="minorHAnsi"/>
              </w:rPr>
            </w:pPr>
            <w:r w:rsidRPr="004A48F6">
              <w:rPr>
                <w:rFonts w:asciiTheme="minorHAnsi" w:hAnsiTheme="minorHAnsi" w:cstheme="minorHAnsi"/>
              </w:rPr>
              <w:t>1.40 – 1.84</w:t>
            </w:r>
          </w:p>
        </w:tc>
      </w:tr>
      <w:tr w:rsidR="004A48F6" w:rsidRPr="004A48F6" w:rsidTr="0074116F">
        <w:trPr>
          <w:trHeight w:val="367"/>
        </w:trPr>
        <w:tc>
          <w:tcPr>
            <w:tcW w:w="1276" w:type="dxa"/>
          </w:tcPr>
          <w:p w:rsidR="005654DA" w:rsidRPr="004A48F6" w:rsidRDefault="005654DA" w:rsidP="0074116F">
            <w:pPr>
              <w:pStyle w:val="TableParagraph"/>
              <w:spacing w:before="1"/>
              <w:ind w:left="13"/>
              <w:jc w:val="center"/>
              <w:rPr>
                <w:rFonts w:asciiTheme="minorHAnsi" w:hAnsiTheme="minorHAnsi" w:cstheme="minorHAnsi"/>
              </w:rPr>
            </w:pPr>
            <w:r w:rsidRPr="004A48F6">
              <w:rPr>
                <w:rFonts w:asciiTheme="minorHAnsi" w:hAnsiTheme="minorHAnsi" w:cstheme="minorHAnsi"/>
              </w:rPr>
              <w:t>2</w:t>
            </w:r>
          </w:p>
        </w:tc>
        <w:tc>
          <w:tcPr>
            <w:tcW w:w="2835" w:type="dxa"/>
            <w:vAlign w:val="center"/>
          </w:tcPr>
          <w:p w:rsidR="005654DA" w:rsidRPr="004A48F6" w:rsidRDefault="005654DA" w:rsidP="0074116F">
            <w:pPr>
              <w:pStyle w:val="TableParagraph"/>
              <w:spacing w:before="1"/>
              <w:ind w:left="141"/>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1"/>
              </w:rPr>
              <w:t xml:space="preserve"> </w:t>
            </w:r>
            <w:r w:rsidRPr="004A48F6">
              <w:rPr>
                <w:rFonts w:asciiTheme="minorHAnsi" w:hAnsiTheme="minorHAnsi" w:cstheme="minorHAnsi"/>
              </w:rPr>
              <w:t>Phosphorous</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74116F">
            <w:pPr>
              <w:pStyle w:val="TableParagraph"/>
              <w:spacing w:before="1"/>
              <w:jc w:val="center"/>
              <w:rPr>
                <w:rFonts w:asciiTheme="minorHAnsi" w:hAnsiTheme="minorHAnsi" w:cstheme="minorHAnsi"/>
              </w:rPr>
            </w:pPr>
            <w:r w:rsidRPr="004A48F6">
              <w:rPr>
                <w:rFonts w:asciiTheme="minorHAnsi" w:hAnsiTheme="minorHAnsi" w:cstheme="minorHAnsi"/>
              </w:rPr>
              <w:t>1.10 – 1.72</w:t>
            </w:r>
          </w:p>
        </w:tc>
      </w:tr>
      <w:tr w:rsidR="004A48F6" w:rsidRPr="004A48F6" w:rsidTr="0074116F">
        <w:trPr>
          <w:trHeight w:val="367"/>
        </w:trPr>
        <w:tc>
          <w:tcPr>
            <w:tcW w:w="1276" w:type="dxa"/>
          </w:tcPr>
          <w:p w:rsidR="005654DA" w:rsidRPr="004A48F6" w:rsidRDefault="005654DA" w:rsidP="0074116F">
            <w:pPr>
              <w:pStyle w:val="TableParagraph"/>
              <w:spacing w:before="1"/>
              <w:ind w:left="13"/>
              <w:jc w:val="center"/>
              <w:rPr>
                <w:rFonts w:asciiTheme="minorHAnsi" w:hAnsiTheme="minorHAnsi" w:cstheme="minorHAnsi"/>
              </w:rPr>
            </w:pPr>
            <w:r w:rsidRPr="004A48F6">
              <w:rPr>
                <w:rFonts w:asciiTheme="minorHAnsi" w:hAnsiTheme="minorHAnsi" w:cstheme="minorHAnsi"/>
              </w:rPr>
              <w:t>3</w:t>
            </w:r>
          </w:p>
        </w:tc>
        <w:tc>
          <w:tcPr>
            <w:tcW w:w="2835" w:type="dxa"/>
            <w:vAlign w:val="center"/>
          </w:tcPr>
          <w:p w:rsidR="005654DA" w:rsidRPr="004A48F6" w:rsidRDefault="005654DA" w:rsidP="0074116F">
            <w:pPr>
              <w:pStyle w:val="TableParagraph"/>
              <w:spacing w:before="1"/>
              <w:ind w:left="141"/>
              <w:rPr>
                <w:rFonts w:asciiTheme="minorHAnsi" w:hAnsiTheme="minorHAnsi" w:cstheme="minorHAnsi"/>
              </w:rPr>
            </w:pPr>
            <w:r w:rsidRPr="004A48F6">
              <w:rPr>
                <w:rFonts w:asciiTheme="minorHAnsi" w:hAnsiTheme="minorHAnsi" w:cstheme="minorHAnsi"/>
              </w:rPr>
              <w:t>Total</w:t>
            </w:r>
            <w:r w:rsidRPr="004A48F6">
              <w:rPr>
                <w:rFonts w:asciiTheme="minorHAnsi" w:hAnsiTheme="minorHAnsi" w:cstheme="minorHAnsi"/>
                <w:spacing w:val="-2"/>
              </w:rPr>
              <w:t xml:space="preserve"> </w:t>
            </w:r>
            <w:r w:rsidRPr="004A48F6">
              <w:rPr>
                <w:rFonts w:asciiTheme="minorHAnsi" w:hAnsiTheme="minorHAnsi" w:cstheme="minorHAnsi"/>
              </w:rPr>
              <w:t>Potash</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74116F">
            <w:pPr>
              <w:pStyle w:val="TableParagraph"/>
              <w:spacing w:before="1"/>
              <w:jc w:val="center"/>
              <w:rPr>
                <w:rFonts w:asciiTheme="minorHAnsi" w:hAnsiTheme="minorHAnsi" w:cstheme="minorHAnsi"/>
              </w:rPr>
            </w:pPr>
            <w:r w:rsidRPr="004A48F6">
              <w:rPr>
                <w:rFonts w:asciiTheme="minorHAnsi" w:hAnsiTheme="minorHAnsi" w:cstheme="minorHAnsi"/>
              </w:rPr>
              <w:t>0.84 – 1.34</w:t>
            </w:r>
          </w:p>
        </w:tc>
      </w:tr>
      <w:tr w:rsidR="004A48F6" w:rsidRPr="004A48F6" w:rsidTr="0074116F">
        <w:trPr>
          <w:trHeight w:val="367"/>
        </w:trPr>
        <w:tc>
          <w:tcPr>
            <w:tcW w:w="1276" w:type="dxa"/>
          </w:tcPr>
          <w:p w:rsidR="005654DA" w:rsidRPr="004A48F6" w:rsidRDefault="005654DA" w:rsidP="0074116F">
            <w:pPr>
              <w:pStyle w:val="TableParagraph"/>
              <w:spacing w:before="1"/>
              <w:ind w:left="13"/>
              <w:jc w:val="center"/>
              <w:rPr>
                <w:rFonts w:asciiTheme="minorHAnsi" w:hAnsiTheme="minorHAnsi" w:cstheme="minorHAnsi"/>
              </w:rPr>
            </w:pPr>
            <w:r w:rsidRPr="004A48F6">
              <w:rPr>
                <w:rFonts w:asciiTheme="minorHAnsi" w:hAnsiTheme="minorHAnsi" w:cstheme="minorHAnsi"/>
              </w:rPr>
              <w:t>4</w:t>
            </w:r>
          </w:p>
        </w:tc>
        <w:tc>
          <w:tcPr>
            <w:tcW w:w="2835" w:type="dxa"/>
            <w:vAlign w:val="center"/>
          </w:tcPr>
          <w:p w:rsidR="005654DA" w:rsidRPr="004A48F6" w:rsidRDefault="005654DA" w:rsidP="0074116F">
            <w:pPr>
              <w:pStyle w:val="TableParagraph"/>
              <w:spacing w:before="1"/>
              <w:ind w:left="141"/>
              <w:rPr>
                <w:rFonts w:asciiTheme="minorHAnsi" w:hAnsiTheme="minorHAnsi" w:cstheme="minorHAnsi"/>
              </w:rPr>
            </w:pPr>
            <w:r w:rsidRPr="004A48F6">
              <w:rPr>
                <w:rFonts w:asciiTheme="minorHAnsi" w:hAnsiTheme="minorHAnsi" w:cstheme="minorHAnsi"/>
              </w:rPr>
              <w:t>Organic</w:t>
            </w:r>
            <w:r w:rsidRPr="004A48F6">
              <w:rPr>
                <w:rFonts w:asciiTheme="minorHAnsi" w:hAnsiTheme="minorHAnsi" w:cstheme="minorHAnsi"/>
                <w:spacing w:val="-2"/>
              </w:rPr>
              <w:t xml:space="preserve"> </w:t>
            </w:r>
            <w:r w:rsidRPr="004A48F6">
              <w:rPr>
                <w:rFonts w:asciiTheme="minorHAnsi" w:hAnsiTheme="minorHAnsi" w:cstheme="minorHAnsi"/>
              </w:rPr>
              <w:t>Carbon</w:t>
            </w:r>
            <w:r w:rsidRPr="004A48F6">
              <w:rPr>
                <w:rFonts w:asciiTheme="minorHAnsi" w:hAnsiTheme="minorHAnsi" w:cstheme="minorHAnsi"/>
                <w:spacing w:val="-1"/>
              </w:rPr>
              <w:t xml:space="preserve"> </w:t>
            </w:r>
            <w:r w:rsidRPr="004A48F6">
              <w:rPr>
                <w:rFonts w:asciiTheme="minorHAnsi" w:hAnsiTheme="minorHAnsi" w:cstheme="minorHAnsi"/>
              </w:rPr>
              <w:t>(%)</w:t>
            </w:r>
          </w:p>
        </w:tc>
        <w:tc>
          <w:tcPr>
            <w:tcW w:w="2126" w:type="dxa"/>
            <w:vAlign w:val="center"/>
          </w:tcPr>
          <w:p w:rsidR="005654DA" w:rsidRPr="004A48F6" w:rsidRDefault="005654DA" w:rsidP="0074116F">
            <w:pPr>
              <w:pStyle w:val="TableParagraph"/>
              <w:spacing w:before="1"/>
              <w:jc w:val="center"/>
              <w:rPr>
                <w:rFonts w:asciiTheme="minorHAnsi" w:hAnsiTheme="minorHAnsi" w:cstheme="minorHAnsi"/>
              </w:rPr>
            </w:pPr>
            <w:r w:rsidRPr="004A48F6">
              <w:rPr>
                <w:rFonts w:asciiTheme="minorHAnsi" w:hAnsiTheme="minorHAnsi" w:cstheme="minorHAnsi"/>
              </w:rPr>
              <w:t>35.0 – 38.4</w:t>
            </w:r>
          </w:p>
        </w:tc>
      </w:tr>
      <w:tr w:rsidR="004A48F6" w:rsidRPr="004A48F6" w:rsidTr="0074116F">
        <w:trPr>
          <w:trHeight w:val="367"/>
        </w:trPr>
        <w:tc>
          <w:tcPr>
            <w:tcW w:w="1276" w:type="dxa"/>
          </w:tcPr>
          <w:p w:rsidR="005654DA" w:rsidRPr="004A48F6" w:rsidRDefault="005654DA" w:rsidP="0074116F">
            <w:pPr>
              <w:pStyle w:val="TableParagraph"/>
              <w:spacing w:before="1"/>
              <w:ind w:left="13"/>
              <w:jc w:val="center"/>
              <w:rPr>
                <w:rFonts w:asciiTheme="minorHAnsi" w:hAnsiTheme="minorHAnsi" w:cstheme="minorHAnsi"/>
              </w:rPr>
            </w:pPr>
            <w:r w:rsidRPr="004A48F6">
              <w:rPr>
                <w:rFonts w:asciiTheme="minorHAnsi" w:hAnsiTheme="minorHAnsi" w:cstheme="minorHAnsi"/>
              </w:rPr>
              <w:t>5</w:t>
            </w:r>
          </w:p>
        </w:tc>
        <w:tc>
          <w:tcPr>
            <w:tcW w:w="2835" w:type="dxa"/>
            <w:vAlign w:val="center"/>
          </w:tcPr>
          <w:p w:rsidR="005654DA" w:rsidRPr="004A48F6" w:rsidRDefault="005654DA" w:rsidP="0074116F">
            <w:pPr>
              <w:pStyle w:val="TableParagraph"/>
              <w:spacing w:before="1"/>
              <w:ind w:left="141"/>
              <w:rPr>
                <w:rFonts w:asciiTheme="minorHAnsi" w:hAnsiTheme="minorHAnsi" w:cstheme="minorHAnsi"/>
              </w:rPr>
            </w:pPr>
            <w:r w:rsidRPr="004A48F6">
              <w:rPr>
                <w:rFonts w:asciiTheme="minorHAnsi" w:hAnsiTheme="minorHAnsi" w:cstheme="minorHAnsi"/>
              </w:rPr>
              <w:t>Zinc</w:t>
            </w:r>
            <w:r w:rsidRPr="004A48F6">
              <w:rPr>
                <w:rFonts w:asciiTheme="minorHAnsi" w:hAnsiTheme="minorHAnsi" w:cstheme="minorHAnsi"/>
                <w:spacing w:val="-2"/>
              </w:rPr>
              <w:t xml:space="preserve"> </w:t>
            </w:r>
            <w:r w:rsidRPr="004A48F6">
              <w:rPr>
                <w:rFonts w:asciiTheme="minorHAnsi" w:hAnsiTheme="minorHAnsi" w:cstheme="minorHAnsi"/>
              </w:rPr>
              <w:t>(mg/kg)</w:t>
            </w:r>
          </w:p>
        </w:tc>
        <w:tc>
          <w:tcPr>
            <w:tcW w:w="2126" w:type="dxa"/>
            <w:vAlign w:val="center"/>
          </w:tcPr>
          <w:p w:rsidR="005654DA" w:rsidRPr="004A48F6" w:rsidRDefault="005654DA" w:rsidP="0074116F">
            <w:pPr>
              <w:pStyle w:val="TableParagraph"/>
              <w:spacing w:before="1"/>
              <w:jc w:val="center"/>
              <w:rPr>
                <w:rFonts w:asciiTheme="minorHAnsi" w:hAnsiTheme="minorHAnsi" w:cstheme="minorHAnsi"/>
              </w:rPr>
            </w:pPr>
            <w:r w:rsidRPr="004A48F6">
              <w:rPr>
                <w:rFonts w:asciiTheme="minorHAnsi" w:hAnsiTheme="minorHAnsi" w:cstheme="minorHAnsi"/>
              </w:rPr>
              <w:t>103 – 116</w:t>
            </w:r>
          </w:p>
        </w:tc>
      </w:tr>
      <w:tr w:rsidR="004A48F6" w:rsidRPr="004A48F6" w:rsidTr="0074116F">
        <w:trPr>
          <w:trHeight w:val="367"/>
        </w:trPr>
        <w:tc>
          <w:tcPr>
            <w:tcW w:w="1276" w:type="dxa"/>
          </w:tcPr>
          <w:p w:rsidR="005654DA" w:rsidRPr="004A48F6" w:rsidRDefault="005654DA" w:rsidP="0074116F">
            <w:pPr>
              <w:pStyle w:val="TableParagraph"/>
              <w:spacing w:before="1"/>
              <w:ind w:left="13"/>
              <w:jc w:val="center"/>
              <w:rPr>
                <w:rFonts w:asciiTheme="minorHAnsi" w:hAnsiTheme="minorHAnsi" w:cstheme="minorHAnsi"/>
              </w:rPr>
            </w:pPr>
            <w:r w:rsidRPr="004A48F6">
              <w:rPr>
                <w:rFonts w:asciiTheme="minorHAnsi" w:hAnsiTheme="minorHAnsi" w:cstheme="minorHAnsi"/>
              </w:rPr>
              <w:t>6</w:t>
            </w:r>
          </w:p>
        </w:tc>
        <w:tc>
          <w:tcPr>
            <w:tcW w:w="2835" w:type="dxa"/>
            <w:vAlign w:val="center"/>
          </w:tcPr>
          <w:p w:rsidR="005654DA" w:rsidRPr="004A48F6" w:rsidRDefault="005654DA" w:rsidP="0074116F">
            <w:pPr>
              <w:pStyle w:val="TableParagraph"/>
              <w:spacing w:before="1"/>
              <w:ind w:left="141"/>
              <w:rPr>
                <w:rFonts w:asciiTheme="minorHAnsi" w:hAnsiTheme="minorHAnsi" w:cstheme="minorHAnsi"/>
              </w:rPr>
            </w:pPr>
            <w:r w:rsidRPr="004A48F6">
              <w:rPr>
                <w:rFonts w:asciiTheme="minorHAnsi" w:hAnsiTheme="minorHAnsi" w:cstheme="minorHAnsi"/>
              </w:rPr>
              <w:t>Copper</w:t>
            </w:r>
            <w:r w:rsidRPr="004A48F6">
              <w:rPr>
                <w:rFonts w:asciiTheme="minorHAnsi" w:hAnsiTheme="minorHAnsi" w:cstheme="minorHAnsi"/>
                <w:spacing w:val="-2"/>
              </w:rPr>
              <w:t xml:space="preserve"> </w:t>
            </w:r>
            <w:r w:rsidRPr="004A48F6">
              <w:rPr>
                <w:rFonts w:asciiTheme="minorHAnsi" w:hAnsiTheme="minorHAnsi" w:cstheme="minorHAnsi"/>
              </w:rPr>
              <w:t>(mg/kg)</w:t>
            </w:r>
          </w:p>
        </w:tc>
        <w:tc>
          <w:tcPr>
            <w:tcW w:w="2126" w:type="dxa"/>
            <w:vAlign w:val="center"/>
          </w:tcPr>
          <w:p w:rsidR="005654DA" w:rsidRPr="004A48F6" w:rsidRDefault="005654DA" w:rsidP="0074116F">
            <w:pPr>
              <w:pStyle w:val="TableParagraph"/>
              <w:spacing w:before="1"/>
              <w:jc w:val="center"/>
              <w:rPr>
                <w:rFonts w:asciiTheme="minorHAnsi" w:hAnsiTheme="minorHAnsi" w:cstheme="minorHAnsi"/>
              </w:rPr>
            </w:pPr>
            <w:r w:rsidRPr="004A48F6">
              <w:rPr>
                <w:rFonts w:asciiTheme="minorHAnsi" w:hAnsiTheme="minorHAnsi" w:cstheme="minorHAnsi"/>
              </w:rPr>
              <w:t>51 – 68</w:t>
            </w:r>
          </w:p>
        </w:tc>
      </w:tr>
      <w:tr w:rsidR="004A48F6" w:rsidRPr="004A48F6" w:rsidTr="0074116F">
        <w:trPr>
          <w:trHeight w:val="367"/>
        </w:trPr>
        <w:tc>
          <w:tcPr>
            <w:tcW w:w="1276" w:type="dxa"/>
          </w:tcPr>
          <w:p w:rsidR="005654DA" w:rsidRPr="004A48F6" w:rsidRDefault="005654DA" w:rsidP="0074116F">
            <w:pPr>
              <w:pStyle w:val="TableParagraph"/>
              <w:spacing w:before="1"/>
              <w:ind w:left="13"/>
              <w:jc w:val="center"/>
              <w:rPr>
                <w:rFonts w:asciiTheme="minorHAnsi" w:hAnsiTheme="minorHAnsi" w:cstheme="minorHAnsi"/>
              </w:rPr>
            </w:pPr>
            <w:r w:rsidRPr="004A48F6">
              <w:rPr>
                <w:rFonts w:asciiTheme="minorHAnsi" w:hAnsiTheme="minorHAnsi" w:cstheme="minorHAnsi"/>
              </w:rPr>
              <w:t>7</w:t>
            </w:r>
          </w:p>
        </w:tc>
        <w:tc>
          <w:tcPr>
            <w:tcW w:w="2835" w:type="dxa"/>
            <w:vAlign w:val="center"/>
          </w:tcPr>
          <w:p w:rsidR="005654DA" w:rsidRPr="004A48F6" w:rsidRDefault="005654DA" w:rsidP="0074116F">
            <w:pPr>
              <w:pStyle w:val="TableParagraph"/>
              <w:spacing w:before="1"/>
              <w:ind w:left="141"/>
              <w:rPr>
                <w:rFonts w:asciiTheme="minorHAnsi" w:hAnsiTheme="minorHAnsi" w:cstheme="minorHAnsi"/>
              </w:rPr>
            </w:pPr>
            <w:r w:rsidRPr="004A48F6">
              <w:rPr>
                <w:rFonts w:asciiTheme="minorHAnsi" w:hAnsiTheme="minorHAnsi" w:cstheme="minorHAnsi"/>
              </w:rPr>
              <w:t>Manganese</w:t>
            </w:r>
            <w:r w:rsidRPr="004A48F6">
              <w:rPr>
                <w:rFonts w:asciiTheme="minorHAnsi" w:hAnsiTheme="minorHAnsi" w:cstheme="minorHAnsi"/>
                <w:spacing w:val="-4"/>
              </w:rPr>
              <w:t xml:space="preserve"> </w:t>
            </w:r>
            <w:r w:rsidRPr="004A48F6">
              <w:rPr>
                <w:rFonts w:asciiTheme="minorHAnsi" w:hAnsiTheme="minorHAnsi" w:cstheme="minorHAnsi"/>
              </w:rPr>
              <w:t>(mg/kg)</w:t>
            </w:r>
          </w:p>
        </w:tc>
        <w:tc>
          <w:tcPr>
            <w:tcW w:w="2126" w:type="dxa"/>
            <w:vAlign w:val="center"/>
          </w:tcPr>
          <w:p w:rsidR="005654DA" w:rsidRPr="004A48F6" w:rsidRDefault="005654DA" w:rsidP="0074116F">
            <w:pPr>
              <w:pStyle w:val="TableParagraph"/>
              <w:spacing w:before="1"/>
              <w:jc w:val="center"/>
              <w:rPr>
                <w:rFonts w:asciiTheme="minorHAnsi" w:hAnsiTheme="minorHAnsi" w:cstheme="minorHAnsi"/>
              </w:rPr>
            </w:pPr>
            <w:r w:rsidRPr="004A48F6">
              <w:rPr>
                <w:rFonts w:asciiTheme="minorHAnsi" w:hAnsiTheme="minorHAnsi" w:cstheme="minorHAnsi"/>
              </w:rPr>
              <w:t>231 – 295</w:t>
            </w:r>
          </w:p>
        </w:tc>
      </w:tr>
      <w:tr w:rsidR="004A48F6" w:rsidRPr="004A48F6" w:rsidTr="0074116F">
        <w:trPr>
          <w:trHeight w:val="367"/>
        </w:trPr>
        <w:tc>
          <w:tcPr>
            <w:tcW w:w="1276" w:type="dxa"/>
          </w:tcPr>
          <w:p w:rsidR="005654DA" w:rsidRPr="004A48F6" w:rsidRDefault="005654DA" w:rsidP="0074116F">
            <w:pPr>
              <w:pStyle w:val="TableParagraph"/>
              <w:spacing w:before="6"/>
              <w:ind w:left="13"/>
              <w:jc w:val="center"/>
              <w:rPr>
                <w:rFonts w:asciiTheme="minorHAnsi" w:hAnsiTheme="minorHAnsi" w:cstheme="minorHAnsi"/>
              </w:rPr>
            </w:pPr>
            <w:r w:rsidRPr="004A48F6">
              <w:rPr>
                <w:rFonts w:asciiTheme="minorHAnsi" w:hAnsiTheme="minorHAnsi" w:cstheme="minorHAnsi"/>
              </w:rPr>
              <w:t>8</w:t>
            </w:r>
          </w:p>
        </w:tc>
        <w:tc>
          <w:tcPr>
            <w:tcW w:w="2835" w:type="dxa"/>
            <w:vAlign w:val="center"/>
          </w:tcPr>
          <w:p w:rsidR="005654DA" w:rsidRPr="004A48F6" w:rsidRDefault="005654DA" w:rsidP="0074116F">
            <w:pPr>
              <w:pStyle w:val="TableParagraph"/>
              <w:spacing w:before="6"/>
              <w:ind w:left="141"/>
              <w:rPr>
                <w:rFonts w:asciiTheme="minorHAnsi" w:hAnsiTheme="minorHAnsi" w:cstheme="minorHAnsi"/>
              </w:rPr>
            </w:pPr>
            <w:r w:rsidRPr="004A48F6">
              <w:rPr>
                <w:rFonts w:asciiTheme="minorHAnsi" w:hAnsiTheme="minorHAnsi" w:cstheme="minorHAnsi"/>
              </w:rPr>
              <w:t>Iron</w:t>
            </w:r>
            <w:r w:rsidRPr="004A48F6">
              <w:rPr>
                <w:rFonts w:asciiTheme="minorHAnsi" w:hAnsiTheme="minorHAnsi" w:cstheme="minorHAnsi"/>
                <w:spacing w:val="-1"/>
              </w:rPr>
              <w:t xml:space="preserve"> </w:t>
            </w:r>
            <w:r w:rsidRPr="004A48F6">
              <w:rPr>
                <w:rFonts w:asciiTheme="minorHAnsi" w:hAnsiTheme="minorHAnsi" w:cstheme="minorHAnsi"/>
              </w:rPr>
              <w:t>(mg/kg)</w:t>
            </w:r>
          </w:p>
        </w:tc>
        <w:tc>
          <w:tcPr>
            <w:tcW w:w="2126" w:type="dxa"/>
            <w:vAlign w:val="center"/>
          </w:tcPr>
          <w:p w:rsidR="005654DA" w:rsidRPr="004A48F6" w:rsidRDefault="005654DA" w:rsidP="0074116F">
            <w:pPr>
              <w:pStyle w:val="TableParagraph"/>
              <w:spacing w:before="6"/>
              <w:jc w:val="center"/>
              <w:rPr>
                <w:rFonts w:asciiTheme="minorHAnsi" w:hAnsiTheme="minorHAnsi" w:cstheme="minorHAnsi"/>
              </w:rPr>
            </w:pPr>
            <w:r w:rsidRPr="004A48F6">
              <w:rPr>
                <w:rFonts w:asciiTheme="minorHAnsi" w:hAnsiTheme="minorHAnsi" w:cstheme="minorHAnsi"/>
              </w:rPr>
              <w:t>3200 – 3600</w:t>
            </w:r>
          </w:p>
        </w:tc>
      </w:tr>
      <w:tr w:rsidR="004A48F6" w:rsidRPr="004A48F6" w:rsidTr="0074116F">
        <w:trPr>
          <w:trHeight w:val="332"/>
        </w:trPr>
        <w:tc>
          <w:tcPr>
            <w:tcW w:w="1276" w:type="dxa"/>
          </w:tcPr>
          <w:p w:rsidR="005654DA" w:rsidRPr="004A48F6" w:rsidRDefault="005654DA" w:rsidP="0074116F">
            <w:pPr>
              <w:pStyle w:val="TableParagraph"/>
              <w:spacing w:before="1"/>
              <w:ind w:left="13"/>
              <w:jc w:val="center"/>
              <w:rPr>
                <w:rFonts w:asciiTheme="minorHAnsi" w:hAnsiTheme="minorHAnsi" w:cstheme="minorHAnsi"/>
              </w:rPr>
            </w:pPr>
            <w:r w:rsidRPr="004A48F6">
              <w:rPr>
                <w:rFonts w:asciiTheme="minorHAnsi" w:hAnsiTheme="minorHAnsi" w:cstheme="minorHAnsi"/>
              </w:rPr>
              <w:t>9</w:t>
            </w:r>
          </w:p>
        </w:tc>
        <w:tc>
          <w:tcPr>
            <w:tcW w:w="2835" w:type="dxa"/>
            <w:vAlign w:val="center"/>
          </w:tcPr>
          <w:p w:rsidR="005654DA" w:rsidRPr="004A48F6" w:rsidRDefault="005654DA" w:rsidP="0074116F">
            <w:pPr>
              <w:pStyle w:val="TableParagraph"/>
              <w:spacing w:before="1"/>
              <w:ind w:left="141"/>
              <w:rPr>
                <w:rFonts w:asciiTheme="minorHAnsi" w:hAnsiTheme="minorHAnsi" w:cstheme="minorHAnsi"/>
              </w:rPr>
            </w:pPr>
            <w:r w:rsidRPr="004A48F6">
              <w:rPr>
                <w:rFonts w:asciiTheme="minorHAnsi" w:hAnsiTheme="minorHAnsi" w:cstheme="minorHAnsi"/>
              </w:rPr>
              <w:t>Carbon</w:t>
            </w:r>
            <w:r w:rsidRPr="004A48F6">
              <w:rPr>
                <w:rFonts w:asciiTheme="minorHAnsi" w:hAnsiTheme="minorHAnsi" w:cstheme="minorHAnsi"/>
                <w:spacing w:val="-1"/>
              </w:rPr>
              <w:t xml:space="preserve"> </w:t>
            </w:r>
            <w:r w:rsidRPr="004A48F6">
              <w:rPr>
                <w:rFonts w:asciiTheme="minorHAnsi" w:hAnsiTheme="minorHAnsi" w:cstheme="minorHAnsi"/>
              </w:rPr>
              <w:t>/</w:t>
            </w:r>
            <w:r w:rsidRPr="004A48F6">
              <w:rPr>
                <w:rFonts w:asciiTheme="minorHAnsi" w:hAnsiTheme="minorHAnsi" w:cstheme="minorHAnsi"/>
                <w:spacing w:val="-1"/>
              </w:rPr>
              <w:t xml:space="preserve"> </w:t>
            </w:r>
            <w:r w:rsidRPr="004A48F6">
              <w:rPr>
                <w:rFonts w:asciiTheme="minorHAnsi" w:hAnsiTheme="minorHAnsi" w:cstheme="minorHAnsi"/>
              </w:rPr>
              <w:t>Nitrogen</w:t>
            </w:r>
            <w:r w:rsidRPr="004A48F6">
              <w:rPr>
                <w:rFonts w:asciiTheme="minorHAnsi" w:hAnsiTheme="minorHAnsi" w:cstheme="minorHAnsi"/>
                <w:spacing w:val="-1"/>
              </w:rPr>
              <w:t xml:space="preserve"> </w:t>
            </w:r>
            <w:r w:rsidRPr="004A48F6">
              <w:rPr>
                <w:rFonts w:asciiTheme="minorHAnsi" w:hAnsiTheme="minorHAnsi" w:cstheme="minorHAnsi"/>
              </w:rPr>
              <w:t>ratio</w:t>
            </w:r>
          </w:p>
        </w:tc>
        <w:tc>
          <w:tcPr>
            <w:tcW w:w="2126" w:type="dxa"/>
            <w:vAlign w:val="center"/>
          </w:tcPr>
          <w:p w:rsidR="005654DA" w:rsidRPr="004A48F6" w:rsidRDefault="005654DA" w:rsidP="0074116F">
            <w:pPr>
              <w:pStyle w:val="TableParagraph"/>
              <w:spacing w:before="1"/>
              <w:jc w:val="center"/>
              <w:rPr>
                <w:rFonts w:asciiTheme="minorHAnsi" w:hAnsiTheme="minorHAnsi" w:cstheme="minorHAnsi"/>
              </w:rPr>
            </w:pPr>
            <w:r w:rsidRPr="004A48F6">
              <w:rPr>
                <w:rFonts w:asciiTheme="minorHAnsi" w:hAnsiTheme="minorHAnsi" w:cstheme="minorHAnsi"/>
              </w:rPr>
              <w:t>10 – 15</w:t>
            </w:r>
          </w:p>
        </w:tc>
      </w:tr>
      <w:tr w:rsidR="004A48F6" w:rsidRPr="004A48F6" w:rsidTr="0074116F">
        <w:trPr>
          <w:trHeight w:val="367"/>
        </w:trPr>
        <w:tc>
          <w:tcPr>
            <w:tcW w:w="1276" w:type="dxa"/>
          </w:tcPr>
          <w:p w:rsidR="005654DA" w:rsidRPr="004A48F6" w:rsidRDefault="005654DA" w:rsidP="0074116F">
            <w:pPr>
              <w:pStyle w:val="TableParagraph"/>
              <w:spacing w:before="1"/>
              <w:ind w:left="105" w:right="92"/>
              <w:jc w:val="center"/>
              <w:rPr>
                <w:rFonts w:asciiTheme="minorHAnsi" w:hAnsiTheme="minorHAnsi" w:cstheme="minorHAnsi"/>
              </w:rPr>
            </w:pPr>
            <w:r w:rsidRPr="004A48F6">
              <w:rPr>
                <w:rFonts w:asciiTheme="minorHAnsi" w:hAnsiTheme="minorHAnsi" w:cstheme="minorHAnsi"/>
              </w:rPr>
              <w:t>10</w:t>
            </w:r>
          </w:p>
        </w:tc>
        <w:tc>
          <w:tcPr>
            <w:tcW w:w="2835" w:type="dxa"/>
            <w:vAlign w:val="center"/>
          </w:tcPr>
          <w:p w:rsidR="005654DA" w:rsidRPr="004A48F6" w:rsidRDefault="005654DA" w:rsidP="0074116F">
            <w:pPr>
              <w:pStyle w:val="TableParagraph"/>
              <w:spacing w:before="1"/>
              <w:ind w:left="141"/>
              <w:rPr>
                <w:rFonts w:asciiTheme="minorHAnsi" w:hAnsiTheme="minorHAnsi" w:cstheme="minorHAnsi"/>
              </w:rPr>
            </w:pPr>
            <w:r w:rsidRPr="004A48F6">
              <w:rPr>
                <w:rFonts w:asciiTheme="minorHAnsi" w:hAnsiTheme="minorHAnsi" w:cstheme="minorHAnsi"/>
              </w:rPr>
              <w:t>Organic</w:t>
            </w:r>
            <w:r w:rsidRPr="004A48F6">
              <w:rPr>
                <w:rFonts w:asciiTheme="minorHAnsi" w:hAnsiTheme="minorHAnsi" w:cstheme="minorHAnsi"/>
                <w:spacing w:val="-3"/>
              </w:rPr>
              <w:t xml:space="preserve"> </w:t>
            </w:r>
            <w:r w:rsidRPr="004A48F6">
              <w:rPr>
                <w:rFonts w:asciiTheme="minorHAnsi" w:hAnsiTheme="minorHAnsi" w:cstheme="minorHAnsi"/>
              </w:rPr>
              <w:t>Matter</w:t>
            </w:r>
          </w:p>
        </w:tc>
        <w:tc>
          <w:tcPr>
            <w:tcW w:w="2126" w:type="dxa"/>
            <w:vAlign w:val="center"/>
          </w:tcPr>
          <w:p w:rsidR="005654DA" w:rsidRPr="004A48F6" w:rsidRDefault="005654DA" w:rsidP="0074116F">
            <w:pPr>
              <w:pStyle w:val="TableParagraph"/>
              <w:spacing w:before="1"/>
              <w:jc w:val="center"/>
              <w:rPr>
                <w:rFonts w:asciiTheme="minorHAnsi" w:hAnsiTheme="minorHAnsi" w:cstheme="minorHAnsi"/>
              </w:rPr>
            </w:pPr>
            <w:r w:rsidRPr="004A48F6">
              <w:rPr>
                <w:rFonts w:asciiTheme="minorHAnsi" w:hAnsiTheme="minorHAnsi" w:cstheme="minorHAnsi"/>
              </w:rPr>
              <w:t>65%</w:t>
            </w:r>
          </w:p>
        </w:tc>
      </w:tr>
    </w:tbl>
    <w:p w:rsidR="005654DA" w:rsidRDefault="005654DA" w:rsidP="005654DA">
      <w:pPr>
        <w:spacing w:line="360" w:lineRule="auto"/>
        <w:ind w:left="1134" w:right="-143"/>
        <w:jc w:val="both"/>
        <w:rPr>
          <w:rFonts w:ascii="Arial" w:hAnsi="Arial" w:cs="Arial"/>
          <w:sz w:val="22"/>
          <w:szCs w:val="22"/>
          <w:lang w:eastAsia="en-IN"/>
        </w:rPr>
      </w:pPr>
    </w:p>
    <w:p w:rsidR="004F5881" w:rsidRPr="004A48F6" w:rsidRDefault="004F5881" w:rsidP="00ED3B1B">
      <w:pPr>
        <w:pStyle w:val="ListParagraph"/>
        <w:spacing w:line="360" w:lineRule="auto"/>
        <w:ind w:left="1134" w:right="-71"/>
        <w:jc w:val="both"/>
        <w:rPr>
          <w:rFonts w:ascii="Arial" w:eastAsia="Calibri" w:hAnsi="Arial" w:cs="Arial"/>
          <w:noProof/>
          <w:color w:val="000000"/>
          <w:sz w:val="22"/>
          <w:szCs w:val="22"/>
          <w:lang w:eastAsia="en-IN"/>
        </w:rPr>
      </w:pPr>
      <w:r w:rsidRPr="004A48F6">
        <w:rPr>
          <w:rFonts w:ascii="Arial" w:eastAsia="Calibri" w:hAnsi="Arial" w:cs="Arial"/>
          <w:noProof/>
          <w:color w:val="000000"/>
          <w:sz w:val="22"/>
          <w:szCs w:val="22"/>
          <w:lang w:eastAsia="en-IN"/>
        </w:rPr>
        <w:t xml:space="preserve">The organic manure </w:t>
      </w:r>
      <w:r w:rsidR="004A48F6">
        <w:rPr>
          <w:rFonts w:ascii="Arial" w:eastAsia="Calibri" w:hAnsi="Arial" w:cs="Arial"/>
          <w:noProof/>
          <w:color w:val="000000"/>
          <w:sz w:val="22"/>
          <w:szCs w:val="22"/>
          <w:lang w:eastAsia="en-IN"/>
        </w:rPr>
        <w:t>is</w:t>
      </w:r>
      <w:r w:rsidRPr="004A48F6">
        <w:rPr>
          <w:rFonts w:ascii="Arial" w:eastAsia="Calibri" w:hAnsi="Arial" w:cs="Arial"/>
          <w:noProof/>
          <w:color w:val="000000"/>
          <w:sz w:val="22"/>
          <w:szCs w:val="22"/>
          <w:lang w:eastAsia="en-IN"/>
        </w:rPr>
        <w:t xml:space="preserve"> </w:t>
      </w:r>
      <w:r w:rsidR="004A48F6">
        <w:rPr>
          <w:rFonts w:ascii="Arial" w:eastAsia="Calibri" w:hAnsi="Arial" w:cs="Arial"/>
          <w:noProof/>
          <w:color w:val="000000"/>
          <w:sz w:val="22"/>
          <w:szCs w:val="22"/>
          <w:lang w:eastAsia="en-IN"/>
        </w:rPr>
        <w:t xml:space="preserve">recommended for </w:t>
      </w:r>
      <w:r w:rsidRPr="004A48F6">
        <w:rPr>
          <w:rFonts w:ascii="Arial" w:eastAsia="Calibri" w:hAnsi="Arial" w:cs="Arial"/>
          <w:noProof/>
          <w:color w:val="000000"/>
          <w:sz w:val="22"/>
          <w:szCs w:val="22"/>
          <w:lang w:eastAsia="en-IN"/>
        </w:rPr>
        <w:t>Short term crops</w:t>
      </w:r>
      <w:r w:rsidR="004A48F6">
        <w:rPr>
          <w:rFonts w:ascii="Arial" w:eastAsia="Calibri" w:hAnsi="Arial" w:cs="Arial"/>
          <w:noProof/>
          <w:color w:val="000000"/>
          <w:sz w:val="22"/>
          <w:szCs w:val="22"/>
          <w:lang w:eastAsia="en-IN"/>
        </w:rPr>
        <w:t xml:space="preserve"> such as vegetables and f</w:t>
      </w:r>
      <w:r w:rsidRPr="004A48F6">
        <w:rPr>
          <w:rFonts w:ascii="Arial" w:eastAsia="Calibri" w:hAnsi="Arial" w:cs="Arial"/>
          <w:noProof/>
          <w:color w:val="000000"/>
          <w:sz w:val="22"/>
          <w:szCs w:val="22"/>
          <w:lang w:eastAsia="en-IN"/>
        </w:rPr>
        <w:t>odder</w:t>
      </w:r>
      <w:r w:rsidR="004A48F6">
        <w:rPr>
          <w:rFonts w:ascii="Arial" w:eastAsia="Calibri" w:hAnsi="Arial" w:cs="Arial"/>
          <w:noProof/>
          <w:color w:val="000000"/>
          <w:sz w:val="22"/>
          <w:szCs w:val="22"/>
          <w:lang w:eastAsia="en-IN"/>
        </w:rPr>
        <w:t xml:space="preserve">, </w:t>
      </w:r>
      <w:r w:rsidRPr="004A48F6">
        <w:rPr>
          <w:rFonts w:ascii="Arial" w:eastAsia="Calibri" w:hAnsi="Arial" w:cs="Arial"/>
          <w:noProof/>
          <w:color w:val="000000"/>
          <w:sz w:val="22"/>
          <w:szCs w:val="22"/>
          <w:lang w:eastAsia="en-IN"/>
        </w:rPr>
        <w:t>Mid-term crops</w:t>
      </w:r>
      <w:r w:rsidR="004A48F6">
        <w:rPr>
          <w:rFonts w:ascii="Arial" w:eastAsia="Calibri" w:hAnsi="Arial" w:cs="Arial"/>
          <w:noProof/>
          <w:color w:val="000000"/>
          <w:sz w:val="22"/>
          <w:szCs w:val="22"/>
          <w:lang w:eastAsia="en-IN"/>
        </w:rPr>
        <w:t xml:space="preserve"> such as wheat, cotton, rice, potato, sugarcane and m</w:t>
      </w:r>
      <w:r w:rsidRPr="004A48F6">
        <w:rPr>
          <w:rFonts w:ascii="Arial" w:eastAsia="Calibri" w:hAnsi="Arial" w:cs="Arial"/>
          <w:noProof/>
          <w:color w:val="000000"/>
          <w:sz w:val="22"/>
          <w:szCs w:val="22"/>
          <w:lang w:eastAsia="en-IN"/>
        </w:rPr>
        <w:t>aize</w:t>
      </w:r>
      <w:r w:rsidR="004A48F6">
        <w:rPr>
          <w:rFonts w:ascii="Arial" w:eastAsia="Calibri" w:hAnsi="Arial" w:cs="Arial"/>
          <w:noProof/>
          <w:color w:val="000000"/>
          <w:sz w:val="22"/>
          <w:szCs w:val="22"/>
          <w:lang w:eastAsia="en-IN"/>
        </w:rPr>
        <w:t xml:space="preserve"> and </w:t>
      </w:r>
      <w:r w:rsidRPr="004A48F6">
        <w:rPr>
          <w:rFonts w:ascii="Arial" w:eastAsia="Calibri" w:hAnsi="Arial" w:cs="Arial"/>
          <w:noProof/>
          <w:color w:val="000000"/>
          <w:sz w:val="22"/>
          <w:szCs w:val="22"/>
          <w:lang w:eastAsia="en-IN"/>
        </w:rPr>
        <w:t>Long term crops</w:t>
      </w:r>
      <w:r w:rsidR="004A48F6">
        <w:rPr>
          <w:rFonts w:ascii="Arial" w:eastAsia="Calibri" w:hAnsi="Arial" w:cs="Arial"/>
          <w:noProof/>
          <w:color w:val="000000"/>
          <w:sz w:val="22"/>
          <w:szCs w:val="22"/>
          <w:lang w:eastAsia="en-IN"/>
        </w:rPr>
        <w:t xml:space="preserve"> such as kinnow, guava, grapes, m</w:t>
      </w:r>
      <w:r w:rsidRPr="004A48F6">
        <w:rPr>
          <w:rFonts w:ascii="Arial" w:eastAsia="Calibri" w:hAnsi="Arial" w:cs="Arial"/>
          <w:noProof/>
          <w:color w:val="000000"/>
          <w:sz w:val="22"/>
          <w:szCs w:val="22"/>
          <w:lang w:eastAsia="en-IN"/>
        </w:rPr>
        <w:t>a</w:t>
      </w:r>
      <w:r w:rsidR="004A48F6">
        <w:rPr>
          <w:rFonts w:ascii="Arial" w:eastAsia="Calibri" w:hAnsi="Arial" w:cs="Arial"/>
          <w:noProof/>
          <w:color w:val="000000"/>
          <w:sz w:val="22"/>
          <w:szCs w:val="22"/>
          <w:lang w:eastAsia="en-IN"/>
        </w:rPr>
        <w:t>ngo, lemon and a</w:t>
      </w:r>
      <w:r w:rsidRPr="004A48F6">
        <w:rPr>
          <w:rFonts w:ascii="Arial" w:eastAsia="Calibri" w:hAnsi="Arial" w:cs="Arial"/>
          <w:noProof/>
          <w:color w:val="000000"/>
          <w:sz w:val="22"/>
          <w:szCs w:val="22"/>
          <w:lang w:eastAsia="en-IN"/>
        </w:rPr>
        <w:t>pple</w:t>
      </w:r>
      <w:r w:rsidR="004A48F6">
        <w:rPr>
          <w:rFonts w:ascii="Arial" w:eastAsia="Calibri" w:hAnsi="Arial" w:cs="Arial"/>
          <w:noProof/>
          <w:color w:val="000000"/>
          <w:sz w:val="22"/>
          <w:szCs w:val="22"/>
          <w:lang w:eastAsia="en-IN"/>
        </w:rPr>
        <w:t xml:space="preserve"> as per the shown inbelow table:</w:t>
      </w:r>
    </w:p>
    <w:p w:rsidR="004F5881" w:rsidRPr="007C5BC3" w:rsidRDefault="004F5881" w:rsidP="004F5881">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1843"/>
        <w:gridCol w:w="3827"/>
      </w:tblGrid>
      <w:tr w:rsidR="00561B68" w:rsidRPr="004F5881" w:rsidTr="00187834">
        <w:trPr>
          <w:trHeight w:val="316"/>
        </w:trPr>
        <w:tc>
          <w:tcPr>
            <w:tcW w:w="8647" w:type="dxa"/>
            <w:gridSpan w:val="3"/>
            <w:shd w:val="clear" w:color="auto" w:fill="002060"/>
            <w:vAlign w:val="center"/>
          </w:tcPr>
          <w:p w:rsidR="00561B68" w:rsidRPr="004F5881" w:rsidRDefault="00561B68" w:rsidP="00561B68">
            <w:pPr>
              <w:pStyle w:val="TableParagraph"/>
              <w:spacing w:before="0"/>
              <w:ind w:left="187" w:right="142"/>
              <w:jc w:val="center"/>
              <w:rPr>
                <w:rFonts w:ascii="Calibri" w:hAnsi="Calibri" w:cs="Calibri"/>
                <w:b/>
                <w:color w:val="FFFFFF" w:themeColor="background1"/>
              </w:rPr>
            </w:pPr>
            <w:r>
              <w:rPr>
                <w:rFonts w:ascii="Calibri" w:hAnsi="Calibri" w:cs="Calibri"/>
                <w:b/>
                <w:color w:val="FFFFFF" w:themeColor="background1"/>
              </w:rPr>
              <w:t>Application of organic manure</w:t>
            </w:r>
          </w:p>
        </w:tc>
      </w:tr>
      <w:tr w:rsidR="004F5881" w:rsidRPr="004F5881" w:rsidTr="00561B68">
        <w:trPr>
          <w:trHeight w:val="316"/>
        </w:trPr>
        <w:tc>
          <w:tcPr>
            <w:tcW w:w="2977" w:type="dxa"/>
            <w:shd w:val="clear" w:color="auto" w:fill="DBE5F1" w:themeFill="accent1" w:themeFillTint="33"/>
            <w:vAlign w:val="center"/>
          </w:tcPr>
          <w:p w:rsidR="004F5881" w:rsidRPr="00561B68" w:rsidRDefault="004F5881" w:rsidP="004A48F6">
            <w:pPr>
              <w:pStyle w:val="TableParagraph"/>
              <w:spacing w:before="0"/>
              <w:ind w:left="142"/>
              <w:rPr>
                <w:rFonts w:ascii="Calibri" w:hAnsi="Calibri" w:cs="Calibri"/>
                <w:b/>
              </w:rPr>
            </w:pPr>
            <w:r w:rsidRPr="00561B68">
              <w:rPr>
                <w:rFonts w:ascii="Calibri" w:hAnsi="Calibri" w:cs="Calibri"/>
                <w:b/>
              </w:rPr>
              <w:t>Crop</w:t>
            </w:r>
          </w:p>
        </w:tc>
        <w:tc>
          <w:tcPr>
            <w:tcW w:w="1843" w:type="dxa"/>
            <w:shd w:val="clear" w:color="auto" w:fill="DBE5F1" w:themeFill="accent1" w:themeFillTint="33"/>
            <w:vAlign w:val="center"/>
          </w:tcPr>
          <w:p w:rsidR="004F5881" w:rsidRPr="00561B68" w:rsidRDefault="004F5881" w:rsidP="004A48F6">
            <w:pPr>
              <w:pStyle w:val="TableParagraph"/>
              <w:spacing w:before="0"/>
              <w:jc w:val="center"/>
              <w:rPr>
                <w:rFonts w:ascii="Calibri" w:hAnsi="Calibri" w:cs="Calibri"/>
                <w:b/>
              </w:rPr>
            </w:pPr>
            <w:r w:rsidRPr="00561B68">
              <w:rPr>
                <w:rFonts w:ascii="Calibri" w:hAnsi="Calibri" w:cs="Calibri"/>
                <w:b/>
              </w:rPr>
              <w:t>Doses</w:t>
            </w:r>
          </w:p>
        </w:tc>
        <w:tc>
          <w:tcPr>
            <w:tcW w:w="3827" w:type="dxa"/>
            <w:shd w:val="clear" w:color="auto" w:fill="DBE5F1" w:themeFill="accent1" w:themeFillTint="33"/>
            <w:vAlign w:val="center"/>
          </w:tcPr>
          <w:p w:rsidR="004F5881" w:rsidRPr="00561B68" w:rsidRDefault="004F5881" w:rsidP="004A48F6">
            <w:pPr>
              <w:pStyle w:val="TableParagraph"/>
              <w:spacing w:before="0"/>
              <w:ind w:left="187" w:right="142"/>
              <w:jc w:val="both"/>
              <w:rPr>
                <w:rFonts w:ascii="Calibri" w:hAnsi="Calibri" w:cs="Calibri"/>
                <w:b/>
              </w:rPr>
            </w:pPr>
            <w:r w:rsidRPr="00561B68">
              <w:rPr>
                <w:rFonts w:ascii="Calibri" w:hAnsi="Calibri" w:cs="Calibri"/>
                <w:b/>
              </w:rPr>
              <w:t>Time</w:t>
            </w:r>
            <w:r w:rsidRPr="00561B68">
              <w:rPr>
                <w:rFonts w:ascii="Calibri" w:hAnsi="Calibri" w:cs="Calibri"/>
                <w:b/>
                <w:spacing w:val="-2"/>
              </w:rPr>
              <w:t xml:space="preserve"> </w:t>
            </w:r>
            <w:r w:rsidRPr="00561B68">
              <w:rPr>
                <w:rFonts w:ascii="Calibri" w:hAnsi="Calibri" w:cs="Calibri"/>
                <w:b/>
              </w:rPr>
              <w:t>of</w:t>
            </w:r>
            <w:r w:rsidRPr="00561B68">
              <w:rPr>
                <w:rFonts w:ascii="Calibri" w:hAnsi="Calibri" w:cs="Calibri"/>
                <w:b/>
                <w:spacing w:val="-1"/>
              </w:rPr>
              <w:t xml:space="preserve"> </w:t>
            </w:r>
            <w:r w:rsidRPr="00561B68">
              <w:rPr>
                <w:rFonts w:ascii="Calibri" w:hAnsi="Calibri" w:cs="Calibri"/>
                <w:b/>
              </w:rPr>
              <w:t>application</w:t>
            </w:r>
          </w:p>
        </w:tc>
      </w:tr>
      <w:tr w:rsidR="004F5881" w:rsidRPr="004F5881" w:rsidTr="00561B68">
        <w:trPr>
          <w:trHeight w:val="472"/>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Wheat,</w:t>
            </w:r>
            <w:r w:rsidRPr="004F5881">
              <w:rPr>
                <w:rFonts w:ascii="Calibri" w:hAnsi="Calibri" w:cs="Calibri"/>
                <w:spacing w:val="-3"/>
              </w:rPr>
              <w:t xml:space="preserve"> </w:t>
            </w:r>
            <w:r w:rsidRPr="004F5881">
              <w:rPr>
                <w:rFonts w:ascii="Calibri" w:hAnsi="Calibri" w:cs="Calibri"/>
              </w:rPr>
              <w:t>Rice,</w:t>
            </w:r>
            <w:r w:rsidRPr="004F5881">
              <w:rPr>
                <w:rFonts w:ascii="Calibri" w:hAnsi="Calibri" w:cs="Calibri"/>
                <w:spacing w:val="-2"/>
              </w:rPr>
              <w:t xml:space="preserve"> </w:t>
            </w:r>
            <w:r w:rsidRPr="004F5881">
              <w:rPr>
                <w:rFonts w:ascii="Calibri" w:hAnsi="Calibri" w:cs="Calibri"/>
              </w:rPr>
              <w:t>Maize</w:t>
            </w:r>
            <w:r w:rsidRPr="004F5881">
              <w:rPr>
                <w:rFonts w:ascii="Calibri" w:hAnsi="Calibri" w:cs="Calibri"/>
                <w:spacing w:val="-3"/>
              </w:rPr>
              <w:t xml:space="preserve"> </w:t>
            </w:r>
            <w:r w:rsidRPr="004F5881">
              <w:rPr>
                <w:rFonts w:ascii="Calibri" w:hAnsi="Calibri" w:cs="Calibri"/>
              </w:rPr>
              <w:t>and</w:t>
            </w:r>
            <w:r w:rsidR="004A48F6">
              <w:rPr>
                <w:rFonts w:ascii="Calibri" w:hAnsi="Calibri" w:cs="Calibri"/>
              </w:rPr>
              <w:t xml:space="preserve"> </w:t>
            </w:r>
            <w:r w:rsidRPr="004F5881">
              <w:rPr>
                <w:rFonts w:ascii="Calibri" w:hAnsi="Calibri" w:cs="Calibri"/>
              </w:rPr>
              <w:t>Cotton</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561B68">
            <w:pPr>
              <w:pStyle w:val="TableParagraph"/>
              <w:spacing w:before="0"/>
              <w:ind w:left="187" w:right="142"/>
              <w:jc w:val="both"/>
              <w:rPr>
                <w:rFonts w:ascii="Calibri" w:hAnsi="Calibri" w:cs="Calibri"/>
              </w:rPr>
            </w:pPr>
            <w:r w:rsidRPr="004F5881">
              <w:rPr>
                <w:rFonts w:ascii="Calibri" w:hAnsi="Calibri" w:cs="Calibri"/>
              </w:rPr>
              <w:t>During</w:t>
            </w:r>
            <w:r w:rsidRPr="004F5881">
              <w:rPr>
                <w:rFonts w:ascii="Calibri" w:hAnsi="Calibri" w:cs="Calibri"/>
                <w:spacing w:val="-1"/>
              </w:rPr>
              <w:t xml:space="preserve"> </w:t>
            </w:r>
            <w:r w:rsidRPr="004F5881">
              <w:rPr>
                <w:rFonts w:ascii="Calibri" w:hAnsi="Calibri" w:cs="Calibri"/>
              </w:rPr>
              <w:t>preparation</w:t>
            </w:r>
            <w:r w:rsidRPr="004F5881">
              <w:rPr>
                <w:rFonts w:ascii="Calibri" w:hAnsi="Calibri" w:cs="Calibri"/>
                <w:spacing w:val="-1"/>
              </w:rPr>
              <w:t xml:space="preserve"> </w:t>
            </w:r>
            <w:r w:rsidRPr="004F5881">
              <w:rPr>
                <w:rFonts w:ascii="Calibri" w:hAnsi="Calibri" w:cs="Calibri"/>
              </w:rPr>
              <w:t>of</w:t>
            </w:r>
            <w:r w:rsidRPr="004F5881">
              <w:rPr>
                <w:rFonts w:ascii="Calibri" w:hAnsi="Calibri" w:cs="Calibri"/>
                <w:spacing w:val="-1"/>
              </w:rPr>
              <w:t xml:space="preserve"> </w:t>
            </w:r>
            <w:r w:rsidRPr="004F5881">
              <w:rPr>
                <w:rFonts w:ascii="Calibri" w:hAnsi="Calibri" w:cs="Calibri"/>
              </w:rPr>
              <w:t>Land</w:t>
            </w:r>
            <w:r w:rsidRPr="004F5881">
              <w:rPr>
                <w:rFonts w:ascii="Calibri" w:hAnsi="Calibri" w:cs="Calibri"/>
                <w:spacing w:val="-1"/>
              </w:rPr>
              <w:t xml:space="preserve"> </w:t>
            </w:r>
            <w:r w:rsidRPr="004F5881">
              <w:rPr>
                <w:rFonts w:ascii="Calibri" w:hAnsi="Calibri" w:cs="Calibri"/>
              </w:rPr>
              <w:t>for</w:t>
            </w:r>
            <w:r w:rsidR="00561B68">
              <w:rPr>
                <w:rFonts w:ascii="Calibri" w:hAnsi="Calibri" w:cs="Calibri"/>
              </w:rPr>
              <w:t xml:space="preserve"> </w:t>
            </w:r>
            <w:r w:rsidRPr="004F5881">
              <w:rPr>
                <w:rFonts w:ascii="Calibri" w:hAnsi="Calibri" w:cs="Calibri"/>
              </w:rPr>
              <w:t>Sowing</w:t>
            </w:r>
          </w:p>
        </w:tc>
      </w:tr>
      <w:tr w:rsidR="004F5881" w:rsidRPr="004F5881" w:rsidTr="00561B68">
        <w:trPr>
          <w:trHeight w:val="494"/>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Sugarcane,</w:t>
            </w:r>
            <w:r w:rsidRPr="004F5881">
              <w:rPr>
                <w:rFonts w:ascii="Calibri" w:hAnsi="Calibri" w:cs="Calibri"/>
                <w:spacing w:val="-3"/>
              </w:rPr>
              <w:t xml:space="preserve"> </w:t>
            </w:r>
            <w:r w:rsidRPr="004F5881">
              <w:rPr>
                <w:rFonts w:ascii="Calibri" w:hAnsi="Calibri" w:cs="Calibri"/>
              </w:rPr>
              <w:t>Potato</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400-800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4A48F6">
            <w:pPr>
              <w:pStyle w:val="TableParagraph"/>
              <w:spacing w:before="0"/>
              <w:ind w:left="187" w:right="142" w:hanging="1"/>
              <w:jc w:val="both"/>
              <w:rPr>
                <w:rFonts w:ascii="Calibri" w:hAnsi="Calibri" w:cs="Calibri"/>
              </w:rPr>
            </w:pPr>
            <w:r w:rsidRPr="004F5881">
              <w:rPr>
                <w:rFonts w:ascii="Calibri" w:hAnsi="Calibri" w:cs="Calibri"/>
              </w:rPr>
              <w:t>Half Dose of Manure during</w:t>
            </w:r>
            <w:r w:rsidRPr="004F5881">
              <w:rPr>
                <w:rFonts w:ascii="Calibri" w:hAnsi="Calibri" w:cs="Calibri"/>
                <w:spacing w:val="1"/>
              </w:rPr>
              <w:t xml:space="preserve"> </w:t>
            </w:r>
            <w:r w:rsidRPr="004F5881">
              <w:rPr>
                <w:rFonts w:ascii="Calibri" w:hAnsi="Calibri" w:cs="Calibri"/>
              </w:rPr>
              <w:t>preparation of Land and</w:t>
            </w:r>
            <w:r w:rsidRPr="004F5881">
              <w:rPr>
                <w:rFonts w:ascii="Calibri" w:hAnsi="Calibri" w:cs="Calibri"/>
                <w:spacing w:val="1"/>
              </w:rPr>
              <w:t xml:space="preserve"> </w:t>
            </w:r>
            <w:r w:rsidRPr="004F5881">
              <w:rPr>
                <w:rFonts w:ascii="Calibri" w:hAnsi="Calibri" w:cs="Calibri"/>
              </w:rPr>
              <w:t>remaining</w:t>
            </w:r>
            <w:r w:rsidRPr="004F5881">
              <w:rPr>
                <w:rFonts w:ascii="Calibri" w:hAnsi="Calibri" w:cs="Calibri"/>
                <w:spacing w:val="-3"/>
              </w:rPr>
              <w:t xml:space="preserve"> </w:t>
            </w:r>
            <w:r w:rsidRPr="004F5881">
              <w:rPr>
                <w:rFonts w:ascii="Calibri" w:hAnsi="Calibri" w:cs="Calibri"/>
              </w:rPr>
              <w:t>half</w:t>
            </w:r>
            <w:r w:rsidRPr="004F5881">
              <w:rPr>
                <w:rFonts w:ascii="Calibri" w:hAnsi="Calibri" w:cs="Calibri"/>
                <w:spacing w:val="-3"/>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two-three</w:t>
            </w:r>
            <w:r w:rsidR="007C5BC3">
              <w:rPr>
                <w:rFonts w:ascii="Calibri" w:hAnsi="Calibri" w:cs="Calibri"/>
              </w:rPr>
              <w:t xml:space="preserve"> </w:t>
            </w:r>
            <w:r w:rsidRPr="004F5881">
              <w:rPr>
                <w:rFonts w:ascii="Calibri" w:hAnsi="Calibri" w:cs="Calibri"/>
              </w:rPr>
              <w:t>months</w:t>
            </w:r>
            <w:r w:rsidRPr="004F5881">
              <w:rPr>
                <w:rFonts w:ascii="Calibri" w:hAnsi="Calibri" w:cs="Calibri"/>
                <w:spacing w:val="-1"/>
              </w:rPr>
              <w:t xml:space="preserve"> </w:t>
            </w:r>
            <w:r w:rsidRPr="004F5881">
              <w:rPr>
                <w:rFonts w:ascii="Calibri" w:hAnsi="Calibri" w:cs="Calibri"/>
              </w:rPr>
              <w:t>of sowing</w:t>
            </w:r>
          </w:p>
        </w:tc>
      </w:tr>
      <w:tr w:rsidR="004F5881" w:rsidRPr="004F5881" w:rsidTr="00561B68">
        <w:trPr>
          <w:trHeight w:val="457"/>
        </w:trPr>
        <w:tc>
          <w:tcPr>
            <w:tcW w:w="2977" w:type="dxa"/>
            <w:vAlign w:val="center"/>
          </w:tcPr>
          <w:p w:rsidR="004F5881" w:rsidRPr="004F5881" w:rsidRDefault="004F5881" w:rsidP="004A48F6">
            <w:pPr>
              <w:pStyle w:val="TableParagraph"/>
              <w:spacing w:before="0"/>
              <w:ind w:left="142"/>
              <w:rPr>
                <w:rFonts w:ascii="Calibri" w:hAnsi="Calibri" w:cs="Calibri"/>
              </w:rPr>
            </w:pPr>
            <w:r w:rsidRPr="004F5881">
              <w:rPr>
                <w:rFonts w:ascii="Calibri" w:hAnsi="Calibri" w:cs="Calibri"/>
              </w:rPr>
              <w:t>Vegetable</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20-30</w:t>
            </w:r>
            <w:r w:rsidRPr="004F5881">
              <w:rPr>
                <w:rFonts w:ascii="Calibri" w:hAnsi="Calibri" w:cs="Calibri"/>
                <w:spacing w:val="-2"/>
              </w:rPr>
              <w:t xml:space="preserve"> </w:t>
            </w:r>
            <w:r w:rsidRPr="004F5881">
              <w:rPr>
                <w:rFonts w:ascii="Calibri" w:hAnsi="Calibri" w:cs="Calibri"/>
              </w:rPr>
              <w:t>Days</w:t>
            </w:r>
            <w:r w:rsidRPr="004F5881">
              <w:rPr>
                <w:rFonts w:ascii="Calibri" w:hAnsi="Calibri" w:cs="Calibri"/>
                <w:spacing w:val="-2"/>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plantation</w:t>
            </w:r>
          </w:p>
        </w:tc>
      </w:tr>
      <w:tr w:rsidR="004F5881" w:rsidRPr="004F5881" w:rsidTr="00561B68">
        <w:trPr>
          <w:trHeight w:val="681"/>
        </w:trPr>
        <w:tc>
          <w:tcPr>
            <w:tcW w:w="2977" w:type="dxa"/>
            <w:vAlign w:val="center"/>
          </w:tcPr>
          <w:p w:rsidR="004F5881" w:rsidRPr="004F5881" w:rsidRDefault="004F5881" w:rsidP="006B73BB">
            <w:pPr>
              <w:pStyle w:val="TableParagraph"/>
              <w:spacing w:before="0" w:line="237" w:lineRule="auto"/>
              <w:ind w:left="142"/>
              <w:rPr>
                <w:rFonts w:ascii="Calibri" w:hAnsi="Calibri" w:cs="Calibri"/>
              </w:rPr>
            </w:pPr>
            <w:proofErr w:type="spellStart"/>
            <w:r w:rsidRPr="004F5881">
              <w:rPr>
                <w:rFonts w:ascii="Calibri" w:hAnsi="Calibri" w:cs="Calibri"/>
              </w:rPr>
              <w:t>Kinnow</w:t>
            </w:r>
            <w:proofErr w:type="spellEnd"/>
            <w:r w:rsidRPr="004F5881">
              <w:rPr>
                <w:rFonts w:ascii="Calibri" w:hAnsi="Calibri" w:cs="Calibri"/>
              </w:rPr>
              <w:t xml:space="preserve">, Guava, </w:t>
            </w:r>
            <w:r w:rsidR="006B73BB">
              <w:rPr>
                <w:rFonts w:ascii="Calibri" w:hAnsi="Calibri" w:cs="Calibri"/>
              </w:rPr>
              <w:t>g</w:t>
            </w:r>
            <w:r w:rsidRPr="004F5881">
              <w:rPr>
                <w:rFonts w:ascii="Calibri" w:hAnsi="Calibri" w:cs="Calibri"/>
              </w:rPr>
              <w:t>rapes,</w:t>
            </w:r>
            <w:r w:rsidRPr="004F5881">
              <w:rPr>
                <w:rFonts w:ascii="Calibri" w:hAnsi="Calibri" w:cs="Calibri"/>
                <w:spacing w:val="-58"/>
              </w:rPr>
              <w:t xml:space="preserve"> </w:t>
            </w:r>
            <w:r w:rsidRPr="004F5881">
              <w:rPr>
                <w:rFonts w:ascii="Calibri" w:hAnsi="Calibri" w:cs="Calibri"/>
              </w:rPr>
              <w:t>Mango,</w:t>
            </w:r>
            <w:r w:rsidRPr="004F5881">
              <w:rPr>
                <w:rFonts w:ascii="Calibri" w:hAnsi="Calibri" w:cs="Calibri"/>
                <w:spacing w:val="-1"/>
              </w:rPr>
              <w:t xml:space="preserve"> </w:t>
            </w:r>
            <w:r w:rsidRPr="004F5881">
              <w:rPr>
                <w:rFonts w:ascii="Calibri" w:hAnsi="Calibri" w:cs="Calibri"/>
              </w:rPr>
              <w:t>Lemon and</w:t>
            </w:r>
            <w:r w:rsidR="006B73BB">
              <w:rPr>
                <w:rFonts w:ascii="Calibri" w:hAnsi="Calibri" w:cs="Calibri"/>
              </w:rPr>
              <w:t xml:space="preserve"> </w:t>
            </w:r>
            <w:r w:rsidRPr="004F5881">
              <w:rPr>
                <w:rFonts w:ascii="Calibri" w:hAnsi="Calibri" w:cs="Calibri"/>
              </w:rPr>
              <w:t>Apple.</w:t>
            </w:r>
          </w:p>
        </w:tc>
        <w:tc>
          <w:tcPr>
            <w:tcW w:w="1843" w:type="dxa"/>
            <w:vAlign w:val="center"/>
          </w:tcPr>
          <w:p w:rsidR="004F5881" w:rsidRPr="004F5881" w:rsidRDefault="004F5881" w:rsidP="004A48F6">
            <w:pPr>
              <w:pStyle w:val="TableParagraph"/>
              <w:spacing w:before="0"/>
              <w:jc w:val="center"/>
              <w:rPr>
                <w:rFonts w:ascii="Calibri" w:hAnsi="Calibri" w:cs="Calibri"/>
              </w:rPr>
            </w:pPr>
            <w:r w:rsidRPr="004F5881">
              <w:rPr>
                <w:rFonts w:ascii="Calibri" w:hAnsi="Calibri" w:cs="Calibri"/>
              </w:rPr>
              <w:t>5-10</w:t>
            </w:r>
            <w:r w:rsidRPr="004F5881">
              <w:rPr>
                <w:rFonts w:ascii="Calibri" w:hAnsi="Calibri" w:cs="Calibri"/>
                <w:spacing w:val="-1"/>
              </w:rPr>
              <w:t xml:space="preserve"> </w:t>
            </w:r>
            <w:r w:rsidRPr="004F5881">
              <w:rPr>
                <w:rFonts w:ascii="Calibri" w:hAnsi="Calibri" w:cs="Calibri"/>
              </w:rPr>
              <w:t>Kg/tree</w:t>
            </w:r>
          </w:p>
        </w:tc>
        <w:tc>
          <w:tcPr>
            <w:tcW w:w="3827" w:type="dxa"/>
            <w:vAlign w:val="center"/>
          </w:tcPr>
          <w:p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Two</w:t>
            </w:r>
            <w:r w:rsidRPr="004F5881">
              <w:rPr>
                <w:rFonts w:ascii="Calibri" w:hAnsi="Calibri" w:cs="Calibri"/>
                <w:spacing w:val="-1"/>
              </w:rPr>
              <w:t xml:space="preserve"> </w:t>
            </w:r>
            <w:r w:rsidRPr="004F5881">
              <w:rPr>
                <w:rFonts w:ascii="Calibri" w:hAnsi="Calibri" w:cs="Calibri"/>
              </w:rPr>
              <w:t>times</w:t>
            </w:r>
            <w:r w:rsidRPr="004F5881">
              <w:rPr>
                <w:rFonts w:ascii="Calibri" w:hAnsi="Calibri" w:cs="Calibri"/>
                <w:spacing w:val="-1"/>
              </w:rPr>
              <w:t xml:space="preserve"> </w:t>
            </w:r>
            <w:r w:rsidRPr="004F5881">
              <w:rPr>
                <w:rFonts w:ascii="Calibri" w:hAnsi="Calibri" w:cs="Calibri"/>
              </w:rPr>
              <w:t>in a</w:t>
            </w:r>
            <w:r w:rsidRPr="004F5881">
              <w:rPr>
                <w:rFonts w:ascii="Calibri" w:hAnsi="Calibri" w:cs="Calibri"/>
                <w:spacing w:val="-2"/>
              </w:rPr>
              <w:t xml:space="preserve"> </w:t>
            </w:r>
            <w:r w:rsidRPr="004F5881">
              <w:rPr>
                <w:rFonts w:ascii="Calibri" w:hAnsi="Calibri" w:cs="Calibri"/>
              </w:rPr>
              <w:t>year</w:t>
            </w:r>
          </w:p>
        </w:tc>
      </w:tr>
    </w:tbl>
    <w:p w:rsidR="004A6A85" w:rsidRDefault="004A6A85" w:rsidP="00561B68">
      <w:pPr>
        <w:pStyle w:val="ListParagraph"/>
        <w:autoSpaceDE w:val="0"/>
        <w:autoSpaceDN w:val="0"/>
        <w:adjustRightInd w:val="0"/>
        <w:spacing w:line="360" w:lineRule="auto"/>
        <w:ind w:left="1134" w:right="-143"/>
        <w:jc w:val="both"/>
        <w:rPr>
          <w:rFonts w:ascii="Arial" w:hAnsi="Arial" w:cs="Arial"/>
          <w:sz w:val="22"/>
          <w:szCs w:val="22"/>
          <w:lang w:eastAsia="en-IN"/>
        </w:rPr>
      </w:pPr>
    </w:p>
    <w:p w:rsidR="00AC37C7" w:rsidRPr="00AC37C7" w:rsidRDefault="00AC37C7" w:rsidP="00ED3B1B">
      <w:pPr>
        <w:pStyle w:val="ListParagraph"/>
        <w:spacing w:line="360" w:lineRule="auto"/>
        <w:ind w:left="1134" w:right="-71"/>
        <w:jc w:val="both"/>
        <w:rPr>
          <w:rFonts w:ascii="Arial" w:eastAsia="Calibri" w:hAnsi="Arial" w:cs="Arial"/>
          <w:noProof/>
          <w:color w:val="000000"/>
          <w:sz w:val="22"/>
          <w:szCs w:val="22"/>
          <w:lang w:eastAsia="en-IN"/>
        </w:rPr>
      </w:pPr>
      <w:r w:rsidRPr="00561B68">
        <w:rPr>
          <w:rFonts w:ascii="Arial" w:eastAsia="Calibri" w:hAnsi="Arial" w:cs="Arial"/>
          <w:noProof/>
          <w:color w:val="000000"/>
          <w:sz w:val="22"/>
          <w:szCs w:val="22"/>
          <w:lang w:eastAsia="en-IN"/>
        </w:rPr>
        <w:t>To derive maximum benefits from the stored digested slurry, it is essential to prevent its exposure to the sun as any such exposure would result in loss of ammoniacal nitrogen content of the slurry. It is advisable to dig, two or three manure pits near the biogas plant. The slurry is then carried and stored in these pits which are covered with solid waste from the farm. The fresh biogas slurry when used by mixing with irrigation water to growing crops gives better yields as compared to other modes of its applications</w:t>
      </w:r>
      <w:r w:rsidR="00672943">
        <w:rPr>
          <w:rFonts w:ascii="Arial" w:eastAsia="Calibri" w:hAnsi="Arial" w:cs="Arial"/>
          <w:noProof/>
          <w:color w:val="000000"/>
          <w:sz w:val="22"/>
          <w:szCs w:val="22"/>
          <w:lang w:eastAsia="en-IN"/>
        </w:rPr>
        <w:t>.</w:t>
      </w:r>
    </w:p>
    <w:p w:rsidR="00561B68" w:rsidRDefault="00003B58" w:rsidP="00136AB2">
      <w:pPr>
        <w:pStyle w:val="ListParagraph"/>
        <w:numPr>
          <w:ilvl w:val="0"/>
          <w:numId w:val="47"/>
        </w:numPr>
        <w:spacing w:before="240" w:line="360" w:lineRule="auto"/>
        <w:ind w:left="709" w:right="-14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rsidR="007537F3" w:rsidRDefault="007537F3" w:rsidP="00ED3B1B">
      <w:pPr>
        <w:pStyle w:val="ListParagraph"/>
        <w:spacing w:before="240" w:line="360" w:lineRule="auto"/>
        <w:ind w:left="709" w:right="-71"/>
        <w:jc w:val="both"/>
        <w:rPr>
          <w:rFonts w:ascii="Arial" w:hAnsi="Arial" w:cs="Arial"/>
          <w:sz w:val="22"/>
          <w:szCs w:val="22"/>
          <w:lang w:eastAsia="en-IN"/>
        </w:rPr>
      </w:pPr>
    </w:p>
    <w:p w:rsidR="00451E0C" w:rsidRPr="00451E0C" w:rsidRDefault="007537F3" w:rsidP="00451E0C">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For the sale of the produced CBG, the </w:t>
      </w:r>
      <w:r w:rsidR="0084273C">
        <w:rPr>
          <w:rFonts w:ascii="Arial" w:hAnsi="Arial" w:cs="Arial"/>
          <w:sz w:val="22"/>
          <w:szCs w:val="22"/>
        </w:rPr>
        <w:t>LLP</w:t>
      </w:r>
      <w:r>
        <w:rPr>
          <w:rFonts w:ascii="Arial" w:hAnsi="Arial" w:cs="Arial"/>
          <w:sz w:val="22"/>
          <w:szCs w:val="22"/>
        </w:rPr>
        <w:t xml:space="preserve"> has already </w:t>
      </w:r>
      <w:r w:rsidRPr="003E3449">
        <w:rPr>
          <w:rFonts w:ascii="Arial" w:hAnsi="Arial" w:cs="Arial"/>
          <w:sz w:val="22"/>
          <w:szCs w:val="22"/>
        </w:rPr>
        <w:t xml:space="preserve">secured a </w:t>
      </w:r>
      <w:r>
        <w:rPr>
          <w:rFonts w:ascii="Arial" w:hAnsi="Arial" w:cs="Arial"/>
          <w:sz w:val="22"/>
          <w:szCs w:val="22"/>
        </w:rPr>
        <w:t>Letter of Intent (</w:t>
      </w:r>
      <w:r w:rsidRPr="003E3449">
        <w:rPr>
          <w:rFonts w:ascii="Arial" w:hAnsi="Arial" w:cs="Arial"/>
          <w:sz w:val="22"/>
          <w:szCs w:val="22"/>
        </w:rPr>
        <w:t>LOI</w:t>
      </w:r>
      <w:r>
        <w:rPr>
          <w:rFonts w:ascii="Arial" w:hAnsi="Arial" w:cs="Arial"/>
          <w:sz w:val="22"/>
          <w:szCs w:val="22"/>
        </w:rPr>
        <w:t>)</w:t>
      </w:r>
      <w:r w:rsidRPr="003E3449">
        <w:rPr>
          <w:rFonts w:ascii="Arial" w:hAnsi="Arial" w:cs="Arial"/>
          <w:sz w:val="22"/>
          <w:szCs w:val="22"/>
        </w:rPr>
        <w:t xml:space="preserve"> </w:t>
      </w:r>
      <w:r>
        <w:rPr>
          <w:rFonts w:ascii="Arial" w:hAnsi="Arial" w:cs="Arial"/>
          <w:sz w:val="22"/>
          <w:szCs w:val="22"/>
        </w:rPr>
        <w:t xml:space="preserve">from Indian Oil Corporation limited </w:t>
      </w:r>
      <w:r w:rsidRPr="00A527F9">
        <w:rPr>
          <w:rFonts w:ascii="Arial" w:hAnsi="Arial" w:cs="Arial"/>
          <w:sz w:val="22"/>
          <w:szCs w:val="22"/>
        </w:rPr>
        <w:t>(Oil Manufacturing Company)</w:t>
      </w:r>
      <w:r>
        <w:rPr>
          <w:rFonts w:ascii="Arial" w:hAnsi="Arial" w:cs="Arial"/>
          <w:sz w:val="22"/>
          <w:szCs w:val="22"/>
        </w:rPr>
        <w:t xml:space="preserve"> </w:t>
      </w:r>
      <w:r w:rsidRPr="00F57CF8">
        <w:rPr>
          <w:rFonts w:ascii="Arial" w:hAnsi="Arial" w:cs="Arial"/>
          <w:sz w:val="22"/>
          <w:szCs w:val="22"/>
        </w:rPr>
        <w:t>under SATAT initiative to promote Compressed Bio-Gas as an alternative, green transport fuel.</w:t>
      </w:r>
      <w:r>
        <w:rPr>
          <w:rFonts w:ascii="Arial" w:hAnsi="Arial" w:cs="Arial"/>
          <w:sz w:val="22"/>
          <w:szCs w:val="22"/>
        </w:rPr>
        <w:t xml:space="preserve"> </w:t>
      </w:r>
      <w:r w:rsidRPr="003E3449">
        <w:rPr>
          <w:rFonts w:ascii="Arial" w:hAnsi="Arial" w:cs="Arial"/>
          <w:b/>
          <w:i/>
          <w:sz w:val="22"/>
          <w:szCs w:val="22"/>
        </w:rPr>
        <w:t>(R</w:t>
      </w:r>
      <w:r>
        <w:rPr>
          <w:rFonts w:ascii="Arial" w:hAnsi="Arial" w:cs="Arial"/>
          <w:b/>
          <w:i/>
          <w:sz w:val="22"/>
          <w:szCs w:val="22"/>
        </w:rPr>
        <w:t>ef No.: Indian Oil/SATAT/01/3613 Date: 06.</w:t>
      </w:r>
      <w:r w:rsidRPr="003E3449">
        <w:rPr>
          <w:rFonts w:ascii="Arial" w:hAnsi="Arial" w:cs="Arial"/>
          <w:b/>
          <w:i/>
          <w:sz w:val="22"/>
          <w:szCs w:val="22"/>
        </w:rPr>
        <w:t>1</w:t>
      </w:r>
      <w:r>
        <w:rPr>
          <w:rFonts w:ascii="Arial" w:hAnsi="Arial" w:cs="Arial"/>
          <w:b/>
          <w:i/>
          <w:sz w:val="22"/>
          <w:szCs w:val="22"/>
        </w:rPr>
        <w:t>2.2023</w:t>
      </w:r>
      <w:r w:rsidRPr="003E3449">
        <w:rPr>
          <w:rFonts w:ascii="Arial" w:hAnsi="Arial" w:cs="Arial"/>
          <w:b/>
          <w:i/>
          <w:sz w:val="22"/>
          <w:szCs w:val="22"/>
        </w:rPr>
        <w:t>)</w:t>
      </w:r>
      <w:r>
        <w:rPr>
          <w:rFonts w:ascii="Arial" w:hAnsi="Arial" w:cs="Arial"/>
          <w:b/>
          <w:i/>
          <w:sz w:val="22"/>
          <w:szCs w:val="22"/>
        </w:rPr>
        <w:t xml:space="preserve">. </w:t>
      </w:r>
      <w:r w:rsidR="00451E0C" w:rsidRPr="00451E0C">
        <w:rPr>
          <w:rFonts w:ascii="Arial" w:hAnsi="Arial" w:cs="Arial"/>
          <w:sz w:val="22"/>
          <w:szCs w:val="22"/>
          <w:lang w:eastAsia="en-IN"/>
        </w:rPr>
        <w:t xml:space="preserve">However signing of commercial agreement between IOCL &amp; </w:t>
      </w:r>
      <w:r w:rsidR="00451E0C">
        <w:rPr>
          <w:rFonts w:ascii="Arial" w:hAnsi="Arial" w:cs="Arial"/>
          <w:sz w:val="22"/>
          <w:szCs w:val="22"/>
          <w:lang w:eastAsia="en-IN"/>
        </w:rPr>
        <w:t>LLP</w:t>
      </w:r>
      <w:r w:rsidR="00451E0C" w:rsidRPr="00451E0C">
        <w:rPr>
          <w:rFonts w:ascii="Arial" w:hAnsi="Arial" w:cs="Arial"/>
          <w:sz w:val="22"/>
          <w:szCs w:val="22"/>
          <w:lang w:eastAsia="en-IN"/>
        </w:rPr>
        <w:t xml:space="preserve"> is in the process for which bank guarantee </w:t>
      </w:r>
      <w:r w:rsidR="0084273C">
        <w:rPr>
          <w:rFonts w:ascii="Arial" w:hAnsi="Arial" w:cs="Arial"/>
          <w:sz w:val="22"/>
          <w:szCs w:val="22"/>
          <w:lang w:eastAsia="en-IN"/>
        </w:rPr>
        <w:t xml:space="preserve">of INR 5.00 lakhs </w:t>
      </w:r>
      <w:r w:rsidR="00451E0C" w:rsidRPr="00451E0C">
        <w:rPr>
          <w:rFonts w:ascii="Arial" w:hAnsi="Arial" w:cs="Arial"/>
          <w:sz w:val="22"/>
          <w:szCs w:val="22"/>
          <w:lang w:eastAsia="en-IN"/>
        </w:rPr>
        <w:t xml:space="preserve">has been paid by the </w:t>
      </w:r>
      <w:r w:rsidR="0084273C">
        <w:rPr>
          <w:rFonts w:ascii="Arial" w:hAnsi="Arial" w:cs="Arial"/>
          <w:sz w:val="22"/>
          <w:szCs w:val="22"/>
          <w:lang w:eastAsia="en-IN"/>
        </w:rPr>
        <w:t>LLP</w:t>
      </w:r>
      <w:r w:rsidR="00451E0C" w:rsidRPr="00451E0C">
        <w:rPr>
          <w:rFonts w:ascii="Arial" w:hAnsi="Arial" w:cs="Arial"/>
          <w:sz w:val="22"/>
          <w:szCs w:val="22"/>
          <w:lang w:eastAsia="en-IN"/>
        </w:rPr>
        <w:t xml:space="preserve"> as informed by the client</w:t>
      </w:r>
    </w:p>
    <w:p w:rsidR="00451E0C" w:rsidRPr="001045DF" w:rsidRDefault="00F25127" w:rsidP="00451E0C">
      <w:pPr>
        <w:pStyle w:val="ListParagraph"/>
        <w:spacing w:before="240" w:line="360" w:lineRule="auto"/>
        <w:ind w:left="709" w:right="-8"/>
        <w:jc w:val="both"/>
        <w:rPr>
          <w:rFonts w:ascii="Arial" w:hAnsi="Arial" w:cs="Arial"/>
          <w:sz w:val="22"/>
          <w:szCs w:val="22"/>
          <w:lang w:eastAsia="en-IN"/>
        </w:rPr>
      </w:pPr>
      <w:r w:rsidRPr="007537F3">
        <w:rPr>
          <w:rFonts w:ascii="Arial" w:hAnsi="Arial" w:cs="Arial"/>
          <w:sz w:val="22"/>
          <w:szCs w:val="22"/>
          <w:lang w:eastAsia="en-IN"/>
        </w:rPr>
        <w:t xml:space="preserve">The current selling rate of CNG at OMC outlets in </w:t>
      </w:r>
      <w:r w:rsidR="007537F3">
        <w:rPr>
          <w:rFonts w:ascii="Arial" w:hAnsi="Arial" w:cs="Arial"/>
          <w:sz w:val="22"/>
          <w:szCs w:val="22"/>
          <w:lang w:eastAsia="en-IN"/>
        </w:rPr>
        <w:t>Meerut, Uttar Pradesh</w:t>
      </w:r>
      <w:r w:rsidRPr="007537F3">
        <w:rPr>
          <w:rFonts w:ascii="Arial" w:hAnsi="Arial" w:cs="Arial"/>
          <w:sz w:val="22"/>
          <w:szCs w:val="22"/>
          <w:lang w:eastAsia="en-IN"/>
        </w:rPr>
        <w:t xml:space="preserve"> is around INR </w:t>
      </w:r>
      <w:r w:rsidR="00F931C0">
        <w:rPr>
          <w:rFonts w:ascii="Arial" w:hAnsi="Arial" w:cs="Arial"/>
          <w:sz w:val="22"/>
          <w:szCs w:val="22"/>
          <w:lang w:eastAsia="en-IN"/>
        </w:rPr>
        <w:t>80.50/kg as on 19</w:t>
      </w:r>
      <w:r w:rsidR="00F931C0" w:rsidRPr="00F931C0">
        <w:rPr>
          <w:rFonts w:ascii="Arial" w:hAnsi="Arial" w:cs="Arial"/>
          <w:sz w:val="22"/>
          <w:szCs w:val="22"/>
          <w:vertAlign w:val="superscript"/>
          <w:lang w:eastAsia="en-IN"/>
        </w:rPr>
        <w:t>th</w:t>
      </w:r>
      <w:r w:rsidR="00F931C0">
        <w:rPr>
          <w:rFonts w:ascii="Arial" w:hAnsi="Arial" w:cs="Arial"/>
          <w:sz w:val="22"/>
          <w:szCs w:val="22"/>
          <w:lang w:eastAsia="en-IN"/>
        </w:rPr>
        <w:t xml:space="preserve"> July 2024. </w:t>
      </w:r>
      <w:r w:rsidRPr="00F931C0">
        <w:rPr>
          <w:rFonts w:ascii="Arial" w:hAnsi="Arial" w:cs="Arial"/>
          <w:sz w:val="22"/>
          <w:szCs w:val="22"/>
          <w:lang w:eastAsia="en-IN"/>
        </w:rPr>
        <w:t>(</w:t>
      </w:r>
      <w:r w:rsidR="00F931C0" w:rsidRPr="00F931C0">
        <w:rPr>
          <w:rFonts w:ascii="Arial" w:hAnsi="Arial" w:cs="Arial"/>
          <w:i/>
          <w:color w:val="0070C0"/>
          <w:sz w:val="22"/>
          <w:szCs w:val="22"/>
          <w:lang w:eastAsia="en-IN"/>
        </w:rPr>
        <w:t>https://www.goodreturns.in/cng-price-in-meerut.html</w:t>
      </w:r>
      <w:r w:rsidRPr="00F931C0">
        <w:rPr>
          <w:rFonts w:ascii="Arial" w:hAnsi="Arial" w:cs="Arial"/>
          <w:sz w:val="22"/>
          <w:szCs w:val="22"/>
          <w:lang w:eastAsia="en-IN"/>
        </w:rPr>
        <w:t>)</w:t>
      </w:r>
      <w:r w:rsidRPr="00F931C0">
        <w:rPr>
          <w:rFonts w:ascii="Arial" w:hAnsi="Arial" w:cs="Arial"/>
          <w:i/>
          <w:sz w:val="22"/>
          <w:szCs w:val="22"/>
          <w:lang w:eastAsia="en-IN"/>
        </w:rPr>
        <w:t xml:space="preserve">, </w:t>
      </w:r>
      <w:r w:rsidR="00451E0C" w:rsidRPr="001045DF">
        <w:rPr>
          <w:rFonts w:ascii="Arial" w:hAnsi="Arial" w:cs="Arial"/>
          <w:sz w:val="22"/>
          <w:szCs w:val="22"/>
          <w:lang w:eastAsia="en-IN"/>
        </w:rPr>
        <w:t xml:space="preserve">however the procurement price of Bio-CNG </w:t>
      </w:r>
      <w:r w:rsidR="00451E0C">
        <w:rPr>
          <w:rFonts w:ascii="Arial" w:hAnsi="Arial" w:cs="Arial"/>
          <w:sz w:val="22"/>
          <w:szCs w:val="22"/>
          <w:lang w:eastAsia="en-IN"/>
        </w:rPr>
        <w:t>at</w:t>
      </w:r>
      <w:r w:rsidR="00451E0C" w:rsidRPr="001045DF">
        <w:rPr>
          <w:rFonts w:ascii="Arial" w:hAnsi="Arial" w:cs="Arial"/>
          <w:sz w:val="22"/>
          <w:szCs w:val="22"/>
          <w:lang w:eastAsia="en-IN"/>
        </w:rPr>
        <w:t xml:space="preserve"> Indian Oil as per the SATAT Scheme </w:t>
      </w:r>
      <w:r w:rsidR="00451E0C">
        <w:rPr>
          <w:rFonts w:ascii="Arial" w:hAnsi="Arial" w:cs="Arial"/>
          <w:sz w:val="22"/>
          <w:szCs w:val="22"/>
          <w:lang w:eastAsia="en-IN"/>
        </w:rPr>
        <w:t xml:space="preserve">falls under the slab of </w:t>
      </w:r>
      <w:r w:rsidR="00451E0C" w:rsidRPr="001045DF">
        <w:rPr>
          <w:rFonts w:ascii="Arial" w:hAnsi="Arial" w:cs="Arial"/>
          <w:sz w:val="22"/>
          <w:szCs w:val="22"/>
          <w:lang w:eastAsia="en-IN"/>
        </w:rPr>
        <w:t xml:space="preserve">INR </w:t>
      </w:r>
      <w:r w:rsidR="00451E0C">
        <w:rPr>
          <w:rFonts w:ascii="Arial" w:hAnsi="Arial" w:cs="Arial"/>
          <w:sz w:val="22"/>
          <w:szCs w:val="22"/>
          <w:lang w:eastAsia="en-IN"/>
        </w:rPr>
        <w:t>62.86</w:t>
      </w:r>
      <w:r w:rsidR="00451E0C" w:rsidRPr="001045DF">
        <w:rPr>
          <w:rFonts w:ascii="Arial" w:hAnsi="Arial" w:cs="Arial"/>
          <w:sz w:val="22"/>
          <w:szCs w:val="22"/>
          <w:lang w:eastAsia="en-IN"/>
        </w:rPr>
        <w:t xml:space="preserve"> per kg without GST. “CBG Pricing Circular- SATAT Scheme” is attached below for reference:</w:t>
      </w:r>
    </w:p>
    <w:p w:rsidR="004D16F0" w:rsidRDefault="00451E0C" w:rsidP="00451E0C">
      <w:pPr>
        <w:pStyle w:val="ListParagraph"/>
        <w:spacing w:before="240" w:line="360" w:lineRule="auto"/>
        <w:ind w:left="709"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41F0E33" wp14:editId="6670A42D">
            <wp:extent cx="4402501" cy="5698490"/>
            <wp:effectExtent l="18733" t="19367" r="16827" b="1682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4CD51F.tmp"/>
                    <pic:cNvPicPr/>
                  </pic:nvPicPr>
                  <pic:blipFill>
                    <a:blip r:embed="rId41">
                      <a:extLst>
                        <a:ext uri="{28A0092B-C50C-407E-A947-70E740481C1C}">
                          <a14:useLocalDpi xmlns:a14="http://schemas.microsoft.com/office/drawing/2010/main" val="0"/>
                        </a:ext>
                      </a:extLst>
                    </a:blip>
                    <a:stretch>
                      <a:fillRect/>
                    </a:stretch>
                  </pic:blipFill>
                  <pic:spPr>
                    <a:xfrm rot="16200000">
                      <a:off x="0" y="0"/>
                      <a:ext cx="4445892" cy="5754655"/>
                    </a:xfrm>
                    <a:prstGeom prst="rect">
                      <a:avLst/>
                    </a:prstGeom>
                    <a:ln>
                      <a:solidFill>
                        <a:schemeClr val="tx1"/>
                      </a:solidFill>
                    </a:ln>
                  </pic:spPr>
                </pic:pic>
              </a:graphicData>
            </a:graphic>
          </wp:inline>
        </w:drawing>
      </w:r>
    </w:p>
    <w:p w:rsidR="00315EFC" w:rsidRDefault="00864433" w:rsidP="00ED3B1B">
      <w:pPr>
        <w:pStyle w:val="ListParagraph"/>
        <w:spacing w:before="240" w:line="360" w:lineRule="auto"/>
        <w:ind w:left="709" w:right="-71"/>
        <w:jc w:val="both"/>
        <w:rPr>
          <w:rFonts w:ascii="Arial" w:hAnsi="Arial" w:cs="Arial"/>
          <w:sz w:val="22"/>
          <w:szCs w:val="22"/>
          <w:lang w:eastAsia="en-IN"/>
        </w:rPr>
      </w:pPr>
      <w:r w:rsidRPr="00864433">
        <w:rPr>
          <w:rFonts w:ascii="Arial" w:hAnsi="Arial" w:cs="Arial"/>
          <w:sz w:val="22"/>
          <w:szCs w:val="22"/>
          <w:lang w:eastAsia="en-IN"/>
        </w:rPr>
        <w:t>As per the current market scenario, the fermented organic solid manure/fertilizer is sold to farmers or o</w:t>
      </w:r>
      <w:r>
        <w:rPr>
          <w:rFonts w:ascii="Arial" w:hAnsi="Arial" w:cs="Arial"/>
          <w:sz w:val="22"/>
          <w:szCs w:val="22"/>
          <w:lang w:eastAsia="en-IN"/>
        </w:rPr>
        <w:t>utlets at around INR 6.00 to 7.00 per kg</w:t>
      </w:r>
      <w:r w:rsidRPr="00864433">
        <w:rPr>
          <w:rFonts w:ascii="Arial" w:hAnsi="Arial" w:cs="Arial"/>
          <w:sz w:val="22"/>
          <w:szCs w:val="22"/>
          <w:lang w:eastAsia="en-IN"/>
        </w:rPr>
        <w:t xml:space="preserve"> including with packing and bagging</w:t>
      </w:r>
      <w:r>
        <w:rPr>
          <w:rFonts w:ascii="Arial" w:hAnsi="Arial" w:cs="Arial"/>
          <w:sz w:val="22"/>
          <w:szCs w:val="22"/>
          <w:lang w:eastAsia="en-IN"/>
        </w:rPr>
        <w:t xml:space="preserve"> </w:t>
      </w:r>
      <w:r w:rsidRPr="00864433">
        <w:rPr>
          <w:rFonts w:ascii="Arial" w:hAnsi="Arial" w:cs="Arial"/>
          <w:sz w:val="22"/>
          <w:szCs w:val="22"/>
          <w:lang w:eastAsia="en-IN"/>
        </w:rPr>
        <w:t>facilities. Whereas the bulk-selling rate of solid fermented organic manure/fertilizer is</w:t>
      </w:r>
      <w:r>
        <w:rPr>
          <w:rFonts w:ascii="Arial" w:hAnsi="Arial" w:cs="Arial"/>
          <w:sz w:val="22"/>
          <w:szCs w:val="22"/>
          <w:lang w:eastAsia="en-IN"/>
        </w:rPr>
        <w:t xml:space="preserve"> around 4.00 to 5.00 per k</w:t>
      </w:r>
      <w:r w:rsidRPr="00864433">
        <w:rPr>
          <w:rFonts w:ascii="Arial" w:hAnsi="Arial" w:cs="Arial"/>
          <w:sz w:val="22"/>
          <w:szCs w:val="22"/>
          <w:lang w:eastAsia="en-IN"/>
        </w:rPr>
        <w:t xml:space="preserve">g. </w:t>
      </w:r>
    </w:p>
    <w:p w:rsidR="002D0620" w:rsidRPr="002D0620" w:rsidRDefault="00315EFC" w:rsidP="002D0620">
      <w:pPr>
        <w:pStyle w:val="ListParagraph"/>
        <w:spacing w:before="240" w:line="360" w:lineRule="auto"/>
        <w:ind w:left="709" w:right="-71"/>
        <w:jc w:val="both"/>
        <w:rPr>
          <w:rFonts w:ascii="Arial" w:hAnsi="Arial" w:cs="Arial"/>
          <w:sz w:val="22"/>
          <w:szCs w:val="22"/>
          <w:lang w:eastAsia="en-IN"/>
        </w:rPr>
      </w:pPr>
      <w:r w:rsidRPr="00315EFC">
        <w:rPr>
          <w:rFonts w:ascii="Arial" w:hAnsi="Arial" w:cs="Arial"/>
          <w:sz w:val="22"/>
          <w:szCs w:val="22"/>
          <w:lang w:eastAsia="en-IN"/>
        </w:rPr>
        <w:t>Additionally, in a significant move towards promoting sustainable agriculture, the central government announced comprehensive guidelines to offer market development assistance (MDA) at INR 1500/MT (1.5 RS / Kg) for fermented organic manure (FOM) or bio-</w:t>
      </w:r>
      <w:proofErr w:type="spellStart"/>
      <w:r w:rsidRPr="00315EFC">
        <w:rPr>
          <w:rFonts w:ascii="Arial" w:hAnsi="Arial" w:cs="Arial"/>
          <w:sz w:val="22"/>
          <w:szCs w:val="22"/>
          <w:lang w:eastAsia="en-IN"/>
        </w:rPr>
        <w:t>digestate</w:t>
      </w:r>
      <w:proofErr w:type="spellEnd"/>
      <w:r w:rsidRPr="00315EFC">
        <w:rPr>
          <w:rFonts w:ascii="Arial" w:hAnsi="Arial" w:cs="Arial"/>
          <w:sz w:val="22"/>
          <w:szCs w:val="22"/>
          <w:lang w:eastAsia="en-IN"/>
        </w:rPr>
        <w:t xml:space="preserve"> derived from compressed biogas generating facilities.</w:t>
      </w:r>
      <w:r w:rsidR="002D0620">
        <w:rPr>
          <w:rFonts w:ascii="Arial" w:hAnsi="Arial" w:cs="Arial"/>
          <w:sz w:val="22"/>
          <w:szCs w:val="22"/>
          <w:lang w:eastAsia="en-IN"/>
        </w:rPr>
        <w:t xml:space="preserve"> </w:t>
      </w:r>
      <w:r w:rsidRPr="002D0620">
        <w:rPr>
          <w:rFonts w:ascii="Arial" w:hAnsi="Arial" w:cs="Arial"/>
          <w:sz w:val="22"/>
          <w:szCs w:val="22"/>
          <w:lang w:eastAsia="en-IN"/>
        </w:rPr>
        <w:t xml:space="preserve">(Ref: </w:t>
      </w:r>
      <w:hyperlink r:id="rId42" w:history="1">
        <w:r w:rsidRPr="002D0620">
          <w:rPr>
            <w:rStyle w:val="Hyperlink"/>
            <w:rFonts w:ascii="Arial" w:hAnsi="Arial" w:cs="Arial"/>
            <w:i/>
            <w:sz w:val="22"/>
            <w:szCs w:val="22"/>
            <w:lang w:eastAsia="en-IN"/>
          </w:rPr>
          <w:t>https://pib.gov.in/PressReleasePage.aspx?PRID=1935893</w:t>
        </w:r>
      </w:hyperlink>
      <w:r w:rsidRPr="002D0620">
        <w:rPr>
          <w:rFonts w:ascii="Arial" w:hAnsi="Arial" w:cs="Arial"/>
          <w:sz w:val="22"/>
          <w:szCs w:val="22"/>
          <w:lang w:eastAsia="en-IN"/>
        </w:rPr>
        <w:t>).</w:t>
      </w:r>
    </w:p>
    <w:p w:rsidR="00F8251A" w:rsidRPr="00F8251A" w:rsidRDefault="00F8251A" w:rsidP="00F8251A">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Further, </w:t>
      </w:r>
      <w:r w:rsidRPr="00F8251A">
        <w:rPr>
          <w:rFonts w:ascii="Arial" w:hAnsi="Arial" w:cs="Arial"/>
          <w:sz w:val="22"/>
          <w:szCs w:val="22"/>
          <w:lang w:eastAsia="en-IN"/>
        </w:rPr>
        <w:t xml:space="preserve">The Indian Biogas Association (IBA) has recommended a fair and remunerative price of </w:t>
      </w:r>
      <w:proofErr w:type="spellStart"/>
      <w:r w:rsidRPr="00F8251A">
        <w:rPr>
          <w:rFonts w:ascii="Arial" w:hAnsi="Arial" w:cs="Arial"/>
          <w:sz w:val="22"/>
          <w:szCs w:val="22"/>
          <w:lang w:eastAsia="en-IN"/>
        </w:rPr>
        <w:t>Rs</w:t>
      </w:r>
      <w:proofErr w:type="spellEnd"/>
      <w:r w:rsidRPr="00F8251A">
        <w:rPr>
          <w:rFonts w:ascii="Arial" w:hAnsi="Arial" w:cs="Arial"/>
          <w:sz w:val="22"/>
          <w:szCs w:val="22"/>
          <w:lang w:eastAsia="en-IN"/>
        </w:rPr>
        <w:t xml:space="preserve"> 5.5 per kg for fermented organic manure (FOM), excluding the government incentive of </w:t>
      </w:r>
      <w:proofErr w:type="spellStart"/>
      <w:r w:rsidRPr="00F8251A">
        <w:rPr>
          <w:rFonts w:ascii="Arial" w:hAnsi="Arial" w:cs="Arial"/>
          <w:sz w:val="22"/>
          <w:szCs w:val="22"/>
          <w:lang w:eastAsia="en-IN"/>
        </w:rPr>
        <w:t>Rs</w:t>
      </w:r>
      <w:proofErr w:type="spellEnd"/>
      <w:r w:rsidRPr="00F8251A">
        <w:rPr>
          <w:rFonts w:ascii="Arial" w:hAnsi="Arial" w:cs="Arial"/>
          <w:sz w:val="22"/>
          <w:szCs w:val="22"/>
          <w:lang w:eastAsia="en-IN"/>
        </w:rPr>
        <w:t xml:space="preserve"> 1.5 per kg, to support biogas plants in the country. The IBA has suggested that the Ministry of Chemical and Fertilizer administer a fair market price for FOM, with an additional allowance for logistics and transportation charges.</w:t>
      </w:r>
      <w:r>
        <w:rPr>
          <w:rFonts w:ascii="Arial" w:hAnsi="Arial" w:cs="Arial"/>
          <w:sz w:val="22"/>
          <w:szCs w:val="22"/>
          <w:lang w:eastAsia="en-IN"/>
        </w:rPr>
        <w:t xml:space="preserve"> </w:t>
      </w:r>
      <w:r w:rsidRPr="00F8251A">
        <w:rPr>
          <w:rFonts w:ascii="Arial" w:hAnsi="Arial" w:cs="Arial"/>
          <w:i/>
          <w:sz w:val="22"/>
          <w:szCs w:val="22"/>
          <w:lang w:eastAsia="en-IN"/>
        </w:rPr>
        <w:t>(</w:t>
      </w:r>
      <w:hyperlink r:id="rId43" w:history="1">
        <w:r w:rsidRPr="00F8251A">
          <w:rPr>
            <w:rStyle w:val="Hyperlink"/>
            <w:rFonts w:ascii="Arial" w:hAnsi="Arial" w:cs="Arial"/>
            <w:i/>
            <w:sz w:val="22"/>
            <w:szCs w:val="22"/>
            <w:lang w:eastAsia="en-IN"/>
          </w:rPr>
          <w:t>https://economictimes.indiatimes.com/industry/indl-goods/svs/chem-/-fertilisers/fix-fair-remunerative-price-of-rs-5-5/kg-for-fermented-organic-manure-indian-biogas-association/articleshow/103100564.cms?from=mdr</w:t>
        </w:r>
      </w:hyperlink>
      <w:r w:rsidRPr="00F8251A">
        <w:rPr>
          <w:rFonts w:ascii="Arial" w:hAnsi="Arial" w:cs="Arial"/>
          <w:i/>
          <w:sz w:val="22"/>
          <w:szCs w:val="22"/>
          <w:lang w:eastAsia="en-IN"/>
        </w:rPr>
        <w:t>)</w:t>
      </w:r>
    </w:p>
    <w:p w:rsidR="00EF70B5" w:rsidRDefault="00EF70B5" w:rsidP="00EF70B5">
      <w:pPr>
        <w:pStyle w:val="ListParagraph"/>
        <w:spacing w:before="240" w:line="360" w:lineRule="auto"/>
        <w:ind w:left="709" w:right="-71"/>
        <w:jc w:val="both"/>
        <w:rPr>
          <w:rFonts w:ascii="Arial" w:hAnsi="Arial" w:cs="Arial"/>
          <w:sz w:val="22"/>
          <w:szCs w:val="22"/>
          <w:lang w:eastAsia="en-IN"/>
        </w:rPr>
      </w:pPr>
      <w:r w:rsidRPr="00F8251A">
        <w:rPr>
          <w:rFonts w:ascii="Arial" w:hAnsi="Arial" w:cs="Arial"/>
          <w:sz w:val="22"/>
          <w:szCs w:val="22"/>
          <w:lang w:eastAsia="en-IN"/>
        </w:rPr>
        <w:t xml:space="preserve">The IBA suggested a 'floor market price' at par with the Urea Retail Prices (presently at </w:t>
      </w:r>
      <w:proofErr w:type="spellStart"/>
      <w:r w:rsidRPr="00F8251A">
        <w:rPr>
          <w:rFonts w:ascii="Arial" w:hAnsi="Arial" w:cs="Arial"/>
          <w:sz w:val="22"/>
          <w:szCs w:val="22"/>
          <w:lang w:eastAsia="en-IN"/>
        </w:rPr>
        <w:t>Rs</w:t>
      </w:r>
      <w:proofErr w:type="spellEnd"/>
      <w:r w:rsidRPr="00F8251A">
        <w:rPr>
          <w:rFonts w:ascii="Arial" w:hAnsi="Arial" w:cs="Arial"/>
          <w:sz w:val="22"/>
          <w:szCs w:val="22"/>
          <w:lang w:eastAsia="en-IN"/>
        </w:rPr>
        <w:t xml:space="preserve"> 242 per 45 Kg bag), i.e. approx. </w:t>
      </w:r>
      <w:proofErr w:type="spellStart"/>
      <w:r w:rsidRPr="00F8251A">
        <w:rPr>
          <w:rFonts w:ascii="Arial" w:hAnsi="Arial" w:cs="Arial"/>
          <w:sz w:val="22"/>
          <w:szCs w:val="22"/>
          <w:lang w:eastAsia="en-IN"/>
        </w:rPr>
        <w:t>Rs</w:t>
      </w:r>
      <w:proofErr w:type="spellEnd"/>
      <w:r w:rsidRPr="00F8251A">
        <w:rPr>
          <w:rFonts w:ascii="Arial" w:hAnsi="Arial" w:cs="Arial"/>
          <w:sz w:val="22"/>
          <w:szCs w:val="22"/>
          <w:lang w:eastAsia="en-IN"/>
        </w:rPr>
        <w:t xml:space="preserve"> 5.5 per kg (exclusive of taxes). The market development Assistance (MDA) of </w:t>
      </w:r>
      <w:proofErr w:type="spellStart"/>
      <w:r w:rsidRPr="00F8251A">
        <w:rPr>
          <w:rFonts w:ascii="Arial" w:hAnsi="Arial" w:cs="Arial"/>
          <w:sz w:val="22"/>
          <w:szCs w:val="22"/>
          <w:lang w:eastAsia="en-IN"/>
        </w:rPr>
        <w:t>Rs</w:t>
      </w:r>
      <w:proofErr w:type="spellEnd"/>
      <w:r w:rsidRPr="00F8251A">
        <w:rPr>
          <w:rFonts w:ascii="Arial" w:hAnsi="Arial" w:cs="Arial"/>
          <w:sz w:val="22"/>
          <w:szCs w:val="22"/>
          <w:lang w:eastAsia="en-IN"/>
        </w:rPr>
        <w:t xml:space="preserve"> 1.5 per kg shall be realized over and above the floor market pr</w:t>
      </w:r>
      <w:r>
        <w:rPr>
          <w:rFonts w:ascii="Arial" w:hAnsi="Arial" w:cs="Arial"/>
          <w:sz w:val="22"/>
          <w:szCs w:val="22"/>
          <w:lang w:eastAsia="en-IN"/>
        </w:rPr>
        <w:t>ice by the FOM producer</w:t>
      </w:r>
      <w:r w:rsidRPr="00F8251A">
        <w:rPr>
          <w:rFonts w:ascii="Arial" w:hAnsi="Arial" w:cs="Arial"/>
          <w:sz w:val="22"/>
          <w:szCs w:val="22"/>
          <w:lang w:eastAsia="en-IN"/>
        </w:rPr>
        <w:t xml:space="preserve">. </w:t>
      </w:r>
    </w:p>
    <w:p w:rsidR="00EF70B5" w:rsidRPr="00EF70B5" w:rsidRDefault="00F74388" w:rsidP="00EF70B5">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As IBA suggested</w:t>
      </w:r>
      <w:r w:rsidR="00EF70B5" w:rsidRPr="00EF70B5">
        <w:rPr>
          <w:rFonts w:ascii="Arial" w:hAnsi="Arial" w:cs="Arial"/>
          <w:sz w:val="22"/>
          <w:szCs w:val="22"/>
          <w:lang w:eastAsia="en-IN"/>
        </w:rPr>
        <w:t xml:space="preserve"> the floor market price should have additional leeway to accommodate for additional logistics and transportation charges, if incurred and suggested an additional rate of approx. </w:t>
      </w:r>
      <w:proofErr w:type="spellStart"/>
      <w:r w:rsidR="00EF70B5" w:rsidRPr="00EF70B5">
        <w:rPr>
          <w:rFonts w:ascii="Arial" w:hAnsi="Arial" w:cs="Arial"/>
          <w:sz w:val="22"/>
          <w:szCs w:val="22"/>
          <w:lang w:eastAsia="en-IN"/>
        </w:rPr>
        <w:t>Rs</w:t>
      </w:r>
      <w:proofErr w:type="spellEnd"/>
      <w:r w:rsidR="00EF70B5" w:rsidRPr="00EF70B5">
        <w:rPr>
          <w:rFonts w:ascii="Arial" w:hAnsi="Arial" w:cs="Arial"/>
          <w:sz w:val="22"/>
          <w:szCs w:val="22"/>
          <w:lang w:eastAsia="en-IN"/>
        </w:rPr>
        <w:t xml:space="preserve"> 50/ton/km. According to the IBA, FOM is being sold at a rate ranging from </w:t>
      </w:r>
      <w:proofErr w:type="spellStart"/>
      <w:r w:rsidR="00EF70B5" w:rsidRPr="00EF70B5">
        <w:rPr>
          <w:rFonts w:ascii="Arial" w:hAnsi="Arial" w:cs="Arial"/>
          <w:sz w:val="22"/>
          <w:szCs w:val="22"/>
          <w:lang w:eastAsia="en-IN"/>
        </w:rPr>
        <w:t>Rs</w:t>
      </w:r>
      <w:proofErr w:type="spellEnd"/>
      <w:r w:rsidR="00EF70B5" w:rsidRPr="00EF70B5">
        <w:rPr>
          <w:rFonts w:ascii="Arial" w:hAnsi="Arial" w:cs="Arial"/>
          <w:sz w:val="22"/>
          <w:szCs w:val="22"/>
          <w:lang w:eastAsia="en-IN"/>
        </w:rPr>
        <w:t xml:space="preserve"> 0.50 to 4.50 per kg in the country.</w:t>
      </w:r>
    </w:p>
    <w:p w:rsidR="00864433" w:rsidRPr="00315EFC" w:rsidRDefault="00864433" w:rsidP="00ED3B1B">
      <w:pPr>
        <w:pStyle w:val="ListParagraph"/>
        <w:spacing w:before="240" w:line="360" w:lineRule="auto"/>
        <w:ind w:left="709" w:right="-71"/>
        <w:jc w:val="both"/>
        <w:rPr>
          <w:rFonts w:ascii="Arial" w:hAnsi="Arial" w:cs="Arial"/>
          <w:sz w:val="22"/>
          <w:szCs w:val="22"/>
          <w:lang w:eastAsia="en-IN"/>
        </w:rPr>
      </w:pPr>
      <w:r w:rsidRPr="00315EFC">
        <w:rPr>
          <w:rFonts w:ascii="Arial" w:hAnsi="Arial" w:cs="Arial"/>
          <w:sz w:val="22"/>
          <w:szCs w:val="22"/>
          <w:lang w:eastAsia="en-IN"/>
        </w:rPr>
        <w:t xml:space="preserve">The selling price of Bio-CNG is considered on conservative side as INR </w:t>
      </w:r>
      <w:r w:rsidR="00F8251A">
        <w:rPr>
          <w:rFonts w:ascii="Arial" w:hAnsi="Arial" w:cs="Arial"/>
          <w:sz w:val="22"/>
          <w:szCs w:val="22"/>
          <w:lang w:eastAsia="en-IN"/>
        </w:rPr>
        <w:t>62.86</w:t>
      </w:r>
      <w:r w:rsidRPr="00315EFC">
        <w:rPr>
          <w:rFonts w:ascii="Arial" w:hAnsi="Arial" w:cs="Arial"/>
          <w:sz w:val="22"/>
          <w:szCs w:val="22"/>
          <w:lang w:eastAsia="en-IN"/>
        </w:rPr>
        <w:t>/kg</w:t>
      </w:r>
      <w:r w:rsidR="00F8251A">
        <w:rPr>
          <w:rFonts w:ascii="Arial" w:hAnsi="Arial" w:cs="Arial"/>
          <w:sz w:val="22"/>
          <w:szCs w:val="22"/>
          <w:lang w:eastAsia="en-IN"/>
        </w:rPr>
        <w:t xml:space="preserve"> without GST</w:t>
      </w:r>
      <w:r w:rsidRPr="00315EFC">
        <w:rPr>
          <w:rFonts w:ascii="Arial" w:hAnsi="Arial" w:cs="Arial"/>
          <w:sz w:val="22"/>
          <w:szCs w:val="22"/>
          <w:lang w:eastAsia="en-IN"/>
        </w:rPr>
        <w:t>. The selling rate of fermented organic solid and liquid fertilizer</w:t>
      </w:r>
      <w:r w:rsidR="00F8251A">
        <w:rPr>
          <w:rFonts w:ascii="Arial" w:hAnsi="Arial" w:cs="Arial"/>
          <w:sz w:val="22"/>
          <w:szCs w:val="22"/>
          <w:lang w:eastAsia="en-IN"/>
        </w:rPr>
        <w:t>s is assumed as INR 5.50 per kg.</w:t>
      </w:r>
    </w:p>
    <w:p w:rsidR="00A51805" w:rsidRDefault="00A51805" w:rsidP="00ED3B1B">
      <w:pPr>
        <w:pStyle w:val="ListParagraph"/>
        <w:spacing w:line="360" w:lineRule="auto"/>
        <w:ind w:left="709" w:right="-71"/>
        <w:jc w:val="both"/>
        <w:rPr>
          <w:rFonts w:ascii="Arial" w:hAnsi="Arial" w:cs="Arial"/>
          <w:b/>
          <w:sz w:val="22"/>
          <w:szCs w:val="22"/>
          <w:lang w:eastAsia="en-IN"/>
        </w:rPr>
      </w:pPr>
    </w:p>
    <w:p w:rsidR="00A51805" w:rsidRDefault="001D0BE3" w:rsidP="00136AB2">
      <w:pPr>
        <w:pStyle w:val="ListParagraph"/>
        <w:numPr>
          <w:ilvl w:val="0"/>
          <w:numId w:val="47"/>
        </w:numPr>
        <w:spacing w:line="360" w:lineRule="auto"/>
        <w:ind w:left="709" w:right="-143"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rsidR="00A51805" w:rsidRDefault="0066708E" w:rsidP="00136AB2">
      <w:pPr>
        <w:pStyle w:val="ListParagraph"/>
        <w:numPr>
          <w:ilvl w:val="0"/>
          <w:numId w:val="48"/>
        </w:numPr>
        <w:spacing w:before="240" w:line="360" w:lineRule="auto"/>
        <w:ind w:left="1134" w:right="-71" w:hanging="425"/>
        <w:jc w:val="both"/>
        <w:rPr>
          <w:rFonts w:ascii="Arial" w:hAnsi="Arial" w:cs="Arial"/>
          <w:b/>
          <w:sz w:val="22"/>
          <w:szCs w:val="22"/>
          <w:lang w:eastAsia="en-IN"/>
        </w:rPr>
      </w:pPr>
      <w:r w:rsidRPr="0005480F">
        <w:rPr>
          <w:rFonts w:ascii="Arial" w:hAnsi="Arial" w:cs="Arial"/>
          <w:b/>
          <w:sz w:val="22"/>
          <w:szCs w:val="22"/>
          <w:lang w:eastAsia="en-IN"/>
        </w:rPr>
        <w:t xml:space="preserve">BIO CNG: </w:t>
      </w:r>
    </w:p>
    <w:p w:rsidR="0009678B" w:rsidRDefault="0066708E" w:rsidP="00ED3B1B">
      <w:pPr>
        <w:pStyle w:val="ListParagraph"/>
        <w:spacing w:before="240" w:line="360" w:lineRule="auto"/>
        <w:ind w:left="1134" w:right="-71"/>
        <w:jc w:val="both"/>
        <w:rPr>
          <w:rFonts w:ascii="Arial" w:hAnsi="Arial" w:cs="Arial"/>
          <w:b/>
          <w:i/>
          <w:sz w:val="22"/>
          <w:szCs w:val="22"/>
        </w:rPr>
      </w:pPr>
      <w:r w:rsidRPr="0005480F">
        <w:rPr>
          <w:rFonts w:ascii="Arial" w:hAnsi="Arial" w:cs="Arial"/>
          <w:sz w:val="22"/>
          <w:szCs w:val="22"/>
          <w:lang w:eastAsia="en-IN"/>
        </w:rPr>
        <w:t xml:space="preserve">The Bio-CNG produced has to be sold to </w:t>
      </w:r>
      <w:r w:rsidR="0009678B">
        <w:rPr>
          <w:rFonts w:ascii="Arial" w:hAnsi="Arial" w:cs="Arial"/>
          <w:sz w:val="22"/>
          <w:szCs w:val="22"/>
          <w:lang w:eastAsia="en-IN"/>
        </w:rPr>
        <w:t xml:space="preserve">Indian Oil Corporation Ltd </w:t>
      </w:r>
      <w:r w:rsidR="00187834" w:rsidRPr="00187834">
        <w:rPr>
          <w:rFonts w:ascii="Arial" w:hAnsi="Arial" w:cs="Arial"/>
          <w:sz w:val="22"/>
          <w:szCs w:val="22"/>
          <w:lang w:eastAsia="en-IN"/>
        </w:rPr>
        <w:t>st</w:t>
      </w:r>
      <w:r w:rsidR="00187834">
        <w:rPr>
          <w:rFonts w:ascii="Arial" w:hAnsi="Arial" w:cs="Arial"/>
          <w:sz w:val="22"/>
          <w:szCs w:val="22"/>
          <w:lang w:eastAsia="en-IN"/>
        </w:rPr>
        <w:t xml:space="preserve">ations situated within 25-75 km, </w:t>
      </w:r>
      <w:r w:rsidR="00003B58" w:rsidRPr="0005480F">
        <w:rPr>
          <w:rFonts w:ascii="Arial" w:hAnsi="Arial" w:cs="Arial"/>
          <w:sz w:val="22"/>
          <w:szCs w:val="22"/>
          <w:lang w:eastAsia="en-IN"/>
        </w:rPr>
        <w:t xml:space="preserve">for which the </w:t>
      </w:r>
      <w:r w:rsidR="0084273C">
        <w:rPr>
          <w:rFonts w:ascii="Arial" w:hAnsi="Arial" w:cs="Arial"/>
          <w:sz w:val="22"/>
          <w:szCs w:val="22"/>
          <w:lang w:eastAsia="en-IN"/>
        </w:rPr>
        <w:t>LLP</w:t>
      </w:r>
      <w:r w:rsidRPr="0005480F">
        <w:rPr>
          <w:rFonts w:ascii="Arial" w:hAnsi="Arial" w:cs="Arial"/>
          <w:sz w:val="22"/>
          <w:szCs w:val="22"/>
          <w:lang w:eastAsia="en-IN"/>
        </w:rPr>
        <w:t xml:space="preserve"> have alread</w:t>
      </w:r>
      <w:r w:rsidR="00F8251A">
        <w:rPr>
          <w:rFonts w:ascii="Arial" w:hAnsi="Arial" w:cs="Arial"/>
          <w:sz w:val="22"/>
          <w:szCs w:val="22"/>
          <w:lang w:eastAsia="en-IN"/>
        </w:rPr>
        <w:t xml:space="preserve">y secured </w:t>
      </w:r>
      <w:r w:rsidR="0009678B">
        <w:rPr>
          <w:rFonts w:ascii="Arial" w:hAnsi="Arial" w:cs="Arial"/>
          <w:sz w:val="22"/>
          <w:szCs w:val="22"/>
          <w:lang w:eastAsia="en-IN"/>
        </w:rPr>
        <w:t xml:space="preserve">LOI </w:t>
      </w:r>
      <w:r w:rsidR="00F8251A" w:rsidRPr="003E3449">
        <w:rPr>
          <w:rFonts w:ascii="Arial" w:hAnsi="Arial" w:cs="Arial"/>
          <w:b/>
          <w:i/>
          <w:sz w:val="22"/>
          <w:szCs w:val="22"/>
        </w:rPr>
        <w:t>(R</w:t>
      </w:r>
      <w:r w:rsidR="00F8251A">
        <w:rPr>
          <w:rFonts w:ascii="Arial" w:hAnsi="Arial" w:cs="Arial"/>
          <w:b/>
          <w:i/>
          <w:sz w:val="22"/>
          <w:szCs w:val="22"/>
        </w:rPr>
        <w:t>ef No.: Indian Oil/SATAT/01/3613 Date: 06.</w:t>
      </w:r>
      <w:r w:rsidR="00F8251A" w:rsidRPr="003E3449">
        <w:rPr>
          <w:rFonts w:ascii="Arial" w:hAnsi="Arial" w:cs="Arial"/>
          <w:b/>
          <w:i/>
          <w:sz w:val="22"/>
          <w:szCs w:val="22"/>
        </w:rPr>
        <w:t>1</w:t>
      </w:r>
      <w:r w:rsidR="00F8251A">
        <w:rPr>
          <w:rFonts w:ascii="Arial" w:hAnsi="Arial" w:cs="Arial"/>
          <w:b/>
          <w:i/>
          <w:sz w:val="22"/>
          <w:szCs w:val="22"/>
        </w:rPr>
        <w:t>2.2023</w:t>
      </w:r>
      <w:r w:rsidR="00F8251A" w:rsidRPr="003E3449">
        <w:rPr>
          <w:rFonts w:ascii="Arial" w:hAnsi="Arial" w:cs="Arial"/>
          <w:b/>
          <w:i/>
          <w:sz w:val="22"/>
          <w:szCs w:val="22"/>
        </w:rPr>
        <w:t>)</w:t>
      </w:r>
      <w:r w:rsidR="00F8251A">
        <w:rPr>
          <w:rFonts w:ascii="Arial" w:hAnsi="Arial" w:cs="Arial"/>
          <w:b/>
          <w:i/>
          <w:sz w:val="22"/>
          <w:szCs w:val="22"/>
        </w:rPr>
        <w:t>.</w:t>
      </w:r>
    </w:p>
    <w:p w:rsidR="00315EFC" w:rsidRDefault="00315EFC" w:rsidP="00136AB2">
      <w:pPr>
        <w:pStyle w:val="ListParagraph"/>
        <w:numPr>
          <w:ilvl w:val="0"/>
          <w:numId w:val="48"/>
        </w:numPr>
        <w:spacing w:before="240" w:line="360" w:lineRule="auto"/>
        <w:ind w:left="1134" w:right="-71" w:hanging="425"/>
        <w:jc w:val="both"/>
        <w:rPr>
          <w:rFonts w:ascii="Arial" w:hAnsi="Arial" w:cs="Arial"/>
          <w:b/>
          <w:sz w:val="22"/>
          <w:szCs w:val="22"/>
          <w:lang w:eastAsia="en-IN"/>
        </w:rPr>
      </w:pPr>
      <w:r w:rsidRPr="00A51805">
        <w:rPr>
          <w:rFonts w:ascii="Arial" w:hAnsi="Arial" w:cs="Arial"/>
          <w:b/>
          <w:sz w:val="22"/>
          <w:szCs w:val="22"/>
          <w:lang w:eastAsia="en-IN"/>
        </w:rPr>
        <w:t xml:space="preserve">ORGANIC FERTILIZER: </w:t>
      </w:r>
    </w:p>
    <w:p w:rsidR="00315EFC" w:rsidRDefault="00315EFC" w:rsidP="00ED3B1B">
      <w:pPr>
        <w:pStyle w:val="ListParagraph"/>
        <w:spacing w:before="240" w:line="360" w:lineRule="auto"/>
        <w:ind w:left="1134" w:right="-71"/>
        <w:jc w:val="both"/>
        <w:rPr>
          <w:rFonts w:ascii="Arial" w:hAnsi="Arial" w:cs="Arial"/>
          <w:sz w:val="22"/>
          <w:szCs w:val="22"/>
          <w:lang w:eastAsia="en-IN"/>
        </w:rPr>
      </w:pPr>
      <w:r w:rsidRPr="00315EFC">
        <w:rPr>
          <w:rFonts w:ascii="Arial" w:hAnsi="Arial" w:cs="Arial"/>
          <w:sz w:val="22"/>
          <w:szCs w:val="22"/>
          <w:lang w:eastAsia="en-IN"/>
        </w:rPr>
        <w:t xml:space="preserve">The by-product of the biogas generation process is enriched fermented organic </w:t>
      </w:r>
      <w:proofErr w:type="spellStart"/>
      <w:r w:rsidRPr="00315EFC">
        <w:rPr>
          <w:rFonts w:ascii="Arial" w:hAnsi="Arial" w:cs="Arial"/>
          <w:sz w:val="22"/>
          <w:szCs w:val="22"/>
          <w:lang w:eastAsia="en-IN"/>
        </w:rPr>
        <w:t>digestate</w:t>
      </w:r>
      <w:proofErr w:type="spellEnd"/>
      <w:r w:rsidRPr="00315EFC">
        <w:rPr>
          <w:rFonts w:ascii="Arial" w:hAnsi="Arial" w:cs="Arial"/>
          <w:sz w:val="22"/>
          <w:szCs w:val="22"/>
          <w:lang w:eastAsia="en-IN"/>
        </w:rPr>
        <w:t>, which is a perfect supplement to, or substitute for, chemical fertilizers.</w:t>
      </w:r>
      <w:r>
        <w:rPr>
          <w:rFonts w:ascii="Arial" w:hAnsi="Arial" w:cs="Arial"/>
          <w:sz w:val="22"/>
          <w:szCs w:val="22"/>
          <w:lang w:eastAsia="en-IN"/>
        </w:rPr>
        <w:t xml:space="preserve"> </w:t>
      </w:r>
      <w:r w:rsidR="002D0620">
        <w:rPr>
          <w:rFonts w:ascii="Arial" w:hAnsi="Arial" w:cs="Arial"/>
          <w:sz w:val="22"/>
          <w:szCs w:val="22"/>
          <w:lang w:eastAsia="en-IN"/>
        </w:rPr>
        <w:t>As per informed by the client, t</w:t>
      </w:r>
      <w:r w:rsidRPr="00315EFC">
        <w:rPr>
          <w:rFonts w:ascii="Arial" w:hAnsi="Arial" w:cs="Arial"/>
          <w:sz w:val="22"/>
          <w:szCs w:val="22"/>
          <w:lang w:eastAsia="en-IN"/>
        </w:rPr>
        <w:t>he fermented organic solid and liquid bio-fertilizers are in demand as a premium replacement for chemical fertilizers and are to be directly marketed using appropriate channels to the farming com</w:t>
      </w:r>
      <w:r w:rsidR="00F8251A">
        <w:rPr>
          <w:rFonts w:ascii="Arial" w:hAnsi="Arial" w:cs="Arial"/>
          <w:sz w:val="22"/>
          <w:szCs w:val="22"/>
          <w:lang w:eastAsia="en-IN"/>
        </w:rPr>
        <w:t xml:space="preserve">munities and sold @ INR </w:t>
      </w:r>
      <w:r w:rsidR="00EF70B5">
        <w:rPr>
          <w:rFonts w:ascii="Arial" w:hAnsi="Arial" w:cs="Arial"/>
          <w:sz w:val="22"/>
          <w:szCs w:val="22"/>
          <w:lang w:eastAsia="en-IN"/>
        </w:rPr>
        <w:t>5.50</w:t>
      </w:r>
      <w:r w:rsidR="00F8251A">
        <w:rPr>
          <w:rFonts w:ascii="Arial" w:hAnsi="Arial" w:cs="Arial"/>
          <w:sz w:val="22"/>
          <w:szCs w:val="22"/>
          <w:lang w:eastAsia="en-IN"/>
        </w:rPr>
        <w:t>/Kg.</w:t>
      </w:r>
    </w:p>
    <w:p w:rsidR="00F8251A" w:rsidRPr="00F8251A" w:rsidRDefault="00F8251A" w:rsidP="00F8251A">
      <w:pPr>
        <w:pStyle w:val="ListParagraph"/>
        <w:spacing w:before="240" w:line="360" w:lineRule="auto"/>
        <w:ind w:left="1134" w:right="-71"/>
        <w:jc w:val="both"/>
        <w:rPr>
          <w:rFonts w:ascii="Arial" w:hAnsi="Arial" w:cs="Arial"/>
          <w:sz w:val="22"/>
          <w:szCs w:val="22"/>
          <w:lang w:eastAsia="en-IN"/>
        </w:rPr>
      </w:pPr>
      <w:r w:rsidRPr="00F8251A">
        <w:rPr>
          <w:rFonts w:ascii="Arial" w:hAnsi="Arial" w:cs="Arial"/>
          <w:sz w:val="22"/>
          <w:szCs w:val="22"/>
          <w:lang w:eastAsia="en-IN"/>
        </w:rPr>
        <w:t xml:space="preserve">The government has recently announced the Market Development Assistance (MDA) Scheme, under which the government approved </w:t>
      </w:r>
      <w:proofErr w:type="spellStart"/>
      <w:r w:rsidRPr="00F8251A">
        <w:rPr>
          <w:rFonts w:ascii="Arial" w:hAnsi="Arial" w:cs="Arial"/>
          <w:sz w:val="22"/>
          <w:szCs w:val="22"/>
          <w:lang w:eastAsia="en-IN"/>
        </w:rPr>
        <w:t>Rs</w:t>
      </w:r>
      <w:proofErr w:type="spellEnd"/>
      <w:r w:rsidRPr="00F8251A">
        <w:rPr>
          <w:rFonts w:ascii="Arial" w:hAnsi="Arial" w:cs="Arial"/>
          <w:sz w:val="22"/>
          <w:szCs w:val="22"/>
          <w:lang w:eastAsia="en-IN"/>
        </w:rPr>
        <w:t xml:space="preserve"> 1,451 crore for promoting organic fertilizers. Under MDA, the bio fertilizer coming out of a biogas plant -- technically known as FOM, the producers get </w:t>
      </w:r>
      <w:proofErr w:type="spellStart"/>
      <w:r w:rsidRPr="00F8251A">
        <w:rPr>
          <w:rFonts w:ascii="Arial" w:hAnsi="Arial" w:cs="Arial"/>
          <w:sz w:val="22"/>
          <w:szCs w:val="22"/>
          <w:lang w:eastAsia="en-IN"/>
        </w:rPr>
        <w:t>Rs</w:t>
      </w:r>
      <w:proofErr w:type="spellEnd"/>
      <w:r w:rsidRPr="00F8251A">
        <w:rPr>
          <w:rFonts w:ascii="Arial" w:hAnsi="Arial" w:cs="Arial"/>
          <w:sz w:val="22"/>
          <w:szCs w:val="22"/>
          <w:lang w:eastAsia="en-IN"/>
        </w:rPr>
        <w:t xml:space="preserve"> 1.5 for each kg, over and above the sale price of FOM.</w:t>
      </w:r>
    </w:p>
    <w:p w:rsidR="00F8251A" w:rsidRDefault="00F8251A" w:rsidP="00F8251A">
      <w:pPr>
        <w:pStyle w:val="ListParagraph"/>
        <w:spacing w:before="240" w:line="360" w:lineRule="auto"/>
        <w:ind w:left="1134" w:right="-71"/>
        <w:jc w:val="both"/>
        <w:rPr>
          <w:rFonts w:ascii="Arial" w:hAnsi="Arial" w:cs="Arial"/>
          <w:sz w:val="22"/>
          <w:szCs w:val="22"/>
          <w:lang w:eastAsia="en-IN"/>
        </w:rPr>
      </w:pPr>
      <w:r w:rsidRPr="00F8251A">
        <w:rPr>
          <w:rFonts w:ascii="Arial" w:hAnsi="Arial" w:cs="Arial"/>
          <w:sz w:val="22"/>
          <w:szCs w:val="22"/>
          <w:lang w:eastAsia="en-IN"/>
        </w:rPr>
        <w:t>The department of fertilizer in coordination with the Bureau of Indian Standards (BIS) and relevant industry stakeholders, should look forward to devising an appropriate BIS standard or Eco-Mark for defining a Quality protocol, enabling better market acceptance and linkage to the FOM.</w:t>
      </w:r>
    </w:p>
    <w:p w:rsidR="00F74388" w:rsidRPr="00315EFC" w:rsidRDefault="00F74388" w:rsidP="00F8251A">
      <w:pPr>
        <w:pStyle w:val="ListParagraph"/>
        <w:spacing w:before="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4753817" cy="5491480"/>
            <wp:effectExtent l="12065" t="26035" r="20955"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00C4FB.tmp"/>
                    <pic:cNvPicPr/>
                  </pic:nvPicPr>
                  <pic:blipFill>
                    <a:blip r:embed="rId44">
                      <a:extLst>
                        <a:ext uri="{28A0092B-C50C-407E-A947-70E740481C1C}">
                          <a14:useLocalDpi xmlns:a14="http://schemas.microsoft.com/office/drawing/2010/main" val="0"/>
                        </a:ext>
                      </a:extLst>
                    </a:blip>
                    <a:stretch>
                      <a:fillRect/>
                    </a:stretch>
                  </pic:blipFill>
                  <pic:spPr>
                    <a:xfrm rot="16200000">
                      <a:off x="0" y="0"/>
                      <a:ext cx="4761763" cy="5500659"/>
                    </a:xfrm>
                    <a:prstGeom prst="rect">
                      <a:avLst/>
                    </a:prstGeom>
                    <a:ln>
                      <a:solidFill>
                        <a:schemeClr val="tx1"/>
                      </a:solidFill>
                    </a:ln>
                  </pic:spPr>
                </pic:pic>
              </a:graphicData>
            </a:graphic>
          </wp:inline>
        </w:drawing>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A77F1" w:rsidTr="00350601">
        <w:trPr>
          <w:trHeight w:val="20"/>
        </w:trPr>
        <w:tc>
          <w:tcPr>
            <w:tcW w:w="1620" w:type="dxa"/>
            <w:shd w:val="clear" w:color="auto" w:fill="002060"/>
            <w:vAlign w:val="center"/>
          </w:tcPr>
          <w:p w:rsidR="002A77F1" w:rsidRDefault="002A77F1" w:rsidP="00350601">
            <w:pPr>
              <w:jc w:val="center"/>
              <w:rPr>
                <w:rFonts w:ascii="Arial" w:hAnsi="Arial" w:cs="Arial"/>
                <w:b/>
                <w:i/>
                <w:sz w:val="22"/>
                <w:szCs w:val="22"/>
              </w:rPr>
            </w:pPr>
            <w:r>
              <w:rPr>
                <w:rFonts w:ascii="Arial" w:hAnsi="Arial" w:cs="Arial"/>
                <w:b/>
                <w:sz w:val="22"/>
                <w:szCs w:val="22"/>
              </w:rPr>
              <w:t>PART G</w:t>
            </w:r>
          </w:p>
        </w:tc>
        <w:tc>
          <w:tcPr>
            <w:tcW w:w="7877" w:type="dxa"/>
            <w:shd w:val="clear" w:color="auto" w:fill="DBE5F1" w:themeFill="accent1" w:themeFillTint="33"/>
            <w:vAlign w:val="center"/>
          </w:tcPr>
          <w:p w:rsidR="002A77F1" w:rsidRDefault="002A77F1" w:rsidP="00350601">
            <w:pPr>
              <w:jc w:val="center"/>
              <w:rPr>
                <w:rFonts w:ascii="Arial" w:hAnsi="Arial" w:cs="Arial"/>
                <w:b/>
                <w:sz w:val="22"/>
                <w:szCs w:val="22"/>
              </w:rPr>
            </w:pPr>
            <w:r>
              <w:rPr>
                <w:rFonts w:ascii="Arial" w:hAnsi="Arial" w:cs="Arial"/>
                <w:b/>
                <w:sz w:val="22"/>
                <w:szCs w:val="22"/>
              </w:rPr>
              <w:t>FEEDSTOCK ANALYSIS</w:t>
            </w:r>
          </w:p>
        </w:tc>
      </w:tr>
    </w:tbl>
    <w:p w:rsidR="00C1235E" w:rsidRDefault="00C1235E"/>
    <w:p w:rsidR="006001C1" w:rsidRPr="006001C1" w:rsidRDefault="006001C1" w:rsidP="00136AB2">
      <w:pPr>
        <w:pStyle w:val="ListParagraph"/>
        <w:numPr>
          <w:ilvl w:val="0"/>
          <w:numId w:val="49"/>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rsidR="006001C1" w:rsidRDefault="006001C1" w:rsidP="00ED3B1B">
      <w:pPr>
        <w:pStyle w:val="ListParagraph"/>
        <w:spacing w:before="240" w:line="360" w:lineRule="auto"/>
        <w:ind w:left="709" w:right="-71"/>
        <w:jc w:val="both"/>
        <w:rPr>
          <w:rFonts w:ascii="Arial" w:hAnsi="Arial" w:cs="Arial"/>
          <w:sz w:val="22"/>
        </w:rPr>
      </w:pPr>
      <w:r w:rsidRPr="004960B7">
        <w:rPr>
          <w:rFonts w:ascii="Arial" w:hAnsi="Arial" w:cs="Arial"/>
          <w:b/>
          <w:sz w:val="22"/>
        </w:rPr>
        <w:t>Bio-Methane from Anaerobic Digesters</w:t>
      </w:r>
      <w:r w:rsidR="002D0620">
        <w:rPr>
          <w:rFonts w:ascii="Arial" w:hAnsi="Arial" w:cs="Arial"/>
          <w:b/>
          <w:sz w:val="22"/>
        </w:rPr>
        <w:t xml:space="preserve"> (AD)</w:t>
      </w:r>
      <w:r>
        <w:rPr>
          <w:rFonts w:ascii="Arial" w:hAnsi="Arial" w:cs="Arial"/>
          <w:b/>
          <w:sz w:val="22"/>
        </w:rPr>
        <w:t xml:space="preserve">: </w:t>
      </w:r>
      <w:r w:rsidR="004960B7" w:rsidRPr="006001C1">
        <w:rPr>
          <w:rFonts w:ascii="Arial" w:hAnsi="Arial" w:cs="Arial"/>
          <w:sz w:val="22"/>
        </w:rPr>
        <w:t xml:space="preserve">Anaerobic processes could either occur naturally or in a controlled environment such as a biogas plant. Organic waste such as livestock manure and various types of bacteria are put in an airtight container called digester so the process could occur. Depending on the waste feedstock and the system design, biogas is typically </w:t>
      </w:r>
      <w:r w:rsidR="002D0620">
        <w:rPr>
          <w:rFonts w:ascii="Arial" w:hAnsi="Arial" w:cs="Arial"/>
          <w:sz w:val="22"/>
        </w:rPr>
        <w:t>55 to 60 percent pure methane. The s</w:t>
      </w:r>
      <w:r w:rsidR="004960B7" w:rsidRPr="006001C1">
        <w:rPr>
          <w:rFonts w:ascii="Arial" w:hAnsi="Arial" w:cs="Arial"/>
          <w:sz w:val="22"/>
        </w:rPr>
        <w:t>tate-of- the-art systems report producing biogas that is mor</w:t>
      </w:r>
      <w:r>
        <w:rPr>
          <w:rFonts w:ascii="Arial" w:hAnsi="Arial" w:cs="Arial"/>
          <w:sz w:val="22"/>
        </w:rPr>
        <w:t>e than 95 percent pure methane.</w:t>
      </w:r>
    </w:p>
    <w:p w:rsidR="00583C9E" w:rsidRPr="006001C1" w:rsidRDefault="004960B7" w:rsidP="00ED3B1B">
      <w:pPr>
        <w:pStyle w:val="ListParagraph"/>
        <w:spacing w:before="240" w:after="240" w:line="360" w:lineRule="auto"/>
        <w:ind w:left="709" w:right="-71"/>
        <w:jc w:val="both"/>
        <w:rPr>
          <w:rFonts w:ascii="Arial" w:hAnsi="Arial" w:cs="Arial"/>
          <w:sz w:val="22"/>
        </w:rPr>
      </w:pPr>
      <w:r w:rsidRPr="006001C1">
        <w:rPr>
          <w:rFonts w:ascii="Arial" w:hAnsi="Arial" w:cs="Arial"/>
          <w:sz w:val="22"/>
        </w:rPr>
        <w:t>The primary component of an AD system is the anaerobic digester, a waste vessel containing bacteria that digest the organic matter in waste streams under controlled conditions to produce Bio-methane. As an effluent, AD yields nearly all of the liquid that is fed to the digester. This remaining fluid consists of mostly water and is recycled to flush manure from the swine building to the digester.</w:t>
      </w:r>
      <w:r w:rsidR="002D0620">
        <w:rPr>
          <w:rFonts w:ascii="Arial" w:hAnsi="Arial" w:cs="Arial"/>
          <w:sz w:val="22"/>
        </w:rPr>
        <w:t xml:space="preserve"> </w:t>
      </w:r>
    </w:p>
    <w:tbl>
      <w:tblPr>
        <w:tblW w:w="8221"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4"/>
        <w:gridCol w:w="5243"/>
        <w:gridCol w:w="1984"/>
      </w:tblGrid>
      <w:tr w:rsidR="00583C9E" w:rsidRPr="006001C1" w:rsidTr="00877991">
        <w:trPr>
          <w:trHeight w:val="360"/>
        </w:trPr>
        <w:tc>
          <w:tcPr>
            <w:tcW w:w="8221" w:type="dxa"/>
            <w:gridSpan w:val="3"/>
            <w:shd w:val="clear" w:color="auto" w:fill="002060"/>
          </w:tcPr>
          <w:p w:rsidR="00583C9E" w:rsidRPr="006001C1" w:rsidRDefault="006001C1" w:rsidP="006001C1">
            <w:pPr>
              <w:pStyle w:val="TableParagraph"/>
              <w:spacing w:before="1" w:line="276" w:lineRule="auto"/>
              <w:ind w:left="316" w:right="315"/>
              <w:jc w:val="center"/>
              <w:rPr>
                <w:rFonts w:asciiTheme="minorHAnsi" w:hAnsiTheme="minorHAnsi" w:cstheme="minorHAnsi"/>
                <w:b/>
              </w:rPr>
            </w:pPr>
            <w:r w:rsidRPr="006001C1">
              <w:rPr>
                <w:rFonts w:asciiTheme="minorHAnsi" w:hAnsiTheme="minorHAnsi" w:cstheme="minorHAnsi"/>
                <w:b/>
              </w:rPr>
              <w:t>Approximate Quantity Required For Generation Of One M3 Biogas</w:t>
            </w:r>
          </w:p>
        </w:tc>
      </w:tr>
      <w:tr w:rsidR="00583C9E" w:rsidRPr="006001C1" w:rsidTr="00877991">
        <w:trPr>
          <w:trHeight w:val="349"/>
        </w:trPr>
        <w:tc>
          <w:tcPr>
            <w:tcW w:w="994" w:type="dxa"/>
            <w:shd w:val="clear" w:color="auto" w:fill="DBE5F1" w:themeFill="accent1" w:themeFillTint="33"/>
            <w:vAlign w:val="center"/>
          </w:tcPr>
          <w:p w:rsidR="00583C9E" w:rsidRPr="006001C1" w:rsidRDefault="00583C9E" w:rsidP="00877991">
            <w:pPr>
              <w:pStyle w:val="TableParagraph"/>
              <w:spacing w:before="0" w:line="276" w:lineRule="auto"/>
              <w:ind w:left="109" w:right="97"/>
              <w:jc w:val="center"/>
              <w:rPr>
                <w:rFonts w:asciiTheme="minorHAnsi" w:hAnsiTheme="minorHAnsi" w:cstheme="minorHAnsi"/>
                <w:b/>
              </w:rPr>
            </w:pPr>
            <w:r w:rsidRPr="006001C1">
              <w:rPr>
                <w:rFonts w:asciiTheme="minorHAnsi" w:hAnsiTheme="minorHAnsi" w:cstheme="minorHAnsi"/>
                <w:b/>
              </w:rPr>
              <w:t>Sr.</w:t>
            </w:r>
            <w:r w:rsidRPr="006001C1">
              <w:rPr>
                <w:rFonts w:asciiTheme="minorHAnsi" w:hAnsiTheme="minorHAnsi" w:cstheme="minorHAnsi"/>
                <w:b/>
                <w:spacing w:val="-1"/>
              </w:rPr>
              <w:t xml:space="preserve"> </w:t>
            </w:r>
            <w:r w:rsidRPr="006001C1">
              <w:rPr>
                <w:rFonts w:asciiTheme="minorHAnsi" w:hAnsiTheme="minorHAnsi" w:cstheme="minorHAnsi"/>
                <w:b/>
              </w:rPr>
              <w:t>No.</w:t>
            </w:r>
          </w:p>
        </w:tc>
        <w:tc>
          <w:tcPr>
            <w:tcW w:w="5243" w:type="dxa"/>
            <w:shd w:val="clear" w:color="auto" w:fill="DBE5F1" w:themeFill="accent1" w:themeFillTint="33"/>
            <w:vAlign w:val="center"/>
          </w:tcPr>
          <w:p w:rsidR="00583C9E" w:rsidRPr="006001C1" w:rsidRDefault="00583C9E" w:rsidP="00877991">
            <w:pPr>
              <w:pStyle w:val="TableParagraph"/>
              <w:spacing w:before="0" w:line="276" w:lineRule="auto"/>
              <w:ind w:left="2079" w:right="2077"/>
              <w:jc w:val="center"/>
              <w:rPr>
                <w:rFonts w:asciiTheme="minorHAnsi" w:hAnsiTheme="minorHAnsi" w:cstheme="minorHAnsi"/>
                <w:b/>
              </w:rPr>
            </w:pPr>
            <w:r w:rsidRPr="006001C1">
              <w:rPr>
                <w:rFonts w:asciiTheme="minorHAnsi" w:hAnsiTheme="minorHAnsi" w:cstheme="minorHAnsi"/>
                <w:b/>
              </w:rPr>
              <w:t>Substance</w:t>
            </w:r>
          </w:p>
        </w:tc>
        <w:tc>
          <w:tcPr>
            <w:tcW w:w="1984" w:type="dxa"/>
            <w:shd w:val="clear" w:color="auto" w:fill="DBE5F1" w:themeFill="accent1" w:themeFillTint="33"/>
            <w:vAlign w:val="center"/>
          </w:tcPr>
          <w:p w:rsidR="00583C9E" w:rsidRPr="006001C1" w:rsidRDefault="00583C9E" w:rsidP="00877991">
            <w:pPr>
              <w:pStyle w:val="TableParagraph"/>
              <w:spacing w:before="0" w:line="276" w:lineRule="auto"/>
              <w:jc w:val="center"/>
              <w:rPr>
                <w:rFonts w:asciiTheme="minorHAnsi" w:hAnsiTheme="minorHAnsi" w:cstheme="minorHAnsi"/>
                <w:b/>
              </w:rPr>
            </w:pPr>
            <w:r w:rsidRPr="006001C1">
              <w:rPr>
                <w:rFonts w:asciiTheme="minorHAnsi" w:hAnsiTheme="minorHAnsi" w:cstheme="minorHAnsi"/>
                <w:b/>
              </w:rPr>
              <w:t>Quantity</w:t>
            </w:r>
            <w:r w:rsidRPr="006001C1">
              <w:rPr>
                <w:rFonts w:asciiTheme="minorHAnsi" w:hAnsiTheme="minorHAnsi" w:cstheme="minorHAnsi"/>
                <w:b/>
                <w:spacing w:val="-1"/>
              </w:rPr>
              <w:t xml:space="preserve"> </w:t>
            </w:r>
            <w:r w:rsidRPr="006001C1">
              <w:rPr>
                <w:rFonts w:asciiTheme="minorHAnsi" w:hAnsiTheme="minorHAnsi" w:cstheme="minorHAnsi"/>
                <w:b/>
              </w:rPr>
              <w:t>(Kg)</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1</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Cattle</w:t>
            </w:r>
            <w:r w:rsidRPr="006001C1">
              <w:rPr>
                <w:rFonts w:asciiTheme="minorHAnsi" w:hAnsiTheme="minorHAnsi" w:cstheme="minorHAnsi"/>
                <w:spacing w:val="-2"/>
              </w:rPr>
              <w:t xml:space="preserve"> </w:t>
            </w:r>
            <w:r w:rsidRPr="006001C1">
              <w:rPr>
                <w:rFonts w:asciiTheme="minorHAnsi" w:hAnsiTheme="minorHAnsi" w:cstheme="minorHAnsi"/>
              </w:rPr>
              <w:t>Dung</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20</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2</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1"/>
              </w:rPr>
              <w:t xml:space="preserve"> </w:t>
            </w:r>
            <w:r w:rsidRPr="006001C1">
              <w:rPr>
                <w:rFonts w:asciiTheme="minorHAnsi" w:hAnsiTheme="minorHAnsi" w:cstheme="minorHAnsi"/>
              </w:rPr>
              <w:t>Straw</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4</w:t>
            </w:r>
          </w:p>
        </w:tc>
      </w:tr>
      <w:tr w:rsidR="00583C9E" w:rsidRPr="006001C1" w:rsidTr="00877991">
        <w:trPr>
          <w:trHeight w:val="417"/>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3</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Napier</w:t>
            </w:r>
            <w:r w:rsidRPr="006001C1">
              <w:rPr>
                <w:rFonts w:asciiTheme="minorHAnsi" w:hAnsiTheme="minorHAnsi" w:cstheme="minorHAnsi"/>
                <w:spacing w:val="-2"/>
              </w:rPr>
              <w:t xml:space="preserve"> </w:t>
            </w:r>
            <w:r w:rsidRPr="006001C1">
              <w:rPr>
                <w:rFonts w:asciiTheme="minorHAnsi" w:hAnsiTheme="minorHAnsi" w:cstheme="minorHAnsi"/>
              </w:rPr>
              <w:t>grass</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4</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Poultry</w:t>
            </w:r>
            <w:r w:rsidRPr="006001C1">
              <w:rPr>
                <w:rFonts w:asciiTheme="minorHAnsi" w:hAnsiTheme="minorHAnsi" w:cstheme="minorHAnsi"/>
                <w:spacing w:val="-2"/>
              </w:rPr>
              <w:t xml:space="preserve"> </w:t>
            </w:r>
            <w:r w:rsidRPr="006001C1">
              <w:rPr>
                <w:rFonts w:asciiTheme="minorHAnsi" w:hAnsiTheme="minorHAnsi" w:cstheme="minorHAnsi"/>
              </w:rPr>
              <w:t>Waste</w:t>
            </w:r>
          </w:p>
        </w:tc>
        <w:tc>
          <w:tcPr>
            <w:tcW w:w="1984" w:type="dxa"/>
            <w:vAlign w:val="center"/>
          </w:tcPr>
          <w:p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5</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Horse/</w:t>
            </w:r>
            <w:r w:rsidRPr="006001C1">
              <w:rPr>
                <w:rFonts w:asciiTheme="minorHAnsi" w:hAnsiTheme="minorHAnsi" w:cstheme="minorHAnsi"/>
                <w:spacing w:val="-2"/>
              </w:rPr>
              <w:t xml:space="preserve"> </w:t>
            </w:r>
            <w:r w:rsidRPr="006001C1">
              <w:rPr>
                <w:rFonts w:asciiTheme="minorHAnsi" w:hAnsiTheme="minorHAnsi" w:cstheme="minorHAnsi"/>
              </w:rPr>
              <w:t>Mule/</w:t>
            </w:r>
            <w:r w:rsidRPr="006001C1">
              <w:rPr>
                <w:rFonts w:asciiTheme="minorHAnsi" w:hAnsiTheme="minorHAnsi" w:cstheme="minorHAnsi"/>
                <w:spacing w:val="-1"/>
              </w:rPr>
              <w:t xml:space="preserve"> </w:t>
            </w:r>
            <w:r w:rsidRPr="006001C1">
              <w:rPr>
                <w:rFonts w:asciiTheme="minorHAnsi" w:hAnsiTheme="minorHAnsi" w:cstheme="minorHAnsi"/>
              </w:rPr>
              <w:t>Elephant</w:t>
            </w:r>
            <w:r w:rsidRPr="006001C1">
              <w:rPr>
                <w:rFonts w:asciiTheme="minorHAnsi" w:hAnsiTheme="minorHAnsi" w:cstheme="minorHAnsi"/>
                <w:spacing w:val="-2"/>
              </w:rPr>
              <w:t xml:space="preserve"> </w:t>
            </w:r>
            <w:r w:rsidRPr="006001C1">
              <w:rPr>
                <w:rFonts w:asciiTheme="minorHAnsi" w:hAnsiTheme="minorHAnsi" w:cstheme="minorHAnsi"/>
              </w:rPr>
              <w:t>Dung</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6</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Food</w:t>
            </w:r>
            <w:r w:rsidRPr="006001C1">
              <w:rPr>
                <w:rFonts w:asciiTheme="minorHAnsi" w:hAnsiTheme="minorHAnsi" w:cstheme="minorHAnsi"/>
                <w:spacing w:val="2"/>
              </w:rPr>
              <w:t xml:space="preserve"> </w:t>
            </w:r>
            <w:r w:rsidRPr="006001C1">
              <w:rPr>
                <w:rFonts w:asciiTheme="minorHAnsi" w:hAnsiTheme="minorHAnsi" w:cstheme="minorHAnsi"/>
              </w:rPr>
              <w:t>waste:</w:t>
            </w:r>
            <w:r w:rsidRPr="006001C1">
              <w:rPr>
                <w:rFonts w:asciiTheme="minorHAnsi" w:hAnsiTheme="minorHAnsi" w:cstheme="minorHAnsi"/>
                <w:spacing w:val="2"/>
              </w:rPr>
              <w:t xml:space="preserve"> </w:t>
            </w:r>
            <w:r w:rsidRPr="006001C1">
              <w:rPr>
                <w:rFonts w:asciiTheme="minorHAnsi" w:hAnsiTheme="minorHAnsi" w:cstheme="minorHAnsi"/>
              </w:rPr>
              <w:t>Pre</w:t>
            </w:r>
            <w:r w:rsidRPr="006001C1">
              <w:rPr>
                <w:rFonts w:asciiTheme="minorHAnsi" w:hAnsiTheme="minorHAnsi" w:cstheme="minorHAnsi"/>
                <w:spacing w:val="2"/>
              </w:rPr>
              <w:t xml:space="preserve"> </w:t>
            </w:r>
            <w:r w:rsidRPr="006001C1">
              <w:rPr>
                <w:rFonts w:asciiTheme="minorHAnsi" w:hAnsiTheme="minorHAnsi" w:cstheme="minorHAnsi"/>
              </w:rPr>
              <w:t>and</w:t>
            </w:r>
            <w:r w:rsidRPr="006001C1">
              <w:rPr>
                <w:rFonts w:asciiTheme="minorHAnsi" w:hAnsiTheme="minorHAnsi" w:cstheme="minorHAnsi"/>
                <w:spacing w:val="2"/>
              </w:rPr>
              <w:t xml:space="preserve"> </w:t>
            </w:r>
            <w:r w:rsidRPr="006001C1">
              <w:rPr>
                <w:rFonts w:asciiTheme="minorHAnsi" w:hAnsiTheme="minorHAnsi" w:cstheme="minorHAnsi"/>
              </w:rPr>
              <w:t>post</w:t>
            </w:r>
            <w:r w:rsidRPr="006001C1">
              <w:rPr>
                <w:rFonts w:asciiTheme="minorHAnsi" w:hAnsiTheme="minorHAnsi" w:cstheme="minorHAnsi"/>
                <w:spacing w:val="2"/>
              </w:rPr>
              <w:t xml:space="preserve"> </w:t>
            </w:r>
            <w:r w:rsidRPr="006001C1">
              <w:rPr>
                <w:rFonts w:asciiTheme="minorHAnsi" w:hAnsiTheme="minorHAnsi" w:cstheme="minorHAnsi"/>
              </w:rPr>
              <w:t>cooked</w:t>
            </w:r>
            <w:r w:rsidRPr="006001C1">
              <w:rPr>
                <w:rFonts w:asciiTheme="minorHAnsi" w:hAnsiTheme="minorHAnsi" w:cstheme="minorHAnsi"/>
                <w:spacing w:val="2"/>
              </w:rPr>
              <w:t xml:space="preserve"> </w:t>
            </w:r>
            <w:r w:rsidRPr="006001C1">
              <w:rPr>
                <w:rFonts w:asciiTheme="minorHAnsi" w:hAnsiTheme="minorHAnsi" w:cstheme="minorHAnsi"/>
              </w:rPr>
              <w:t>leftover</w:t>
            </w:r>
            <w:r w:rsidRPr="006001C1">
              <w:rPr>
                <w:rFonts w:asciiTheme="minorHAnsi" w:hAnsiTheme="minorHAnsi" w:cstheme="minorHAnsi"/>
                <w:spacing w:val="2"/>
              </w:rPr>
              <w:t xml:space="preserve"> </w:t>
            </w:r>
            <w:r w:rsidRPr="006001C1">
              <w:rPr>
                <w:rFonts w:asciiTheme="minorHAnsi" w:hAnsiTheme="minorHAnsi" w:cstheme="minorHAnsi"/>
              </w:rPr>
              <w:t>food</w:t>
            </w:r>
            <w:r w:rsidRPr="006001C1">
              <w:rPr>
                <w:rFonts w:asciiTheme="minorHAnsi" w:hAnsiTheme="minorHAnsi" w:cstheme="minorHAnsi"/>
                <w:spacing w:val="3"/>
              </w:rPr>
              <w:t xml:space="preserve"> </w:t>
            </w:r>
            <w:r w:rsidRPr="006001C1">
              <w:rPr>
                <w:rFonts w:asciiTheme="minorHAnsi" w:hAnsiTheme="minorHAnsi" w:cstheme="minorHAnsi"/>
              </w:rPr>
              <w:t>from</w:t>
            </w:r>
            <w:r w:rsidR="000661EA" w:rsidRPr="006001C1">
              <w:rPr>
                <w:rFonts w:asciiTheme="minorHAnsi" w:hAnsiTheme="minorHAnsi" w:cstheme="minorHAnsi"/>
              </w:rPr>
              <w:t xml:space="preserve"> </w:t>
            </w:r>
            <w:r w:rsidRPr="006001C1">
              <w:rPr>
                <w:rFonts w:asciiTheme="minorHAnsi" w:hAnsiTheme="minorHAnsi" w:cstheme="minorHAnsi"/>
              </w:rPr>
              <w:t>households,</w:t>
            </w:r>
            <w:r w:rsidRPr="006001C1">
              <w:rPr>
                <w:rFonts w:asciiTheme="minorHAnsi" w:hAnsiTheme="minorHAnsi" w:cstheme="minorHAnsi"/>
                <w:spacing w:val="-3"/>
              </w:rPr>
              <w:t xml:space="preserve"> </w:t>
            </w:r>
            <w:r w:rsidRPr="006001C1">
              <w:rPr>
                <w:rFonts w:asciiTheme="minorHAnsi" w:hAnsiTheme="minorHAnsi" w:cstheme="minorHAnsi"/>
              </w:rPr>
              <w:t>hotels</w:t>
            </w:r>
            <w:r w:rsidRPr="006001C1">
              <w:rPr>
                <w:rFonts w:asciiTheme="minorHAnsi" w:hAnsiTheme="minorHAnsi" w:cstheme="minorHAnsi"/>
                <w:spacing w:val="-2"/>
              </w:rPr>
              <w:t xml:space="preserve"> </w:t>
            </w:r>
            <w:r w:rsidRPr="006001C1">
              <w:rPr>
                <w:rFonts w:asciiTheme="minorHAnsi" w:hAnsiTheme="minorHAnsi" w:cstheme="minorHAnsi"/>
              </w:rPr>
              <w:t>and</w:t>
            </w:r>
            <w:r w:rsidRPr="006001C1">
              <w:rPr>
                <w:rFonts w:asciiTheme="minorHAnsi" w:hAnsiTheme="minorHAnsi" w:cstheme="minorHAnsi"/>
                <w:spacing w:val="-2"/>
              </w:rPr>
              <w:t xml:space="preserve"> </w:t>
            </w:r>
            <w:r w:rsidRPr="006001C1">
              <w:rPr>
                <w:rFonts w:asciiTheme="minorHAnsi" w:hAnsiTheme="minorHAnsi" w:cstheme="minorHAnsi"/>
              </w:rPr>
              <w:t>canteens.</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7</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Green</w:t>
            </w:r>
            <w:r w:rsidRPr="006001C1">
              <w:rPr>
                <w:rFonts w:asciiTheme="minorHAnsi" w:hAnsiTheme="minorHAnsi" w:cstheme="minorHAnsi"/>
                <w:spacing w:val="49"/>
              </w:rPr>
              <w:t xml:space="preserve"> </w:t>
            </w:r>
            <w:r w:rsidRPr="006001C1">
              <w:rPr>
                <w:rFonts w:asciiTheme="minorHAnsi" w:hAnsiTheme="minorHAnsi" w:cstheme="minorHAnsi"/>
              </w:rPr>
              <w:t>waste</w:t>
            </w:r>
            <w:r w:rsidRPr="006001C1">
              <w:rPr>
                <w:rFonts w:asciiTheme="minorHAnsi" w:hAnsiTheme="minorHAnsi" w:cstheme="minorHAnsi"/>
                <w:spacing w:val="49"/>
              </w:rPr>
              <w:t xml:space="preserve"> </w:t>
            </w:r>
            <w:r w:rsidRPr="006001C1">
              <w:rPr>
                <w:rFonts w:asciiTheme="minorHAnsi" w:hAnsiTheme="minorHAnsi" w:cstheme="minorHAnsi"/>
              </w:rPr>
              <w:t>(vegetable</w:t>
            </w:r>
            <w:r w:rsidRPr="006001C1">
              <w:rPr>
                <w:rFonts w:asciiTheme="minorHAnsi" w:hAnsiTheme="minorHAnsi" w:cstheme="minorHAnsi"/>
                <w:spacing w:val="50"/>
              </w:rPr>
              <w:t xml:space="preserve"> </w:t>
            </w:r>
            <w:r w:rsidRPr="006001C1">
              <w:rPr>
                <w:rFonts w:asciiTheme="minorHAnsi" w:hAnsiTheme="minorHAnsi" w:cstheme="minorHAnsi"/>
              </w:rPr>
              <w:t>market</w:t>
            </w:r>
            <w:r w:rsidRPr="006001C1">
              <w:rPr>
                <w:rFonts w:asciiTheme="minorHAnsi" w:hAnsiTheme="minorHAnsi" w:cstheme="minorHAnsi"/>
                <w:spacing w:val="49"/>
              </w:rPr>
              <w:t xml:space="preserve"> </w:t>
            </w:r>
            <w:r w:rsidRPr="006001C1">
              <w:rPr>
                <w:rFonts w:asciiTheme="minorHAnsi" w:hAnsiTheme="minorHAnsi" w:cstheme="minorHAnsi"/>
              </w:rPr>
              <w:t>waste):</w:t>
            </w:r>
            <w:r w:rsidRPr="006001C1">
              <w:rPr>
                <w:rFonts w:asciiTheme="minorHAnsi" w:hAnsiTheme="minorHAnsi" w:cstheme="minorHAnsi"/>
                <w:spacing w:val="49"/>
              </w:rPr>
              <w:t xml:space="preserve"> </w:t>
            </w:r>
            <w:r w:rsidRPr="006001C1">
              <w:rPr>
                <w:rFonts w:asciiTheme="minorHAnsi" w:hAnsiTheme="minorHAnsi" w:cstheme="minorHAnsi"/>
              </w:rPr>
              <w:t>Vegetable</w:t>
            </w:r>
          </w:p>
          <w:p w:rsidR="00583C9E" w:rsidRPr="006001C1" w:rsidRDefault="00CB32C1" w:rsidP="00877991">
            <w:pPr>
              <w:pStyle w:val="TableParagraph"/>
              <w:spacing w:before="2" w:line="276" w:lineRule="auto"/>
              <w:ind w:left="105" w:right="142"/>
              <w:jc w:val="both"/>
              <w:rPr>
                <w:rFonts w:asciiTheme="minorHAnsi" w:hAnsiTheme="minorHAnsi" w:cstheme="minorHAnsi"/>
              </w:rPr>
            </w:pPr>
            <w:r w:rsidRPr="006001C1">
              <w:rPr>
                <w:rFonts w:asciiTheme="minorHAnsi" w:hAnsiTheme="minorHAnsi" w:cstheme="minorHAnsi"/>
              </w:rPr>
              <w:t>Refuses</w:t>
            </w:r>
            <w:r w:rsidR="00583C9E" w:rsidRPr="006001C1">
              <w:rPr>
                <w:rFonts w:asciiTheme="minorHAnsi" w:hAnsiTheme="minorHAnsi" w:cstheme="minorHAnsi"/>
                <w:spacing w:val="-2"/>
              </w:rPr>
              <w:t xml:space="preserve"> </w:t>
            </w:r>
            <w:r w:rsidR="00583C9E" w:rsidRPr="006001C1">
              <w:rPr>
                <w:rFonts w:asciiTheme="minorHAnsi" w:hAnsiTheme="minorHAnsi" w:cstheme="minorHAnsi"/>
              </w:rPr>
              <w:t>from</w:t>
            </w:r>
            <w:r w:rsidR="00583C9E" w:rsidRPr="006001C1">
              <w:rPr>
                <w:rFonts w:asciiTheme="minorHAnsi" w:hAnsiTheme="minorHAnsi" w:cstheme="minorHAnsi"/>
                <w:spacing w:val="-3"/>
              </w:rPr>
              <w:t xml:space="preserve"> </w:t>
            </w:r>
            <w:r w:rsidR="00583C9E" w:rsidRPr="006001C1">
              <w:rPr>
                <w:rFonts w:asciiTheme="minorHAnsi" w:hAnsiTheme="minorHAnsi" w:cstheme="minorHAnsi"/>
              </w:rPr>
              <w:t>Vegetable</w:t>
            </w:r>
            <w:r w:rsidR="00583C9E" w:rsidRPr="006001C1">
              <w:rPr>
                <w:rFonts w:asciiTheme="minorHAnsi" w:hAnsiTheme="minorHAnsi" w:cstheme="minorHAnsi"/>
                <w:spacing w:val="-3"/>
              </w:rPr>
              <w:t xml:space="preserve"> </w:t>
            </w:r>
            <w:r w:rsidR="00583C9E" w:rsidRPr="006001C1">
              <w:rPr>
                <w:rFonts w:asciiTheme="minorHAnsi" w:hAnsiTheme="minorHAnsi" w:cstheme="minorHAnsi"/>
              </w:rPr>
              <w:t>Markets</w:t>
            </w:r>
            <w:r w:rsidR="00583C9E" w:rsidRPr="006001C1">
              <w:rPr>
                <w:rFonts w:asciiTheme="minorHAnsi" w:hAnsiTheme="minorHAnsi" w:cstheme="minorHAnsi"/>
                <w:spacing w:val="-1"/>
              </w:rPr>
              <w:t xml:space="preserve"> </w:t>
            </w:r>
            <w:r w:rsidR="00583C9E" w:rsidRPr="006001C1">
              <w:rPr>
                <w:rFonts w:asciiTheme="minorHAnsi" w:hAnsiTheme="minorHAnsi" w:cstheme="minorHAnsi"/>
              </w:rPr>
              <w:t>or</w:t>
            </w:r>
            <w:r w:rsidR="00583C9E" w:rsidRPr="006001C1">
              <w:rPr>
                <w:rFonts w:asciiTheme="minorHAnsi" w:hAnsiTheme="minorHAnsi" w:cstheme="minorHAnsi"/>
                <w:spacing w:val="-2"/>
              </w:rPr>
              <w:t xml:space="preserve"> </w:t>
            </w:r>
            <w:r w:rsidR="00583C9E" w:rsidRPr="006001C1">
              <w:rPr>
                <w:rFonts w:asciiTheme="minorHAnsi" w:hAnsiTheme="minorHAnsi" w:cstheme="minorHAnsi"/>
              </w:rPr>
              <w:t>kitchens.</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rsidTr="00877991">
        <w:trPr>
          <w:trHeight w:val="830"/>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8</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27"/>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wheat</w:t>
            </w:r>
            <w:r w:rsidRPr="006001C1">
              <w:rPr>
                <w:rFonts w:asciiTheme="minorHAnsi" w:hAnsiTheme="minorHAnsi" w:cstheme="minorHAnsi"/>
                <w:spacing w:val="28"/>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mushroom</w:t>
            </w:r>
            <w:r w:rsidRPr="006001C1">
              <w:rPr>
                <w:rFonts w:asciiTheme="minorHAnsi" w:hAnsiTheme="minorHAnsi" w:cstheme="minorHAnsi"/>
                <w:spacing w:val="28"/>
              </w:rPr>
              <w:t xml:space="preserve"> </w:t>
            </w:r>
            <w:r w:rsidRPr="006001C1">
              <w:rPr>
                <w:rFonts w:asciiTheme="minorHAnsi" w:hAnsiTheme="minorHAnsi" w:cstheme="minorHAnsi"/>
              </w:rPr>
              <w:t>spent</w:t>
            </w:r>
            <w:r w:rsidRPr="006001C1">
              <w:rPr>
                <w:rFonts w:asciiTheme="minorHAnsi" w:hAnsiTheme="minorHAnsi" w:cstheme="minorHAnsi"/>
                <w:spacing w:val="28"/>
              </w:rPr>
              <w:t xml:space="preserve"> </w:t>
            </w:r>
            <w:r w:rsidRPr="006001C1">
              <w:rPr>
                <w:rFonts w:asciiTheme="minorHAnsi" w:hAnsiTheme="minorHAnsi" w:cstheme="minorHAnsi"/>
              </w:rPr>
              <w:t>waste:</w:t>
            </w:r>
          </w:p>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Lawn</w:t>
            </w:r>
            <w:r w:rsidRPr="006001C1">
              <w:rPr>
                <w:rFonts w:asciiTheme="minorHAnsi" w:hAnsiTheme="minorHAnsi" w:cstheme="minorHAnsi"/>
                <w:spacing w:val="20"/>
              </w:rPr>
              <w:t xml:space="preserve"> </w:t>
            </w:r>
            <w:r w:rsidRPr="006001C1">
              <w:rPr>
                <w:rFonts w:asciiTheme="minorHAnsi" w:hAnsiTheme="minorHAnsi" w:cstheme="minorHAnsi"/>
              </w:rPr>
              <w:t>cuttings,</w:t>
            </w:r>
            <w:r w:rsidRPr="006001C1">
              <w:rPr>
                <w:rFonts w:asciiTheme="minorHAnsi" w:hAnsiTheme="minorHAnsi" w:cstheme="minorHAnsi"/>
                <w:spacing w:val="21"/>
              </w:rPr>
              <w:t xml:space="preserve"> </w:t>
            </w:r>
            <w:r w:rsidRPr="006001C1">
              <w:rPr>
                <w:rFonts w:asciiTheme="minorHAnsi" w:hAnsiTheme="minorHAnsi" w:cstheme="minorHAnsi"/>
              </w:rPr>
              <w:t>leafy</w:t>
            </w:r>
            <w:r w:rsidRPr="006001C1">
              <w:rPr>
                <w:rFonts w:asciiTheme="minorHAnsi" w:hAnsiTheme="minorHAnsi" w:cstheme="minorHAnsi"/>
                <w:spacing w:val="21"/>
              </w:rPr>
              <w:t xml:space="preserve"> </w:t>
            </w:r>
            <w:r w:rsidRPr="006001C1">
              <w:rPr>
                <w:rFonts w:asciiTheme="minorHAnsi" w:hAnsiTheme="minorHAnsi" w:cstheme="minorHAnsi"/>
              </w:rPr>
              <w:t>biomass,</w:t>
            </w:r>
            <w:r w:rsidRPr="006001C1">
              <w:rPr>
                <w:rFonts w:asciiTheme="minorHAnsi" w:hAnsiTheme="minorHAnsi" w:cstheme="minorHAnsi"/>
                <w:spacing w:val="21"/>
              </w:rPr>
              <w:t xml:space="preserve"> </w:t>
            </w:r>
            <w:r w:rsidRPr="006001C1">
              <w:rPr>
                <w:rFonts w:asciiTheme="minorHAnsi" w:hAnsiTheme="minorHAnsi" w:cstheme="minorHAnsi"/>
              </w:rPr>
              <w:t>dried</w:t>
            </w:r>
            <w:r w:rsidRPr="006001C1">
              <w:rPr>
                <w:rFonts w:asciiTheme="minorHAnsi" w:hAnsiTheme="minorHAnsi" w:cstheme="minorHAnsi"/>
                <w:spacing w:val="20"/>
              </w:rPr>
              <w:t xml:space="preserve"> </w:t>
            </w:r>
            <w:r w:rsidRPr="006001C1">
              <w:rPr>
                <w:rFonts w:asciiTheme="minorHAnsi" w:hAnsiTheme="minorHAnsi" w:cstheme="minorHAnsi"/>
              </w:rPr>
              <w:t>flowers,</w:t>
            </w:r>
            <w:r w:rsidRPr="006001C1">
              <w:rPr>
                <w:rFonts w:asciiTheme="minorHAnsi" w:hAnsiTheme="minorHAnsi" w:cstheme="minorHAnsi"/>
                <w:spacing w:val="21"/>
              </w:rPr>
              <w:t xml:space="preserve"> </w:t>
            </w:r>
            <w:r w:rsidRPr="006001C1">
              <w:rPr>
                <w:rFonts w:asciiTheme="minorHAnsi" w:hAnsiTheme="minorHAnsi" w:cstheme="minorHAnsi"/>
              </w:rPr>
              <w:t>finely</w:t>
            </w:r>
            <w:r w:rsidRPr="006001C1">
              <w:rPr>
                <w:rFonts w:asciiTheme="minorHAnsi" w:hAnsiTheme="minorHAnsi" w:cstheme="minorHAnsi"/>
                <w:spacing w:val="-57"/>
              </w:rPr>
              <w:t xml:space="preserve"> </w:t>
            </w:r>
            <w:r w:rsidRPr="006001C1">
              <w:rPr>
                <w:rFonts w:asciiTheme="minorHAnsi" w:hAnsiTheme="minorHAnsi" w:cstheme="minorHAnsi"/>
              </w:rPr>
              <w:t>chopped</w:t>
            </w:r>
            <w:r w:rsidRPr="006001C1">
              <w:rPr>
                <w:rFonts w:asciiTheme="minorHAnsi" w:hAnsiTheme="minorHAnsi" w:cstheme="minorHAnsi"/>
                <w:spacing w:val="-1"/>
              </w:rPr>
              <w:t xml:space="preserve"> </w:t>
            </w:r>
            <w:r w:rsidRPr="006001C1">
              <w:rPr>
                <w:rFonts w:asciiTheme="minorHAnsi" w:hAnsiTheme="minorHAnsi" w:cstheme="minorHAnsi"/>
              </w:rPr>
              <w:t>and ground straw or</w:t>
            </w:r>
            <w:r w:rsidRPr="006001C1">
              <w:rPr>
                <w:rFonts w:asciiTheme="minorHAnsi" w:hAnsiTheme="minorHAnsi" w:cstheme="minorHAnsi"/>
                <w:spacing w:val="-1"/>
              </w:rPr>
              <w:t xml:space="preserve"> </w:t>
            </w:r>
            <w:r w:rsidRPr="006001C1">
              <w:rPr>
                <w:rFonts w:asciiTheme="minorHAnsi" w:hAnsiTheme="minorHAnsi" w:cstheme="minorHAnsi"/>
              </w:rPr>
              <w:t>bagasse.</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5-8</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9</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rice</w:t>
            </w:r>
            <w:r w:rsidRPr="006001C1">
              <w:rPr>
                <w:rFonts w:asciiTheme="minorHAnsi" w:hAnsiTheme="minorHAnsi" w:cstheme="minorHAnsi"/>
                <w:spacing w:val="-2"/>
              </w:rPr>
              <w:t xml:space="preserve"> </w:t>
            </w:r>
            <w:r w:rsidRPr="006001C1">
              <w:rPr>
                <w:rFonts w:asciiTheme="minorHAnsi" w:hAnsiTheme="minorHAnsi" w:cstheme="minorHAnsi"/>
              </w:rPr>
              <w:t>bran</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rsidTr="00877991">
        <w:trPr>
          <w:trHeight w:val="242"/>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10</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seed</w:t>
            </w:r>
            <w:r w:rsidRPr="006001C1">
              <w:rPr>
                <w:rFonts w:asciiTheme="minorHAnsi" w:hAnsiTheme="minorHAnsi" w:cstheme="minorHAnsi"/>
                <w:spacing w:val="-2"/>
              </w:rPr>
              <w:t xml:space="preserve"> </w:t>
            </w:r>
            <w:r w:rsidRPr="006001C1">
              <w:rPr>
                <w:rFonts w:asciiTheme="minorHAnsi" w:hAnsiTheme="minorHAnsi" w:cstheme="minorHAnsi"/>
              </w:rPr>
              <w:t>cake</w:t>
            </w:r>
            <w:r w:rsidRPr="006001C1">
              <w:rPr>
                <w:rFonts w:asciiTheme="minorHAnsi" w:hAnsiTheme="minorHAnsi" w:cstheme="minorHAnsi"/>
                <w:spacing w:val="-3"/>
              </w:rPr>
              <w:t xml:space="preserve"> </w:t>
            </w:r>
            <w:r w:rsidRPr="006001C1">
              <w:rPr>
                <w:rFonts w:asciiTheme="minorHAnsi" w:hAnsiTheme="minorHAnsi" w:cstheme="minorHAnsi"/>
              </w:rPr>
              <w:t>(</w:t>
            </w:r>
            <w:proofErr w:type="spellStart"/>
            <w:r w:rsidRPr="006001C1">
              <w:rPr>
                <w:rFonts w:asciiTheme="minorHAnsi" w:hAnsiTheme="minorHAnsi" w:cstheme="minorHAnsi"/>
              </w:rPr>
              <w:t>Pongamia</w:t>
            </w:r>
            <w:proofErr w:type="spellEnd"/>
            <w:r w:rsidRPr="006001C1">
              <w:rPr>
                <w:rFonts w:asciiTheme="minorHAnsi" w:hAnsiTheme="minorHAnsi" w:cstheme="minorHAnsi"/>
              </w:rPr>
              <w:t>/</w:t>
            </w:r>
            <w:r w:rsidRPr="006001C1">
              <w:rPr>
                <w:rFonts w:asciiTheme="minorHAnsi" w:hAnsiTheme="minorHAnsi" w:cstheme="minorHAnsi"/>
                <w:spacing w:val="-2"/>
              </w:rPr>
              <w:t xml:space="preserve"> </w:t>
            </w:r>
            <w:r w:rsidRPr="006001C1">
              <w:rPr>
                <w:rFonts w:asciiTheme="minorHAnsi" w:hAnsiTheme="minorHAnsi" w:cstheme="minorHAnsi"/>
              </w:rPr>
              <w:t>Jatropha)</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rsidTr="00877991">
        <w:trPr>
          <w:trHeight w:val="412"/>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11</w:t>
            </w:r>
          </w:p>
        </w:tc>
        <w:tc>
          <w:tcPr>
            <w:tcW w:w="5243" w:type="dxa"/>
            <w:vAlign w:val="center"/>
          </w:tcPr>
          <w:p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Segregated</w:t>
            </w:r>
            <w:r w:rsidRPr="006001C1">
              <w:rPr>
                <w:rFonts w:asciiTheme="minorHAnsi" w:hAnsiTheme="minorHAnsi" w:cstheme="minorHAnsi"/>
                <w:spacing w:val="-3"/>
              </w:rPr>
              <w:t xml:space="preserve"> </w:t>
            </w:r>
            <w:r w:rsidRPr="006001C1">
              <w:rPr>
                <w:rFonts w:asciiTheme="minorHAnsi" w:hAnsiTheme="minorHAnsi" w:cstheme="minorHAnsi"/>
              </w:rPr>
              <w:t>municipal</w:t>
            </w:r>
            <w:r w:rsidRPr="006001C1">
              <w:rPr>
                <w:rFonts w:asciiTheme="minorHAnsi" w:hAnsiTheme="minorHAnsi" w:cstheme="minorHAnsi"/>
                <w:spacing w:val="-3"/>
              </w:rPr>
              <w:t xml:space="preserve"> </w:t>
            </w:r>
            <w:r w:rsidRPr="006001C1">
              <w:rPr>
                <w:rFonts w:asciiTheme="minorHAnsi" w:hAnsiTheme="minorHAnsi" w:cstheme="minorHAnsi"/>
              </w:rPr>
              <w:t>solid</w:t>
            </w:r>
            <w:r w:rsidRPr="006001C1">
              <w:rPr>
                <w:rFonts w:asciiTheme="minorHAnsi" w:hAnsiTheme="minorHAnsi" w:cstheme="minorHAnsi"/>
                <w:spacing w:val="-3"/>
              </w:rPr>
              <w:t xml:space="preserve"> </w:t>
            </w:r>
            <w:r w:rsidRPr="006001C1">
              <w:rPr>
                <w:rFonts w:asciiTheme="minorHAnsi" w:hAnsiTheme="minorHAnsi" w:cstheme="minorHAnsi"/>
              </w:rPr>
              <w:t>waste</w:t>
            </w:r>
            <w:r w:rsidRPr="006001C1">
              <w:rPr>
                <w:rFonts w:asciiTheme="minorHAnsi" w:hAnsiTheme="minorHAnsi" w:cstheme="minorHAnsi"/>
                <w:spacing w:val="-3"/>
              </w:rPr>
              <w:t xml:space="preserve"> </w:t>
            </w:r>
            <w:r w:rsidRPr="006001C1">
              <w:rPr>
                <w:rFonts w:asciiTheme="minorHAnsi" w:hAnsiTheme="minorHAnsi" w:cstheme="minorHAnsi"/>
              </w:rPr>
              <w:t>(biodegradable)</w:t>
            </w:r>
          </w:p>
        </w:tc>
        <w:tc>
          <w:tcPr>
            <w:tcW w:w="1984" w:type="dxa"/>
            <w:vAlign w:val="center"/>
          </w:tcPr>
          <w:p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rsidTr="00877991">
        <w:trPr>
          <w:trHeight w:val="551"/>
        </w:trPr>
        <w:tc>
          <w:tcPr>
            <w:tcW w:w="994" w:type="dxa"/>
            <w:vAlign w:val="center"/>
          </w:tcPr>
          <w:p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12</w:t>
            </w:r>
          </w:p>
        </w:tc>
        <w:tc>
          <w:tcPr>
            <w:tcW w:w="5243" w:type="dxa"/>
            <w:vAlign w:val="center"/>
          </w:tcPr>
          <w:p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Slaughter</w:t>
            </w:r>
            <w:r w:rsidRPr="006001C1">
              <w:rPr>
                <w:rFonts w:asciiTheme="minorHAnsi" w:hAnsiTheme="minorHAnsi" w:cstheme="minorHAnsi"/>
                <w:spacing w:val="46"/>
              </w:rPr>
              <w:t xml:space="preserve"> </w:t>
            </w:r>
            <w:r w:rsidRPr="006001C1">
              <w:rPr>
                <w:rFonts w:asciiTheme="minorHAnsi" w:hAnsiTheme="minorHAnsi" w:cstheme="minorHAnsi"/>
              </w:rPr>
              <w:t>house</w:t>
            </w:r>
            <w:r w:rsidRPr="006001C1">
              <w:rPr>
                <w:rFonts w:asciiTheme="minorHAnsi" w:hAnsiTheme="minorHAnsi" w:cstheme="minorHAnsi"/>
                <w:spacing w:val="47"/>
              </w:rPr>
              <w:t xml:space="preserve"> </w:t>
            </w:r>
            <w:r w:rsidRPr="006001C1">
              <w:rPr>
                <w:rFonts w:asciiTheme="minorHAnsi" w:hAnsiTheme="minorHAnsi" w:cstheme="minorHAnsi"/>
              </w:rPr>
              <w:t>waste</w:t>
            </w:r>
            <w:r w:rsidRPr="006001C1">
              <w:rPr>
                <w:rFonts w:asciiTheme="minorHAnsi" w:hAnsiTheme="minorHAnsi" w:cstheme="minorHAnsi"/>
                <w:spacing w:val="47"/>
              </w:rPr>
              <w:t xml:space="preserve"> </w:t>
            </w:r>
          </w:p>
        </w:tc>
        <w:tc>
          <w:tcPr>
            <w:tcW w:w="1984" w:type="dxa"/>
            <w:vAlign w:val="center"/>
          </w:tcPr>
          <w:p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5-10</w:t>
            </w:r>
          </w:p>
        </w:tc>
      </w:tr>
    </w:tbl>
    <w:p w:rsidR="000E398D" w:rsidRPr="000E398D" w:rsidRDefault="000E398D" w:rsidP="000E398D">
      <w:pPr>
        <w:spacing w:before="240" w:line="360" w:lineRule="auto"/>
        <w:ind w:right="-143"/>
        <w:jc w:val="both"/>
        <w:rPr>
          <w:rFonts w:ascii="Arial" w:hAnsi="Arial" w:cs="Arial"/>
          <w:b/>
          <w:sz w:val="2"/>
        </w:rPr>
      </w:pPr>
    </w:p>
    <w:tbl>
      <w:tblPr>
        <w:tblW w:w="7230"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402"/>
      </w:tblGrid>
      <w:tr w:rsidR="000E398D" w:rsidRPr="00E80B7C" w:rsidTr="00E80B7C">
        <w:trPr>
          <w:trHeight w:val="348"/>
        </w:trPr>
        <w:tc>
          <w:tcPr>
            <w:tcW w:w="7230" w:type="dxa"/>
            <w:gridSpan w:val="3"/>
            <w:shd w:val="clear" w:color="auto" w:fill="002060"/>
          </w:tcPr>
          <w:p w:rsidR="000E398D" w:rsidRPr="00E80B7C" w:rsidRDefault="000E398D" w:rsidP="00E80B7C">
            <w:pPr>
              <w:pStyle w:val="TableParagraph"/>
              <w:spacing w:before="0" w:line="276" w:lineRule="auto"/>
              <w:ind w:left="206" w:right="172" w:hanging="7"/>
              <w:jc w:val="center"/>
              <w:rPr>
                <w:rFonts w:asciiTheme="minorHAnsi" w:hAnsiTheme="minorHAnsi" w:cstheme="minorHAnsi"/>
                <w:b/>
              </w:rPr>
            </w:pPr>
            <w:r w:rsidRPr="00E80B7C">
              <w:rPr>
                <w:rFonts w:asciiTheme="minorHAnsi" w:hAnsiTheme="minorHAnsi" w:cstheme="minorHAnsi"/>
                <w:b/>
              </w:rPr>
              <w:t>Approximate Required Quantities of the Substances (Alone)</w:t>
            </w:r>
          </w:p>
        </w:tc>
      </w:tr>
      <w:tr w:rsidR="000E398D" w:rsidRPr="00E80B7C" w:rsidTr="00E80B7C">
        <w:trPr>
          <w:trHeight w:val="273"/>
        </w:trPr>
        <w:tc>
          <w:tcPr>
            <w:tcW w:w="984" w:type="dxa"/>
            <w:shd w:val="clear" w:color="auto" w:fill="DBE5F1" w:themeFill="accent1" w:themeFillTint="33"/>
            <w:vAlign w:val="center"/>
          </w:tcPr>
          <w:p w:rsidR="000E398D" w:rsidRPr="00E80B7C" w:rsidRDefault="000E398D" w:rsidP="00E80B7C">
            <w:pPr>
              <w:pStyle w:val="TableParagraph"/>
              <w:spacing w:before="0" w:line="276" w:lineRule="auto"/>
              <w:ind w:left="117" w:right="102"/>
              <w:jc w:val="center"/>
              <w:rPr>
                <w:rFonts w:asciiTheme="minorHAnsi" w:hAnsiTheme="minorHAnsi" w:cstheme="minorHAnsi"/>
                <w:b/>
              </w:rPr>
            </w:pPr>
            <w:r w:rsidRPr="00E80B7C">
              <w:rPr>
                <w:rFonts w:asciiTheme="minorHAnsi" w:hAnsiTheme="minorHAnsi" w:cstheme="minorHAnsi"/>
                <w:b/>
              </w:rPr>
              <w:t>Sr.</w:t>
            </w:r>
            <w:r w:rsidRPr="00E80B7C">
              <w:rPr>
                <w:rFonts w:asciiTheme="minorHAnsi" w:hAnsiTheme="minorHAnsi" w:cstheme="minorHAnsi"/>
                <w:b/>
                <w:spacing w:val="-1"/>
              </w:rPr>
              <w:t xml:space="preserve"> </w:t>
            </w:r>
            <w:r w:rsidRPr="00E80B7C">
              <w:rPr>
                <w:rFonts w:asciiTheme="minorHAnsi" w:hAnsiTheme="minorHAnsi" w:cstheme="minorHAnsi"/>
                <w:b/>
              </w:rPr>
              <w:t>No.</w:t>
            </w:r>
          </w:p>
        </w:tc>
        <w:tc>
          <w:tcPr>
            <w:tcW w:w="2844" w:type="dxa"/>
            <w:shd w:val="clear" w:color="auto" w:fill="DBE5F1" w:themeFill="accent1" w:themeFillTint="33"/>
            <w:vAlign w:val="center"/>
          </w:tcPr>
          <w:p w:rsidR="000E398D" w:rsidRPr="00E80B7C" w:rsidRDefault="000E398D" w:rsidP="00E80B7C">
            <w:pPr>
              <w:pStyle w:val="TableParagraph"/>
              <w:spacing w:before="47" w:line="276" w:lineRule="auto"/>
              <w:ind w:left="292"/>
              <w:rPr>
                <w:rFonts w:asciiTheme="minorHAnsi" w:hAnsiTheme="minorHAnsi" w:cstheme="minorHAnsi"/>
                <w:b/>
              </w:rPr>
            </w:pPr>
            <w:r w:rsidRPr="00E80B7C">
              <w:rPr>
                <w:rFonts w:asciiTheme="minorHAnsi" w:hAnsiTheme="minorHAnsi" w:cstheme="minorHAnsi"/>
                <w:b/>
              </w:rPr>
              <w:t>Item</w:t>
            </w:r>
          </w:p>
        </w:tc>
        <w:tc>
          <w:tcPr>
            <w:tcW w:w="3402" w:type="dxa"/>
            <w:shd w:val="clear" w:color="auto" w:fill="DBE5F1" w:themeFill="accent1" w:themeFillTint="33"/>
            <w:vAlign w:val="center"/>
          </w:tcPr>
          <w:p w:rsidR="000E398D" w:rsidRPr="00E80B7C" w:rsidRDefault="000E398D" w:rsidP="00E80B7C">
            <w:pPr>
              <w:pStyle w:val="TableParagraph"/>
              <w:spacing w:before="0" w:line="276" w:lineRule="auto"/>
              <w:ind w:hanging="7"/>
              <w:jc w:val="center"/>
              <w:rPr>
                <w:rFonts w:asciiTheme="minorHAnsi" w:hAnsiTheme="minorHAnsi" w:cstheme="minorHAnsi"/>
                <w:b/>
              </w:rPr>
            </w:pPr>
            <w:r w:rsidRPr="00E80B7C">
              <w:rPr>
                <w:rFonts w:asciiTheme="minorHAnsi" w:hAnsiTheme="minorHAnsi" w:cstheme="minorHAnsi"/>
                <w:b/>
              </w:rPr>
              <w:t>Daily Required</w:t>
            </w:r>
            <w:r w:rsidRPr="00E80B7C">
              <w:rPr>
                <w:rFonts w:asciiTheme="minorHAnsi" w:hAnsiTheme="minorHAnsi" w:cstheme="minorHAnsi"/>
                <w:b/>
                <w:spacing w:val="-57"/>
              </w:rPr>
              <w:t xml:space="preserve"> </w:t>
            </w:r>
            <w:r w:rsidRPr="00E80B7C">
              <w:rPr>
                <w:rFonts w:asciiTheme="minorHAnsi" w:hAnsiTheme="minorHAnsi" w:cstheme="minorHAnsi"/>
                <w:b/>
              </w:rPr>
              <w:t>Quantity</w:t>
            </w:r>
            <w:r w:rsidRPr="00E80B7C">
              <w:rPr>
                <w:rFonts w:asciiTheme="minorHAnsi" w:hAnsiTheme="minorHAnsi" w:cstheme="minorHAnsi"/>
                <w:b/>
                <w:spacing w:val="-1"/>
              </w:rPr>
              <w:t xml:space="preserve"> </w:t>
            </w:r>
            <w:r w:rsidRPr="00E80B7C">
              <w:rPr>
                <w:rFonts w:asciiTheme="minorHAnsi" w:hAnsiTheme="minorHAnsi" w:cstheme="minorHAnsi"/>
                <w:b/>
              </w:rPr>
              <w:t>(Ton)</w:t>
            </w:r>
          </w:p>
        </w:tc>
      </w:tr>
      <w:tr w:rsidR="000E398D" w:rsidRPr="00E80B7C" w:rsidTr="00E80B7C">
        <w:trPr>
          <w:trHeight w:val="273"/>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1</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Cow Dung</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250</w:t>
            </w:r>
          </w:p>
        </w:tc>
      </w:tr>
      <w:tr w:rsidR="000E398D" w:rsidRPr="00E80B7C" w:rsidTr="00E80B7C">
        <w:trPr>
          <w:trHeight w:val="277"/>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2</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Poultry</w:t>
            </w:r>
            <w:r w:rsidRPr="00E80B7C">
              <w:rPr>
                <w:rFonts w:asciiTheme="minorHAnsi" w:hAnsiTheme="minorHAnsi" w:cstheme="minorHAnsi"/>
                <w:spacing w:val="-1"/>
              </w:rPr>
              <w:t xml:space="preserve"> </w:t>
            </w:r>
            <w:r w:rsidRPr="00E80B7C">
              <w:rPr>
                <w:rFonts w:asciiTheme="minorHAnsi" w:hAnsiTheme="minorHAnsi" w:cstheme="minorHAnsi"/>
              </w:rPr>
              <w:t>Droppings</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98-100</w:t>
            </w:r>
          </w:p>
        </w:tc>
      </w:tr>
      <w:tr w:rsidR="000E398D" w:rsidRPr="00E80B7C" w:rsidTr="00E80B7C">
        <w:trPr>
          <w:trHeight w:val="273"/>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3</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Food Waste</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175-180</w:t>
            </w:r>
          </w:p>
        </w:tc>
      </w:tr>
      <w:tr w:rsidR="000E398D" w:rsidRPr="00E80B7C" w:rsidTr="00E80B7C">
        <w:trPr>
          <w:trHeight w:val="277"/>
        </w:trPr>
        <w:tc>
          <w:tcPr>
            <w:tcW w:w="984" w:type="dxa"/>
            <w:vAlign w:val="center"/>
          </w:tcPr>
          <w:p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4</w:t>
            </w:r>
          </w:p>
        </w:tc>
        <w:tc>
          <w:tcPr>
            <w:tcW w:w="2844" w:type="dxa"/>
            <w:vAlign w:val="center"/>
          </w:tcPr>
          <w:p w:rsidR="000E398D" w:rsidRPr="00E80B7C" w:rsidRDefault="000E398D" w:rsidP="00E80B7C">
            <w:pPr>
              <w:pStyle w:val="TableParagraph"/>
              <w:spacing w:before="0" w:line="276" w:lineRule="auto"/>
              <w:ind w:left="292"/>
              <w:rPr>
                <w:rFonts w:asciiTheme="minorHAnsi" w:hAnsiTheme="minorHAnsi" w:cstheme="minorHAnsi"/>
              </w:rPr>
            </w:pPr>
            <w:r w:rsidRPr="00E80B7C">
              <w:rPr>
                <w:rFonts w:asciiTheme="minorHAnsi" w:hAnsiTheme="minorHAnsi" w:cstheme="minorHAnsi"/>
              </w:rPr>
              <w:t>Sugarcane Press mud</w:t>
            </w:r>
          </w:p>
        </w:tc>
        <w:tc>
          <w:tcPr>
            <w:tcW w:w="3402" w:type="dxa"/>
            <w:vAlign w:val="center"/>
          </w:tcPr>
          <w:p w:rsidR="000E398D" w:rsidRPr="00E80B7C" w:rsidRDefault="000E398D" w:rsidP="008867B9">
            <w:pPr>
              <w:pStyle w:val="TableParagraph"/>
              <w:spacing w:line="276" w:lineRule="auto"/>
              <w:ind w:left="1134"/>
              <w:rPr>
                <w:rFonts w:asciiTheme="minorHAnsi" w:hAnsiTheme="minorHAnsi" w:cstheme="minorHAnsi"/>
              </w:rPr>
            </w:pPr>
            <w:r w:rsidRPr="00E80B7C">
              <w:rPr>
                <w:rFonts w:asciiTheme="minorHAnsi" w:hAnsiTheme="minorHAnsi" w:cstheme="minorHAnsi"/>
              </w:rPr>
              <w:t>125</w:t>
            </w:r>
          </w:p>
        </w:tc>
      </w:tr>
    </w:tbl>
    <w:p w:rsidR="00350601" w:rsidRPr="008734B3" w:rsidRDefault="000E398D" w:rsidP="00ED3B1B">
      <w:pPr>
        <w:pStyle w:val="ListParagraph"/>
        <w:spacing w:before="240" w:line="360" w:lineRule="auto"/>
        <w:ind w:left="709" w:right="-71"/>
        <w:jc w:val="both"/>
        <w:rPr>
          <w:rFonts w:ascii="Arial" w:hAnsi="Arial" w:cs="Arial"/>
          <w:sz w:val="22"/>
        </w:rPr>
      </w:pPr>
      <w:r w:rsidRPr="0096049D">
        <w:rPr>
          <w:rFonts w:ascii="Arial" w:hAnsi="Arial" w:cs="Arial"/>
          <w:sz w:val="22"/>
        </w:rPr>
        <w:t xml:space="preserve">Combination of any of these mentioned above can also </w:t>
      </w:r>
      <w:r w:rsidR="00350601">
        <w:rPr>
          <w:rFonts w:ascii="Arial" w:hAnsi="Arial" w:cs="Arial"/>
          <w:sz w:val="22"/>
        </w:rPr>
        <w:t xml:space="preserve">work in proportionate quantity. </w:t>
      </w:r>
      <w:r w:rsidR="00350601" w:rsidRPr="00350601">
        <w:rPr>
          <w:rFonts w:ascii="Arial" w:hAnsi="Arial" w:cs="Arial"/>
          <w:sz w:val="22"/>
        </w:rPr>
        <w:t>However, as per feed stock analysis the proposed bio-CNG plant will be using the following Combination of Raw Materials</w:t>
      </w:r>
      <w:r w:rsidR="008734B3">
        <w:rPr>
          <w:rFonts w:ascii="Arial" w:hAnsi="Arial" w:cs="Arial"/>
          <w:sz w:val="22"/>
        </w:rPr>
        <w:t>, while it should be noted that the f</w:t>
      </w:r>
      <w:r w:rsidR="008734B3" w:rsidRPr="00350601">
        <w:rPr>
          <w:rFonts w:ascii="Arial" w:hAnsi="Arial" w:cs="Arial"/>
          <w:sz w:val="22"/>
        </w:rPr>
        <w:t>eed stock quantity may very base on dry matter and volati</w:t>
      </w:r>
      <w:r w:rsidR="008734B3">
        <w:rPr>
          <w:rFonts w:ascii="Arial" w:hAnsi="Arial" w:cs="Arial"/>
          <w:sz w:val="22"/>
        </w:rPr>
        <w:t>le matter available in the below</w:t>
      </w:r>
      <w:r w:rsidR="008734B3" w:rsidRPr="00350601">
        <w:rPr>
          <w:rFonts w:ascii="Arial" w:hAnsi="Arial" w:cs="Arial"/>
          <w:sz w:val="22"/>
        </w:rPr>
        <w:t xml:space="preserve"> mention </w:t>
      </w:r>
      <w:r w:rsidR="008734B3">
        <w:rPr>
          <w:rFonts w:ascii="Arial" w:hAnsi="Arial" w:cs="Arial"/>
          <w:sz w:val="22"/>
        </w:rPr>
        <w:t xml:space="preserve">combination of </w:t>
      </w:r>
      <w:r w:rsidR="008734B3" w:rsidRPr="00350601">
        <w:rPr>
          <w:rFonts w:ascii="Arial" w:hAnsi="Arial" w:cs="Arial"/>
          <w:sz w:val="22"/>
        </w:rPr>
        <w:t>feed stock</w:t>
      </w:r>
      <w:r w:rsidR="00350601" w:rsidRPr="008734B3">
        <w:rPr>
          <w:rFonts w:ascii="Arial" w:hAnsi="Arial" w:cs="Arial"/>
          <w:sz w:val="22"/>
        </w:rPr>
        <w:t>:</w:t>
      </w:r>
    </w:p>
    <w:tbl>
      <w:tblPr>
        <w:tblW w:w="907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4970"/>
        <w:gridCol w:w="3118"/>
      </w:tblGrid>
      <w:tr w:rsidR="008734B3" w:rsidRPr="008867B9" w:rsidTr="00F74388">
        <w:trPr>
          <w:trHeight w:val="382"/>
        </w:trPr>
        <w:tc>
          <w:tcPr>
            <w:tcW w:w="9072" w:type="dxa"/>
            <w:gridSpan w:val="3"/>
            <w:shd w:val="clear" w:color="auto" w:fill="002060"/>
          </w:tcPr>
          <w:p w:rsidR="008734B3" w:rsidRPr="008867B9" w:rsidRDefault="008734B3" w:rsidP="008734B3">
            <w:pPr>
              <w:pStyle w:val="TableParagraph"/>
              <w:spacing w:before="0" w:line="276" w:lineRule="auto"/>
              <w:ind w:left="206" w:right="192" w:firstLine="186"/>
              <w:jc w:val="center"/>
              <w:rPr>
                <w:rFonts w:asciiTheme="minorHAnsi" w:hAnsiTheme="minorHAnsi" w:cstheme="minorHAnsi"/>
                <w:b/>
              </w:rPr>
            </w:pPr>
            <w:r>
              <w:rPr>
                <w:rFonts w:asciiTheme="minorHAnsi" w:hAnsiTheme="minorHAnsi" w:cstheme="minorHAnsi"/>
                <w:b/>
              </w:rPr>
              <w:t>Proposed Combination of Raw material</w:t>
            </w:r>
          </w:p>
        </w:tc>
      </w:tr>
      <w:tr w:rsidR="000E398D" w:rsidRPr="008867B9" w:rsidTr="00F74388">
        <w:trPr>
          <w:trHeight w:val="382"/>
        </w:trPr>
        <w:tc>
          <w:tcPr>
            <w:tcW w:w="984" w:type="dxa"/>
            <w:shd w:val="clear" w:color="auto" w:fill="DBE5F1" w:themeFill="accent1" w:themeFillTint="33"/>
          </w:tcPr>
          <w:p w:rsidR="000E398D" w:rsidRPr="008867B9" w:rsidRDefault="000E398D" w:rsidP="008867B9">
            <w:pPr>
              <w:pStyle w:val="TableParagraph"/>
              <w:spacing w:before="0" w:line="276" w:lineRule="auto"/>
              <w:ind w:left="117" w:right="103"/>
              <w:jc w:val="center"/>
              <w:rPr>
                <w:rFonts w:asciiTheme="minorHAnsi" w:hAnsiTheme="minorHAnsi" w:cstheme="minorHAnsi"/>
                <w:b/>
              </w:rPr>
            </w:pPr>
            <w:r w:rsidRPr="008867B9">
              <w:rPr>
                <w:rFonts w:asciiTheme="minorHAnsi" w:hAnsiTheme="minorHAnsi" w:cstheme="minorHAnsi"/>
                <w:b/>
              </w:rPr>
              <w:t>S.</w:t>
            </w:r>
            <w:r w:rsidRPr="008867B9">
              <w:rPr>
                <w:rFonts w:asciiTheme="minorHAnsi" w:hAnsiTheme="minorHAnsi" w:cstheme="minorHAnsi"/>
                <w:b/>
                <w:spacing w:val="-1"/>
              </w:rPr>
              <w:t xml:space="preserve"> </w:t>
            </w:r>
            <w:r w:rsidRPr="008867B9">
              <w:rPr>
                <w:rFonts w:asciiTheme="minorHAnsi" w:hAnsiTheme="minorHAnsi" w:cstheme="minorHAnsi"/>
                <w:b/>
              </w:rPr>
              <w:t>No.</w:t>
            </w:r>
          </w:p>
        </w:tc>
        <w:tc>
          <w:tcPr>
            <w:tcW w:w="4970" w:type="dxa"/>
            <w:shd w:val="clear" w:color="auto" w:fill="DBE5F1" w:themeFill="accent1" w:themeFillTint="33"/>
          </w:tcPr>
          <w:p w:rsidR="000E398D" w:rsidRPr="008867B9" w:rsidRDefault="000E398D" w:rsidP="00350601">
            <w:pPr>
              <w:pStyle w:val="TableParagraph"/>
              <w:spacing w:before="0" w:line="276" w:lineRule="auto"/>
              <w:ind w:left="150"/>
              <w:rPr>
                <w:rFonts w:asciiTheme="minorHAnsi" w:hAnsiTheme="minorHAnsi" w:cstheme="minorHAnsi"/>
                <w:b/>
              </w:rPr>
            </w:pPr>
            <w:r w:rsidRPr="008867B9">
              <w:rPr>
                <w:rFonts w:asciiTheme="minorHAnsi" w:hAnsiTheme="minorHAnsi" w:cstheme="minorHAnsi"/>
                <w:b/>
              </w:rPr>
              <w:t>Item</w:t>
            </w:r>
          </w:p>
        </w:tc>
        <w:tc>
          <w:tcPr>
            <w:tcW w:w="3118" w:type="dxa"/>
            <w:shd w:val="clear" w:color="auto" w:fill="DBE5F1" w:themeFill="accent1" w:themeFillTint="33"/>
          </w:tcPr>
          <w:p w:rsidR="000E398D" w:rsidRPr="008867B9" w:rsidRDefault="000E398D" w:rsidP="008867B9">
            <w:pPr>
              <w:pStyle w:val="TableParagraph"/>
              <w:spacing w:before="0" w:line="276" w:lineRule="auto"/>
              <w:ind w:left="206" w:right="192" w:firstLine="186"/>
              <w:rPr>
                <w:rFonts w:asciiTheme="minorHAnsi" w:hAnsiTheme="minorHAnsi" w:cstheme="minorHAnsi"/>
                <w:b/>
              </w:rPr>
            </w:pPr>
            <w:r w:rsidRPr="008867B9">
              <w:rPr>
                <w:rFonts w:asciiTheme="minorHAnsi" w:hAnsiTheme="minorHAnsi" w:cstheme="minorHAnsi"/>
                <w:b/>
              </w:rPr>
              <w:t>Daily Input</w:t>
            </w:r>
            <w:r w:rsidRPr="008867B9">
              <w:rPr>
                <w:rFonts w:asciiTheme="minorHAnsi" w:hAnsiTheme="minorHAnsi" w:cstheme="minorHAnsi"/>
                <w:b/>
                <w:spacing w:val="1"/>
              </w:rPr>
              <w:t xml:space="preserve"> </w:t>
            </w:r>
            <w:r w:rsidRPr="008867B9">
              <w:rPr>
                <w:rFonts w:asciiTheme="minorHAnsi" w:hAnsiTheme="minorHAnsi" w:cstheme="minorHAnsi"/>
                <w:b/>
              </w:rPr>
              <w:t>Quantity</w:t>
            </w:r>
            <w:r w:rsidRPr="008867B9">
              <w:rPr>
                <w:rFonts w:asciiTheme="minorHAnsi" w:hAnsiTheme="minorHAnsi" w:cstheme="minorHAnsi"/>
                <w:b/>
                <w:spacing w:val="-14"/>
              </w:rPr>
              <w:t xml:space="preserve"> </w:t>
            </w:r>
            <w:r w:rsidRPr="008867B9">
              <w:rPr>
                <w:rFonts w:asciiTheme="minorHAnsi" w:hAnsiTheme="minorHAnsi" w:cstheme="minorHAnsi"/>
                <w:b/>
              </w:rPr>
              <w:t>(Ton)</w:t>
            </w:r>
          </w:p>
        </w:tc>
      </w:tr>
      <w:tr w:rsidR="000E398D" w:rsidRPr="008867B9" w:rsidTr="00F74388">
        <w:trPr>
          <w:trHeight w:val="273"/>
        </w:trPr>
        <w:tc>
          <w:tcPr>
            <w:tcW w:w="984" w:type="dxa"/>
          </w:tcPr>
          <w:p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1</w:t>
            </w:r>
          </w:p>
        </w:tc>
        <w:tc>
          <w:tcPr>
            <w:tcW w:w="4970" w:type="dxa"/>
          </w:tcPr>
          <w:p w:rsidR="000E398D" w:rsidRPr="008867B9" w:rsidRDefault="00F74388" w:rsidP="008867B9">
            <w:pPr>
              <w:pStyle w:val="TableParagraph"/>
              <w:spacing w:before="0" w:line="276" w:lineRule="auto"/>
              <w:ind w:left="110"/>
              <w:rPr>
                <w:rFonts w:asciiTheme="minorHAnsi" w:hAnsiTheme="minorHAnsi" w:cstheme="minorHAnsi"/>
              </w:rPr>
            </w:pPr>
            <w:r>
              <w:rPr>
                <w:rFonts w:asciiTheme="minorHAnsi" w:hAnsiTheme="minorHAnsi" w:cstheme="minorHAnsi"/>
              </w:rPr>
              <w:t>Cattle</w:t>
            </w:r>
            <w:r w:rsidR="000E398D" w:rsidRPr="008867B9">
              <w:rPr>
                <w:rFonts w:asciiTheme="minorHAnsi" w:hAnsiTheme="minorHAnsi" w:cstheme="minorHAnsi"/>
                <w:spacing w:val="-1"/>
              </w:rPr>
              <w:t xml:space="preserve"> </w:t>
            </w:r>
            <w:r w:rsidR="000E398D" w:rsidRPr="008867B9">
              <w:rPr>
                <w:rFonts w:asciiTheme="minorHAnsi" w:hAnsiTheme="minorHAnsi" w:cstheme="minorHAnsi"/>
              </w:rPr>
              <w:t>Dung</w:t>
            </w:r>
            <w:r w:rsidR="000E398D" w:rsidRPr="008867B9">
              <w:rPr>
                <w:rFonts w:asciiTheme="minorHAnsi" w:hAnsiTheme="minorHAnsi" w:cstheme="minorHAnsi"/>
                <w:spacing w:val="-2"/>
              </w:rPr>
              <w:t xml:space="preserve"> </w:t>
            </w:r>
            <w:r w:rsidR="000E398D" w:rsidRPr="008867B9">
              <w:rPr>
                <w:rFonts w:asciiTheme="minorHAnsi" w:hAnsiTheme="minorHAnsi" w:cstheme="minorHAnsi"/>
              </w:rPr>
              <w:t>Required</w:t>
            </w:r>
          </w:p>
        </w:tc>
        <w:tc>
          <w:tcPr>
            <w:tcW w:w="3118" w:type="dxa"/>
          </w:tcPr>
          <w:p w:rsidR="000E398D" w:rsidRPr="008867B9" w:rsidRDefault="000E398D" w:rsidP="008867B9">
            <w:pPr>
              <w:pStyle w:val="TableParagraph"/>
              <w:spacing w:line="276" w:lineRule="auto"/>
              <w:ind w:left="186" w:right="179"/>
              <w:jc w:val="center"/>
              <w:rPr>
                <w:rFonts w:asciiTheme="minorHAnsi" w:hAnsiTheme="minorHAnsi" w:cstheme="minorHAnsi"/>
              </w:rPr>
            </w:pPr>
            <w:r w:rsidRPr="008867B9">
              <w:rPr>
                <w:rFonts w:asciiTheme="minorHAnsi" w:hAnsiTheme="minorHAnsi" w:cstheme="minorHAnsi"/>
              </w:rPr>
              <w:t>10-15</w:t>
            </w:r>
          </w:p>
        </w:tc>
      </w:tr>
      <w:tr w:rsidR="000E398D" w:rsidRPr="008867B9" w:rsidTr="00F74388">
        <w:trPr>
          <w:trHeight w:val="278"/>
        </w:trPr>
        <w:tc>
          <w:tcPr>
            <w:tcW w:w="984" w:type="dxa"/>
          </w:tcPr>
          <w:p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2</w:t>
            </w:r>
          </w:p>
        </w:tc>
        <w:tc>
          <w:tcPr>
            <w:tcW w:w="4970" w:type="dxa"/>
          </w:tcPr>
          <w:p w:rsidR="000E398D" w:rsidRPr="008867B9" w:rsidRDefault="000E398D" w:rsidP="008867B9">
            <w:pPr>
              <w:pStyle w:val="TableParagraph"/>
              <w:spacing w:before="0" w:line="276" w:lineRule="auto"/>
              <w:ind w:left="110"/>
              <w:rPr>
                <w:rFonts w:asciiTheme="minorHAnsi" w:hAnsiTheme="minorHAnsi" w:cstheme="minorHAnsi"/>
              </w:rPr>
            </w:pPr>
            <w:r w:rsidRPr="008867B9">
              <w:rPr>
                <w:rFonts w:asciiTheme="minorHAnsi" w:hAnsiTheme="minorHAnsi" w:cstheme="minorHAnsi"/>
              </w:rPr>
              <w:t>Sugarcane</w:t>
            </w:r>
            <w:r w:rsidRPr="008867B9">
              <w:rPr>
                <w:rFonts w:asciiTheme="minorHAnsi" w:hAnsiTheme="minorHAnsi" w:cstheme="minorHAnsi"/>
                <w:spacing w:val="-3"/>
              </w:rPr>
              <w:t xml:space="preserve"> </w:t>
            </w:r>
            <w:r w:rsidRPr="008867B9">
              <w:rPr>
                <w:rFonts w:asciiTheme="minorHAnsi" w:hAnsiTheme="minorHAnsi" w:cstheme="minorHAnsi"/>
              </w:rPr>
              <w:t>Press</w:t>
            </w:r>
            <w:r w:rsidRPr="008867B9">
              <w:rPr>
                <w:rFonts w:asciiTheme="minorHAnsi" w:hAnsiTheme="minorHAnsi" w:cstheme="minorHAnsi"/>
                <w:spacing w:val="-1"/>
              </w:rPr>
              <w:t xml:space="preserve"> </w:t>
            </w:r>
            <w:r w:rsidRPr="008867B9">
              <w:rPr>
                <w:rFonts w:asciiTheme="minorHAnsi" w:hAnsiTheme="minorHAnsi" w:cstheme="minorHAnsi"/>
              </w:rPr>
              <w:t>mud</w:t>
            </w:r>
          </w:p>
        </w:tc>
        <w:tc>
          <w:tcPr>
            <w:tcW w:w="3118" w:type="dxa"/>
          </w:tcPr>
          <w:p w:rsidR="000E398D" w:rsidRPr="008867B9" w:rsidRDefault="000E398D" w:rsidP="008867B9">
            <w:pPr>
              <w:pStyle w:val="TableParagraph"/>
              <w:spacing w:line="276" w:lineRule="auto"/>
              <w:ind w:left="186" w:right="179"/>
              <w:jc w:val="center"/>
              <w:rPr>
                <w:rFonts w:asciiTheme="minorHAnsi" w:hAnsiTheme="minorHAnsi" w:cstheme="minorHAnsi"/>
              </w:rPr>
            </w:pPr>
            <w:r w:rsidRPr="008867B9">
              <w:rPr>
                <w:rFonts w:asciiTheme="minorHAnsi" w:hAnsiTheme="minorHAnsi" w:cstheme="minorHAnsi"/>
              </w:rPr>
              <w:t>115-120</w:t>
            </w:r>
          </w:p>
        </w:tc>
      </w:tr>
      <w:tr w:rsidR="00F74388" w:rsidRPr="008867B9" w:rsidTr="00F74388">
        <w:trPr>
          <w:trHeight w:val="278"/>
        </w:trPr>
        <w:tc>
          <w:tcPr>
            <w:tcW w:w="984" w:type="dxa"/>
          </w:tcPr>
          <w:p w:rsidR="00F74388" w:rsidRPr="008867B9" w:rsidRDefault="00F74388" w:rsidP="008867B9">
            <w:pPr>
              <w:pStyle w:val="TableParagraph"/>
              <w:spacing w:line="276" w:lineRule="auto"/>
              <w:ind w:left="14"/>
              <w:jc w:val="center"/>
              <w:rPr>
                <w:rFonts w:asciiTheme="minorHAnsi" w:hAnsiTheme="minorHAnsi" w:cstheme="minorHAnsi"/>
              </w:rPr>
            </w:pPr>
            <w:r>
              <w:rPr>
                <w:rFonts w:asciiTheme="minorHAnsi" w:hAnsiTheme="minorHAnsi" w:cstheme="minorHAnsi"/>
              </w:rPr>
              <w:t>3</w:t>
            </w:r>
          </w:p>
        </w:tc>
        <w:tc>
          <w:tcPr>
            <w:tcW w:w="4970" w:type="dxa"/>
          </w:tcPr>
          <w:p w:rsidR="00F74388" w:rsidRPr="008867B9" w:rsidRDefault="00F74388" w:rsidP="008867B9">
            <w:pPr>
              <w:pStyle w:val="TableParagraph"/>
              <w:spacing w:before="0" w:line="276" w:lineRule="auto"/>
              <w:ind w:left="110"/>
              <w:rPr>
                <w:rFonts w:asciiTheme="minorHAnsi" w:hAnsiTheme="minorHAnsi" w:cstheme="minorHAnsi"/>
              </w:rPr>
            </w:pPr>
            <w:proofErr w:type="spellStart"/>
            <w:r w:rsidRPr="00F74388">
              <w:rPr>
                <w:rFonts w:asciiTheme="minorHAnsi" w:hAnsiTheme="minorHAnsi" w:cstheme="minorHAnsi"/>
              </w:rPr>
              <w:t>Jaggery</w:t>
            </w:r>
            <w:proofErr w:type="spellEnd"/>
            <w:r w:rsidRPr="00F74388">
              <w:rPr>
                <w:rFonts w:asciiTheme="minorHAnsi" w:hAnsiTheme="minorHAnsi" w:cstheme="minorHAnsi"/>
              </w:rPr>
              <w:t xml:space="preserve"> waste &amp; Non edible oil cake as an additive</w:t>
            </w:r>
          </w:p>
        </w:tc>
        <w:tc>
          <w:tcPr>
            <w:tcW w:w="3118" w:type="dxa"/>
          </w:tcPr>
          <w:p w:rsidR="00F74388" w:rsidRPr="008867B9" w:rsidRDefault="00F74388" w:rsidP="008867B9">
            <w:pPr>
              <w:pStyle w:val="TableParagraph"/>
              <w:spacing w:line="276" w:lineRule="auto"/>
              <w:ind w:left="186" w:right="179"/>
              <w:jc w:val="center"/>
              <w:rPr>
                <w:rFonts w:asciiTheme="minorHAnsi" w:hAnsiTheme="minorHAnsi" w:cstheme="minorHAnsi"/>
              </w:rPr>
            </w:pPr>
            <w:r>
              <w:rPr>
                <w:rFonts w:asciiTheme="minorHAnsi" w:hAnsiTheme="minorHAnsi" w:cstheme="minorHAnsi"/>
              </w:rPr>
              <w:t>0.50</w:t>
            </w:r>
          </w:p>
        </w:tc>
      </w:tr>
    </w:tbl>
    <w:p w:rsidR="008734B3" w:rsidRDefault="008734B3" w:rsidP="008734B3">
      <w:pPr>
        <w:pStyle w:val="ListParagraph"/>
        <w:spacing w:line="360" w:lineRule="auto"/>
        <w:ind w:left="709" w:right="-143"/>
        <w:jc w:val="both"/>
        <w:rPr>
          <w:rFonts w:ascii="Arial" w:hAnsi="Arial" w:cs="Arial"/>
          <w:b/>
          <w:sz w:val="22"/>
        </w:rPr>
      </w:pPr>
    </w:p>
    <w:p w:rsidR="008734B3" w:rsidRDefault="008734B3" w:rsidP="00136AB2">
      <w:pPr>
        <w:pStyle w:val="ListParagraph"/>
        <w:numPr>
          <w:ilvl w:val="0"/>
          <w:numId w:val="49"/>
        </w:numPr>
        <w:spacing w:line="360" w:lineRule="auto"/>
        <w:ind w:left="709" w:right="-143" w:hanging="425"/>
        <w:jc w:val="both"/>
        <w:rPr>
          <w:rFonts w:ascii="Arial" w:hAnsi="Arial" w:cs="Arial"/>
          <w:b/>
          <w:sz w:val="22"/>
        </w:rPr>
      </w:pPr>
      <w:r>
        <w:rPr>
          <w:rFonts w:ascii="Arial" w:hAnsi="Arial" w:cs="Arial"/>
          <w:b/>
          <w:sz w:val="22"/>
        </w:rPr>
        <w:t xml:space="preserve">SUGARCANE </w:t>
      </w:r>
      <w:r w:rsidR="00583C9E" w:rsidRPr="000661EA">
        <w:rPr>
          <w:rFonts w:ascii="Arial" w:hAnsi="Arial" w:cs="Arial"/>
          <w:b/>
          <w:sz w:val="22"/>
        </w:rPr>
        <w:t xml:space="preserve">PRESS MUD: </w:t>
      </w:r>
    </w:p>
    <w:p w:rsidR="008734B3" w:rsidRDefault="000661EA" w:rsidP="00ED3B1B">
      <w:pPr>
        <w:pStyle w:val="ListParagraph"/>
        <w:spacing w:before="240" w:line="360" w:lineRule="auto"/>
        <w:ind w:left="709" w:right="-71"/>
        <w:jc w:val="both"/>
        <w:rPr>
          <w:rFonts w:ascii="Arial" w:hAnsi="Arial" w:cs="Arial"/>
          <w:sz w:val="22"/>
        </w:rPr>
      </w:pPr>
      <w:r w:rsidRPr="000661EA">
        <w:rPr>
          <w:rFonts w:ascii="Arial" w:hAnsi="Arial" w:cs="Arial"/>
          <w:sz w:val="22"/>
        </w:rPr>
        <w:t xml:space="preserve">Press mud is a solid residue, obtained from sugarcane juice before crystallization of sugar. </w:t>
      </w:r>
      <w:r w:rsidRPr="008734B3">
        <w:rPr>
          <w:rFonts w:ascii="Arial" w:hAnsi="Arial" w:cs="Arial"/>
          <w:sz w:val="22"/>
        </w:rPr>
        <w:t xml:space="preserve">It generally contains 60-85% moisture (w/w); the chemical composition depends on cane variety, soil condition, nutrients applied in the field, process of clarification adopted and other environmental factors. </w:t>
      </w:r>
    </w:p>
    <w:p w:rsidR="000661EA" w:rsidRPr="008734B3" w:rsidRDefault="000661EA" w:rsidP="00ED3B1B">
      <w:pPr>
        <w:pStyle w:val="ListParagraph"/>
        <w:spacing w:before="240" w:line="360" w:lineRule="auto"/>
        <w:ind w:left="709" w:right="-71"/>
        <w:jc w:val="both"/>
        <w:rPr>
          <w:rFonts w:ascii="Arial" w:hAnsi="Arial" w:cs="Arial"/>
          <w:sz w:val="22"/>
        </w:rPr>
      </w:pPr>
      <w:r w:rsidRPr="008734B3">
        <w:rPr>
          <w:rFonts w:ascii="Arial" w:hAnsi="Arial" w:cs="Arial"/>
          <w:sz w:val="22"/>
        </w:rPr>
        <w:t xml:space="preserve">Press mud from sugar factory typically contains 71% moisture, 9% ash and 20% volatile solids, with 74-75% organic matter on solids. Sugar molasses has methane potential (i.e. CH4 per ton of raw material) of 230 m3. </w:t>
      </w:r>
      <w:r w:rsidR="002D0620">
        <w:rPr>
          <w:rFonts w:ascii="Arial" w:hAnsi="Arial" w:cs="Arial"/>
          <w:sz w:val="22"/>
        </w:rPr>
        <w:t>The t</w:t>
      </w:r>
      <w:r w:rsidRPr="008734B3">
        <w:rPr>
          <w:rFonts w:ascii="Arial" w:hAnsi="Arial" w:cs="Arial"/>
          <w:sz w:val="22"/>
        </w:rPr>
        <w:t xml:space="preserve">ypical composition of press- </w:t>
      </w:r>
      <w:r w:rsidR="002D0620">
        <w:rPr>
          <w:rFonts w:ascii="Arial" w:hAnsi="Arial" w:cs="Arial"/>
          <w:sz w:val="22"/>
        </w:rPr>
        <w:t>mud is given below in the table:</w:t>
      </w:r>
    </w:p>
    <w:tbl>
      <w:tblPr>
        <w:tblW w:w="0" w:type="auto"/>
        <w:tblInd w:w="2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1"/>
        <w:gridCol w:w="2552"/>
      </w:tblGrid>
      <w:tr w:rsidR="000661EA" w:rsidRPr="008734B3" w:rsidTr="008734B3">
        <w:trPr>
          <w:trHeight w:val="316"/>
        </w:trPr>
        <w:tc>
          <w:tcPr>
            <w:tcW w:w="5103" w:type="dxa"/>
            <w:gridSpan w:val="2"/>
            <w:shd w:val="clear" w:color="auto" w:fill="002060"/>
          </w:tcPr>
          <w:p w:rsidR="000661EA" w:rsidRPr="008734B3" w:rsidRDefault="008734B3" w:rsidP="008734B3">
            <w:pPr>
              <w:pStyle w:val="TableParagraph"/>
              <w:spacing w:before="1" w:line="276" w:lineRule="auto"/>
              <w:ind w:left="269" w:right="265"/>
              <w:jc w:val="center"/>
              <w:rPr>
                <w:rFonts w:asciiTheme="minorHAnsi" w:hAnsiTheme="minorHAnsi" w:cstheme="minorHAnsi"/>
                <w:b/>
                <w:color w:val="FFFFFF" w:themeColor="background1"/>
              </w:rPr>
            </w:pPr>
            <w:r w:rsidRPr="008734B3">
              <w:rPr>
                <w:rFonts w:asciiTheme="minorHAnsi" w:hAnsiTheme="minorHAnsi" w:cstheme="minorHAnsi"/>
                <w:b/>
                <w:color w:val="FFFFFF" w:themeColor="background1"/>
              </w:rPr>
              <w:t>Composition Of Press Mud</w:t>
            </w:r>
          </w:p>
        </w:tc>
      </w:tr>
      <w:tr w:rsidR="000661EA" w:rsidRPr="008734B3" w:rsidTr="008734B3">
        <w:trPr>
          <w:trHeight w:val="316"/>
        </w:trPr>
        <w:tc>
          <w:tcPr>
            <w:tcW w:w="2551" w:type="dxa"/>
            <w:shd w:val="clear" w:color="auto" w:fill="DBE5F1" w:themeFill="accent1" w:themeFillTint="33"/>
          </w:tcPr>
          <w:p w:rsidR="000661EA" w:rsidRPr="008734B3" w:rsidRDefault="000661EA" w:rsidP="008734B3">
            <w:pPr>
              <w:pStyle w:val="TableParagraph"/>
              <w:spacing w:before="1" w:line="276" w:lineRule="auto"/>
              <w:ind w:left="142"/>
              <w:rPr>
                <w:rFonts w:asciiTheme="minorHAnsi" w:hAnsiTheme="minorHAnsi" w:cstheme="minorHAnsi"/>
                <w:b/>
              </w:rPr>
            </w:pPr>
            <w:r w:rsidRPr="008734B3">
              <w:rPr>
                <w:rFonts w:asciiTheme="minorHAnsi" w:hAnsiTheme="minorHAnsi" w:cstheme="minorHAnsi"/>
                <w:b/>
              </w:rPr>
              <w:t>Components</w:t>
            </w:r>
          </w:p>
        </w:tc>
        <w:tc>
          <w:tcPr>
            <w:tcW w:w="2552" w:type="dxa"/>
            <w:shd w:val="clear" w:color="auto" w:fill="DBE5F1" w:themeFill="accent1" w:themeFillTint="33"/>
          </w:tcPr>
          <w:p w:rsidR="000661EA" w:rsidRPr="008734B3" w:rsidRDefault="000661EA" w:rsidP="008734B3">
            <w:pPr>
              <w:pStyle w:val="TableParagraph"/>
              <w:spacing w:before="1" w:line="276" w:lineRule="auto"/>
              <w:ind w:left="269" w:right="265"/>
              <w:jc w:val="center"/>
              <w:rPr>
                <w:rFonts w:asciiTheme="minorHAnsi" w:hAnsiTheme="minorHAnsi" w:cstheme="minorHAnsi"/>
                <w:b/>
              </w:rPr>
            </w:pPr>
            <w:r w:rsidRPr="008734B3">
              <w:rPr>
                <w:rFonts w:asciiTheme="minorHAnsi" w:hAnsiTheme="minorHAnsi" w:cstheme="minorHAnsi"/>
                <w:b/>
              </w:rPr>
              <w:t>P</w:t>
            </w:r>
            <w:r w:rsidR="008734B3" w:rsidRPr="008734B3">
              <w:rPr>
                <w:rFonts w:asciiTheme="minorHAnsi" w:hAnsiTheme="minorHAnsi" w:cstheme="minorHAnsi"/>
                <w:b/>
              </w:rPr>
              <w:t>ercentage</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Cellulose</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11.4%</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Hemi</w:t>
            </w:r>
            <w:r w:rsidRPr="008734B3">
              <w:rPr>
                <w:rFonts w:asciiTheme="minorHAnsi" w:hAnsiTheme="minorHAnsi" w:cstheme="minorHAnsi"/>
                <w:spacing w:val="-2"/>
              </w:rPr>
              <w:t xml:space="preserve"> </w:t>
            </w:r>
            <w:r w:rsidRPr="008734B3">
              <w:rPr>
                <w:rFonts w:asciiTheme="minorHAnsi" w:hAnsiTheme="minorHAnsi" w:cstheme="minorHAnsi"/>
              </w:rPr>
              <w:t>cellulose</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10.0%</w:t>
            </w:r>
          </w:p>
        </w:tc>
      </w:tr>
      <w:tr w:rsidR="000661EA" w:rsidRPr="008734B3" w:rsidTr="008734B3">
        <w:trPr>
          <w:trHeight w:val="321"/>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Lignin</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9.3%</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Protein</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15.5%</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Wax</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8.4%</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Sugar</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5.7%</w:t>
            </w:r>
          </w:p>
        </w:tc>
      </w:tr>
      <w:tr w:rsidR="000661EA" w:rsidRPr="008734B3" w:rsidTr="008734B3">
        <w:trPr>
          <w:trHeight w:val="316"/>
        </w:trPr>
        <w:tc>
          <w:tcPr>
            <w:tcW w:w="2551" w:type="dxa"/>
          </w:tcPr>
          <w:p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Na</w:t>
            </w:r>
          </w:p>
        </w:tc>
        <w:tc>
          <w:tcPr>
            <w:tcW w:w="2552" w:type="dxa"/>
          </w:tcPr>
          <w:p w:rsidR="000661EA" w:rsidRPr="008734B3" w:rsidRDefault="000661EA" w:rsidP="008734B3">
            <w:pPr>
              <w:pStyle w:val="TableParagraph"/>
              <w:spacing w:before="1" w:line="276" w:lineRule="auto"/>
              <w:ind w:left="269" w:right="265"/>
              <w:jc w:val="center"/>
              <w:rPr>
                <w:rFonts w:asciiTheme="minorHAnsi" w:hAnsiTheme="minorHAnsi" w:cstheme="minorHAnsi"/>
              </w:rPr>
            </w:pPr>
            <w:r w:rsidRPr="008734B3">
              <w:rPr>
                <w:rFonts w:asciiTheme="minorHAnsi" w:hAnsiTheme="minorHAnsi" w:cstheme="minorHAnsi"/>
              </w:rPr>
              <w:t>0.22%</w:t>
            </w:r>
          </w:p>
        </w:tc>
      </w:tr>
    </w:tbl>
    <w:p w:rsidR="000661EA" w:rsidRPr="0096049D" w:rsidRDefault="000661EA" w:rsidP="00ED3B1B">
      <w:pPr>
        <w:pStyle w:val="ListParagraph"/>
        <w:spacing w:before="240" w:line="360" w:lineRule="auto"/>
        <w:ind w:left="709" w:right="-71"/>
        <w:jc w:val="both"/>
        <w:rPr>
          <w:rFonts w:ascii="Arial" w:hAnsi="Arial" w:cs="Arial"/>
          <w:sz w:val="22"/>
        </w:rPr>
      </w:pPr>
      <w:r w:rsidRPr="000661EA">
        <w:rPr>
          <w:rFonts w:ascii="Arial" w:hAnsi="Arial" w:cs="Arial"/>
          <w:sz w:val="22"/>
        </w:rPr>
        <w:t>As it contains appreciable proportion of biodegradable organic matter, it has very good potentia</w:t>
      </w:r>
      <w:r w:rsidR="0096049D">
        <w:rPr>
          <w:rFonts w:ascii="Arial" w:hAnsi="Arial" w:cs="Arial"/>
          <w:sz w:val="22"/>
        </w:rPr>
        <w:t xml:space="preserve">l for the production of biogas. </w:t>
      </w:r>
      <w:r w:rsidRPr="0096049D">
        <w:rPr>
          <w:rFonts w:ascii="Arial" w:hAnsi="Arial" w:cs="Arial"/>
          <w:sz w:val="22"/>
        </w:rPr>
        <w:t xml:space="preserve">Methane is the most valuable component under the aspect of using biogas as a fuel; the other components do not contribute to the calorific value and thus are "washed out" in </w:t>
      </w:r>
      <w:r w:rsidR="008734B3">
        <w:rPr>
          <w:rFonts w:ascii="Arial" w:hAnsi="Arial" w:cs="Arial"/>
          <w:sz w:val="22"/>
        </w:rPr>
        <w:t>the</w:t>
      </w:r>
      <w:r w:rsidRPr="0096049D">
        <w:rPr>
          <w:rFonts w:ascii="Arial" w:hAnsi="Arial" w:cs="Arial"/>
          <w:sz w:val="22"/>
        </w:rPr>
        <w:t xml:space="preserve"> purification plants in order to obtain a gas with almost 97-100% CH4. Methane is the flammable compound in biogas.</w:t>
      </w:r>
    </w:p>
    <w:p w:rsidR="000E4E46" w:rsidRDefault="000661EA" w:rsidP="00136AB2">
      <w:pPr>
        <w:pStyle w:val="ListParagraph"/>
        <w:numPr>
          <w:ilvl w:val="0"/>
          <w:numId w:val="49"/>
        </w:numPr>
        <w:spacing w:before="240" w:line="360" w:lineRule="auto"/>
        <w:ind w:left="709" w:right="-71" w:hanging="425"/>
        <w:jc w:val="both"/>
        <w:rPr>
          <w:rFonts w:ascii="Arial" w:hAnsi="Arial" w:cs="Arial"/>
          <w:b/>
          <w:sz w:val="22"/>
        </w:rPr>
      </w:pPr>
      <w:r w:rsidRPr="000661EA">
        <w:rPr>
          <w:rFonts w:ascii="Arial" w:hAnsi="Arial" w:cs="Arial"/>
          <w:b/>
          <w:sz w:val="22"/>
        </w:rPr>
        <w:t xml:space="preserve">COW DUNG: </w:t>
      </w:r>
    </w:p>
    <w:p w:rsidR="000661EA" w:rsidRPr="000E4E46" w:rsidRDefault="000E4E46" w:rsidP="00ED3B1B">
      <w:pPr>
        <w:pStyle w:val="ListParagraph"/>
        <w:spacing w:before="240" w:after="240" w:line="360" w:lineRule="auto"/>
        <w:ind w:left="709" w:right="-71"/>
        <w:jc w:val="both"/>
        <w:rPr>
          <w:rFonts w:ascii="Arial" w:hAnsi="Arial" w:cs="Arial"/>
          <w:b/>
          <w:sz w:val="22"/>
        </w:rPr>
      </w:pPr>
      <w:r w:rsidRPr="000E4E46">
        <w:rPr>
          <w:rFonts w:ascii="Arial" w:hAnsi="Arial" w:cs="Arial"/>
          <w:sz w:val="22"/>
        </w:rPr>
        <w:t>About one cubic foot of gas may be generated from one pound of cow manure at around 28°C. This is enough gas to cook a day’s meals for 4-6 people in India. About 1.7 cubic meters of biogas equals one Litre of gasoline. The manure produced by one cow in one year can be converted to methane, which is the equivalent of over 200 Litres of gasoline.</w:t>
      </w:r>
      <w:r>
        <w:rPr>
          <w:rFonts w:ascii="Arial" w:hAnsi="Arial" w:cs="Arial"/>
          <w:sz w:val="22"/>
        </w:rPr>
        <w:t xml:space="preserve"> </w:t>
      </w:r>
      <w:r w:rsidR="000661EA" w:rsidRPr="000E4E46">
        <w:rPr>
          <w:rFonts w:ascii="Arial" w:hAnsi="Arial" w:cs="Arial"/>
          <w:sz w:val="22"/>
        </w:rPr>
        <w:t xml:space="preserve">In the state of </w:t>
      </w:r>
      <w:r w:rsidR="00F74388">
        <w:rPr>
          <w:rFonts w:ascii="Arial" w:hAnsi="Arial" w:cs="Arial"/>
          <w:sz w:val="22"/>
        </w:rPr>
        <w:t>Uttar Pradesh</w:t>
      </w:r>
      <w:r w:rsidR="000661EA" w:rsidRPr="000E4E46">
        <w:rPr>
          <w:rFonts w:ascii="Arial" w:hAnsi="Arial" w:cs="Arial"/>
          <w:sz w:val="22"/>
        </w:rPr>
        <w:t>, million tons of animal dung is produced every year which can be utilized for better purposes. Hence</w:t>
      </w:r>
      <w:r w:rsidR="002D0620">
        <w:rPr>
          <w:rFonts w:ascii="Arial" w:hAnsi="Arial" w:cs="Arial"/>
          <w:sz w:val="22"/>
        </w:rPr>
        <w:t>,</w:t>
      </w:r>
      <w:r w:rsidR="000661EA" w:rsidRPr="000E4E46">
        <w:rPr>
          <w:rFonts w:ascii="Arial" w:hAnsi="Arial" w:cs="Arial"/>
          <w:sz w:val="22"/>
        </w:rPr>
        <w:t xml:space="preserve"> anaerobic digestion </w:t>
      </w:r>
      <w:r w:rsidRPr="000E4E46">
        <w:rPr>
          <w:rFonts w:ascii="Arial" w:hAnsi="Arial" w:cs="Arial"/>
          <w:sz w:val="22"/>
        </w:rPr>
        <w:t xml:space="preserve">becomes a promising technology. </w:t>
      </w:r>
    </w:p>
    <w:tbl>
      <w:tblPr>
        <w:tblW w:w="4536" w:type="dxa"/>
        <w:tblInd w:w="2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126"/>
      </w:tblGrid>
      <w:tr w:rsidR="0096049D" w:rsidRPr="000E4E46" w:rsidTr="000E4E46">
        <w:trPr>
          <w:trHeight w:val="352"/>
        </w:trPr>
        <w:tc>
          <w:tcPr>
            <w:tcW w:w="4536" w:type="dxa"/>
            <w:gridSpan w:val="2"/>
            <w:shd w:val="clear" w:color="auto" w:fill="002060"/>
          </w:tcPr>
          <w:p w:rsidR="0096049D" w:rsidRPr="000E4E46" w:rsidRDefault="000E4E46"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Percentage Proximate Composition And PH Values Of The Dung</w:t>
            </w:r>
          </w:p>
        </w:tc>
      </w:tr>
      <w:tr w:rsidR="0096049D" w:rsidRPr="000E4E46" w:rsidTr="000E4E46">
        <w:trPr>
          <w:trHeight w:val="358"/>
        </w:trPr>
        <w:tc>
          <w:tcPr>
            <w:tcW w:w="2410" w:type="dxa"/>
            <w:shd w:val="clear" w:color="auto" w:fill="DBE5F1" w:themeFill="accent1" w:themeFillTint="33"/>
            <w:vAlign w:val="center"/>
          </w:tcPr>
          <w:p w:rsidR="0096049D" w:rsidRPr="000E4E46" w:rsidRDefault="0096049D" w:rsidP="000E4E46">
            <w:pPr>
              <w:pStyle w:val="TableParagraph"/>
              <w:spacing w:before="0" w:line="276" w:lineRule="auto"/>
              <w:ind w:left="105"/>
              <w:rPr>
                <w:rFonts w:asciiTheme="minorHAnsi" w:hAnsiTheme="minorHAnsi" w:cstheme="minorHAnsi"/>
                <w:b/>
              </w:rPr>
            </w:pPr>
            <w:r w:rsidRPr="000E4E46">
              <w:rPr>
                <w:rFonts w:asciiTheme="minorHAnsi" w:hAnsiTheme="minorHAnsi" w:cstheme="minorHAnsi"/>
                <w:b/>
              </w:rPr>
              <w:t>Parameters</w:t>
            </w:r>
          </w:p>
        </w:tc>
        <w:tc>
          <w:tcPr>
            <w:tcW w:w="2126" w:type="dxa"/>
            <w:shd w:val="clear" w:color="auto" w:fill="DBE5F1" w:themeFill="accent1" w:themeFillTint="33"/>
            <w:vAlign w:val="center"/>
          </w:tcPr>
          <w:p w:rsidR="0096049D" w:rsidRPr="000E4E46" w:rsidRDefault="0096049D"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Cow Dung</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Moisture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18.55 ± 0.28</w:t>
            </w:r>
          </w:p>
        </w:tc>
      </w:tr>
      <w:tr w:rsidR="0096049D" w:rsidRPr="000E4E46" w:rsidTr="000E4E46">
        <w:trPr>
          <w:trHeight w:val="417"/>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Ash %</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10.10 ± 0.02</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Fiber %</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40.20 ± 0.12</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Protein</w:t>
            </w:r>
            <w:r w:rsidRPr="000E4E46">
              <w:rPr>
                <w:rFonts w:asciiTheme="minorHAnsi" w:hAnsiTheme="minorHAnsi" w:cstheme="minorHAnsi"/>
                <w:spacing w:val="-1"/>
              </w:rPr>
              <w:t xml:space="preserve"> </w:t>
            </w:r>
            <w:r w:rsidRPr="000E4E46">
              <w:rPr>
                <w:rFonts w:asciiTheme="minorHAnsi" w:hAnsiTheme="minorHAnsi" w:cstheme="minorHAnsi"/>
              </w:rPr>
              <w:t>%</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6.80 ± 0.06</w:t>
            </w:r>
          </w:p>
        </w:tc>
      </w:tr>
      <w:tr w:rsidR="0096049D" w:rsidRPr="000E4E46" w:rsidTr="000E4E46">
        <w:trPr>
          <w:trHeight w:val="417"/>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Fat %</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4.00 ± 0.42</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Carbohydrate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20.35 ± 0.34</w:t>
            </w:r>
          </w:p>
        </w:tc>
      </w:tr>
      <w:tr w:rsidR="0096049D" w:rsidRPr="000E4E46" w:rsidTr="000E4E46">
        <w:trPr>
          <w:trHeight w:val="412"/>
        </w:trPr>
        <w:tc>
          <w:tcPr>
            <w:tcW w:w="2410" w:type="dxa"/>
            <w:vAlign w:val="center"/>
          </w:tcPr>
          <w:p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pH</w:t>
            </w:r>
          </w:p>
        </w:tc>
        <w:tc>
          <w:tcPr>
            <w:tcW w:w="2126" w:type="dxa"/>
            <w:vAlign w:val="center"/>
          </w:tcPr>
          <w:p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7.10 ± 0.01</w:t>
            </w:r>
          </w:p>
        </w:tc>
      </w:tr>
    </w:tbl>
    <w:p w:rsidR="0096049D" w:rsidRPr="0096049D" w:rsidRDefault="0096049D" w:rsidP="00ED3B1B">
      <w:pPr>
        <w:pStyle w:val="ListParagraph"/>
        <w:spacing w:before="240" w:after="240" w:line="360" w:lineRule="auto"/>
        <w:ind w:left="709" w:right="-71"/>
        <w:jc w:val="both"/>
        <w:rPr>
          <w:rFonts w:ascii="Arial" w:hAnsi="Arial" w:cs="Arial"/>
          <w:sz w:val="22"/>
        </w:rPr>
      </w:pPr>
      <w:r w:rsidRPr="0096049D">
        <w:rPr>
          <w:rFonts w:ascii="Arial" w:hAnsi="Arial" w:cs="Arial"/>
          <w:sz w:val="22"/>
        </w:rPr>
        <w:t xml:space="preserve">Gas produced from cow dung is 55-65% methane, 30-35% carbon dioxide, with some hydrogen, nitrogen and other traces. Its heating value is around 600 B.T.U. per cubic foot. </w:t>
      </w:r>
      <w:r w:rsidR="002D0620">
        <w:rPr>
          <w:rFonts w:ascii="Arial" w:hAnsi="Arial" w:cs="Arial"/>
          <w:sz w:val="22"/>
        </w:rPr>
        <w:t>The c</w:t>
      </w:r>
      <w:r w:rsidRPr="0096049D">
        <w:rPr>
          <w:rFonts w:ascii="Arial" w:hAnsi="Arial" w:cs="Arial"/>
          <w:sz w:val="22"/>
        </w:rPr>
        <w:t>ow dung slurry is composed of 1.8-2.4% nitrogen (N2), 1.0-1.2% phosphorus (P2O5), 0.6-0.8% potassium (K2O) and 50-75% organic humus.</w:t>
      </w:r>
    </w:p>
    <w:p w:rsidR="005456B4" w:rsidRDefault="005456B4" w:rsidP="00136AB2">
      <w:pPr>
        <w:pStyle w:val="ListParagraph"/>
        <w:numPr>
          <w:ilvl w:val="0"/>
          <w:numId w:val="49"/>
        </w:numPr>
        <w:spacing w:before="240" w:line="360" w:lineRule="auto"/>
        <w:ind w:left="709" w:right="-71" w:hanging="425"/>
        <w:jc w:val="both"/>
        <w:rPr>
          <w:rFonts w:ascii="Arial" w:hAnsi="Arial" w:cs="Arial"/>
          <w:b/>
          <w:sz w:val="22"/>
        </w:rPr>
      </w:pPr>
      <w:r>
        <w:rPr>
          <w:rFonts w:ascii="Arial" w:hAnsi="Arial" w:cs="Arial"/>
          <w:b/>
          <w:sz w:val="22"/>
        </w:rPr>
        <w:t>AVAILABILITY OF RAW MATERIAL:</w:t>
      </w:r>
    </w:p>
    <w:p w:rsidR="00E6059B" w:rsidRDefault="005456B4" w:rsidP="00ED3B1B">
      <w:pPr>
        <w:pStyle w:val="ListParagraph"/>
        <w:spacing w:before="240" w:line="360" w:lineRule="auto"/>
        <w:ind w:left="709" w:right="-71"/>
        <w:jc w:val="both"/>
        <w:rPr>
          <w:rFonts w:ascii="Arial" w:hAnsi="Arial" w:cs="Arial"/>
          <w:sz w:val="22"/>
        </w:rPr>
      </w:pPr>
      <w:r w:rsidRPr="005456B4">
        <w:rPr>
          <w:rFonts w:ascii="Arial" w:hAnsi="Arial" w:cs="Arial"/>
          <w:sz w:val="22"/>
        </w:rPr>
        <w:t>As per the feedstock analysis</w:t>
      </w:r>
      <w:r>
        <w:rPr>
          <w:rFonts w:ascii="Arial" w:hAnsi="Arial" w:cs="Arial"/>
          <w:sz w:val="22"/>
        </w:rPr>
        <w:t xml:space="preserve"> and </w:t>
      </w:r>
      <w:r w:rsidR="002D0620">
        <w:rPr>
          <w:rFonts w:ascii="Arial" w:hAnsi="Arial" w:cs="Arial"/>
          <w:sz w:val="22"/>
        </w:rPr>
        <w:t xml:space="preserve">the </w:t>
      </w:r>
      <w:r>
        <w:rPr>
          <w:rFonts w:ascii="Arial" w:hAnsi="Arial" w:cs="Arial"/>
          <w:sz w:val="22"/>
        </w:rPr>
        <w:t>data/information provided by the client</w:t>
      </w:r>
      <w:r w:rsidRPr="005456B4">
        <w:rPr>
          <w:rFonts w:ascii="Arial" w:hAnsi="Arial" w:cs="Arial"/>
          <w:sz w:val="22"/>
        </w:rPr>
        <w:t xml:space="preserve">, </w:t>
      </w:r>
      <w:r>
        <w:rPr>
          <w:rFonts w:ascii="Arial" w:hAnsi="Arial" w:cs="Arial"/>
          <w:sz w:val="22"/>
        </w:rPr>
        <w:t xml:space="preserve">the plant will </w:t>
      </w:r>
      <w:r w:rsidR="002D0620">
        <w:rPr>
          <w:rFonts w:ascii="Arial" w:hAnsi="Arial" w:cs="Arial"/>
          <w:sz w:val="22"/>
        </w:rPr>
        <w:t>require cow dung around</w:t>
      </w:r>
      <w:r>
        <w:rPr>
          <w:rFonts w:ascii="Arial" w:hAnsi="Arial" w:cs="Arial"/>
          <w:sz w:val="22"/>
        </w:rPr>
        <w:t xml:space="preserve"> ~</w:t>
      </w:r>
      <w:r w:rsidRPr="005456B4">
        <w:rPr>
          <w:rFonts w:ascii="Arial" w:hAnsi="Arial" w:cs="Arial"/>
          <w:sz w:val="22"/>
        </w:rPr>
        <w:t xml:space="preserve">10-15 tons </w:t>
      </w:r>
      <w:r>
        <w:rPr>
          <w:rFonts w:ascii="Arial" w:hAnsi="Arial" w:cs="Arial"/>
          <w:sz w:val="22"/>
        </w:rPr>
        <w:t xml:space="preserve">per day </w:t>
      </w:r>
      <w:r w:rsidRPr="005456B4">
        <w:rPr>
          <w:rFonts w:ascii="Arial" w:hAnsi="Arial" w:cs="Arial"/>
          <w:sz w:val="22"/>
        </w:rPr>
        <w:t xml:space="preserve">and </w:t>
      </w:r>
      <w:r w:rsidR="002D0620">
        <w:rPr>
          <w:rFonts w:ascii="Arial" w:hAnsi="Arial" w:cs="Arial"/>
          <w:sz w:val="22"/>
        </w:rPr>
        <w:t xml:space="preserve">sugarcane press around </w:t>
      </w:r>
      <w:r>
        <w:rPr>
          <w:rFonts w:ascii="Arial" w:hAnsi="Arial" w:cs="Arial"/>
          <w:sz w:val="22"/>
        </w:rPr>
        <w:t>~</w:t>
      </w:r>
      <w:r w:rsidRPr="005456B4">
        <w:rPr>
          <w:rFonts w:ascii="Arial" w:hAnsi="Arial" w:cs="Arial"/>
          <w:sz w:val="22"/>
        </w:rPr>
        <w:t xml:space="preserve">115-120 ton </w:t>
      </w:r>
      <w:r w:rsidR="002D0620">
        <w:rPr>
          <w:rFonts w:ascii="Arial" w:hAnsi="Arial" w:cs="Arial"/>
          <w:sz w:val="22"/>
        </w:rPr>
        <w:t xml:space="preserve">per day </w:t>
      </w:r>
      <w:r w:rsidR="005128EA">
        <w:rPr>
          <w:rFonts w:ascii="Arial" w:hAnsi="Arial" w:cs="Arial"/>
          <w:sz w:val="22"/>
        </w:rPr>
        <w:t xml:space="preserve">along with 500 kg per day </w:t>
      </w:r>
      <w:proofErr w:type="spellStart"/>
      <w:r w:rsidR="005128EA" w:rsidRPr="005128EA">
        <w:rPr>
          <w:rFonts w:ascii="Arial" w:hAnsi="Arial" w:cs="Arial"/>
          <w:sz w:val="22"/>
        </w:rPr>
        <w:t>Jaggery</w:t>
      </w:r>
      <w:proofErr w:type="spellEnd"/>
      <w:r w:rsidR="005128EA" w:rsidRPr="005128EA">
        <w:rPr>
          <w:rFonts w:ascii="Arial" w:hAnsi="Arial" w:cs="Arial"/>
          <w:sz w:val="22"/>
        </w:rPr>
        <w:t xml:space="preserve"> waste &amp; Non edible oil cake as an additive</w:t>
      </w:r>
      <w:r w:rsidR="005128EA">
        <w:rPr>
          <w:rFonts w:ascii="Arial" w:hAnsi="Arial" w:cs="Arial"/>
          <w:sz w:val="22"/>
        </w:rPr>
        <w:t xml:space="preserve"> </w:t>
      </w:r>
      <w:r>
        <w:rPr>
          <w:rFonts w:ascii="Arial" w:hAnsi="Arial" w:cs="Arial"/>
          <w:sz w:val="22"/>
        </w:rPr>
        <w:t xml:space="preserve">to produce </w:t>
      </w:r>
      <w:r w:rsidR="005128EA">
        <w:rPr>
          <w:rFonts w:ascii="Arial" w:hAnsi="Arial" w:cs="Arial"/>
          <w:sz w:val="22"/>
        </w:rPr>
        <w:t>the 6</w:t>
      </w:r>
      <w:r>
        <w:rPr>
          <w:rFonts w:ascii="Arial" w:hAnsi="Arial" w:cs="Arial"/>
          <w:sz w:val="22"/>
        </w:rPr>
        <w:t xml:space="preserve"> ton Bio-CNG per day.</w:t>
      </w:r>
      <w:r w:rsidR="00E6059B">
        <w:rPr>
          <w:rFonts w:ascii="Arial" w:hAnsi="Arial" w:cs="Arial"/>
          <w:sz w:val="22"/>
        </w:rPr>
        <w:t xml:space="preserve"> </w:t>
      </w:r>
      <w:r w:rsidR="005128EA">
        <w:rPr>
          <w:rFonts w:ascii="Arial" w:hAnsi="Arial" w:cs="Arial"/>
          <w:sz w:val="22"/>
        </w:rPr>
        <w:t>Meerut</w:t>
      </w:r>
      <w:r w:rsidR="00E6059B">
        <w:rPr>
          <w:rFonts w:ascii="Arial" w:hAnsi="Arial" w:cs="Arial"/>
          <w:sz w:val="22"/>
        </w:rPr>
        <w:t xml:space="preserve"> district is well known for</w:t>
      </w:r>
      <w:r w:rsidR="00E6059B" w:rsidRPr="005456B4">
        <w:rPr>
          <w:rFonts w:ascii="Arial" w:hAnsi="Arial" w:cs="Arial"/>
          <w:sz w:val="22"/>
        </w:rPr>
        <w:t xml:space="preserve"> sugar processing industries.</w:t>
      </w:r>
    </w:p>
    <w:p w:rsidR="005128EA" w:rsidRPr="00384817" w:rsidRDefault="005128EA" w:rsidP="005128EA">
      <w:pPr>
        <w:pStyle w:val="ListParagraph"/>
        <w:spacing w:before="240" w:after="240" w:line="360" w:lineRule="auto"/>
        <w:ind w:left="709" w:right="-71"/>
        <w:jc w:val="both"/>
        <w:rPr>
          <w:rFonts w:ascii="Arial" w:hAnsi="Arial" w:cs="Arial"/>
          <w:sz w:val="22"/>
          <w:szCs w:val="22"/>
        </w:rPr>
      </w:pPr>
      <w:r w:rsidRPr="00384817">
        <w:rPr>
          <w:rFonts w:ascii="Arial" w:hAnsi="Arial" w:cs="Arial"/>
          <w:sz w:val="22"/>
          <w:szCs w:val="22"/>
        </w:rPr>
        <w:t xml:space="preserve">The required raw material availability is the advantage of the proposed location as </w:t>
      </w:r>
      <w:r>
        <w:rPr>
          <w:rFonts w:ascii="Arial" w:hAnsi="Arial" w:cs="Arial"/>
          <w:sz w:val="22"/>
          <w:szCs w:val="22"/>
        </w:rPr>
        <w:t xml:space="preserve">proposed location is the well-known Sugarcane belt of western U.P. and </w:t>
      </w:r>
      <w:r w:rsidRPr="00384817">
        <w:rPr>
          <w:rFonts w:ascii="Arial" w:hAnsi="Arial" w:cs="Arial"/>
          <w:sz w:val="22"/>
          <w:szCs w:val="22"/>
        </w:rPr>
        <w:t>many Sugar mill are situated near by the location as shown in the below table:</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
        <w:gridCol w:w="5245"/>
        <w:gridCol w:w="2835"/>
      </w:tblGrid>
      <w:tr w:rsidR="005128EA" w:rsidRPr="00921191" w:rsidTr="005128EA">
        <w:trPr>
          <w:trHeight w:val="206"/>
          <w:tblHeader/>
        </w:trPr>
        <w:tc>
          <w:tcPr>
            <w:tcW w:w="992" w:type="dxa"/>
            <w:shd w:val="clear" w:color="auto" w:fill="002060"/>
          </w:tcPr>
          <w:p w:rsidR="005128EA" w:rsidRPr="00921191" w:rsidRDefault="005128EA" w:rsidP="00357098">
            <w:pPr>
              <w:spacing w:before="40" w:after="40" w:line="276"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5245" w:type="dxa"/>
            <w:shd w:val="clear" w:color="auto" w:fill="002060"/>
            <w:vAlign w:val="center"/>
          </w:tcPr>
          <w:p w:rsidR="005128EA" w:rsidRPr="00921191" w:rsidRDefault="005128EA" w:rsidP="00357098">
            <w:pPr>
              <w:spacing w:before="40" w:after="40" w:line="276"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Name of the Sugar Mill</w:t>
            </w:r>
          </w:p>
        </w:tc>
        <w:tc>
          <w:tcPr>
            <w:tcW w:w="2835" w:type="dxa"/>
            <w:shd w:val="clear" w:color="auto" w:fill="002060"/>
            <w:vAlign w:val="center"/>
          </w:tcPr>
          <w:p w:rsidR="005128EA" w:rsidRPr="00921191" w:rsidRDefault="005128EA" w:rsidP="00357098">
            <w:pPr>
              <w:spacing w:before="40" w:after="40" w:line="276" w:lineRule="auto"/>
              <w:ind w:left="284"/>
              <w:rPr>
                <w:rFonts w:asciiTheme="minorHAnsi" w:hAnsiTheme="minorHAnsi" w:cstheme="minorHAnsi"/>
                <w:b/>
                <w:iCs/>
                <w:sz w:val="22"/>
                <w:szCs w:val="22"/>
              </w:rPr>
            </w:pPr>
            <w:r w:rsidRPr="00921191">
              <w:rPr>
                <w:rFonts w:asciiTheme="minorHAnsi" w:hAnsiTheme="minorHAnsi" w:cstheme="minorHAnsi"/>
                <w:b/>
                <w:iCs/>
                <w:sz w:val="22"/>
                <w:szCs w:val="22"/>
              </w:rPr>
              <w:t>Distance from location</w:t>
            </w:r>
          </w:p>
        </w:tc>
      </w:tr>
      <w:tr w:rsidR="005128EA" w:rsidRPr="00921191" w:rsidTr="005128EA">
        <w:trPr>
          <w:trHeight w:val="171"/>
        </w:trPr>
        <w:tc>
          <w:tcPr>
            <w:tcW w:w="992" w:type="dxa"/>
            <w:vAlign w:val="center"/>
          </w:tcPr>
          <w:p w:rsidR="005128EA" w:rsidRPr="00921191" w:rsidRDefault="005128EA" w:rsidP="00357098">
            <w:pPr>
              <w:pStyle w:val="ListParagraph"/>
              <w:numPr>
                <w:ilvl w:val="6"/>
                <w:numId w:val="65"/>
              </w:numPr>
              <w:autoSpaceDE w:val="0"/>
              <w:autoSpaceDN w:val="0"/>
              <w:adjustRightInd w:val="0"/>
              <w:spacing w:before="40" w:after="40" w:line="276" w:lineRule="auto"/>
              <w:ind w:left="1877" w:hanging="1559"/>
              <w:rPr>
                <w:rFonts w:asciiTheme="minorHAnsi" w:eastAsia="SimSun" w:hAnsiTheme="minorHAnsi" w:cstheme="minorHAnsi"/>
                <w:sz w:val="22"/>
                <w:szCs w:val="22"/>
                <w:lang w:eastAsia="zh-CN"/>
              </w:rPr>
            </w:pPr>
          </w:p>
        </w:tc>
        <w:tc>
          <w:tcPr>
            <w:tcW w:w="5245" w:type="dxa"/>
            <w:vAlign w:val="center"/>
          </w:tcPr>
          <w:p w:rsidR="005128EA" w:rsidRPr="00921191" w:rsidRDefault="005128EA" w:rsidP="00357098">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3F5E35">
              <w:rPr>
                <w:rFonts w:asciiTheme="minorHAnsi" w:eastAsia="SimSun" w:hAnsiTheme="minorHAnsi" w:cstheme="minorHAnsi"/>
                <w:sz w:val="22"/>
                <w:szCs w:val="22"/>
                <w:lang w:eastAsia="zh-CN"/>
              </w:rPr>
              <w:t xml:space="preserve">Bajaj </w:t>
            </w:r>
            <w:proofErr w:type="spellStart"/>
            <w:r w:rsidRPr="003F5E35">
              <w:rPr>
                <w:rFonts w:asciiTheme="minorHAnsi" w:eastAsia="SimSun" w:hAnsiTheme="minorHAnsi" w:cstheme="minorHAnsi"/>
                <w:sz w:val="22"/>
                <w:szCs w:val="22"/>
                <w:lang w:eastAsia="zh-CN"/>
              </w:rPr>
              <w:t>Hindusthan</w:t>
            </w:r>
            <w:proofErr w:type="spellEnd"/>
            <w:r w:rsidRPr="003F5E35">
              <w:rPr>
                <w:rFonts w:asciiTheme="minorHAnsi" w:eastAsia="SimSun" w:hAnsiTheme="minorHAnsi" w:cstheme="minorHAnsi"/>
                <w:sz w:val="22"/>
                <w:szCs w:val="22"/>
                <w:lang w:eastAsia="zh-CN"/>
              </w:rPr>
              <w:t xml:space="preserve"> Sugar Ltd.</w:t>
            </w:r>
            <w:r>
              <w:rPr>
                <w:rFonts w:asciiTheme="minorHAnsi" w:eastAsia="SimSun" w:hAnsiTheme="minorHAnsi" w:cstheme="minorHAnsi"/>
                <w:sz w:val="22"/>
                <w:szCs w:val="22"/>
                <w:lang w:eastAsia="zh-CN"/>
              </w:rPr>
              <w:t xml:space="preserve">, </w:t>
            </w:r>
            <w:r w:rsidRPr="003F5E35">
              <w:rPr>
                <w:rFonts w:asciiTheme="minorHAnsi" w:eastAsia="SimSun" w:hAnsiTheme="minorHAnsi" w:cstheme="minorHAnsi"/>
                <w:sz w:val="22"/>
                <w:szCs w:val="22"/>
                <w:lang w:eastAsia="zh-CN"/>
              </w:rPr>
              <w:t xml:space="preserve">Bus Stop, near </w:t>
            </w:r>
            <w:proofErr w:type="spellStart"/>
            <w:r w:rsidRPr="003F5E35">
              <w:rPr>
                <w:rFonts w:asciiTheme="minorHAnsi" w:eastAsia="SimSun" w:hAnsiTheme="minorHAnsi" w:cstheme="minorHAnsi"/>
                <w:sz w:val="22"/>
                <w:szCs w:val="22"/>
                <w:lang w:eastAsia="zh-CN"/>
              </w:rPr>
              <w:t>Jataula</w:t>
            </w:r>
            <w:proofErr w:type="spellEnd"/>
            <w:r w:rsidRPr="003F5E35">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Jitaula</w:t>
            </w:r>
            <w:proofErr w:type="spellEnd"/>
            <w:r w:rsidRPr="003F5E35">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Kaithwari</w:t>
            </w:r>
            <w:proofErr w:type="spellEnd"/>
            <w:r w:rsidRPr="003F5E35">
              <w:rPr>
                <w:rFonts w:asciiTheme="minorHAnsi" w:eastAsia="SimSun" w:hAnsiTheme="minorHAnsi" w:cstheme="minorHAnsi"/>
                <w:sz w:val="22"/>
                <w:szCs w:val="22"/>
                <w:lang w:eastAsia="zh-CN"/>
              </w:rPr>
              <w:t>, Uttar Pradesh 250502</w:t>
            </w:r>
          </w:p>
        </w:tc>
        <w:tc>
          <w:tcPr>
            <w:tcW w:w="2835" w:type="dxa"/>
            <w:vAlign w:val="center"/>
          </w:tcPr>
          <w:p w:rsidR="005128EA" w:rsidRPr="00921191" w:rsidRDefault="005128EA" w:rsidP="00357098">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~9.3</w:t>
            </w:r>
            <w:r w:rsidRPr="00921191">
              <w:rPr>
                <w:rFonts w:asciiTheme="minorHAnsi" w:eastAsia="SimSun" w:hAnsiTheme="minorHAnsi" w:cstheme="minorHAnsi"/>
                <w:sz w:val="22"/>
                <w:szCs w:val="22"/>
                <w:lang w:eastAsia="zh-CN"/>
              </w:rPr>
              <w:t xml:space="preserve"> km away from the plant</w:t>
            </w:r>
          </w:p>
        </w:tc>
      </w:tr>
      <w:tr w:rsidR="005128EA" w:rsidRPr="00921191" w:rsidTr="005128EA">
        <w:trPr>
          <w:trHeight w:val="171"/>
        </w:trPr>
        <w:tc>
          <w:tcPr>
            <w:tcW w:w="992" w:type="dxa"/>
            <w:vAlign w:val="center"/>
          </w:tcPr>
          <w:p w:rsidR="005128EA" w:rsidRPr="00921191" w:rsidRDefault="005128EA" w:rsidP="00357098">
            <w:pPr>
              <w:pStyle w:val="ListParagraph"/>
              <w:numPr>
                <w:ilvl w:val="6"/>
                <w:numId w:val="65"/>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5245" w:type="dxa"/>
            <w:vAlign w:val="center"/>
          </w:tcPr>
          <w:p w:rsidR="005128EA" w:rsidRPr="00921191" w:rsidRDefault="005128EA" w:rsidP="00357098">
            <w:pPr>
              <w:autoSpaceDE w:val="0"/>
              <w:autoSpaceDN w:val="0"/>
              <w:adjustRightInd w:val="0"/>
              <w:spacing w:before="40" w:after="40" w:line="276" w:lineRule="auto"/>
              <w:ind w:left="132"/>
              <w:rPr>
                <w:rFonts w:asciiTheme="minorHAnsi" w:eastAsia="SimSun" w:hAnsiTheme="minorHAnsi" w:cstheme="minorHAnsi"/>
                <w:sz w:val="22"/>
                <w:szCs w:val="22"/>
                <w:lang w:eastAsia="zh-CN"/>
              </w:rPr>
            </w:pPr>
            <w:proofErr w:type="spellStart"/>
            <w:r w:rsidRPr="003F5E35">
              <w:rPr>
                <w:rFonts w:asciiTheme="minorHAnsi" w:eastAsia="SimSun" w:hAnsiTheme="minorHAnsi" w:cstheme="minorHAnsi"/>
                <w:sz w:val="22"/>
                <w:szCs w:val="22"/>
                <w:lang w:eastAsia="zh-CN"/>
              </w:rPr>
              <w:t>Daurala</w:t>
            </w:r>
            <w:proofErr w:type="spellEnd"/>
            <w:r w:rsidRPr="003F5E35">
              <w:rPr>
                <w:rFonts w:asciiTheme="minorHAnsi" w:eastAsia="SimSun" w:hAnsiTheme="minorHAnsi" w:cstheme="minorHAnsi"/>
                <w:sz w:val="22"/>
                <w:szCs w:val="22"/>
                <w:lang w:eastAsia="zh-CN"/>
              </w:rPr>
              <w:t xml:space="preserve"> Sugar Mill (DCM </w:t>
            </w:r>
            <w:proofErr w:type="spellStart"/>
            <w:r w:rsidRPr="003F5E35">
              <w:rPr>
                <w:rFonts w:asciiTheme="minorHAnsi" w:eastAsia="SimSun" w:hAnsiTheme="minorHAnsi" w:cstheme="minorHAnsi"/>
                <w:sz w:val="22"/>
                <w:szCs w:val="22"/>
                <w:lang w:eastAsia="zh-CN"/>
              </w:rPr>
              <w:t>Shriram</w:t>
            </w:r>
            <w:proofErr w:type="spellEnd"/>
            <w:r w:rsidRPr="003F5E35">
              <w:rPr>
                <w:rFonts w:asciiTheme="minorHAnsi" w:eastAsia="SimSun" w:hAnsiTheme="minorHAnsi" w:cstheme="minorHAnsi"/>
                <w:sz w:val="22"/>
                <w:szCs w:val="22"/>
                <w:lang w:eastAsia="zh-CN"/>
              </w:rPr>
              <w:t xml:space="preserve"> Industries Ltd.)</w:t>
            </w:r>
            <w:r>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Daurala</w:t>
            </w:r>
            <w:proofErr w:type="spellEnd"/>
            <w:r w:rsidRPr="003F5E35">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Daurala</w:t>
            </w:r>
            <w:proofErr w:type="spellEnd"/>
            <w:r w:rsidRPr="003F5E35">
              <w:rPr>
                <w:rFonts w:asciiTheme="minorHAnsi" w:eastAsia="SimSun" w:hAnsiTheme="minorHAnsi" w:cstheme="minorHAnsi"/>
                <w:sz w:val="22"/>
                <w:szCs w:val="22"/>
                <w:lang w:eastAsia="zh-CN"/>
              </w:rPr>
              <w:t xml:space="preserve"> Rural, Uttar Pradesh 250221</w:t>
            </w:r>
          </w:p>
        </w:tc>
        <w:tc>
          <w:tcPr>
            <w:tcW w:w="2835" w:type="dxa"/>
            <w:vAlign w:val="center"/>
          </w:tcPr>
          <w:p w:rsidR="005128EA" w:rsidRPr="00921191" w:rsidRDefault="005128EA" w:rsidP="00357098">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~30</w:t>
            </w:r>
            <w:r w:rsidRPr="00921191">
              <w:rPr>
                <w:rFonts w:asciiTheme="minorHAnsi" w:eastAsia="SimSun" w:hAnsiTheme="minorHAnsi" w:cstheme="minorHAnsi"/>
                <w:sz w:val="22"/>
                <w:szCs w:val="22"/>
                <w:lang w:eastAsia="zh-CN"/>
              </w:rPr>
              <w:t xml:space="preserve"> km away from the plant</w:t>
            </w:r>
          </w:p>
        </w:tc>
      </w:tr>
      <w:tr w:rsidR="005128EA" w:rsidRPr="00921191" w:rsidTr="005128EA">
        <w:trPr>
          <w:trHeight w:val="171"/>
        </w:trPr>
        <w:tc>
          <w:tcPr>
            <w:tcW w:w="992" w:type="dxa"/>
            <w:vAlign w:val="center"/>
          </w:tcPr>
          <w:p w:rsidR="005128EA" w:rsidRPr="00921191" w:rsidRDefault="005128EA" w:rsidP="00357098">
            <w:pPr>
              <w:pStyle w:val="ListParagraph"/>
              <w:numPr>
                <w:ilvl w:val="6"/>
                <w:numId w:val="65"/>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5245" w:type="dxa"/>
            <w:vAlign w:val="center"/>
          </w:tcPr>
          <w:p w:rsidR="005128EA" w:rsidRPr="00921191" w:rsidRDefault="005128EA" w:rsidP="00357098">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3F5E35">
              <w:rPr>
                <w:rFonts w:asciiTheme="minorHAnsi" w:eastAsia="SimSun" w:hAnsiTheme="minorHAnsi" w:cstheme="minorHAnsi"/>
                <w:sz w:val="22"/>
                <w:szCs w:val="22"/>
                <w:lang w:eastAsia="zh-CN"/>
              </w:rPr>
              <w:t>SBEC Sugar Mill Limited</w:t>
            </w:r>
            <w:r>
              <w:rPr>
                <w:rFonts w:asciiTheme="minorHAnsi" w:eastAsia="SimSun" w:hAnsiTheme="minorHAnsi" w:cstheme="minorHAnsi"/>
                <w:sz w:val="22"/>
                <w:szCs w:val="22"/>
                <w:lang w:eastAsia="zh-CN"/>
              </w:rPr>
              <w:t xml:space="preserve">, </w:t>
            </w:r>
            <w:r w:rsidRPr="003F5E35">
              <w:rPr>
                <w:rFonts w:asciiTheme="minorHAnsi" w:eastAsia="SimSun" w:hAnsiTheme="minorHAnsi" w:cstheme="minorHAnsi"/>
                <w:sz w:val="22"/>
                <w:szCs w:val="22"/>
                <w:lang w:eastAsia="zh-CN"/>
              </w:rPr>
              <w:t xml:space="preserve">46QJ+4FM, </w:t>
            </w:r>
            <w:proofErr w:type="spellStart"/>
            <w:r w:rsidRPr="003F5E35">
              <w:rPr>
                <w:rFonts w:asciiTheme="minorHAnsi" w:eastAsia="SimSun" w:hAnsiTheme="minorHAnsi" w:cstheme="minorHAnsi"/>
                <w:sz w:val="22"/>
                <w:szCs w:val="22"/>
                <w:lang w:eastAsia="zh-CN"/>
              </w:rPr>
              <w:t>Loyan</w:t>
            </w:r>
            <w:proofErr w:type="spellEnd"/>
            <w:r w:rsidRPr="003F5E35">
              <w:rPr>
                <w:rFonts w:asciiTheme="minorHAnsi" w:eastAsia="SimSun" w:hAnsiTheme="minorHAnsi" w:cstheme="minorHAnsi"/>
                <w:sz w:val="22"/>
                <w:szCs w:val="22"/>
                <w:lang w:eastAsia="zh-CN"/>
              </w:rPr>
              <w:t xml:space="preserve"> </w:t>
            </w:r>
            <w:proofErr w:type="spellStart"/>
            <w:r w:rsidRPr="003F5E35">
              <w:rPr>
                <w:rFonts w:asciiTheme="minorHAnsi" w:eastAsia="SimSun" w:hAnsiTheme="minorHAnsi" w:cstheme="minorHAnsi"/>
                <w:sz w:val="22"/>
                <w:szCs w:val="22"/>
                <w:lang w:eastAsia="zh-CN"/>
              </w:rPr>
              <w:t>Malakpur</w:t>
            </w:r>
            <w:proofErr w:type="spellEnd"/>
            <w:r w:rsidRPr="003F5E35">
              <w:rPr>
                <w:rFonts w:asciiTheme="minorHAnsi" w:eastAsia="SimSun" w:hAnsiTheme="minorHAnsi" w:cstheme="minorHAnsi"/>
                <w:sz w:val="22"/>
                <w:szCs w:val="22"/>
                <w:lang w:eastAsia="zh-CN"/>
              </w:rPr>
              <w:t>, Uttar Pradesh 250611</w:t>
            </w:r>
          </w:p>
        </w:tc>
        <w:tc>
          <w:tcPr>
            <w:tcW w:w="2835" w:type="dxa"/>
            <w:vAlign w:val="center"/>
          </w:tcPr>
          <w:p w:rsidR="005128EA" w:rsidRPr="00921191" w:rsidRDefault="005128EA" w:rsidP="00357098">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~33</w:t>
            </w:r>
            <w:r w:rsidRPr="00921191">
              <w:rPr>
                <w:rFonts w:asciiTheme="minorHAnsi" w:eastAsia="SimSun" w:hAnsiTheme="minorHAnsi" w:cstheme="minorHAnsi"/>
                <w:sz w:val="22"/>
                <w:szCs w:val="22"/>
                <w:lang w:eastAsia="zh-CN"/>
              </w:rPr>
              <w:t xml:space="preserve"> km away from the plant</w:t>
            </w:r>
          </w:p>
        </w:tc>
      </w:tr>
      <w:tr w:rsidR="005128EA" w:rsidRPr="00921191" w:rsidTr="005128EA">
        <w:trPr>
          <w:trHeight w:val="171"/>
        </w:trPr>
        <w:tc>
          <w:tcPr>
            <w:tcW w:w="992" w:type="dxa"/>
            <w:vAlign w:val="center"/>
          </w:tcPr>
          <w:p w:rsidR="005128EA" w:rsidRPr="00921191" w:rsidRDefault="005128EA" w:rsidP="00357098">
            <w:pPr>
              <w:pStyle w:val="ListParagraph"/>
              <w:numPr>
                <w:ilvl w:val="6"/>
                <w:numId w:val="65"/>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5245" w:type="dxa"/>
            <w:vAlign w:val="center"/>
          </w:tcPr>
          <w:p w:rsidR="005128EA" w:rsidRPr="003F5E35" w:rsidRDefault="005128EA" w:rsidP="00357098">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sidRPr="00880718">
              <w:rPr>
                <w:rFonts w:asciiTheme="minorHAnsi" w:eastAsia="SimSun" w:hAnsiTheme="minorHAnsi" w:cstheme="minorHAnsi"/>
                <w:sz w:val="22"/>
                <w:szCs w:val="22"/>
                <w:lang w:eastAsia="zh-CN"/>
              </w:rPr>
              <w:t xml:space="preserve">Garg Sugar cane Crusher, 3G39+5C4, MDR 34W, </w:t>
            </w:r>
            <w:proofErr w:type="spellStart"/>
            <w:r w:rsidRPr="00880718">
              <w:rPr>
                <w:rFonts w:asciiTheme="minorHAnsi" w:eastAsia="SimSun" w:hAnsiTheme="minorHAnsi" w:cstheme="minorHAnsi"/>
                <w:sz w:val="22"/>
                <w:szCs w:val="22"/>
                <w:lang w:eastAsia="zh-CN"/>
              </w:rPr>
              <w:t>Banwaripur</w:t>
            </w:r>
            <w:proofErr w:type="spellEnd"/>
            <w:r w:rsidRPr="00880718">
              <w:rPr>
                <w:rFonts w:asciiTheme="minorHAnsi" w:eastAsia="SimSun" w:hAnsiTheme="minorHAnsi" w:cstheme="minorHAnsi"/>
                <w:sz w:val="22"/>
                <w:szCs w:val="22"/>
                <w:lang w:eastAsia="zh-CN"/>
              </w:rPr>
              <w:t>, Mirpur, Uttar Pradesh 250502</w:t>
            </w:r>
          </w:p>
        </w:tc>
        <w:tc>
          <w:tcPr>
            <w:tcW w:w="2835" w:type="dxa"/>
            <w:vAlign w:val="center"/>
          </w:tcPr>
          <w:p w:rsidR="005128EA" w:rsidRDefault="005128EA" w:rsidP="00357098">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~11</w:t>
            </w:r>
            <w:r w:rsidRPr="00921191">
              <w:rPr>
                <w:rFonts w:asciiTheme="minorHAnsi" w:eastAsia="SimSun" w:hAnsiTheme="minorHAnsi" w:cstheme="minorHAnsi"/>
                <w:sz w:val="22"/>
                <w:szCs w:val="22"/>
                <w:lang w:eastAsia="zh-CN"/>
              </w:rPr>
              <w:t xml:space="preserve"> km away from the plant</w:t>
            </w:r>
          </w:p>
        </w:tc>
      </w:tr>
    </w:tbl>
    <w:p w:rsidR="005128EA" w:rsidRPr="00F9709C" w:rsidRDefault="005128EA" w:rsidP="005128EA">
      <w:pPr>
        <w:pStyle w:val="ListParagraph"/>
        <w:spacing w:line="360" w:lineRule="auto"/>
        <w:ind w:left="709" w:right="-71"/>
        <w:jc w:val="right"/>
        <w:rPr>
          <w:rFonts w:ascii="Arial" w:hAnsi="Arial" w:cs="Arial"/>
          <w:i/>
          <w:sz w:val="20"/>
          <w:szCs w:val="22"/>
        </w:rPr>
      </w:pPr>
      <w:r w:rsidRPr="00F9709C">
        <w:rPr>
          <w:rFonts w:ascii="Arial" w:hAnsi="Arial" w:cs="Arial"/>
          <w:b/>
          <w:i/>
          <w:sz w:val="20"/>
          <w:szCs w:val="22"/>
        </w:rPr>
        <w:t>Source:</w:t>
      </w:r>
      <w:r w:rsidRPr="00F9709C">
        <w:rPr>
          <w:rFonts w:ascii="Arial" w:hAnsi="Arial" w:cs="Arial"/>
          <w:i/>
          <w:sz w:val="20"/>
          <w:szCs w:val="22"/>
        </w:rPr>
        <w:t xml:space="preserve"> Google Map</w:t>
      </w:r>
    </w:p>
    <w:p w:rsidR="00357098" w:rsidRDefault="00820FFB" w:rsidP="00820FFB">
      <w:pPr>
        <w:pStyle w:val="ListParagraph"/>
        <w:spacing w:before="240" w:line="360" w:lineRule="auto"/>
        <w:ind w:left="709" w:right="-71"/>
        <w:jc w:val="both"/>
        <w:rPr>
          <w:rFonts w:ascii="Arial" w:hAnsi="Arial" w:cs="Arial"/>
          <w:sz w:val="22"/>
        </w:rPr>
      </w:pPr>
      <w:r w:rsidRPr="00820FFB">
        <w:rPr>
          <w:rFonts w:ascii="Arial" w:hAnsi="Arial" w:cs="Arial"/>
          <w:sz w:val="22"/>
        </w:rPr>
        <w:t xml:space="preserve">Availability of different feed stock in the adjoining area is in sufficient quantity. There are many sugar mills in the area as Bajaj group </w:t>
      </w:r>
      <w:proofErr w:type="spellStart"/>
      <w:r w:rsidRPr="00820FFB">
        <w:rPr>
          <w:rFonts w:ascii="Arial" w:hAnsi="Arial" w:cs="Arial"/>
          <w:sz w:val="22"/>
        </w:rPr>
        <w:t>Kinoni</w:t>
      </w:r>
      <w:proofErr w:type="spellEnd"/>
      <w:r w:rsidRPr="00820FFB">
        <w:rPr>
          <w:rFonts w:ascii="Arial" w:hAnsi="Arial" w:cs="Arial"/>
          <w:sz w:val="22"/>
        </w:rPr>
        <w:t xml:space="preserve"> and </w:t>
      </w:r>
      <w:proofErr w:type="spellStart"/>
      <w:r w:rsidRPr="00820FFB">
        <w:rPr>
          <w:rFonts w:ascii="Arial" w:hAnsi="Arial" w:cs="Arial"/>
          <w:sz w:val="22"/>
        </w:rPr>
        <w:t>Budhana</w:t>
      </w:r>
      <w:proofErr w:type="spellEnd"/>
      <w:r w:rsidRPr="00820FFB">
        <w:rPr>
          <w:rFonts w:ascii="Arial" w:hAnsi="Arial" w:cs="Arial"/>
          <w:sz w:val="22"/>
        </w:rPr>
        <w:t>. U.P Cooperative</w:t>
      </w:r>
      <w:r>
        <w:rPr>
          <w:rFonts w:ascii="Arial" w:hAnsi="Arial" w:cs="Arial"/>
          <w:sz w:val="22"/>
        </w:rPr>
        <w:t xml:space="preserve"> </w:t>
      </w:r>
      <w:r w:rsidRPr="00820FFB">
        <w:rPr>
          <w:rFonts w:ascii="Arial" w:hAnsi="Arial" w:cs="Arial"/>
          <w:sz w:val="22"/>
        </w:rPr>
        <w:t xml:space="preserve">sugar units </w:t>
      </w:r>
      <w:proofErr w:type="spellStart"/>
      <w:r w:rsidRPr="00820FFB">
        <w:rPr>
          <w:rFonts w:ascii="Arial" w:hAnsi="Arial" w:cs="Arial"/>
          <w:sz w:val="22"/>
        </w:rPr>
        <w:t>Ramala</w:t>
      </w:r>
      <w:proofErr w:type="spellEnd"/>
      <w:r w:rsidRPr="00820FFB">
        <w:rPr>
          <w:rFonts w:ascii="Arial" w:hAnsi="Arial" w:cs="Arial"/>
          <w:sz w:val="22"/>
        </w:rPr>
        <w:t xml:space="preserve"> and </w:t>
      </w:r>
      <w:proofErr w:type="spellStart"/>
      <w:r w:rsidRPr="00820FFB">
        <w:rPr>
          <w:rFonts w:ascii="Arial" w:hAnsi="Arial" w:cs="Arial"/>
          <w:sz w:val="22"/>
        </w:rPr>
        <w:t>Baghpat</w:t>
      </w:r>
      <w:proofErr w:type="spellEnd"/>
      <w:r w:rsidRPr="00820FFB">
        <w:rPr>
          <w:rFonts w:ascii="Arial" w:hAnsi="Arial" w:cs="Arial"/>
          <w:sz w:val="22"/>
        </w:rPr>
        <w:t xml:space="preserve"> and one mini sugar plant just 3km </w:t>
      </w:r>
      <w:r w:rsidR="00357098">
        <w:rPr>
          <w:rFonts w:ascii="Arial" w:hAnsi="Arial" w:cs="Arial"/>
          <w:sz w:val="22"/>
        </w:rPr>
        <w:t xml:space="preserve">away </w:t>
      </w:r>
      <w:proofErr w:type="spellStart"/>
      <w:r w:rsidR="00357098">
        <w:rPr>
          <w:rFonts w:ascii="Arial" w:hAnsi="Arial" w:cs="Arial"/>
          <w:sz w:val="22"/>
        </w:rPr>
        <w:t>fron</w:t>
      </w:r>
      <w:proofErr w:type="spellEnd"/>
      <w:r w:rsidR="00357098">
        <w:rPr>
          <w:rFonts w:ascii="Arial" w:hAnsi="Arial" w:cs="Arial"/>
          <w:sz w:val="22"/>
        </w:rPr>
        <w:t xml:space="preserve"> the proposed unit</w:t>
      </w:r>
      <w:r w:rsidRPr="00820FFB">
        <w:rPr>
          <w:rFonts w:ascii="Arial" w:hAnsi="Arial" w:cs="Arial"/>
          <w:sz w:val="22"/>
        </w:rPr>
        <w:t xml:space="preserve"> which yields 40-50 T</w:t>
      </w:r>
      <w:r w:rsidR="00357098">
        <w:rPr>
          <w:rFonts w:ascii="Arial" w:hAnsi="Arial" w:cs="Arial"/>
          <w:sz w:val="22"/>
        </w:rPr>
        <w:t>on of press mud on daily basis.</w:t>
      </w:r>
    </w:p>
    <w:p w:rsidR="00820FFB" w:rsidRDefault="00357098" w:rsidP="00357098">
      <w:pPr>
        <w:pStyle w:val="ListParagraph"/>
        <w:spacing w:before="240" w:after="240" w:line="360" w:lineRule="auto"/>
        <w:ind w:left="709" w:right="-71"/>
        <w:jc w:val="both"/>
        <w:rPr>
          <w:rFonts w:ascii="Arial" w:hAnsi="Arial" w:cs="Arial"/>
          <w:sz w:val="22"/>
        </w:rPr>
      </w:pPr>
      <w:r>
        <w:rPr>
          <w:rFonts w:ascii="Arial" w:hAnsi="Arial" w:cs="Arial"/>
          <w:sz w:val="22"/>
        </w:rPr>
        <w:t xml:space="preserve">Similarly, </w:t>
      </w:r>
      <w:r w:rsidRPr="00820FFB">
        <w:rPr>
          <w:rFonts w:ascii="Arial" w:hAnsi="Arial" w:cs="Arial"/>
          <w:sz w:val="22"/>
        </w:rPr>
        <w:t>there</w:t>
      </w:r>
      <w:r w:rsidR="00820FFB" w:rsidRPr="00820FFB">
        <w:rPr>
          <w:rFonts w:ascii="Arial" w:hAnsi="Arial" w:cs="Arial"/>
          <w:sz w:val="22"/>
        </w:rPr>
        <w:t xml:space="preserve"> are large no. of cow and buffalo dairies, U.P govt. funded goshalas. A very big poultry farm within 5km range </w:t>
      </w:r>
      <w:r w:rsidRPr="00820FFB">
        <w:rPr>
          <w:rFonts w:ascii="Arial" w:hAnsi="Arial" w:cs="Arial"/>
          <w:sz w:val="22"/>
        </w:rPr>
        <w:t>yielding</w:t>
      </w:r>
      <w:r w:rsidR="00820FFB" w:rsidRPr="00820FFB">
        <w:rPr>
          <w:rFonts w:ascii="Arial" w:hAnsi="Arial" w:cs="Arial"/>
          <w:sz w:val="22"/>
        </w:rPr>
        <w:t xml:space="preserve"> approximately 7-8 ton poultry litter daily</w:t>
      </w:r>
      <w:r>
        <w:rPr>
          <w:rFonts w:ascii="Arial" w:hAnsi="Arial" w:cs="Arial"/>
          <w:sz w:val="22"/>
        </w:rPr>
        <w:t xml:space="preserve"> as informed by client</w:t>
      </w:r>
      <w:r w:rsidR="00820FFB" w:rsidRPr="00820FFB">
        <w:rPr>
          <w:rFonts w:ascii="Arial" w:hAnsi="Arial" w:cs="Arial"/>
          <w:sz w:val="22"/>
        </w:rPr>
        <w:t xml:space="preserve">. </w:t>
      </w:r>
      <w:r w:rsidR="00E26D02">
        <w:rPr>
          <w:rFonts w:ascii="Arial" w:hAnsi="Arial" w:cs="Arial"/>
          <w:sz w:val="22"/>
        </w:rPr>
        <w:t xml:space="preserve">As </w:t>
      </w:r>
      <w:r w:rsidR="00C515B4">
        <w:rPr>
          <w:rFonts w:ascii="Arial" w:hAnsi="Arial" w:cs="Arial"/>
          <w:sz w:val="22"/>
        </w:rPr>
        <w:t xml:space="preserve">per data shared by the client, </w:t>
      </w:r>
      <w:proofErr w:type="spellStart"/>
      <w:r w:rsidR="00820FFB">
        <w:rPr>
          <w:rFonts w:ascii="Arial" w:hAnsi="Arial" w:cs="Arial"/>
          <w:sz w:val="22"/>
        </w:rPr>
        <w:t>SRSBiox</w:t>
      </w:r>
      <w:proofErr w:type="spellEnd"/>
      <w:r w:rsidR="00820FFB">
        <w:rPr>
          <w:rFonts w:ascii="Arial" w:hAnsi="Arial" w:cs="Arial"/>
          <w:sz w:val="22"/>
        </w:rPr>
        <w:t xml:space="preserve"> has entered into the agreement with few </w:t>
      </w:r>
      <w:r>
        <w:rPr>
          <w:rFonts w:ascii="Arial" w:hAnsi="Arial" w:cs="Arial"/>
          <w:sz w:val="22"/>
        </w:rPr>
        <w:t>FPO/</w:t>
      </w:r>
      <w:r w:rsidR="00820FFB">
        <w:rPr>
          <w:rFonts w:ascii="Arial" w:hAnsi="Arial" w:cs="Arial"/>
          <w:sz w:val="22"/>
        </w:rPr>
        <w:t>suppliers as described below:</w:t>
      </w:r>
    </w:p>
    <w:tbl>
      <w:tblPr>
        <w:tblW w:w="907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2126"/>
        <w:gridCol w:w="5670"/>
      </w:tblGrid>
      <w:tr w:rsidR="00357098" w:rsidRPr="00357098" w:rsidTr="00357098">
        <w:trPr>
          <w:trHeight w:val="352"/>
        </w:trPr>
        <w:tc>
          <w:tcPr>
            <w:tcW w:w="9072" w:type="dxa"/>
            <w:gridSpan w:val="3"/>
            <w:shd w:val="clear" w:color="auto" w:fill="002060"/>
          </w:tcPr>
          <w:p w:rsidR="00357098" w:rsidRPr="00357098" w:rsidRDefault="00357098" w:rsidP="006E0887">
            <w:pPr>
              <w:pStyle w:val="TableParagraph"/>
              <w:spacing w:before="0" w:line="276" w:lineRule="auto"/>
              <w:ind w:left="109"/>
              <w:jc w:val="center"/>
              <w:rPr>
                <w:rFonts w:asciiTheme="minorHAnsi" w:hAnsiTheme="minorHAnsi" w:cstheme="minorHAnsi"/>
                <w:b/>
              </w:rPr>
            </w:pPr>
            <w:r w:rsidRPr="00357098">
              <w:rPr>
                <w:rFonts w:asciiTheme="minorHAnsi" w:hAnsiTheme="minorHAnsi" w:cstheme="minorHAnsi"/>
                <w:b/>
              </w:rPr>
              <w:t>FPO/RAW MATERIAL SUPPLIERS</w:t>
            </w:r>
          </w:p>
        </w:tc>
      </w:tr>
      <w:tr w:rsidR="00357098" w:rsidRPr="00357098" w:rsidTr="00161625">
        <w:trPr>
          <w:trHeight w:val="358"/>
        </w:trPr>
        <w:tc>
          <w:tcPr>
            <w:tcW w:w="1276" w:type="dxa"/>
            <w:shd w:val="clear" w:color="auto" w:fill="DBE5F1" w:themeFill="accent1" w:themeFillTint="33"/>
            <w:vAlign w:val="center"/>
          </w:tcPr>
          <w:p w:rsidR="00357098" w:rsidRPr="00357098" w:rsidRDefault="00357098" w:rsidP="006E0887">
            <w:pPr>
              <w:pStyle w:val="TableParagraph"/>
              <w:spacing w:before="0" w:line="276" w:lineRule="auto"/>
              <w:ind w:left="105"/>
              <w:rPr>
                <w:rFonts w:asciiTheme="minorHAnsi" w:hAnsiTheme="minorHAnsi" w:cstheme="minorHAnsi"/>
                <w:b/>
              </w:rPr>
            </w:pPr>
            <w:r>
              <w:rPr>
                <w:rFonts w:asciiTheme="minorHAnsi" w:hAnsiTheme="minorHAnsi" w:cstheme="minorHAnsi"/>
                <w:b/>
              </w:rPr>
              <w:t>Name</w:t>
            </w:r>
          </w:p>
        </w:tc>
        <w:tc>
          <w:tcPr>
            <w:tcW w:w="2126" w:type="dxa"/>
            <w:shd w:val="clear" w:color="auto" w:fill="DBE5F1" w:themeFill="accent1" w:themeFillTint="33"/>
            <w:vAlign w:val="center"/>
          </w:tcPr>
          <w:p w:rsidR="00357098" w:rsidRPr="00357098" w:rsidRDefault="00D65FE8" w:rsidP="006E0887">
            <w:pPr>
              <w:pStyle w:val="TableParagraph"/>
              <w:spacing w:before="0" w:line="276" w:lineRule="auto"/>
              <w:ind w:left="109"/>
              <w:jc w:val="center"/>
              <w:rPr>
                <w:rFonts w:asciiTheme="minorHAnsi" w:hAnsiTheme="minorHAnsi" w:cstheme="minorHAnsi"/>
                <w:b/>
              </w:rPr>
            </w:pPr>
            <w:r>
              <w:rPr>
                <w:rFonts w:asciiTheme="minorHAnsi" w:hAnsiTheme="minorHAnsi" w:cstheme="minorHAnsi"/>
                <w:b/>
              </w:rPr>
              <w:t xml:space="preserve">Agreement </w:t>
            </w:r>
          </w:p>
        </w:tc>
        <w:tc>
          <w:tcPr>
            <w:tcW w:w="5670" w:type="dxa"/>
            <w:shd w:val="clear" w:color="auto" w:fill="DBE5F1" w:themeFill="accent1" w:themeFillTint="33"/>
          </w:tcPr>
          <w:p w:rsidR="00357098" w:rsidRPr="00357098" w:rsidRDefault="00357098" w:rsidP="00357098">
            <w:pPr>
              <w:pStyle w:val="TableParagraph"/>
              <w:spacing w:before="0" w:line="276" w:lineRule="auto"/>
              <w:ind w:left="109"/>
              <w:jc w:val="center"/>
              <w:rPr>
                <w:rFonts w:asciiTheme="minorHAnsi" w:hAnsiTheme="minorHAnsi" w:cstheme="minorHAnsi"/>
                <w:b/>
              </w:rPr>
            </w:pPr>
            <w:r>
              <w:rPr>
                <w:rFonts w:asciiTheme="minorHAnsi" w:hAnsiTheme="minorHAnsi" w:cstheme="minorHAnsi"/>
                <w:b/>
              </w:rPr>
              <w:t>Description</w:t>
            </w:r>
            <w:r w:rsidR="00214E5C">
              <w:rPr>
                <w:rFonts w:asciiTheme="minorHAnsi" w:hAnsiTheme="minorHAnsi" w:cstheme="minorHAnsi"/>
                <w:b/>
              </w:rPr>
              <w:t xml:space="preserve"> about Supplier/FPO</w:t>
            </w:r>
          </w:p>
        </w:tc>
      </w:tr>
      <w:tr w:rsidR="00357098" w:rsidRPr="00357098" w:rsidTr="00214E5C">
        <w:trPr>
          <w:trHeight w:val="844"/>
        </w:trPr>
        <w:tc>
          <w:tcPr>
            <w:tcW w:w="1276" w:type="dxa"/>
            <w:vAlign w:val="center"/>
          </w:tcPr>
          <w:p w:rsidR="00357098" w:rsidRPr="00357098" w:rsidRDefault="00D65FE8" w:rsidP="00D65FE8">
            <w:pPr>
              <w:pStyle w:val="TableParagraph"/>
              <w:spacing w:before="0" w:line="276" w:lineRule="auto"/>
              <w:ind w:left="109" w:right="142"/>
              <w:jc w:val="both"/>
              <w:rPr>
                <w:rFonts w:asciiTheme="minorHAnsi" w:hAnsiTheme="minorHAnsi" w:cstheme="minorHAnsi"/>
              </w:rPr>
            </w:pPr>
            <w:proofErr w:type="spellStart"/>
            <w:r w:rsidRPr="00D65FE8">
              <w:rPr>
                <w:rFonts w:asciiTheme="minorHAnsi" w:hAnsiTheme="minorHAnsi" w:cstheme="minorHAnsi"/>
              </w:rPr>
              <w:t>Sanrakshak</w:t>
            </w:r>
            <w:proofErr w:type="spellEnd"/>
            <w:r w:rsidRPr="00D65FE8">
              <w:rPr>
                <w:rFonts w:asciiTheme="minorHAnsi" w:hAnsiTheme="minorHAnsi" w:cstheme="minorHAnsi"/>
              </w:rPr>
              <w:t xml:space="preserve"> Farmer Producer Company Limited</w:t>
            </w:r>
          </w:p>
        </w:tc>
        <w:tc>
          <w:tcPr>
            <w:tcW w:w="2126" w:type="dxa"/>
            <w:vAlign w:val="center"/>
          </w:tcPr>
          <w:p w:rsidR="00357098" w:rsidRPr="00357098" w:rsidRDefault="00D65FE8" w:rsidP="00D65FE8">
            <w:pPr>
              <w:pStyle w:val="TableParagraph"/>
              <w:spacing w:before="0" w:line="276" w:lineRule="auto"/>
              <w:ind w:left="109" w:right="142"/>
              <w:jc w:val="both"/>
              <w:rPr>
                <w:rFonts w:asciiTheme="minorHAnsi" w:hAnsiTheme="minorHAnsi" w:cstheme="minorHAnsi"/>
              </w:rPr>
            </w:pPr>
            <w:r>
              <w:rPr>
                <w:rFonts w:asciiTheme="minorHAnsi" w:hAnsiTheme="minorHAnsi" w:cstheme="minorHAnsi"/>
              </w:rPr>
              <w:t>Agreement on 24</w:t>
            </w:r>
            <w:r w:rsidRPr="00D65FE8">
              <w:rPr>
                <w:rFonts w:asciiTheme="minorHAnsi" w:hAnsiTheme="minorHAnsi" w:cstheme="minorHAnsi"/>
                <w:vertAlign w:val="superscript"/>
              </w:rPr>
              <w:t>th</w:t>
            </w:r>
            <w:r>
              <w:rPr>
                <w:rFonts w:asciiTheme="minorHAnsi" w:hAnsiTheme="minorHAnsi" w:cstheme="minorHAnsi"/>
              </w:rPr>
              <w:t xml:space="preserve"> June 2024 to supply Press mud, Cow dung, Paddy Straw, Agricultural residue as per the requirement @ market rate. </w:t>
            </w:r>
          </w:p>
        </w:tc>
        <w:tc>
          <w:tcPr>
            <w:tcW w:w="5670" w:type="dxa"/>
          </w:tcPr>
          <w:p w:rsidR="00214E5C" w:rsidRDefault="00D65FE8" w:rsidP="00D65FE8">
            <w:pPr>
              <w:pStyle w:val="TableParagraph"/>
              <w:spacing w:before="0" w:after="240" w:line="276" w:lineRule="auto"/>
              <w:ind w:left="109" w:right="142"/>
              <w:jc w:val="both"/>
              <w:rPr>
                <w:rFonts w:asciiTheme="minorHAnsi" w:hAnsiTheme="minorHAnsi" w:cstheme="minorHAnsi"/>
              </w:rPr>
            </w:pPr>
            <w:r>
              <w:rPr>
                <w:rFonts w:asciiTheme="minorHAnsi" w:hAnsiTheme="minorHAnsi" w:cstheme="minorHAnsi"/>
              </w:rPr>
              <w:t xml:space="preserve">As per our tertiary research and data/information available in public domain, </w:t>
            </w:r>
            <w:proofErr w:type="spellStart"/>
            <w:r w:rsidRPr="00D65FE8">
              <w:rPr>
                <w:rFonts w:asciiTheme="minorHAnsi" w:hAnsiTheme="minorHAnsi" w:cstheme="minorHAnsi"/>
              </w:rPr>
              <w:t>Sanrakshak</w:t>
            </w:r>
            <w:proofErr w:type="spellEnd"/>
            <w:r w:rsidRPr="00D65FE8">
              <w:rPr>
                <w:rFonts w:asciiTheme="minorHAnsi" w:hAnsiTheme="minorHAnsi" w:cstheme="minorHAnsi"/>
              </w:rPr>
              <w:t xml:space="preserve"> Farmer Producer Company Limited is a Private</w:t>
            </w:r>
            <w:r>
              <w:rPr>
                <w:rFonts w:asciiTheme="minorHAnsi" w:hAnsiTheme="minorHAnsi" w:cstheme="minorHAnsi"/>
              </w:rPr>
              <w:t xml:space="preserve"> company</w:t>
            </w:r>
            <w:r w:rsidRPr="00D65FE8">
              <w:rPr>
                <w:rFonts w:asciiTheme="minorHAnsi" w:hAnsiTheme="minorHAnsi" w:cstheme="minorHAnsi"/>
              </w:rPr>
              <w:t xml:space="preserve"> incorporated on 24 November 2021</w:t>
            </w:r>
            <w:r w:rsidR="00161625">
              <w:rPr>
                <w:rFonts w:asciiTheme="minorHAnsi" w:hAnsiTheme="minorHAnsi" w:cstheme="minorHAnsi"/>
              </w:rPr>
              <w:t xml:space="preserve"> having CIN </w:t>
            </w:r>
            <w:r w:rsidR="00161625" w:rsidRPr="00D65FE8">
              <w:rPr>
                <w:rFonts w:asciiTheme="minorHAnsi" w:hAnsiTheme="minorHAnsi" w:cstheme="minorHAnsi"/>
              </w:rPr>
              <w:t>U01100UP2021PTC155892</w:t>
            </w:r>
            <w:r w:rsidRPr="00D65FE8">
              <w:rPr>
                <w:rFonts w:asciiTheme="minorHAnsi" w:hAnsiTheme="minorHAnsi" w:cstheme="minorHAnsi"/>
              </w:rPr>
              <w:t xml:space="preserve">. </w:t>
            </w:r>
          </w:p>
          <w:p w:rsidR="00D65FE8" w:rsidRDefault="00D65FE8" w:rsidP="00D65FE8">
            <w:pPr>
              <w:pStyle w:val="TableParagraph"/>
              <w:spacing w:before="0" w:after="240" w:line="276" w:lineRule="auto"/>
              <w:ind w:left="109" w:right="142"/>
              <w:jc w:val="both"/>
              <w:rPr>
                <w:rFonts w:asciiTheme="minorHAnsi" w:hAnsiTheme="minorHAnsi" w:cstheme="minorHAnsi"/>
              </w:rPr>
            </w:pPr>
            <w:r w:rsidRPr="00D65FE8">
              <w:rPr>
                <w:rFonts w:asciiTheme="minorHAnsi" w:hAnsiTheme="minorHAnsi" w:cstheme="minorHAnsi"/>
              </w:rPr>
              <w:t>It is involved in Growing of crops;</w:t>
            </w:r>
            <w:r>
              <w:rPr>
                <w:rFonts w:asciiTheme="minorHAnsi" w:hAnsiTheme="minorHAnsi" w:cstheme="minorHAnsi"/>
              </w:rPr>
              <w:t xml:space="preserve"> market gardening; horticulture.</w:t>
            </w:r>
            <w:r w:rsidR="00161625">
              <w:rPr>
                <w:rFonts w:asciiTheme="minorHAnsi" w:hAnsiTheme="minorHAnsi" w:cstheme="minorHAnsi"/>
              </w:rPr>
              <w:t xml:space="preserve"> </w:t>
            </w:r>
            <w:r w:rsidR="00161625" w:rsidRPr="00D65FE8">
              <w:rPr>
                <w:rFonts w:asciiTheme="minorHAnsi" w:hAnsiTheme="minorHAnsi" w:cstheme="minorHAnsi"/>
              </w:rPr>
              <w:t xml:space="preserve">Current status of </w:t>
            </w:r>
            <w:proofErr w:type="spellStart"/>
            <w:r w:rsidR="00161625" w:rsidRPr="00D65FE8">
              <w:rPr>
                <w:rFonts w:asciiTheme="minorHAnsi" w:hAnsiTheme="minorHAnsi" w:cstheme="minorHAnsi"/>
              </w:rPr>
              <w:t>Sanrakshak</w:t>
            </w:r>
            <w:proofErr w:type="spellEnd"/>
            <w:r w:rsidR="00161625" w:rsidRPr="00D65FE8">
              <w:rPr>
                <w:rFonts w:asciiTheme="minorHAnsi" w:hAnsiTheme="minorHAnsi" w:cstheme="minorHAnsi"/>
              </w:rPr>
              <w:t xml:space="preserve"> Farmer Producer Company Limited is </w:t>
            </w:r>
            <w:r w:rsidR="00161625">
              <w:rPr>
                <w:rFonts w:asciiTheme="minorHAnsi" w:hAnsiTheme="minorHAnsi" w:cstheme="minorHAnsi"/>
              </w:rPr>
              <w:t>–</w:t>
            </w:r>
            <w:r w:rsidR="00161625" w:rsidRPr="00D65FE8">
              <w:rPr>
                <w:rFonts w:asciiTheme="minorHAnsi" w:hAnsiTheme="minorHAnsi" w:cstheme="minorHAnsi"/>
              </w:rPr>
              <w:t xml:space="preserve"> Active</w:t>
            </w:r>
            <w:r w:rsidR="00161625">
              <w:rPr>
                <w:rFonts w:asciiTheme="minorHAnsi" w:hAnsiTheme="minorHAnsi" w:cstheme="minorHAnsi"/>
              </w:rPr>
              <w:t>.</w:t>
            </w:r>
          </w:p>
          <w:p w:rsidR="00357098" w:rsidRPr="00357098" w:rsidRDefault="00161625" w:rsidP="00214E5C">
            <w:pPr>
              <w:pStyle w:val="TableParagraph"/>
              <w:spacing w:before="0" w:after="240" w:line="276" w:lineRule="auto"/>
              <w:ind w:left="109" w:right="142"/>
              <w:jc w:val="both"/>
              <w:rPr>
                <w:rFonts w:asciiTheme="minorHAnsi" w:hAnsiTheme="minorHAnsi" w:cstheme="minorHAnsi"/>
              </w:rPr>
            </w:pPr>
            <w:r w:rsidRPr="00D65FE8">
              <w:rPr>
                <w:rFonts w:asciiTheme="minorHAnsi" w:hAnsiTheme="minorHAnsi" w:cstheme="minorHAnsi"/>
              </w:rPr>
              <w:t xml:space="preserve">Its Email address is roc2019filing@gmail.com and its registered address is C/O </w:t>
            </w:r>
            <w:proofErr w:type="spellStart"/>
            <w:r w:rsidRPr="00D65FE8">
              <w:rPr>
                <w:rFonts w:asciiTheme="minorHAnsi" w:hAnsiTheme="minorHAnsi" w:cstheme="minorHAnsi"/>
              </w:rPr>
              <w:t>Dharmender</w:t>
            </w:r>
            <w:proofErr w:type="spellEnd"/>
            <w:r w:rsidRPr="00D65FE8">
              <w:rPr>
                <w:rFonts w:asciiTheme="minorHAnsi" w:hAnsiTheme="minorHAnsi" w:cstheme="minorHAnsi"/>
              </w:rPr>
              <w:t xml:space="preserve"> Si</w:t>
            </w:r>
            <w:r>
              <w:rPr>
                <w:rFonts w:asciiTheme="minorHAnsi" w:hAnsiTheme="minorHAnsi" w:cstheme="minorHAnsi"/>
              </w:rPr>
              <w:t xml:space="preserve">ngh R/O H.NO. 1, V </w:t>
            </w:r>
            <w:proofErr w:type="spellStart"/>
            <w:r>
              <w:rPr>
                <w:rFonts w:asciiTheme="minorHAnsi" w:hAnsiTheme="minorHAnsi" w:cstheme="minorHAnsi"/>
              </w:rPr>
              <w:t>Mukandpur</w:t>
            </w:r>
            <w:proofErr w:type="spellEnd"/>
            <w:r>
              <w:rPr>
                <w:rFonts w:asciiTheme="minorHAnsi" w:hAnsiTheme="minorHAnsi" w:cstheme="minorHAnsi"/>
              </w:rPr>
              <w:t xml:space="preserve">, </w:t>
            </w:r>
            <w:proofErr w:type="spellStart"/>
            <w:r w:rsidRPr="00D65FE8">
              <w:rPr>
                <w:rFonts w:asciiTheme="minorHAnsi" w:hAnsiTheme="minorHAnsi" w:cstheme="minorHAnsi"/>
              </w:rPr>
              <w:t>Baghpat</w:t>
            </w:r>
            <w:proofErr w:type="spellEnd"/>
            <w:r w:rsidRPr="00D65FE8">
              <w:rPr>
                <w:rFonts w:asciiTheme="minorHAnsi" w:hAnsiTheme="minorHAnsi" w:cstheme="minorHAnsi"/>
              </w:rPr>
              <w:t xml:space="preserve">, Uttar Pradesh, India - 250617. Its authorized share capital is </w:t>
            </w:r>
            <w:proofErr w:type="spellStart"/>
            <w:r w:rsidRPr="00D65FE8">
              <w:rPr>
                <w:rFonts w:asciiTheme="minorHAnsi" w:hAnsiTheme="minorHAnsi" w:cstheme="minorHAnsi"/>
              </w:rPr>
              <w:t>Rs</w:t>
            </w:r>
            <w:proofErr w:type="spellEnd"/>
            <w:r w:rsidRPr="00D65FE8">
              <w:rPr>
                <w:rFonts w:asciiTheme="minorHAnsi" w:hAnsiTheme="minorHAnsi" w:cstheme="minorHAnsi"/>
              </w:rPr>
              <w:t xml:space="preserve">. 500,000 and its paid up capital is </w:t>
            </w:r>
            <w:proofErr w:type="spellStart"/>
            <w:r w:rsidRPr="00D65FE8">
              <w:rPr>
                <w:rFonts w:asciiTheme="minorHAnsi" w:hAnsiTheme="minorHAnsi" w:cstheme="minorHAnsi"/>
              </w:rPr>
              <w:t>Rs</w:t>
            </w:r>
            <w:proofErr w:type="spellEnd"/>
            <w:r w:rsidRPr="00D65FE8">
              <w:rPr>
                <w:rFonts w:asciiTheme="minorHAnsi" w:hAnsiTheme="minorHAnsi" w:cstheme="minorHAnsi"/>
              </w:rPr>
              <w:t>. 100,000.</w:t>
            </w:r>
            <w:r w:rsidR="00214E5C">
              <w:rPr>
                <w:rFonts w:asciiTheme="minorHAnsi" w:hAnsiTheme="minorHAnsi" w:cstheme="minorHAnsi"/>
              </w:rPr>
              <w:t xml:space="preserve"> </w:t>
            </w:r>
            <w:r w:rsidR="00D65FE8" w:rsidRPr="00D65FE8">
              <w:rPr>
                <w:rFonts w:asciiTheme="minorHAnsi" w:hAnsiTheme="minorHAnsi" w:cstheme="minorHAnsi"/>
              </w:rPr>
              <w:t xml:space="preserve">Directors of </w:t>
            </w:r>
            <w:proofErr w:type="spellStart"/>
            <w:r w:rsidR="00D65FE8" w:rsidRPr="00D65FE8">
              <w:rPr>
                <w:rFonts w:asciiTheme="minorHAnsi" w:hAnsiTheme="minorHAnsi" w:cstheme="minorHAnsi"/>
              </w:rPr>
              <w:t>Sanrakshak</w:t>
            </w:r>
            <w:proofErr w:type="spellEnd"/>
            <w:r w:rsidR="00D65FE8" w:rsidRPr="00D65FE8">
              <w:rPr>
                <w:rFonts w:asciiTheme="minorHAnsi" w:hAnsiTheme="minorHAnsi" w:cstheme="minorHAnsi"/>
              </w:rPr>
              <w:t xml:space="preserve"> Farmer Producer Company Limited are </w:t>
            </w:r>
            <w:proofErr w:type="spellStart"/>
            <w:r w:rsidR="00D65FE8" w:rsidRPr="00D65FE8">
              <w:rPr>
                <w:rFonts w:asciiTheme="minorHAnsi" w:hAnsiTheme="minorHAnsi" w:cstheme="minorHAnsi"/>
              </w:rPr>
              <w:t>Dharmendr</w:t>
            </w:r>
            <w:proofErr w:type="spellEnd"/>
            <w:r w:rsidR="00D65FE8" w:rsidRPr="00D65FE8">
              <w:rPr>
                <w:rFonts w:asciiTheme="minorHAnsi" w:hAnsiTheme="minorHAnsi" w:cstheme="minorHAnsi"/>
              </w:rPr>
              <w:t xml:space="preserve"> Singh, </w:t>
            </w:r>
            <w:proofErr w:type="spellStart"/>
            <w:r w:rsidR="00D65FE8" w:rsidRPr="00D65FE8">
              <w:rPr>
                <w:rFonts w:asciiTheme="minorHAnsi" w:hAnsiTheme="minorHAnsi" w:cstheme="minorHAnsi"/>
              </w:rPr>
              <w:t>Bijander</w:t>
            </w:r>
            <w:proofErr w:type="spellEnd"/>
            <w:r w:rsidR="00D65FE8" w:rsidRPr="00D65FE8">
              <w:rPr>
                <w:rFonts w:asciiTheme="minorHAnsi" w:hAnsiTheme="minorHAnsi" w:cstheme="minorHAnsi"/>
              </w:rPr>
              <w:t xml:space="preserve"> Singh, Roshan Lal, </w:t>
            </w:r>
            <w:proofErr w:type="spellStart"/>
            <w:r>
              <w:rPr>
                <w:rFonts w:asciiTheme="minorHAnsi" w:hAnsiTheme="minorHAnsi" w:cstheme="minorHAnsi"/>
              </w:rPr>
              <w:t>Lokesh</w:t>
            </w:r>
            <w:proofErr w:type="spellEnd"/>
            <w:r>
              <w:rPr>
                <w:rFonts w:asciiTheme="minorHAnsi" w:hAnsiTheme="minorHAnsi" w:cstheme="minorHAnsi"/>
              </w:rPr>
              <w:t xml:space="preserve"> Kumar and Pradeep Kumar.</w:t>
            </w:r>
          </w:p>
        </w:tc>
      </w:tr>
      <w:tr w:rsidR="00161625" w:rsidRPr="00357098" w:rsidTr="00161625">
        <w:trPr>
          <w:trHeight w:val="1689"/>
        </w:trPr>
        <w:tc>
          <w:tcPr>
            <w:tcW w:w="1276" w:type="dxa"/>
            <w:vAlign w:val="center"/>
          </w:tcPr>
          <w:p w:rsidR="00161625" w:rsidRPr="00D65FE8" w:rsidRDefault="00161625" w:rsidP="00D65FE8">
            <w:pPr>
              <w:pStyle w:val="TableParagraph"/>
              <w:spacing w:before="0" w:line="276" w:lineRule="auto"/>
              <w:ind w:left="109" w:right="142"/>
              <w:jc w:val="both"/>
              <w:rPr>
                <w:rFonts w:asciiTheme="minorHAnsi" w:hAnsiTheme="minorHAnsi" w:cstheme="minorHAnsi"/>
              </w:rPr>
            </w:pPr>
            <w:r w:rsidRPr="00161625">
              <w:rPr>
                <w:rFonts w:asciiTheme="minorHAnsi" w:hAnsiTheme="minorHAnsi" w:cstheme="minorHAnsi"/>
              </w:rPr>
              <w:t xml:space="preserve">Shree </w:t>
            </w:r>
            <w:proofErr w:type="spellStart"/>
            <w:r w:rsidRPr="00161625">
              <w:rPr>
                <w:rFonts w:asciiTheme="minorHAnsi" w:hAnsiTheme="minorHAnsi" w:cstheme="minorHAnsi"/>
              </w:rPr>
              <w:t>Sumati</w:t>
            </w:r>
            <w:proofErr w:type="spellEnd"/>
            <w:r w:rsidRPr="00161625">
              <w:rPr>
                <w:rFonts w:asciiTheme="minorHAnsi" w:hAnsiTheme="minorHAnsi" w:cstheme="minorHAnsi"/>
              </w:rPr>
              <w:t xml:space="preserve"> Sugar Private Limited</w:t>
            </w:r>
          </w:p>
        </w:tc>
        <w:tc>
          <w:tcPr>
            <w:tcW w:w="2126" w:type="dxa"/>
            <w:vAlign w:val="center"/>
          </w:tcPr>
          <w:p w:rsidR="00161625" w:rsidRDefault="00161625" w:rsidP="00214E5C">
            <w:pPr>
              <w:pStyle w:val="TableParagraph"/>
              <w:spacing w:before="0" w:line="276" w:lineRule="auto"/>
              <w:ind w:left="109" w:right="142"/>
              <w:jc w:val="both"/>
              <w:rPr>
                <w:rFonts w:asciiTheme="minorHAnsi" w:hAnsiTheme="minorHAnsi" w:cstheme="minorHAnsi"/>
              </w:rPr>
            </w:pPr>
            <w:r>
              <w:rPr>
                <w:rFonts w:asciiTheme="minorHAnsi" w:hAnsiTheme="minorHAnsi" w:cstheme="minorHAnsi"/>
              </w:rPr>
              <w:t>Agreement on 24</w:t>
            </w:r>
            <w:r w:rsidRPr="00D65FE8">
              <w:rPr>
                <w:rFonts w:asciiTheme="minorHAnsi" w:hAnsiTheme="minorHAnsi" w:cstheme="minorHAnsi"/>
                <w:vertAlign w:val="superscript"/>
              </w:rPr>
              <w:t>th</w:t>
            </w:r>
            <w:r>
              <w:rPr>
                <w:rFonts w:asciiTheme="minorHAnsi" w:hAnsiTheme="minorHAnsi" w:cstheme="minorHAnsi"/>
              </w:rPr>
              <w:t xml:space="preserve"> June 2024 to supply Press mud</w:t>
            </w:r>
            <w:r w:rsidR="00214E5C">
              <w:rPr>
                <w:rFonts w:asciiTheme="minorHAnsi" w:hAnsiTheme="minorHAnsi" w:cstheme="minorHAnsi"/>
              </w:rPr>
              <w:t xml:space="preserve"> (</w:t>
            </w:r>
            <w:proofErr w:type="spellStart"/>
            <w:r w:rsidR="00214E5C">
              <w:rPr>
                <w:rFonts w:asciiTheme="minorHAnsi" w:hAnsiTheme="minorHAnsi" w:cstheme="minorHAnsi"/>
              </w:rPr>
              <w:t>Mailley</w:t>
            </w:r>
            <w:proofErr w:type="spellEnd"/>
            <w:r w:rsidR="00214E5C">
              <w:rPr>
                <w:rFonts w:asciiTheme="minorHAnsi" w:hAnsiTheme="minorHAnsi" w:cstheme="minorHAnsi"/>
              </w:rPr>
              <w:t>)</w:t>
            </w:r>
            <w:r>
              <w:rPr>
                <w:rFonts w:asciiTheme="minorHAnsi" w:hAnsiTheme="minorHAnsi" w:cstheme="minorHAnsi"/>
              </w:rPr>
              <w:t xml:space="preserve"> as per the requirement </w:t>
            </w:r>
            <w:r w:rsidR="00214E5C">
              <w:rPr>
                <w:rFonts w:asciiTheme="minorHAnsi" w:hAnsiTheme="minorHAnsi" w:cstheme="minorHAnsi"/>
              </w:rPr>
              <w:t xml:space="preserve">as per the </w:t>
            </w:r>
            <w:r>
              <w:rPr>
                <w:rFonts w:asciiTheme="minorHAnsi" w:hAnsiTheme="minorHAnsi" w:cstheme="minorHAnsi"/>
              </w:rPr>
              <w:t>market rate.</w:t>
            </w:r>
          </w:p>
        </w:tc>
        <w:tc>
          <w:tcPr>
            <w:tcW w:w="5670" w:type="dxa"/>
          </w:tcPr>
          <w:p w:rsidR="00214E5C" w:rsidRDefault="00214E5C" w:rsidP="00214E5C">
            <w:pPr>
              <w:pStyle w:val="TableParagraph"/>
              <w:spacing w:before="0" w:after="240" w:line="276" w:lineRule="auto"/>
              <w:ind w:left="109" w:right="142"/>
              <w:jc w:val="both"/>
              <w:rPr>
                <w:rFonts w:asciiTheme="minorHAnsi" w:hAnsiTheme="minorHAnsi" w:cstheme="minorHAnsi"/>
              </w:rPr>
            </w:pPr>
            <w:r>
              <w:rPr>
                <w:rFonts w:asciiTheme="minorHAnsi" w:hAnsiTheme="minorHAnsi" w:cstheme="minorHAnsi"/>
              </w:rPr>
              <w:t xml:space="preserve">As per our tertiary research and data/information available in public domain, </w:t>
            </w:r>
            <w:r w:rsidRPr="00214E5C">
              <w:rPr>
                <w:rFonts w:asciiTheme="minorHAnsi" w:hAnsiTheme="minorHAnsi" w:cstheme="minorHAnsi"/>
              </w:rPr>
              <w:t xml:space="preserve">Shree </w:t>
            </w:r>
            <w:proofErr w:type="spellStart"/>
            <w:r w:rsidRPr="00214E5C">
              <w:rPr>
                <w:rFonts w:asciiTheme="minorHAnsi" w:hAnsiTheme="minorHAnsi" w:cstheme="minorHAnsi"/>
              </w:rPr>
              <w:t>Sumati</w:t>
            </w:r>
            <w:proofErr w:type="spellEnd"/>
            <w:r w:rsidRPr="00214E5C">
              <w:rPr>
                <w:rFonts w:asciiTheme="minorHAnsi" w:hAnsiTheme="minorHAnsi" w:cstheme="minorHAnsi"/>
              </w:rPr>
              <w:t xml:space="preserve"> Sugar Private Limited </w:t>
            </w:r>
            <w:r w:rsidRPr="00D65FE8">
              <w:rPr>
                <w:rFonts w:asciiTheme="minorHAnsi" w:hAnsiTheme="minorHAnsi" w:cstheme="minorHAnsi"/>
              </w:rPr>
              <w:t>is a Private</w:t>
            </w:r>
            <w:r>
              <w:rPr>
                <w:rFonts w:asciiTheme="minorHAnsi" w:hAnsiTheme="minorHAnsi" w:cstheme="minorHAnsi"/>
              </w:rPr>
              <w:t xml:space="preserve"> company</w:t>
            </w:r>
            <w:r w:rsidRPr="00D65FE8">
              <w:rPr>
                <w:rFonts w:asciiTheme="minorHAnsi" w:hAnsiTheme="minorHAnsi" w:cstheme="minorHAnsi"/>
              </w:rPr>
              <w:t xml:space="preserve"> incorporated on </w:t>
            </w:r>
            <w:r w:rsidRPr="00214E5C">
              <w:rPr>
                <w:rFonts w:asciiTheme="minorHAnsi" w:hAnsiTheme="minorHAnsi" w:cstheme="minorHAnsi"/>
              </w:rPr>
              <w:t>11 November 2003</w:t>
            </w:r>
            <w:r>
              <w:rPr>
                <w:rFonts w:asciiTheme="minorHAnsi" w:hAnsiTheme="minorHAnsi" w:cstheme="minorHAnsi"/>
              </w:rPr>
              <w:t xml:space="preserve"> having </w:t>
            </w:r>
            <w:r w:rsidRPr="00214E5C">
              <w:rPr>
                <w:rFonts w:asciiTheme="minorHAnsi" w:hAnsiTheme="minorHAnsi" w:cstheme="minorHAnsi"/>
              </w:rPr>
              <w:t>U15425UP2003PTC028058</w:t>
            </w:r>
            <w:r w:rsidRPr="00D65FE8">
              <w:rPr>
                <w:rFonts w:asciiTheme="minorHAnsi" w:hAnsiTheme="minorHAnsi" w:cstheme="minorHAnsi"/>
              </w:rPr>
              <w:t xml:space="preserve">. </w:t>
            </w:r>
            <w:r w:rsidRPr="00214E5C">
              <w:rPr>
                <w:rFonts w:asciiTheme="minorHAnsi" w:hAnsiTheme="minorHAnsi" w:cstheme="minorHAnsi"/>
              </w:rPr>
              <w:t>It is involved in Manufacture of other food products</w:t>
            </w:r>
            <w:r>
              <w:rPr>
                <w:rFonts w:asciiTheme="minorHAnsi" w:hAnsiTheme="minorHAnsi" w:cstheme="minorHAnsi"/>
              </w:rPr>
              <w:t xml:space="preserve">. </w:t>
            </w:r>
            <w:r w:rsidRPr="00D65FE8">
              <w:rPr>
                <w:rFonts w:asciiTheme="minorHAnsi" w:hAnsiTheme="minorHAnsi" w:cstheme="minorHAnsi"/>
              </w:rPr>
              <w:t xml:space="preserve">Current status of </w:t>
            </w:r>
            <w:r>
              <w:rPr>
                <w:rFonts w:asciiTheme="minorHAnsi" w:hAnsiTheme="minorHAnsi" w:cstheme="minorHAnsi"/>
              </w:rPr>
              <w:t xml:space="preserve">the company </w:t>
            </w:r>
            <w:r w:rsidRPr="00D65FE8">
              <w:rPr>
                <w:rFonts w:asciiTheme="minorHAnsi" w:hAnsiTheme="minorHAnsi" w:cstheme="minorHAnsi"/>
              </w:rPr>
              <w:t>is Active</w:t>
            </w:r>
            <w:r>
              <w:rPr>
                <w:rFonts w:asciiTheme="minorHAnsi" w:hAnsiTheme="minorHAnsi" w:cstheme="minorHAnsi"/>
              </w:rPr>
              <w:t>.</w:t>
            </w:r>
          </w:p>
          <w:p w:rsidR="00161625" w:rsidRDefault="00214E5C" w:rsidP="00214E5C">
            <w:pPr>
              <w:pStyle w:val="TableParagraph"/>
              <w:spacing w:before="0" w:after="240" w:line="276" w:lineRule="auto"/>
              <w:ind w:left="109" w:right="142"/>
              <w:jc w:val="both"/>
              <w:rPr>
                <w:rFonts w:asciiTheme="minorHAnsi" w:hAnsiTheme="minorHAnsi" w:cstheme="minorHAnsi"/>
              </w:rPr>
            </w:pPr>
            <w:r w:rsidRPr="00D65FE8">
              <w:rPr>
                <w:rFonts w:asciiTheme="minorHAnsi" w:hAnsiTheme="minorHAnsi" w:cstheme="minorHAnsi"/>
              </w:rPr>
              <w:t xml:space="preserve">Its Email address is </w:t>
            </w:r>
            <w:r w:rsidRPr="00214E5C">
              <w:rPr>
                <w:rFonts w:asciiTheme="minorHAnsi" w:hAnsiTheme="minorHAnsi" w:cstheme="minorHAnsi"/>
              </w:rPr>
              <w:t>atuljainonline23@gmail.com</w:t>
            </w:r>
            <w:r w:rsidRPr="00D65FE8">
              <w:rPr>
                <w:rFonts w:asciiTheme="minorHAnsi" w:hAnsiTheme="minorHAnsi" w:cstheme="minorHAnsi"/>
              </w:rPr>
              <w:t xml:space="preserve"> and its registered address is </w:t>
            </w:r>
            <w:r w:rsidRPr="00214E5C">
              <w:rPr>
                <w:rFonts w:asciiTheme="minorHAnsi" w:hAnsiTheme="minorHAnsi" w:cstheme="minorHAnsi"/>
              </w:rPr>
              <w:t xml:space="preserve">116/4 </w:t>
            </w:r>
            <w:proofErr w:type="spellStart"/>
            <w:r w:rsidRPr="00214E5C">
              <w:rPr>
                <w:rFonts w:asciiTheme="minorHAnsi" w:hAnsiTheme="minorHAnsi" w:cstheme="minorHAnsi"/>
              </w:rPr>
              <w:t>Mahaveerji</w:t>
            </w:r>
            <w:proofErr w:type="spellEnd"/>
            <w:r w:rsidRPr="00214E5C">
              <w:rPr>
                <w:rFonts w:asciiTheme="minorHAnsi" w:hAnsiTheme="minorHAnsi" w:cstheme="minorHAnsi"/>
              </w:rPr>
              <w:t xml:space="preserve"> Nagar Meerut, Uttar Pradesh, India - 250001.</w:t>
            </w:r>
            <w:r>
              <w:rPr>
                <w:rFonts w:asciiTheme="minorHAnsi" w:hAnsiTheme="minorHAnsi" w:cstheme="minorHAnsi"/>
              </w:rPr>
              <w:t xml:space="preserve"> </w:t>
            </w:r>
            <w:r w:rsidRPr="00214E5C">
              <w:rPr>
                <w:rFonts w:asciiTheme="minorHAnsi" w:hAnsiTheme="minorHAnsi" w:cstheme="minorHAnsi"/>
              </w:rPr>
              <w:t xml:space="preserve">Its authorized share capital is </w:t>
            </w:r>
            <w:proofErr w:type="spellStart"/>
            <w:r w:rsidRPr="00214E5C">
              <w:rPr>
                <w:rFonts w:asciiTheme="minorHAnsi" w:hAnsiTheme="minorHAnsi" w:cstheme="minorHAnsi"/>
              </w:rPr>
              <w:t>Rs</w:t>
            </w:r>
            <w:proofErr w:type="spellEnd"/>
            <w:r w:rsidRPr="00214E5C">
              <w:rPr>
                <w:rFonts w:asciiTheme="minorHAnsi" w:hAnsiTheme="minorHAnsi" w:cstheme="minorHAnsi"/>
              </w:rPr>
              <w:t xml:space="preserve">. 45,000,000 and its paid up capital is </w:t>
            </w:r>
            <w:proofErr w:type="spellStart"/>
            <w:r w:rsidRPr="00214E5C">
              <w:rPr>
                <w:rFonts w:asciiTheme="minorHAnsi" w:hAnsiTheme="minorHAnsi" w:cstheme="minorHAnsi"/>
              </w:rPr>
              <w:t>Rs</w:t>
            </w:r>
            <w:proofErr w:type="spellEnd"/>
            <w:r w:rsidRPr="00214E5C">
              <w:rPr>
                <w:rFonts w:asciiTheme="minorHAnsi" w:hAnsiTheme="minorHAnsi" w:cstheme="minorHAnsi"/>
              </w:rPr>
              <w:t>. 45,000,000.</w:t>
            </w:r>
            <w:r>
              <w:rPr>
                <w:rFonts w:asciiTheme="minorHAnsi" w:hAnsiTheme="minorHAnsi" w:cstheme="minorHAnsi"/>
              </w:rPr>
              <w:t xml:space="preserve"> </w:t>
            </w:r>
            <w:r w:rsidRPr="00214E5C">
              <w:rPr>
                <w:rFonts w:asciiTheme="minorHAnsi" w:hAnsiTheme="minorHAnsi" w:cstheme="minorHAnsi"/>
              </w:rPr>
              <w:t xml:space="preserve">Directors of Shree </w:t>
            </w:r>
            <w:proofErr w:type="spellStart"/>
            <w:r w:rsidRPr="00214E5C">
              <w:rPr>
                <w:rFonts w:asciiTheme="minorHAnsi" w:hAnsiTheme="minorHAnsi" w:cstheme="minorHAnsi"/>
              </w:rPr>
              <w:t>Sumati</w:t>
            </w:r>
            <w:proofErr w:type="spellEnd"/>
            <w:r w:rsidRPr="00214E5C">
              <w:rPr>
                <w:rFonts w:asciiTheme="minorHAnsi" w:hAnsiTheme="minorHAnsi" w:cstheme="minorHAnsi"/>
              </w:rPr>
              <w:t xml:space="preserve"> Sugar Private Limited are </w:t>
            </w:r>
            <w:proofErr w:type="spellStart"/>
            <w:r w:rsidRPr="00214E5C">
              <w:rPr>
                <w:rFonts w:asciiTheme="minorHAnsi" w:hAnsiTheme="minorHAnsi" w:cstheme="minorHAnsi"/>
              </w:rPr>
              <w:t>Ambuj</w:t>
            </w:r>
            <w:proofErr w:type="spellEnd"/>
            <w:r w:rsidRPr="00214E5C">
              <w:rPr>
                <w:rFonts w:asciiTheme="minorHAnsi" w:hAnsiTheme="minorHAnsi" w:cstheme="minorHAnsi"/>
              </w:rPr>
              <w:t xml:space="preserve"> Kumar Jain and </w:t>
            </w:r>
            <w:proofErr w:type="spellStart"/>
            <w:r w:rsidRPr="00214E5C">
              <w:rPr>
                <w:rFonts w:asciiTheme="minorHAnsi" w:hAnsiTheme="minorHAnsi" w:cstheme="minorHAnsi"/>
              </w:rPr>
              <w:t>Anubhav</w:t>
            </w:r>
            <w:proofErr w:type="spellEnd"/>
            <w:r w:rsidRPr="00214E5C">
              <w:rPr>
                <w:rFonts w:asciiTheme="minorHAnsi" w:hAnsiTheme="minorHAnsi" w:cstheme="minorHAnsi"/>
              </w:rPr>
              <w:t xml:space="preserve"> Jain.</w:t>
            </w:r>
          </w:p>
        </w:tc>
      </w:tr>
    </w:tbl>
    <w:p w:rsidR="00214E5C" w:rsidRDefault="00214E5C" w:rsidP="00214E5C">
      <w:pPr>
        <w:pStyle w:val="ListParagraph"/>
        <w:spacing w:line="360" w:lineRule="auto"/>
        <w:ind w:left="709" w:right="-143"/>
        <w:jc w:val="both"/>
        <w:rPr>
          <w:rFonts w:ascii="Arial" w:hAnsi="Arial" w:cs="Arial"/>
          <w:b/>
          <w:sz w:val="22"/>
        </w:rPr>
      </w:pPr>
    </w:p>
    <w:p w:rsidR="00B8409F" w:rsidRDefault="000E398D" w:rsidP="00214E5C">
      <w:pPr>
        <w:pStyle w:val="ListParagraph"/>
        <w:numPr>
          <w:ilvl w:val="0"/>
          <w:numId w:val="49"/>
        </w:numPr>
        <w:spacing w:line="360" w:lineRule="auto"/>
        <w:ind w:left="709" w:right="-143" w:hanging="425"/>
        <w:jc w:val="both"/>
        <w:rPr>
          <w:rFonts w:ascii="Arial" w:hAnsi="Arial" w:cs="Arial"/>
          <w:b/>
          <w:sz w:val="22"/>
        </w:rPr>
      </w:pPr>
      <w:r>
        <w:rPr>
          <w:rFonts w:ascii="Arial" w:hAnsi="Arial" w:cs="Arial"/>
          <w:b/>
          <w:sz w:val="22"/>
        </w:rPr>
        <w:t xml:space="preserve">PRICING: </w:t>
      </w:r>
    </w:p>
    <w:p w:rsidR="00B10A95" w:rsidRDefault="00B8409F" w:rsidP="00ED3B1B">
      <w:pPr>
        <w:pStyle w:val="ListParagraph"/>
        <w:spacing w:before="240" w:line="360" w:lineRule="auto"/>
        <w:ind w:left="709" w:right="-71"/>
        <w:jc w:val="both"/>
        <w:rPr>
          <w:rFonts w:ascii="Arial" w:hAnsi="Arial" w:cs="Arial"/>
          <w:sz w:val="22"/>
        </w:rPr>
      </w:pPr>
      <w:r w:rsidRPr="00B8409F">
        <w:rPr>
          <w:rFonts w:ascii="Arial" w:hAnsi="Arial" w:cs="Arial"/>
          <w:sz w:val="22"/>
        </w:rPr>
        <w:t>As sugar mill owners have now recognised its potential for revenue generation. This realisation has resulted in a substantial increase in press mud prices over the last two years, rising from INR 100 per tonne to INR 500-600 per tonne</w:t>
      </w:r>
      <w:r w:rsidR="00BD2E20">
        <w:rPr>
          <w:rFonts w:ascii="Arial" w:hAnsi="Arial" w:cs="Arial"/>
          <w:sz w:val="22"/>
        </w:rPr>
        <w:t xml:space="preserve"> including transportation</w:t>
      </w:r>
      <w:r w:rsidRPr="00B8409F">
        <w:rPr>
          <w:rFonts w:ascii="Arial" w:hAnsi="Arial" w:cs="Arial"/>
          <w:sz w:val="22"/>
        </w:rPr>
        <w:t xml:space="preserve">. </w:t>
      </w:r>
      <w:r w:rsidR="00A0701C">
        <w:rPr>
          <w:rFonts w:ascii="Arial" w:hAnsi="Arial" w:cs="Arial"/>
          <w:sz w:val="22"/>
        </w:rPr>
        <w:t xml:space="preserve">As escalated in recent years, </w:t>
      </w:r>
      <w:r w:rsidRPr="00B8409F">
        <w:rPr>
          <w:rFonts w:ascii="Arial" w:hAnsi="Arial" w:cs="Arial"/>
          <w:sz w:val="22"/>
        </w:rPr>
        <w:t xml:space="preserve">the sugarcane press mud is generated </w:t>
      </w:r>
      <w:r w:rsidR="00C515B4">
        <w:rPr>
          <w:rFonts w:ascii="Arial" w:hAnsi="Arial" w:cs="Arial"/>
          <w:sz w:val="22"/>
        </w:rPr>
        <w:t xml:space="preserve">by the </w:t>
      </w:r>
      <w:r w:rsidRPr="00B8409F">
        <w:rPr>
          <w:rFonts w:ascii="Arial" w:hAnsi="Arial" w:cs="Arial"/>
          <w:sz w:val="22"/>
        </w:rPr>
        <w:t xml:space="preserve">sugar mill and made available to the project @ </w:t>
      </w:r>
      <w:r w:rsidR="00C515B4">
        <w:rPr>
          <w:rFonts w:ascii="Arial" w:hAnsi="Arial" w:cs="Arial"/>
          <w:sz w:val="22"/>
        </w:rPr>
        <w:t xml:space="preserve">INR </w:t>
      </w:r>
      <w:r w:rsidR="00A0701C">
        <w:rPr>
          <w:rFonts w:ascii="Arial" w:hAnsi="Arial" w:cs="Arial"/>
          <w:sz w:val="22"/>
        </w:rPr>
        <w:t>12</w:t>
      </w:r>
      <w:r w:rsidRPr="00B8409F">
        <w:rPr>
          <w:rFonts w:ascii="Arial" w:hAnsi="Arial" w:cs="Arial"/>
          <w:sz w:val="22"/>
        </w:rPr>
        <w:t>00/ Ton.</w:t>
      </w:r>
      <w:r>
        <w:rPr>
          <w:rFonts w:ascii="Arial" w:hAnsi="Arial" w:cs="Arial"/>
          <w:sz w:val="22"/>
        </w:rPr>
        <w:t xml:space="preserve"> </w:t>
      </w:r>
      <w:r w:rsidR="00C515B4">
        <w:rPr>
          <w:rFonts w:ascii="Arial" w:hAnsi="Arial" w:cs="Arial"/>
          <w:sz w:val="22"/>
        </w:rPr>
        <w:t>The c</w:t>
      </w:r>
      <w:r w:rsidRPr="00B8409F">
        <w:rPr>
          <w:rFonts w:ascii="Arial" w:hAnsi="Arial" w:cs="Arial"/>
          <w:sz w:val="22"/>
        </w:rPr>
        <w:t xml:space="preserve">attle dung is collected from various dairy farms/ nearby villages @ INR </w:t>
      </w:r>
      <w:r w:rsidR="00A0701C">
        <w:rPr>
          <w:rFonts w:ascii="Arial" w:hAnsi="Arial" w:cs="Arial"/>
          <w:sz w:val="22"/>
        </w:rPr>
        <w:t>1000</w:t>
      </w:r>
      <w:r w:rsidRPr="00B8409F">
        <w:rPr>
          <w:rFonts w:ascii="Arial" w:hAnsi="Arial" w:cs="Arial"/>
          <w:sz w:val="22"/>
        </w:rPr>
        <w:t>/MT and used as inoculants</w:t>
      </w:r>
      <w:r>
        <w:rPr>
          <w:rFonts w:ascii="Arial" w:hAnsi="Arial" w:cs="Arial"/>
          <w:sz w:val="22"/>
        </w:rPr>
        <w:t>.</w:t>
      </w:r>
    </w:p>
    <w:p w:rsidR="00B10A95" w:rsidRPr="00B10A95" w:rsidRDefault="00B10A95" w:rsidP="00ED3B1B">
      <w:pPr>
        <w:pStyle w:val="ListParagraph"/>
        <w:spacing w:before="240" w:line="360" w:lineRule="auto"/>
        <w:ind w:left="709" w:right="-71"/>
        <w:jc w:val="both"/>
        <w:rPr>
          <w:rFonts w:ascii="Arial" w:hAnsi="Arial" w:cs="Arial"/>
          <w:sz w:val="22"/>
        </w:rPr>
      </w:pPr>
      <w:r>
        <w:rPr>
          <w:rFonts w:ascii="Arial" w:hAnsi="Arial" w:cs="Arial"/>
          <w:i/>
          <w:color w:val="0070C0"/>
          <w:sz w:val="22"/>
        </w:rPr>
        <w:t>Ref:(</w:t>
      </w:r>
      <w:r w:rsidRPr="00B10A95">
        <w:rPr>
          <w:rFonts w:ascii="Arial" w:hAnsi="Arial" w:cs="Arial"/>
          <w:i/>
          <w:color w:val="0070C0"/>
          <w:sz w:val="22"/>
        </w:rPr>
        <w:t>https://www.downtoearth.org.in/news/renewable-energy/sugarcane-byproduct-pressmud-can-be-a-sweet-spot-for-india-s-compressed-biogas-sector-93022#:~:text=This%20realisation%20has%20resulted%20in,as%20fuel%20in%20brick%20kilns</w:t>
      </w:r>
      <w:r>
        <w:rPr>
          <w:rFonts w:ascii="Arial" w:hAnsi="Arial" w:cs="Arial"/>
          <w:i/>
          <w:color w:val="0070C0"/>
          <w:sz w:val="22"/>
        </w:rPr>
        <w:t>)</w:t>
      </w:r>
      <w:r w:rsidRPr="00B10A95">
        <w:rPr>
          <w:rFonts w:ascii="Arial" w:hAnsi="Arial" w:cs="Arial"/>
          <w:i/>
          <w:color w:val="0070C0"/>
          <w:sz w:val="22"/>
        </w:rPr>
        <w:t>.</w:t>
      </w:r>
    </w:p>
    <w:p w:rsidR="005128EA" w:rsidRDefault="00A0701C" w:rsidP="00A0701C">
      <w:pPr>
        <w:pStyle w:val="ListParagraph"/>
        <w:spacing w:before="240" w:line="360" w:lineRule="auto"/>
        <w:ind w:left="709" w:right="-71"/>
        <w:jc w:val="both"/>
      </w:pPr>
      <w:proofErr w:type="spellStart"/>
      <w:r w:rsidRPr="00A0701C">
        <w:rPr>
          <w:rFonts w:ascii="Arial" w:hAnsi="Arial" w:cs="Arial"/>
          <w:sz w:val="22"/>
        </w:rPr>
        <w:t>Jaggery</w:t>
      </w:r>
      <w:proofErr w:type="spellEnd"/>
      <w:r w:rsidRPr="00A0701C">
        <w:rPr>
          <w:rFonts w:ascii="Arial" w:hAnsi="Arial" w:cs="Arial"/>
          <w:sz w:val="22"/>
        </w:rPr>
        <w:t xml:space="preserve"> waste &amp; Non edible oil cake </w:t>
      </w:r>
      <w:r>
        <w:rPr>
          <w:rFonts w:ascii="Arial" w:hAnsi="Arial" w:cs="Arial"/>
          <w:sz w:val="22"/>
        </w:rPr>
        <w:t xml:space="preserve">will be used as </w:t>
      </w:r>
      <w:r w:rsidRPr="00A0701C">
        <w:rPr>
          <w:rFonts w:ascii="Arial" w:hAnsi="Arial" w:cs="Arial"/>
          <w:sz w:val="22"/>
        </w:rPr>
        <w:t xml:space="preserve">an additive </w:t>
      </w:r>
      <w:r>
        <w:rPr>
          <w:rFonts w:ascii="Arial" w:hAnsi="Arial" w:cs="Arial"/>
          <w:sz w:val="22"/>
        </w:rPr>
        <w:t>in the CBG production process, which is generally available @INR 25 per kg in the open market.</w:t>
      </w:r>
      <w:r w:rsidR="005128EA">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rsidTr="00486B22">
        <w:trPr>
          <w:trHeight w:val="20"/>
        </w:trPr>
        <w:tc>
          <w:tcPr>
            <w:tcW w:w="1620" w:type="dxa"/>
            <w:shd w:val="clear" w:color="auto" w:fill="002060"/>
            <w:vAlign w:val="center"/>
          </w:tcPr>
          <w:p w:rsidR="000A6E8A" w:rsidRDefault="000A6E8A" w:rsidP="00486B22">
            <w:pPr>
              <w:jc w:val="center"/>
              <w:rPr>
                <w:rFonts w:ascii="Arial" w:hAnsi="Arial" w:cs="Arial"/>
                <w:b/>
                <w:i/>
                <w:sz w:val="22"/>
                <w:szCs w:val="22"/>
              </w:rPr>
            </w:pPr>
            <w:r>
              <w:rPr>
                <w:rFonts w:ascii="Arial" w:hAnsi="Arial" w:cs="Arial"/>
                <w:b/>
                <w:sz w:val="22"/>
                <w:szCs w:val="22"/>
              </w:rPr>
              <w:t>PART H</w:t>
            </w:r>
          </w:p>
        </w:tc>
        <w:tc>
          <w:tcPr>
            <w:tcW w:w="7877" w:type="dxa"/>
            <w:shd w:val="clear" w:color="auto" w:fill="DBE5F1" w:themeFill="accent1" w:themeFillTint="33"/>
            <w:vAlign w:val="center"/>
          </w:tcPr>
          <w:p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rsidR="00E76510" w:rsidRDefault="00E76510" w:rsidP="00E76510">
      <w:pPr>
        <w:pStyle w:val="ListParagraph"/>
        <w:spacing w:line="360" w:lineRule="auto"/>
        <w:ind w:left="709" w:right="-143"/>
        <w:jc w:val="both"/>
        <w:rPr>
          <w:rFonts w:ascii="Arial" w:hAnsi="Arial" w:cs="Arial"/>
          <w:b/>
          <w:sz w:val="22"/>
        </w:rPr>
      </w:pPr>
    </w:p>
    <w:p w:rsidR="00680C75" w:rsidRDefault="004E795E" w:rsidP="00136AB2">
      <w:pPr>
        <w:pStyle w:val="ListParagraph"/>
        <w:numPr>
          <w:ilvl w:val="0"/>
          <w:numId w:val="51"/>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rsidR="00E76510" w:rsidRPr="005832E8" w:rsidRDefault="00E76510" w:rsidP="00ED3B1B">
      <w:pPr>
        <w:pStyle w:val="ListParagraph"/>
        <w:spacing w:before="240" w:line="360" w:lineRule="auto"/>
        <w:ind w:left="709" w:right="-71"/>
        <w:jc w:val="both"/>
        <w:rPr>
          <w:rFonts w:ascii="Arial" w:hAnsi="Arial" w:cs="Arial"/>
          <w:sz w:val="22"/>
        </w:rPr>
      </w:pPr>
      <w:r w:rsidRPr="009879FC">
        <w:rPr>
          <w:rFonts w:ascii="Arial" w:hAnsi="Arial" w:cs="Arial"/>
          <w:sz w:val="22"/>
        </w:rPr>
        <w:t>Bio-CNG is considered a renewable fuel and has also been proven to reduce the emission of greenhouse gasses when used as a transport fuel. Bio-CNG, derived from the filtration of biogas, is also referred to as Compressed Biogas (CBG) and bio-methane. It is derived from biogas after removing impurities like carbon dioxide and hydrogen sulphide.</w:t>
      </w:r>
      <w:r w:rsidR="005832E8">
        <w:rPr>
          <w:rFonts w:ascii="Arial" w:hAnsi="Arial" w:cs="Arial"/>
          <w:sz w:val="22"/>
        </w:rPr>
        <w:t xml:space="preserve"> </w:t>
      </w:r>
      <w:r w:rsidRPr="005832E8">
        <w:rPr>
          <w:rFonts w:ascii="Arial" w:hAnsi="Arial" w:cs="Arial"/>
          <w:sz w:val="22"/>
        </w:rPr>
        <w:t xml:space="preserve">As per the </w:t>
      </w:r>
      <w:r w:rsidR="00AE539E" w:rsidRPr="005832E8">
        <w:rPr>
          <w:rFonts w:ascii="Arial" w:hAnsi="Arial" w:cs="Arial"/>
          <w:sz w:val="22"/>
        </w:rPr>
        <w:t xml:space="preserve">details available on </w:t>
      </w:r>
      <w:proofErr w:type="spellStart"/>
      <w:r w:rsidR="00AE539E" w:rsidRPr="005832E8">
        <w:rPr>
          <w:rFonts w:ascii="Arial" w:hAnsi="Arial" w:cs="Arial"/>
          <w:sz w:val="22"/>
        </w:rPr>
        <w:t>Gobardhan</w:t>
      </w:r>
      <w:proofErr w:type="spellEnd"/>
      <w:r w:rsidR="00AE539E" w:rsidRPr="005832E8">
        <w:rPr>
          <w:rFonts w:ascii="Arial" w:hAnsi="Arial" w:cs="Arial"/>
          <w:sz w:val="22"/>
        </w:rPr>
        <w:t xml:space="preserve"> Portal </w:t>
      </w:r>
      <w:r w:rsidR="00AE539E" w:rsidRPr="005832E8">
        <w:rPr>
          <w:rFonts w:ascii="Arial" w:hAnsi="Arial" w:cs="Arial"/>
          <w:i/>
          <w:sz w:val="22"/>
        </w:rPr>
        <w:t>(</w:t>
      </w:r>
      <w:hyperlink r:id="rId45" w:history="1">
        <w:r w:rsidR="00AE539E" w:rsidRPr="005832E8">
          <w:rPr>
            <w:rStyle w:val="Hyperlink"/>
            <w:rFonts w:ascii="Arial" w:hAnsi="Arial" w:cs="Arial"/>
            <w:i/>
            <w:sz w:val="22"/>
          </w:rPr>
          <w:t>https://gobardhan.co.in/</w:t>
        </w:r>
      </w:hyperlink>
      <w:r w:rsidR="00AE539E" w:rsidRPr="005832E8">
        <w:rPr>
          <w:rFonts w:ascii="Arial" w:hAnsi="Arial" w:cs="Arial"/>
          <w:i/>
          <w:sz w:val="22"/>
        </w:rPr>
        <w:t>),</w:t>
      </w:r>
      <w:r w:rsidR="00AE539E" w:rsidRPr="005832E8">
        <w:rPr>
          <w:rFonts w:ascii="Arial" w:hAnsi="Arial" w:cs="Arial"/>
          <w:sz w:val="22"/>
        </w:rPr>
        <w:t xml:space="preserve"> </w:t>
      </w:r>
      <w:r w:rsidRPr="005832E8">
        <w:rPr>
          <w:rFonts w:ascii="Arial" w:hAnsi="Arial" w:cs="Arial"/>
          <w:sz w:val="22"/>
        </w:rPr>
        <w:t xml:space="preserve">approx. </w:t>
      </w:r>
      <w:r w:rsidR="00AE539E" w:rsidRPr="005832E8">
        <w:rPr>
          <w:rFonts w:ascii="Arial" w:hAnsi="Arial" w:cs="Arial"/>
          <w:sz w:val="22"/>
        </w:rPr>
        <w:t>81</w:t>
      </w:r>
      <w:r w:rsidRPr="005832E8">
        <w:rPr>
          <w:rFonts w:ascii="Arial" w:hAnsi="Arial" w:cs="Arial"/>
          <w:sz w:val="22"/>
        </w:rPr>
        <w:t xml:space="preserve"> CBG/Bio</w:t>
      </w:r>
      <w:r w:rsidR="00AE539E" w:rsidRPr="005832E8">
        <w:rPr>
          <w:rFonts w:ascii="Arial" w:hAnsi="Arial" w:cs="Arial"/>
          <w:sz w:val="22"/>
        </w:rPr>
        <w:t xml:space="preserve"> CNG</w:t>
      </w:r>
      <w:r w:rsidRPr="005832E8">
        <w:rPr>
          <w:rFonts w:ascii="Arial" w:hAnsi="Arial" w:cs="Arial"/>
          <w:sz w:val="22"/>
        </w:rPr>
        <w:t xml:space="preserve"> plants are completed a</w:t>
      </w:r>
      <w:r w:rsidR="00AE539E" w:rsidRPr="005832E8">
        <w:rPr>
          <w:rFonts w:ascii="Arial" w:hAnsi="Arial" w:cs="Arial"/>
          <w:sz w:val="22"/>
        </w:rPr>
        <w:t>n</w:t>
      </w:r>
      <w:r w:rsidRPr="005832E8">
        <w:rPr>
          <w:rFonts w:ascii="Arial" w:hAnsi="Arial" w:cs="Arial"/>
          <w:sz w:val="22"/>
        </w:rPr>
        <w:t xml:space="preserve">d functional in </w:t>
      </w:r>
      <w:r w:rsidR="00AE539E" w:rsidRPr="005832E8">
        <w:rPr>
          <w:rFonts w:ascii="Arial" w:hAnsi="Arial" w:cs="Arial"/>
          <w:sz w:val="22"/>
        </w:rPr>
        <w:t>153</w:t>
      </w:r>
      <w:r w:rsidRPr="005832E8">
        <w:rPr>
          <w:rFonts w:ascii="Arial" w:hAnsi="Arial" w:cs="Arial"/>
          <w:sz w:val="22"/>
        </w:rPr>
        <w:t xml:space="preserve"> districts</w:t>
      </w:r>
      <w:r w:rsidR="00AE539E" w:rsidRPr="005832E8">
        <w:rPr>
          <w:rFonts w:ascii="Arial" w:hAnsi="Arial" w:cs="Arial"/>
          <w:sz w:val="22"/>
        </w:rPr>
        <w:t xml:space="preserve"> and 163 CBG/ Bio CNG plants are under construction at present.</w:t>
      </w:r>
    </w:p>
    <w:p w:rsidR="00AE539E" w:rsidRDefault="00AE539E" w:rsidP="00ED3B1B">
      <w:pPr>
        <w:pStyle w:val="ListParagraph"/>
        <w:spacing w:before="240" w:line="360" w:lineRule="auto"/>
        <w:ind w:left="709" w:right="-71"/>
        <w:jc w:val="both"/>
        <w:rPr>
          <w:rFonts w:ascii="Arial" w:hAnsi="Arial" w:cs="Arial"/>
          <w:sz w:val="22"/>
        </w:rPr>
      </w:pPr>
      <w:r w:rsidRPr="00E76510">
        <w:rPr>
          <w:rFonts w:ascii="Arial" w:hAnsi="Arial" w:cs="Arial"/>
          <w:sz w:val="22"/>
        </w:rPr>
        <w:t>Bio-CNG plants get financial and other incentives from the Union government under the Sustainable Alternative towards Affordable Transport (SATAT) Scheme. The scheme, launched in 2018, supports the establishment and expansion of bio-CNG plants that use waste to produce biofuel. Under the scheme, the Union government plans to establish a total of 5,000 bio-CNG plant</w:t>
      </w:r>
      <w:r w:rsidR="00CB3FF1">
        <w:rPr>
          <w:rFonts w:ascii="Arial" w:hAnsi="Arial" w:cs="Arial"/>
          <w:sz w:val="22"/>
        </w:rPr>
        <w:t>s in India by the end of FY 2025</w:t>
      </w:r>
      <w:r w:rsidRPr="00E76510">
        <w:rPr>
          <w:rFonts w:ascii="Arial" w:hAnsi="Arial" w:cs="Arial"/>
          <w:sz w:val="22"/>
        </w:rPr>
        <w:t>.</w:t>
      </w:r>
    </w:p>
    <w:p w:rsidR="00AE539E" w:rsidRDefault="009879FC" w:rsidP="00136AB2">
      <w:pPr>
        <w:pStyle w:val="ListParagraph"/>
        <w:numPr>
          <w:ilvl w:val="0"/>
          <w:numId w:val="51"/>
        </w:numPr>
        <w:spacing w:before="240" w:line="360" w:lineRule="auto"/>
        <w:ind w:left="709" w:right="-71" w:hanging="425"/>
        <w:jc w:val="both"/>
        <w:rPr>
          <w:rFonts w:ascii="Arial" w:hAnsi="Arial" w:cs="Arial"/>
          <w:b/>
          <w:sz w:val="22"/>
        </w:rPr>
      </w:pPr>
      <w:r>
        <w:rPr>
          <w:rFonts w:ascii="Arial" w:hAnsi="Arial" w:cs="Arial"/>
          <w:b/>
          <w:sz w:val="22"/>
        </w:rPr>
        <w:t>POTENTIAL AND EXPANSION</w:t>
      </w:r>
      <w:r w:rsidR="004E795E" w:rsidRPr="004E795E">
        <w:rPr>
          <w:rFonts w:ascii="Arial" w:hAnsi="Arial" w:cs="Arial"/>
          <w:b/>
          <w:sz w:val="22"/>
        </w:rPr>
        <w:t>:</w:t>
      </w:r>
      <w:r>
        <w:rPr>
          <w:rFonts w:ascii="Arial" w:hAnsi="Arial" w:cs="Arial"/>
          <w:b/>
          <w:sz w:val="22"/>
        </w:rPr>
        <w:t xml:space="preserve"> </w:t>
      </w:r>
    </w:p>
    <w:p w:rsidR="004E795E" w:rsidRDefault="009879FC" w:rsidP="00ED3B1B">
      <w:pPr>
        <w:pStyle w:val="ListParagraph"/>
        <w:spacing w:before="240" w:line="360" w:lineRule="auto"/>
        <w:ind w:left="709" w:right="-71"/>
        <w:jc w:val="both"/>
        <w:rPr>
          <w:rFonts w:ascii="Arial" w:hAnsi="Arial" w:cs="Arial"/>
          <w:sz w:val="22"/>
        </w:rPr>
      </w:pPr>
      <w:r w:rsidRPr="00AE539E">
        <w:rPr>
          <w:rFonts w:ascii="Arial" w:hAnsi="Arial" w:cs="Arial"/>
          <w:sz w:val="22"/>
        </w:rPr>
        <w:t>In India, around 70 percent of the sugarcane is produced by three major states – Uttar Pradesh, Maharashtra, and Karnataka. India produces, on an average, over 300 million metric tonnes of sugarcane per year. Around 3.5 percent of this, can be the amount of press mud produced. At this rate, India has the potential to produce around 10 million metric tonnes of press mud/filter cake per year that could be diverted for producing bio-CNG.</w:t>
      </w:r>
    </w:p>
    <w:p w:rsidR="005832E8" w:rsidRPr="00263F1D" w:rsidRDefault="005832E8" w:rsidP="00ED3B1B">
      <w:pPr>
        <w:pStyle w:val="ListParagraph"/>
        <w:spacing w:before="240" w:after="240" w:line="360" w:lineRule="auto"/>
        <w:ind w:left="709" w:right="-71"/>
        <w:jc w:val="both"/>
        <w:rPr>
          <w:rFonts w:ascii="Arial" w:hAnsi="Arial" w:cs="Arial"/>
          <w:sz w:val="22"/>
          <w:szCs w:val="22"/>
          <w:lang w:eastAsia="en-IN"/>
        </w:rPr>
      </w:pPr>
      <w:r w:rsidRPr="00263F1D">
        <w:rPr>
          <w:rFonts w:ascii="Arial" w:hAnsi="Arial" w:cs="Arial"/>
          <w:sz w:val="22"/>
          <w:szCs w:val="22"/>
          <w:lang w:eastAsia="en-IN"/>
        </w:rPr>
        <w:t>Indian sugar industry while crushing around 300 million tonnes of sugarcane and producing about 10 million tonnes of press mud annually can offer compressed bio-methane/bio-CNG to the extent of 0.4 million metric tonnes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84"/>
        <w:gridCol w:w="1701"/>
        <w:gridCol w:w="1843"/>
        <w:gridCol w:w="1645"/>
      </w:tblGrid>
      <w:tr w:rsidR="005832E8" w:rsidRPr="005832E8" w:rsidTr="005832E8">
        <w:tc>
          <w:tcPr>
            <w:tcW w:w="1843" w:type="dxa"/>
            <w:shd w:val="clear" w:color="auto" w:fill="002060"/>
            <w:vAlign w:val="center"/>
          </w:tcPr>
          <w:p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Feedstock</w:t>
            </w:r>
          </w:p>
        </w:tc>
        <w:tc>
          <w:tcPr>
            <w:tcW w:w="1984" w:type="dxa"/>
            <w:shd w:val="clear" w:color="auto" w:fill="002060"/>
            <w:vAlign w:val="center"/>
          </w:tcPr>
          <w:p w:rsidR="005832E8" w:rsidRPr="005832E8" w:rsidRDefault="005832E8" w:rsidP="005832E8">
            <w:pPr>
              <w:spacing w:line="276" w:lineRule="auto"/>
              <w:ind w:left="-103"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w:t>
            </w:r>
            <w:r w:rsidRPr="005832E8">
              <w:rPr>
                <w:rFonts w:asciiTheme="minorHAnsi" w:hAnsiTheme="minorHAnsi" w:cstheme="minorHAnsi"/>
                <w:b/>
                <w:color w:val="FFFFFF" w:themeColor="background1"/>
                <w:sz w:val="22"/>
                <w:szCs w:val="22"/>
              </w:rPr>
              <w:t xml:space="preserve"> India accessible amount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c>
          <w:tcPr>
            <w:tcW w:w="1701"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Biogas potential per ton (kg)</w:t>
            </w:r>
          </w:p>
        </w:tc>
        <w:tc>
          <w:tcPr>
            <w:tcW w:w="1843" w:type="dxa"/>
            <w:shd w:val="clear" w:color="auto" w:fill="002060"/>
            <w:vAlign w:val="center"/>
          </w:tcPr>
          <w:p w:rsidR="005832E8" w:rsidRPr="005832E8" w:rsidRDefault="005832E8" w:rsidP="005832E8">
            <w:pPr>
              <w:spacing w:line="276" w:lineRule="auto"/>
              <w:ind w:left="-130" w:right="-108"/>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Bio-CNG potential per ton (kg)</w:t>
            </w:r>
          </w:p>
        </w:tc>
        <w:tc>
          <w:tcPr>
            <w:tcW w:w="1645"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 India</w:t>
            </w:r>
            <w:r w:rsidRPr="005832E8">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CBG potential</w:t>
            </w:r>
            <w:r w:rsidRPr="005832E8">
              <w:rPr>
                <w:rFonts w:asciiTheme="minorHAnsi" w:hAnsiTheme="minorHAnsi" w:cstheme="minorHAnsi"/>
                <w:b/>
                <w:color w:val="FFFFFF" w:themeColor="background1"/>
                <w:sz w:val="22"/>
                <w:szCs w:val="22"/>
              </w:rPr>
              <w:t xml:space="preserve">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r>
      <w:tr w:rsidR="005832E8" w:rsidRPr="005832E8" w:rsidTr="005832E8">
        <w:tc>
          <w:tcPr>
            <w:tcW w:w="1843" w:type="dxa"/>
            <w:vAlign w:val="center"/>
          </w:tcPr>
          <w:p w:rsidR="005832E8" w:rsidRPr="005832E8" w:rsidRDefault="005832E8" w:rsidP="005832E8">
            <w:pPr>
              <w:spacing w:line="276" w:lineRule="auto"/>
              <w:ind w:right="-108"/>
              <w:rPr>
                <w:rFonts w:asciiTheme="minorHAnsi" w:hAnsiTheme="minorHAnsi" w:cstheme="minorHAnsi"/>
                <w:sz w:val="22"/>
                <w:szCs w:val="22"/>
              </w:rPr>
            </w:pPr>
            <w:r w:rsidRPr="005832E8">
              <w:rPr>
                <w:rFonts w:asciiTheme="minorHAnsi" w:hAnsiTheme="minorHAnsi" w:cstheme="minorHAnsi"/>
                <w:sz w:val="22"/>
                <w:szCs w:val="22"/>
              </w:rPr>
              <w:t xml:space="preserve">Urban food waste, fruit and vegetable </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50,000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75</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40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2000</w:t>
            </w:r>
          </w:p>
        </w:tc>
      </w:tr>
      <w:tr w:rsidR="005832E8" w:rsidRPr="005832E8" w:rsidTr="005832E8">
        <w:trPr>
          <w:trHeight w:val="526"/>
        </w:trPr>
        <w:tc>
          <w:tcPr>
            <w:tcW w:w="1843" w:type="dxa"/>
            <w:vAlign w:val="center"/>
          </w:tcPr>
          <w:p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Poultry litter</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6000</w:t>
            </w:r>
          </w:p>
        </w:tc>
      </w:tr>
      <w:tr w:rsidR="005832E8" w:rsidRPr="005832E8" w:rsidTr="005832E8">
        <w:trPr>
          <w:trHeight w:val="406"/>
        </w:trPr>
        <w:tc>
          <w:tcPr>
            <w:tcW w:w="1843" w:type="dxa"/>
            <w:vAlign w:val="center"/>
          </w:tcPr>
          <w:p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Press mud</w:t>
            </w:r>
          </w:p>
        </w:tc>
        <w:tc>
          <w:tcPr>
            <w:tcW w:w="1984"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100,000</w:t>
            </w:r>
          </w:p>
        </w:tc>
        <w:tc>
          <w:tcPr>
            <w:tcW w:w="1701"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150</w:t>
            </w:r>
          </w:p>
        </w:tc>
        <w:tc>
          <w:tcPr>
            <w:tcW w:w="1843"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w:t>
            </w:r>
          </w:p>
        </w:tc>
        <w:tc>
          <w:tcPr>
            <w:tcW w:w="1645" w:type="dxa"/>
            <w:vAlign w:val="center"/>
          </w:tcPr>
          <w:p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8000</w:t>
            </w:r>
          </w:p>
        </w:tc>
      </w:tr>
      <w:tr w:rsidR="005832E8" w:rsidRPr="005832E8" w:rsidTr="005832E8">
        <w:trPr>
          <w:trHeight w:val="427"/>
        </w:trPr>
        <w:tc>
          <w:tcPr>
            <w:tcW w:w="7371" w:type="dxa"/>
            <w:gridSpan w:val="4"/>
            <w:shd w:val="clear" w:color="auto" w:fill="002060"/>
            <w:vAlign w:val="center"/>
          </w:tcPr>
          <w:p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Total</w:t>
            </w:r>
          </w:p>
        </w:tc>
        <w:tc>
          <w:tcPr>
            <w:tcW w:w="1645" w:type="dxa"/>
            <w:shd w:val="clear" w:color="auto" w:fill="002060"/>
            <w:vAlign w:val="center"/>
          </w:tcPr>
          <w:p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eastAsia="SimSun" w:hAnsiTheme="minorHAnsi" w:cstheme="minorHAnsi"/>
                <w:b/>
                <w:bCs/>
                <w:color w:val="FFFFFF" w:themeColor="background1"/>
                <w:sz w:val="22"/>
                <w:szCs w:val="22"/>
                <w:bdr w:val="none" w:sz="0" w:space="0" w:color="auto" w:frame="1"/>
                <w:lang w:eastAsia="en-IN"/>
              </w:rPr>
              <w:t>16000</w:t>
            </w:r>
          </w:p>
        </w:tc>
      </w:tr>
    </w:tbl>
    <w:p w:rsidR="005832E8" w:rsidRDefault="00CB3FF1" w:rsidP="00ED3B1B">
      <w:pPr>
        <w:pStyle w:val="ListParagraph"/>
        <w:spacing w:before="240" w:line="360" w:lineRule="auto"/>
        <w:ind w:left="709" w:right="-71"/>
        <w:jc w:val="both"/>
        <w:rPr>
          <w:rFonts w:ascii="Arial" w:hAnsi="Arial" w:cs="Arial"/>
          <w:sz w:val="22"/>
        </w:rPr>
      </w:pPr>
      <w:r w:rsidRPr="00135F4F">
        <w:rPr>
          <w:rFonts w:ascii="Arial" w:hAnsi="Arial" w:cs="Arial"/>
          <w:sz w:val="22"/>
        </w:rPr>
        <w:t xml:space="preserve">The Bio-CNG potential in India is estimated at 62 million metric tonnes (MMT) per annum, </w:t>
      </w:r>
      <w:r w:rsidR="00135F4F" w:rsidRPr="00135F4F">
        <w:rPr>
          <w:rFonts w:ascii="Arial" w:hAnsi="Arial" w:cs="Arial"/>
          <w:sz w:val="22"/>
        </w:rPr>
        <w:t xml:space="preserve">out </w:t>
      </w:r>
      <w:r w:rsidRPr="00135F4F">
        <w:rPr>
          <w:rFonts w:ascii="Arial" w:hAnsi="Arial" w:cs="Arial"/>
          <w:sz w:val="22"/>
        </w:rPr>
        <w:t>of whi</w:t>
      </w:r>
      <w:r w:rsidR="00135F4F">
        <w:rPr>
          <w:rFonts w:ascii="Arial" w:hAnsi="Arial" w:cs="Arial"/>
          <w:sz w:val="22"/>
        </w:rPr>
        <w:t>ch the Sustainable Alternative t</w:t>
      </w:r>
      <w:r w:rsidRPr="00135F4F">
        <w:rPr>
          <w:rFonts w:ascii="Arial" w:hAnsi="Arial" w:cs="Arial"/>
          <w:sz w:val="22"/>
        </w:rPr>
        <w:t>owards Affordable Transportation (SATAT) scheme aims to tap 15 MMT.</w:t>
      </w:r>
      <w:r w:rsidR="005832E8">
        <w:rPr>
          <w:rFonts w:ascii="Arial" w:hAnsi="Arial" w:cs="Arial"/>
          <w:sz w:val="22"/>
        </w:rPr>
        <w:t xml:space="preserve"> </w:t>
      </w:r>
      <w:r w:rsidR="00AC5599" w:rsidRPr="005832E8">
        <w:rPr>
          <w:rFonts w:ascii="Arial" w:hAnsi="Arial" w:cs="Arial"/>
          <w:sz w:val="22"/>
        </w:rPr>
        <w:t xml:space="preserve">India biogas market is expected to grow from $1.47 billion in 2022 to $2.25 Billion in 2029 at a CAGR of 6.3% during the forecasted period. </w:t>
      </w:r>
    </w:p>
    <w:p w:rsidR="005832E8" w:rsidRDefault="005832E8" w:rsidP="00ED3B1B">
      <w:pPr>
        <w:pStyle w:val="ListParagraph"/>
        <w:spacing w:before="240" w:line="360" w:lineRule="auto"/>
        <w:ind w:left="709" w:right="-71"/>
        <w:jc w:val="both"/>
        <w:rPr>
          <w:rFonts w:ascii="Arial" w:hAnsi="Arial" w:cs="Arial"/>
          <w:sz w:val="22"/>
        </w:rPr>
      </w:pPr>
      <w:r>
        <w:rPr>
          <w:rFonts w:ascii="Arial" w:hAnsi="Arial" w:cs="Arial"/>
          <w:sz w:val="22"/>
        </w:rPr>
        <w:t>T</w:t>
      </w:r>
      <w:r w:rsidR="00AC5599" w:rsidRPr="005832E8">
        <w:rPr>
          <w:rFonts w:ascii="Arial" w:hAnsi="Arial" w:cs="Arial"/>
          <w:sz w:val="22"/>
        </w:rPr>
        <w:t>he sec</w:t>
      </w:r>
      <w:r>
        <w:rPr>
          <w:rFonts w:ascii="Arial" w:hAnsi="Arial" w:cs="Arial"/>
          <w:sz w:val="22"/>
        </w:rPr>
        <w:t xml:space="preserve">tor is about to attract over USD </w:t>
      </w:r>
      <w:r w:rsidR="00AC5599" w:rsidRPr="005832E8">
        <w:rPr>
          <w:rFonts w:ascii="Arial" w:hAnsi="Arial" w:cs="Arial"/>
          <w:sz w:val="22"/>
        </w:rPr>
        <w:t>2 Billion investment in the next 5-7 years under its SATAT scheme, the govt. announced an ambitious plan of touching 15 million metric ton per annum, which is roughly 40,000 ton per Day.</w:t>
      </w:r>
    </w:p>
    <w:p w:rsidR="005832E8" w:rsidRDefault="00AC5599" w:rsidP="00ED3B1B">
      <w:pPr>
        <w:pStyle w:val="ListParagraph"/>
        <w:spacing w:before="240" w:line="360" w:lineRule="auto"/>
        <w:ind w:left="709" w:right="-71"/>
        <w:jc w:val="both"/>
        <w:rPr>
          <w:rFonts w:ascii="Arial" w:hAnsi="Arial" w:cs="Arial"/>
          <w:i/>
          <w:sz w:val="22"/>
        </w:rPr>
      </w:pPr>
      <w:r w:rsidRPr="005832E8">
        <w:rPr>
          <w:rFonts w:ascii="Arial" w:hAnsi="Arial" w:cs="Arial"/>
          <w:sz w:val="22"/>
        </w:rPr>
        <w:t xml:space="preserve">Demand for alternative fuel vehicles in India is on the upswing and clearly seen in the increasing sales of CNG-powered vehicles. Given the favourable price arbitrage of CNG versus petrol and diesel, retail sales of CNG vehicles, across four sub-segments, crossed the 650,000-unit mark for the first time in a fiscal in FY2023. Cumulative sales of 660,153 units (see data table below) translate into strong double-digit YoY growth of 46% (FY2022: 451,552 units). (Ref.: </w:t>
      </w:r>
      <w:hyperlink r:id="rId46" w:history="1">
        <w:r w:rsidRPr="005832E8">
          <w:rPr>
            <w:rStyle w:val="Hyperlink"/>
            <w:rFonts w:ascii="Arial" w:hAnsi="Arial" w:cs="Arial"/>
            <w:i/>
            <w:sz w:val="22"/>
          </w:rPr>
          <w:t>https://www.autocarpro.in/analysis-sales/cng-vehicle-sales-surge-by-46-to-over-650000-units-in-fy2023-114656</w:t>
        </w:r>
      </w:hyperlink>
      <w:r w:rsidRPr="005832E8">
        <w:rPr>
          <w:rFonts w:ascii="Arial" w:hAnsi="Arial" w:cs="Arial"/>
          <w:i/>
          <w:sz w:val="22"/>
        </w:rPr>
        <w:t>).</w:t>
      </w:r>
    </w:p>
    <w:p w:rsidR="00AC5599" w:rsidRPr="005832E8" w:rsidRDefault="00AC5599" w:rsidP="00ED3B1B">
      <w:pPr>
        <w:pStyle w:val="ListParagraph"/>
        <w:spacing w:before="240" w:line="360" w:lineRule="auto"/>
        <w:ind w:left="709" w:right="-71"/>
        <w:jc w:val="both"/>
        <w:rPr>
          <w:rFonts w:ascii="Arial" w:hAnsi="Arial" w:cs="Arial"/>
          <w:sz w:val="22"/>
        </w:rPr>
      </w:pPr>
      <w:r w:rsidRPr="005832E8">
        <w:rPr>
          <w:rFonts w:ascii="Arial" w:hAnsi="Arial" w:cs="Arial"/>
          <w:sz w:val="22"/>
        </w:rPr>
        <w:t>CNG passenger vehicles (PVs), with 318,752 units, account for 48% of the total retail sales in FY2023 and surged by 40.71% year on year (FY2022: 226,547 units) and took an 8.80% share of overall retail sales of 36,20,039 PVs in India.</w:t>
      </w:r>
    </w:p>
    <w:p w:rsidR="00135F4F" w:rsidRDefault="004E795E" w:rsidP="00136AB2">
      <w:pPr>
        <w:pStyle w:val="ListParagraph"/>
        <w:numPr>
          <w:ilvl w:val="0"/>
          <w:numId w:val="51"/>
        </w:numPr>
        <w:spacing w:before="240" w:line="360" w:lineRule="auto"/>
        <w:ind w:left="709" w:right="-71" w:hanging="425"/>
        <w:jc w:val="both"/>
        <w:rPr>
          <w:rFonts w:ascii="Arial" w:hAnsi="Arial" w:cs="Arial"/>
          <w:b/>
          <w:sz w:val="22"/>
        </w:rPr>
      </w:pPr>
      <w:r w:rsidRPr="004E795E">
        <w:rPr>
          <w:rFonts w:ascii="Arial" w:hAnsi="Arial" w:cs="Arial"/>
          <w:b/>
          <w:sz w:val="22"/>
        </w:rPr>
        <w:t>CHALLENGES:</w:t>
      </w:r>
      <w:r w:rsidR="000D04EF">
        <w:rPr>
          <w:rFonts w:ascii="Arial" w:hAnsi="Arial" w:cs="Arial"/>
          <w:b/>
          <w:sz w:val="22"/>
        </w:rPr>
        <w:t xml:space="preserve"> </w:t>
      </w:r>
    </w:p>
    <w:p w:rsidR="002D4E88" w:rsidRPr="001A60AA" w:rsidRDefault="000D04EF" w:rsidP="00ED3B1B">
      <w:pPr>
        <w:pStyle w:val="ListParagraph"/>
        <w:spacing w:before="240" w:after="240" w:line="360" w:lineRule="auto"/>
        <w:ind w:left="709" w:right="-71"/>
        <w:jc w:val="both"/>
        <w:rPr>
          <w:rFonts w:ascii="Arial" w:hAnsi="Arial" w:cs="Arial"/>
          <w:b/>
          <w:sz w:val="22"/>
        </w:rPr>
      </w:pPr>
      <w:r w:rsidRPr="000D04EF">
        <w:rPr>
          <w:rFonts w:ascii="Arial" w:hAnsi="Arial" w:cs="Arial"/>
          <w:sz w:val="22"/>
        </w:rPr>
        <w:t>The GOI has formulated various policies and schemes</w:t>
      </w:r>
      <w:r>
        <w:rPr>
          <w:rFonts w:ascii="Arial" w:hAnsi="Arial" w:cs="Arial"/>
          <w:sz w:val="22"/>
        </w:rPr>
        <w:t xml:space="preserve"> </w:t>
      </w:r>
      <w:r w:rsidRPr="000D04EF">
        <w:rPr>
          <w:rFonts w:ascii="Arial" w:hAnsi="Arial" w:cs="Arial"/>
          <w:sz w:val="22"/>
        </w:rPr>
        <w:t>to promote and mi</w:t>
      </w:r>
      <w:r>
        <w:rPr>
          <w:rFonts w:ascii="Arial" w:hAnsi="Arial" w:cs="Arial"/>
          <w:sz w:val="22"/>
        </w:rPr>
        <w:t>ti</w:t>
      </w:r>
      <w:r w:rsidRPr="000D04EF">
        <w:rPr>
          <w:rFonts w:ascii="Arial" w:hAnsi="Arial" w:cs="Arial"/>
          <w:sz w:val="22"/>
        </w:rPr>
        <w:t>gate challenges associated with</w:t>
      </w:r>
      <w:r>
        <w:rPr>
          <w:rFonts w:ascii="Arial" w:hAnsi="Arial" w:cs="Arial"/>
          <w:sz w:val="22"/>
        </w:rPr>
        <w:t xml:space="preserve"> </w:t>
      </w:r>
      <w:r w:rsidRPr="000D04EF">
        <w:rPr>
          <w:rFonts w:ascii="Arial" w:hAnsi="Arial" w:cs="Arial"/>
          <w:sz w:val="22"/>
        </w:rPr>
        <w:t>the Bio</w:t>
      </w:r>
      <w:r>
        <w:rPr>
          <w:rFonts w:ascii="Arial" w:hAnsi="Arial" w:cs="Arial"/>
          <w:sz w:val="22"/>
        </w:rPr>
        <w:t>-</w:t>
      </w:r>
      <w:r w:rsidRPr="000D04EF">
        <w:rPr>
          <w:rFonts w:ascii="Arial" w:hAnsi="Arial" w:cs="Arial"/>
          <w:sz w:val="22"/>
        </w:rPr>
        <w:t>CNG sector. There are s</w:t>
      </w:r>
      <w:r>
        <w:rPr>
          <w:rFonts w:ascii="Arial" w:hAnsi="Arial" w:cs="Arial"/>
          <w:sz w:val="22"/>
        </w:rPr>
        <w:t>ti</w:t>
      </w:r>
      <w:r w:rsidRPr="000D04EF">
        <w:rPr>
          <w:rFonts w:ascii="Arial" w:hAnsi="Arial" w:cs="Arial"/>
          <w:sz w:val="22"/>
        </w:rPr>
        <w:t>ll some opera</w:t>
      </w:r>
      <w:r>
        <w:rPr>
          <w:rFonts w:ascii="Arial" w:hAnsi="Arial" w:cs="Arial"/>
          <w:sz w:val="22"/>
        </w:rPr>
        <w:t>ti</w:t>
      </w:r>
      <w:r w:rsidRPr="000D04EF">
        <w:rPr>
          <w:rFonts w:ascii="Arial" w:hAnsi="Arial" w:cs="Arial"/>
          <w:sz w:val="22"/>
        </w:rPr>
        <w:t>onal</w:t>
      </w:r>
      <w:r>
        <w:rPr>
          <w:rFonts w:ascii="Arial" w:hAnsi="Arial" w:cs="Arial"/>
          <w:sz w:val="22"/>
        </w:rPr>
        <w:t xml:space="preserve"> </w:t>
      </w:r>
      <w:r w:rsidRPr="000D04EF">
        <w:rPr>
          <w:rFonts w:ascii="Arial" w:hAnsi="Arial" w:cs="Arial"/>
          <w:sz w:val="22"/>
        </w:rPr>
        <w:t>and technological challenges such as sensi</w:t>
      </w:r>
      <w:r>
        <w:rPr>
          <w:rFonts w:ascii="Arial" w:hAnsi="Arial" w:cs="Arial"/>
          <w:sz w:val="22"/>
        </w:rPr>
        <w:t>ti</w:t>
      </w:r>
      <w:r w:rsidRPr="000D04EF">
        <w:rPr>
          <w:rFonts w:ascii="Arial" w:hAnsi="Arial" w:cs="Arial"/>
          <w:sz w:val="22"/>
        </w:rPr>
        <w:t>vity</w:t>
      </w:r>
      <w:r>
        <w:rPr>
          <w:rFonts w:ascii="Arial" w:hAnsi="Arial" w:cs="Arial"/>
          <w:sz w:val="22"/>
        </w:rPr>
        <w:t xml:space="preserve"> </w:t>
      </w:r>
      <w:r w:rsidRPr="000D04EF">
        <w:rPr>
          <w:rFonts w:ascii="Arial" w:hAnsi="Arial" w:cs="Arial"/>
          <w:sz w:val="22"/>
        </w:rPr>
        <w:t>towards biomass quality, biogas upgrada</w:t>
      </w:r>
      <w:r>
        <w:rPr>
          <w:rFonts w:ascii="Arial" w:hAnsi="Arial" w:cs="Arial"/>
          <w:sz w:val="22"/>
        </w:rPr>
        <w:t>ti</w:t>
      </w:r>
      <w:r w:rsidRPr="000D04EF">
        <w:rPr>
          <w:rFonts w:ascii="Arial" w:hAnsi="Arial" w:cs="Arial"/>
          <w:sz w:val="22"/>
        </w:rPr>
        <w:t>on process</w:t>
      </w:r>
      <w:r>
        <w:rPr>
          <w:rFonts w:ascii="Arial" w:hAnsi="Arial" w:cs="Arial"/>
          <w:sz w:val="22"/>
        </w:rPr>
        <w:t xml:space="preserve"> </w:t>
      </w:r>
      <w:r w:rsidRPr="000D04EF">
        <w:rPr>
          <w:rFonts w:ascii="Arial" w:hAnsi="Arial" w:cs="Arial"/>
          <w:sz w:val="22"/>
        </w:rPr>
        <w:t>among others which are impeding the uptake of</w:t>
      </w:r>
      <w:r>
        <w:rPr>
          <w:rFonts w:ascii="Arial" w:hAnsi="Arial" w:cs="Arial"/>
          <w:sz w:val="22"/>
        </w:rPr>
        <w:t xml:space="preserve"> </w:t>
      </w:r>
      <w:r w:rsidRPr="000D04EF">
        <w:rPr>
          <w:rFonts w:ascii="Arial" w:hAnsi="Arial" w:cs="Arial"/>
          <w:sz w:val="22"/>
        </w:rPr>
        <w:t>Bio</w:t>
      </w:r>
      <w:r>
        <w:rPr>
          <w:rFonts w:ascii="Arial" w:hAnsi="Arial" w:cs="Arial"/>
          <w:sz w:val="22"/>
        </w:rPr>
        <w:t>-</w:t>
      </w:r>
      <w:r w:rsidRPr="000D04EF">
        <w:rPr>
          <w:rFonts w:ascii="Arial" w:hAnsi="Arial" w:cs="Arial"/>
          <w:sz w:val="22"/>
        </w:rPr>
        <w:t xml:space="preserve">CNG projects. </w:t>
      </w:r>
      <w:r w:rsidR="001A60AA">
        <w:rPr>
          <w:rFonts w:ascii="Arial" w:hAnsi="Arial" w:cs="Arial"/>
          <w:sz w:val="22"/>
        </w:rPr>
        <w:t xml:space="preserve">Below table shows the challenges: </w:t>
      </w:r>
    </w:p>
    <w:tbl>
      <w:tblPr>
        <w:tblStyle w:val="TableGrid"/>
        <w:tblW w:w="9923" w:type="dxa"/>
        <w:tblInd w:w="817" w:type="dxa"/>
        <w:tblLayout w:type="fixed"/>
        <w:tblLook w:val="04A0" w:firstRow="1" w:lastRow="0" w:firstColumn="1" w:lastColumn="0" w:noHBand="0" w:noVBand="1"/>
      </w:tblPr>
      <w:tblGrid>
        <w:gridCol w:w="1980"/>
        <w:gridCol w:w="2131"/>
        <w:gridCol w:w="1559"/>
        <w:gridCol w:w="1985"/>
        <w:gridCol w:w="2268"/>
      </w:tblGrid>
      <w:tr w:rsidR="001A60AA" w:rsidRPr="005171F7" w:rsidTr="00135F4F">
        <w:tc>
          <w:tcPr>
            <w:tcW w:w="1980"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Feedstock Availability</w:t>
            </w:r>
          </w:p>
        </w:tc>
        <w:tc>
          <w:tcPr>
            <w:tcW w:w="2131"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Quality of Feedstock (including multiple feedstocks)</w:t>
            </w:r>
          </w:p>
        </w:tc>
        <w:tc>
          <w:tcPr>
            <w:tcW w:w="1559"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Technology Challenges</w:t>
            </w:r>
          </w:p>
        </w:tc>
        <w:tc>
          <w:tcPr>
            <w:tcW w:w="1985"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Bio</w:t>
            </w:r>
            <w:r w:rsidRPr="005171F7">
              <w:rPr>
                <w:rFonts w:asciiTheme="minorHAnsi" w:hAnsiTheme="minorHAnsi" w:cstheme="minorHAnsi"/>
                <w:b/>
              </w:rPr>
              <w:t>-</w:t>
            </w:r>
            <w:r w:rsidRPr="005171F7">
              <w:rPr>
                <w:rFonts w:asciiTheme="minorHAnsi" w:hAnsiTheme="minorHAnsi" w:cstheme="minorHAnsi"/>
                <w:b/>
                <w:sz w:val="22"/>
                <w:szCs w:val="22"/>
              </w:rPr>
              <w:t>CNG and by- products' Market Challenges</w:t>
            </w:r>
          </w:p>
        </w:tc>
        <w:tc>
          <w:tcPr>
            <w:tcW w:w="2268" w:type="dxa"/>
            <w:shd w:val="clear" w:color="auto" w:fill="002060"/>
            <w:vAlign w:val="center"/>
          </w:tcPr>
          <w:p w:rsidR="001A60AA" w:rsidRPr="005171F7" w:rsidRDefault="001A60AA" w:rsidP="00135F4F">
            <w:pPr>
              <w:jc w:val="center"/>
              <w:rPr>
                <w:rFonts w:asciiTheme="minorHAnsi" w:hAnsiTheme="minorHAnsi" w:cstheme="minorHAnsi"/>
                <w:b/>
                <w:sz w:val="22"/>
                <w:szCs w:val="22"/>
              </w:rPr>
            </w:pPr>
            <w:r w:rsidRPr="005171F7">
              <w:rPr>
                <w:rFonts w:asciiTheme="minorHAnsi" w:hAnsiTheme="minorHAnsi" w:cstheme="minorHAnsi"/>
                <w:b/>
                <w:sz w:val="22"/>
                <w:szCs w:val="22"/>
              </w:rPr>
              <w:t>Financing, and Implementation Challenges</w:t>
            </w:r>
          </w:p>
        </w:tc>
      </w:tr>
      <w:tr w:rsidR="001A60AA" w:rsidRPr="005171F7" w:rsidTr="001A60AA">
        <w:tc>
          <w:tcPr>
            <w:tcW w:w="1980"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No formal market for trading of feedstock</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Uncertainty of long-term regular supply of feedstock</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Demand supply mismatch - requirement of large storage facility</w:t>
            </w:r>
          </w:p>
          <w:p w:rsidR="001A60AA" w:rsidRPr="005171F7"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Unorganized biomass value chain – lack of suﬃcient collection, processing and transportation facility</w:t>
            </w:r>
          </w:p>
        </w:tc>
        <w:tc>
          <w:tcPr>
            <w:tcW w:w="2131"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Variation in quality of feedstock throughout the year</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Some projects are designed to take multiple feedstock – optimal operation is a challenge and may also aﬀect the quantity and quality of Bio</w:t>
            </w:r>
            <w:r>
              <w:rPr>
                <w:rFonts w:asciiTheme="minorHAnsi" w:hAnsiTheme="minorHAnsi" w:cstheme="minorHAnsi"/>
              </w:rPr>
              <w:t>-</w:t>
            </w:r>
            <w:r w:rsidRPr="008D1CCC">
              <w:rPr>
                <w:rFonts w:asciiTheme="minorHAnsi" w:hAnsiTheme="minorHAnsi" w:cstheme="minorHAnsi"/>
              </w:rPr>
              <w:t>CNG</w:t>
            </w:r>
          </w:p>
          <w:p w:rsidR="001A60AA" w:rsidRPr="008D1CCC"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Source segregation is important – receiving non-segregated waste is an operational challenge</w:t>
            </w:r>
          </w:p>
        </w:tc>
        <w:tc>
          <w:tcPr>
            <w:tcW w:w="1559"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Technologies are sensitive to the quality of feedstock – slight change in feedstock quality will signiﬁcantly impact the Bio</w:t>
            </w:r>
            <w:r>
              <w:rPr>
                <w:rFonts w:asciiTheme="minorHAnsi" w:hAnsiTheme="minorHAnsi" w:cstheme="minorHAnsi"/>
              </w:rPr>
              <w:t>-</w:t>
            </w:r>
            <w:r w:rsidRPr="005171F7">
              <w:rPr>
                <w:rFonts w:asciiTheme="minorHAnsi" w:hAnsiTheme="minorHAnsi" w:cstheme="minorHAnsi"/>
              </w:rPr>
              <w:t>CNG production rate</w:t>
            </w:r>
          </w:p>
          <w:p w:rsidR="001A60AA" w:rsidRPr="008D1CCC"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8D1CCC">
              <w:rPr>
                <w:rFonts w:asciiTheme="minorHAnsi" w:hAnsiTheme="minorHAnsi" w:cstheme="minorHAnsi"/>
              </w:rPr>
              <w:t>C</w:t>
            </w:r>
            <w:r>
              <w:rPr>
                <w:rFonts w:asciiTheme="minorHAnsi" w:hAnsiTheme="minorHAnsi" w:cstheme="minorHAnsi"/>
              </w:rPr>
              <w:t xml:space="preserve">apital intensive technologies </w:t>
            </w:r>
            <w:r w:rsidRPr="008D1CCC">
              <w:rPr>
                <w:rFonts w:asciiTheme="minorHAnsi" w:hAnsiTheme="minorHAnsi" w:cstheme="minorHAnsi"/>
              </w:rPr>
              <w:t>high upfront project cost</w:t>
            </w:r>
          </w:p>
        </w:tc>
        <w:tc>
          <w:tcPr>
            <w:tcW w:w="1985"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Year-on-year variation in feedstock price – established feedstock pricing mechanism is required</w:t>
            </w:r>
            <w:r>
              <w:rPr>
                <w:rFonts w:asciiTheme="minorHAnsi" w:hAnsiTheme="minorHAnsi" w:cstheme="minorHAnsi"/>
              </w:rPr>
              <w:t>.</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Base price of Bio</w:t>
            </w:r>
            <w:r>
              <w:rPr>
                <w:rFonts w:asciiTheme="minorHAnsi" w:hAnsiTheme="minorHAnsi" w:cstheme="minorHAnsi"/>
              </w:rPr>
              <w:t xml:space="preserve">-CNG </w:t>
            </w:r>
            <w:r w:rsidRPr="005171F7">
              <w:rPr>
                <w:rFonts w:asciiTheme="minorHAnsi" w:hAnsiTheme="minorHAnsi" w:cstheme="minorHAnsi"/>
              </w:rPr>
              <w:t>should be linked with feedstock cost variation</w:t>
            </w:r>
            <w:r>
              <w:rPr>
                <w:rFonts w:asciiTheme="minorHAnsi" w:hAnsiTheme="minorHAnsi" w:cstheme="minorHAnsi"/>
              </w:rPr>
              <w:t xml:space="preserve"> </w:t>
            </w:r>
            <w:r w:rsidRPr="005171F7">
              <w:rPr>
                <w:rFonts w:asciiTheme="minorHAnsi" w:hAnsiTheme="minorHAnsi" w:cstheme="minorHAnsi"/>
              </w:rPr>
              <w:t>mitigates the economic viability risks</w:t>
            </w:r>
          </w:p>
          <w:p w:rsidR="001A60AA" w:rsidRPr="005171F7"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Create market demand for by- products such as Bio</w:t>
            </w:r>
            <w:r>
              <w:rPr>
                <w:rFonts w:asciiTheme="minorHAnsi" w:hAnsiTheme="minorHAnsi" w:cstheme="minorHAnsi"/>
              </w:rPr>
              <w:t xml:space="preserve"> </w:t>
            </w:r>
            <w:r w:rsidRPr="005171F7">
              <w:rPr>
                <w:rFonts w:asciiTheme="minorHAnsi" w:hAnsiTheme="minorHAnsi" w:cstheme="minorHAnsi"/>
              </w:rPr>
              <w:t>manure etc.</w:t>
            </w:r>
          </w:p>
        </w:tc>
        <w:tc>
          <w:tcPr>
            <w:tcW w:w="2268" w:type="dxa"/>
            <w:shd w:val="clear" w:color="auto" w:fill="FFFFFF" w:themeFill="background1"/>
          </w:tcPr>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There are schemes by public sector banks to ﬁnance Bio</w:t>
            </w:r>
            <w:r>
              <w:rPr>
                <w:rFonts w:asciiTheme="minorHAnsi" w:hAnsiTheme="minorHAnsi" w:cstheme="minorHAnsi"/>
              </w:rPr>
              <w:t>-</w:t>
            </w:r>
            <w:r w:rsidRPr="005171F7">
              <w:rPr>
                <w:rFonts w:asciiTheme="minorHAnsi" w:hAnsiTheme="minorHAnsi" w:cstheme="minorHAnsi"/>
              </w:rPr>
              <w:t>CNG project, but less private sector banks are ﬁnancing Bio</w:t>
            </w:r>
            <w:r>
              <w:rPr>
                <w:rFonts w:asciiTheme="minorHAnsi" w:hAnsiTheme="minorHAnsi" w:cstheme="minorHAnsi"/>
              </w:rPr>
              <w:t>-</w:t>
            </w:r>
            <w:r w:rsidRPr="005171F7">
              <w:rPr>
                <w:rFonts w:asciiTheme="minorHAnsi" w:hAnsiTheme="minorHAnsi" w:cstheme="minorHAnsi"/>
              </w:rPr>
              <w:t>CNG project that too at high cost of debt.</w:t>
            </w:r>
          </w:p>
          <w:p w:rsidR="001A60AA"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Lack of access to infrastructure i.e. road network and CGD network near project sites.</w:t>
            </w:r>
          </w:p>
          <w:p w:rsidR="001A60AA" w:rsidRPr="005171F7" w:rsidRDefault="001A60AA" w:rsidP="00136AB2">
            <w:pPr>
              <w:pStyle w:val="ListParagraph"/>
              <w:widowControl w:val="0"/>
              <w:numPr>
                <w:ilvl w:val="0"/>
                <w:numId w:val="31"/>
              </w:numPr>
              <w:autoSpaceDE w:val="0"/>
              <w:autoSpaceDN w:val="0"/>
              <w:ind w:left="317"/>
              <w:contextualSpacing/>
              <w:jc w:val="both"/>
              <w:rPr>
                <w:rFonts w:asciiTheme="minorHAnsi" w:hAnsiTheme="minorHAnsi" w:cstheme="minorHAnsi"/>
              </w:rPr>
            </w:pPr>
            <w:r w:rsidRPr="005171F7">
              <w:rPr>
                <w:rFonts w:asciiTheme="minorHAnsi" w:hAnsiTheme="minorHAnsi" w:cstheme="minorHAnsi"/>
              </w:rPr>
              <w:t>Large set of approvals are required from PESO, pollution control board, MNRE - subsidy disbursement etc.</w:t>
            </w:r>
          </w:p>
        </w:tc>
      </w:tr>
    </w:tbl>
    <w:p w:rsidR="004E795E" w:rsidRPr="005D1F54" w:rsidRDefault="004E795E" w:rsidP="004E795E">
      <w:pPr>
        <w:jc w:val="both"/>
        <w:rPr>
          <w:rFonts w:ascii="Arial" w:hAnsi="Arial" w:cs="Arial"/>
        </w:rPr>
      </w:pPr>
    </w:p>
    <w:p w:rsidR="00C367BF" w:rsidRDefault="004E795E" w:rsidP="00136AB2">
      <w:pPr>
        <w:pStyle w:val="ListParagraph"/>
        <w:numPr>
          <w:ilvl w:val="0"/>
          <w:numId w:val="51"/>
        </w:numPr>
        <w:spacing w:before="240" w:line="360" w:lineRule="auto"/>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p>
    <w:p w:rsidR="004E0B74" w:rsidRDefault="004E0B74" w:rsidP="00136AB2">
      <w:pPr>
        <w:pStyle w:val="ListParagraph"/>
        <w:numPr>
          <w:ilvl w:val="0"/>
          <w:numId w:val="52"/>
        </w:numPr>
        <w:spacing w:before="240" w:line="360" w:lineRule="auto"/>
        <w:ind w:left="1134" w:right="-71" w:hanging="425"/>
        <w:jc w:val="both"/>
        <w:rPr>
          <w:rFonts w:ascii="Arial" w:hAnsi="Arial" w:cs="Arial"/>
          <w:sz w:val="22"/>
          <w:szCs w:val="22"/>
        </w:rPr>
      </w:pPr>
      <w:r>
        <w:rPr>
          <w:rFonts w:ascii="Arial" w:hAnsi="Arial" w:cs="Arial"/>
          <w:sz w:val="22"/>
          <w:szCs w:val="22"/>
        </w:rPr>
        <w:t xml:space="preserve">Government has </w:t>
      </w:r>
      <w:r w:rsidRPr="004E0B74">
        <w:rPr>
          <w:rFonts w:ascii="Arial" w:hAnsi="Arial" w:cs="Arial"/>
          <w:sz w:val="22"/>
          <w:szCs w:val="22"/>
        </w:rPr>
        <w:t>announced the phased mandatory blending of compressed biogas (CBG) in compressed natural gas (CNG) for transportation and piped natural gas (PNG) for domestic purposes</w:t>
      </w:r>
      <w:r>
        <w:rPr>
          <w:rFonts w:ascii="Arial" w:hAnsi="Arial" w:cs="Arial"/>
          <w:sz w:val="22"/>
          <w:szCs w:val="22"/>
        </w:rPr>
        <w:t xml:space="preserve"> in the latest interim budget for FY 2024-25</w:t>
      </w:r>
      <w:r w:rsidRPr="004E0B74">
        <w:rPr>
          <w:rFonts w:ascii="Arial" w:hAnsi="Arial" w:cs="Arial"/>
          <w:sz w:val="22"/>
          <w:szCs w:val="22"/>
        </w:rPr>
        <w:t>.</w:t>
      </w:r>
    </w:p>
    <w:p w:rsidR="004E0B74" w:rsidRPr="004E0B74" w:rsidRDefault="004E0B74" w:rsidP="00136AB2">
      <w:pPr>
        <w:pStyle w:val="ListParagraph"/>
        <w:numPr>
          <w:ilvl w:val="0"/>
          <w:numId w:val="52"/>
        </w:numPr>
        <w:spacing w:before="240" w:line="360" w:lineRule="auto"/>
        <w:ind w:left="1134" w:right="-71" w:hanging="425"/>
        <w:jc w:val="both"/>
        <w:rPr>
          <w:rFonts w:ascii="Arial" w:hAnsi="Arial" w:cs="Arial"/>
          <w:sz w:val="22"/>
          <w:szCs w:val="22"/>
        </w:rPr>
      </w:pPr>
      <w:r w:rsidRPr="004E0B74">
        <w:rPr>
          <w:rFonts w:ascii="Arial" w:hAnsi="Arial" w:cs="Arial"/>
          <w:sz w:val="22"/>
          <w:szCs w:val="22"/>
        </w:rPr>
        <w:t>The government has increasingly focused on the production of compressed biogas in India. It is currently aiming to set up 5,000 CBG plants by FY25 under SATAT.</w:t>
      </w:r>
    </w:p>
    <w:p w:rsidR="005A549A" w:rsidRDefault="004E0B74" w:rsidP="00136AB2">
      <w:pPr>
        <w:pStyle w:val="ListParagraph"/>
        <w:numPr>
          <w:ilvl w:val="0"/>
          <w:numId w:val="52"/>
        </w:numPr>
        <w:spacing w:before="240" w:line="360" w:lineRule="auto"/>
        <w:ind w:left="1134" w:right="-71" w:hanging="425"/>
        <w:jc w:val="both"/>
        <w:rPr>
          <w:rFonts w:ascii="Arial" w:hAnsi="Arial" w:cs="Arial"/>
          <w:sz w:val="22"/>
          <w:szCs w:val="22"/>
        </w:rPr>
      </w:pPr>
      <w:r>
        <w:rPr>
          <w:rFonts w:ascii="Arial" w:hAnsi="Arial" w:cs="Arial"/>
          <w:sz w:val="22"/>
          <w:szCs w:val="22"/>
        </w:rPr>
        <w:t xml:space="preserve">Under </w:t>
      </w:r>
      <w:r w:rsidRPr="004E0B74">
        <w:rPr>
          <w:rFonts w:ascii="Arial" w:hAnsi="Arial" w:cs="Arial"/>
          <w:sz w:val="22"/>
          <w:szCs w:val="22"/>
        </w:rPr>
        <w:t>Waste To Energy Programme</w:t>
      </w:r>
      <w:r>
        <w:rPr>
          <w:rFonts w:ascii="Arial" w:hAnsi="Arial" w:cs="Arial"/>
          <w:sz w:val="22"/>
          <w:szCs w:val="22"/>
        </w:rPr>
        <w:t xml:space="preserve">, MNRE is providing the subsidy of INR </w:t>
      </w:r>
      <w:r w:rsidR="00C367BF" w:rsidRPr="004E0B74">
        <w:rPr>
          <w:rFonts w:ascii="Arial" w:hAnsi="Arial" w:cs="Arial"/>
          <w:sz w:val="22"/>
          <w:szCs w:val="22"/>
        </w:rPr>
        <w:t>4.0 Cr per 4800 kg/day for Bio</w:t>
      </w:r>
      <w:r>
        <w:rPr>
          <w:rFonts w:ascii="Arial" w:hAnsi="Arial" w:cs="Arial"/>
          <w:sz w:val="22"/>
          <w:szCs w:val="22"/>
        </w:rPr>
        <w:t xml:space="preserve"> </w:t>
      </w:r>
      <w:r w:rsidR="00C367BF" w:rsidRPr="004E0B74">
        <w:rPr>
          <w:rFonts w:ascii="Arial" w:hAnsi="Arial" w:cs="Arial"/>
          <w:sz w:val="22"/>
          <w:szCs w:val="22"/>
        </w:rPr>
        <w:t xml:space="preserve">CNG generation from new biogas plant and </w:t>
      </w:r>
      <w:r>
        <w:rPr>
          <w:rFonts w:ascii="Arial" w:hAnsi="Arial" w:cs="Arial"/>
          <w:sz w:val="22"/>
          <w:szCs w:val="22"/>
        </w:rPr>
        <w:t xml:space="preserve">INR </w:t>
      </w:r>
      <w:r w:rsidR="00C367BF" w:rsidRPr="004E0B74">
        <w:rPr>
          <w:rFonts w:ascii="Arial" w:hAnsi="Arial" w:cs="Arial"/>
          <w:sz w:val="22"/>
          <w:szCs w:val="22"/>
        </w:rPr>
        <w:t>3.0 Cr per 4800 kg/day for Bio</w:t>
      </w:r>
      <w:r>
        <w:rPr>
          <w:rFonts w:ascii="Arial" w:hAnsi="Arial" w:cs="Arial"/>
          <w:sz w:val="22"/>
          <w:szCs w:val="22"/>
        </w:rPr>
        <w:t xml:space="preserve"> </w:t>
      </w:r>
      <w:r w:rsidR="00C367BF" w:rsidRPr="004E0B74">
        <w:rPr>
          <w:rFonts w:ascii="Arial" w:hAnsi="Arial" w:cs="Arial"/>
          <w:sz w:val="22"/>
          <w:szCs w:val="22"/>
        </w:rPr>
        <w:t>CNG generation from existing Biogas plant</w:t>
      </w:r>
      <w:r>
        <w:rPr>
          <w:rFonts w:ascii="Arial" w:hAnsi="Arial" w:cs="Arial"/>
          <w:sz w:val="22"/>
          <w:szCs w:val="22"/>
        </w:rPr>
        <w:t xml:space="preserve">, while the maximum CFA of INR </w:t>
      </w:r>
      <w:r w:rsidR="00C367BF" w:rsidRPr="004E0B74">
        <w:rPr>
          <w:rFonts w:ascii="Arial" w:hAnsi="Arial" w:cs="Arial"/>
          <w:sz w:val="22"/>
          <w:szCs w:val="22"/>
        </w:rPr>
        <w:t>10.0 Cr/project for both cases</w:t>
      </w:r>
      <w:r w:rsidR="005A549A">
        <w:rPr>
          <w:rFonts w:ascii="Arial" w:hAnsi="Arial" w:cs="Arial"/>
          <w:sz w:val="22"/>
          <w:szCs w:val="22"/>
        </w:rPr>
        <w:t>.</w:t>
      </w:r>
    </w:p>
    <w:p w:rsidR="00134DE2" w:rsidRDefault="005A549A" w:rsidP="00136AB2">
      <w:pPr>
        <w:pStyle w:val="ListParagraph"/>
        <w:numPr>
          <w:ilvl w:val="0"/>
          <w:numId w:val="52"/>
        </w:numPr>
        <w:spacing w:before="240" w:line="360" w:lineRule="auto"/>
        <w:ind w:left="1134" w:right="-71" w:hanging="425"/>
        <w:jc w:val="both"/>
        <w:rPr>
          <w:rFonts w:ascii="Arial" w:hAnsi="Arial" w:cs="Arial"/>
          <w:sz w:val="22"/>
          <w:szCs w:val="22"/>
        </w:rPr>
      </w:pPr>
      <w:r w:rsidRPr="005A549A">
        <w:rPr>
          <w:rFonts w:ascii="Arial" w:hAnsi="Arial" w:cs="Arial"/>
          <w:sz w:val="22"/>
          <w:szCs w:val="22"/>
        </w:rPr>
        <w:t xml:space="preserve">GOBARDHAN: Ministry of Drinking Water and Sanitation, Financial assistance of INR 50 lakh per district is available for setting up model GOBARDHAN projects. SATAT Scheme OF </w:t>
      </w:r>
      <w:proofErr w:type="spellStart"/>
      <w:r w:rsidRPr="005A549A">
        <w:rPr>
          <w:rFonts w:ascii="Arial" w:hAnsi="Arial" w:cs="Arial"/>
          <w:sz w:val="22"/>
          <w:szCs w:val="22"/>
        </w:rPr>
        <w:t>MoPNG</w:t>
      </w:r>
      <w:proofErr w:type="spellEnd"/>
      <w:r w:rsidRPr="005A549A">
        <w:rPr>
          <w:rFonts w:ascii="Arial" w:hAnsi="Arial" w:cs="Arial"/>
          <w:sz w:val="22"/>
          <w:szCs w:val="22"/>
        </w:rPr>
        <w:t xml:space="preserve"> for encouraging OMCS's to issuance of LOI to the producers.</w:t>
      </w:r>
    </w:p>
    <w:p w:rsidR="00134DE2" w:rsidRDefault="00134DE2" w:rsidP="00136AB2">
      <w:pPr>
        <w:pStyle w:val="ListParagraph"/>
        <w:numPr>
          <w:ilvl w:val="0"/>
          <w:numId w:val="52"/>
        </w:numPr>
        <w:spacing w:before="240" w:line="360" w:lineRule="auto"/>
        <w:ind w:left="1134" w:right="-71" w:hanging="425"/>
        <w:jc w:val="both"/>
        <w:rPr>
          <w:rFonts w:ascii="Arial" w:hAnsi="Arial" w:cs="Arial"/>
          <w:sz w:val="22"/>
          <w:szCs w:val="22"/>
        </w:rPr>
      </w:pPr>
      <w:r w:rsidRPr="00134DE2">
        <w:rPr>
          <w:rFonts w:ascii="Arial" w:hAnsi="Arial" w:cs="Arial"/>
          <w:sz w:val="22"/>
          <w:szCs w:val="22"/>
        </w:rPr>
        <w:t>Eight Biogas Development and Training Centres (BDTCs) have been established at India’s premier Institutions to provide Technical Assistance, R &amp; D, Testing and Validation of New Biogas Models / Designs, field inspections of biogas plants, and training and skill development.</w:t>
      </w:r>
    </w:p>
    <w:p w:rsidR="00134DE2" w:rsidRPr="00134DE2" w:rsidRDefault="00134DE2" w:rsidP="00136AB2">
      <w:pPr>
        <w:pStyle w:val="ListParagraph"/>
        <w:numPr>
          <w:ilvl w:val="0"/>
          <w:numId w:val="52"/>
        </w:numPr>
        <w:spacing w:before="240" w:line="360" w:lineRule="auto"/>
        <w:ind w:left="1134" w:right="-71" w:hanging="425"/>
        <w:jc w:val="both"/>
        <w:rPr>
          <w:rFonts w:ascii="Arial" w:hAnsi="Arial" w:cs="Arial"/>
          <w:sz w:val="22"/>
          <w:szCs w:val="22"/>
        </w:rPr>
      </w:pPr>
      <w:r w:rsidRPr="00134DE2">
        <w:rPr>
          <w:rFonts w:ascii="Arial" w:hAnsi="Arial" w:cs="Arial"/>
          <w:sz w:val="22"/>
          <w:szCs w:val="22"/>
        </w:rPr>
        <w:t>Ministry of Road Transport and Highways amended the Central Motor Vehicles Rules, 1989 in June 2015 and included the provisions for usage in motor vehicles Bio-CNG produced from waste (including MSW)</w:t>
      </w:r>
    </w:p>
    <w:p w:rsidR="005A549A" w:rsidRPr="005A549A" w:rsidRDefault="005A549A" w:rsidP="00136AB2">
      <w:pPr>
        <w:pStyle w:val="ListParagraph"/>
        <w:numPr>
          <w:ilvl w:val="0"/>
          <w:numId w:val="52"/>
        </w:numPr>
        <w:spacing w:before="240" w:line="360" w:lineRule="auto"/>
        <w:ind w:left="1134" w:right="-71" w:hanging="425"/>
        <w:jc w:val="both"/>
        <w:rPr>
          <w:rFonts w:ascii="Arial" w:hAnsi="Arial" w:cs="Arial"/>
          <w:sz w:val="22"/>
          <w:szCs w:val="22"/>
        </w:rPr>
      </w:pPr>
      <w:r w:rsidRPr="005A549A">
        <w:rPr>
          <w:rFonts w:ascii="Arial" w:hAnsi="Arial" w:cs="Arial"/>
          <w:sz w:val="22"/>
          <w:szCs w:val="22"/>
        </w:rPr>
        <w:t>Carbon Credits, Priority Sector Lending, and CSR Funds</w:t>
      </w:r>
      <w:r>
        <w:rPr>
          <w:rFonts w:ascii="Arial" w:hAnsi="Arial" w:cs="Arial"/>
          <w:sz w:val="22"/>
          <w:szCs w:val="22"/>
        </w:rPr>
        <w:t xml:space="preserve">, </w:t>
      </w:r>
      <w:proofErr w:type="spellStart"/>
      <w:r w:rsidRPr="005A549A">
        <w:rPr>
          <w:rFonts w:ascii="Arial" w:hAnsi="Arial" w:cs="Arial"/>
          <w:sz w:val="22"/>
          <w:szCs w:val="22"/>
        </w:rPr>
        <w:t>Agri</w:t>
      </w:r>
      <w:proofErr w:type="spellEnd"/>
      <w:r w:rsidRPr="005A549A">
        <w:rPr>
          <w:rFonts w:ascii="Arial" w:hAnsi="Arial" w:cs="Arial"/>
          <w:sz w:val="22"/>
          <w:szCs w:val="22"/>
        </w:rPr>
        <w:t xml:space="preserve"> Infrastructure Fund (AIF)</w:t>
      </w:r>
      <w:r>
        <w:rPr>
          <w:rFonts w:ascii="Arial" w:hAnsi="Arial" w:cs="Arial"/>
          <w:sz w:val="22"/>
          <w:szCs w:val="22"/>
        </w:rPr>
        <w:t>.</w:t>
      </w:r>
    </w:p>
    <w:p w:rsidR="00C97114" w:rsidRPr="00C367BF" w:rsidRDefault="004E795E" w:rsidP="00136AB2">
      <w:pPr>
        <w:pStyle w:val="ListParagraph"/>
        <w:numPr>
          <w:ilvl w:val="0"/>
          <w:numId w:val="51"/>
        </w:numPr>
        <w:spacing w:before="240" w:line="360" w:lineRule="auto"/>
        <w:ind w:left="709" w:right="-71" w:hanging="425"/>
        <w:jc w:val="both"/>
        <w:rPr>
          <w:rFonts w:ascii="Arial" w:hAnsi="Arial" w:cs="Arial"/>
          <w:b/>
          <w:sz w:val="22"/>
          <w:szCs w:val="22"/>
        </w:rPr>
      </w:pPr>
      <w:r w:rsidRPr="00C367BF">
        <w:rPr>
          <w:rFonts w:ascii="Arial" w:hAnsi="Arial" w:cs="Arial"/>
          <w:b/>
          <w:sz w:val="22"/>
          <w:szCs w:val="22"/>
        </w:rPr>
        <w:t>CONCLUSION</w:t>
      </w:r>
      <w:r w:rsidR="0051069E" w:rsidRPr="00C367BF">
        <w:rPr>
          <w:rFonts w:ascii="Arial" w:hAnsi="Arial" w:cs="Arial"/>
          <w:b/>
          <w:sz w:val="22"/>
          <w:szCs w:val="22"/>
        </w:rPr>
        <w:t>:</w:t>
      </w:r>
    </w:p>
    <w:p w:rsidR="002063BF" w:rsidRDefault="00C97114" w:rsidP="00ED3B1B">
      <w:pPr>
        <w:pStyle w:val="ListParagraph"/>
        <w:spacing w:before="240" w:line="360" w:lineRule="auto"/>
        <w:ind w:left="709" w:right="-71"/>
        <w:jc w:val="both"/>
        <w:rPr>
          <w:rFonts w:ascii="Arial" w:hAnsi="Arial" w:cs="Arial"/>
          <w:sz w:val="22"/>
          <w:szCs w:val="22"/>
        </w:rPr>
      </w:pPr>
      <w:r>
        <w:rPr>
          <w:rFonts w:ascii="Arial" w:hAnsi="Arial" w:cs="Arial"/>
          <w:sz w:val="22"/>
          <w:szCs w:val="22"/>
        </w:rPr>
        <w:t>T</w:t>
      </w:r>
      <w:r w:rsidRPr="00C97114">
        <w:rPr>
          <w:rFonts w:ascii="Arial" w:hAnsi="Arial" w:cs="Arial"/>
          <w:sz w:val="22"/>
          <w:szCs w:val="22"/>
        </w:rPr>
        <w:t>he business of bio CNG gases is in high demand because it is a clean and renewable source of energy. Additionally, it is more cost-effective than traditional sources of energy, and it can be used to power a variety of vehicles. Bio CNG gas is also a versatile fuel that can be used in a variety of applications.</w:t>
      </w:r>
      <w:r w:rsidR="001B0F1B">
        <w:rPr>
          <w:rFonts w:ascii="Arial" w:hAnsi="Arial" w:cs="Arial"/>
          <w:sz w:val="22"/>
          <w:szCs w:val="22"/>
        </w:rPr>
        <w:t xml:space="preserve"> </w:t>
      </w:r>
    </w:p>
    <w:p w:rsidR="00C97114" w:rsidRPr="00134DE2" w:rsidRDefault="00C97114" w:rsidP="00ED3B1B">
      <w:pPr>
        <w:pStyle w:val="ListParagraph"/>
        <w:spacing w:before="240" w:line="360" w:lineRule="auto"/>
        <w:ind w:left="709" w:right="-71"/>
        <w:jc w:val="both"/>
        <w:rPr>
          <w:rFonts w:ascii="Arial" w:hAnsi="Arial" w:cs="Arial"/>
          <w:sz w:val="22"/>
          <w:szCs w:val="22"/>
        </w:rPr>
      </w:pPr>
      <w:r w:rsidRPr="00134DE2">
        <w:rPr>
          <w:rFonts w:ascii="Arial" w:hAnsi="Arial" w:cs="Arial"/>
          <w:sz w:val="22"/>
          <w:szCs w:val="22"/>
        </w:rPr>
        <w:t xml:space="preserve">Though there are a few reasons for this increase in demand, the primary one seems to be that environmentalism is becoming more and more popular. As people become more aware of the damaging effects that traditional forms of energy have on the environment, they are searching for alternatives that are cleaner and renewable. </w:t>
      </w:r>
    </w:p>
    <w:p w:rsidR="005E2BA6" w:rsidRPr="008F3327" w:rsidRDefault="007C36A9" w:rsidP="00ED3B1B">
      <w:pPr>
        <w:pStyle w:val="ListParagraph"/>
        <w:spacing w:before="240" w:line="360" w:lineRule="auto"/>
        <w:ind w:left="709" w:right="-71"/>
        <w:jc w:val="both"/>
        <w:rPr>
          <w:rFonts w:ascii="Arial" w:hAnsi="Arial" w:cs="Arial"/>
          <w:sz w:val="22"/>
          <w:szCs w:val="22"/>
        </w:rPr>
      </w:pPr>
      <w:r w:rsidRPr="008F3327">
        <w:rPr>
          <w:rFonts w:ascii="Arial" w:hAnsi="Arial" w:cs="Arial"/>
          <w:sz w:val="22"/>
          <w:szCs w:val="22"/>
        </w:rPr>
        <w:t xml:space="preserve">India biogas market is expected to grow from $1.47 billion in 2022 to $2.25 Billion in 2029 at a CAGR of 6.3% in forecast period, 2022-2029. </w:t>
      </w:r>
      <w:r w:rsidR="00C97114" w:rsidRPr="008F3327">
        <w:rPr>
          <w:rFonts w:ascii="Arial" w:hAnsi="Arial" w:cs="Arial"/>
          <w:sz w:val="22"/>
          <w:szCs w:val="22"/>
        </w:rPr>
        <w:t>Bio CNG gas is one such alternative, and its popularity is only increasing as time goes on. Bio CNG can be produced from a variety of organic materials, making it a sustainable choice for energy production. Additionally, bio CNG produces fewer emissions than traditional fossil fuels, making it a more environmentally-friendly option. Finally, bio CNG is becoming increasingly cost-competitive as technology advances and production methods improve.</w:t>
      </w:r>
    </w:p>
    <w:p w:rsidR="005E2BA6" w:rsidRDefault="005E2BA6" w:rsidP="00ED3B1B">
      <w:pPr>
        <w:pStyle w:val="ListParagraph"/>
        <w:tabs>
          <w:tab w:val="left" w:pos="540"/>
        </w:tabs>
        <w:adjustRightInd w:val="0"/>
        <w:spacing w:line="360" w:lineRule="auto"/>
        <w:ind w:left="851" w:right="-71"/>
        <w:jc w:val="both"/>
        <w:rPr>
          <w:rFonts w:ascii="Arial" w:hAnsi="Arial" w:cs="Arial"/>
          <w:sz w:val="22"/>
          <w:szCs w:val="22"/>
          <w:lang w:eastAsia="en-IN"/>
        </w:rPr>
      </w:pPr>
    </w:p>
    <w:p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rsidR="001D16F9" w:rsidRDefault="001D16F9"/>
    <w:p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rsidTr="00486B22">
        <w:trPr>
          <w:trHeight w:val="20"/>
        </w:trPr>
        <w:tc>
          <w:tcPr>
            <w:tcW w:w="1620" w:type="dxa"/>
            <w:shd w:val="clear" w:color="auto" w:fill="002060"/>
            <w:vAlign w:val="center"/>
          </w:tcPr>
          <w:p w:rsidR="00E31E28" w:rsidRDefault="00E31E28" w:rsidP="00486B22">
            <w:pPr>
              <w:jc w:val="center"/>
              <w:rPr>
                <w:rFonts w:ascii="Arial" w:hAnsi="Arial" w:cs="Arial"/>
                <w:b/>
                <w:i/>
                <w:sz w:val="22"/>
                <w:szCs w:val="22"/>
              </w:rPr>
            </w:pPr>
            <w:r>
              <w:rPr>
                <w:rFonts w:ascii="Arial" w:hAnsi="Arial" w:cs="Arial"/>
                <w:b/>
                <w:sz w:val="22"/>
                <w:szCs w:val="22"/>
              </w:rPr>
              <w:t>PART I</w:t>
            </w:r>
          </w:p>
        </w:tc>
        <w:tc>
          <w:tcPr>
            <w:tcW w:w="7877" w:type="dxa"/>
            <w:shd w:val="clear" w:color="auto" w:fill="DBE5F1" w:themeFill="accent1" w:themeFillTint="33"/>
            <w:vAlign w:val="center"/>
          </w:tcPr>
          <w:p w:rsidR="00E31E28" w:rsidRDefault="00E31E28" w:rsidP="00486B22">
            <w:pPr>
              <w:jc w:val="center"/>
              <w:rPr>
                <w:rFonts w:ascii="Arial" w:hAnsi="Arial" w:cs="Arial"/>
                <w:b/>
                <w:sz w:val="22"/>
                <w:szCs w:val="22"/>
              </w:rPr>
            </w:pPr>
            <w:r>
              <w:rPr>
                <w:rFonts w:ascii="Arial" w:hAnsi="Arial" w:cs="Arial"/>
                <w:b/>
                <w:sz w:val="22"/>
                <w:szCs w:val="22"/>
              </w:rPr>
              <w:t>SWOT ANALYSIS</w:t>
            </w:r>
          </w:p>
        </w:tc>
      </w:tr>
    </w:tbl>
    <w:p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rsidTr="00E31E28">
        <w:trPr>
          <w:trHeight w:val="441"/>
        </w:trPr>
        <w:tc>
          <w:tcPr>
            <w:tcW w:w="9497" w:type="dxa"/>
            <w:gridSpan w:val="2"/>
            <w:shd w:val="clear" w:color="auto" w:fill="002060"/>
            <w:vAlign w:val="center"/>
          </w:tcPr>
          <w:p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rsidTr="00E31E28">
        <w:tc>
          <w:tcPr>
            <w:tcW w:w="2013" w:type="dxa"/>
            <w:shd w:val="clear" w:color="auto" w:fill="F79646" w:themeFill="accent6"/>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rsidR="00E31E28" w:rsidRPr="00CC0987"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Pr="00CC0987">
              <w:rPr>
                <w:rFonts w:ascii="Arial" w:hAnsi="Arial" w:cs="Arial"/>
                <w:bCs/>
                <w:color w:val="984806" w:themeColor="accent6" w:themeShade="80"/>
                <w:sz w:val="22"/>
                <w:szCs w:val="22"/>
              </w:rPr>
              <w:t xml:space="preserve">The project is situated in </w:t>
            </w:r>
            <w:r w:rsidR="00942941">
              <w:rPr>
                <w:rFonts w:ascii="Arial" w:hAnsi="Arial" w:cs="Arial"/>
                <w:bCs/>
                <w:color w:val="984806" w:themeColor="accent6" w:themeShade="80"/>
                <w:sz w:val="22"/>
                <w:szCs w:val="22"/>
              </w:rPr>
              <w:t>Meerut</w:t>
            </w:r>
            <w:r w:rsidR="00F66972">
              <w:rPr>
                <w:rFonts w:ascii="Arial" w:hAnsi="Arial" w:cs="Arial"/>
                <w:bCs/>
                <w:color w:val="984806" w:themeColor="accent6" w:themeShade="80"/>
                <w:sz w:val="22"/>
                <w:szCs w:val="22"/>
              </w:rPr>
              <w:t>,</w:t>
            </w:r>
            <w:r w:rsidR="00942941">
              <w:rPr>
                <w:rFonts w:ascii="Arial" w:hAnsi="Arial" w:cs="Arial"/>
                <w:bCs/>
                <w:color w:val="984806" w:themeColor="accent6" w:themeShade="80"/>
                <w:sz w:val="22"/>
                <w:szCs w:val="22"/>
              </w:rPr>
              <w:t xml:space="preserve"> U.P.</w:t>
            </w:r>
            <w:r w:rsidRPr="00CC0987">
              <w:rPr>
                <w:rFonts w:ascii="Arial" w:hAnsi="Arial" w:cs="Arial"/>
                <w:bCs/>
                <w:color w:val="984806" w:themeColor="accent6" w:themeShade="80"/>
                <w:sz w:val="22"/>
                <w:szCs w:val="22"/>
              </w:rPr>
              <w:t xml:space="preserve"> </w:t>
            </w:r>
            <w:r w:rsidR="00F66972">
              <w:rPr>
                <w:rFonts w:ascii="Arial" w:hAnsi="Arial" w:cs="Arial"/>
                <w:bCs/>
                <w:color w:val="984806" w:themeColor="accent6" w:themeShade="80"/>
                <w:sz w:val="22"/>
                <w:szCs w:val="22"/>
              </w:rPr>
              <w:t xml:space="preserve">many sugar mills are situated near by the location of the proposed Bio CNG plant </w:t>
            </w:r>
            <w:r w:rsidR="00942941">
              <w:rPr>
                <w:rFonts w:ascii="Arial" w:hAnsi="Arial" w:cs="Arial"/>
                <w:bCs/>
                <w:color w:val="984806" w:themeColor="accent6" w:themeShade="80"/>
                <w:sz w:val="22"/>
                <w:szCs w:val="22"/>
              </w:rPr>
              <w:t xml:space="preserve">and Dairy/Government Funded Gaushalas </w:t>
            </w:r>
            <w:r w:rsidR="00F66972">
              <w:rPr>
                <w:rFonts w:ascii="Arial" w:hAnsi="Arial" w:cs="Arial"/>
                <w:bCs/>
                <w:color w:val="984806" w:themeColor="accent6" w:themeShade="80"/>
                <w:sz w:val="22"/>
                <w:szCs w:val="22"/>
              </w:rPr>
              <w:t>ensures the availability of raw material (press mud</w:t>
            </w:r>
            <w:r w:rsidR="00942941">
              <w:rPr>
                <w:rFonts w:ascii="Arial" w:hAnsi="Arial" w:cs="Arial"/>
                <w:bCs/>
                <w:color w:val="984806" w:themeColor="accent6" w:themeShade="80"/>
                <w:sz w:val="22"/>
                <w:szCs w:val="22"/>
              </w:rPr>
              <w:t>/Cattle dung</w:t>
            </w:r>
            <w:r w:rsidR="00F66972">
              <w:rPr>
                <w:rFonts w:ascii="Arial" w:hAnsi="Arial" w:cs="Arial"/>
                <w:bCs/>
                <w:color w:val="984806" w:themeColor="accent6" w:themeShade="80"/>
                <w:sz w:val="22"/>
                <w:szCs w:val="22"/>
              </w:rPr>
              <w:t>).</w:t>
            </w:r>
          </w:p>
          <w:p w:rsidR="004778F0" w:rsidRPr="004778F0" w:rsidRDefault="00E31E28" w:rsidP="004778F0">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Growing Demand: </w:t>
            </w:r>
            <w:r w:rsidR="00F66972">
              <w:rPr>
                <w:rFonts w:ascii="Arial" w:hAnsi="Arial" w:cs="Arial"/>
                <w:bCs/>
                <w:color w:val="984806" w:themeColor="accent6" w:themeShade="80"/>
                <w:sz w:val="22"/>
                <w:szCs w:val="22"/>
              </w:rPr>
              <w:t xml:space="preserve">Due to renewable source of energy, demand for Bio-CNG </w:t>
            </w:r>
            <w:r>
              <w:rPr>
                <w:rFonts w:ascii="Arial" w:hAnsi="Arial" w:cs="Arial"/>
                <w:bCs/>
                <w:color w:val="984806" w:themeColor="accent6" w:themeShade="80"/>
                <w:sz w:val="22"/>
                <w:szCs w:val="22"/>
              </w:rPr>
              <w:t xml:space="preserve">is </w:t>
            </w:r>
            <w:r w:rsidR="00F66972">
              <w:rPr>
                <w:rFonts w:ascii="Arial" w:hAnsi="Arial" w:cs="Arial"/>
                <w:bCs/>
                <w:color w:val="984806" w:themeColor="accent6" w:themeShade="80"/>
                <w:sz w:val="22"/>
                <w:szCs w:val="22"/>
              </w:rPr>
              <w:t xml:space="preserve">expected to grow at a CAGR of ~6 </w:t>
            </w:r>
            <w:r>
              <w:rPr>
                <w:rFonts w:ascii="Arial" w:hAnsi="Arial" w:cs="Arial"/>
                <w:bCs/>
                <w:color w:val="984806" w:themeColor="accent6" w:themeShade="80"/>
                <w:sz w:val="22"/>
                <w:szCs w:val="22"/>
              </w:rPr>
              <w:t>% in the upcoming years.</w:t>
            </w:r>
          </w:p>
          <w:p w:rsidR="00651FF0" w:rsidRPr="004778F0" w:rsidRDefault="00651FF0" w:rsidP="00942941">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4778F0">
              <w:rPr>
                <w:rFonts w:ascii="Arial" w:hAnsi="Arial" w:cs="Arial"/>
                <w:b/>
                <w:bCs/>
                <w:color w:val="984806" w:themeColor="accent6" w:themeShade="80"/>
                <w:sz w:val="22"/>
                <w:szCs w:val="22"/>
              </w:rPr>
              <w:t xml:space="preserve">LOI: </w:t>
            </w:r>
            <w:r w:rsidRPr="004778F0">
              <w:rPr>
                <w:rFonts w:ascii="Arial" w:hAnsi="Arial" w:cs="Arial"/>
                <w:bCs/>
                <w:color w:val="984806" w:themeColor="accent6" w:themeShade="80"/>
                <w:sz w:val="22"/>
                <w:szCs w:val="22"/>
              </w:rPr>
              <w:t xml:space="preserve">The produced Bio CNG will be supplied to IOCL as per the LOI </w:t>
            </w:r>
            <w:r w:rsidR="00C8369D" w:rsidRPr="004778F0">
              <w:rPr>
                <w:rFonts w:ascii="Arial" w:hAnsi="Arial" w:cs="Arial"/>
                <w:bCs/>
                <w:color w:val="984806" w:themeColor="accent6" w:themeShade="80"/>
                <w:sz w:val="22"/>
                <w:szCs w:val="22"/>
              </w:rPr>
              <w:t xml:space="preserve">issued by </w:t>
            </w:r>
            <w:r w:rsidRPr="004778F0">
              <w:rPr>
                <w:rFonts w:ascii="Arial" w:hAnsi="Arial" w:cs="Arial"/>
                <w:bCs/>
                <w:color w:val="984806" w:themeColor="accent6" w:themeShade="80"/>
                <w:sz w:val="22"/>
                <w:szCs w:val="22"/>
              </w:rPr>
              <w:t>OMC</w:t>
            </w:r>
            <w:r w:rsidR="00C8369D" w:rsidRPr="004778F0">
              <w:rPr>
                <w:rFonts w:ascii="Arial" w:hAnsi="Arial" w:cs="Arial"/>
                <w:bCs/>
                <w:color w:val="984806" w:themeColor="accent6" w:themeShade="80"/>
                <w:sz w:val="22"/>
                <w:szCs w:val="22"/>
              </w:rPr>
              <w:t xml:space="preserve"> under SATAT scheme, which is an effortless avenue for the project to generate the revenue.</w:t>
            </w:r>
            <w:r w:rsidR="004778F0" w:rsidRPr="004778F0">
              <w:rPr>
                <w:rFonts w:ascii="Arial" w:hAnsi="Arial" w:cs="Arial"/>
                <w:bCs/>
                <w:color w:val="984806" w:themeColor="accent6" w:themeShade="80"/>
                <w:sz w:val="22"/>
                <w:szCs w:val="22"/>
              </w:rPr>
              <w:t xml:space="preserve"> </w:t>
            </w:r>
            <w:r w:rsidR="00942941" w:rsidRPr="00942941">
              <w:rPr>
                <w:rFonts w:ascii="Arial" w:hAnsi="Arial" w:cs="Arial"/>
                <w:b/>
                <w:bCs/>
                <w:i/>
                <w:color w:val="984806" w:themeColor="accent6" w:themeShade="80"/>
                <w:sz w:val="22"/>
                <w:szCs w:val="22"/>
              </w:rPr>
              <w:t>(Ref No.: Indian Oil/SATAT/01/3613 Date: 06.12.2023).</w:t>
            </w:r>
          </w:p>
          <w:p w:rsidR="00651FF0" w:rsidRPr="00651FF0"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F66972">
              <w:rPr>
                <w:rFonts w:ascii="Arial" w:hAnsi="Arial" w:cs="Arial"/>
                <w:b/>
                <w:bCs/>
                <w:color w:val="984806" w:themeColor="accent6" w:themeShade="80"/>
                <w:sz w:val="22"/>
                <w:szCs w:val="22"/>
              </w:rPr>
              <w:t xml:space="preserve">Government Support: </w:t>
            </w:r>
            <w:r w:rsidRPr="00F66972">
              <w:rPr>
                <w:rFonts w:ascii="Arial" w:hAnsi="Arial" w:cs="Arial"/>
                <w:bCs/>
                <w:color w:val="984806" w:themeColor="accent6" w:themeShade="80"/>
                <w:sz w:val="22"/>
                <w:szCs w:val="22"/>
              </w:rPr>
              <w:t xml:space="preserve">The project will be entitled to avail incentives </w:t>
            </w:r>
            <w:r w:rsidR="00D828A4" w:rsidRPr="00F66972">
              <w:rPr>
                <w:rFonts w:ascii="Arial" w:hAnsi="Arial" w:cs="Arial"/>
                <w:bCs/>
                <w:color w:val="984806" w:themeColor="accent6" w:themeShade="80"/>
                <w:sz w:val="22"/>
                <w:szCs w:val="22"/>
              </w:rPr>
              <w:t>of INR 4.0 Cr per 4800 kg/day for Bio CNG generation from new biogas plant</w:t>
            </w:r>
            <w:r w:rsidR="00D828A4">
              <w:rPr>
                <w:rFonts w:ascii="Arial" w:hAnsi="Arial" w:cs="Arial"/>
                <w:bCs/>
                <w:color w:val="984806" w:themeColor="accent6" w:themeShade="80"/>
                <w:sz w:val="22"/>
                <w:szCs w:val="22"/>
              </w:rPr>
              <w:t xml:space="preserve">, </w:t>
            </w:r>
            <w:r w:rsidR="00F66972" w:rsidRPr="00F66972">
              <w:rPr>
                <w:rFonts w:ascii="Arial" w:hAnsi="Arial" w:cs="Arial"/>
                <w:bCs/>
                <w:color w:val="984806" w:themeColor="accent6" w:themeShade="80"/>
                <w:sz w:val="22"/>
                <w:szCs w:val="22"/>
              </w:rPr>
              <w:t>U</w:t>
            </w:r>
            <w:r w:rsidR="00D828A4">
              <w:rPr>
                <w:rFonts w:ascii="Arial" w:hAnsi="Arial" w:cs="Arial"/>
                <w:bCs/>
                <w:color w:val="984806" w:themeColor="accent6" w:themeShade="80"/>
                <w:sz w:val="22"/>
                <w:szCs w:val="22"/>
              </w:rPr>
              <w:t xml:space="preserve">nder Waste to Energy Programme of </w:t>
            </w:r>
            <w:r w:rsidR="00F66972" w:rsidRPr="00F66972">
              <w:rPr>
                <w:rFonts w:ascii="Arial" w:hAnsi="Arial" w:cs="Arial"/>
                <w:bCs/>
                <w:color w:val="984806" w:themeColor="accent6" w:themeShade="80"/>
                <w:sz w:val="22"/>
                <w:szCs w:val="22"/>
              </w:rPr>
              <w:t>M</w:t>
            </w:r>
            <w:r w:rsidR="00D828A4">
              <w:rPr>
                <w:rFonts w:ascii="Arial" w:hAnsi="Arial" w:cs="Arial"/>
                <w:bCs/>
                <w:color w:val="984806" w:themeColor="accent6" w:themeShade="80"/>
                <w:sz w:val="22"/>
                <w:szCs w:val="22"/>
              </w:rPr>
              <w:t xml:space="preserve">inistry of </w:t>
            </w:r>
            <w:r w:rsidR="00F66972" w:rsidRPr="00F66972">
              <w:rPr>
                <w:rFonts w:ascii="Arial" w:hAnsi="Arial" w:cs="Arial"/>
                <w:bCs/>
                <w:color w:val="984806" w:themeColor="accent6" w:themeShade="80"/>
                <w:sz w:val="22"/>
                <w:szCs w:val="22"/>
              </w:rPr>
              <w:t>N</w:t>
            </w:r>
            <w:r w:rsidR="00D828A4">
              <w:rPr>
                <w:rFonts w:ascii="Arial" w:hAnsi="Arial" w:cs="Arial"/>
                <w:bCs/>
                <w:color w:val="984806" w:themeColor="accent6" w:themeShade="80"/>
                <w:sz w:val="22"/>
                <w:szCs w:val="22"/>
              </w:rPr>
              <w:t xml:space="preserve">ew and </w:t>
            </w:r>
            <w:r w:rsidR="00F66972" w:rsidRPr="00F66972">
              <w:rPr>
                <w:rFonts w:ascii="Arial" w:hAnsi="Arial" w:cs="Arial"/>
                <w:bCs/>
                <w:color w:val="984806" w:themeColor="accent6" w:themeShade="80"/>
                <w:sz w:val="22"/>
                <w:szCs w:val="22"/>
              </w:rPr>
              <w:t>R</w:t>
            </w:r>
            <w:r w:rsidR="00D828A4">
              <w:rPr>
                <w:rFonts w:ascii="Arial" w:hAnsi="Arial" w:cs="Arial"/>
                <w:bCs/>
                <w:color w:val="984806" w:themeColor="accent6" w:themeShade="80"/>
                <w:sz w:val="22"/>
                <w:szCs w:val="22"/>
              </w:rPr>
              <w:t xml:space="preserve">enewable </w:t>
            </w:r>
            <w:r w:rsidR="00F66972" w:rsidRPr="00F66972">
              <w:rPr>
                <w:rFonts w:ascii="Arial" w:hAnsi="Arial" w:cs="Arial"/>
                <w:bCs/>
                <w:color w:val="984806" w:themeColor="accent6" w:themeShade="80"/>
                <w:sz w:val="22"/>
                <w:szCs w:val="22"/>
              </w:rPr>
              <w:t>E</w:t>
            </w:r>
            <w:r w:rsidR="00D828A4">
              <w:rPr>
                <w:rFonts w:ascii="Arial" w:hAnsi="Arial" w:cs="Arial"/>
                <w:bCs/>
                <w:color w:val="984806" w:themeColor="accent6" w:themeShade="80"/>
                <w:sz w:val="22"/>
                <w:szCs w:val="22"/>
              </w:rPr>
              <w:t>nergy.</w:t>
            </w:r>
          </w:p>
          <w:p w:rsidR="00F66972" w:rsidRPr="00942941" w:rsidRDefault="00D828A4"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651FF0">
              <w:rPr>
                <w:rFonts w:ascii="Arial" w:hAnsi="Arial" w:cs="Arial"/>
                <w:b/>
                <w:bCs/>
                <w:color w:val="984806" w:themeColor="accent6" w:themeShade="80"/>
                <w:sz w:val="22"/>
                <w:szCs w:val="22"/>
              </w:rPr>
              <w:t>Technology</w:t>
            </w:r>
            <w:r w:rsidR="00651FF0" w:rsidRPr="00651FF0">
              <w:rPr>
                <w:rFonts w:ascii="Arial" w:hAnsi="Arial" w:cs="Arial"/>
                <w:b/>
                <w:bCs/>
                <w:color w:val="984806" w:themeColor="accent6" w:themeShade="80"/>
                <w:sz w:val="22"/>
                <w:szCs w:val="22"/>
              </w:rPr>
              <w:t xml:space="preserve">: </w:t>
            </w:r>
            <w:r w:rsidRPr="00651FF0">
              <w:rPr>
                <w:rFonts w:ascii="Arial" w:hAnsi="Arial" w:cs="Arial"/>
                <w:bCs/>
                <w:color w:val="984806" w:themeColor="accent6" w:themeShade="80"/>
                <w:sz w:val="22"/>
                <w:szCs w:val="22"/>
              </w:rPr>
              <w:t>The proposed plant (Semi-Automatic) will be commissioned with CSTR Mesophilic bio-</w:t>
            </w:r>
            <w:proofErr w:type="spellStart"/>
            <w:r w:rsidRPr="00651FF0">
              <w:rPr>
                <w:rFonts w:ascii="Arial" w:hAnsi="Arial" w:cs="Arial"/>
                <w:bCs/>
                <w:color w:val="984806" w:themeColor="accent6" w:themeShade="80"/>
                <w:sz w:val="22"/>
                <w:szCs w:val="22"/>
              </w:rPr>
              <w:t>methanation</w:t>
            </w:r>
            <w:proofErr w:type="spellEnd"/>
            <w:r w:rsidRPr="00651FF0">
              <w:rPr>
                <w:rFonts w:ascii="Arial" w:hAnsi="Arial" w:cs="Arial"/>
                <w:bCs/>
                <w:color w:val="984806" w:themeColor="accent6" w:themeShade="80"/>
                <w:sz w:val="22"/>
                <w:szCs w:val="22"/>
              </w:rPr>
              <w:t xml:space="preserve"> technology, which is a proven tech</w:t>
            </w:r>
            <w:r w:rsidR="00651FF0" w:rsidRPr="00651FF0">
              <w:rPr>
                <w:rFonts w:ascii="Arial" w:hAnsi="Arial" w:cs="Arial"/>
                <w:bCs/>
                <w:color w:val="984806" w:themeColor="accent6" w:themeShade="80"/>
                <w:sz w:val="22"/>
                <w:szCs w:val="22"/>
              </w:rPr>
              <w:t>nology empirically.</w:t>
            </w:r>
          </w:p>
          <w:p w:rsidR="00942941" w:rsidRPr="00651FF0" w:rsidRDefault="00942941"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Experienced In-house Technical Team: </w:t>
            </w:r>
            <w:r>
              <w:rPr>
                <w:rFonts w:ascii="Arial" w:hAnsi="Arial" w:cs="Arial"/>
                <w:bCs/>
                <w:color w:val="984806" w:themeColor="accent6" w:themeShade="80"/>
                <w:sz w:val="22"/>
                <w:szCs w:val="22"/>
              </w:rPr>
              <w:t>As per the data/information provided by the client, LLP is having an experience rich in-house technical team, which will assist in commissioning of the proposed plant in coordination with appointed technical consultant</w:t>
            </w:r>
            <w:r w:rsidR="00331BBF">
              <w:rPr>
                <w:rFonts w:ascii="Arial" w:hAnsi="Arial" w:cs="Arial"/>
                <w:bCs/>
                <w:color w:val="984806" w:themeColor="accent6" w:themeShade="80"/>
                <w:sz w:val="22"/>
                <w:szCs w:val="22"/>
              </w:rPr>
              <w:t xml:space="preserve"> resulting cost cutting of EPC.</w:t>
            </w:r>
          </w:p>
        </w:tc>
      </w:tr>
      <w:tr w:rsidR="00E31E28" w:rsidRPr="00CC0987" w:rsidTr="006C3411">
        <w:trPr>
          <w:trHeight w:val="2445"/>
        </w:trPr>
        <w:tc>
          <w:tcPr>
            <w:tcW w:w="2013" w:type="dxa"/>
            <w:shd w:val="clear" w:color="auto" w:fill="4F81BD" w:themeFill="accent1"/>
            <w:vAlign w:val="center"/>
          </w:tcPr>
          <w:p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rsidR="00DA5135" w:rsidRPr="00DA5135" w:rsidRDefault="00C8369D"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00E31E28" w:rsidRPr="00CC0987">
              <w:rPr>
                <w:rFonts w:ascii="Arial" w:hAnsi="Arial" w:cs="Arial"/>
                <w:b/>
                <w:bCs/>
                <w:color w:val="002060"/>
                <w:sz w:val="22"/>
                <w:szCs w:val="22"/>
              </w:rPr>
              <w:t xml:space="preserve">: </w:t>
            </w:r>
            <w:r w:rsidR="00E31E28" w:rsidRPr="00CC0987">
              <w:rPr>
                <w:rFonts w:ascii="Arial" w:hAnsi="Arial" w:cs="Arial"/>
                <w:bCs/>
                <w:color w:val="002060"/>
                <w:sz w:val="22"/>
                <w:szCs w:val="22"/>
              </w:rPr>
              <w:t xml:space="preserve">The </w:t>
            </w:r>
            <w:r>
              <w:rPr>
                <w:rFonts w:ascii="Arial" w:hAnsi="Arial" w:cs="Arial"/>
                <w:bCs/>
                <w:color w:val="002060"/>
                <w:sz w:val="22"/>
                <w:szCs w:val="22"/>
              </w:rPr>
              <w:t>proposed Bio CNG plant would be set up by a high</w:t>
            </w:r>
            <w:r w:rsidR="00E9482C">
              <w:rPr>
                <w:rFonts w:ascii="Arial" w:hAnsi="Arial" w:cs="Arial"/>
                <w:bCs/>
                <w:color w:val="002060"/>
                <w:sz w:val="22"/>
                <w:szCs w:val="22"/>
              </w:rPr>
              <w:t xml:space="preserve"> initial investment, in which 6</w:t>
            </w:r>
            <w:r w:rsidR="00331BBF">
              <w:rPr>
                <w:rFonts w:ascii="Arial" w:hAnsi="Arial" w:cs="Arial"/>
                <w:bCs/>
                <w:color w:val="002060"/>
                <w:sz w:val="22"/>
                <w:szCs w:val="22"/>
              </w:rPr>
              <w:t>6</w:t>
            </w:r>
            <w:r>
              <w:rPr>
                <w:rFonts w:ascii="Arial" w:hAnsi="Arial" w:cs="Arial"/>
                <w:bCs/>
                <w:color w:val="002060"/>
                <w:sz w:val="22"/>
                <w:szCs w:val="22"/>
              </w:rPr>
              <w:t>% capital would be required for plant &amp; machinery.</w:t>
            </w:r>
          </w:p>
          <w:p w:rsidR="00DA5135"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The project's power load and water consumption are significant, and ensuring uninterrupted power supply and adequate water resources may pose challenges.</w:t>
            </w:r>
          </w:p>
          <w:p w:rsidR="00DA5135" w:rsidRPr="00DA5135" w:rsidRDefault="00DA5135"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Cs/>
                <w:color w:val="002060"/>
                <w:sz w:val="22"/>
                <w:szCs w:val="22"/>
              </w:rPr>
            </w:pPr>
            <w:r w:rsidRPr="00DA5135">
              <w:rPr>
                <w:rFonts w:ascii="Arial" w:hAnsi="Arial" w:cs="Arial"/>
                <w:b/>
                <w:bCs/>
                <w:color w:val="002060"/>
                <w:sz w:val="22"/>
                <w:szCs w:val="22"/>
              </w:rPr>
              <w:t>Raw Material Market:</w:t>
            </w:r>
            <w:r w:rsidRPr="00DA5135">
              <w:rPr>
                <w:rFonts w:ascii="Arial" w:hAnsi="Arial" w:cs="Arial"/>
                <w:bCs/>
                <w:color w:val="002060"/>
                <w:sz w:val="22"/>
                <w:szCs w:val="22"/>
              </w:rPr>
              <w:t xml:space="preserve"> There is no any formal market for raw material</w:t>
            </w:r>
            <w:r w:rsidR="007C4941">
              <w:rPr>
                <w:rFonts w:ascii="Arial" w:hAnsi="Arial" w:cs="Arial"/>
                <w:bCs/>
                <w:color w:val="002060"/>
                <w:sz w:val="22"/>
                <w:szCs w:val="22"/>
              </w:rPr>
              <w:t>,</w:t>
            </w:r>
            <w:r w:rsidRPr="00DA5135">
              <w:rPr>
                <w:rFonts w:ascii="Arial" w:hAnsi="Arial" w:cs="Arial"/>
                <w:bCs/>
                <w:color w:val="002060"/>
                <w:sz w:val="22"/>
                <w:szCs w:val="22"/>
              </w:rPr>
              <w:t xml:space="preserve"> leading </w:t>
            </w:r>
            <w:r w:rsidR="007C4941">
              <w:rPr>
                <w:rFonts w:ascii="Arial" w:hAnsi="Arial" w:cs="Arial"/>
                <w:bCs/>
                <w:color w:val="002060"/>
                <w:sz w:val="22"/>
                <w:szCs w:val="22"/>
              </w:rPr>
              <w:t xml:space="preserve">to establish a </w:t>
            </w:r>
            <w:r w:rsidRPr="00DA5135">
              <w:rPr>
                <w:rFonts w:ascii="Arial" w:hAnsi="Arial" w:cs="Arial"/>
                <w:bCs/>
                <w:color w:val="002060"/>
                <w:sz w:val="22"/>
                <w:szCs w:val="22"/>
              </w:rPr>
              <w:t>feedstock pricing mechanism</w:t>
            </w:r>
            <w:r w:rsidR="007C4941">
              <w:rPr>
                <w:rFonts w:ascii="Arial" w:hAnsi="Arial" w:cs="Arial"/>
                <w:bCs/>
                <w:color w:val="002060"/>
                <w:sz w:val="22"/>
                <w:szCs w:val="22"/>
              </w:rPr>
              <w:t>.</w:t>
            </w:r>
          </w:p>
        </w:tc>
      </w:tr>
      <w:tr w:rsidR="00E31E28" w:rsidRPr="00CC0987" w:rsidTr="00E31E28">
        <w:tc>
          <w:tcPr>
            <w:tcW w:w="2013" w:type="dxa"/>
            <w:shd w:val="clear" w:color="auto" w:fill="9BBB59" w:themeFill="accent3"/>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rsidR="006C3411" w:rsidRPr="006C3411"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Increasing </w:t>
            </w:r>
            <w:r w:rsidR="006C3411">
              <w:rPr>
                <w:rFonts w:ascii="Arial" w:hAnsi="Arial" w:cs="Arial"/>
                <w:b/>
                <w:bCs/>
                <w:color w:val="4F6228" w:themeColor="accent3" w:themeShade="80"/>
                <w:sz w:val="22"/>
                <w:szCs w:val="22"/>
              </w:rPr>
              <w:t>Alternate fuel’s Demand</w:t>
            </w:r>
            <w:r w:rsidRPr="008A6684">
              <w:rPr>
                <w:rFonts w:ascii="Arial" w:hAnsi="Arial" w:cs="Arial"/>
                <w:b/>
                <w:bCs/>
                <w:color w:val="4F6228" w:themeColor="accent3" w:themeShade="80"/>
                <w:sz w:val="22"/>
                <w:szCs w:val="22"/>
              </w:rPr>
              <w:t xml:space="preserve">: </w:t>
            </w:r>
            <w:r w:rsidRPr="008A6684">
              <w:rPr>
                <w:rFonts w:ascii="Arial" w:hAnsi="Arial" w:cs="Arial"/>
                <w:bCs/>
                <w:color w:val="4F6228" w:themeColor="accent3" w:themeShade="80"/>
                <w:sz w:val="22"/>
                <w:szCs w:val="22"/>
              </w:rPr>
              <w:t xml:space="preserve">As the </w:t>
            </w:r>
            <w:r w:rsidR="006C3411">
              <w:rPr>
                <w:rFonts w:ascii="Arial" w:hAnsi="Arial" w:cs="Arial"/>
                <w:bCs/>
                <w:color w:val="4F6228" w:themeColor="accent3" w:themeShade="80"/>
                <w:sz w:val="22"/>
                <w:szCs w:val="22"/>
              </w:rPr>
              <w:t>transportation industry</w:t>
            </w:r>
            <w:r>
              <w:rPr>
                <w:rFonts w:ascii="Arial" w:hAnsi="Arial" w:cs="Arial"/>
                <w:bCs/>
                <w:color w:val="4F6228" w:themeColor="accent3" w:themeShade="80"/>
                <w:sz w:val="22"/>
                <w:szCs w:val="22"/>
              </w:rPr>
              <w:t xml:space="preserve"> is expanding</w:t>
            </w:r>
            <w:r w:rsidRPr="008A6684">
              <w:rPr>
                <w:rFonts w:ascii="Arial" w:hAnsi="Arial" w:cs="Arial"/>
                <w:bCs/>
                <w:color w:val="4F6228" w:themeColor="accent3" w:themeShade="80"/>
                <w:sz w:val="22"/>
                <w:szCs w:val="22"/>
              </w:rPr>
              <w:t>, there will be a</w:t>
            </w:r>
            <w:r>
              <w:rPr>
                <w:rFonts w:ascii="Arial" w:hAnsi="Arial" w:cs="Arial"/>
                <w:bCs/>
                <w:color w:val="4F6228" w:themeColor="accent3" w:themeShade="80"/>
                <w:sz w:val="22"/>
                <w:szCs w:val="22"/>
              </w:rPr>
              <w:t>n</w:t>
            </w:r>
            <w:r w:rsidRPr="008A6684">
              <w:rPr>
                <w:rFonts w:ascii="Arial" w:hAnsi="Arial" w:cs="Arial"/>
                <w:bCs/>
                <w:color w:val="4F6228" w:themeColor="accent3" w:themeShade="80"/>
                <w:sz w:val="22"/>
                <w:szCs w:val="22"/>
              </w:rPr>
              <w:t xml:space="preserve"> </w:t>
            </w:r>
            <w:r>
              <w:rPr>
                <w:rFonts w:ascii="Arial" w:hAnsi="Arial" w:cs="Arial"/>
                <w:bCs/>
                <w:color w:val="4F6228" w:themeColor="accent3" w:themeShade="80"/>
                <w:sz w:val="22"/>
                <w:szCs w:val="22"/>
              </w:rPr>
              <w:t>organic</w:t>
            </w:r>
            <w:r w:rsidRPr="008A6684">
              <w:rPr>
                <w:rFonts w:ascii="Arial" w:hAnsi="Arial" w:cs="Arial"/>
                <w:bCs/>
                <w:color w:val="4F6228" w:themeColor="accent3" w:themeShade="80"/>
                <w:sz w:val="22"/>
                <w:szCs w:val="22"/>
              </w:rPr>
              <w:t xml:space="preserve"> demand for </w:t>
            </w:r>
            <w:r w:rsidR="006C3411">
              <w:rPr>
                <w:rFonts w:ascii="Arial" w:hAnsi="Arial" w:cs="Arial"/>
                <w:bCs/>
                <w:color w:val="4F6228" w:themeColor="accent3" w:themeShade="80"/>
                <w:sz w:val="22"/>
                <w:szCs w:val="22"/>
              </w:rPr>
              <w:t xml:space="preserve">Bio CNG/CBG as an alternate fuel due to mandatory </w:t>
            </w:r>
            <w:r w:rsidR="006C3411" w:rsidRPr="006C3411">
              <w:rPr>
                <w:rFonts w:ascii="Arial" w:hAnsi="Arial" w:cs="Arial"/>
                <w:bCs/>
                <w:color w:val="4F6228" w:themeColor="accent3" w:themeShade="80"/>
                <w:sz w:val="22"/>
                <w:szCs w:val="22"/>
              </w:rPr>
              <w:t>blending of compressed biogas (CBG) in compressed natural gas (CNG) for transportation</w:t>
            </w:r>
            <w:r w:rsidR="006C3411">
              <w:rPr>
                <w:rFonts w:ascii="Arial" w:hAnsi="Arial" w:cs="Arial"/>
                <w:bCs/>
                <w:color w:val="4F6228" w:themeColor="accent3" w:themeShade="80"/>
                <w:sz w:val="22"/>
                <w:szCs w:val="22"/>
              </w:rPr>
              <w:t>.</w:t>
            </w:r>
          </w:p>
          <w:p w:rsidR="00E31E28" w:rsidRPr="008A6684"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Exp</w:t>
            </w:r>
            <w:r w:rsidR="006C3411">
              <w:rPr>
                <w:rFonts w:ascii="Arial" w:hAnsi="Arial" w:cs="Arial"/>
                <w:b/>
                <w:bCs/>
                <w:color w:val="4F6228" w:themeColor="accent3" w:themeShade="80"/>
                <w:sz w:val="22"/>
                <w:szCs w:val="22"/>
              </w:rPr>
              <w:t>ansion</w:t>
            </w:r>
            <w:r w:rsidRPr="008A6684">
              <w:rPr>
                <w:rFonts w:ascii="Arial" w:hAnsi="Arial" w:cs="Arial"/>
                <w:b/>
                <w:bCs/>
                <w:color w:val="4F6228" w:themeColor="accent3" w:themeShade="80"/>
                <w:sz w:val="22"/>
                <w:szCs w:val="22"/>
              </w:rPr>
              <w:t xml:space="preserve"> Potential: </w:t>
            </w:r>
            <w:r w:rsidRPr="008A6684">
              <w:rPr>
                <w:rFonts w:ascii="Arial" w:hAnsi="Arial" w:cs="Arial"/>
                <w:bCs/>
                <w:color w:val="4F6228" w:themeColor="accent3" w:themeShade="80"/>
                <w:sz w:val="22"/>
                <w:szCs w:val="22"/>
              </w:rPr>
              <w:t xml:space="preserve">The </w:t>
            </w:r>
            <w:r w:rsidR="00331BBF">
              <w:rPr>
                <w:rFonts w:ascii="Arial" w:hAnsi="Arial" w:cs="Arial"/>
                <w:bCs/>
                <w:color w:val="4F6228" w:themeColor="accent3" w:themeShade="80"/>
                <w:sz w:val="22"/>
                <w:szCs w:val="22"/>
              </w:rPr>
              <w:t>LLP</w:t>
            </w:r>
            <w:r w:rsidR="006C3411">
              <w:rPr>
                <w:rFonts w:ascii="Arial" w:hAnsi="Arial" w:cs="Arial"/>
                <w:bCs/>
                <w:color w:val="4F6228" w:themeColor="accent3" w:themeShade="80"/>
                <w:sz w:val="22"/>
                <w:szCs w:val="22"/>
              </w:rPr>
              <w:t xml:space="preserve"> is having </w:t>
            </w:r>
            <w:r w:rsidR="00331BBF">
              <w:rPr>
                <w:rFonts w:ascii="Arial" w:hAnsi="Arial" w:cs="Arial"/>
                <w:bCs/>
                <w:color w:val="4F6228" w:themeColor="accent3" w:themeShade="80"/>
                <w:sz w:val="22"/>
                <w:szCs w:val="22"/>
              </w:rPr>
              <w:t>the opportunity</w:t>
            </w:r>
            <w:r w:rsidR="006C3411">
              <w:rPr>
                <w:rFonts w:ascii="Arial" w:hAnsi="Arial" w:cs="Arial"/>
                <w:bCs/>
                <w:color w:val="4F6228" w:themeColor="accent3" w:themeShade="80"/>
                <w:sz w:val="22"/>
                <w:szCs w:val="22"/>
              </w:rPr>
              <w:t xml:space="preserve"> to expand its business in future for manufacturing Bio Coal and Bio Pellets.</w:t>
            </w:r>
          </w:p>
          <w:p w:rsidR="00E31E28" w:rsidRPr="008A6684" w:rsidRDefault="00E31E28" w:rsidP="00136AB2">
            <w:pPr>
              <w:pStyle w:val="ListParagraph"/>
              <w:numPr>
                <w:ilvl w:val="0"/>
                <w:numId w:val="53"/>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Government Support: </w:t>
            </w:r>
            <w:r w:rsidRPr="008A6684">
              <w:rPr>
                <w:rFonts w:ascii="Arial" w:hAnsi="Arial" w:cs="Arial"/>
                <w:bCs/>
                <w:color w:val="4F6228" w:themeColor="accent3" w:themeShade="80"/>
                <w:sz w:val="22"/>
                <w:szCs w:val="22"/>
              </w:rPr>
              <w:t xml:space="preserve">The project can benefit from government initiatives and policies aimed at promoting the </w:t>
            </w:r>
            <w:r w:rsidR="00C8369D">
              <w:rPr>
                <w:rFonts w:ascii="Arial" w:hAnsi="Arial" w:cs="Arial"/>
                <w:bCs/>
                <w:color w:val="4F6228" w:themeColor="accent3" w:themeShade="80"/>
                <w:sz w:val="22"/>
                <w:szCs w:val="22"/>
              </w:rPr>
              <w:t>Bio CNG production to achieve Net Zero target by 2070.</w:t>
            </w:r>
          </w:p>
        </w:tc>
      </w:tr>
      <w:tr w:rsidR="00E31E28" w:rsidRPr="00CC0987" w:rsidTr="00E31E28">
        <w:tc>
          <w:tcPr>
            <w:tcW w:w="2013" w:type="dxa"/>
            <w:shd w:val="clear" w:color="auto" w:fill="5F497A" w:themeFill="accent4" w:themeFillShade="BF"/>
            <w:vAlign w:val="center"/>
          </w:tcPr>
          <w:p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rsidR="00E31E28" w:rsidRPr="00284BDF"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8A6684">
              <w:rPr>
                <w:rFonts w:ascii="Arial" w:hAnsi="Arial" w:cs="Arial"/>
                <w:b/>
                <w:bCs/>
                <w:color w:val="5F497A" w:themeColor="accent4" w:themeShade="BF"/>
                <w:sz w:val="22"/>
                <w:szCs w:val="22"/>
              </w:rPr>
              <w:t xml:space="preserve">Fluctuating Raw Material Prices: </w:t>
            </w:r>
            <w:r w:rsidR="00C8369D">
              <w:rPr>
                <w:rFonts w:ascii="Arial" w:hAnsi="Arial" w:cs="Arial"/>
                <w:bCs/>
                <w:color w:val="5F497A" w:themeColor="accent4" w:themeShade="BF"/>
                <w:sz w:val="22"/>
                <w:szCs w:val="22"/>
              </w:rPr>
              <w:t>With the increasing demand of sugarcane press mud, the prices are shooting up rapidly.</w:t>
            </w:r>
          </w:p>
          <w:p w:rsidR="00E31E28" w:rsidRPr="006C3411" w:rsidRDefault="00E31E28"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C3411">
              <w:rPr>
                <w:rFonts w:ascii="Arial" w:hAnsi="Arial" w:cs="Arial"/>
                <w:bCs/>
                <w:color w:val="5F497A" w:themeColor="accent4" w:themeShade="BF"/>
                <w:sz w:val="22"/>
                <w:szCs w:val="22"/>
              </w:rPr>
              <w:t>Profitability of the project may hamper due to any blockage of feed stock.</w:t>
            </w:r>
          </w:p>
          <w:p w:rsidR="006C3411" w:rsidRPr="00284BDF" w:rsidRDefault="006C3411" w:rsidP="00136AB2">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Dependency on LOI: </w:t>
            </w:r>
            <w:r>
              <w:rPr>
                <w:rFonts w:ascii="Arial" w:hAnsi="Arial" w:cs="Arial"/>
                <w:bCs/>
                <w:color w:val="5F497A" w:themeColor="accent4" w:themeShade="BF"/>
                <w:sz w:val="22"/>
                <w:szCs w:val="22"/>
              </w:rPr>
              <w:t xml:space="preserve">Any breach of the LOI agreement with OMC, the </w:t>
            </w:r>
            <w:r w:rsidR="0084273C">
              <w:rPr>
                <w:rFonts w:ascii="Arial" w:hAnsi="Arial" w:cs="Arial"/>
                <w:bCs/>
                <w:color w:val="5F497A" w:themeColor="accent4" w:themeShade="BF"/>
                <w:sz w:val="22"/>
                <w:szCs w:val="22"/>
              </w:rPr>
              <w:t>LLP</w:t>
            </w:r>
            <w:r>
              <w:rPr>
                <w:rFonts w:ascii="Arial" w:hAnsi="Arial" w:cs="Arial"/>
                <w:bCs/>
                <w:color w:val="5F497A" w:themeColor="accent4" w:themeShade="BF"/>
                <w:sz w:val="22"/>
                <w:szCs w:val="22"/>
              </w:rPr>
              <w:t xml:space="preserve"> may require to </w:t>
            </w:r>
            <w:r w:rsidR="009F2BF0">
              <w:rPr>
                <w:rFonts w:ascii="Arial" w:hAnsi="Arial" w:cs="Arial"/>
                <w:bCs/>
                <w:color w:val="5F497A" w:themeColor="accent4" w:themeShade="BF"/>
                <w:sz w:val="22"/>
                <w:szCs w:val="22"/>
              </w:rPr>
              <w:t>search the new approach to sell its production in the market.</w:t>
            </w:r>
          </w:p>
          <w:p w:rsidR="00E31E28" w:rsidRPr="00284BDF" w:rsidRDefault="00E31E28" w:rsidP="00331BBF">
            <w:pPr>
              <w:pStyle w:val="ListParagraph"/>
              <w:numPr>
                <w:ilvl w:val="0"/>
                <w:numId w:val="53"/>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Manufacturing Experience: </w:t>
            </w:r>
            <w:r>
              <w:rPr>
                <w:rFonts w:ascii="Arial" w:hAnsi="Arial" w:cs="Arial"/>
                <w:bCs/>
                <w:color w:val="5F497A" w:themeColor="accent4" w:themeShade="BF"/>
                <w:sz w:val="22"/>
                <w:szCs w:val="22"/>
              </w:rPr>
              <w:t xml:space="preserve">Promoters are having experience of </w:t>
            </w:r>
            <w:r w:rsidR="00C8369D">
              <w:rPr>
                <w:rFonts w:ascii="Arial" w:hAnsi="Arial" w:cs="Arial"/>
                <w:bCs/>
                <w:color w:val="5F497A" w:themeColor="accent4" w:themeShade="BF"/>
                <w:sz w:val="22"/>
                <w:szCs w:val="22"/>
              </w:rPr>
              <w:t xml:space="preserve">other </w:t>
            </w:r>
            <w:r w:rsidR="00331BBF">
              <w:rPr>
                <w:rFonts w:ascii="Arial" w:hAnsi="Arial" w:cs="Arial"/>
                <w:bCs/>
                <w:color w:val="5F497A" w:themeColor="accent4" w:themeShade="BF"/>
                <w:sz w:val="22"/>
                <w:szCs w:val="22"/>
              </w:rPr>
              <w:t>sugar industry</w:t>
            </w:r>
            <w:r>
              <w:rPr>
                <w:rFonts w:ascii="Arial" w:hAnsi="Arial" w:cs="Arial"/>
                <w:bCs/>
                <w:color w:val="5F497A" w:themeColor="accent4" w:themeShade="BF"/>
                <w:sz w:val="22"/>
                <w:szCs w:val="22"/>
              </w:rPr>
              <w:t xml:space="preserve">, however entering into </w:t>
            </w:r>
            <w:r w:rsidR="00C8369D">
              <w:rPr>
                <w:rFonts w:ascii="Arial" w:hAnsi="Arial" w:cs="Arial"/>
                <w:bCs/>
                <w:color w:val="5F497A" w:themeColor="accent4" w:themeShade="BF"/>
                <w:sz w:val="22"/>
                <w:szCs w:val="22"/>
              </w:rPr>
              <w:t>Bio CNG generating business</w:t>
            </w:r>
            <w:r>
              <w:rPr>
                <w:rFonts w:ascii="Arial" w:hAnsi="Arial" w:cs="Arial"/>
                <w:bCs/>
                <w:color w:val="5F497A" w:themeColor="accent4" w:themeShade="BF"/>
                <w:sz w:val="22"/>
                <w:szCs w:val="22"/>
              </w:rPr>
              <w:t xml:space="preserve"> may explore new multidimensional challenges. </w:t>
            </w:r>
          </w:p>
        </w:tc>
      </w:tr>
    </w:tbl>
    <w:p w:rsidR="00E31E28" w:rsidRDefault="00E31E28"/>
    <w:p w:rsidR="00E31E28" w:rsidRDefault="00E31E28"/>
    <w:p w:rsidR="00E31E28" w:rsidRDefault="00E31E28"/>
    <w:p w:rsidR="00E31E28" w:rsidRDefault="00E31E28"/>
    <w:p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rsidR="001C7FD0" w:rsidRDefault="001C7FD0" w:rsidP="001C7FD0">
      <w:pPr>
        <w:tabs>
          <w:tab w:val="left" w:pos="915"/>
        </w:tabs>
        <w:ind w:left="142"/>
      </w:pPr>
      <w:r>
        <w:tab/>
      </w:r>
    </w:p>
    <w:p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rsidTr="00486B22">
        <w:trPr>
          <w:trHeight w:val="20"/>
        </w:trPr>
        <w:tc>
          <w:tcPr>
            <w:tcW w:w="1620" w:type="dxa"/>
            <w:shd w:val="clear" w:color="auto" w:fill="002060"/>
            <w:vAlign w:val="center"/>
          </w:tcPr>
          <w:p w:rsidR="00232F9B" w:rsidRDefault="00232F9B" w:rsidP="00486B22">
            <w:pPr>
              <w:jc w:val="center"/>
              <w:rPr>
                <w:rFonts w:ascii="Arial" w:hAnsi="Arial" w:cs="Arial"/>
                <w:b/>
                <w:i/>
                <w:sz w:val="22"/>
                <w:szCs w:val="22"/>
              </w:rPr>
            </w:pPr>
            <w:r>
              <w:rPr>
                <w:rFonts w:ascii="Arial" w:hAnsi="Arial" w:cs="Arial"/>
                <w:b/>
                <w:sz w:val="22"/>
                <w:szCs w:val="22"/>
              </w:rPr>
              <w:t>PART J</w:t>
            </w:r>
          </w:p>
        </w:tc>
        <w:tc>
          <w:tcPr>
            <w:tcW w:w="7877" w:type="dxa"/>
            <w:shd w:val="clear" w:color="auto" w:fill="DBE5F1" w:themeFill="accent1" w:themeFillTint="33"/>
            <w:vAlign w:val="center"/>
          </w:tcPr>
          <w:p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Bio CNG generating project is proposed to be commissioned by </w:t>
      </w:r>
      <w:r w:rsidR="00910476">
        <w:rPr>
          <w:rFonts w:ascii="Arial" w:hAnsi="Arial" w:cs="Arial"/>
          <w:sz w:val="22"/>
          <w:szCs w:val="22"/>
        </w:rPr>
        <w:t xml:space="preserve">making an investment of INR </w:t>
      </w:r>
      <w:r w:rsidR="00833620">
        <w:rPr>
          <w:rFonts w:ascii="Arial" w:hAnsi="Arial" w:cs="Arial"/>
          <w:sz w:val="22"/>
          <w:szCs w:val="22"/>
        </w:rPr>
        <w:t>22.58</w:t>
      </w:r>
      <w:r w:rsidR="006E0887">
        <w:rPr>
          <w:rFonts w:ascii="Arial" w:hAnsi="Arial" w:cs="Arial"/>
          <w:sz w:val="22"/>
          <w:szCs w:val="22"/>
        </w:rPr>
        <w:t xml:space="preserve"> Crore </w:t>
      </w:r>
      <w:r w:rsidR="00910476">
        <w:rPr>
          <w:rFonts w:ascii="Arial" w:hAnsi="Arial" w:cs="Arial"/>
          <w:sz w:val="22"/>
          <w:szCs w:val="22"/>
        </w:rPr>
        <w:t xml:space="preserve">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5117"/>
        <w:gridCol w:w="3303"/>
      </w:tblGrid>
      <w:tr w:rsidR="00A6443F" w:rsidRPr="00910476" w:rsidTr="00A721A7">
        <w:trPr>
          <w:trHeight w:val="236"/>
        </w:trPr>
        <w:tc>
          <w:tcPr>
            <w:tcW w:w="9540" w:type="dxa"/>
            <w:gridSpan w:val="3"/>
            <w:shd w:val="clear" w:color="000000" w:fill="002060"/>
            <w:vAlign w:val="center"/>
          </w:tcPr>
          <w:p w:rsidR="00A6443F" w:rsidRPr="00910476" w:rsidRDefault="00A6443F" w:rsidP="00FB003A">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rsidTr="00A721A7">
        <w:trPr>
          <w:trHeight w:val="327"/>
        </w:trPr>
        <w:tc>
          <w:tcPr>
            <w:tcW w:w="1120" w:type="dxa"/>
            <w:shd w:val="clear" w:color="auto" w:fill="DBE5F1" w:themeFill="accent1" w:themeFillTint="33"/>
            <w:vAlign w:val="center"/>
            <w:hideMark/>
          </w:tcPr>
          <w:p w:rsidR="00910476" w:rsidRPr="00910476" w:rsidRDefault="00910476" w:rsidP="00FB003A">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5117" w:type="dxa"/>
            <w:shd w:val="clear" w:color="auto" w:fill="DBE5F1" w:themeFill="accent1" w:themeFillTint="33"/>
            <w:vAlign w:val="center"/>
            <w:hideMark/>
          </w:tcPr>
          <w:p w:rsidR="00910476" w:rsidRPr="00910476" w:rsidRDefault="00910476" w:rsidP="00FB003A">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303" w:type="dxa"/>
            <w:shd w:val="clear" w:color="auto" w:fill="DBE5F1" w:themeFill="accent1" w:themeFillTint="33"/>
            <w:vAlign w:val="center"/>
            <w:hideMark/>
          </w:tcPr>
          <w:p w:rsidR="00910476" w:rsidRPr="00910476" w:rsidRDefault="00910476" w:rsidP="00FB003A">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r w:rsidR="006E0887">
              <w:rPr>
                <w:rFonts w:asciiTheme="minorHAnsi" w:hAnsiTheme="minorHAnsi" w:cstheme="minorHAnsi"/>
                <w:b/>
                <w:bCs/>
                <w:color w:val="000000" w:themeColor="text1"/>
                <w:sz w:val="22"/>
                <w:szCs w:val="22"/>
              </w:rPr>
              <w:t xml:space="preserve"> Crore</w:t>
            </w:r>
            <w:r>
              <w:rPr>
                <w:rFonts w:asciiTheme="minorHAnsi" w:hAnsiTheme="minorHAnsi" w:cstheme="minorHAnsi"/>
                <w:b/>
                <w:bCs/>
                <w:color w:val="000000" w:themeColor="text1"/>
                <w:sz w:val="22"/>
                <w:szCs w:val="22"/>
              </w:rPr>
              <w:t>)</w:t>
            </w:r>
          </w:p>
        </w:tc>
      </w:tr>
      <w:tr w:rsidR="00E9482C" w:rsidRPr="00910476" w:rsidTr="00A721A7">
        <w:trPr>
          <w:trHeight w:val="416"/>
        </w:trPr>
        <w:tc>
          <w:tcPr>
            <w:tcW w:w="1120" w:type="dxa"/>
            <w:shd w:val="clear" w:color="auto" w:fill="auto"/>
            <w:noWrap/>
            <w:vAlign w:val="center"/>
            <w:hideMark/>
          </w:tcPr>
          <w:p w:rsidR="00E9482C" w:rsidRPr="00910476" w:rsidRDefault="00E9482C" w:rsidP="00E9482C">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5117" w:type="dxa"/>
            <w:shd w:val="clear" w:color="auto" w:fill="auto"/>
            <w:noWrap/>
            <w:vAlign w:val="center"/>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Land Registration</w:t>
            </w:r>
          </w:p>
        </w:tc>
        <w:tc>
          <w:tcPr>
            <w:tcW w:w="3303" w:type="dxa"/>
            <w:shd w:val="clear" w:color="auto" w:fill="auto"/>
            <w:noWrap/>
            <w:vAlign w:val="center"/>
          </w:tcPr>
          <w:p w:rsidR="00E9482C" w:rsidRPr="00E9482C" w:rsidRDefault="00E9482C" w:rsidP="00E9482C">
            <w:pPr>
              <w:jc w:val="center"/>
              <w:rPr>
                <w:rFonts w:ascii="Calibri" w:hAnsi="Calibri" w:cs="Calibri"/>
                <w:sz w:val="22"/>
                <w:szCs w:val="22"/>
              </w:rPr>
            </w:pPr>
            <w:r w:rsidRPr="00E9482C">
              <w:rPr>
                <w:rFonts w:ascii="Calibri" w:hAnsi="Calibri" w:cs="Calibri"/>
                <w:sz w:val="22"/>
                <w:szCs w:val="22"/>
              </w:rPr>
              <w:t>2.20</w:t>
            </w:r>
          </w:p>
        </w:tc>
      </w:tr>
      <w:tr w:rsidR="00E9482C" w:rsidRPr="00910476" w:rsidTr="00A721A7">
        <w:trPr>
          <w:trHeight w:val="392"/>
        </w:trPr>
        <w:tc>
          <w:tcPr>
            <w:tcW w:w="1120" w:type="dxa"/>
            <w:shd w:val="clear" w:color="auto" w:fill="auto"/>
            <w:noWrap/>
            <w:vAlign w:val="center"/>
            <w:hideMark/>
          </w:tcPr>
          <w:p w:rsidR="00E9482C" w:rsidRPr="00910476" w:rsidRDefault="00E9482C" w:rsidP="00E9482C">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5117" w:type="dxa"/>
            <w:shd w:val="clear" w:color="auto" w:fill="auto"/>
            <w:noWrap/>
            <w:vAlign w:val="center"/>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Electricity Connection</w:t>
            </w:r>
          </w:p>
        </w:tc>
        <w:tc>
          <w:tcPr>
            <w:tcW w:w="3303" w:type="dxa"/>
            <w:shd w:val="clear" w:color="auto" w:fill="auto"/>
            <w:noWrap/>
            <w:vAlign w:val="center"/>
          </w:tcPr>
          <w:p w:rsidR="00E9482C" w:rsidRPr="00E9482C" w:rsidRDefault="00E9482C" w:rsidP="00E9482C">
            <w:pPr>
              <w:jc w:val="center"/>
              <w:rPr>
                <w:rFonts w:ascii="Calibri" w:hAnsi="Calibri" w:cs="Calibri"/>
                <w:sz w:val="22"/>
                <w:szCs w:val="22"/>
              </w:rPr>
            </w:pPr>
            <w:r w:rsidRPr="00E9482C">
              <w:rPr>
                <w:rFonts w:ascii="Calibri" w:hAnsi="Calibri" w:cs="Calibri"/>
                <w:sz w:val="22"/>
                <w:szCs w:val="22"/>
              </w:rPr>
              <w:t>0.00</w:t>
            </w:r>
          </w:p>
        </w:tc>
      </w:tr>
      <w:tr w:rsidR="00E9482C" w:rsidRPr="00910476" w:rsidTr="00A721A7">
        <w:trPr>
          <w:trHeight w:val="420"/>
        </w:trPr>
        <w:tc>
          <w:tcPr>
            <w:tcW w:w="1120" w:type="dxa"/>
            <w:shd w:val="clear" w:color="auto" w:fill="auto"/>
            <w:noWrap/>
            <w:vAlign w:val="center"/>
            <w:hideMark/>
          </w:tcPr>
          <w:p w:rsidR="00E9482C" w:rsidRPr="00910476" w:rsidRDefault="00E9482C" w:rsidP="00E9482C">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5117" w:type="dxa"/>
            <w:shd w:val="clear" w:color="auto" w:fill="auto"/>
            <w:noWrap/>
            <w:vAlign w:val="center"/>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Civil &amp; M.S. Work</w:t>
            </w:r>
          </w:p>
        </w:tc>
        <w:tc>
          <w:tcPr>
            <w:tcW w:w="3303" w:type="dxa"/>
            <w:shd w:val="clear" w:color="auto" w:fill="auto"/>
            <w:noWrap/>
            <w:vAlign w:val="center"/>
          </w:tcPr>
          <w:p w:rsidR="00E9482C" w:rsidRPr="00E9482C" w:rsidRDefault="00E9482C" w:rsidP="00E9482C">
            <w:pPr>
              <w:jc w:val="center"/>
              <w:rPr>
                <w:rFonts w:ascii="Calibri" w:hAnsi="Calibri" w:cs="Calibri"/>
                <w:sz w:val="22"/>
                <w:szCs w:val="22"/>
              </w:rPr>
            </w:pPr>
            <w:r w:rsidRPr="00E9482C">
              <w:rPr>
                <w:rFonts w:ascii="Calibri" w:hAnsi="Calibri" w:cs="Calibri"/>
                <w:sz w:val="22"/>
                <w:szCs w:val="22"/>
              </w:rPr>
              <w:t>4.00</w:t>
            </w:r>
          </w:p>
        </w:tc>
      </w:tr>
      <w:tr w:rsidR="00E9482C" w:rsidRPr="00910476" w:rsidTr="00A721A7">
        <w:trPr>
          <w:trHeight w:val="420"/>
        </w:trPr>
        <w:tc>
          <w:tcPr>
            <w:tcW w:w="1120" w:type="dxa"/>
            <w:shd w:val="clear" w:color="auto" w:fill="auto"/>
            <w:noWrap/>
            <w:vAlign w:val="center"/>
            <w:hideMark/>
          </w:tcPr>
          <w:p w:rsidR="00E9482C" w:rsidRPr="00910476" w:rsidRDefault="00E9482C" w:rsidP="00E9482C">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5117" w:type="dxa"/>
            <w:shd w:val="clear" w:color="auto" w:fill="auto"/>
            <w:noWrap/>
            <w:vAlign w:val="center"/>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P&amp; M including other equipment</w:t>
            </w:r>
          </w:p>
        </w:tc>
        <w:tc>
          <w:tcPr>
            <w:tcW w:w="3303" w:type="dxa"/>
            <w:shd w:val="clear" w:color="auto" w:fill="auto"/>
            <w:noWrap/>
            <w:vAlign w:val="center"/>
          </w:tcPr>
          <w:p w:rsidR="00E9482C" w:rsidRPr="00E9482C" w:rsidRDefault="00E9482C" w:rsidP="00E9482C">
            <w:pPr>
              <w:jc w:val="center"/>
              <w:rPr>
                <w:rFonts w:ascii="Calibri" w:hAnsi="Calibri" w:cs="Calibri"/>
                <w:sz w:val="22"/>
                <w:szCs w:val="22"/>
              </w:rPr>
            </w:pPr>
            <w:r w:rsidRPr="00E9482C">
              <w:rPr>
                <w:rFonts w:ascii="Calibri" w:hAnsi="Calibri" w:cs="Calibri"/>
                <w:sz w:val="22"/>
                <w:szCs w:val="22"/>
              </w:rPr>
              <w:t>14.88</w:t>
            </w:r>
          </w:p>
        </w:tc>
      </w:tr>
      <w:tr w:rsidR="00E9482C" w:rsidRPr="00910476" w:rsidTr="00A721A7">
        <w:trPr>
          <w:trHeight w:val="420"/>
        </w:trPr>
        <w:tc>
          <w:tcPr>
            <w:tcW w:w="1120" w:type="dxa"/>
            <w:shd w:val="clear" w:color="auto" w:fill="auto"/>
            <w:noWrap/>
            <w:vAlign w:val="center"/>
            <w:hideMark/>
          </w:tcPr>
          <w:p w:rsidR="00E9482C" w:rsidRPr="00910476" w:rsidRDefault="00E9482C" w:rsidP="00E9482C">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5117" w:type="dxa"/>
            <w:shd w:val="clear" w:color="auto" w:fill="auto"/>
            <w:noWrap/>
            <w:vAlign w:val="center"/>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Furniture &amp; Fixtures</w:t>
            </w:r>
          </w:p>
        </w:tc>
        <w:tc>
          <w:tcPr>
            <w:tcW w:w="3303" w:type="dxa"/>
            <w:shd w:val="clear" w:color="auto" w:fill="auto"/>
            <w:noWrap/>
            <w:vAlign w:val="center"/>
          </w:tcPr>
          <w:p w:rsidR="00E9482C" w:rsidRPr="00E9482C" w:rsidRDefault="00E9482C" w:rsidP="00E9482C">
            <w:pPr>
              <w:jc w:val="center"/>
              <w:rPr>
                <w:rFonts w:ascii="Calibri" w:hAnsi="Calibri" w:cs="Calibri"/>
                <w:sz w:val="22"/>
                <w:szCs w:val="22"/>
              </w:rPr>
            </w:pPr>
            <w:r w:rsidRPr="00E9482C">
              <w:rPr>
                <w:rFonts w:ascii="Calibri" w:hAnsi="Calibri" w:cs="Calibri"/>
                <w:sz w:val="22"/>
                <w:szCs w:val="22"/>
              </w:rPr>
              <w:t>0.05</w:t>
            </w:r>
          </w:p>
        </w:tc>
      </w:tr>
      <w:tr w:rsidR="00E9482C" w:rsidRPr="00910476" w:rsidTr="00A721A7">
        <w:trPr>
          <w:trHeight w:val="420"/>
        </w:trPr>
        <w:tc>
          <w:tcPr>
            <w:tcW w:w="1120" w:type="dxa"/>
            <w:shd w:val="clear" w:color="auto" w:fill="auto"/>
            <w:noWrap/>
            <w:vAlign w:val="center"/>
            <w:hideMark/>
          </w:tcPr>
          <w:p w:rsidR="00E9482C" w:rsidRPr="00910476" w:rsidRDefault="00E9482C" w:rsidP="00E9482C">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6</w:t>
            </w:r>
          </w:p>
        </w:tc>
        <w:tc>
          <w:tcPr>
            <w:tcW w:w="5117" w:type="dxa"/>
            <w:shd w:val="clear" w:color="auto" w:fill="auto"/>
            <w:noWrap/>
            <w:vAlign w:val="center"/>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Office Equipment</w:t>
            </w:r>
          </w:p>
        </w:tc>
        <w:tc>
          <w:tcPr>
            <w:tcW w:w="3303" w:type="dxa"/>
            <w:shd w:val="clear" w:color="auto" w:fill="auto"/>
            <w:noWrap/>
            <w:vAlign w:val="center"/>
          </w:tcPr>
          <w:p w:rsidR="00E9482C" w:rsidRPr="00E9482C" w:rsidRDefault="00E9482C" w:rsidP="00E9482C">
            <w:pPr>
              <w:jc w:val="center"/>
              <w:rPr>
                <w:rFonts w:ascii="Calibri" w:hAnsi="Calibri" w:cs="Calibri"/>
                <w:sz w:val="22"/>
                <w:szCs w:val="22"/>
              </w:rPr>
            </w:pPr>
            <w:r w:rsidRPr="00E9482C">
              <w:rPr>
                <w:rFonts w:ascii="Calibri" w:hAnsi="Calibri" w:cs="Calibri"/>
                <w:sz w:val="22"/>
                <w:szCs w:val="22"/>
              </w:rPr>
              <w:t>0.10</w:t>
            </w:r>
          </w:p>
        </w:tc>
      </w:tr>
      <w:tr w:rsidR="00E9482C" w:rsidRPr="00910476" w:rsidTr="00A721A7">
        <w:trPr>
          <w:trHeight w:val="420"/>
        </w:trPr>
        <w:tc>
          <w:tcPr>
            <w:tcW w:w="1120" w:type="dxa"/>
            <w:shd w:val="clear" w:color="auto" w:fill="auto"/>
            <w:noWrap/>
            <w:vAlign w:val="center"/>
            <w:hideMark/>
          </w:tcPr>
          <w:p w:rsidR="00E9482C" w:rsidRPr="00910476" w:rsidRDefault="00E9482C" w:rsidP="00E9482C">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7</w:t>
            </w:r>
          </w:p>
        </w:tc>
        <w:tc>
          <w:tcPr>
            <w:tcW w:w="5117" w:type="dxa"/>
            <w:shd w:val="clear" w:color="auto" w:fill="auto"/>
            <w:noWrap/>
            <w:vAlign w:val="center"/>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Interest During Construction (IDC)</w:t>
            </w:r>
          </w:p>
        </w:tc>
        <w:tc>
          <w:tcPr>
            <w:tcW w:w="3303" w:type="dxa"/>
            <w:shd w:val="clear" w:color="auto" w:fill="auto"/>
            <w:noWrap/>
            <w:vAlign w:val="center"/>
          </w:tcPr>
          <w:p w:rsidR="00E9482C" w:rsidRPr="00E9482C" w:rsidRDefault="00E9482C" w:rsidP="00E9482C">
            <w:pPr>
              <w:jc w:val="center"/>
              <w:rPr>
                <w:rFonts w:ascii="Calibri" w:hAnsi="Calibri" w:cs="Calibri"/>
                <w:sz w:val="22"/>
                <w:szCs w:val="22"/>
              </w:rPr>
            </w:pPr>
            <w:r w:rsidRPr="00E9482C">
              <w:rPr>
                <w:rFonts w:ascii="Calibri" w:hAnsi="Calibri" w:cs="Calibri"/>
                <w:sz w:val="22"/>
                <w:szCs w:val="22"/>
              </w:rPr>
              <w:t>0.71</w:t>
            </w:r>
          </w:p>
        </w:tc>
      </w:tr>
      <w:tr w:rsidR="00E9482C" w:rsidRPr="00910476" w:rsidTr="00A721A7">
        <w:trPr>
          <w:trHeight w:val="378"/>
        </w:trPr>
        <w:tc>
          <w:tcPr>
            <w:tcW w:w="1120" w:type="dxa"/>
            <w:shd w:val="clear" w:color="auto" w:fill="DBE5F1" w:themeFill="accent1" w:themeFillTint="33"/>
            <w:noWrap/>
            <w:vAlign w:val="center"/>
            <w:hideMark/>
          </w:tcPr>
          <w:p w:rsidR="00E9482C" w:rsidRPr="00910476" w:rsidRDefault="00E9482C" w:rsidP="00E9482C">
            <w:pPr>
              <w:spacing w:line="276" w:lineRule="auto"/>
              <w:jc w:val="center"/>
              <w:rPr>
                <w:rFonts w:asciiTheme="minorHAnsi" w:hAnsiTheme="minorHAnsi" w:cstheme="minorHAnsi"/>
                <w:b/>
                <w:bCs/>
                <w:color w:val="000000"/>
                <w:sz w:val="22"/>
                <w:szCs w:val="22"/>
              </w:rPr>
            </w:pPr>
          </w:p>
        </w:tc>
        <w:tc>
          <w:tcPr>
            <w:tcW w:w="5117" w:type="dxa"/>
            <w:shd w:val="clear" w:color="auto" w:fill="DBE5F1" w:themeFill="accent1" w:themeFillTint="33"/>
            <w:noWrap/>
            <w:vAlign w:val="center"/>
            <w:hideMark/>
          </w:tcPr>
          <w:p w:rsidR="00E9482C" w:rsidRPr="00910476" w:rsidRDefault="00E9482C" w:rsidP="00E9482C">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Sub Total</w:t>
            </w:r>
          </w:p>
        </w:tc>
        <w:tc>
          <w:tcPr>
            <w:tcW w:w="3303" w:type="dxa"/>
            <w:shd w:val="clear" w:color="auto" w:fill="DBE5F1" w:themeFill="accent1" w:themeFillTint="33"/>
            <w:noWrap/>
            <w:vAlign w:val="center"/>
            <w:hideMark/>
          </w:tcPr>
          <w:p w:rsidR="00E9482C" w:rsidRPr="00E9482C" w:rsidRDefault="00E9482C" w:rsidP="00E9482C">
            <w:pPr>
              <w:jc w:val="center"/>
              <w:rPr>
                <w:rFonts w:ascii="Calibri" w:hAnsi="Calibri" w:cs="Calibri"/>
                <w:b/>
                <w:bCs/>
                <w:sz w:val="22"/>
                <w:szCs w:val="22"/>
              </w:rPr>
            </w:pPr>
            <w:r w:rsidRPr="00E9482C">
              <w:rPr>
                <w:rFonts w:ascii="Calibri" w:hAnsi="Calibri" w:cs="Calibri"/>
                <w:b/>
                <w:bCs/>
                <w:sz w:val="22"/>
                <w:szCs w:val="22"/>
              </w:rPr>
              <w:t>21.93</w:t>
            </w:r>
          </w:p>
        </w:tc>
      </w:tr>
      <w:tr w:rsidR="00E9482C" w:rsidRPr="00910476" w:rsidTr="00A721A7">
        <w:trPr>
          <w:trHeight w:val="378"/>
        </w:trPr>
        <w:tc>
          <w:tcPr>
            <w:tcW w:w="1120" w:type="dxa"/>
            <w:shd w:val="clear" w:color="auto" w:fill="auto"/>
            <w:noWrap/>
            <w:vAlign w:val="center"/>
          </w:tcPr>
          <w:p w:rsidR="00E9482C" w:rsidRPr="00910476" w:rsidRDefault="00E9482C" w:rsidP="00E9482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5117" w:type="dxa"/>
            <w:shd w:val="clear" w:color="auto" w:fill="auto"/>
            <w:noWrap/>
            <w:vAlign w:val="center"/>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Preliminary &amp; Preoperative</w:t>
            </w:r>
          </w:p>
        </w:tc>
        <w:tc>
          <w:tcPr>
            <w:tcW w:w="3303" w:type="dxa"/>
            <w:shd w:val="clear" w:color="auto" w:fill="auto"/>
            <w:noWrap/>
            <w:vAlign w:val="center"/>
          </w:tcPr>
          <w:p w:rsidR="00E9482C" w:rsidRPr="00E9482C" w:rsidRDefault="00E9482C" w:rsidP="00E9482C">
            <w:pPr>
              <w:jc w:val="center"/>
              <w:rPr>
                <w:rFonts w:ascii="Calibri" w:hAnsi="Calibri" w:cs="Calibri"/>
                <w:sz w:val="22"/>
                <w:szCs w:val="22"/>
              </w:rPr>
            </w:pPr>
            <w:r w:rsidRPr="00E9482C">
              <w:rPr>
                <w:rFonts w:ascii="Calibri" w:hAnsi="Calibri" w:cs="Calibri"/>
                <w:sz w:val="22"/>
                <w:szCs w:val="22"/>
              </w:rPr>
              <w:t>0.15</w:t>
            </w:r>
          </w:p>
        </w:tc>
      </w:tr>
      <w:tr w:rsidR="00E9482C" w:rsidRPr="00910476" w:rsidTr="00A721A7">
        <w:trPr>
          <w:trHeight w:val="378"/>
        </w:trPr>
        <w:tc>
          <w:tcPr>
            <w:tcW w:w="1120" w:type="dxa"/>
            <w:shd w:val="clear" w:color="auto" w:fill="auto"/>
            <w:noWrap/>
            <w:vAlign w:val="center"/>
          </w:tcPr>
          <w:p w:rsidR="00E9482C" w:rsidRPr="00910476" w:rsidRDefault="00E9482C" w:rsidP="00E9482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5117" w:type="dxa"/>
            <w:shd w:val="clear" w:color="auto" w:fill="auto"/>
            <w:noWrap/>
            <w:vAlign w:val="center"/>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Contingencies at ~1% of Total Project Cost</w:t>
            </w:r>
          </w:p>
        </w:tc>
        <w:tc>
          <w:tcPr>
            <w:tcW w:w="3303" w:type="dxa"/>
            <w:shd w:val="clear" w:color="auto" w:fill="auto"/>
            <w:noWrap/>
            <w:vAlign w:val="center"/>
          </w:tcPr>
          <w:p w:rsidR="00E9482C" w:rsidRPr="00E9482C" w:rsidRDefault="00E9482C" w:rsidP="00E9482C">
            <w:pPr>
              <w:jc w:val="center"/>
              <w:rPr>
                <w:rFonts w:ascii="Calibri" w:hAnsi="Calibri" w:cs="Calibri"/>
                <w:sz w:val="22"/>
                <w:szCs w:val="22"/>
              </w:rPr>
            </w:pPr>
            <w:r w:rsidRPr="00E9482C">
              <w:rPr>
                <w:rFonts w:ascii="Calibri" w:hAnsi="Calibri" w:cs="Calibri"/>
                <w:sz w:val="22"/>
                <w:szCs w:val="22"/>
              </w:rPr>
              <w:t>0.19</w:t>
            </w:r>
          </w:p>
        </w:tc>
      </w:tr>
      <w:tr w:rsidR="00E9482C" w:rsidRPr="00910476" w:rsidTr="00A721A7">
        <w:trPr>
          <w:trHeight w:val="378"/>
        </w:trPr>
        <w:tc>
          <w:tcPr>
            <w:tcW w:w="1120" w:type="dxa"/>
            <w:shd w:val="clear" w:color="auto" w:fill="DBE5F1" w:themeFill="accent1" w:themeFillTint="33"/>
            <w:noWrap/>
            <w:vAlign w:val="center"/>
          </w:tcPr>
          <w:p w:rsidR="00E9482C" w:rsidRPr="00910476" w:rsidRDefault="00E9482C" w:rsidP="00E9482C">
            <w:pPr>
              <w:spacing w:line="276" w:lineRule="auto"/>
              <w:jc w:val="center"/>
              <w:rPr>
                <w:rFonts w:asciiTheme="minorHAnsi" w:hAnsiTheme="minorHAnsi" w:cstheme="minorHAnsi"/>
                <w:b/>
                <w:bCs/>
                <w:color w:val="000000"/>
                <w:sz w:val="22"/>
                <w:szCs w:val="22"/>
              </w:rPr>
            </w:pPr>
          </w:p>
        </w:tc>
        <w:tc>
          <w:tcPr>
            <w:tcW w:w="5117" w:type="dxa"/>
            <w:shd w:val="clear" w:color="auto" w:fill="DBE5F1" w:themeFill="accent1" w:themeFillTint="33"/>
            <w:noWrap/>
            <w:vAlign w:val="center"/>
          </w:tcPr>
          <w:p w:rsidR="00E9482C" w:rsidRPr="00910476" w:rsidRDefault="00E9482C" w:rsidP="00E9482C">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Sub Total</w:t>
            </w:r>
          </w:p>
        </w:tc>
        <w:tc>
          <w:tcPr>
            <w:tcW w:w="3303" w:type="dxa"/>
            <w:shd w:val="clear" w:color="auto" w:fill="DBE5F1" w:themeFill="accent1" w:themeFillTint="33"/>
            <w:noWrap/>
            <w:vAlign w:val="center"/>
          </w:tcPr>
          <w:p w:rsidR="00E9482C" w:rsidRPr="00E9482C" w:rsidRDefault="00E9482C" w:rsidP="00E9482C">
            <w:pPr>
              <w:jc w:val="center"/>
              <w:rPr>
                <w:rFonts w:ascii="Calibri" w:hAnsi="Calibri" w:cs="Calibri"/>
                <w:b/>
                <w:bCs/>
                <w:sz w:val="22"/>
                <w:szCs w:val="22"/>
              </w:rPr>
            </w:pPr>
            <w:r w:rsidRPr="00E9482C">
              <w:rPr>
                <w:rFonts w:ascii="Calibri" w:hAnsi="Calibri" w:cs="Calibri"/>
                <w:b/>
                <w:bCs/>
                <w:sz w:val="22"/>
                <w:szCs w:val="22"/>
              </w:rPr>
              <w:t>22.27</w:t>
            </w:r>
          </w:p>
        </w:tc>
      </w:tr>
      <w:tr w:rsidR="00E9482C" w:rsidRPr="00910476" w:rsidTr="00A721A7">
        <w:trPr>
          <w:trHeight w:val="378"/>
        </w:trPr>
        <w:tc>
          <w:tcPr>
            <w:tcW w:w="1120" w:type="dxa"/>
            <w:shd w:val="clear" w:color="auto" w:fill="auto"/>
            <w:noWrap/>
            <w:vAlign w:val="center"/>
          </w:tcPr>
          <w:p w:rsidR="00E9482C" w:rsidRPr="00FB003A" w:rsidRDefault="00E9482C" w:rsidP="00E9482C">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5117" w:type="dxa"/>
            <w:shd w:val="clear" w:color="auto" w:fill="auto"/>
            <w:noWrap/>
            <w:vAlign w:val="center"/>
          </w:tcPr>
          <w:p w:rsidR="00E9482C" w:rsidRPr="00FB003A" w:rsidRDefault="00E9482C" w:rsidP="00E9482C">
            <w:pPr>
              <w:spacing w:line="276" w:lineRule="auto"/>
              <w:ind w:left="48" w:right="-150"/>
              <w:rPr>
                <w:rFonts w:asciiTheme="minorHAnsi" w:hAnsiTheme="minorHAnsi" w:cstheme="minorHAnsi"/>
                <w:color w:val="000000"/>
                <w:sz w:val="22"/>
                <w:szCs w:val="22"/>
              </w:rPr>
            </w:pPr>
            <w:r w:rsidRPr="00FB003A">
              <w:rPr>
                <w:rFonts w:asciiTheme="minorHAnsi" w:hAnsiTheme="minorHAnsi" w:cstheme="minorHAnsi"/>
                <w:color w:val="000000"/>
                <w:sz w:val="22"/>
                <w:szCs w:val="22"/>
              </w:rPr>
              <w:t>Working Capital Margin @ 25% of WC Gap</w:t>
            </w:r>
          </w:p>
        </w:tc>
        <w:tc>
          <w:tcPr>
            <w:tcW w:w="3303" w:type="dxa"/>
            <w:shd w:val="clear" w:color="auto" w:fill="auto"/>
            <w:noWrap/>
            <w:vAlign w:val="center"/>
          </w:tcPr>
          <w:p w:rsidR="00E9482C" w:rsidRPr="00E9482C" w:rsidRDefault="0024322A" w:rsidP="00E9482C">
            <w:pPr>
              <w:jc w:val="center"/>
              <w:rPr>
                <w:rFonts w:ascii="Calibri" w:hAnsi="Calibri" w:cs="Calibri"/>
                <w:sz w:val="22"/>
                <w:szCs w:val="22"/>
              </w:rPr>
            </w:pPr>
            <w:r>
              <w:rPr>
                <w:rFonts w:ascii="Calibri" w:hAnsi="Calibri" w:cs="Calibri"/>
                <w:sz w:val="22"/>
                <w:szCs w:val="22"/>
              </w:rPr>
              <w:t>0.</w:t>
            </w:r>
            <w:r w:rsidR="00AB4852">
              <w:rPr>
                <w:rFonts w:ascii="Calibri" w:hAnsi="Calibri" w:cs="Calibri"/>
                <w:sz w:val="22"/>
                <w:szCs w:val="22"/>
              </w:rPr>
              <w:t>31</w:t>
            </w:r>
          </w:p>
        </w:tc>
      </w:tr>
      <w:tr w:rsidR="00E9482C" w:rsidRPr="00FB003A" w:rsidTr="00A721A7">
        <w:trPr>
          <w:trHeight w:val="378"/>
        </w:trPr>
        <w:tc>
          <w:tcPr>
            <w:tcW w:w="1120" w:type="dxa"/>
            <w:shd w:val="clear" w:color="auto" w:fill="002060"/>
            <w:noWrap/>
            <w:vAlign w:val="center"/>
          </w:tcPr>
          <w:p w:rsidR="00E9482C" w:rsidRPr="00FB003A" w:rsidRDefault="00E9482C" w:rsidP="00E9482C">
            <w:pPr>
              <w:spacing w:line="276" w:lineRule="auto"/>
              <w:jc w:val="center"/>
              <w:rPr>
                <w:rFonts w:asciiTheme="minorHAnsi" w:hAnsiTheme="minorHAnsi" w:cstheme="minorHAnsi"/>
                <w:b/>
                <w:color w:val="FFFFFF" w:themeColor="background1"/>
                <w:sz w:val="22"/>
                <w:szCs w:val="22"/>
              </w:rPr>
            </w:pPr>
          </w:p>
        </w:tc>
        <w:tc>
          <w:tcPr>
            <w:tcW w:w="5117" w:type="dxa"/>
            <w:shd w:val="clear" w:color="auto" w:fill="002060"/>
            <w:noWrap/>
            <w:vAlign w:val="center"/>
          </w:tcPr>
          <w:p w:rsidR="00E9482C" w:rsidRPr="00FB003A" w:rsidRDefault="00E9482C" w:rsidP="00E9482C">
            <w:pPr>
              <w:spacing w:line="276" w:lineRule="auto"/>
              <w:ind w:left="48" w:right="-150"/>
              <w:rPr>
                <w:rFonts w:asciiTheme="minorHAnsi" w:hAnsiTheme="minorHAnsi" w:cstheme="minorHAnsi"/>
                <w:b/>
                <w:color w:val="FFFFFF" w:themeColor="background1"/>
                <w:sz w:val="22"/>
                <w:szCs w:val="22"/>
              </w:rPr>
            </w:pPr>
            <w:r w:rsidRPr="00FB003A">
              <w:rPr>
                <w:rFonts w:asciiTheme="minorHAnsi" w:hAnsiTheme="minorHAnsi" w:cstheme="minorHAnsi"/>
                <w:b/>
                <w:color w:val="FFFFFF" w:themeColor="background1"/>
                <w:sz w:val="22"/>
                <w:szCs w:val="22"/>
              </w:rPr>
              <w:t>Grand Total (TPC)</w:t>
            </w:r>
          </w:p>
        </w:tc>
        <w:tc>
          <w:tcPr>
            <w:tcW w:w="3303" w:type="dxa"/>
            <w:shd w:val="clear" w:color="auto" w:fill="002060"/>
            <w:noWrap/>
            <w:vAlign w:val="center"/>
          </w:tcPr>
          <w:p w:rsidR="00E9482C" w:rsidRPr="00E9482C" w:rsidRDefault="00AB4852" w:rsidP="00E9482C">
            <w:pPr>
              <w:jc w:val="center"/>
              <w:rPr>
                <w:rFonts w:ascii="Calibri" w:hAnsi="Calibri" w:cs="Calibri"/>
                <w:b/>
                <w:bCs/>
                <w:sz w:val="22"/>
                <w:szCs w:val="22"/>
              </w:rPr>
            </w:pPr>
            <w:r>
              <w:rPr>
                <w:rFonts w:asciiTheme="minorHAnsi" w:hAnsiTheme="minorHAnsi" w:cstheme="minorHAnsi"/>
                <w:b/>
                <w:bCs/>
                <w:color w:val="FFFFFF" w:themeColor="background1"/>
                <w:sz w:val="22"/>
                <w:szCs w:val="22"/>
              </w:rPr>
              <w:t xml:space="preserve">INR 22.58 </w:t>
            </w:r>
            <w:r w:rsidR="00E9482C" w:rsidRPr="00E9482C">
              <w:rPr>
                <w:rFonts w:asciiTheme="minorHAnsi" w:hAnsiTheme="minorHAnsi" w:cstheme="minorHAnsi"/>
                <w:b/>
                <w:bCs/>
                <w:color w:val="FFFFFF" w:themeColor="background1"/>
                <w:sz w:val="22"/>
                <w:szCs w:val="22"/>
              </w:rPr>
              <w:t>Crore</w:t>
            </w:r>
          </w:p>
        </w:tc>
      </w:tr>
    </w:tbl>
    <w:p w:rsidR="00FB003A" w:rsidRDefault="00FB003A"/>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5117"/>
        <w:gridCol w:w="3303"/>
      </w:tblGrid>
      <w:tr w:rsidR="00A6443F" w:rsidRPr="00910476" w:rsidTr="00FB003A">
        <w:trPr>
          <w:trHeight w:val="259"/>
        </w:trPr>
        <w:tc>
          <w:tcPr>
            <w:tcW w:w="9540" w:type="dxa"/>
            <w:gridSpan w:val="3"/>
            <w:shd w:val="clear" w:color="auto" w:fill="002060"/>
            <w:noWrap/>
            <w:vAlign w:val="center"/>
            <w:hideMark/>
          </w:tcPr>
          <w:p w:rsidR="00A6443F" w:rsidRPr="00910476" w:rsidRDefault="00A6443F" w:rsidP="00FB003A">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rsidTr="005F5CE2">
        <w:trPr>
          <w:trHeight w:val="265"/>
        </w:trPr>
        <w:tc>
          <w:tcPr>
            <w:tcW w:w="1120" w:type="dxa"/>
            <w:shd w:val="clear" w:color="auto" w:fill="DBE5F1" w:themeFill="accent1" w:themeFillTint="33"/>
            <w:noWrap/>
            <w:vAlign w:val="center"/>
          </w:tcPr>
          <w:p w:rsidR="00910476" w:rsidRPr="00910476" w:rsidRDefault="00910476" w:rsidP="00FB003A">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5117" w:type="dxa"/>
            <w:shd w:val="clear" w:color="auto" w:fill="DBE5F1" w:themeFill="accent1" w:themeFillTint="33"/>
            <w:noWrap/>
            <w:vAlign w:val="center"/>
          </w:tcPr>
          <w:p w:rsidR="00910476" w:rsidRPr="00910476" w:rsidRDefault="00910476" w:rsidP="00FB003A">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303" w:type="dxa"/>
            <w:shd w:val="clear" w:color="auto" w:fill="DBE5F1" w:themeFill="accent1" w:themeFillTint="33"/>
            <w:noWrap/>
            <w:vAlign w:val="center"/>
          </w:tcPr>
          <w:p w:rsidR="00910476" w:rsidRPr="00910476" w:rsidRDefault="00910476" w:rsidP="00FB003A">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E9482C" w:rsidRPr="00910476" w:rsidTr="005F5CE2">
        <w:trPr>
          <w:trHeight w:val="354"/>
        </w:trPr>
        <w:tc>
          <w:tcPr>
            <w:tcW w:w="1120" w:type="dxa"/>
            <w:shd w:val="clear" w:color="auto" w:fill="auto"/>
            <w:noWrap/>
            <w:vAlign w:val="center"/>
            <w:hideMark/>
          </w:tcPr>
          <w:p w:rsidR="00E9482C" w:rsidRPr="00910476" w:rsidRDefault="00E9482C" w:rsidP="00E9482C">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5117" w:type="dxa"/>
            <w:shd w:val="clear" w:color="auto" w:fill="auto"/>
            <w:noWrap/>
            <w:vAlign w:val="center"/>
            <w:hideMark/>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Equity (30% on Project Cost)</w:t>
            </w:r>
          </w:p>
        </w:tc>
        <w:tc>
          <w:tcPr>
            <w:tcW w:w="3303" w:type="dxa"/>
            <w:shd w:val="clear" w:color="auto" w:fill="auto"/>
            <w:noWrap/>
            <w:vAlign w:val="center"/>
          </w:tcPr>
          <w:p w:rsidR="00E9482C" w:rsidRDefault="00AB4852" w:rsidP="00E9482C">
            <w:pPr>
              <w:jc w:val="center"/>
              <w:rPr>
                <w:rFonts w:ascii="Calibri" w:hAnsi="Calibri" w:cs="Calibri"/>
                <w:color w:val="000000"/>
                <w:sz w:val="22"/>
                <w:szCs w:val="22"/>
              </w:rPr>
            </w:pPr>
            <w:r>
              <w:rPr>
                <w:rFonts w:ascii="Calibri" w:hAnsi="Calibri" w:cs="Calibri"/>
                <w:color w:val="000000"/>
                <w:sz w:val="22"/>
                <w:szCs w:val="22"/>
              </w:rPr>
              <w:t>8.58</w:t>
            </w:r>
          </w:p>
        </w:tc>
      </w:tr>
      <w:tr w:rsidR="00E9482C" w:rsidRPr="00910476" w:rsidTr="005F5CE2">
        <w:trPr>
          <w:trHeight w:val="275"/>
        </w:trPr>
        <w:tc>
          <w:tcPr>
            <w:tcW w:w="1120" w:type="dxa"/>
            <w:shd w:val="clear" w:color="auto" w:fill="auto"/>
            <w:noWrap/>
            <w:vAlign w:val="center"/>
            <w:hideMark/>
          </w:tcPr>
          <w:p w:rsidR="00E9482C" w:rsidRPr="00910476" w:rsidRDefault="00E9482C" w:rsidP="00E9482C">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5117" w:type="dxa"/>
            <w:shd w:val="clear" w:color="auto" w:fill="auto"/>
            <w:noWrap/>
            <w:vAlign w:val="center"/>
            <w:hideMark/>
          </w:tcPr>
          <w:p w:rsidR="00E9482C" w:rsidRDefault="00E9482C" w:rsidP="00E9482C">
            <w:pPr>
              <w:spacing w:line="276" w:lineRule="auto"/>
              <w:rPr>
                <w:rFonts w:ascii="Calibri" w:hAnsi="Calibri" w:cs="Calibri"/>
                <w:color w:val="000000"/>
                <w:sz w:val="22"/>
                <w:szCs w:val="22"/>
              </w:rPr>
            </w:pPr>
            <w:r>
              <w:rPr>
                <w:rFonts w:ascii="Calibri" w:hAnsi="Calibri" w:cs="Calibri"/>
                <w:color w:val="000000"/>
                <w:sz w:val="22"/>
                <w:szCs w:val="22"/>
              </w:rPr>
              <w:t>Loan from Banks</w:t>
            </w:r>
          </w:p>
        </w:tc>
        <w:tc>
          <w:tcPr>
            <w:tcW w:w="3303" w:type="dxa"/>
            <w:shd w:val="clear" w:color="auto" w:fill="auto"/>
            <w:noWrap/>
            <w:vAlign w:val="center"/>
          </w:tcPr>
          <w:p w:rsidR="00E9482C" w:rsidRDefault="00E9482C" w:rsidP="00E9482C">
            <w:pPr>
              <w:jc w:val="center"/>
              <w:rPr>
                <w:rFonts w:ascii="Calibri" w:hAnsi="Calibri" w:cs="Calibri"/>
                <w:color w:val="000000"/>
                <w:sz w:val="22"/>
                <w:szCs w:val="22"/>
              </w:rPr>
            </w:pPr>
            <w:r>
              <w:rPr>
                <w:rFonts w:ascii="Calibri" w:hAnsi="Calibri" w:cs="Calibri"/>
                <w:color w:val="000000"/>
                <w:sz w:val="22"/>
                <w:szCs w:val="22"/>
              </w:rPr>
              <w:t>14.00</w:t>
            </w:r>
          </w:p>
        </w:tc>
      </w:tr>
      <w:tr w:rsidR="00AE6718" w:rsidRPr="00910476" w:rsidTr="005F5CE2">
        <w:trPr>
          <w:trHeight w:val="250"/>
        </w:trPr>
        <w:tc>
          <w:tcPr>
            <w:tcW w:w="1120" w:type="dxa"/>
            <w:shd w:val="clear" w:color="auto" w:fill="DBE5F1" w:themeFill="accent1" w:themeFillTint="33"/>
            <w:noWrap/>
            <w:vAlign w:val="center"/>
            <w:hideMark/>
          </w:tcPr>
          <w:p w:rsidR="00910476" w:rsidRPr="00FB003A" w:rsidRDefault="00910476" w:rsidP="00FB003A">
            <w:pPr>
              <w:spacing w:line="276" w:lineRule="auto"/>
              <w:jc w:val="center"/>
              <w:rPr>
                <w:rFonts w:asciiTheme="minorHAnsi" w:hAnsiTheme="minorHAnsi" w:cstheme="minorHAnsi"/>
                <w:b/>
                <w:bCs/>
                <w:sz w:val="22"/>
                <w:szCs w:val="22"/>
              </w:rPr>
            </w:pPr>
          </w:p>
        </w:tc>
        <w:tc>
          <w:tcPr>
            <w:tcW w:w="5117" w:type="dxa"/>
            <w:shd w:val="clear" w:color="auto" w:fill="DBE5F1" w:themeFill="accent1" w:themeFillTint="33"/>
            <w:noWrap/>
            <w:vAlign w:val="center"/>
            <w:hideMark/>
          </w:tcPr>
          <w:p w:rsidR="00910476" w:rsidRPr="00FB003A" w:rsidRDefault="00910476" w:rsidP="00FB003A">
            <w:pPr>
              <w:spacing w:line="276" w:lineRule="auto"/>
              <w:ind w:left="48" w:right="-150"/>
              <w:rPr>
                <w:rFonts w:asciiTheme="minorHAnsi" w:hAnsiTheme="minorHAnsi" w:cstheme="minorHAnsi"/>
                <w:b/>
                <w:bCs/>
                <w:sz w:val="22"/>
                <w:szCs w:val="22"/>
              </w:rPr>
            </w:pPr>
            <w:r w:rsidRPr="00FB003A">
              <w:rPr>
                <w:rFonts w:asciiTheme="minorHAnsi" w:hAnsiTheme="minorHAnsi" w:cstheme="minorHAnsi"/>
                <w:b/>
                <w:bCs/>
                <w:sz w:val="22"/>
                <w:szCs w:val="22"/>
              </w:rPr>
              <w:t xml:space="preserve">TOTAL </w:t>
            </w:r>
          </w:p>
        </w:tc>
        <w:tc>
          <w:tcPr>
            <w:tcW w:w="3303" w:type="dxa"/>
            <w:shd w:val="clear" w:color="auto" w:fill="DBE5F1" w:themeFill="accent1" w:themeFillTint="33"/>
            <w:noWrap/>
            <w:vAlign w:val="center"/>
            <w:hideMark/>
          </w:tcPr>
          <w:p w:rsidR="00910476" w:rsidRPr="00FB003A" w:rsidRDefault="00833620" w:rsidP="005F5CE2">
            <w:pPr>
              <w:spacing w:line="276" w:lineRule="auto"/>
              <w:ind w:left="-66" w:right="-65"/>
              <w:jc w:val="center"/>
              <w:rPr>
                <w:rFonts w:asciiTheme="minorHAnsi" w:hAnsiTheme="minorHAnsi" w:cstheme="minorHAnsi"/>
                <w:b/>
                <w:bCs/>
                <w:sz w:val="22"/>
                <w:szCs w:val="22"/>
              </w:rPr>
            </w:pPr>
            <w:r>
              <w:rPr>
                <w:rFonts w:asciiTheme="minorHAnsi" w:hAnsiTheme="minorHAnsi" w:cstheme="minorHAnsi"/>
                <w:b/>
                <w:bCs/>
                <w:color w:val="000000"/>
                <w:sz w:val="22"/>
                <w:szCs w:val="22"/>
              </w:rPr>
              <w:t>INR 22.58</w:t>
            </w:r>
            <w:r w:rsidR="00A2612B">
              <w:rPr>
                <w:rFonts w:asciiTheme="minorHAnsi" w:hAnsiTheme="minorHAnsi" w:cstheme="minorHAnsi"/>
                <w:b/>
                <w:bCs/>
                <w:color w:val="000000"/>
                <w:sz w:val="22"/>
                <w:szCs w:val="22"/>
              </w:rPr>
              <w:t xml:space="preserve"> </w:t>
            </w:r>
            <w:r w:rsidR="00FB003A" w:rsidRPr="005F5CE2">
              <w:rPr>
                <w:rFonts w:asciiTheme="minorHAnsi" w:hAnsiTheme="minorHAnsi" w:cstheme="minorHAnsi"/>
                <w:b/>
                <w:bCs/>
                <w:color w:val="000000"/>
                <w:sz w:val="22"/>
                <w:szCs w:val="22"/>
              </w:rPr>
              <w:t>Crore</w:t>
            </w:r>
          </w:p>
        </w:tc>
      </w:tr>
      <w:tr w:rsidR="00910476" w:rsidRPr="00910476" w:rsidTr="005F5CE2">
        <w:trPr>
          <w:trHeight w:val="355"/>
        </w:trPr>
        <w:tc>
          <w:tcPr>
            <w:tcW w:w="1120" w:type="dxa"/>
            <w:shd w:val="clear" w:color="auto" w:fill="auto"/>
            <w:noWrap/>
            <w:vAlign w:val="center"/>
            <w:hideMark/>
          </w:tcPr>
          <w:p w:rsidR="00910476" w:rsidRPr="00910476" w:rsidRDefault="00910476" w:rsidP="00FB003A">
            <w:pPr>
              <w:spacing w:line="276" w:lineRule="auto"/>
              <w:jc w:val="center"/>
              <w:rPr>
                <w:rFonts w:asciiTheme="minorHAnsi" w:hAnsiTheme="minorHAnsi" w:cstheme="minorHAnsi"/>
                <w:sz w:val="22"/>
                <w:szCs w:val="22"/>
              </w:rPr>
            </w:pPr>
          </w:p>
        </w:tc>
        <w:tc>
          <w:tcPr>
            <w:tcW w:w="5117" w:type="dxa"/>
            <w:shd w:val="clear" w:color="auto" w:fill="auto"/>
            <w:noWrap/>
            <w:vAlign w:val="center"/>
            <w:hideMark/>
          </w:tcPr>
          <w:p w:rsidR="00910476" w:rsidRPr="00910476" w:rsidRDefault="00910476" w:rsidP="00FB003A">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CC Loan</w:t>
            </w:r>
          </w:p>
        </w:tc>
        <w:tc>
          <w:tcPr>
            <w:tcW w:w="3303" w:type="dxa"/>
            <w:shd w:val="clear" w:color="auto" w:fill="auto"/>
            <w:noWrap/>
            <w:vAlign w:val="center"/>
            <w:hideMark/>
          </w:tcPr>
          <w:p w:rsidR="00910476" w:rsidRPr="00910476" w:rsidRDefault="00FB003A" w:rsidP="005F5CE2">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0.50</w:t>
            </w:r>
          </w:p>
        </w:tc>
      </w:tr>
      <w:tr w:rsidR="00AE6718" w:rsidRPr="00910476" w:rsidTr="005F5CE2">
        <w:trPr>
          <w:trHeight w:val="275"/>
        </w:trPr>
        <w:tc>
          <w:tcPr>
            <w:tcW w:w="1120" w:type="dxa"/>
            <w:shd w:val="clear" w:color="auto" w:fill="002060"/>
            <w:noWrap/>
            <w:vAlign w:val="center"/>
            <w:hideMark/>
          </w:tcPr>
          <w:p w:rsidR="00910476" w:rsidRPr="00AE6718" w:rsidRDefault="00910476" w:rsidP="00FB003A">
            <w:pPr>
              <w:spacing w:line="276" w:lineRule="auto"/>
              <w:jc w:val="center"/>
              <w:rPr>
                <w:rFonts w:asciiTheme="minorHAnsi" w:hAnsiTheme="minorHAnsi" w:cstheme="minorHAnsi"/>
                <w:color w:val="FFFFFF" w:themeColor="background1"/>
                <w:sz w:val="22"/>
                <w:szCs w:val="22"/>
              </w:rPr>
            </w:pPr>
          </w:p>
        </w:tc>
        <w:tc>
          <w:tcPr>
            <w:tcW w:w="5117" w:type="dxa"/>
            <w:shd w:val="clear" w:color="auto" w:fill="002060"/>
            <w:noWrap/>
            <w:vAlign w:val="center"/>
            <w:hideMark/>
          </w:tcPr>
          <w:p w:rsidR="00910476" w:rsidRPr="00AE6718" w:rsidRDefault="00910476" w:rsidP="00FB003A">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303" w:type="dxa"/>
            <w:shd w:val="clear" w:color="auto" w:fill="002060"/>
            <w:noWrap/>
            <w:vAlign w:val="center"/>
            <w:hideMark/>
          </w:tcPr>
          <w:p w:rsidR="00910476" w:rsidRPr="00AE6718" w:rsidRDefault="00FB003A" w:rsidP="00A2612B">
            <w:pPr>
              <w:spacing w:line="276" w:lineRule="auto"/>
              <w:ind w:left="-66" w:right="-65"/>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INR </w:t>
            </w:r>
            <w:r w:rsidR="00E9482C">
              <w:rPr>
                <w:rFonts w:asciiTheme="minorHAnsi" w:hAnsiTheme="minorHAnsi" w:cstheme="minorHAnsi"/>
                <w:b/>
                <w:bCs/>
                <w:color w:val="FFFFFF" w:themeColor="background1"/>
                <w:sz w:val="22"/>
                <w:szCs w:val="22"/>
              </w:rPr>
              <w:t>14.50</w:t>
            </w:r>
            <w:r>
              <w:rPr>
                <w:rFonts w:asciiTheme="minorHAnsi" w:hAnsiTheme="minorHAnsi" w:cstheme="minorHAnsi"/>
                <w:b/>
                <w:bCs/>
                <w:color w:val="FFFFFF" w:themeColor="background1"/>
                <w:sz w:val="22"/>
                <w:szCs w:val="22"/>
              </w:rPr>
              <w:t xml:space="preserve"> Crore</w:t>
            </w:r>
          </w:p>
        </w:tc>
      </w:tr>
    </w:tbl>
    <w:p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w:t>
      </w:r>
      <w:r w:rsidR="005F5CE2">
        <w:rPr>
          <w:rFonts w:ascii="Arial" w:hAnsi="Arial" w:cs="Arial"/>
          <w:i/>
          <w:sz w:val="20"/>
          <w:szCs w:val="22"/>
          <w:lang w:eastAsia="en-IN"/>
        </w:rPr>
        <w:t>client/LLP/Bank</w:t>
      </w:r>
      <w:r w:rsidR="00A6443F" w:rsidRPr="00A6443F">
        <w:rPr>
          <w:rFonts w:ascii="Arial" w:hAnsi="Arial" w:cs="Arial"/>
          <w:i/>
          <w:sz w:val="20"/>
          <w:szCs w:val="22"/>
          <w:lang w:eastAsia="en-IN"/>
        </w:rPr>
        <w:t>.</w:t>
      </w:r>
    </w:p>
    <w:p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rsidR="004F2793" w:rsidRPr="004F2793" w:rsidRDefault="007B3CE3" w:rsidP="004F2793">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sidRPr="007B3CE3">
        <w:rPr>
          <w:rFonts w:ascii="Arial" w:hAnsi="Arial" w:cs="Arial"/>
          <w:sz w:val="22"/>
          <w:szCs w:val="22"/>
          <w:lang w:eastAsia="en-IN"/>
        </w:rPr>
        <w:t xml:space="preserve">The proposed Bio-CNG plant is proposed to be setup at a total of about 18,771 Sq. Mt. land area in Meerut, U.P. </w:t>
      </w:r>
      <w:r w:rsidR="004F2793">
        <w:rPr>
          <w:rFonts w:ascii="Arial" w:hAnsi="Arial" w:cs="Arial"/>
          <w:sz w:val="22"/>
          <w:szCs w:val="22"/>
          <w:lang w:eastAsia="en-IN"/>
        </w:rPr>
        <w:t>A</w:t>
      </w:r>
      <w:r w:rsidR="004F2793" w:rsidRPr="004F2793">
        <w:rPr>
          <w:rFonts w:ascii="Arial" w:hAnsi="Arial" w:cs="Arial"/>
          <w:sz w:val="22"/>
          <w:szCs w:val="22"/>
          <w:lang w:eastAsia="en-IN"/>
        </w:rPr>
        <w:t xml:space="preserve">s per the sale deeds, total stamp duty paid by M/s SRS BIOX for the registration of the land in favour of LLP is INR 27,68,600. As per Balance sheet of the </w:t>
      </w:r>
      <w:r w:rsidR="0084273C">
        <w:rPr>
          <w:rFonts w:ascii="Arial" w:hAnsi="Arial" w:cs="Arial"/>
          <w:sz w:val="22"/>
          <w:szCs w:val="22"/>
          <w:lang w:eastAsia="en-IN"/>
        </w:rPr>
        <w:t>LLP</w:t>
      </w:r>
      <w:r w:rsidR="004F2793" w:rsidRPr="004F2793">
        <w:rPr>
          <w:rFonts w:ascii="Arial" w:hAnsi="Arial" w:cs="Arial"/>
          <w:sz w:val="22"/>
          <w:szCs w:val="22"/>
          <w:lang w:eastAsia="en-IN"/>
        </w:rPr>
        <w:t xml:space="preserve"> dated </w:t>
      </w:r>
      <w:r w:rsidR="002B6F34">
        <w:rPr>
          <w:rFonts w:ascii="Arial" w:hAnsi="Arial" w:cs="Arial"/>
          <w:sz w:val="22"/>
          <w:szCs w:val="22"/>
          <w:lang w:eastAsia="en-IN"/>
        </w:rPr>
        <w:t>31</w:t>
      </w:r>
      <w:r w:rsidR="002B6F34" w:rsidRPr="002B6F34">
        <w:rPr>
          <w:rFonts w:ascii="Arial" w:hAnsi="Arial" w:cs="Arial"/>
          <w:sz w:val="22"/>
          <w:szCs w:val="22"/>
          <w:vertAlign w:val="superscript"/>
          <w:lang w:eastAsia="en-IN"/>
        </w:rPr>
        <w:t>st</w:t>
      </w:r>
      <w:r w:rsidR="002B6F34">
        <w:rPr>
          <w:rFonts w:ascii="Arial" w:hAnsi="Arial" w:cs="Arial"/>
          <w:sz w:val="22"/>
          <w:szCs w:val="22"/>
          <w:lang w:eastAsia="en-IN"/>
        </w:rPr>
        <w:t xml:space="preserve"> March</w:t>
      </w:r>
      <w:r w:rsidR="004F2793" w:rsidRPr="004F2793">
        <w:rPr>
          <w:rFonts w:ascii="Arial" w:hAnsi="Arial" w:cs="Arial"/>
          <w:sz w:val="22"/>
          <w:szCs w:val="22"/>
          <w:lang w:eastAsia="en-IN"/>
        </w:rPr>
        <w:t xml:space="preserve"> 2024, value of the land is INR 2.20 Crore including registration charges as informed by client, which is considered as a part of total project cost.  </w:t>
      </w:r>
    </w:p>
    <w:p w:rsidR="00AD3A1F" w:rsidRPr="00A721A7" w:rsidRDefault="005C7DDE" w:rsidP="004F2793">
      <w:pPr>
        <w:pStyle w:val="ListParagraph"/>
        <w:numPr>
          <w:ilvl w:val="0"/>
          <w:numId w:val="10"/>
        </w:numPr>
        <w:autoSpaceDE w:val="0"/>
        <w:autoSpaceDN w:val="0"/>
        <w:spacing w:before="240" w:line="360" w:lineRule="auto"/>
        <w:ind w:right="-71"/>
        <w:jc w:val="both"/>
        <w:rPr>
          <w:rFonts w:ascii="Arial" w:hAnsi="Arial" w:cs="Arial"/>
          <w:sz w:val="22"/>
          <w:szCs w:val="22"/>
          <w:lang w:eastAsia="en-IN"/>
        </w:rPr>
      </w:pPr>
      <w:r w:rsidRPr="00A721A7">
        <w:rPr>
          <w:rFonts w:ascii="Arial" w:hAnsi="Arial" w:cs="Arial"/>
          <w:sz w:val="22"/>
          <w:szCs w:val="22"/>
          <w:lang w:eastAsia="en-IN"/>
        </w:rPr>
        <w:t>As per the data/information provided by the client, the</w:t>
      </w:r>
      <w:r w:rsidR="004A6FCA" w:rsidRPr="00A721A7">
        <w:rPr>
          <w:rFonts w:ascii="Arial" w:hAnsi="Arial" w:cs="Arial"/>
          <w:sz w:val="22"/>
          <w:szCs w:val="22"/>
          <w:lang w:eastAsia="en-IN"/>
        </w:rPr>
        <w:t xml:space="preserve"> estimated cost of the Building &amp; Civil works </w:t>
      </w:r>
      <w:r w:rsidRPr="00A721A7">
        <w:rPr>
          <w:rFonts w:ascii="Arial" w:hAnsi="Arial" w:cs="Arial"/>
          <w:sz w:val="22"/>
          <w:szCs w:val="22"/>
          <w:lang w:eastAsia="en-IN"/>
        </w:rPr>
        <w:t xml:space="preserve">is ~INR </w:t>
      </w:r>
      <w:r w:rsidR="004F2793">
        <w:rPr>
          <w:rFonts w:ascii="Arial" w:hAnsi="Arial" w:cs="Arial"/>
          <w:sz w:val="22"/>
          <w:szCs w:val="22"/>
          <w:lang w:eastAsia="en-IN"/>
        </w:rPr>
        <w:t>4.00 Crore in</w:t>
      </w:r>
      <w:r w:rsidRPr="00A721A7">
        <w:rPr>
          <w:rFonts w:ascii="Arial" w:hAnsi="Arial" w:cs="Arial"/>
          <w:sz w:val="22"/>
          <w:szCs w:val="22"/>
          <w:lang w:eastAsia="en-IN"/>
        </w:rPr>
        <w:t>cluding</w:t>
      </w:r>
      <w:r w:rsidR="004F2793">
        <w:rPr>
          <w:rFonts w:ascii="Arial" w:hAnsi="Arial" w:cs="Arial"/>
          <w:sz w:val="22"/>
          <w:szCs w:val="22"/>
          <w:lang w:eastAsia="en-IN"/>
        </w:rPr>
        <w:t xml:space="preserve"> </w:t>
      </w:r>
      <w:r w:rsidR="004F2793" w:rsidRPr="004F2793">
        <w:rPr>
          <w:rFonts w:ascii="Arial" w:hAnsi="Arial" w:cs="Arial"/>
          <w:sz w:val="22"/>
          <w:szCs w:val="22"/>
          <w:lang w:eastAsia="en-IN"/>
        </w:rPr>
        <w:t>Land development &amp; Boundary wall</w:t>
      </w:r>
      <w:r w:rsidR="004A6FCA" w:rsidRPr="00A721A7">
        <w:rPr>
          <w:rFonts w:ascii="Arial" w:hAnsi="Arial" w:cs="Arial"/>
          <w:sz w:val="22"/>
          <w:szCs w:val="22"/>
          <w:lang w:eastAsia="en-IN"/>
        </w:rPr>
        <w:t>. However, as a TEV consultant, the estimated Building &amp; Civil works cost has been verified independently by us</w:t>
      </w:r>
      <w:r w:rsidRPr="00A721A7">
        <w:rPr>
          <w:rFonts w:ascii="Arial" w:hAnsi="Arial" w:cs="Arial"/>
          <w:sz w:val="22"/>
          <w:szCs w:val="22"/>
          <w:lang w:eastAsia="en-IN"/>
        </w:rPr>
        <w:t xml:space="preserve"> based on the quantity provided by the client</w:t>
      </w:r>
      <w:r w:rsidR="00A2612B" w:rsidRPr="00A721A7">
        <w:rPr>
          <w:rFonts w:ascii="Arial" w:hAnsi="Arial" w:cs="Arial"/>
          <w:sz w:val="22"/>
          <w:szCs w:val="22"/>
          <w:lang w:eastAsia="en-IN"/>
        </w:rPr>
        <w:t xml:space="preserve"> as per Market Standard Rates</w:t>
      </w:r>
      <w:r w:rsidRPr="00A721A7">
        <w:rPr>
          <w:rFonts w:ascii="Arial" w:hAnsi="Arial" w:cs="Arial"/>
          <w:sz w:val="22"/>
          <w:szCs w:val="22"/>
          <w:lang w:eastAsia="en-IN"/>
        </w:rPr>
        <w:t>.</w:t>
      </w:r>
      <w:r w:rsidR="00A2612B" w:rsidRPr="00A721A7">
        <w:rPr>
          <w:rFonts w:ascii="Arial" w:hAnsi="Arial" w:cs="Arial"/>
          <w:sz w:val="22"/>
          <w:szCs w:val="22"/>
          <w:lang w:eastAsia="en-IN"/>
        </w:rPr>
        <w:t xml:space="preserve"> As per our assessment, the cost of the following civil work will be in range of ~INR </w:t>
      </w:r>
      <w:r w:rsidR="002B6F34">
        <w:rPr>
          <w:rFonts w:ascii="Arial" w:hAnsi="Arial" w:cs="Arial"/>
          <w:sz w:val="22"/>
          <w:szCs w:val="22"/>
          <w:lang w:eastAsia="en-IN"/>
        </w:rPr>
        <w:t>5-5.50</w:t>
      </w:r>
      <w:r w:rsidR="00A2612B" w:rsidRPr="00A721A7">
        <w:rPr>
          <w:rFonts w:ascii="Arial" w:hAnsi="Arial" w:cs="Arial"/>
          <w:sz w:val="22"/>
          <w:szCs w:val="22"/>
          <w:lang w:eastAsia="en-IN"/>
        </w:rPr>
        <w:t xml:space="preserve"> Crore depending upon the specification of the material and construction. We recommend the bank to get the verified cost of building &amp; civil works from an </w:t>
      </w:r>
      <w:r w:rsidR="00A83E65">
        <w:rPr>
          <w:rFonts w:ascii="Arial" w:hAnsi="Arial" w:cs="Arial"/>
          <w:sz w:val="22"/>
          <w:szCs w:val="22"/>
          <w:lang w:eastAsia="en-IN"/>
        </w:rPr>
        <w:t xml:space="preserve">appointed </w:t>
      </w:r>
      <w:r w:rsidR="00A2612B" w:rsidRPr="00A721A7">
        <w:rPr>
          <w:rFonts w:ascii="Arial" w:hAnsi="Arial" w:cs="Arial"/>
          <w:sz w:val="22"/>
          <w:szCs w:val="22"/>
          <w:lang w:eastAsia="en-IN"/>
        </w:rPr>
        <w:t>Architect/Chartered Engineer.</w:t>
      </w:r>
    </w:p>
    <w:p w:rsidR="00224ED4" w:rsidRDefault="00224ED4" w:rsidP="00A721A7">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sidRPr="00224ED4">
        <w:rPr>
          <w:rFonts w:ascii="Arial" w:hAnsi="Arial" w:cs="Arial"/>
          <w:sz w:val="22"/>
          <w:szCs w:val="22"/>
          <w:lang w:eastAsia="en-IN"/>
        </w:rPr>
        <w:t>The estimated cost for plan</w:t>
      </w:r>
      <w:r w:rsidR="004F2793">
        <w:rPr>
          <w:rFonts w:ascii="Arial" w:hAnsi="Arial" w:cs="Arial"/>
          <w:sz w:val="22"/>
          <w:szCs w:val="22"/>
          <w:lang w:eastAsia="en-IN"/>
        </w:rPr>
        <w:t>t &amp; machinery will be ~INR 14.88 Crore in</w:t>
      </w:r>
      <w:r w:rsidRPr="00224ED4">
        <w:rPr>
          <w:rFonts w:ascii="Arial" w:hAnsi="Arial" w:cs="Arial"/>
          <w:sz w:val="22"/>
          <w:szCs w:val="22"/>
          <w:lang w:eastAsia="en-IN"/>
        </w:rPr>
        <w:t>cluding the applicable GST. The estimated cost of the Plant &amp; Machinery has been provided to us by the client as per quotations received by them from various vendors/suppliers. However, as a TEV consultant the cost of major plant &amp; machinery has been verified by us independently, which we found comparatively lower than the industrial/sectoral benchmark although the cost may change as per specifications &amp; brand.</w:t>
      </w:r>
    </w:p>
    <w:p w:rsidR="00CB27B8" w:rsidRPr="003A68F8" w:rsidRDefault="00D25AAF" w:rsidP="00A721A7">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sidRPr="00A721A7">
        <w:rPr>
          <w:rFonts w:ascii="Arial" w:hAnsi="Arial" w:cs="Arial"/>
          <w:sz w:val="22"/>
          <w:szCs w:val="22"/>
          <w:lang w:eastAsia="en-IN"/>
        </w:rPr>
        <w:t xml:space="preserve">Estimated cost of miscellaneous assets </w:t>
      </w:r>
      <w:r w:rsidR="00224ED4" w:rsidRPr="00A721A7">
        <w:rPr>
          <w:rFonts w:ascii="Arial" w:hAnsi="Arial" w:cs="Arial"/>
          <w:sz w:val="22"/>
          <w:szCs w:val="22"/>
          <w:lang w:eastAsia="en-IN"/>
        </w:rPr>
        <w:t xml:space="preserve">such as office equipment and Furniture &amp; Fixtures </w:t>
      </w:r>
      <w:r w:rsidRPr="00A721A7">
        <w:rPr>
          <w:rFonts w:ascii="Arial" w:hAnsi="Arial" w:cs="Arial"/>
          <w:sz w:val="22"/>
          <w:szCs w:val="22"/>
          <w:lang w:eastAsia="en-IN"/>
        </w:rPr>
        <w:t xml:space="preserve">would be ~INR </w:t>
      </w:r>
      <w:r w:rsidR="00224ED4" w:rsidRPr="00A721A7">
        <w:rPr>
          <w:rFonts w:ascii="Arial" w:hAnsi="Arial" w:cs="Arial"/>
          <w:sz w:val="22"/>
          <w:szCs w:val="22"/>
          <w:lang w:eastAsia="en-IN"/>
        </w:rPr>
        <w:t>15</w:t>
      </w:r>
      <w:r w:rsidRPr="00A721A7">
        <w:rPr>
          <w:rFonts w:ascii="Arial" w:hAnsi="Arial" w:cs="Arial"/>
          <w:sz w:val="22"/>
          <w:szCs w:val="22"/>
          <w:lang w:eastAsia="en-IN"/>
        </w:rPr>
        <w:t xml:space="preserve"> lakhs</w:t>
      </w:r>
      <w:r w:rsidR="00224ED4" w:rsidRPr="00A721A7">
        <w:rPr>
          <w:rFonts w:ascii="Arial" w:hAnsi="Arial" w:cs="Arial"/>
          <w:sz w:val="22"/>
          <w:szCs w:val="22"/>
          <w:lang w:eastAsia="en-IN"/>
        </w:rPr>
        <w:t xml:space="preserve"> (Tentative)</w:t>
      </w:r>
      <w:r w:rsidRPr="00A721A7">
        <w:rPr>
          <w:rFonts w:ascii="Arial" w:hAnsi="Arial" w:cs="Arial"/>
          <w:sz w:val="22"/>
          <w:szCs w:val="22"/>
          <w:lang w:eastAsia="en-IN"/>
        </w:rPr>
        <w:t>.</w:t>
      </w:r>
      <w:r w:rsidR="003A68F8" w:rsidRPr="00A721A7">
        <w:rPr>
          <w:rFonts w:ascii="Arial" w:hAnsi="Arial" w:cs="Arial"/>
          <w:sz w:val="22"/>
          <w:szCs w:val="22"/>
          <w:lang w:eastAsia="en-IN"/>
        </w:rPr>
        <w:t xml:space="preserve"> </w:t>
      </w:r>
      <w:r w:rsidR="00CB27B8" w:rsidRPr="003A68F8">
        <w:rPr>
          <w:rFonts w:ascii="Arial" w:hAnsi="Arial" w:cs="Arial"/>
          <w:sz w:val="22"/>
          <w:szCs w:val="22"/>
          <w:lang w:eastAsia="en-IN"/>
        </w:rPr>
        <w:t>Preliminary &amp; Pre-Operative Expenses has been taken as lump sum</w:t>
      </w:r>
      <w:r w:rsidR="001B0663" w:rsidRPr="003A68F8">
        <w:rPr>
          <w:rFonts w:ascii="Arial" w:hAnsi="Arial" w:cs="Arial"/>
          <w:sz w:val="22"/>
          <w:szCs w:val="22"/>
          <w:lang w:eastAsia="en-IN"/>
        </w:rPr>
        <w:t xml:space="preserve"> basis,</w:t>
      </w:r>
      <w:r w:rsidR="00CB27B8" w:rsidRPr="003A68F8">
        <w:rPr>
          <w:rFonts w:ascii="Arial" w:hAnsi="Arial" w:cs="Arial"/>
          <w:sz w:val="22"/>
          <w:szCs w:val="22"/>
          <w:lang w:eastAsia="en-IN"/>
        </w:rPr>
        <w:t xml:space="preserve"> based on the time period of construction and estimate of </w:t>
      </w:r>
      <w:r w:rsidR="0084273C">
        <w:rPr>
          <w:rFonts w:ascii="Arial" w:hAnsi="Arial" w:cs="Arial"/>
          <w:sz w:val="22"/>
          <w:szCs w:val="22"/>
          <w:lang w:eastAsia="en-IN"/>
        </w:rPr>
        <w:t>LLP</w:t>
      </w:r>
      <w:r w:rsidR="00CB27B8" w:rsidRPr="003A68F8">
        <w:rPr>
          <w:rFonts w:ascii="Arial" w:hAnsi="Arial" w:cs="Arial"/>
          <w:sz w:val="22"/>
          <w:szCs w:val="22"/>
          <w:lang w:eastAsia="en-IN"/>
        </w:rPr>
        <w:t>’s resources involvement during this time in supervision &amp; monitoring of the construction</w:t>
      </w:r>
      <w:r w:rsidR="00441789" w:rsidRPr="003A68F8">
        <w:rPr>
          <w:rFonts w:ascii="Arial" w:hAnsi="Arial" w:cs="Arial"/>
          <w:sz w:val="22"/>
          <w:szCs w:val="22"/>
          <w:lang w:eastAsia="en-IN"/>
        </w:rPr>
        <w:t xml:space="preserve"> as INR </w:t>
      </w:r>
      <w:r w:rsidR="00F2709A">
        <w:rPr>
          <w:rFonts w:ascii="Arial" w:hAnsi="Arial" w:cs="Arial"/>
          <w:sz w:val="22"/>
          <w:szCs w:val="22"/>
          <w:lang w:eastAsia="en-IN"/>
        </w:rPr>
        <w:t>15</w:t>
      </w:r>
      <w:r w:rsidR="00224ED4">
        <w:rPr>
          <w:rFonts w:ascii="Arial" w:hAnsi="Arial" w:cs="Arial"/>
          <w:sz w:val="22"/>
          <w:szCs w:val="22"/>
          <w:lang w:eastAsia="en-IN"/>
        </w:rPr>
        <w:t>.00</w:t>
      </w:r>
      <w:r w:rsidR="00AD3A1F" w:rsidRPr="003A68F8">
        <w:rPr>
          <w:rFonts w:ascii="Arial" w:hAnsi="Arial" w:cs="Arial"/>
          <w:sz w:val="22"/>
          <w:szCs w:val="22"/>
          <w:lang w:eastAsia="en-IN"/>
        </w:rPr>
        <w:t xml:space="preserve"> lakhs</w:t>
      </w:r>
      <w:r w:rsidR="00F2709A">
        <w:rPr>
          <w:rFonts w:ascii="Arial" w:hAnsi="Arial" w:cs="Arial"/>
          <w:sz w:val="22"/>
          <w:szCs w:val="22"/>
          <w:lang w:eastAsia="en-IN"/>
        </w:rPr>
        <w:t xml:space="preserve"> including </w:t>
      </w:r>
      <w:r w:rsidR="00A83E65">
        <w:rPr>
          <w:rFonts w:ascii="Arial" w:hAnsi="Arial" w:cs="Arial"/>
          <w:sz w:val="22"/>
          <w:szCs w:val="22"/>
          <w:lang w:eastAsia="en-IN"/>
        </w:rPr>
        <w:t xml:space="preserve">INR 5.00 Lakhs </w:t>
      </w:r>
      <w:r w:rsidR="00F2709A">
        <w:rPr>
          <w:rFonts w:ascii="Arial" w:hAnsi="Arial" w:cs="Arial"/>
          <w:sz w:val="22"/>
          <w:szCs w:val="22"/>
          <w:lang w:eastAsia="en-IN"/>
        </w:rPr>
        <w:t>bank guarantee for LOI with IOCL</w:t>
      </w:r>
      <w:r w:rsidR="00CB27B8" w:rsidRPr="003A68F8">
        <w:rPr>
          <w:rFonts w:ascii="Arial" w:hAnsi="Arial" w:cs="Arial"/>
          <w:sz w:val="22"/>
          <w:szCs w:val="22"/>
          <w:lang w:eastAsia="en-IN"/>
        </w:rPr>
        <w:t>.</w:t>
      </w:r>
    </w:p>
    <w:p w:rsidR="00445429" w:rsidRPr="001E4125" w:rsidRDefault="002E3C87"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sidRPr="001E4125">
        <w:rPr>
          <w:rFonts w:ascii="Arial" w:hAnsi="Arial" w:cs="Arial"/>
          <w:sz w:val="22"/>
          <w:szCs w:val="22"/>
          <w:lang w:eastAsia="en-IN"/>
        </w:rPr>
        <w:t xml:space="preserve">Contingency cost of INR </w:t>
      </w:r>
      <w:r w:rsidR="00F2709A">
        <w:rPr>
          <w:rFonts w:ascii="Arial" w:hAnsi="Arial" w:cs="Arial"/>
          <w:sz w:val="22"/>
          <w:szCs w:val="22"/>
          <w:lang w:eastAsia="en-IN"/>
        </w:rPr>
        <w:t>19</w:t>
      </w:r>
      <w:r w:rsidR="00AD3A1F" w:rsidRPr="001E4125">
        <w:rPr>
          <w:rFonts w:ascii="Arial" w:hAnsi="Arial" w:cs="Arial"/>
          <w:sz w:val="22"/>
          <w:szCs w:val="22"/>
          <w:lang w:eastAsia="en-IN"/>
        </w:rPr>
        <w:t xml:space="preserve"> l</w:t>
      </w:r>
      <w:r w:rsidR="00CB27B8" w:rsidRPr="001E4125">
        <w:rPr>
          <w:rFonts w:ascii="Arial" w:hAnsi="Arial" w:cs="Arial"/>
          <w:sz w:val="22"/>
          <w:szCs w:val="22"/>
          <w:lang w:eastAsia="en-IN"/>
        </w:rPr>
        <w:t>akhs</w:t>
      </w:r>
      <w:r w:rsidR="001F7470">
        <w:rPr>
          <w:rFonts w:ascii="Arial" w:hAnsi="Arial" w:cs="Arial"/>
          <w:sz w:val="22"/>
          <w:szCs w:val="22"/>
          <w:lang w:eastAsia="en-IN"/>
        </w:rPr>
        <w:t xml:space="preserve"> (~</w:t>
      </w:r>
      <w:r w:rsidR="00F2709A">
        <w:rPr>
          <w:rFonts w:ascii="Arial" w:hAnsi="Arial" w:cs="Arial"/>
          <w:sz w:val="22"/>
          <w:szCs w:val="22"/>
          <w:lang w:eastAsia="en-IN"/>
        </w:rPr>
        <w:t>1%</w:t>
      </w:r>
      <w:r w:rsidR="00AD3A1F" w:rsidRPr="001E4125">
        <w:rPr>
          <w:rFonts w:ascii="Arial" w:hAnsi="Arial" w:cs="Arial"/>
          <w:sz w:val="22"/>
          <w:szCs w:val="22"/>
          <w:lang w:eastAsia="en-IN"/>
        </w:rPr>
        <w:t xml:space="preserve"> of TPC)</w:t>
      </w:r>
      <w:r w:rsidR="00CB27B8" w:rsidRPr="001E4125">
        <w:rPr>
          <w:rFonts w:ascii="Arial" w:hAnsi="Arial" w:cs="Arial"/>
          <w:sz w:val="22"/>
          <w:szCs w:val="22"/>
          <w:lang w:eastAsia="en-IN"/>
        </w:rPr>
        <w:t xml:space="preserve"> has been considered based on general assumption and professional experience.</w:t>
      </w:r>
      <w:r w:rsidR="001E4125">
        <w:rPr>
          <w:rFonts w:ascii="Arial" w:hAnsi="Arial" w:cs="Arial"/>
          <w:sz w:val="22"/>
          <w:szCs w:val="22"/>
          <w:lang w:eastAsia="en-IN"/>
        </w:rPr>
        <w:t xml:space="preserve"> Interest during Construction will be paid fro</w:t>
      </w:r>
      <w:r w:rsidR="001F7470">
        <w:rPr>
          <w:rFonts w:ascii="Arial" w:hAnsi="Arial" w:cs="Arial"/>
          <w:sz w:val="22"/>
          <w:szCs w:val="22"/>
          <w:lang w:eastAsia="en-IN"/>
        </w:rPr>
        <w:t xml:space="preserve">m </w:t>
      </w:r>
      <w:r w:rsidR="00F2709A">
        <w:rPr>
          <w:rFonts w:ascii="Arial" w:hAnsi="Arial" w:cs="Arial"/>
          <w:sz w:val="22"/>
          <w:szCs w:val="22"/>
          <w:lang w:eastAsia="en-IN"/>
        </w:rPr>
        <w:t>September</w:t>
      </w:r>
      <w:r w:rsidR="001F7470">
        <w:rPr>
          <w:rFonts w:ascii="Arial" w:hAnsi="Arial" w:cs="Arial"/>
          <w:sz w:val="22"/>
          <w:szCs w:val="22"/>
          <w:lang w:eastAsia="en-IN"/>
        </w:rPr>
        <w:t xml:space="preserve"> 2024 by the </w:t>
      </w:r>
      <w:r w:rsidR="0084273C">
        <w:rPr>
          <w:rFonts w:ascii="Arial" w:hAnsi="Arial" w:cs="Arial"/>
          <w:sz w:val="22"/>
          <w:szCs w:val="22"/>
          <w:lang w:eastAsia="en-IN"/>
        </w:rPr>
        <w:t>LLP</w:t>
      </w:r>
      <w:r w:rsidR="001F7470">
        <w:rPr>
          <w:rFonts w:ascii="Arial" w:hAnsi="Arial" w:cs="Arial"/>
          <w:sz w:val="22"/>
          <w:szCs w:val="22"/>
          <w:lang w:eastAsia="en-IN"/>
        </w:rPr>
        <w:t xml:space="preserve"> @ </w:t>
      </w:r>
      <w:r w:rsidR="00224ED4">
        <w:rPr>
          <w:rFonts w:ascii="Arial" w:hAnsi="Arial" w:cs="Arial"/>
          <w:sz w:val="22"/>
          <w:szCs w:val="22"/>
          <w:lang w:eastAsia="en-IN"/>
        </w:rPr>
        <w:t>11.00</w:t>
      </w:r>
      <w:r w:rsidR="001E4125">
        <w:rPr>
          <w:rFonts w:ascii="Arial" w:hAnsi="Arial" w:cs="Arial"/>
          <w:sz w:val="22"/>
          <w:szCs w:val="22"/>
          <w:lang w:eastAsia="en-IN"/>
        </w:rPr>
        <w:t xml:space="preserve">%. </w:t>
      </w:r>
      <w:r w:rsidR="00224ED4">
        <w:rPr>
          <w:rFonts w:ascii="Arial" w:hAnsi="Arial" w:cs="Arial"/>
          <w:sz w:val="22"/>
          <w:szCs w:val="22"/>
          <w:lang w:eastAsia="en-IN"/>
        </w:rPr>
        <w:t xml:space="preserve">As per the loan schedule </w:t>
      </w:r>
      <w:r w:rsidR="00F2709A">
        <w:rPr>
          <w:rFonts w:ascii="Arial" w:hAnsi="Arial" w:cs="Arial"/>
          <w:sz w:val="22"/>
          <w:szCs w:val="22"/>
          <w:lang w:eastAsia="en-IN"/>
        </w:rPr>
        <w:t>prepared, IDC comes to INR 71</w:t>
      </w:r>
      <w:r w:rsidR="008A45AF">
        <w:rPr>
          <w:rFonts w:ascii="Arial" w:hAnsi="Arial" w:cs="Arial"/>
          <w:sz w:val="22"/>
          <w:szCs w:val="22"/>
          <w:lang w:eastAsia="en-IN"/>
        </w:rPr>
        <w:t xml:space="preserve"> lakhs</w:t>
      </w:r>
      <w:r w:rsidR="00A721A7">
        <w:rPr>
          <w:rFonts w:ascii="Arial" w:hAnsi="Arial" w:cs="Arial"/>
          <w:sz w:val="22"/>
          <w:szCs w:val="22"/>
          <w:lang w:eastAsia="en-IN"/>
        </w:rPr>
        <w:t xml:space="preserve"> till March, 2025</w:t>
      </w:r>
      <w:r w:rsidR="008A45AF">
        <w:rPr>
          <w:rFonts w:ascii="Arial" w:hAnsi="Arial" w:cs="Arial"/>
          <w:sz w:val="22"/>
          <w:szCs w:val="22"/>
          <w:lang w:eastAsia="en-IN"/>
        </w:rPr>
        <w:t>.</w:t>
      </w:r>
      <w:r w:rsidR="001E4125">
        <w:rPr>
          <w:rFonts w:ascii="Arial" w:hAnsi="Arial" w:cs="Arial"/>
          <w:sz w:val="22"/>
          <w:szCs w:val="22"/>
          <w:lang w:eastAsia="en-IN"/>
        </w:rPr>
        <w:t xml:space="preserve"> </w:t>
      </w:r>
    </w:p>
    <w:p w:rsidR="002B6F34" w:rsidRDefault="001E4125" w:rsidP="00ED3B1B">
      <w:pPr>
        <w:pStyle w:val="ListParagraph"/>
        <w:numPr>
          <w:ilvl w:val="0"/>
          <w:numId w:val="10"/>
        </w:numPr>
        <w:autoSpaceDE w:val="0"/>
        <w:autoSpaceDN w:val="0"/>
        <w:spacing w:before="240" w:line="360" w:lineRule="auto"/>
        <w:ind w:left="709" w:right="-71" w:hanging="425"/>
        <w:jc w:val="both"/>
        <w:rPr>
          <w:rFonts w:ascii="Arial" w:hAnsi="Arial" w:cs="Arial"/>
          <w:sz w:val="22"/>
          <w:szCs w:val="22"/>
          <w:lang w:eastAsia="en-IN"/>
        </w:rPr>
      </w:pPr>
      <w:r>
        <w:rPr>
          <w:rFonts w:ascii="Arial" w:hAnsi="Arial" w:cs="Arial"/>
          <w:sz w:val="22"/>
          <w:szCs w:val="22"/>
          <w:lang w:eastAsia="en-IN"/>
        </w:rPr>
        <w:t xml:space="preserve">The project is proposed to be funded through a term loan of INR </w:t>
      </w:r>
      <w:r w:rsidR="00F2709A">
        <w:rPr>
          <w:rFonts w:ascii="Arial" w:hAnsi="Arial" w:cs="Arial"/>
          <w:sz w:val="22"/>
          <w:szCs w:val="22"/>
          <w:lang w:eastAsia="en-IN"/>
        </w:rPr>
        <w:t>14</w:t>
      </w:r>
      <w:r w:rsidR="008A45AF">
        <w:rPr>
          <w:rFonts w:ascii="Arial" w:hAnsi="Arial" w:cs="Arial"/>
          <w:sz w:val="22"/>
          <w:szCs w:val="22"/>
          <w:lang w:eastAsia="en-IN"/>
        </w:rPr>
        <w:t xml:space="preserve"> </w:t>
      </w:r>
      <w:r w:rsidR="00D25AAF">
        <w:rPr>
          <w:rFonts w:ascii="Arial" w:hAnsi="Arial" w:cs="Arial"/>
          <w:sz w:val="22"/>
          <w:szCs w:val="22"/>
          <w:lang w:eastAsia="en-IN"/>
        </w:rPr>
        <w:t>crore</w:t>
      </w:r>
      <w:r w:rsidR="00516CDB">
        <w:rPr>
          <w:rFonts w:ascii="Arial" w:hAnsi="Arial" w:cs="Arial"/>
          <w:sz w:val="22"/>
          <w:szCs w:val="22"/>
          <w:lang w:eastAsia="en-IN"/>
        </w:rPr>
        <w:t>s</w:t>
      </w:r>
      <w:r>
        <w:rPr>
          <w:rFonts w:ascii="Arial" w:hAnsi="Arial" w:cs="Arial"/>
          <w:sz w:val="22"/>
          <w:szCs w:val="22"/>
          <w:lang w:eastAsia="en-IN"/>
        </w:rPr>
        <w:t xml:space="preserve"> and </w:t>
      </w:r>
      <w:r w:rsidR="00D25AAF">
        <w:rPr>
          <w:rFonts w:ascii="Arial" w:hAnsi="Arial" w:cs="Arial"/>
          <w:sz w:val="22"/>
          <w:szCs w:val="22"/>
          <w:lang w:eastAsia="en-IN"/>
        </w:rPr>
        <w:t>promoter’s</w:t>
      </w:r>
      <w:r>
        <w:rPr>
          <w:rFonts w:ascii="Arial" w:hAnsi="Arial" w:cs="Arial"/>
          <w:sz w:val="22"/>
          <w:szCs w:val="22"/>
          <w:lang w:eastAsia="en-IN"/>
        </w:rPr>
        <w:t xml:space="preserve"> </w:t>
      </w:r>
      <w:r w:rsidR="008A45AF">
        <w:rPr>
          <w:rFonts w:ascii="Arial" w:hAnsi="Arial" w:cs="Arial"/>
          <w:sz w:val="22"/>
          <w:szCs w:val="22"/>
          <w:lang w:eastAsia="en-IN"/>
        </w:rPr>
        <w:t>Equity</w:t>
      </w:r>
      <w:r w:rsidR="00D25AAF">
        <w:rPr>
          <w:rFonts w:ascii="Arial" w:hAnsi="Arial" w:cs="Arial"/>
          <w:sz w:val="22"/>
          <w:szCs w:val="22"/>
          <w:lang w:eastAsia="en-IN"/>
        </w:rPr>
        <w:t xml:space="preserve"> </w:t>
      </w:r>
      <w:r>
        <w:rPr>
          <w:rFonts w:ascii="Arial" w:hAnsi="Arial" w:cs="Arial"/>
          <w:sz w:val="22"/>
          <w:szCs w:val="22"/>
          <w:lang w:eastAsia="en-IN"/>
        </w:rPr>
        <w:t xml:space="preserve">of INR </w:t>
      </w:r>
      <w:r w:rsidR="00AB4852">
        <w:rPr>
          <w:rFonts w:ascii="Arial" w:hAnsi="Arial" w:cs="Arial"/>
          <w:sz w:val="22"/>
          <w:szCs w:val="22"/>
          <w:lang w:eastAsia="en-IN"/>
        </w:rPr>
        <w:t>8.58</w:t>
      </w:r>
      <w:r w:rsidR="00D25AAF">
        <w:rPr>
          <w:rFonts w:ascii="Arial" w:hAnsi="Arial" w:cs="Arial"/>
          <w:sz w:val="22"/>
          <w:szCs w:val="22"/>
          <w:lang w:eastAsia="en-IN"/>
        </w:rPr>
        <w:t xml:space="preserve"> crores. Further, as per the working capital </w:t>
      </w:r>
      <w:r w:rsidR="008A45AF">
        <w:rPr>
          <w:rFonts w:ascii="Arial" w:hAnsi="Arial" w:cs="Arial"/>
          <w:sz w:val="22"/>
          <w:szCs w:val="22"/>
          <w:lang w:eastAsia="en-IN"/>
        </w:rPr>
        <w:t xml:space="preserve">assessment, the </w:t>
      </w:r>
      <w:r w:rsidR="00D25AAF">
        <w:rPr>
          <w:rFonts w:ascii="Arial" w:hAnsi="Arial" w:cs="Arial"/>
          <w:sz w:val="22"/>
          <w:szCs w:val="22"/>
          <w:lang w:eastAsia="en-IN"/>
        </w:rPr>
        <w:t xml:space="preserve">WC loan of INR 50.00 lakhs </w:t>
      </w:r>
      <w:r w:rsidR="008A45AF">
        <w:rPr>
          <w:rFonts w:ascii="Arial" w:hAnsi="Arial" w:cs="Arial"/>
          <w:sz w:val="22"/>
          <w:szCs w:val="22"/>
          <w:lang w:eastAsia="en-IN"/>
        </w:rPr>
        <w:t>will be required to meet the day to day operational expenses.</w:t>
      </w:r>
    </w:p>
    <w:p w:rsidR="002B6F34" w:rsidRDefault="002B6F34">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rsidTr="00113F4B">
        <w:trPr>
          <w:trHeight w:val="20"/>
        </w:trPr>
        <w:tc>
          <w:tcPr>
            <w:tcW w:w="1620" w:type="dxa"/>
            <w:shd w:val="clear" w:color="auto" w:fill="002060"/>
            <w:vAlign w:val="center"/>
          </w:tcPr>
          <w:p w:rsidR="00DE13E5" w:rsidRDefault="00DE13E5" w:rsidP="00113F4B">
            <w:pPr>
              <w:jc w:val="center"/>
              <w:rPr>
                <w:rFonts w:ascii="Arial" w:hAnsi="Arial" w:cs="Arial"/>
                <w:b/>
                <w:i/>
                <w:sz w:val="22"/>
                <w:szCs w:val="22"/>
              </w:rPr>
            </w:pPr>
            <w:r>
              <w:rPr>
                <w:rFonts w:ascii="Arial" w:hAnsi="Arial" w:cs="Arial"/>
                <w:b/>
                <w:sz w:val="22"/>
                <w:szCs w:val="22"/>
              </w:rPr>
              <w:t>PART K</w:t>
            </w:r>
          </w:p>
        </w:tc>
        <w:tc>
          <w:tcPr>
            <w:tcW w:w="7877" w:type="dxa"/>
            <w:shd w:val="clear" w:color="auto" w:fill="DBE5F1" w:themeFill="accent1" w:themeFillTint="33"/>
            <w:vAlign w:val="center"/>
          </w:tcPr>
          <w:p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rsidR="00B44E45" w:rsidRDefault="00B44E45" w:rsidP="00B44E45">
      <w:pPr>
        <w:pStyle w:val="ListParagraph"/>
        <w:spacing w:line="360" w:lineRule="auto"/>
        <w:ind w:left="284" w:right="-143"/>
        <w:jc w:val="both"/>
        <w:rPr>
          <w:rFonts w:ascii="Arial" w:hAnsi="Arial" w:cs="Arial"/>
          <w:sz w:val="22"/>
          <w:szCs w:val="22"/>
        </w:rPr>
      </w:pPr>
    </w:p>
    <w:p w:rsidR="00373E9F"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The proposed Bio CNG generating unit is expected to achieve its C.O.D till 1</w:t>
      </w:r>
      <w:r w:rsidR="007856E9" w:rsidRPr="007856E9">
        <w:rPr>
          <w:rFonts w:ascii="Arial" w:hAnsi="Arial" w:cs="Arial"/>
          <w:sz w:val="22"/>
          <w:szCs w:val="22"/>
          <w:vertAlign w:val="superscript"/>
        </w:rPr>
        <w:t>st</w:t>
      </w:r>
      <w:r w:rsidR="007856E9">
        <w:rPr>
          <w:rFonts w:ascii="Arial" w:hAnsi="Arial" w:cs="Arial"/>
          <w:sz w:val="22"/>
          <w:szCs w:val="22"/>
        </w:rPr>
        <w:t xml:space="preserve"> April </w:t>
      </w:r>
      <w:r>
        <w:rPr>
          <w:rFonts w:ascii="Arial" w:hAnsi="Arial" w:cs="Arial"/>
          <w:sz w:val="22"/>
          <w:szCs w:val="22"/>
        </w:rPr>
        <w:t>2025,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9B68A9" w:rsidRPr="00EB204E" w:rsidTr="00516CDB">
        <w:trPr>
          <w:trHeight w:val="650"/>
        </w:trPr>
        <w:tc>
          <w:tcPr>
            <w:tcW w:w="992" w:type="dxa"/>
            <w:shd w:val="clear" w:color="auto" w:fill="002060"/>
          </w:tcPr>
          <w:p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tcPr>
          <w:p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rsidTr="00516CDB">
        <w:trPr>
          <w:trHeight w:val="908"/>
        </w:trPr>
        <w:tc>
          <w:tcPr>
            <w:tcW w:w="992" w:type="dxa"/>
            <w:vMerge w:val="restart"/>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rsidR="009B68A9" w:rsidRDefault="007856E9"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18</w:t>
            </w:r>
            <w:r w:rsidRPr="007856E9">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Oct 2023</w:t>
            </w:r>
          </w:p>
          <w:p w:rsidR="007856E9" w:rsidRPr="00D85E8C" w:rsidRDefault="007856E9"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Reg. No. 20725</w:t>
            </w:r>
          </w:p>
        </w:tc>
        <w:tc>
          <w:tcPr>
            <w:tcW w:w="2835" w:type="dxa"/>
            <w:vAlign w:val="center"/>
          </w:tcPr>
          <w:p w:rsidR="009B68A9" w:rsidRPr="00D85E8C" w:rsidRDefault="001527A1" w:rsidP="00571635">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629"/>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p>
        </w:tc>
        <w:tc>
          <w:tcPr>
            <w:tcW w:w="2082" w:type="dxa"/>
            <w:vAlign w:val="center"/>
          </w:tcPr>
          <w:p w:rsidR="009B68A9" w:rsidRPr="00EB204E"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rsidR="009B68A9" w:rsidRPr="00D85E8C" w:rsidRDefault="00F2709A"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571635">
              <w:rPr>
                <w:rFonts w:asciiTheme="minorHAnsi" w:hAnsiTheme="minorHAnsi" w:cstheme="minorHAnsi"/>
                <w:sz w:val="22"/>
                <w:szCs w:val="22"/>
                <w:lang w:eastAsia="en-IN"/>
              </w:rPr>
              <w:t>,</w:t>
            </w:r>
            <w:r w:rsidR="00E82AF4">
              <w:rPr>
                <w:rFonts w:asciiTheme="minorHAnsi" w:hAnsiTheme="minorHAnsi" w:cstheme="minorHAnsi"/>
                <w:sz w:val="22"/>
                <w:szCs w:val="22"/>
                <w:lang w:eastAsia="en-IN"/>
              </w:rPr>
              <w:t xml:space="preserve"> 2024</w:t>
            </w:r>
          </w:p>
        </w:tc>
        <w:tc>
          <w:tcPr>
            <w:tcW w:w="2835"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F2709A">
        <w:trPr>
          <w:trHeight w:val="70"/>
        </w:trPr>
        <w:tc>
          <w:tcPr>
            <w:tcW w:w="992" w:type="dxa"/>
            <w:shd w:val="clear" w:color="auto" w:fill="DBE5F1" w:themeFill="accent1" w:themeFillTint="33"/>
            <w:vAlign w:val="center"/>
          </w:tcPr>
          <w:p w:rsidR="009B68A9" w:rsidRPr="00EE298F"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rsidR="009B68A9" w:rsidRPr="00EE298F" w:rsidRDefault="009B68A9"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082" w:type="dxa"/>
            <w:vAlign w:val="center"/>
          </w:tcPr>
          <w:p w:rsidR="009B68A9" w:rsidRPr="00EE298F" w:rsidRDefault="009B68A9"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1984" w:type="dxa"/>
            <w:shd w:val="clear" w:color="auto" w:fill="auto"/>
            <w:vAlign w:val="center"/>
          </w:tcPr>
          <w:p w:rsidR="009B68A9" w:rsidRPr="00D85E8C" w:rsidRDefault="00F2709A"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w:t>
            </w:r>
            <w:r w:rsidR="00571635">
              <w:rPr>
                <w:rFonts w:asciiTheme="minorHAnsi" w:hAnsiTheme="minorHAnsi" w:cstheme="minorHAnsi"/>
                <w:sz w:val="22"/>
                <w:szCs w:val="22"/>
                <w:lang w:eastAsia="en-IN"/>
              </w:rPr>
              <w:t>,</w:t>
            </w:r>
            <w:r w:rsidR="00E82AF4">
              <w:rPr>
                <w:rFonts w:asciiTheme="minorHAnsi" w:hAnsiTheme="minorHAnsi" w:cstheme="minorHAnsi"/>
                <w:sz w:val="22"/>
                <w:szCs w:val="22"/>
                <w:lang w:eastAsia="en-IN"/>
              </w:rPr>
              <w:t xml:space="preserve"> 2024</w:t>
            </w:r>
          </w:p>
        </w:tc>
        <w:tc>
          <w:tcPr>
            <w:tcW w:w="2835" w:type="dxa"/>
            <w:vAlign w:val="center"/>
          </w:tcPr>
          <w:p w:rsidR="009B68A9" w:rsidRPr="00D85E8C" w:rsidRDefault="00E82AF4"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800"/>
        </w:trPr>
        <w:tc>
          <w:tcPr>
            <w:tcW w:w="992" w:type="dxa"/>
            <w:vMerge w:val="restart"/>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Architect</w:t>
            </w:r>
          </w:p>
        </w:tc>
        <w:tc>
          <w:tcPr>
            <w:tcW w:w="1984" w:type="dxa"/>
            <w:vAlign w:val="center"/>
          </w:tcPr>
          <w:p w:rsidR="009B68A9" w:rsidRPr="00D85E8C" w:rsidRDefault="001527A1"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2024</w:t>
            </w:r>
          </w:p>
        </w:tc>
        <w:tc>
          <w:tcPr>
            <w:tcW w:w="2835" w:type="dxa"/>
            <w:vAlign w:val="center"/>
          </w:tcPr>
          <w:p w:rsidR="009B68A9" w:rsidRPr="00D85E8C" w:rsidRDefault="001527A1" w:rsidP="00E82AF4">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2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Preparation</w:t>
            </w:r>
          </w:p>
        </w:tc>
        <w:tc>
          <w:tcPr>
            <w:tcW w:w="1984" w:type="dxa"/>
            <w:vAlign w:val="center"/>
          </w:tcPr>
          <w:p w:rsidR="009B68A9" w:rsidRPr="00D85E8C" w:rsidRDefault="001527A1"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16</w:t>
            </w:r>
            <w:r w:rsidRPr="001527A1">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April 2024</w:t>
            </w:r>
          </w:p>
        </w:tc>
        <w:tc>
          <w:tcPr>
            <w:tcW w:w="2835" w:type="dxa"/>
            <w:vAlign w:val="center"/>
          </w:tcPr>
          <w:p w:rsidR="009B68A9" w:rsidRPr="00D85E8C" w:rsidRDefault="00001213"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9B68A9" w:rsidRPr="00EB204E" w:rsidTr="00516CDB">
        <w:trPr>
          <w:trHeight w:val="270"/>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Plan Sanction</w:t>
            </w:r>
          </w:p>
        </w:tc>
        <w:tc>
          <w:tcPr>
            <w:tcW w:w="1984" w:type="dxa"/>
            <w:vAlign w:val="center"/>
          </w:tcPr>
          <w:p w:rsidR="009B68A9" w:rsidRPr="00D85E8C" w:rsidRDefault="00F2709A"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1527A1">
              <w:rPr>
                <w:rFonts w:asciiTheme="minorHAnsi" w:hAnsiTheme="minorHAnsi" w:cstheme="minorHAnsi"/>
                <w:sz w:val="22"/>
                <w:szCs w:val="22"/>
                <w:lang w:eastAsia="en-IN"/>
              </w:rPr>
              <w:t>, 2024</w:t>
            </w:r>
          </w:p>
        </w:tc>
        <w:tc>
          <w:tcPr>
            <w:tcW w:w="2835" w:type="dxa"/>
            <w:vAlign w:val="center"/>
          </w:tcPr>
          <w:p w:rsidR="009B68A9" w:rsidRPr="00D85E8C" w:rsidRDefault="001527A1" w:rsidP="0000121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1527A1" w:rsidRPr="00EB204E" w:rsidTr="00516CDB">
        <w:trPr>
          <w:trHeight w:val="405"/>
        </w:trPr>
        <w:tc>
          <w:tcPr>
            <w:tcW w:w="992" w:type="dxa"/>
            <w:vMerge/>
            <w:shd w:val="clear" w:color="auto" w:fill="DBE5F1" w:themeFill="accent1" w:themeFillTint="33"/>
            <w:vAlign w:val="center"/>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p>
        </w:tc>
        <w:tc>
          <w:tcPr>
            <w:tcW w:w="2082" w:type="dxa"/>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Appointment of Civil contractor/ developer</w:t>
            </w:r>
          </w:p>
        </w:tc>
        <w:tc>
          <w:tcPr>
            <w:tcW w:w="1984" w:type="dxa"/>
            <w:vAlign w:val="center"/>
          </w:tcPr>
          <w:p w:rsidR="001527A1" w:rsidRPr="00D85E8C" w:rsidRDefault="00F2709A" w:rsidP="001527A1">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1527A1">
              <w:rPr>
                <w:rFonts w:asciiTheme="minorHAnsi" w:hAnsiTheme="minorHAnsi" w:cstheme="minorHAnsi"/>
                <w:sz w:val="22"/>
                <w:szCs w:val="22"/>
                <w:lang w:eastAsia="en-IN"/>
              </w:rPr>
              <w:t xml:space="preserve"> 2024</w:t>
            </w:r>
          </w:p>
        </w:tc>
        <w:tc>
          <w:tcPr>
            <w:tcW w:w="2835" w:type="dxa"/>
            <w:vAlign w:val="center"/>
          </w:tcPr>
          <w:p w:rsidR="001527A1" w:rsidRPr="00D85E8C" w:rsidRDefault="001527A1" w:rsidP="001527A1">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1527A1" w:rsidRPr="00EB204E" w:rsidTr="00516CDB">
        <w:trPr>
          <w:trHeight w:val="270"/>
        </w:trPr>
        <w:tc>
          <w:tcPr>
            <w:tcW w:w="992" w:type="dxa"/>
            <w:vMerge/>
            <w:shd w:val="clear" w:color="auto" w:fill="DBE5F1" w:themeFill="accent1" w:themeFillTint="33"/>
            <w:vAlign w:val="center"/>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p>
        </w:tc>
        <w:tc>
          <w:tcPr>
            <w:tcW w:w="2082" w:type="dxa"/>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rsidR="001527A1" w:rsidRPr="00D85E8C" w:rsidRDefault="001527A1" w:rsidP="001527A1">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November, 2024</w:t>
            </w:r>
          </w:p>
        </w:tc>
        <w:tc>
          <w:tcPr>
            <w:tcW w:w="2835" w:type="dxa"/>
            <w:vAlign w:val="center"/>
          </w:tcPr>
          <w:p w:rsidR="001527A1" w:rsidRPr="00D85E8C" w:rsidRDefault="001527A1" w:rsidP="001527A1">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rsidTr="00516CDB">
        <w:trPr>
          <w:trHeight w:val="270"/>
        </w:trPr>
        <w:tc>
          <w:tcPr>
            <w:tcW w:w="992" w:type="dxa"/>
            <w:vMerge w:val="restart"/>
            <w:shd w:val="clear" w:color="auto" w:fill="DBE5F1" w:themeFill="accent1" w:themeFillTint="33"/>
            <w:vAlign w:val="center"/>
          </w:tcPr>
          <w:p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1984" w:type="dxa"/>
            <w:vAlign w:val="center"/>
          </w:tcPr>
          <w:p w:rsidR="00001213" w:rsidRPr="00D85E8C" w:rsidRDefault="00F2709A"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1527A1">
              <w:rPr>
                <w:rFonts w:asciiTheme="minorHAnsi" w:hAnsiTheme="minorHAnsi" w:cstheme="minorHAnsi"/>
                <w:sz w:val="22"/>
                <w:szCs w:val="22"/>
                <w:lang w:eastAsia="en-IN"/>
              </w:rPr>
              <w:t xml:space="preserve"> 2024</w:t>
            </w:r>
          </w:p>
        </w:tc>
        <w:tc>
          <w:tcPr>
            <w:tcW w:w="2835" w:type="dxa"/>
            <w:vAlign w:val="center"/>
          </w:tcPr>
          <w:p w:rsidR="00001213" w:rsidRPr="00D85E8C" w:rsidRDefault="00F2709A" w:rsidP="0000121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rsidTr="00516CDB">
        <w:trPr>
          <w:trHeight w:val="270"/>
        </w:trPr>
        <w:tc>
          <w:tcPr>
            <w:tcW w:w="992" w:type="dxa"/>
            <w:vMerge/>
            <w:shd w:val="clear" w:color="auto" w:fill="DBE5F1" w:themeFill="accent1" w:themeFillTint="33"/>
            <w:vAlign w:val="center"/>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p>
        </w:tc>
        <w:tc>
          <w:tcPr>
            <w:tcW w:w="2082" w:type="dxa"/>
          </w:tcPr>
          <w:p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1984" w:type="dxa"/>
            <w:vAlign w:val="center"/>
          </w:tcPr>
          <w:p w:rsidR="00001213" w:rsidRPr="00D85E8C" w:rsidRDefault="00F2709A"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October</w:t>
            </w:r>
            <w:r w:rsidR="001527A1">
              <w:rPr>
                <w:rFonts w:asciiTheme="minorHAnsi" w:hAnsiTheme="minorHAnsi" w:cstheme="minorHAnsi"/>
                <w:sz w:val="22"/>
                <w:szCs w:val="22"/>
                <w:lang w:eastAsia="en-IN"/>
              </w:rPr>
              <w:t>, 2024</w:t>
            </w:r>
          </w:p>
        </w:tc>
        <w:tc>
          <w:tcPr>
            <w:tcW w:w="2835" w:type="dxa"/>
            <w:vAlign w:val="center"/>
          </w:tcPr>
          <w:p w:rsidR="00001213" w:rsidRPr="00D85E8C" w:rsidRDefault="001527A1" w:rsidP="00001213">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1527A1" w:rsidRPr="00EB204E" w:rsidTr="00516CDB">
        <w:trPr>
          <w:trHeight w:val="455"/>
        </w:trPr>
        <w:tc>
          <w:tcPr>
            <w:tcW w:w="992" w:type="dxa"/>
            <w:vMerge/>
            <w:shd w:val="clear" w:color="auto" w:fill="DBE5F1" w:themeFill="accent1" w:themeFillTint="33"/>
            <w:vAlign w:val="center"/>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p>
        </w:tc>
        <w:tc>
          <w:tcPr>
            <w:tcW w:w="2082" w:type="dxa"/>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1984" w:type="dxa"/>
            <w:vAlign w:val="center"/>
          </w:tcPr>
          <w:p w:rsidR="001527A1" w:rsidRPr="00D85E8C" w:rsidRDefault="001527A1" w:rsidP="001527A1">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 2024</w:t>
            </w:r>
          </w:p>
        </w:tc>
        <w:tc>
          <w:tcPr>
            <w:tcW w:w="2835" w:type="dxa"/>
            <w:vAlign w:val="center"/>
          </w:tcPr>
          <w:p w:rsidR="001527A1" w:rsidRPr="00D85E8C" w:rsidRDefault="001527A1" w:rsidP="001527A1">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405"/>
        </w:trPr>
        <w:tc>
          <w:tcPr>
            <w:tcW w:w="992" w:type="dxa"/>
            <w:vMerge/>
            <w:shd w:val="clear" w:color="auto" w:fill="DBE5F1" w:themeFill="accent1" w:themeFillTint="33"/>
            <w:vAlign w:val="center"/>
          </w:tcPr>
          <w:p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082"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rsidR="009B68A9" w:rsidRPr="00D85E8C" w:rsidRDefault="001527A1"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January, </w:t>
            </w:r>
            <w:r w:rsidRPr="00582A3F">
              <w:rPr>
                <w:rFonts w:asciiTheme="minorHAnsi" w:hAnsiTheme="minorHAnsi" w:cstheme="minorHAnsi"/>
                <w:sz w:val="22"/>
                <w:szCs w:val="22"/>
                <w:lang w:eastAsia="en-IN"/>
              </w:rPr>
              <w:t>202</w:t>
            </w:r>
            <w:r w:rsidR="00AB4852">
              <w:rPr>
                <w:rFonts w:asciiTheme="minorHAnsi" w:hAnsiTheme="minorHAnsi" w:cstheme="minorHAnsi"/>
                <w:sz w:val="22"/>
                <w:szCs w:val="22"/>
                <w:lang w:eastAsia="en-IN"/>
              </w:rPr>
              <w:t>5</w:t>
            </w:r>
          </w:p>
        </w:tc>
        <w:tc>
          <w:tcPr>
            <w:tcW w:w="2835" w:type="dxa"/>
            <w:vAlign w:val="center"/>
          </w:tcPr>
          <w:p w:rsidR="009B68A9" w:rsidRPr="00D85E8C" w:rsidRDefault="00001213" w:rsidP="0049264D">
            <w:pPr>
              <w:autoSpaceDE w:val="0"/>
              <w:autoSpaceDN w:val="0"/>
              <w:spacing w:line="360" w:lineRule="auto"/>
              <w:ind w:lef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1527A1" w:rsidRPr="00EB204E" w:rsidTr="00516CDB">
        <w:trPr>
          <w:trHeight w:val="70"/>
        </w:trPr>
        <w:tc>
          <w:tcPr>
            <w:tcW w:w="992" w:type="dxa"/>
            <w:vMerge/>
            <w:shd w:val="clear" w:color="auto" w:fill="DBE5F1" w:themeFill="accent1" w:themeFillTint="33"/>
            <w:vAlign w:val="center"/>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p>
        </w:tc>
        <w:tc>
          <w:tcPr>
            <w:tcW w:w="1604" w:type="dxa"/>
            <w:vMerge/>
          </w:tcPr>
          <w:p w:rsidR="001527A1" w:rsidRPr="00EB204E" w:rsidRDefault="001527A1" w:rsidP="001527A1">
            <w:pPr>
              <w:autoSpaceDE w:val="0"/>
              <w:autoSpaceDN w:val="0"/>
              <w:spacing w:line="360" w:lineRule="auto"/>
              <w:ind w:right="212"/>
              <w:rPr>
                <w:rFonts w:asciiTheme="minorHAnsi" w:hAnsiTheme="minorHAnsi" w:cstheme="minorHAnsi"/>
                <w:sz w:val="22"/>
                <w:szCs w:val="22"/>
                <w:lang w:eastAsia="en-IN"/>
              </w:rPr>
            </w:pPr>
          </w:p>
        </w:tc>
        <w:tc>
          <w:tcPr>
            <w:tcW w:w="2082" w:type="dxa"/>
          </w:tcPr>
          <w:p w:rsidR="001527A1" w:rsidRPr="00582A3F" w:rsidRDefault="001527A1" w:rsidP="001527A1">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1984" w:type="dxa"/>
            <w:vAlign w:val="center"/>
          </w:tcPr>
          <w:p w:rsidR="001527A1" w:rsidRPr="00D85E8C" w:rsidRDefault="001527A1" w:rsidP="001527A1">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February, </w:t>
            </w:r>
            <w:r w:rsidRPr="00582A3F">
              <w:rPr>
                <w:rFonts w:asciiTheme="minorHAnsi" w:hAnsiTheme="minorHAnsi" w:cstheme="minorHAnsi"/>
                <w:sz w:val="22"/>
                <w:szCs w:val="22"/>
                <w:lang w:eastAsia="en-IN"/>
              </w:rPr>
              <w:t>202</w:t>
            </w:r>
            <w:r w:rsidR="00AB4852">
              <w:rPr>
                <w:rFonts w:asciiTheme="minorHAnsi" w:hAnsiTheme="minorHAnsi" w:cstheme="minorHAnsi"/>
                <w:sz w:val="22"/>
                <w:szCs w:val="22"/>
                <w:lang w:eastAsia="en-IN"/>
              </w:rPr>
              <w:t>5</w:t>
            </w:r>
          </w:p>
        </w:tc>
        <w:tc>
          <w:tcPr>
            <w:tcW w:w="2835" w:type="dxa"/>
            <w:vAlign w:val="center"/>
          </w:tcPr>
          <w:p w:rsidR="001527A1" w:rsidRPr="00D85E8C" w:rsidRDefault="001527A1" w:rsidP="001527A1">
            <w:pPr>
              <w:autoSpaceDE w:val="0"/>
              <w:autoSpaceDN w:val="0"/>
              <w:spacing w:line="360" w:lineRule="auto"/>
              <w:ind w:lef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1551"/>
        </w:trPr>
        <w:tc>
          <w:tcPr>
            <w:tcW w:w="992" w:type="dxa"/>
            <w:shd w:val="clear" w:color="auto" w:fill="DBE5F1" w:themeFill="accent1" w:themeFillTint="33"/>
            <w:vAlign w:val="center"/>
          </w:tcPr>
          <w:p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082" w:type="dxa"/>
            <w:vAlign w:val="center"/>
          </w:tcPr>
          <w:p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1984" w:type="dxa"/>
            <w:vAlign w:val="center"/>
          </w:tcPr>
          <w:p w:rsidR="009B68A9" w:rsidRPr="00D85E8C" w:rsidRDefault="00571635" w:rsidP="0053285B">
            <w:pPr>
              <w:jc w:val="center"/>
              <w:rPr>
                <w:rFonts w:ascii="Calibri" w:hAnsi="Calibri" w:cs="Calibri"/>
                <w:color w:val="000000"/>
                <w:sz w:val="22"/>
                <w:szCs w:val="22"/>
              </w:rPr>
            </w:pPr>
            <w:r>
              <w:rPr>
                <w:rFonts w:asciiTheme="minorHAnsi" w:hAnsiTheme="minorHAnsi" w:cstheme="minorHAnsi"/>
                <w:sz w:val="22"/>
                <w:szCs w:val="22"/>
                <w:lang w:eastAsia="en-IN"/>
              </w:rPr>
              <w:t>March, 2025</w:t>
            </w:r>
          </w:p>
        </w:tc>
        <w:tc>
          <w:tcPr>
            <w:tcW w:w="2835" w:type="dxa"/>
            <w:vAlign w:val="center"/>
          </w:tcPr>
          <w:p w:rsidR="009B68A9" w:rsidRPr="00D85E8C" w:rsidRDefault="00571635" w:rsidP="0084273C">
            <w:pPr>
              <w:jc w:val="center"/>
              <w:rPr>
                <w:rFonts w:ascii="Calibri" w:hAnsi="Calibri" w:cs="Calibri"/>
                <w:color w:val="000000"/>
                <w:sz w:val="22"/>
                <w:szCs w:val="22"/>
              </w:rPr>
            </w:pPr>
            <w:r>
              <w:rPr>
                <w:rFonts w:asciiTheme="minorHAnsi" w:hAnsiTheme="minorHAnsi" w:cstheme="minorHAnsi"/>
                <w:sz w:val="22"/>
                <w:szCs w:val="22"/>
                <w:lang w:eastAsia="en-IN"/>
              </w:rPr>
              <w:t xml:space="preserve">Most of the Pre-operational NOC’s has been taken by the </w:t>
            </w:r>
            <w:r w:rsidR="0084273C">
              <w:rPr>
                <w:rFonts w:asciiTheme="minorHAnsi" w:hAnsiTheme="minorHAnsi" w:cstheme="minorHAnsi"/>
                <w:sz w:val="22"/>
                <w:szCs w:val="22"/>
                <w:lang w:eastAsia="en-IN"/>
              </w:rPr>
              <w:t>LLP</w:t>
            </w:r>
          </w:p>
        </w:tc>
      </w:tr>
      <w:tr w:rsidR="009B68A9" w:rsidRPr="00EB204E" w:rsidTr="00516CDB">
        <w:trPr>
          <w:trHeight w:val="270"/>
        </w:trPr>
        <w:tc>
          <w:tcPr>
            <w:tcW w:w="992" w:type="dxa"/>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53285B" w:rsidP="002E3C87">
            <w:pPr>
              <w:jc w:val="center"/>
              <w:rPr>
                <w:rFonts w:ascii="Calibri" w:hAnsi="Calibri" w:cs="Calibri"/>
                <w:color w:val="000000"/>
                <w:sz w:val="22"/>
                <w:szCs w:val="22"/>
              </w:rPr>
            </w:pPr>
            <w:r>
              <w:rPr>
                <w:rFonts w:asciiTheme="minorHAnsi" w:hAnsiTheme="minorHAnsi" w:cstheme="minorHAnsi"/>
                <w:sz w:val="22"/>
                <w:szCs w:val="22"/>
                <w:lang w:eastAsia="en-IN"/>
              </w:rPr>
              <w:t>March,</w:t>
            </w:r>
            <w:r w:rsidR="00E82AF4">
              <w:rPr>
                <w:rFonts w:asciiTheme="minorHAnsi" w:hAnsiTheme="minorHAnsi" w:cstheme="minorHAnsi"/>
                <w:sz w:val="22"/>
                <w:szCs w:val="22"/>
                <w:lang w:eastAsia="en-IN"/>
              </w:rPr>
              <w:t xml:space="preserve"> 202</w:t>
            </w:r>
            <w:r w:rsidR="00571635">
              <w:rPr>
                <w:rFonts w:asciiTheme="minorHAnsi" w:hAnsiTheme="minorHAnsi" w:cstheme="minorHAnsi"/>
                <w:sz w:val="22"/>
                <w:szCs w:val="22"/>
                <w:lang w:eastAsia="en-IN"/>
              </w:rPr>
              <w:t>5</w:t>
            </w:r>
          </w:p>
        </w:tc>
        <w:tc>
          <w:tcPr>
            <w:tcW w:w="2835" w:type="dxa"/>
            <w:vAlign w:val="center"/>
          </w:tcPr>
          <w:p w:rsidR="0049264D" w:rsidRPr="00D85E8C" w:rsidRDefault="00001213" w:rsidP="00571635">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rsidTr="00516CDB">
        <w:trPr>
          <w:trHeight w:val="405"/>
        </w:trPr>
        <w:tc>
          <w:tcPr>
            <w:tcW w:w="992" w:type="dxa"/>
            <w:shd w:val="clear" w:color="auto" w:fill="DBE5F1" w:themeFill="accent1" w:themeFillTint="33"/>
            <w:vAlign w:val="center"/>
          </w:tcPr>
          <w:p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rsidR="009B68A9" w:rsidRPr="00D85E8C" w:rsidRDefault="00E82AF4"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sidR="0053285B">
              <w:rPr>
                <w:rFonts w:asciiTheme="minorHAnsi" w:hAnsiTheme="minorHAnsi" w:cstheme="minorHAnsi"/>
                <w:sz w:val="22"/>
                <w:szCs w:val="22"/>
                <w:lang w:eastAsia="en-IN"/>
              </w:rPr>
              <w:t xml:space="preserve"> April</w:t>
            </w:r>
            <w:r>
              <w:rPr>
                <w:rFonts w:asciiTheme="minorHAnsi" w:hAnsiTheme="minorHAnsi" w:cstheme="minorHAnsi"/>
                <w:sz w:val="22"/>
                <w:szCs w:val="22"/>
                <w:lang w:eastAsia="en-IN"/>
              </w:rPr>
              <w:t xml:space="preserve"> 2025</w:t>
            </w:r>
          </w:p>
        </w:tc>
        <w:tc>
          <w:tcPr>
            <w:tcW w:w="2835" w:type="dxa"/>
            <w:vAlign w:val="center"/>
          </w:tcPr>
          <w:p w:rsidR="009B68A9" w:rsidRPr="00D85E8C" w:rsidRDefault="00E82AF4"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bl>
    <w:p w:rsidR="00D11B70" w:rsidRDefault="00D11B70" w:rsidP="00D11B70">
      <w:pPr>
        <w:autoSpaceDE w:val="0"/>
        <w:autoSpaceDN w:val="0"/>
        <w:spacing w:line="360" w:lineRule="auto"/>
        <w:ind w:left="284" w:right="-1"/>
        <w:rPr>
          <w:rFonts w:ascii="Arial" w:hAnsi="Arial" w:cs="Arial"/>
          <w:b/>
          <w:sz w:val="22"/>
          <w:szCs w:val="22"/>
          <w:lang w:eastAsia="en-IN"/>
        </w:rPr>
      </w:pPr>
    </w:p>
    <w:p w:rsidR="00111D49" w:rsidRPr="004D54D3" w:rsidRDefault="004D54D3" w:rsidP="00516CDB">
      <w:pPr>
        <w:autoSpaceDE w:val="0"/>
        <w:autoSpaceDN w:val="0"/>
        <w:spacing w:after="240"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rsidR="004D54D3" w:rsidRPr="009E1196" w:rsidRDefault="004D54D3" w:rsidP="0057163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rsidR="004D54D3" w:rsidRDefault="004D54D3" w:rsidP="0057163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rsidR="009E1196" w:rsidRPr="009E1196" w:rsidRDefault="009E1196" w:rsidP="0057163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For current status of statutory approvals, kindly refer the “Section L” of this report.</w:t>
      </w:r>
    </w:p>
    <w:p w:rsidR="00C576A9" w:rsidRPr="009E1196" w:rsidRDefault="00C576A9" w:rsidP="0057163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9E1196">
        <w:rPr>
          <w:rFonts w:ascii="Arial" w:hAnsi="Arial" w:cs="Arial"/>
          <w:sz w:val="22"/>
          <w:szCs w:val="22"/>
          <w:lang w:eastAsia="en-IN"/>
        </w:rPr>
        <w:t>1</w:t>
      </w:r>
      <w:r w:rsidR="009E1196" w:rsidRPr="009E1196">
        <w:rPr>
          <w:rFonts w:ascii="Arial" w:hAnsi="Arial" w:cs="Arial"/>
          <w:sz w:val="22"/>
          <w:szCs w:val="22"/>
          <w:vertAlign w:val="superscript"/>
          <w:lang w:eastAsia="en-IN"/>
        </w:rPr>
        <w:t>st</w:t>
      </w:r>
      <w:r w:rsidR="008D15ED">
        <w:rPr>
          <w:rFonts w:ascii="Arial" w:hAnsi="Arial" w:cs="Arial"/>
          <w:sz w:val="22"/>
          <w:szCs w:val="22"/>
          <w:lang w:eastAsia="en-IN"/>
        </w:rPr>
        <w:t xml:space="preserve"> April</w:t>
      </w:r>
      <w:r w:rsidR="009E1196">
        <w:rPr>
          <w:rFonts w:ascii="Arial" w:hAnsi="Arial" w:cs="Arial"/>
          <w:sz w:val="22"/>
          <w:szCs w:val="22"/>
          <w:lang w:eastAsia="en-IN"/>
        </w:rPr>
        <w:t xml:space="preserve"> 2025</w:t>
      </w:r>
      <w:r w:rsidRPr="009E1196">
        <w:rPr>
          <w:rFonts w:ascii="Arial" w:hAnsi="Arial" w:cs="Arial"/>
          <w:sz w:val="22"/>
          <w:szCs w:val="22"/>
          <w:lang w:eastAsia="en-IN"/>
        </w:rPr>
        <w:t>.</w:t>
      </w:r>
    </w:p>
    <w:p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rsidR="00353453" w:rsidRDefault="00353453" w:rsidP="00EE4F8B">
      <w:pPr>
        <w:autoSpaceDE w:val="0"/>
        <w:autoSpaceDN w:val="0"/>
        <w:spacing w:before="240" w:line="360" w:lineRule="auto"/>
        <w:ind w:right="212"/>
        <w:rPr>
          <w:rFonts w:ascii="Arial" w:hAnsi="Arial" w:cs="Arial"/>
          <w:sz w:val="22"/>
          <w:szCs w:val="22"/>
          <w:lang w:eastAsia="en-IN"/>
        </w:rPr>
      </w:pPr>
    </w:p>
    <w:p w:rsidR="00732544" w:rsidRDefault="00732544" w:rsidP="00EE4F8B">
      <w:pPr>
        <w:autoSpaceDE w:val="0"/>
        <w:autoSpaceDN w:val="0"/>
        <w:spacing w:before="240" w:line="360" w:lineRule="auto"/>
        <w:ind w:right="212"/>
        <w:rPr>
          <w:rFonts w:ascii="Arial" w:hAnsi="Arial" w:cs="Arial"/>
          <w:sz w:val="22"/>
          <w:szCs w:val="22"/>
          <w:lang w:eastAsia="en-IN"/>
        </w:rPr>
      </w:pPr>
    </w:p>
    <w:p w:rsidR="001D4248" w:rsidRDefault="001D4248" w:rsidP="0016406D">
      <w:pPr>
        <w:autoSpaceDE w:val="0"/>
        <w:autoSpaceDN w:val="0"/>
        <w:spacing w:before="240" w:line="360" w:lineRule="auto"/>
        <w:ind w:right="212"/>
        <w:rPr>
          <w:rFonts w:ascii="Arial" w:hAnsi="Arial" w:cs="Arial"/>
          <w:sz w:val="22"/>
          <w:szCs w:val="22"/>
          <w:lang w:eastAsia="en-IN"/>
        </w:rPr>
      </w:pPr>
    </w:p>
    <w:p w:rsidR="009A2BEE" w:rsidRDefault="009A2BEE"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9B68A9" w:rsidRDefault="009B68A9" w:rsidP="0016406D">
      <w:pPr>
        <w:autoSpaceDE w:val="0"/>
        <w:autoSpaceDN w:val="0"/>
        <w:spacing w:before="240" w:line="360" w:lineRule="auto"/>
        <w:ind w:right="212"/>
        <w:rPr>
          <w:rFonts w:ascii="Arial" w:hAnsi="Arial" w:cs="Arial"/>
          <w:sz w:val="22"/>
          <w:szCs w:val="22"/>
          <w:lang w:eastAsia="en-IN"/>
        </w:rPr>
      </w:pPr>
    </w:p>
    <w:p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rsidTr="00113F4B">
        <w:trPr>
          <w:trHeight w:val="20"/>
        </w:trPr>
        <w:tc>
          <w:tcPr>
            <w:tcW w:w="1620" w:type="dxa"/>
            <w:shd w:val="clear" w:color="auto" w:fill="002060"/>
            <w:vAlign w:val="center"/>
          </w:tcPr>
          <w:p w:rsidR="00B44E45" w:rsidRDefault="00B44E45" w:rsidP="00113F4B">
            <w:pPr>
              <w:jc w:val="center"/>
              <w:rPr>
                <w:rFonts w:ascii="Arial" w:hAnsi="Arial" w:cs="Arial"/>
                <w:b/>
                <w:i/>
                <w:sz w:val="22"/>
                <w:szCs w:val="22"/>
              </w:rPr>
            </w:pPr>
            <w:r>
              <w:rPr>
                <w:rFonts w:ascii="Arial" w:hAnsi="Arial" w:cs="Arial"/>
                <w:b/>
                <w:sz w:val="22"/>
                <w:szCs w:val="22"/>
              </w:rPr>
              <w:t>PART L</w:t>
            </w:r>
          </w:p>
        </w:tc>
        <w:tc>
          <w:tcPr>
            <w:tcW w:w="7877" w:type="dxa"/>
            <w:shd w:val="clear" w:color="auto" w:fill="DBE5F1" w:themeFill="accent1" w:themeFillTint="33"/>
            <w:vAlign w:val="center"/>
          </w:tcPr>
          <w:p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rsidR="00525F90" w:rsidRDefault="00525F90"/>
    <w:p w:rsidR="00133542"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ollowing major approvals are required. However the li</w:t>
      </w:r>
      <w:r>
        <w:rPr>
          <w:rFonts w:ascii="Arial" w:hAnsi="Arial" w:cs="Arial"/>
          <w:sz w:val="22"/>
          <w:szCs w:val="22"/>
        </w:rPr>
        <w:t>st is not exhaustive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Certificate of Incorporation</w:t>
            </w:r>
          </w:p>
          <w:p w:rsidR="005A44E7" w:rsidRPr="005F4593"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rsidR="005A44E7" w:rsidRPr="005F4593" w:rsidRDefault="00FC7BBC"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12</w:t>
            </w:r>
            <w:r w:rsidRPr="00FC7BBC">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July 2023</w:t>
            </w:r>
          </w:p>
          <w:p w:rsidR="00FC7BBC" w:rsidRDefault="00FC7BBC" w:rsidP="005A44E7">
            <w:pPr>
              <w:spacing w:line="360" w:lineRule="auto"/>
              <w:jc w:val="center"/>
              <w:rPr>
                <w:rFonts w:asciiTheme="minorHAnsi" w:hAnsiTheme="minorHAnsi" w:cstheme="minorHAnsi"/>
                <w:sz w:val="22"/>
                <w:szCs w:val="22"/>
                <w:lang w:eastAsia="en-IN"/>
              </w:rPr>
            </w:pPr>
            <w:r w:rsidRPr="00FC7BBC">
              <w:rPr>
                <w:rFonts w:asciiTheme="minorHAnsi" w:hAnsiTheme="minorHAnsi" w:cstheme="minorHAnsi"/>
                <w:sz w:val="22"/>
                <w:szCs w:val="22"/>
                <w:lang w:eastAsia="en-IN"/>
              </w:rPr>
              <w:t xml:space="preserve">LLP Identification No. </w:t>
            </w:r>
          </w:p>
          <w:p w:rsidR="005A44E7" w:rsidRPr="005F4593" w:rsidRDefault="00FC7BBC" w:rsidP="005A44E7">
            <w:pPr>
              <w:spacing w:line="360" w:lineRule="auto"/>
              <w:jc w:val="center"/>
              <w:rPr>
                <w:rFonts w:asciiTheme="minorHAnsi" w:hAnsiTheme="minorHAnsi" w:cstheme="minorHAnsi"/>
                <w:sz w:val="22"/>
                <w:szCs w:val="22"/>
                <w:lang w:val="fr-CH"/>
              </w:rPr>
            </w:pPr>
            <w:r w:rsidRPr="00FC7BBC">
              <w:rPr>
                <w:rFonts w:asciiTheme="minorHAnsi" w:hAnsiTheme="minorHAnsi" w:cstheme="minorHAnsi"/>
                <w:sz w:val="22"/>
                <w:szCs w:val="22"/>
                <w:lang w:eastAsia="en-IN"/>
              </w:rPr>
              <w:t>ACB-9890</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w:t>
            </w:r>
          </w:p>
        </w:tc>
      </w:tr>
      <w:tr w:rsidR="00A97F64"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A44E7" w:rsidRDefault="005A44E7" w:rsidP="005A44E7">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rsidR="005F4593" w:rsidRPr="005F4593" w:rsidRDefault="005F4593" w:rsidP="00FC7BBC">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 xml:space="preserve">Sub Divisional Magistrate, </w:t>
            </w:r>
            <w:proofErr w:type="spellStart"/>
            <w:r w:rsidR="00FC7BBC">
              <w:rPr>
                <w:rFonts w:asciiTheme="minorHAnsi" w:hAnsiTheme="minorHAnsi" w:cstheme="minorHAnsi"/>
                <w:i/>
                <w:sz w:val="22"/>
                <w:szCs w:val="22"/>
                <w:lang w:eastAsia="en-IN"/>
              </w:rPr>
              <w:t>Sardhana</w:t>
            </w:r>
            <w:proofErr w:type="spellEnd"/>
            <w:r>
              <w:rPr>
                <w:rFonts w:asciiTheme="minorHAnsi" w:hAnsiTheme="minorHAnsi" w:cstheme="minorHAnsi"/>
                <w:i/>
                <w:sz w:val="22"/>
                <w:szCs w:val="22"/>
                <w:lang w:eastAsia="en-IN"/>
              </w:rPr>
              <w:t xml:space="preserve">, </w:t>
            </w:r>
            <w:r w:rsidR="00FC7BBC">
              <w:rPr>
                <w:rFonts w:asciiTheme="minorHAnsi" w:hAnsiTheme="minorHAnsi" w:cstheme="minorHAnsi"/>
                <w:i/>
                <w:sz w:val="22"/>
                <w:szCs w:val="22"/>
                <w:lang w:eastAsia="en-IN"/>
              </w:rPr>
              <w:t>Meerut, Uttar Pradesh</w:t>
            </w:r>
            <w:r>
              <w:rPr>
                <w:rFonts w:asciiTheme="minorHAnsi" w:hAnsiTheme="minorHAnsi" w:cstheme="minorHAnsi"/>
                <w:i/>
                <w:sz w:val="22"/>
                <w:szCs w:val="22"/>
                <w:lang w:eastAsia="en-IN"/>
              </w:rPr>
              <w:t xml:space="preserve"> </w:t>
            </w:r>
          </w:p>
        </w:tc>
        <w:tc>
          <w:tcPr>
            <w:tcW w:w="2693" w:type="dxa"/>
            <w:tcBorders>
              <w:top w:val="single" w:sz="4" w:space="0" w:color="auto"/>
              <w:left w:val="single" w:sz="4" w:space="0" w:color="auto"/>
              <w:right w:val="single" w:sz="4" w:space="0" w:color="auto"/>
            </w:tcBorders>
            <w:vAlign w:val="center"/>
          </w:tcPr>
          <w:p w:rsidR="005A44E7" w:rsidRPr="005F4593" w:rsidRDefault="00D03D3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14</w:t>
            </w:r>
            <w:r w:rsidRPr="00D03D33">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July 2023</w:t>
            </w:r>
          </w:p>
        </w:tc>
        <w:tc>
          <w:tcPr>
            <w:tcW w:w="2126" w:type="dxa"/>
            <w:tcBorders>
              <w:top w:val="single" w:sz="4" w:space="0" w:color="auto"/>
              <w:left w:val="single" w:sz="4" w:space="0" w:color="auto"/>
              <w:right w:val="single" w:sz="4" w:space="0" w:color="auto"/>
            </w:tcBorders>
            <w:vAlign w:val="center"/>
          </w:tcPr>
          <w:p w:rsidR="00D03D33" w:rsidRPr="005F4593" w:rsidRDefault="00D03D33" w:rsidP="00D03D33">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Out of total land, CLU is awaited for a land parcel.</w:t>
            </w:r>
          </w:p>
        </w:tc>
      </w:tr>
      <w:tr w:rsidR="005F4593"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F4593" w:rsidRPr="005F4593" w:rsidRDefault="005F4593"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5F4593" w:rsidRDefault="00C9144D" w:rsidP="005A44E7">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NOC from Gram Panchayat</w:t>
            </w:r>
            <w:r w:rsidR="00766662">
              <w:rPr>
                <w:rFonts w:asciiTheme="minorHAnsi" w:hAnsiTheme="minorHAnsi" w:cstheme="minorHAnsi"/>
                <w:sz w:val="22"/>
                <w:szCs w:val="22"/>
                <w:lang w:eastAsia="en-IN"/>
              </w:rPr>
              <w:t>/</w:t>
            </w:r>
            <w:r w:rsidR="00766662" w:rsidRPr="00766662">
              <w:rPr>
                <w:rFonts w:asciiTheme="minorHAnsi" w:hAnsiTheme="minorHAnsi" w:cstheme="minorHAnsi"/>
                <w:sz w:val="22"/>
                <w:szCs w:val="22"/>
                <w:lang w:eastAsia="en-IN"/>
              </w:rPr>
              <w:t>Municipal Authority</w:t>
            </w:r>
          </w:p>
          <w:p w:rsidR="00C9144D" w:rsidRPr="00C9144D" w:rsidRDefault="00EB4012" w:rsidP="005A44E7">
            <w:pPr>
              <w:spacing w:line="360" w:lineRule="auto"/>
              <w:jc w:val="both"/>
              <w:rPr>
                <w:rFonts w:asciiTheme="minorHAnsi" w:hAnsiTheme="minorHAnsi" w:cstheme="minorHAnsi"/>
                <w:i/>
                <w:sz w:val="22"/>
                <w:szCs w:val="22"/>
                <w:lang w:eastAsia="en-IN"/>
              </w:rPr>
            </w:pPr>
            <w:proofErr w:type="spellStart"/>
            <w:r w:rsidRPr="00EB4012">
              <w:rPr>
                <w:rFonts w:asciiTheme="minorHAnsi" w:hAnsiTheme="minorHAnsi" w:cstheme="minorHAnsi"/>
                <w:i/>
                <w:sz w:val="22"/>
                <w:szCs w:val="22"/>
                <w:lang w:eastAsia="en-IN"/>
              </w:rPr>
              <w:t>Khiwai</w:t>
            </w:r>
            <w:proofErr w:type="spellEnd"/>
            <w:r w:rsidRPr="00EB4012">
              <w:rPr>
                <w:rFonts w:asciiTheme="minorHAnsi" w:hAnsiTheme="minorHAnsi" w:cstheme="minorHAnsi"/>
                <w:i/>
                <w:sz w:val="22"/>
                <w:szCs w:val="22"/>
                <w:lang w:eastAsia="en-IN"/>
              </w:rPr>
              <w:t xml:space="preserve"> municipal authority</w:t>
            </w:r>
            <w:r>
              <w:rPr>
                <w:rFonts w:asciiTheme="minorHAnsi" w:hAnsiTheme="minorHAnsi" w:cstheme="minorHAnsi"/>
                <w:i/>
                <w:sz w:val="22"/>
                <w:szCs w:val="22"/>
                <w:lang w:eastAsia="en-IN"/>
              </w:rPr>
              <w:t>, Meerut, U.P.</w:t>
            </w:r>
          </w:p>
        </w:tc>
        <w:tc>
          <w:tcPr>
            <w:tcW w:w="2693" w:type="dxa"/>
            <w:tcBorders>
              <w:top w:val="single" w:sz="4" w:space="0" w:color="auto"/>
              <w:left w:val="single" w:sz="4" w:space="0" w:color="auto"/>
              <w:right w:val="single" w:sz="4" w:space="0" w:color="auto"/>
            </w:tcBorders>
            <w:vAlign w:val="center"/>
          </w:tcPr>
          <w:p w:rsidR="005F4593" w:rsidRDefault="00D03D3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30</w:t>
            </w:r>
            <w:r w:rsidRPr="00D03D33">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September 2023</w:t>
            </w:r>
          </w:p>
        </w:tc>
        <w:tc>
          <w:tcPr>
            <w:tcW w:w="2126" w:type="dxa"/>
            <w:tcBorders>
              <w:top w:val="single" w:sz="4" w:space="0" w:color="auto"/>
              <w:left w:val="single" w:sz="4" w:space="0" w:color="auto"/>
              <w:right w:val="single" w:sz="4" w:space="0" w:color="auto"/>
            </w:tcBorders>
            <w:vAlign w:val="center"/>
          </w:tcPr>
          <w:p w:rsidR="005F4593" w:rsidRPr="005F4593" w:rsidRDefault="00C9144D"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C9144D" w:rsidRPr="005F4593"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C9144D" w:rsidRPr="005F4593" w:rsidRDefault="00C9144D"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C9144D" w:rsidRDefault="005F559F" w:rsidP="00C9144D">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Licence</w:t>
            </w:r>
          </w:p>
          <w:p w:rsidR="00C9144D" w:rsidRDefault="005F559F" w:rsidP="00D03D33">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r>
              <w:rPr>
                <w:rFonts w:asciiTheme="minorHAnsi" w:hAnsiTheme="minorHAnsi" w:cstheme="minorHAnsi"/>
                <w:i/>
                <w:sz w:val="22"/>
                <w:szCs w:val="22"/>
                <w:lang w:eastAsia="en-IN"/>
              </w:rPr>
              <w:t>Department of Labour, Uttar</w:t>
            </w:r>
            <w:r w:rsidR="00D03D33">
              <w:rPr>
                <w:rFonts w:asciiTheme="minorHAnsi" w:hAnsiTheme="minorHAnsi" w:cstheme="minorHAnsi"/>
                <w:i/>
                <w:sz w:val="22"/>
                <w:szCs w:val="22"/>
                <w:lang w:eastAsia="en-IN"/>
              </w:rPr>
              <w:t xml:space="preserve"> Pradesh</w:t>
            </w:r>
          </w:p>
        </w:tc>
        <w:tc>
          <w:tcPr>
            <w:tcW w:w="2693" w:type="dxa"/>
            <w:tcBorders>
              <w:top w:val="single" w:sz="4" w:space="0" w:color="auto"/>
              <w:left w:val="single" w:sz="4" w:space="0" w:color="auto"/>
              <w:right w:val="single" w:sz="4" w:space="0" w:color="auto"/>
            </w:tcBorders>
            <w:vAlign w:val="center"/>
          </w:tcPr>
          <w:p w:rsidR="005F559F" w:rsidRDefault="00D03D33" w:rsidP="00D03D33">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rsidR="00C9144D" w:rsidRPr="005F4593" w:rsidRDefault="00D03D33"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D03D33" w:rsidRPr="005F4593" w:rsidTr="00A97F64">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D03D33" w:rsidRPr="005F4593" w:rsidRDefault="00D03D33" w:rsidP="00D03D33">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D03D33" w:rsidRPr="005F4593" w:rsidRDefault="00D03D33" w:rsidP="00D03D33">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rsidR="00D03D33" w:rsidRPr="005F4593" w:rsidRDefault="00D03D33" w:rsidP="00D03D33">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rsidR="00D03D33" w:rsidRDefault="00D03D33" w:rsidP="00D03D33">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rsidR="00D03D33" w:rsidRPr="005F4593" w:rsidRDefault="00D03D33" w:rsidP="00D03D33">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766662" w:rsidRPr="005F4593"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766662" w:rsidRPr="005F4593" w:rsidRDefault="00766662" w:rsidP="00766662">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766662" w:rsidRPr="005F4593" w:rsidRDefault="00766662" w:rsidP="00766662">
            <w:pPr>
              <w:spacing w:line="360" w:lineRule="auto"/>
              <w:jc w:val="both"/>
              <w:rPr>
                <w:rFonts w:asciiTheme="minorHAnsi" w:hAnsiTheme="minorHAnsi" w:cstheme="minorHAnsi"/>
                <w:i/>
                <w:sz w:val="22"/>
                <w:szCs w:val="22"/>
                <w:lang w:eastAsia="en-IN"/>
              </w:rPr>
            </w:pPr>
            <w:r w:rsidRPr="005F559F">
              <w:rPr>
                <w:rFonts w:asciiTheme="minorHAnsi" w:hAnsiTheme="minorHAnsi" w:cstheme="minorHAnsi"/>
                <w:sz w:val="22"/>
                <w:szCs w:val="22"/>
                <w:lang w:eastAsia="en-IN"/>
              </w:rPr>
              <w:t xml:space="preserve">Pre-establishment fire NOC </w:t>
            </w:r>
            <w:proofErr w:type="spellStart"/>
            <w:r w:rsidRPr="005F559F">
              <w:rPr>
                <w:rFonts w:asciiTheme="minorHAnsi" w:hAnsiTheme="minorHAnsi" w:cstheme="minorHAnsi"/>
                <w:i/>
                <w:sz w:val="22"/>
                <w:szCs w:val="22"/>
                <w:lang w:eastAsia="en-IN"/>
              </w:rPr>
              <w:t>Uttarakhand</w:t>
            </w:r>
            <w:proofErr w:type="spellEnd"/>
            <w:r w:rsidRPr="005F559F">
              <w:rPr>
                <w:rFonts w:asciiTheme="minorHAnsi" w:hAnsiTheme="minorHAnsi" w:cstheme="minorHAnsi"/>
                <w:i/>
                <w:sz w:val="22"/>
                <w:szCs w:val="22"/>
                <w:lang w:eastAsia="en-IN"/>
              </w:rPr>
              <w:t xml:space="preserve"> </w:t>
            </w:r>
            <w:r w:rsidRPr="00766662">
              <w:rPr>
                <w:rFonts w:asciiTheme="minorHAnsi" w:hAnsiTheme="minorHAnsi" w:cstheme="minorHAnsi"/>
                <w:i/>
                <w:sz w:val="22"/>
                <w:szCs w:val="22"/>
                <w:lang w:eastAsia="en-IN"/>
              </w:rPr>
              <w:t>Uttar Pradesh Fire and Emergency Services</w:t>
            </w:r>
            <w:r>
              <w:rPr>
                <w:rFonts w:asciiTheme="minorHAnsi" w:hAnsiTheme="minorHAnsi" w:cstheme="minorHAnsi"/>
                <w:i/>
                <w:sz w:val="22"/>
                <w:szCs w:val="22"/>
                <w:lang w:eastAsia="en-IN"/>
              </w:rPr>
              <w:t xml:space="preserve">, </w:t>
            </w:r>
            <w:r w:rsidRPr="00766662">
              <w:rPr>
                <w:rFonts w:asciiTheme="minorHAnsi" w:hAnsiTheme="minorHAnsi" w:cstheme="minorHAnsi"/>
                <w:i/>
                <w:sz w:val="22"/>
                <w:szCs w:val="22"/>
                <w:lang w:eastAsia="en-IN"/>
              </w:rPr>
              <w:t>Government Of Uttar Pradesh</w:t>
            </w:r>
          </w:p>
        </w:tc>
        <w:tc>
          <w:tcPr>
            <w:tcW w:w="2693" w:type="dxa"/>
            <w:tcBorders>
              <w:top w:val="single" w:sz="4" w:space="0" w:color="auto"/>
              <w:left w:val="single" w:sz="4" w:space="0" w:color="auto"/>
              <w:right w:val="single" w:sz="4" w:space="0" w:color="auto"/>
            </w:tcBorders>
            <w:vAlign w:val="center"/>
          </w:tcPr>
          <w:p w:rsidR="00766662" w:rsidRDefault="00766662" w:rsidP="00766662">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rsidR="00766662" w:rsidRPr="005F4593" w:rsidRDefault="00766662" w:rsidP="00766662">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A97F64" w:rsidRPr="005F4593" w:rsidTr="004778F0">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rsidR="005A44E7" w:rsidRPr="004778F0" w:rsidRDefault="005A44E7" w:rsidP="005A44E7">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Fire NOC (on completion)</w:t>
            </w:r>
          </w:p>
          <w:p w:rsidR="005A44E7" w:rsidRPr="004778F0" w:rsidRDefault="005A44E7" w:rsidP="005A44E7">
            <w:pPr>
              <w:spacing w:line="360" w:lineRule="auto"/>
              <w:jc w:val="both"/>
              <w:rPr>
                <w:rFonts w:asciiTheme="minorHAnsi" w:hAnsiTheme="minorHAnsi" w:cstheme="minorHAnsi"/>
                <w:i/>
                <w:sz w:val="22"/>
                <w:szCs w:val="22"/>
                <w:lang w:eastAsia="en-IN"/>
              </w:rPr>
            </w:pPr>
            <w:r w:rsidRPr="004778F0">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right w:val="single" w:sz="4" w:space="0" w:color="auto"/>
            </w:tcBorders>
            <w:shd w:val="clear" w:color="auto" w:fill="auto"/>
            <w:vAlign w:val="center"/>
          </w:tcPr>
          <w:p w:rsidR="005A44E7" w:rsidRPr="004778F0" w:rsidRDefault="003F5A16" w:rsidP="005A44E7">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rsidR="005A44E7" w:rsidRPr="004778F0" w:rsidRDefault="006D1656"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Will be Applied post C.O.D</w:t>
            </w:r>
          </w:p>
        </w:tc>
      </w:tr>
      <w:tr w:rsidR="00D03D33" w:rsidRPr="005F4593" w:rsidTr="00A97F64">
        <w:trPr>
          <w:trHeight w:val="1468"/>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D03D33" w:rsidRPr="005F4593" w:rsidRDefault="00D03D33" w:rsidP="00D03D33">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D03D33" w:rsidRPr="005F4593" w:rsidRDefault="00D03D33" w:rsidP="00D03D33">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New </w:t>
            </w:r>
            <w:r w:rsidRPr="003F5A16">
              <w:rPr>
                <w:rFonts w:asciiTheme="minorHAnsi" w:hAnsiTheme="minorHAnsi" w:cstheme="minorHAnsi"/>
                <w:sz w:val="22"/>
                <w:szCs w:val="22"/>
                <w:lang w:eastAsia="en-IN"/>
              </w:rPr>
              <w:t xml:space="preserve">HT line - non 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rsidR="00D03D33" w:rsidRPr="005F4593" w:rsidRDefault="00D03D33" w:rsidP="00D03D33">
            <w:pPr>
              <w:spacing w:line="360" w:lineRule="auto"/>
              <w:jc w:val="both"/>
              <w:rPr>
                <w:rFonts w:asciiTheme="minorHAnsi" w:hAnsiTheme="minorHAnsi" w:cstheme="minorHAnsi"/>
                <w:i/>
                <w:sz w:val="22"/>
                <w:szCs w:val="22"/>
                <w:lang w:eastAsia="en-IN"/>
              </w:rPr>
            </w:pPr>
            <w:proofErr w:type="spellStart"/>
            <w:r w:rsidRPr="00D03D33">
              <w:rPr>
                <w:rFonts w:asciiTheme="minorHAnsi" w:hAnsiTheme="minorHAnsi" w:cstheme="minorHAnsi"/>
                <w:i/>
                <w:sz w:val="22"/>
                <w:szCs w:val="22"/>
                <w:lang w:eastAsia="en-IN"/>
              </w:rPr>
              <w:t>Paschimanchal</w:t>
            </w:r>
            <w:proofErr w:type="spellEnd"/>
            <w:r w:rsidRPr="00D03D33">
              <w:rPr>
                <w:rFonts w:asciiTheme="minorHAnsi" w:hAnsiTheme="minorHAnsi" w:cstheme="minorHAnsi"/>
                <w:i/>
                <w:sz w:val="22"/>
                <w:szCs w:val="22"/>
                <w:lang w:eastAsia="en-IN"/>
              </w:rPr>
              <w:t xml:space="preserve"> </w:t>
            </w:r>
            <w:proofErr w:type="spellStart"/>
            <w:r w:rsidRPr="00D03D33">
              <w:rPr>
                <w:rFonts w:asciiTheme="minorHAnsi" w:hAnsiTheme="minorHAnsi" w:cstheme="minorHAnsi"/>
                <w:i/>
                <w:sz w:val="22"/>
                <w:szCs w:val="22"/>
                <w:lang w:eastAsia="en-IN"/>
              </w:rPr>
              <w:t>Vidyut</w:t>
            </w:r>
            <w:proofErr w:type="spellEnd"/>
            <w:r w:rsidRPr="00D03D33">
              <w:rPr>
                <w:rFonts w:asciiTheme="minorHAnsi" w:hAnsiTheme="minorHAnsi" w:cstheme="minorHAnsi"/>
                <w:i/>
                <w:sz w:val="22"/>
                <w:szCs w:val="22"/>
                <w:lang w:eastAsia="en-IN"/>
              </w:rPr>
              <w:t xml:space="preserve"> </w:t>
            </w:r>
            <w:proofErr w:type="spellStart"/>
            <w:r w:rsidRPr="00D03D33">
              <w:rPr>
                <w:rFonts w:asciiTheme="minorHAnsi" w:hAnsiTheme="minorHAnsi" w:cstheme="minorHAnsi"/>
                <w:i/>
                <w:sz w:val="22"/>
                <w:szCs w:val="22"/>
                <w:lang w:eastAsia="en-IN"/>
              </w:rPr>
              <w:t>Vitran</w:t>
            </w:r>
            <w:proofErr w:type="spellEnd"/>
            <w:r w:rsidRPr="00D03D33">
              <w:rPr>
                <w:rFonts w:asciiTheme="minorHAnsi" w:hAnsiTheme="minorHAnsi" w:cstheme="minorHAnsi"/>
                <w:i/>
                <w:sz w:val="22"/>
                <w:szCs w:val="22"/>
                <w:lang w:eastAsia="en-IN"/>
              </w:rPr>
              <w:t xml:space="preserve"> Nigam Ltd</w:t>
            </w:r>
          </w:p>
        </w:tc>
        <w:tc>
          <w:tcPr>
            <w:tcW w:w="2693" w:type="dxa"/>
            <w:tcBorders>
              <w:top w:val="single" w:sz="4" w:space="0" w:color="auto"/>
              <w:left w:val="single" w:sz="4" w:space="0" w:color="auto"/>
              <w:bottom w:val="single" w:sz="4" w:space="0" w:color="auto"/>
              <w:right w:val="single" w:sz="4" w:space="0" w:color="auto"/>
            </w:tcBorders>
            <w:vAlign w:val="center"/>
          </w:tcPr>
          <w:p w:rsidR="00D03D33" w:rsidRDefault="00D03D33" w:rsidP="00D03D33">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rsidR="00D03D33" w:rsidRPr="005F4593" w:rsidRDefault="00D03D33" w:rsidP="00D03D33">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A97F64" w:rsidRPr="005F4593" w:rsidTr="00A97F64">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3F5A16" w:rsidRDefault="003F5A16" w:rsidP="005A44E7">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rsidR="005A44E7" w:rsidRPr="005F4593" w:rsidRDefault="003F5A16" w:rsidP="00766662">
            <w:pPr>
              <w:spacing w:line="360" w:lineRule="auto"/>
              <w:jc w:val="both"/>
              <w:rPr>
                <w:rFonts w:asciiTheme="minorHAnsi" w:hAnsiTheme="minorHAnsi" w:cstheme="minorHAnsi"/>
                <w:i/>
                <w:sz w:val="22"/>
                <w:szCs w:val="22"/>
                <w:lang w:val="en-US" w:eastAsia="en-IN"/>
              </w:rPr>
            </w:pPr>
            <w:r w:rsidRPr="003F5A16">
              <w:rPr>
                <w:rFonts w:asciiTheme="minorHAnsi" w:hAnsiTheme="minorHAnsi" w:cstheme="minorHAnsi"/>
                <w:i/>
                <w:sz w:val="22"/>
                <w:szCs w:val="22"/>
                <w:lang w:eastAsia="en-IN"/>
              </w:rPr>
              <w:t>Utta</w:t>
            </w:r>
            <w:r w:rsidR="00766662">
              <w:rPr>
                <w:rFonts w:asciiTheme="minorHAnsi" w:hAnsiTheme="minorHAnsi" w:cstheme="minorHAnsi"/>
                <w:i/>
                <w:sz w:val="22"/>
                <w:szCs w:val="22"/>
                <w:lang w:eastAsia="en-IN"/>
              </w:rPr>
              <w:t>r Pradesh</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rsidR="003F5A16" w:rsidRDefault="00766662"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21</w:t>
            </w:r>
            <w:r w:rsidRPr="00766662">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March 2024</w:t>
            </w:r>
          </w:p>
          <w:p w:rsidR="00766662" w:rsidRPr="005F4593" w:rsidRDefault="00766662" w:rsidP="005A44E7">
            <w:pPr>
              <w:spacing w:line="360" w:lineRule="auto"/>
              <w:jc w:val="center"/>
              <w:rPr>
                <w:rFonts w:asciiTheme="minorHAnsi" w:hAnsiTheme="minorHAnsi" w:cstheme="minorHAnsi"/>
                <w:sz w:val="22"/>
                <w:szCs w:val="22"/>
                <w:lang w:eastAsia="en-IN"/>
              </w:rPr>
            </w:pPr>
            <w:r w:rsidRPr="00766662">
              <w:rPr>
                <w:rFonts w:asciiTheme="minorHAnsi" w:hAnsiTheme="minorHAnsi" w:cstheme="minorHAnsi"/>
                <w:sz w:val="22"/>
                <w:szCs w:val="22"/>
                <w:lang w:eastAsia="en-IN"/>
              </w:rPr>
              <w:t>Application No : 25431997</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766662"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Applied</w:t>
            </w:r>
          </w:p>
        </w:tc>
      </w:tr>
      <w:tr w:rsidR="00D03D33" w:rsidRPr="005F4593" w:rsidTr="00A97F64">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D03D33" w:rsidRPr="005F4593" w:rsidRDefault="00D03D33" w:rsidP="00D03D33">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D03D33" w:rsidRDefault="00D03D33" w:rsidP="00D03D33">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No Objection Certificate (NOC) for ground water abstraction</w:t>
            </w:r>
          </w:p>
          <w:p w:rsidR="00D03D33" w:rsidRPr="003F5A16" w:rsidRDefault="00D03D33" w:rsidP="00D03D33">
            <w:pPr>
              <w:spacing w:line="360" w:lineRule="auto"/>
              <w:jc w:val="both"/>
              <w:rPr>
                <w:rFonts w:asciiTheme="minorHAnsi" w:hAnsiTheme="minorHAnsi" w:cstheme="minorHAnsi"/>
                <w:i/>
                <w:sz w:val="22"/>
                <w:szCs w:val="22"/>
                <w:lang w:eastAsia="en-IN"/>
              </w:rPr>
            </w:pPr>
            <w:r w:rsidRPr="003F5A16">
              <w:rPr>
                <w:rFonts w:asciiTheme="minorHAnsi" w:hAnsiTheme="minorHAnsi" w:cstheme="minorHAnsi"/>
                <w:i/>
                <w:sz w:val="22"/>
                <w:szCs w:val="22"/>
                <w:lang w:eastAsia="en-IN"/>
              </w:rPr>
              <w:t>Central Ground Water Authority</w:t>
            </w:r>
            <w:r>
              <w:rPr>
                <w:rFonts w:asciiTheme="minorHAnsi" w:hAnsiTheme="minorHAnsi" w:cstheme="minorHAnsi"/>
                <w:i/>
                <w:sz w:val="22"/>
                <w:szCs w:val="22"/>
                <w:lang w:eastAsia="en-IN"/>
              </w:rPr>
              <w:t>,</w:t>
            </w:r>
            <w:r w:rsidRPr="003F5A16">
              <w:rPr>
                <w:rFonts w:asciiTheme="minorHAnsi" w:hAnsiTheme="minorHAnsi" w:cstheme="minorHAnsi"/>
                <w:i/>
                <w:sz w:val="22"/>
                <w:szCs w:val="22"/>
                <w:lang w:eastAsia="en-IN"/>
              </w:rPr>
              <w:t xml:space="preserve"> Department </w:t>
            </w:r>
            <w:r>
              <w:rPr>
                <w:rFonts w:asciiTheme="minorHAnsi" w:hAnsiTheme="minorHAnsi" w:cstheme="minorHAnsi"/>
                <w:i/>
                <w:sz w:val="22"/>
                <w:szCs w:val="22"/>
                <w:lang w:eastAsia="en-IN"/>
              </w:rPr>
              <w:t>of</w:t>
            </w:r>
            <w:r w:rsidRPr="003F5A16">
              <w:rPr>
                <w:rFonts w:asciiTheme="minorHAnsi" w:hAnsiTheme="minorHAnsi" w:cstheme="minorHAnsi"/>
                <w:i/>
                <w:sz w:val="22"/>
                <w:szCs w:val="22"/>
                <w:lang w:eastAsia="en-IN"/>
              </w:rPr>
              <w:t xml:space="preserve"> Water Resources, River Development And Ganga Rejuvenation</w:t>
            </w:r>
          </w:p>
          <w:p w:rsidR="00D03D33" w:rsidRPr="005F4593" w:rsidRDefault="00D03D33" w:rsidP="00D03D33">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Ministry Of Jal Shakti, Govt. Of India</w:t>
            </w:r>
          </w:p>
        </w:tc>
        <w:tc>
          <w:tcPr>
            <w:tcW w:w="2693" w:type="dxa"/>
            <w:tcBorders>
              <w:top w:val="single" w:sz="4" w:space="0" w:color="auto"/>
              <w:left w:val="single" w:sz="4" w:space="0" w:color="auto"/>
              <w:bottom w:val="single" w:sz="4" w:space="0" w:color="auto"/>
              <w:right w:val="single" w:sz="4" w:space="0" w:color="auto"/>
            </w:tcBorders>
            <w:vAlign w:val="center"/>
          </w:tcPr>
          <w:p w:rsidR="00D03D33" w:rsidRDefault="00D03D33" w:rsidP="00D03D33">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rsidR="00D03D33" w:rsidRPr="005F4593" w:rsidRDefault="00D03D33" w:rsidP="00D03D33">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A97F64" w:rsidRPr="005F4593"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rsidR="00766662" w:rsidRDefault="003F5A16" w:rsidP="005A44E7">
            <w:pPr>
              <w:jc w:val="both"/>
              <w:rPr>
                <w:rFonts w:asciiTheme="minorHAnsi" w:hAnsiTheme="minorHAnsi" w:cstheme="minorHAnsi"/>
                <w:color w:val="000000"/>
                <w:sz w:val="22"/>
                <w:szCs w:val="22"/>
              </w:rPr>
            </w:pPr>
            <w:proofErr w:type="spellStart"/>
            <w:r w:rsidRPr="005F4593">
              <w:rPr>
                <w:rFonts w:asciiTheme="minorHAnsi" w:hAnsiTheme="minorHAnsi" w:cstheme="minorHAnsi"/>
                <w:color w:val="000000"/>
                <w:sz w:val="22"/>
                <w:szCs w:val="22"/>
              </w:rPr>
              <w:t>Udyam</w:t>
            </w:r>
            <w:proofErr w:type="spellEnd"/>
            <w:r w:rsidRPr="005F4593">
              <w:rPr>
                <w:rFonts w:asciiTheme="minorHAnsi" w:hAnsiTheme="minorHAnsi" w:cstheme="minorHAnsi"/>
                <w:color w:val="000000"/>
                <w:sz w:val="22"/>
                <w:szCs w:val="22"/>
              </w:rPr>
              <w:t xml:space="preserve"> Registration Certificate </w:t>
            </w:r>
          </w:p>
          <w:p w:rsidR="005A44E7" w:rsidRPr="00766662" w:rsidRDefault="00766662" w:rsidP="00766662">
            <w:pPr>
              <w:jc w:val="both"/>
              <w:rPr>
                <w:rFonts w:asciiTheme="minorHAnsi" w:hAnsiTheme="minorHAnsi" w:cstheme="minorHAnsi"/>
                <w:i/>
                <w:color w:val="000000"/>
                <w:sz w:val="22"/>
                <w:szCs w:val="22"/>
              </w:rPr>
            </w:pPr>
            <w:r w:rsidRPr="00766662">
              <w:rPr>
                <w:rFonts w:asciiTheme="minorHAnsi" w:hAnsiTheme="minorHAnsi" w:cstheme="minorHAnsi"/>
                <w:i/>
                <w:color w:val="000000"/>
                <w:sz w:val="22"/>
                <w:szCs w:val="22"/>
              </w:rPr>
              <w:t xml:space="preserve">Ministry of </w:t>
            </w:r>
            <w:r w:rsidR="005A44E7" w:rsidRPr="00766662">
              <w:rPr>
                <w:rFonts w:asciiTheme="minorHAnsi" w:hAnsiTheme="minorHAnsi" w:cstheme="minorHAnsi"/>
                <w:i/>
                <w:color w:val="000000"/>
                <w:sz w:val="22"/>
                <w:szCs w:val="22"/>
              </w:rPr>
              <w:t>MSME</w:t>
            </w:r>
          </w:p>
        </w:tc>
        <w:tc>
          <w:tcPr>
            <w:tcW w:w="2693" w:type="dxa"/>
            <w:tcBorders>
              <w:top w:val="single" w:sz="4" w:space="0" w:color="auto"/>
              <w:left w:val="single" w:sz="4" w:space="0" w:color="auto"/>
              <w:bottom w:val="single" w:sz="4" w:space="0" w:color="auto"/>
              <w:right w:val="single" w:sz="4" w:space="0" w:color="auto"/>
            </w:tcBorders>
            <w:vAlign w:val="center"/>
          </w:tcPr>
          <w:p w:rsidR="005A44E7" w:rsidRDefault="00766662"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r w:rsidRPr="00766662">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Jan 2024</w:t>
            </w:r>
          </w:p>
          <w:p w:rsidR="00D73695" w:rsidRPr="005F4593" w:rsidRDefault="00766662" w:rsidP="005A44E7">
            <w:pPr>
              <w:spacing w:line="360" w:lineRule="auto"/>
              <w:jc w:val="center"/>
              <w:rPr>
                <w:rFonts w:asciiTheme="minorHAnsi" w:hAnsiTheme="minorHAnsi" w:cstheme="minorHAnsi"/>
                <w:sz w:val="22"/>
                <w:szCs w:val="22"/>
                <w:lang w:eastAsia="en-IN"/>
              </w:rPr>
            </w:pPr>
            <w:r w:rsidRPr="00766662">
              <w:rPr>
                <w:rFonts w:asciiTheme="minorHAnsi" w:hAnsiTheme="minorHAnsi" w:cstheme="minorHAnsi"/>
                <w:sz w:val="22"/>
                <w:szCs w:val="22"/>
                <w:lang w:eastAsia="en-IN"/>
              </w:rPr>
              <w:t>UDYAM-UP-56-0071772</w:t>
            </w:r>
          </w:p>
        </w:tc>
        <w:tc>
          <w:tcPr>
            <w:tcW w:w="2126" w:type="dxa"/>
            <w:tcBorders>
              <w:top w:val="single" w:sz="4" w:space="0" w:color="auto"/>
              <w:left w:val="single" w:sz="4" w:space="0" w:color="auto"/>
              <w:bottom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A97F64" w:rsidRPr="005F4593" w:rsidTr="00A97F64">
        <w:trPr>
          <w:trHeight w:val="59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rsidR="00D73695" w:rsidRPr="00890CEF" w:rsidRDefault="00D73695" w:rsidP="00890CEF">
            <w:pPr>
              <w:spacing w:line="360" w:lineRule="auto"/>
              <w:jc w:val="both"/>
              <w:rPr>
                <w:rFonts w:asciiTheme="minorHAnsi" w:hAnsiTheme="minorHAnsi" w:cstheme="minorHAnsi"/>
                <w:sz w:val="22"/>
                <w:szCs w:val="22"/>
                <w:lang w:eastAsia="en-IN"/>
              </w:rPr>
            </w:pPr>
            <w:r w:rsidRPr="00890CEF">
              <w:rPr>
                <w:rFonts w:asciiTheme="minorHAnsi" w:hAnsiTheme="minorHAnsi" w:cstheme="minorHAnsi"/>
                <w:sz w:val="22"/>
                <w:szCs w:val="22"/>
                <w:lang w:eastAsia="en-IN"/>
              </w:rPr>
              <w:t xml:space="preserve">Petroleum &amp; Explosives Safety Organisation (PESO) </w:t>
            </w:r>
          </w:p>
          <w:p w:rsidR="005A44E7" w:rsidRPr="00890CEF" w:rsidRDefault="00D73695" w:rsidP="00D03D33">
            <w:pPr>
              <w:spacing w:line="360" w:lineRule="auto"/>
              <w:jc w:val="both"/>
              <w:rPr>
                <w:rFonts w:asciiTheme="minorHAnsi" w:hAnsiTheme="minorHAnsi" w:cstheme="minorHAnsi"/>
                <w:i/>
                <w:color w:val="000000"/>
                <w:sz w:val="22"/>
                <w:szCs w:val="22"/>
              </w:rPr>
            </w:pPr>
            <w:r w:rsidRPr="00890CEF">
              <w:rPr>
                <w:rFonts w:asciiTheme="minorHAnsi" w:hAnsiTheme="minorHAnsi" w:cstheme="minorHAnsi"/>
                <w:i/>
                <w:sz w:val="22"/>
                <w:szCs w:val="22"/>
                <w:lang w:eastAsia="en-IN"/>
              </w:rPr>
              <w:t>Filling of Compressed Bio Gas (CBG) and Storage of Compressed Bio Gas (CBG) under Gas Cylinders Rules , 2016</w:t>
            </w:r>
            <w:r w:rsidR="00890CEF" w:rsidRPr="00890CEF">
              <w:rPr>
                <w:rFonts w:asciiTheme="minorHAnsi" w:hAnsiTheme="minorHAnsi" w:cstheme="minorHAnsi"/>
                <w:i/>
                <w:sz w:val="22"/>
                <w:szCs w:val="22"/>
                <w:lang w:eastAsia="en-IN"/>
              </w:rPr>
              <w:t xml:space="preserve"> Ministry of Commerce &amp; Industry, G</w:t>
            </w:r>
            <w:r w:rsidR="00D03D33">
              <w:rPr>
                <w:rFonts w:asciiTheme="minorHAnsi" w:hAnsiTheme="minorHAnsi" w:cstheme="minorHAnsi"/>
                <w:i/>
                <w:sz w:val="22"/>
                <w:szCs w:val="22"/>
                <w:lang w:eastAsia="en-IN"/>
              </w:rPr>
              <w:t xml:space="preserve">ov. </w:t>
            </w:r>
            <w:r w:rsidR="00890CEF" w:rsidRPr="00890CEF">
              <w:rPr>
                <w:rFonts w:asciiTheme="minorHAnsi" w:hAnsiTheme="minorHAnsi" w:cstheme="minorHAnsi"/>
                <w:i/>
                <w:sz w:val="22"/>
                <w:szCs w:val="22"/>
                <w:lang w:eastAsia="en-IN"/>
              </w:rPr>
              <w:t>o</w:t>
            </w:r>
            <w:r w:rsidR="00D03D33">
              <w:rPr>
                <w:rFonts w:asciiTheme="minorHAnsi" w:hAnsiTheme="minorHAnsi" w:cstheme="minorHAnsi"/>
                <w:i/>
                <w:sz w:val="22"/>
                <w:szCs w:val="22"/>
                <w:lang w:eastAsia="en-IN"/>
              </w:rPr>
              <w:t>f India</w:t>
            </w:r>
          </w:p>
        </w:tc>
        <w:tc>
          <w:tcPr>
            <w:tcW w:w="2693" w:type="dxa"/>
            <w:tcBorders>
              <w:top w:val="single" w:sz="4" w:space="0" w:color="auto"/>
              <w:left w:val="single" w:sz="4" w:space="0" w:color="auto"/>
              <w:bottom w:val="single" w:sz="4" w:space="0" w:color="auto"/>
              <w:right w:val="single" w:sz="4" w:space="0" w:color="auto"/>
            </w:tcBorders>
            <w:vAlign w:val="center"/>
          </w:tcPr>
          <w:p w:rsidR="00D73695" w:rsidRDefault="00766662"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16</w:t>
            </w:r>
            <w:r w:rsidRPr="00766662">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April</w:t>
            </w:r>
            <w:r w:rsidR="00D73695">
              <w:rPr>
                <w:rFonts w:asciiTheme="minorHAnsi" w:hAnsiTheme="minorHAnsi" w:cstheme="minorHAnsi"/>
                <w:sz w:val="22"/>
                <w:szCs w:val="22"/>
                <w:lang w:eastAsia="en-IN"/>
              </w:rPr>
              <w:t xml:space="preserve"> 2024</w:t>
            </w:r>
          </w:p>
          <w:p w:rsidR="005A44E7" w:rsidRPr="005F4593" w:rsidRDefault="00D73695" w:rsidP="005A44E7">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 xml:space="preserve">Prior Approval No : </w:t>
            </w:r>
            <w:r w:rsidR="00766662" w:rsidRPr="00766662">
              <w:rPr>
                <w:rFonts w:asciiTheme="minorHAnsi" w:hAnsiTheme="minorHAnsi" w:cstheme="minorHAnsi"/>
                <w:sz w:val="22"/>
                <w:szCs w:val="22"/>
                <w:lang w:eastAsia="en-IN"/>
              </w:rPr>
              <w:t>A/G/HO/UP/05/639 &amp; A/G/HO/UP/06/618 (G131526)</w:t>
            </w:r>
          </w:p>
        </w:tc>
        <w:tc>
          <w:tcPr>
            <w:tcW w:w="2126" w:type="dxa"/>
            <w:tcBorders>
              <w:top w:val="single" w:sz="4" w:space="0" w:color="auto"/>
              <w:left w:val="single" w:sz="4" w:space="0" w:color="auto"/>
              <w:right w:val="single" w:sz="4" w:space="0" w:color="auto"/>
            </w:tcBorders>
            <w:vAlign w:val="center"/>
          </w:tcPr>
          <w:p w:rsidR="005A44E7" w:rsidRPr="005F4593" w:rsidRDefault="005A44E7" w:rsidP="005A44E7">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bl>
    <w:p w:rsidR="0047104D" w:rsidRDefault="0047104D" w:rsidP="0047104D">
      <w:pPr>
        <w:autoSpaceDE w:val="0"/>
        <w:autoSpaceDN w:val="0"/>
        <w:spacing w:line="360" w:lineRule="auto"/>
        <w:ind w:left="142" w:right="-286"/>
        <w:jc w:val="both"/>
        <w:rPr>
          <w:rFonts w:ascii="Arial" w:hAnsi="Arial" w:cs="Arial"/>
          <w:b/>
          <w:sz w:val="22"/>
          <w:szCs w:val="22"/>
          <w:lang w:eastAsia="en-IN"/>
        </w:rPr>
      </w:pPr>
    </w:p>
    <w:p w:rsidR="002257D9" w:rsidRPr="00FC7BBC" w:rsidRDefault="00DD311A" w:rsidP="00D11B70">
      <w:pPr>
        <w:autoSpaceDE w:val="0"/>
        <w:autoSpaceDN w:val="0"/>
        <w:spacing w:line="360" w:lineRule="auto"/>
        <w:ind w:left="284" w:right="-286"/>
        <w:jc w:val="both"/>
        <w:rPr>
          <w:rFonts w:ascii="Arial" w:hAnsi="Arial" w:cs="Arial"/>
          <w:b/>
          <w:sz w:val="22"/>
          <w:szCs w:val="22"/>
          <w:lang w:eastAsia="en-IN"/>
        </w:rPr>
      </w:pPr>
      <w:r w:rsidRPr="00FC7BBC">
        <w:rPr>
          <w:rFonts w:ascii="Arial" w:hAnsi="Arial" w:cs="Arial"/>
          <w:b/>
          <w:sz w:val="22"/>
          <w:szCs w:val="22"/>
          <w:lang w:eastAsia="en-IN"/>
        </w:rPr>
        <w:t>Observation Note</w:t>
      </w:r>
      <w:r w:rsidR="00EB204E" w:rsidRPr="00FC7BBC">
        <w:rPr>
          <w:rFonts w:ascii="Arial" w:hAnsi="Arial" w:cs="Arial"/>
          <w:b/>
          <w:sz w:val="22"/>
          <w:szCs w:val="22"/>
          <w:lang w:eastAsia="en-IN"/>
        </w:rPr>
        <w:t>:</w:t>
      </w:r>
      <w:r w:rsidR="002257D9" w:rsidRPr="00FC7BBC">
        <w:rPr>
          <w:rFonts w:ascii="Arial" w:hAnsi="Arial" w:cs="Arial"/>
          <w:b/>
          <w:sz w:val="22"/>
          <w:szCs w:val="22"/>
          <w:lang w:eastAsia="en-IN"/>
        </w:rPr>
        <w:t xml:space="preserve"> </w:t>
      </w:r>
    </w:p>
    <w:p w:rsidR="004E3A41" w:rsidRDefault="004E3A41" w:rsidP="00FC7BBC">
      <w:pPr>
        <w:pStyle w:val="ListParagraph"/>
        <w:numPr>
          <w:ilvl w:val="0"/>
          <w:numId w:val="54"/>
        </w:numPr>
        <w:autoSpaceDE w:val="0"/>
        <w:autoSpaceDN w:val="0"/>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As informed by client, o</w:t>
      </w:r>
      <w:r w:rsidRPr="004E3A41">
        <w:rPr>
          <w:rFonts w:ascii="Arial" w:hAnsi="Arial" w:cs="Arial"/>
          <w:sz w:val="22"/>
          <w:szCs w:val="22"/>
          <w:lang w:eastAsia="en-IN"/>
        </w:rPr>
        <w:t>ut of total 18771 Sq. Mt.</w:t>
      </w:r>
      <w:r>
        <w:rPr>
          <w:rFonts w:ascii="Arial" w:hAnsi="Arial" w:cs="Arial"/>
          <w:sz w:val="22"/>
          <w:szCs w:val="22"/>
          <w:lang w:eastAsia="en-IN"/>
        </w:rPr>
        <w:t xml:space="preserve"> of </w:t>
      </w:r>
      <w:r w:rsidRPr="004E3A41">
        <w:rPr>
          <w:rFonts w:ascii="Arial" w:hAnsi="Arial" w:cs="Arial"/>
          <w:sz w:val="22"/>
          <w:szCs w:val="22"/>
          <w:lang w:eastAsia="en-IN"/>
        </w:rPr>
        <w:t>la</w:t>
      </w:r>
      <w:r w:rsidR="000078D9">
        <w:rPr>
          <w:rFonts w:ascii="Arial" w:hAnsi="Arial" w:cs="Arial"/>
          <w:sz w:val="22"/>
          <w:szCs w:val="22"/>
          <w:lang w:eastAsia="en-IN"/>
        </w:rPr>
        <w:t xml:space="preserve">nd, Change of land use (CLU) </w:t>
      </w:r>
      <w:r w:rsidRPr="004E3A41">
        <w:rPr>
          <w:rFonts w:ascii="Arial" w:hAnsi="Arial" w:cs="Arial"/>
          <w:sz w:val="22"/>
          <w:szCs w:val="22"/>
          <w:lang w:eastAsia="en-IN"/>
        </w:rPr>
        <w:t xml:space="preserve">has been obtained by LLP for 14871 Sq. Mt. of land, which has been approved by Sub Divisional Magistrate, </w:t>
      </w:r>
      <w:proofErr w:type="spellStart"/>
      <w:r w:rsidRPr="004E3A41">
        <w:rPr>
          <w:rFonts w:ascii="Arial" w:hAnsi="Arial" w:cs="Arial"/>
          <w:sz w:val="22"/>
          <w:szCs w:val="22"/>
          <w:lang w:eastAsia="en-IN"/>
        </w:rPr>
        <w:t>Sardhana</w:t>
      </w:r>
      <w:proofErr w:type="spellEnd"/>
      <w:r w:rsidRPr="004E3A41">
        <w:rPr>
          <w:rFonts w:ascii="Arial" w:hAnsi="Arial" w:cs="Arial"/>
          <w:sz w:val="22"/>
          <w:szCs w:val="22"/>
          <w:lang w:eastAsia="en-IN"/>
        </w:rPr>
        <w:t xml:space="preserve">, </w:t>
      </w:r>
      <w:proofErr w:type="gramStart"/>
      <w:r w:rsidRPr="004E3A41">
        <w:rPr>
          <w:rFonts w:ascii="Arial" w:hAnsi="Arial" w:cs="Arial"/>
          <w:sz w:val="22"/>
          <w:szCs w:val="22"/>
          <w:lang w:eastAsia="en-IN"/>
        </w:rPr>
        <w:t>Meerut</w:t>
      </w:r>
      <w:proofErr w:type="gramEnd"/>
      <w:r w:rsidRPr="004E3A41">
        <w:rPr>
          <w:rFonts w:ascii="Arial" w:hAnsi="Arial" w:cs="Arial"/>
          <w:sz w:val="22"/>
          <w:szCs w:val="22"/>
          <w:lang w:eastAsia="en-IN"/>
        </w:rPr>
        <w:t xml:space="preserve"> on 14th July 2023. CLU is applied for </w:t>
      </w:r>
      <w:r>
        <w:rPr>
          <w:rFonts w:ascii="Arial" w:hAnsi="Arial" w:cs="Arial"/>
          <w:sz w:val="22"/>
          <w:szCs w:val="22"/>
          <w:lang w:eastAsia="en-IN"/>
        </w:rPr>
        <w:t>remaining</w:t>
      </w:r>
      <w:r w:rsidRPr="004E3A41">
        <w:rPr>
          <w:rFonts w:ascii="Arial" w:hAnsi="Arial" w:cs="Arial"/>
          <w:sz w:val="22"/>
          <w:szCs w:val="22"/>
          <w:lang w:eastAsia="en-IN"/>
        </w:rPr>
        <w:t xml:space="preserve"> 3900 Sq. Mt. of land </w:t>
      </w:r>
      <w:r w:rsidR="00EB0554">
        <w:rPr>
          <w:rFonts w:ascii="Arial" w:hAnsi="Arial" w:cs="Arial"/>
          <w:sz w:val="22"/>
          <w:szCs w:val="22"/>
          <w:lang w:eastAsia="en-IN"/>
        </w:rPr>
        <w:t xml:space="preserve">parcel </w:t>
      </w:r>
      <w:r w:rsidRPr="004E3A41">
        <w:rPr>
          <w:rFonts w:ascii="Arial" w:hAnsi="Arial" w:cs="Arial"/>
          <w:sz w:val="22"/>
          <w:szCs w:val="22"/>
          <w:lang w:eastAsia="en-IN"/>
        </w:rPr>
        <w:t xml:space="preserve">as informed by designated partners of LLP. </w:t>
      </w:r>
    </w:p>
    <w:p w:rsidR="002257D9" w:rsidRPr="00890CEF" w:rsidRDefault="00890CEF" w:rsidP="00FC7BBC">
      <w:pPr>
        <w:pStyle w:val="ListParagraph"/>
        <w:numPr>
          <w:ilvl w:val="0"/>
          <w:numId w:val="54"/>
        </w:numPr>
        <w:autoSpaceDE w:val="0"/>
        <w:autoSpaceDN w:val="0"/>
        <w:spacing w:line="360" w:lineRule="auto"/>
        <w:ind w:right="-71" w:hanging="436"/>
        <w:jc w:val="both"/>
        <w:rPr>
          <w:rFonts w:ascii="Arial" w:hAnsi="Arial" w:cs="Arial"/>
          <w:sz w:val="22"/>
          <w:szCs w:val="22"/>
          <w:lang w:eastAsia="en-IN"/>
        </w:rPr>
      </w:pPr>
      <w:r w:rsidRPr="00890CEF">
        <w:rPr>
          <w:rFonts w:ascii="Arial" w:hAnsi="Arial" w:cs="Arial"/>
          <w:sz w:val="22"/>
          <w:szCs w:val="22"/>
          <w:lang w:eastAsia="en-IN"/>
        </w:rPr>
        <w:t xml:space="preserve">Above is the only illustration of the major approvals sought or to be sought by the </w:t>
      </w:r>
      <w:r w:rsidR="0084273C">
        <w:rPr>
          <w:rFonts w:ascii="Arial" w:hAnsi="Arial" w:cs="Arial"/>
          <w:sz w:val="22"/>
          <w:szCs w:val="22"/>
          <w:lang w:eastAsia="en-IN"/>
        </w:rPr>
        <w:t>LLP</w:t>
      </w:r>
      <w:r w:rsidRPr="00890CEF">
        <w:rPr>
          <w:rFonts w:ascii="Arial" w:hAnsi="Arial" w:cs="Arial"/>
          <w:sz w:val="22"/>
          <w:szCs w:val="22"/>
          <w:lang w:eastAsia="en-IN"/>
        </w:rPr>
        <w:t xml:space="preserve">. It should not be construed as the exhaustive list and in case any approval is missed to be mentioned then it is the sole responsibility of the </w:t>
      </w:r>
      <w:r w:rsidR="0084273C">
        <w:rPr>
          <w:rFonts w:ascii="Arial" w:hAnsi="Arial" w:cs="Arial"/>
          <w:sz w:val="22"/>
          <w:szCs w:val="22"/>
          <w:lang w:eastAsia="en-IN"/>
        </w:rPr>
        <w:t>LLP</w:t>
      </w:r>
      <w:r w:rsidRPr="00890CEF">
        <w:rPr>
          <w:rFonts w:ascii="Arial" w:hAnsi="Arial" w:cs="Arial"/>
          <w:sz w:val="22"/>
          <w:szCs w:val="22"/>
          <w:lang w:eastAsia="en-IN"/>
        </w:rPr>
        <w:t xml:space="preserve"> to keep the unit compliant with the necessary statutory approvals/ NOCs.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rsidTr="00113F4B">
        <w:trPr>
          <w:trHeight w:val="20"/>
        </w:trPr>
        <w:tc>
          <w:tcPr>
            <w:tcW w:w="1620" w:type="dxa"/>
            <w:shd w:val="clear" w:color="auto" w:fill="002060"/>
            <w:vAlign w:val="center"/>
          </w:tcPr>
          <w:p w:rsidR="00795F34" w:rsidRDefault="00795F34" w:rsidP="00113F4B">
            <w:pPr>
              <w:jc w:val="center"/>
              <w:rPr>
                <w:rFonts w:ascii="Arial" w:hAnsi="Arial" w:cs="Arial"/>
                <w:b/>
                <w:i/>
                <w:sz w:val="22"/>
                <w:szCs w:val="22"/>
              </w:rPr>
            </w:pPr>
            <w:r>
              <w:rPr>
                <w:rFonts w:ascii="Arial" w:hAnsi="Arial" w:cs="Arial"/>
                <w:b/>
                <w:sz w:val="22"/>
                <w:szCs w:val="22"/>
              </w:rPr>
              <w:t>PART M</w:t>
            </w:r>
          </w:p>
        </w:tc>
        <w:tc>
          <w:tcPr>
            <w:tcW w:w="7877" w:type="dxa"/>
            <w:shd w:val="clear" w:color="auto" w:fill="DBE5F1" w:themeFill="accent1" w:themeFillTint="33"/>
            <w:vAlign w:val="center"/>
          </w:tcPr>
          <w:p w:rsidR="00795F34" w:rsidRDefault="0084273C" w:rsidP="00113F4B">
            <w:pPr>
              <w:jc w:val="center"/>
              <w:rPr>
                <w:rFonts w:ascii="Arial" w:hAnsi="Arial" w:cs="Arial"/>
                <w:b/>
                <w:sz w:val="22"/>
                <w:szCs w:val="22"/>
              </w:rPr>
            </w:pPr>
            <w:r>
              <w:rPr>
                <w:rFonts w:ascii="Arial" w:hAnsi="Arial" w:cs="Arial"/>
                <w:b/>
                <w:sz w:val="22"/>
                <w:szCs w:val="22"/>
                <w:lang w:eastAsia="en-IN"/>
              </w:rPr>
              <w:t>LLP</w:t>
            </w:r>
            <w:r w:rsidR="00795F34">
              <w:rPr>
                <w:rFonts w:ascii="Arial" w:hAnsi="Arial" w:cs="Arial"/>
                <w:b/>
                <w:sz w:val="22"/>
                <w:szCs w:val="22"/>
                <w:lang w:eastAsia="en-IN"/>
              </w:rPr>
              <w:t>’S FINANCIAL FEASIBILITY</w:t>
            </w:r>
          </w:p>
        </w:tc>
      </w:tr>
    </w:tbl>
    <w:p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F57CFC">
        <w:rPr>
          <w:rFonts w:ascii="Arial" w:hAnsi="Arial" w:cs="Arial"/>
          <w:sz w:val="22"/>
          <w:szCs w:val="22"/>
        </w:rPr>
        <w:t>from FY 2025</w:t>
      </w:r>
      <w:r w:rsidR="00795F34" w:rsidRPr="00051AF3">
        <w:rPr>
          <w:rFonts w:ascii="Arial" w:hAnsi="Arial" w:cs="Arial"/>
          <w:sz w:val="22"/>
          <w:szCs w:val="22"/>
        </w:rPr>
        <w:t>-2</w:t>
      </w:r>
      <w:r w:rsidR="00F57CFC">
        <w:rPr>
          <w:rFonts w:ascii="Arial" w:hAnsi="Arial" w:cs="Arial"/>
          <w:sz w:val="22"/>
          <w:szCs w:val="22"/>
        </w:rPr>
        <w:t>6 to FY 2032</w:t>
      </w:r>
      <w:r w:rsidR="00795F34" w:rsidRPr="00051AF3">
        <w:rPr>
          <w:rFonts w:ascii="Arial" w:hAnsi="Arial" w:cs="Arial"/>
          <w:sz w:val="22"/>
          <w:szCs w:val="22"/>
        </w:rPr>
        <w:t>-3</w:t>
      </w:r>
      <w:r w:rsidR="00F57CFC">
        <w:rPr>
          <w:rFonts w:ascii="Arial" w:hAnsi="Arial" w:cs="Arial"/>
          <w:sz w:val="22"/>
          <w:szCs w:val="22"/>
        </w:rPr>
        <w:t>3</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rsidR="00F57CFC" w:rsidRDefault="001C45E0" w:rsidP="00A17FBD">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p>
    <w:p w:rsidR="00A17FBD" w:rsidRDefault="00A17FBD" w:rsidP="00A17FBD">
      <w:pPr>
        <w:pStyle w:val="ListParagraph"/>
        <w:autoSpaceDE w:val="0"/>
        <w:autoSpaceDN w:val="0"/>
        <w:adjustRightInd w:val="0"/>
        <w:ind w:left="1134" w:right="-496"/>
        <w:jc w:val="right"/>
        <w:rPr>
          <w:rFonts w:ascii="Arial" w:hAnsi="Arial" w:cs="Arial"/>
          <w:b/>
          <w:sz w:val="22"/>
          <w:szCs w:val="22"/>
          <w:lang w:eastAsia="en-IN"/>
        </w:rPr>
      </w:pPr>
      <w:r>
        <w:rPr>
          <w:rFonts w:ascii="Arial" w:hAnsi="Arial" w:cs="Arial"/>
          <w:b/>
          <w:i/>
          <w:sz w:val="20"/>
          <w:szCs w:val="22"/>
          <w:lang w:eastAsia="en-IN"/>
        </w:rPr>
        <w:t>(INR Crore</w:t>
      </w:r>
      <w:r w:rsidRPr="00D91B41">
        <w:rPr>
          <w:rFonts w:ascii="Arial" w:hAnsi="Arial" w:cs="Arial"/>
          <w:b/>
          <w:i/>
          <w:sz w:val="20"/>
          <w:szCs w:val="22"/>
          <w:lang w:eastAsia="en-IN"/>
        </w:rPr>
        <w:t>)</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21"/>
        <w:gridCol w:w="922"/>
        <w:gridCol w:w="922"/>
        <w:gridCol w:w="922"/>
        <w:gridCol w:w="922"/>
        <w:gridCol w:w="922"/>
        <w:gridCol w:w="922"/>
        <w:gridCol w:w="918"/>
      </w:tblGrid>
      <w:tr w:rsidR="00A17FBD" w:rsidRPr="00F57CFC" w:rsidTr="0007186B">
        <w:trPr>
          <w:trHeight w:val="360"/>
        </w:trPr>
        <w:tc>
          <w:tcPr>
            <w:tcW w:w="938" w:type="pct"/>
            <w:shd w:val="clear" w:color="000000" w:fill="002060"/>
            <w:noWrap/>
            <w:vAlign w:val="center"/>
            <w:hideMark/>
          </w:tcPr>
          <w:p w:rsidR="00A17FBD" w:rsidRPr="00F57CFC" w:rsidRDefault="00A17FBD" w:rsidP="002B7ACF">
            <w:pPr>
              <w:spacing w:line="276" w:lineRule="auto"/>
              <w:rPr>
                <w:rFonts w:asciiTheme="minorHAnsi" w:hAnsiTheme="minorHAnsi" w:cstheme="minorHAnsi"/>
                <w:b/>
                <w:bCs/>
                <w:sz w:val="22"/>
                <w:szCs w:val="22"/>
              </w:rPr>
            </w:pPr>
            <w:r w:rsidRPr="00F57CFC">
              <w:rPr>
                <w:rFonts w:asciiTheme="minorHAnsi" w:hAnsiTheme="minorHAnsi" w:cstheme="minorHAnsi"/>
                <w:b/>
                <w:bCs/>
                <w:sz w:val="22"/>
                <w:szCs w:val="22"/>
              </w:rPr>
              <w:t>Year Ending</w:t>
            </w:r>
          </w:p>
        </w:tc>
        <w:tc>
          <w:tcPr>
            <w:tcW w:w="508" w:type="pct"/>
            <w:shd w:val="clear" w:color="000000" w:fill="002060"/>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r w:rsidRPr="00F57CFC">
              <w:rPr>
                <w:rFonts w:asciiTheme="minorHAnsi" w:hAnsiTheme="minorHAnsi" w:cstheme="minorHAnsi"/>
                <w:b/>
                <w:bCs/>
                <w:sz w:val="22"/>
                <w:szCs w:val="22"/>
              </w:rPr>
              <w:t>31-Mar-26</w:t>
            </w:r>
          </w:p>
        </w:tc>
        <w:tc>
          <w:tcPr>
            <w:tcW w:w="508" w:type="pct"/>
            <w:shd w:val="clear" w:color="000000" w:fill="002060"/>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r w:rsidRPr="00F57CFC">
              <w:rPr>
                <w:rFonts w:asciiTheme="minorHAnsi" w:hAnsiTheme="minorHAnsi" w:cstheme="minorHAnsi"/>
                <w:b/>
                <w:bCs/>
                <w:sz w:val="22"/>
                <w:szCs w:val="22"/>
              </w:rPr>
              <w:t>31-Mar-27</w:t>
            </w:r>
          </w:p>
        </w:tc>
        <w:tc>
          <w:tcPr>
            <w:tcW w:w="508" w:type="pct"/>
            <w:shd w:val="clear" w:color="000000" w:fill="002060"/>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r w:rsidRPr="00F57CFC">
              <w:rPr>
                <w:rFonts w:asciiTheme="minorHAnsi" w:hAnsiTheme="minorHAnsi" w:cstheme="minorHAnsi"/>
                <w:b/>
                <w:bCs/>
                <w:sz w:val="22"/>
                <w:szCs w:val="22"/>
              </w:rPr>
              <w:t>31-Mar-28</w:t>
            </w:r>
          </w:p>
        </w:tc>
        <w:tc>
          <w:tcPr>
            <w:tcW w:w="508" w:type="pct"/>
            <w:shd w:val="clear" w:color="000000" w:fill="002060"/>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r w:rsidRPr="00F57CFC">
              <w:rPr>
                <w:rFonts w:asciiTheme="minorHAnsi" w:hAnsiTheme="minorHAnsi" w:cstheme="minorHAnsi"/>
                <w:b/>
                <w:bCs/>
                <w:sz w:val="22"/>
                <w:szCs w:val="22"/>
              </w:rPr>
              <w:t>31-Mar-29</w:t>
            </w:r>
          </w:p>
        </w:tc>
        <w:tc>
          <w:tcPr>
            <w:tcW w:w="508" w:type="pct"/>
            <w:shd w:val="clear" w:color="000000" w:fill="002060"/>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r w:rsidRPr="00F57CFC">
              <w:rPr>
                <w:rFonts w:asciiTheme="minorHAnsi" w:hAnsiTheme="minorHAnsi" w:cstheme="minorHAnsi"/>
                <w:b/>
                <w:bCs/>
                <w:sz w:val="22"/>
                <w:szCs w:val="22"/>
              </w:rPr>
              <w:t>31-Mar-30</w:t>
            </w:r>
          </w:p>
        </w:tc>
        <w:tc>
          <w:tcPr>
            <w:tcW w:w="508" w:type="pct"/>
            <w:shd w:val="clear" w:color="000000" w:fill="002060"/>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r w:rsidRPr="00F57CFC">
              <w:rPr>
                <w:rFonts w:asciiTheme="minorHAnsi" w:hAnsiTheme="minorHAnsi" w:cstheme="minorHAnsi"/>
                <w:b/>
                <w:bCs/>
                <w:sz w:val="22"/>
                <w:szCs w:val="22"/>
              </w:rPr>
              <w:t>31-Mar-31</w:t>
            </w:r>
          </w:p>
        </w:tc>
        <w:tc>
          <w:tcPr>
            <w:tcW w:w="508" w:type="pct"/>
            <w:shd w:val="clear" w:color="000000" w:fill="002060"/>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r w:rsidRPr="00F57CFC">
              <w:rPr>
                <w:rFonts w:asciiTheme="minorHAnsi" w:hAnsiTheme="minorHAnsi" w:cstheme="minorHAnsi"/>
                <w:b/>
                <w:bCs/>
                <w:sz w:val="22"/>
                <w:szCs w:val="22"/>
              </w:rPr>
              <w:t>31-Mar-32</w:t>
            </w:r>
          </w:p>
        </w:tc>
        <w:tc>
          <w:tcPr>
            <w:tcW w:w="506" w:type="pct"/>
            <w:shd w:val="clear" w:color="000000" w:fill="002060"/>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r w:rsidRPr="00F57CFC">
              <w:rPr>
                <w:rFonts w:asciiTheme="minorHAnsi" w:hAnsiTheme="minorHAnsi" w:cstheme="minorHAnsi"/>
                <w:b/>
                <w:bCs/>
                <w:sz w:val="22"/>
                <w:szCs w:val="22"/>
              </w:rPr>
              <w:t>31-Mar-33</w:t>
            </w:r>
          </w:p>
        </w:tc>
      </w:tr>
      <w:tr w:rsidR="00A17FBD" w:rsidRPr="00F57CFC" w:rsidTr="0007186B">
        <w:trPr>
          <w:trHeight w:val="360"/>
        </w:trPr>
        <w:tc>
          <w:tcPr>
            <w:tcW w:w="938" w:type="pct"/>
            <w:shd w:val="clear" w:color="000000" w:fill="DCE6F1"/>
            <w:noWrap/>
            <w:vAlign w:val="center"/>
            <w:hideMark/>
          </w:tcPr>
          <w:p w:rsidR="00A17FBD" w:rsidRPr="00F57CFC" w:rsidRDefault="00A17FBD" w:rsidP="002B7ACF">
            <w:pPr>
              <w:spacing w:line="276" w:lineRule="auto"/>
              <w:rPr>
                <w:rFonts w:asciiTheme="minorHAnsi" w:hAnsiTheme="minorHAnsi" w:cstheme="minorHAnsi"/>
                <w:b/>
                <w:bCs/>
                <w:i/>
                <w:iCs/>
                <w:sz w:val="22"/>
                <w:szCs w:val="22"/>
              </w:rPr>
            </w:pPr>
            <w:r w:rsidRPr="00F57CFC">
              <w:rPr>
                <w:rFonts w:asciiTheme="minorHAnsi" w:hAnsiTheme="minorHAnsi" w:cstheme="minorHAnsi"/>
                <w:b/>
                <w:bCs/>
                <w:i/>
                <w:iCs/>
                <w:sz w:val="22"/>
                <w:szCs w:val="22"/>
              </w:rPr>
              <w:t>Year Counter</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1</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2</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3</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4</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5</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6</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7</w:t>
            </w:r>
          </w:p>
        </w:tc>
        <w:tc>
          <w:tcPr>
            <w:tcW w:w="506"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8</w:t>
            </w:r>
          </w:p>
        </w:tc>
      </w:tr>
      <w:tr w:rsidR="00A17FBD" w:rsidRPr="00F57CFC" w:rsidTr="0007186B">
        <w:trPr>
          <w:trHeight w:val="360"/>
        </w:trPr>
        <w:tc>
          <w:tcPr>
            <w:tcW w:w="938" w:type="pct"/>
            <w:shd w:val="clear" w:color="000000" w:fill="DCE6F1"/>
            <w:noWrap/>
            <w:vAlign w:val="center"/>
            <w:hideMark/>
          </w:tcPr>
          <w:p w:rsidR="00A17FBD" w:rsidRPr="00F57CFC" w:rsidRDefault="00A17FBD" w:rsidP="002B7ACF">
            <w:pPr>
              <w:spacing w:line="276" w:lineRule="auto"/>
              <w:rPr>
                <w:rFonts w:asciiTheme="minorHAnsi" w:hAnsiTheme="minorHAnsi" w:cstheme="minorHAnsi"/>
                <w:b/>
                <w:bCs/>
                <w:i/>
                <w:iCs/>
                <w:sz w:val="22"/>
                <w:szCs w:val="22"/>
              </w:rPr>
            </w:pPr>
            <w:r w:rsidRPr="00F57CFC">
              <w:rPr>
                <w:rFonts w:asciiTheme="minorHAnsi" w:hAnsiTheme="minorHAnsi" w:cstheme="minorHAnsi"/>
                <w:b/>
                <w:bCs/>
                <w:i/>
                <w:iCs/>
                <w:sz w:val="22"/>
                <w:szCs w:val="22"/>
              </w:rPr>
              <w:t>Months Counter</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12</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12</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12</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12</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12</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12</w:t>
            </w:r>
          </w:p>
        </w:tc>
        <w:tc>
          <w:tcPr>
            <w:tcW w:w="508"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12</w:t>
            </w:r>
          </w:p>
        </w:tc>
        <w:tc>
          <w:tcPr>
            <w:tcW w:w="506" w:type="pct"/>
            <w:shd w:val="clear" w:color="000000" w:fill="DCE6F1"/>
            <w:noWrap/>
            <w:vAlign w:val="center"/>
            <w:hideMark/>
          </w:tcPr>
          <w:p w:rsidR="00A17FBD" w:rsidRPr="00F57CFC" w:rsidRDefault="00A17FBD" w:rsidP="002B7ACF">
            <w:pPr>
              <w:spacing w:line="276" w:lineRule="auto"/>
              <w:jc w:val="center"/>
              <w:rPr>
                <w:rFonts w:asciiTheme="minorHAnsi" w:hAnsiTheme="minorHAnsi" w:cstheme="minorHAnsi"/>
                <w:b/>
                <w:bCs/>
                <w:i/>
                <w:iCs/>
                <w:sz w:val="22"/>
                <w:szCs w:val="22"/>
              </w:rPr>
            </w:pPr>
            <w:r w:rsidRPr="00F57CFC">
              <w:rPr>
                <w:rFonts w:asciiTheme="minorHAnsi" w:hAnsiTheme="minorHAnsi" w:cstheme="minorHAnsi"/>
                <w:b/>
                <w:bCs/>
                <w:i/>
                <w:iCs/>
                <w:sz w:val="22"/>
                <w:szCs w:val="22"/>
              </w:rPr>
              <w:t>12</w:t>
            </w:r>
          </w:p>
        </w:tc>
      </w:tr>
      <w:tr w:rsidR="00A17FBD" w:rsidRPr="00F57CFC" w:rsidTr="0007186B">
        <w:trPr>
          <w:trHeight w:val="360"/>
        </w:trPr>
        <w:tc>
          <w:tcPr>
            <w:tcW w:w="938" w:type="pct"/>
            <w:shd w:val="clear" w:color="auto" w:fill="auto"/>
            <w:noWrap/>
            <w:vAlign w:val="center"/>
            <w:hideMark/>
          </w:tcPr>
          <w:p w:rsidR="00A17FBD" w:rsidRPr="00F57CFC" w:rsidRDefault="00A17FBD" w:rsidP="002B7ACF">
            <w:pPr>
              <w:spacing w:line="276" w:lineRule="auto"/>
              <w:rPr>
                <w:rFonts w:asciiTheme="minorHAnsi" w:hAnsiTheme="minorHAnsi" w:cstheme="minorHAnsi"/>
                <w:b/>
                <w:bCs/>
                <w:sz w:val="22"/>
                <w:szCs w:val="22"/>
              </w:rPr>
            </w:pPr>
            <w:r w:rsidRPr="00F57CFC">
              <w:rPr>
                <w:rFonts w:asciiTheme="minorHAnsi" w:hAnsiTheme="minorHAnsi" w:cstheme="minorHAnsi"/>
                <w:b/>
                <w:bCs/>
                <w:sz w:val="22"/>
                <w:szCs w:val="22"/>
              </w:rPr>
              <w:t>Revenue</w:t>
            </w: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6"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r>
      <w:tr w:rsidR="00B718BF" w:rsidRPr="00F57CFC" w:rsidTr="00B718BF">
        <w:trPr>
          <w:trHeight w:val="360"/>
        </w:trPr>
        <w:tc>
          <w:tcPr>
            <w:tcW w:w="938" w:type="pct"/>
            <w:shd w:val="clear" w:color="auto" w:fill="DBE5F1" w:themeFill="accent1" w:themeFillTint="33"/>
            <w:noWrap/>
            <w:vAlign w:val="center"/>
            <w:hideMark/>
          </w:tcPr>
          <w:p w:rsidR="00B718BF" w:rsidRPr="00F57CFC" w:rsidRDefault="00B718BF" w:rsidP="00B718BF">
            <w:pPr>
              <w:spacing w:line="276" w:lineRule="auto"/>
              <w:rPr>
                <w:rFonts w:asciiTheme="minorHAnsi" w:hAnsiTheme="minorHAnsi" w:cstheme="minorHAnsi"/>
                <w:b/>
                <w:bCs/>
                <w:sz w:val="22"/>
                <w:szCs w:val="22"/>
              </w:rPr>
            </w:pPr>
            <w:r w:rsidRPr="00F57CFC">
              <w:rPr>
                <w:rFonts w:asciiTheme="minorHAnsi" w:hAnsiTheme="minorHAnsi" w:cstheme="minorHAnsi"/>
                <w:b/>
                <w:bCs/>
                <w:sz w:val="22"/>
                <w:szCs w:val="22"/>
              </w:rPr>
              <w:t>Revenue</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13.50</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17.72</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18.60</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19.53</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20.51</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21.53</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22.61</w:t>
            </w:r>
          </w:p>
        </w:tc>
        <w:tc>
          <w:tcPr>
            <w:tcW w:w="506"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23.74</w:t>
            </w:r>
          </w:p>
        </w:tc>
      </w:tr>
      <w:tr w:rsidR="00A17FBD" w:rsidRPr="00F57CFC" w:rsidTr="0007186B">
        <w:trPr>
          <w:trHeight w:val="360"/>
        </w:trPr>
        <w:tc>
          <w:tcPr>
            <w:tcW w:w="938" w:type="pct"/>
            <w:shd w:val="clear" w:color="auto" w:fill="auto"/>
            <w:noWrap/>
            <w:vAlign w:val="center"/>
            <w:hideMark/>
          </w:tcPr>
          <w:p w:rsidR="00A17FBD" w:rsidRPr="00F57CFC" w:rsidRDefault="00A17FBD" w:rsidP="002B7ACF">
            <w:pPr>
              <w:spacing w:line="276" w:lineRule="auto"/>
              <w:rPr>
                <w:rFonts w:asciiTheme="minorHAnsi" w:hAnsiTheme="minorHAnsi" w:cstheme="minorHAnsi"/>
                <w:b/>
                <w:bCs/>
                <w:sz w:val="22"/>
                <w:szCs w:val="22"/>
              </w:rPr>
            </w:pPr>
            <w:r w:rsidRPr="00F57CFC">
              <w:rPr>
                <w:rFonts w:asciiTheme="minorHAnsi" w:hAnsiTheme="minorHAnsi" w:cstheme="minorHAnsi"/>
                <w:b/>
                <w:bCs/>
                <w:sz w:val="22"/>
                <w:szCs w:val="22"/>
              </w:rPr>
              <w:t>Cost of Sales</w:t>
            </w: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b/>
                <w:bCs/>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8"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c>
          <w:tcPr>
            <w:tcW w:w="506" w:type="pct"/>
            <w:shd w:val="clear" w:color="auto" w:fill="auto"/>
            <w:noWrap/>
            <w:vAlign w:val="center"/>
            <w:hideMark/>
          </w:tcPr>
          <w:p w:rsidR="00A17FBD" w:rsidRPr="00F57CFC" w:rsidRDefault="00A17FBD" w:rsidP="002B7ACF">
            <w:pPr>
              <w:spacing w:line="276" w:lineRule="auto"/>
              <w:jc w:val="center"/>
              <w:rPr>
                <w:rFonts w:asciiTheme="minorHAnsi" w:hAnsiTheme="minorHAnsi" w:cstheme="minorHAnsi"/>
                <w:sz w:val="22"/>
                <w:szCs w:val="22"/>
              </w:rPr>
            </w:pP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Raw Material</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4.46</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5.86</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6.15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6.46</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6.78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7.12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7.47</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7.85</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Power &amp; Utilities</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1.18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1.55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1.63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1.71</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1.79</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1.88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1.98</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2.07</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Salary &amp; Wages</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1.04</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1.14</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1.25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1.38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1.52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1.67</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1.83</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2.02</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Repair &amp; Maintenance</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0.11</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0.11</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0.13</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0.14</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Insurance expenses</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0.04</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0.04</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0.04</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0.04</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0.03</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Depreciation</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1.03</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1.03</w:t>
            </w:r>
          </w:p>
        </w:tc>
      </w:tr>
      <w:tr w:rsidR="00B718BF" w:rsidRPr="00F57CFC" w:rsidTr="0007186B">
        <w:trPr>
          <w:trHeight w:val="360"/>
        </w:trPr>
        <w:tc>
          <w:tcPr>
            <w:tcW w:w="938" w:type="pct"/>
            <w:shd w:val="clear" w:color="auto" w:fill="DBE5F1" w:themeFill="accent1" w:themeFillTint="33"/>
            <w:noWrap/>
            <w:vAlign w:val="center"/>
            <w:hideMark/>
          </w:tcPr>
          <w:p w:rsidR="00B718BF" w:rsidRPr="00F57CFC" w:rsidRDefault="00B718BF" w:rsidP="00B718BF">
            <w:pPr>
              <w:spacing w:line="276" w:lineRule="auto"/>
              <w:rPr>
                <w:rFonts w:asciiTheme="minorHAnsi" w:hAnsiTheme="minorHAnsi" w:cstheme="minorHAnsi"/>
                <w:b/>
                <w:bCs/>
                <w:sz w:val="22"/>
                <w:szCs w:val="22"/>
              </w:rPr>
            </w:pPr>
            <w:r w:rsidRPr="00F57CFC">
              <w:rPr>
                <w:rFonts w:asciiTheme="minorHAnsi" w:hAnsiTheme="minorHAnsi" w:cstheme="minorHAnsi"/>
                <w:b/>
                <w:bCs/>
                <w:sz w:val="22"/>
                <w:szCs w:val="22"/>
              </w:rPr>
              <w:t>Cost of production</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7.88</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9.75</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10.23</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10.75</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11.30</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11.87</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12.48</w:t>
            </w:r>
          </w:p>
        </w:tc>
        <w:tc>
          <w:tcPr>
            <w:tcW w:w="506"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13.15</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Add: Opening Stock in Process</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0.53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0.70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0.73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0.77</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0.81</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0.85</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0.89</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Sub-Total</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7.88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10.28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10.93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11.49</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12.07</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12.68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13.33</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14.04</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Less: Closing Stock in Process</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0.53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0.70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0.73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0.77</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0.81</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0.85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0.89</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0.94</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Sub-Total</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7.35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9.58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10.20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10.72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11.26</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11.83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12.44</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13.10</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Add: Opening Stocks of Finished Goods</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0.21</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0.24</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0.25</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0.26</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Sub-Total</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7.35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9.73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10.40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10.93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11.49</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12.06</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12.69</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13.36</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Less: Closing stocks of Finished Goods</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0.21</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0.24</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0.26</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0.27</w:t>
            </w:r>
          </w:p>
        </w:tc>
      </w:tr>
      <w:tr w:rsidR="00B718BF" w:rsidRPr="00F57CFC" w:rsidTr="0007186B">
        <w:trPr>
          <w:trHeight w:val="360"/>
        </w:trPr>
        <w:tc>
          <w:tcPr>
            <w:tcW w:w="938" w:type="pct"/>
            <w:shd w:val="clear" w:color="auto" w:fill="DBE5F1" w:themeFill="accent1" w:themeFillTint="33"/>
            <w:noWrap/>
            <w:vAlign w:val="center"/>
            <w:hideMark/>
          </w:tcPr>
          <w:p w:rsidR="00B718BF" w:rsidRPr="00F57CFC" w:rsidRDefault="00B718BF" w:rsidP="00B718BF">
            <w:pPr>
              <w:spacing w:line="276" w:lineRule="auto"/>
              <w:rPr>
                <w:rFonts w:asciiTheme="minorHAnsi" w:hAnsiTheme="minorHAnsi" w:cstheme="minorHAnsi"/>
                <w:b/>
                <w:bCs/>
                <w:sz w:val="22"/>
                <w:szCs w:val="22"/>
              </w:rPr>
            </w:pPr>
            <w:r w:rsidRPr="00F57CFC">
              <w:rPr>
                <w:rFonts w:asciiTheme="minorHAnsi" w:hAnsiTheme="minorHAnsi" w:cstheme="minorHAnsi"/>
                <w:b/>
                <w:bCs/>
                <w:sz w:val="22"/>
                <w:szCs w:val="22"/>
              </w:rPr>
              <w:t>Total Cost of Sales</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7.20</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9.53</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10.18</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10.70</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11.25</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11.81</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12.43</w:t>
            </w:r>
          </w:p>
        </w:tc>
        <w:tc>
          <w:tcPr>
            <w:tcW w:w="506"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13.09</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Pr>
                <w:rFonts w:asciiTheme="minorHAnsi" w:hAnsiTheme="minorHAnsi" w:cstheme="minorHAnsi"/>
                <w:sz w:val="22"/>
                <w:szCs w:val="22"/>
              </w:rPr>
              <w:t>SG&amp;A</w:t>
            </w:r>
            <w:r w:rsidRPr="00F57CFC">
              <w:rPr>
                <w:rFonts w:asciiTheme="minorHAnsi" w:hAnsiTheme="minorHAnsi" w:cstheme="minorHAnsi"/>
                <w:sz w:val="22"/>
                <w:szCs w:val="22"/>
              </w:rPr>
              <w:t xml:space="preserve"> Expenses</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1.09</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1.43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1.50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1.58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1.66</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1.74</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1.83</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1.92</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Preliminary Expenses written off</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0.03</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0.00</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0.00</w:t>
            </w:r>
          </w:p>
        </w:tc>
      </w:tr>
      <w:tr w:rsidR="00B718BF" w:rsidRPr="00F57CFC" w:rsidTr="0007186B">
        <w:trPr>
          <w:trHeight w:val="360"/>
        </w:trPr>
        <w:tc>
          <w:tcPr>
            <w:tcW w:w="938" w:type="pct"/>
            <w:shd w:val="clear" w:color="auto" w:fill="DBE5F1" w:themeFill="accent1" w:themeFillTint="33"/>
            <w:noWrap/>
            <w:vAlign w:val="center"/>
            <w:hideMark/>
          </w:tcPr>
          <w:p w:rsidR="00B718BF" w:rsidRPr="00F57CFC" w:rsidRDefault="00B718BF" w:rsidP="00B718BF">
            <w:pPr>
              <w:spacing w:line="276" w:lineRule="auto"/>
              <w:rPr>
                <w:rFonts w:asciiTheme="minorHAnsi" w:hAnsiTheme="minorHAnsi" w:cstheme="minorHAnsi"/>
                <w:b/>
                <w:bCs/>
                <w:sz w:val="22"/>
                <w:szCs w:val="22"/>
              </w:rPr>
            </w:pPr>
            <w:r w:rsidRPr="00F57CFC">
              <w:rPr>
                <w:rFonts w:asciiTheme="minorHAnsi" w:hAnsiTheme="minorHAnsi" w:cstheme="minorHAnsi"/>
                <w:b/>
                <w:bCs/>
                <w:sz w:val="22"/>
                <w:szCs w:val="22"/>
              </w:rPr>
              <w:t>Total Expenses</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8.32</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10.99</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11.72</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12.31</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12.94</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13.55</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14.25</w:t>
            </w:r>
          </w:p>
        </w:tc>
        <w:tc>
          <w:tcPr>
            <w:tcW w:w="506" w:type="pct"/>
            <w:shd w:val="clear" w:color="auto" w:fill="DBE5F1" w:themeFill="accent1" w:themeFillTint="33"/>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15.01</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EBIT</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5.18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6.72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6.89</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7.22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7.57</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7.98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8.36</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8.74</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Interest on term loan</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1.54</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1.46</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1.31</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1.12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0.90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0.68</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0.44</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0.16</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Interest on working capital</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0.05</w:t>
            </w:r>
          </w:p>
        </w:tc>
      </w:tr>
      <w:tr w:rsidR="00B718BF" w:rsidRPr="00F57CFC" w:rsidTr="0007186B">
        <w:trPr>
          <w:trHeight w:val="360"/>
        </w:trPr>
        <w:tc>
          <w:tcPr>
            <w:tcW w:w="938" w:type="pct"/>
            <w:shd w:val="clear" w:color="auto" w:fill="DBE5F1" w:themeFill="accent1" w:themeFillTint="33"/>
            <w:noWrap/>
            <w:vAlign w:val="center"/>
            <w:hideMark/>
          </w:tcPr>
          <w:p w:rsidR="00B718BF" w:rsidRPr="00F57CFC" w:rsidRDefault="00B718BF" w:rsidP="00B718BF">
            <w:pPr>
              <w:spacing w:line="276" w:lineRule="auto"/>
              <w:rPr>
                <w:rFonts w:asciiTheme="minorHAnsi" w:hAnsiTheme="minorHAnsi" w:cstheme="minorHAnsi"/>
                <w:b/>
                <w:sz w:val="22"/>
                <w:szCs w:val="22"/>
              </w:rPr>
            </w:pPr>
            <w:r w:rsidRPr="00F57CFC">
              <w:rPr>
                <w:rFonts w:asciiTheme="minorHAnsi" w:hAnsiTheme="minorHAnsi" w:cstheme="minorHAnsi"/>
                <w:b/>
                <w:sz w:val="22"/>
                <w:szCs w:val="22"/>
              </w:rPr>
              <w:t>Total Interest Expenses</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1.59</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1.51</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1.36</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1.17</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0.95</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0.73</w:t>
            </w:r>
          </w:p>
        </w:tc>
        <w:tc>
          <w:tcPr>
            <w:tcW w:w="508" w:type="pct"/>
            <w:shd w:val="clear" w:color="auto" w:fill="DBE5F1" w:themeFill="accent1" w:themeFillTint="33"/>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0.49</w:t>
            </w:r>
          </w:p>
        </w:tc>
        <w:tc>
          <w:tcPr>
            <w:tcW w:w="506" w:type="pct"/>
            <w:shd w:val="clear" w:color="auto" w:fill="DBE5F1" w:themeFill="accent1" w:themeFillTint="33"/>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0.21</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Profit before Taxes </w:t>
            </w:r>
          </w:p>
        </w:tc>
        <w:tc>
          <w:tcPr>
            <w:tcW w:w="508" w:type="pct"/>
            <w:shd w:val="clear" w:color="auto" w:fill="auto"/>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3.59</w:t>
            </w:r>
          </w:p>
        </w:tc>
        <w:tc>
          <w:tcPr>
            <w:tcW w:w="508" w:type="pct"/>
            <w:shd w:val="clear" w:color="auto" w:fill="auto"/>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5.21</w:t>
            </w:r>
          </w:p>
        </w:tc>
        <w:tc>
          <w:tcPr>
            <w:tcW w:w="508" w:type="pct"/>
            <w:shd w:val="clear" w:color="auto" w:fill="auto"/>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5.53</w:t>
            </w:r>
          </w:p>
        </w:tc>
        <w:tc>
          <w:tcPr>
            <w:tcW w:w="508" w:type="pct"/>
            <w:shd w:val="clear" w:color="auto" w:fill="auto"/>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6.05</w:t>
            </w:r>
          </w:p>
        </w:tc>
        <w:tc>
          <w:tcPr>
            <w:tcW w:w="508" w:type="pct"/>
            <w:shd w:val="clear" w:color="auto" w:fill="auto"/>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6.62</w:t>
            </w:r>
          </w:p>
        </w:tc>
        <w:tc>
          <w:tcPr>
            <w:tcW w:w="508" w:type="pct"/>
            <w:shd w:val="clear" w:color="auto" w:fill="auto"/>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7.25</w:t>
            </w:r>
          </w:p>
        </w:tc>
        <w:tc>
          <w:tcPr>
            <w:tcW w:w="508" w:type="pct"/>
            <w:shd w:val="clear" w:color="auto" w:fill="auto"/>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7.86</w:t>
            </w:r>
          </w:p>
        </w:tc>
        <w:tc>
          <w:tcPr>
            <w:tcW w:w="506" w:type="pct"/>
            <w:shd w:val="clear" w:color="auto" w:fill="auto"/>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8.53</w:t>
            </w:r>
          </w:p>
        </w:tc>
      </w:tr>
      <w:tr w:rsidR="00B718BF" w:rsidRPr="00F57CFC" w:rsidTr="0007186B">
        <w:trPr>
          <w:trHeight w:val="360"/>
        </w:trPr>
        <w:tc>
          <w:tcPr>
            <w:tcW w:w="938" w:type="pct"/>
            <w:shd w:val="clear" w:color="auto" w:fill="auto"/>
            <w:noWrap/>
            <w:vAlign w:val="center"/>
            <w:hideMark/>
          </w:tcPr>
          <w:p w:rsidR="00B718BF" w:rsidRPr="00F57CFC" w:rsidRDefault="00B718BF" w:rsidP="00B718BF">
            <w:pPr>
              <w:spacing w:line="276" w:lineRule="auto"/>
              <w:rPr>
                <w:rFonts w:asciiTheme="minorHAnsi" w:hAnsiTheme="minorHAnsi" w:cstheme="minorHAnsi"/>
                <w:sz w:val="22"/>
                <w:szCs w:val="22"/>
              </w:rPr>
            </w:pPr>
            <w:r w:rsidRPr="00F57CFC">
              <w:rPr>
                <w:rFonts w:asciiTheme="minorHAnsi" w:hAnsiTheme="minorHAnsi" w:cstheme="minorHAnsi"/>
                <w:sz w:val="22"/>
                <w:szCs w:val="22"/>
              </w:rPr>
              <w:t>Tax @</w:t>
            </w:r>
            <w:r>
              <w:rPr>
                <w:rFonts w:asciiTheme="minorHAnsi" w:hAnsiTheme="minorHAnsi" w:cstheme="minorHAnsi"/>
                <w:sz w:val="22"/>
                <w:szCs w:val="22"/>
              </w:rPr>
              <w:t xml:space="preserve"> </w:t>
            </w:r>
            <w:r w:rsidRPr="00B718BF">
              <w:rPr>
                <w:rFonts w:asciiTheme="minorHAnsi" w:hAnsiTheme="minorHAnsi" w:cstheme="minorHAnsi"/>
                <w:sz w:val="22"/>
                <w:szCs w:val="22"/>
              </w:rPr>
              <w:t>25.17%</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0.90</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1.31</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1.39</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1.52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1.67</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1.82</w:t>
            </w:r>
          </w:p>
        </w:tc>
        <w:tc>
          <w:tcPr>
            <w:tcW w:w="508"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1.98</w:t>
            </w:r>
          </w:p>
        </w:tc>
        <w:tc>
          <w:tcPr>
            <w:tcW w:w="506" w:type="pct"/>
            <w:shd w:val="clear" w:color="auto" w:fill="auto"/>
            <w:noWrap/>
            <w:vAlign w:val="center"/>
            <w:hideMark/>
          </w:tcPr>
          <w:p w:rsidR="00B718BF" w:rsidRPr="00B718BF" w:rsidRDefault="00B718BF" w:rsidP="00B718BF">
            <w:pPr>
              <w:jc w:val="center"/>
              <w:rPr>
                <w:rFonts w:ascii="Calibri" w:hAnsi="Calibri" w:cs="Calibri"/>
                <w:sz w:val="22"/>
                <w:szCs w:val="22"/>
              </w:rPr>
            </w:pPr>
            <w:r w:rsidRPr="00B718BF">
              <w:rPr>
                <w:rFonts w:ascii="Calibri" w:hAnsi="Calibri" w:cs="Calibri"/>
                <w:sz w:val="22"/>
                <w:szCs w:val="22"/>
              </w:rPr>
              <w:t>2.15</w:t>
            </w:r>
          </w:p>
        </w:tc>
      </w:tr>
      <w:tr w:rsidR="00B718BF" w:rsidRPr="00F57CFC" w:rsidTr="0007186B">
        <w:trPr>
          <w:trHeight w:val="360"/>
        </w:trPr>
        <w:tc>
          <w:tcPr>
            <w:tcW w:w="938" w:type="pct"/>
            <w:shd w:val="clear" w:color="000000" w:fill="002060"/>
            <w:noWrap/>
            <w:vAlign w:val="center"/>
            <w:hideMark/>
          </w:tcPr>
          <w:p w:rsidR="00B718BF" w:rsidRPr="00F57CFC" w:rsidRDefault="00B718BF" w:rsidP="00B718BF">
            <w:pPr>
              <w:spacing w:line="276" w:lineRule="auto"/>
              <w:rPr>
                <w:rFonts w:asciiTheme="minorHAnsi" w:hAnsiTheme="minorHAnsi" w:cstheme="minorHAnsi"/>
                <w:b/>
                <w:bCs/>
                <w:sz w:val="22"/>
                <w:szCs w:val="22"/>
              </w:rPr>
            </w:pPr>
            <w:r w:rsidRPr="00F57CFC">
              <w:rPr>
                <w:rFonts w:asciiTheme="minorHAnsi" w:hAnsiTheme="minorHAnsi" w:cstheme="minorHAnsi"/>
                <w:b/>
                <w:bCs/>
                <w:sz w:val="22"/>
                <w:szCs w:val="22"/>
              </w:rPr>
              <w:t>Profit after Taxes (PAT)</w:t>
            </w:r>
          </w:p>
        </w:tc>
        <w:tc>
          <w:tcPr>
            <w:tcW w:w="508" w:type="pct"/>
            <w:shd w:val="clear" w:color="000000" w:fill="002060"/>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2.69</w:t>
            </w:r>
          </w:p>
        </w:tc>
        <w:tc>
          <w:tcPr>
            <w:tcW w:w="508" w:type="pct"/>
            <w:shd w:val="clear" w:color="000000" w:fill="002060"/>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3.90</w:t>
            </w:r>
          </w:p>
        </w:tc>
        <w:tc>
          <w:tcPr>
            <w:tcW w:w="508" w:type="pct"/>
            <w:shd w:val="clear" w:color="000000" w:fill="002060"/>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4.14</w:t>
            </w:r>
          </w:p>
        </w:tc>
        <w:tc>
          <w:tcPr>
            <w:tcW w:w="508" w:type="pct"/>
            <w:shd w:val="clear" w:color="000000" w:fill="002060"/>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4.53</w:t>
            </w:r>
          </w:p>
        </w:tc>
        <w:tc>
          <w:tcPr>
            <w:tcW w:w="508" w:type="pct"/>
            <w:shd w:val="clear" w:color="000000" w:fill="002060"/>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4.95</w:t>
            </w:r>
          </w:p>
        </w:tc>
        <w:tc>
          <w:tcPr>
            <w:tcW w:w="508" w:type="pct"/>
            <w:shd w:val="clear" w:color="000000" w:fill="002060"/>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5.42</w:t>
            </w:r>
          </w:p>
        </w:tc>
        <w:tc>
          <w:tcPr>
            <w:tcW w:w="508" w:type="pct"/>
            <w:shd w:val="clear" w:color="000000" w:fill="002060"/>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5.88</w:t>
            </w:r>
          </w:p>
        </w:tc>
        <w:tc>
          <w:tcPr>
            <w:tcW w:w="506" w:type="pct"/>
            <w:shd w:val="clear" w:color="000000" w:fill="002060"/>
            <w:noWrap/>
            <w:vAlign w:val="center"/>
            <w:hideMark/>
          </w:tcPr>
          <w:p w:rsidR="00B718BF" w:rsidRPr="00B718BF" w:rsidRDefault="00B718BF" w:rsidP="00B718BF">
            <w:pPr>
              <w:jc w:val="center"/>
              <w:rPr>
                <w:rFonts w:ascii="Calibri" w:hAnsi="Calibri" w:cs="Calibri"/>
                <w:b/>
                <w:bCs/>
                <w:sz w:val="22"/>
                <w:szCs w:val="22"/>
              </w:rPr>
            </w:pPr>
            <w:r w:rsidRPr="00B718BF">
              <w:rPr>
                <w:rFonts w:ascii="Calibri" w:hAnsi="Calibri" w:cs="Calibri"/>
                <w:b/>
                <w:bCs/>
                <w:sz w:val="22"/>
                <w:szCs w:val="22"/>
              </w:rPr>
              <w:t>6.38</w:t>
            </w:r>
          </w:p>
        </w:tc>
      </w:tr>
    </w:tbl>
    <w:p w:rsidR="00F57CFC" w:rsidRDefault="00F57CFC" w:rsidP="00F57CFC">
      <w:pPr>
        <w:pStyle w:val="ListParagraph"/>
        <w:autoSpaceDE w:val="0"/>
        <w:autoSpaceDN w:val="0"/>
        <w:adjustRightInd w:val="0"/>
        <w:spacing w:line="360" w:lineRule="auto"/>
        <w:ind w:left="1134" w:right="-143"/>
        <w:jc w:val="both"/>
        <w:rPr>
          <w:rFonts w:ascii="Arial" w:hAnsi="Arial" w:cs="Arial"/>
          <w:b/>
          <w:sz w:val="22"/>
          <w:szCs w:val="22"/>
          <w:lang w:eastAsia="en-IN"/>
        </w:rPr>
      </w:pPr>
    </w:p>
    <w:p w:rsidR="004823C0" w:rsidRDefault="004823C0" w:rsidP="00113F4B">
      <w:pPr>
        <w:autoSpaceDE w:val="0"/>
        <w:autoSpaceDN w:val="0"/>
        <w:adjustRightInd w:val="0"/>
        <w:spacing w:line="276" w:lineRule="auto"/>
        <w:ind w:right="-994"/>
        <w:rPr>
          <w:rFonts w:ascii="Arial" w:hAnsi="Arial" w:cs="Arial"/>
          <w:b/>
          <w:sz w:val="22"/>
          <w:szCs w:val="22"/>
          <w:lang w:eastAsia="en-IN"/>
        </w:rPr>
      </w:pPr>
    </w:p>
    <w:p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Below table shows the Projected Balance Sheet of the proposed Bio CNG generating</w:t>
      </w:r>
      <w:r w:rsidR="00AF65BE">
        <w:rPr>
          <w:rFonts w:ascii="Arial" w:hAnsi="Arial" w:cs="Arial"/>
          <w:sz w:val="22"/>
          <w:szCs w:val="22"/>
        </w:rPr>
        <w:t xml:space="preserve"> project from t</w:t>
      </w:r>
      <w:r w:rsidR="000078D9">
        <w:rPr>
          <w:rFonts w:ascii="Arial" w:hAnsi="Arial" w:cs="Arial"/>
          <w:sz w:val="22"/>
          <w:szCs w:val="22"/>
        </w:rPr>
        <w:t>he period FY 2025-26 to FY 2032-3</w:t>
      </w:r>
      <w:r w:rsidR="00AF65BE">
        <w:rPr>
          <w:rFonts w:ascii="Arial" w:hAnsi="Arial" w:cs="Arial"/>
          <w:sz w:val="22"/>
          <w:szCs w:val="22"/>
        </w:rPr>
        <w:t>3, however from 1</w:t>
      </w:r>
      <w:r w:rsidR="00AF65BE" w:rsidRPr="00AF65BE">
        <w:rPr>
          <w:rFonts w:ascii="Arial" w:hAnsi="Arial" w:cs="Arial"/>
          <w:sz w:val="22"/>
          <w:szCs w:val="22"/>
          <w:vertAlign w:val="superscript"/>
        </w:rPr>
        <w:t>st</w:t>
      </w:r>
      <w:r w:rsidR="00AF65BE">
        <w:rPr>
          <w:rFonts w:ascii="Arial" w:hAnsi="Arial" w:cs="Arial"/>
          <w:sz w:val="22"/>
          <w:szCs w:val="22"/>
        </w:rPr>
        <w:t xml:space="preserve"> </w:t>
      </w:r>
      <w:r w:rsidR="00A44FD3">
        <w:rPr>
          <w:rFonts w:ascii="Arial" w:hAnsi="Arial" w:cs="Arial"/>
          <w:sz w:val="22"/>
          <w:szCs w:val="22"/>
        </w:rPr>
        <w:t>Sep.</w:t>
      </w:r>
      <w:r w:rsidR="00AF65BE">
        <w:rPr>
          <w:rFonts w:ascii="Arial" w:hAnsi="Arial" w:cs="Arial"/>
          <w:sz w:val="22"/>
          <w:szCs w:val="22"/>
        </w:rPr>
        <w:t xml:space="preserve"> 2024 to 31</w:t>
      </w:r>
      <w:r w:rsidR="00AF65BE" w:rsidRPr="00AF65BE">
        <w:rPr>
          <w:rFonts w:ascii="Arial" w:hAnsi="Arial" w:cs="Arial"/>
          <w:sz w:val="22"/>
          <w:szCs w:val="22"/>
          <w:vertAlign w:val="superscript"/>
        </w:rPr>
        <w:t>st</w:t>
      </w:r>
      <w:r w:rsidR="00AF65BE">
        <w:rPr>
          <w:rFonts w:ascii="Arial" w:hAnsi="Arial" w:cs="Arial"/>
          <w:sz w:val="22"/>
          <w:szCs w:val="22"/>
        </w:rPr>
        <w:t xml:space="preserve"> March </w:t>
      </w:r>
      <w:r w:rsidR="001F7470">
        <w:rPr>
          <w:rFonts w:ascii="Arial" w:hAnsi="Arial" w:cs="Arial"/>
          <w:sz w:val="22"/>
          <w:szCs w:val="22"/>
        </w:rPr>
        <w:t>2025 would be the implementation period of the project:</w:t>
      </w:r>
    </w:p>
    <w:p w:rsidR="00E06677" w:rsidRDefault="00E54B54" w:rsidP="00E54B54">
      <w:pPr>
        <w:pStyle w:val="ListParagraph"/>
        <w:autoSpaceDE w:val="0"/>
        <w:autoSpaceDN w:val="0"/>
        <w:adjustRightInd w:val="0"/>
        <w:spacing w:line="276" w:lineRule="auto"/>
        <w:ind w:left="851" w:right="-496"/>
        <w:jc w:val="right"/>
        <w:rPr>
          <w:rFonts w:ascii="Arial" w:hAnsi="Arial" w:cs="Arial"/>
          <w:b/>
          <w:i/>
          <w:sz w:val="20"/>
          <w:szCs w:val="22"/>
          <w:lang w:eastAsia="en-IN"/>
        </w:rPr>
      </w:pPr>
      <w:r>
        <w:rPr>
          <w:rFonts w:ascii="Arial" w:hAnsi="Arial" w:cs="Arial"/>
          <w:b/>
          <w:i/>
          <w:sz w:val="20"/>
          <w:szCs w:val="22"/>
          <w:lang w:eastAsia="en-IN"/>
        </w:rPr>
        <w:t>(INR Crore</w:t>
      </w:r>
      <w:r w:rsidR="00E06677" w:rsidRPr="00D91B41">
        <w:rPr>
          <w:rFonts w:ascii="Arial" w:hAnsi="Arial" w:cs="Arial"/>
          <w:b/>
          <w:i/>
          <w:sz w:val="20"/>
          <w:szCs w:val="22"/>
          <w:lang w:eastAsia="en-IN"/>
        </w:rPr>
        <w:t>)</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8"/>
        <w:gridCol w:w="819"/>
        <w:gridCol w:w="819"/>
        <w:gridCol w:w="818"/>
        <w:gridCol w:w="818"/>
        <w:gridCol w:w="818"/>
        <w:gridCol w:w="818"/>
        <w:gridCol w:w="818"/>
        <w:gridCol w:w="818"/>
        <w:gridCol w:w="818"/>
      </w:tblGrid>
      <w:tr w:rsidR="00E54B54" w:rsidRPr="00E54B54" w:rsidTr="00E54B54">
        <w:trPr>
          <w:trHeight w:val="360"/>
        </w:trPr>
        <w:tc>
          <w:tcPr>
            <w:tcW w:w="941" w:type="pct"/>
            <w:shd w:val="clear" w:color="000000" w:fill="002060"/>
            <w:noWrap/>
            <w:vAlign w:val="center"/>
            <w:hideMark/>
          </w:tcPr>
          <w:p w:rsidR="00E54B54" w:rsidRPr="00E54B54" w:rsidRDefault="00E54B54" w:rsidP="002B7ACF">
            <w:pPr>
              <w:spacing w:line="276" w:lineRule="auto"/>
              <w:rPr>
                <w:rFonts w:asciiTheme="minorHAnsi" w:hAnsiTheme="minorHAnsi" w:cstheme="minorHAnsi"/>
                <w:b/>
                <w:bCs/>
                <w:sz w:val="22"/>
                <w:szCs w:val="22"/>
              </w:rPr>
            </w:pPr>
            <w:r w:rsidRPr="00E54B54">
              <w:rPr>
                <w:rFonts w:asciiTheme="minorHAnsi" w:hAnsiTheme="minorHAnsi" w:cstheme="minorHAnsi"/>
                <w:b/>
                <w:bCs/>
                <w:sz w:val="22"/>
                <w:szCs w:val="22"/>
              </w:rPr>
              <w:t>Year Ending</w:t>
            </w:r>
          </w:p>
        </w:tc>
        <w:tc>
          <w:tcPr>
            <w:tcW w:w="451" w:type="pct"/>
            <w:shd w:val="clear" w:color="000000" w:fill="002060"/>
            <w:noWrap/>
            <w:vAlign w:val="center"/>
            <w:hideMark/>
          </w:tcPr>
          <w:p w:rsidR="00E54B54" w:rsidRPr="00E54B54" w:rsidRDefault="00E54B54" w:rsidP="002B7ACF">
            <w:pPr>
              <w:spacing w:line="276" w:lineRule="auto"/>
              <w:jc w:val="center"/>
              <w:rPr>
                <w:rFonts w:asciiTheme="minorHAnsi" w:hAnsiTheme="minorHAnsi" w:cstheme="minorHAnsi"/>
                <w:b/>
                <w:bCs/>
                <w:sz w:val="22"/>
                <w:szCs w:val="22"/>
              </w:rPr>
            </w:pPr>
            <w:r w:rsidRPr="00E54B54">
              <w:rPr>
                <w:rFonts w:asciiTheme="minorHAnsi" w:hAnsiTheme="minorHAnsi" w:cstheme="minorHAnsi"/>
                <w:b/>
                <w:bCs/>
                <w:sz w:val="22"/>
                <w:szCs w:val="22"/>
              </w:rPr>
              <w:t>31-Mar-25</w:t>
            </w:r>
          </w:p>
        </w:tc>
        <w:tc>
          <w:tcPr>
            <w:tcW w:w="451" w:type="pct"/>
            <w:shd w:val="clear" w:color="000000" w:fill="002060"/>
            <w:noWrap/>
            <w:vAlign w:val="center"/>
            <w:hideMark/>
          </w:tcPr>
          <w:p w:rsidR="00E54B54" w:rsidRPr="00E54B54" w:rsidRDefault="00E54B54" w:rsidP="002B7ACF">
            <w:pPr>
              <w:spacing w:line="276" w:lineRule="auto"/>
              <w:jc w:val="center"/>
              <w:rPr>
                <w:rFonts w:asciiTheme="minorHAnsi" w:hAnsiTheme="minorHAnsi" w:cstheme="minorHAnsi"/>
                <w:b/>
                <w:bCs/>
                <w:sz w:val="22"/>
                <w:szCs w:val="22"/>
              </w:rPr>
            </w:pPr>
            <w:r w:rsidRPr="00E54B54">
              <w:rPr>
                <w:rFonts w:asciiTheme="minorHAnsi" w:hAnsiTheme="minorHAnsi" w:cstheme="minorHAnsi"/>
                <w:b/>
                <w:bCs/>
                <w:sz w:val="22"/>
                <w:szCs w:val="22"/>
              </w:rPr>
              <w:t>31-Mar-26</w:t>
            </w:r>
          </w:p>
        </w:tc>
        <w:tc>
          <w:tcPr>
            <w:tcW w:w="451" w:type="pct"/>
            <w:shd w:val="clear" w:color="000000" w:fill="002060"/>
            <w:noWrap/>
            <w:vAlign w:val="center"/>
            <w:hideMark/>
          </w:tcPr>
          <w:p w:rsidR="00E54B54" w:rsidRPr="00E54B54" w:rsidRDefault="00E54B54" w:rsidP="002B7ACF">
            <w:pPr>
              <w:spacing w:line="276" w:lineRule="auto"/>
              <w:jc w:val="center"/>
              <w:rPr>
                <w:rFonts w:asciiTheme="minorHAnsi" w:hAnsiTheme="minorHAnsi" w:cstheme="minorHAnsi"/>
                <w:b/>
                <w:bCs/>
                <w:sz w:val="22"/>
                <w:szCs w:val="22"/>
              </w:rPr>
            </w:pPr>
            <w:r w:rsidRPr="00E54B54">
              <w:rPr>
                <w:rFonts w:asciiTheme="minorHAnsi" w:hAnsiTheme="minorHAnsi" w:cstheme="minorHAnsi"/>
                <w:b/>
                <w:bCs/>
                <w:sz w:val="22"/>
                <w:szCs w:val="22"/>
              </w:rPr>
              <w:t>31-Mar-27</w:t>
            </w:r>
          </w:p>
        </w:tc>
        <w:tc>
          <w:tcPr>
            <w:tcW w:w="451" w:type="pct"/>
            <w:shd w:val="clear" w:color="000000" w:fill="002060"/>
            <w:noWrap/>
            <w:vAlign w:val="center"/>
            <w:hideMark/>
          </w:tcPr>
          <w:p w:rsidR="00E54B54" w:rsidRPr="00E54B54" w:rsidRDefault="00E54B54" w:rsidP="002B7ACF">
            <w:pPr>
              <w:spacing w:line="276" w:lineRule="auto"/>
              <w:jc w:val="center"/>
              <w:rPr>
                <w:rFonts w:asciiTheme="minorHAnsi" w:hAnsiTheme="minorHAnsi" w:cstheme="minorHAnsi"/>
                <w:b/>
                <w:bCs/>
                <w:sz w:val="22"/>
                <w:szCs w:val="22"/>
              </w:rPr>
            </w:pPr>
            <w:r w:rsidRPr="00E54B54">
              <w:rPr>
                <w:rFonts w:asciiTheme="minorHAnsi" w:hAnsiTheme="minorHAnsi" w:cstheme="minorHAnsi"/>
                <w:b/>
                <w:bCs/>
                <w:sz w:val="22"/>
                <w:szCs w:val="22"/>
              </w:rPr>
              <w:t>31-Mar-28</w:t>
            </w:r>
          </w:p>
        </w:tc>
        <w:tc>
          <w:tcPr>
            <w:tcW w:w="451" w:type="pct"/>
            <w:shd w:val="clear" w:color="000000" w:fill="002060"/>
            <w:noWrap/>
            <w:vAlign w:val="center"/>
            <w:hideMark/>
          </w:tcPr>
          <w:p w:rsidR="00E54B54" w:rsidRPr="00E54B54" w:rsidRDefault="00E54B54" w:rsidP="002B7ACF">
            <w:pPr>
              <w:spacing w:line="276" w:lineRule="auto"/>
              <w:jc w:val="center"/>
              <w:rPr>
                <w:rFonts w:asciiTheme="minorHAnsi" w:hAnsiTheme="minorHAnsi" w:cstheme="minorHAnsi"/>
                <w:b/>
                <w:bCs/>
                <w:sz w:val="22"/>
                <w:szCs w:val="22"/>
              </w:rPr>
            </w:pPr>
            <w:r w:rsidRPr="00E54B54">
              <w:rPr>
                <w:rFonts w:asciiTheme="minorHAnsi" w:hAnsiTheme="minorHAnsi" w:cstheme="minorHAnsi"/>
                <w:b/>
                <w:bCs/>
                <w:sz w:val="22"/>
                <w:szCs w:val="22"/>
              </w:rPr>
              <w:t>31-Mar-29</w:t>
            </w:r>
          </w:p>
        </w:tc>
        <w:tc>
          <w:tcPr>
            <w:tcW w:w="451" w:type="pct"/>
            <w:shd w:val="clear" w:color="000000" w:fill="002060"/>
            <w:noWrap/>
            <w:vAlign w:val="center"/>
            <w:hideMark/>
          </w:tcPr>
          <w:p w:rsidR="00E54B54" w:rsidRPr="00E54B54" w:rsidRDefault="00E54B54" w:rsidP="002B7ACF">
            <w:pPr>
              <w:spacing w:line="276" w:lineRule="auto"/>
              <w:jc w:val="center"/>
              <w:rPr>
                <w:rFonts w:asciiTheme="minorHAnsi" w:hAnsiTheme="minorHAnsi" w:cstheme="minorHAnsi"/>
                <w:b/>
                <w:bCs/>
                <w:sz w:val="22"/>
                <w:szCs w:val="22"/>
              </w:rPr>
            </w:pPr>
            <w:r w:rsidRPr="00E54B54">
              <w:rPr>
                <w:rFonts w:asciiTheme="minorHAnsi" w:hAnsiTheme="minorHAnsi" w:cstheme="minorHAnsi"/>
                <w:b/>
                <w:bCs/>
                <w:sz w:val="22"/>
                <w:szCs w:val="22"/>
              </w:rPr>
              <w:t>31-Mar-30</w:t>
            </w:r>
          </w:p>
        </w:tc>
        <w:tc>
          <w:tcPr>
            <w:tcW w:w="451" w:type="pct"/>
            <w:shd w:val="clear" w:color="000000" w:fill="002060"/>
            <w:noWrap/>
            <w:vAlign w:val="center"/>
            <w:hideMark/>
          </w:tcPr>
          <w:p w:rsidR="00E54B54" w:rsidRPr="00E54B54" w:rsidRDefault="00E54B54" w:rsidP="002B7ACF">
            <w:pPr>
              <w:spacing w:line="276" w:lineRule="auto"/>
              <w:jc w:val="center"/>
              <w:rPr>
                <w:rFonts w:asciiTheme="minorHAnsi" w:hAnsiTheme="minorHAnsi" w:cstheme="minorHAnsi"/>
                <w:b/>
                <w:bCs/>
                <w:sz w:val="22"/>
                <w:szCs w:val="22"/>
              </w:rPr>
            </w:pPr>
            <w:r w:rsidRPr="00E54B54">
              <w:rPr>
                <w:rFonts w:asciiTheme="minorHAnsi" w:hAnsiTheme="minorHAnsi" w:cstheme="minorHAnsi"/>
                <w:b/>
                <w:bCs/>
                <w:sz w:val="22"/>
                <w:szCs w:val="22"/>
              </w:rPr>
              <w:t>31-Mar-31</w:t>
            </w:r>
          </w:p>
        </w:tc>
        <w:tc>
          <w:tcPr>
            <w:tcW w:w="451" w:type="pct"/>
            <w:shd w:val="clear" w:color="000000" w:fill="002060"/>
            <w:noWrap/>
            <w:vAlign w:val="center"/>
            <w:hideMark/>
          </w:tcPr>
          <w:p w:rsidR="00E54B54" w:rsidRPr="00E54B54" w:rsidRDefault="00E54B54" w:rsidP="002B7ACF">
            <w:pPr>
              <w:spacing w:line="276" w:lineRule="auto"/>
              <w:jc w:val="center"/>
              <w:rPr>
                <w:rFonts w:asciiTheme="minorHAnsi" w:hAnsiTheme="minorHAnsi" w:cstheme="minorHAnsi"/>
                <w:b/>
                <w:bCs/>
                <w:sz w:val="22"/>
                <w:szCs w:val="22"/>
              </w:rPr>
            </w:pPr>
            <w:r w:rsidRPr="00E54B54">
              <w:rPr>
                <w:rFonts w:asciiTheme="minorHAnsi" w:hAnsiTheme="minorHAnsi" w:cstheme="minorHAnsi"/>
                <w:b/>
                <w:bCs/>
                <w:sz w:val="22"/>
                <w:szCs w:val="22"/>
              </w:rPr>
              <w:t>31-Mar-32</w:t>
            </w:r>
          </w:p>
        </w:tc>
        <w:tc>
          <w:tcPr>
            <w:tcW w:w="451" w:type="pct"/>
            <w:shd w:val="clear" w:color="000000" w:fill="002060"/>
            <w:noWrap/>
            <w:vAlign w:val="center"/>
            <w:hideMark/>
          </w:tcPr>
          <w:p w:rsidR="00E54B54" w:rsidRPr="00E54B54" w:rsidRDefault="00E54B54" w:rsidP="002B7ACF">
            <w:pPr>
              <w:spacing w:line="276" w:lineRule="auto"/>
              <w:jc w:val="center"/>
              <w:rPr>
                <w:rFonts w:asciiTheme="minorHAnsi" w:hAnsiTheme="minorHAnsi" w:cstheme="minorHAnsi"/>
                <w:b/>
                <w:bCs/>
                <w:sz w:val="22"/>
                <w:szCs w:val="22"/>
              </w:rPr>
            </w:pPr>
            <w:r w:rsidRPr="00E54B54">
              <w:rPr>
                <w:rFonts w:asciiTheme="minorHAnsi" w:hAnsiTheme="minorHAnsi" w:cstheme="minorHAnsi"/>
                <w:b/>
                <w:bCs/>
                <w:sz w:val="22"/>
                <w:szCs w:val="22"/>
              </w:rPr>
              <w:t>31-Mar-33</w:t>
            </w:r>
          </w:p>
        </w:tc>
      </w:tr>
      <w:tr w:rsidR="00E54B54" w:rsidRPr="00E54B54" w:rsidTr="00E54B54">
        <w:trPr>
          <w:trHeight w:val="360"/>
        </w:trPr>
        <w:tc>
          <w:tcPr>
            <w:tcW w:w="941" w:type="pct"/>
            <w:shd w:val="clear" w:color="000000" w:fill="DCE6F1"/>
            <w:noWrap/>
            <w:vAlign w:val="center"/>
            <w:hideMark/>
          </w:tcPr>
          <w:p w:rsidR="00E54B54" w:rsidRPr="00E54B54" w:rsidRDefault="00E54B54" w:rsidP="002B7ACF">
            <w:pPr>
              <w:spacing w:line="276" w:lineRule="auto"/>
              <w:rPr>
                <w:rFonts w:asciiTheme="minorHAnsi" w:hAnsiTheme="minorHAnsi" w:cstheme="minorHAnsi"/>
                <w:b/>
                <w:bCs/>
                <w:i/>
                <w:iCs/>
                <w:sz w:val="22"/>
                <w:szCs w:val="22"/>
              </w:rPr>
            </w:pPr>
            <w:r w:rsidRPr="00E54B54">
              <w:rPr>
                <w:rFonts w:asciiTheme="minorHAnsi" w:hAnsiTheme="minorHAnsi" w:cstheme="minorHAnsi"/>
                <w:b/>
                <w:bCs/>
                <w:i/>
                <w:iCs/>
                <w:sz w:val="22"/>
                <w:szCs w:val="22"/>
              </w:rPr>
              <w:t>Year Counter</w:t>
            </w:r>
          </w:p>
        </w:tc>
        <w:tc>
          <w:tcPr>
            <w:tcW w:w="451" w:type="pct"/>
            <w:shd w:val="clear" w:color="auto" w:fill="DBE5F1" w:themeFill="accent1" w:themeFillTint="33"/>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0</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1</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2</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3</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4</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5</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6</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7</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8</w:t>
            </w:r>
          </w:p>
        </w:tc>
      </w:tr>
      <w:tr w:rsidR="00E54B54" w:rsidRPr="00E54B54" w:rsidTr="00E54B54">
        <w:trPr>
          <w:trHeight w:val="360"/>
        </w:trPr>
        <w:tc>
          <w:tcPr>
            <w:tcW w:w="941" w:type="pct"/>
            <w:shd w:val="clear" w:color="000000" w:fill="DCE6F1"/>
            <w:noWrap/>
            <w:vAlign w:val="center"/>
            <w:hideMark/>
          </w:tcPr>
          <w:p w:rsidR="00E54B54" w:rsidRPr="00E54B54" w:rsidRDefault="00E54B54" w:rsidP="002B7ACF">
            <w:pPr>
              <w:spacing w:line="276" w:lineRule="auto"/>
              <w:rPr>
                <w:rFonts w:asciiTheme="minorHAnsi" w:hAnsiTheme="minorHAnsi" w:cstheme="minorHAnsi"/>
                <w:b/>
                <w:bCs/>
                <w:i/>
                <w:iCs/>
                <w:sz w:val="22"/>
                <w:szCs w:val="22"/>
              </w:rPr>
            </w:pPr>
            <w:r w:rsidRPr="00E54B54">
              <w:rPr>
                <w:rFonts w:asciiTheme="minorHAnsi" w:hAnsiTheme="minorHAnsi" w:cstheme="minorHAnsi"/>
                <w:b/>
                <w:bCs/>
                <w:i/>
                <w:iCs/>
                <w:sz w:val="22"/>
                <w:szCs w:val="22"/>
              </w:rPr>
              <w:t>Months Counter</w:t>
            </w:r>
          </w:p>
        </w:tc>
        <w:tc>
          <w:tcPr>
            <w:tcW w:w="451" w:type="pct"/>
            <w:shd w:val="clear" w:color="auto" w:fill="DBE5F1" w:themeFill="accent1" w:themeFillTint="33"/>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9</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12</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12</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12</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12</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12</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12</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12</w:t>
            </w:r>
          </w:p>
        </w:tc>
        <w:tc>
          <w:tcPr>
            <w:tcW w:w="451" w:type="pct"/>
            <w:shd w:val="clear" w:color="000000" w:fill="DCE6F1"/>
            <w:noWrap/>
            <w:vAlign w:val="center"/>
            <w:hideMark/>
          </w:tcPr>
          <w:p w:rsidR="00E54B54" w:rsidRPr="00E54B54" w:rsidRDefault="00E54B54" w:rsidP="002B7ACF">
            <w:pPr>
              <w:spacing w:line="276" w:lineRule="auto"/>
              <w:jc w:val="center"/>
              <w:rPr>
                <w:rFonts w:asciiTheme="minorHAnsi" w:hAnsiTheme="minorHAnsi" w:cstheme="minorHAnsi"/>
                <w:b/>
                <w:bCs/>
                <w:i/>
                <w:iCs/>
                <w:sz w:val="22"/>
                <w:szCs w:val="22"/>
              </w:rPr>
            </w:pPr>
            <w:r w:rsidRPr="00E54B54">
              <w:rPr>
                <w:rFonts w:asciiTheme="minorHAnsi" w:hAnsiTheme="minorHAnsi" w:cstheme="minorHAnsi"/>
                <w:b/>
                <w:bCs/>
                <w:i/>
                <w:iCs/>
                <w:sz w:val="22"/>
                <w:szCs w:val="22"/>
              </w:rPr>
              <w:t>12</w:t>
            </w:r>
          </w:p>
        </w:tc>
      </w:tr>
      <w:tr w:rsidR="00E54B54" w:rsidRPr="00E54B54" w:rsidTr="00E54B54">
        <w:trPr>
          <w:trHeight w:val="360"/>
        </w:trPr>
        <w:tc>
          <w:tcPr>
            <w:tcW w:w="5000" w:type="pct"/>
            <w:gridSpan w:val="10"/>
            <w:shd w:val="clear" w:color="auto" w:fill="auto"/>
            <w:noWrap/>
            <w:vAlign w:val="center"/>
            <w:hideMark/>
          </w:tcPr>
          <w:p w:rsidR="00E54B54" w:rsidRPr="00E54B54" w:rsidRDefault="00E54B54" w:rsidP="002B7ACF">
            <w:pPr>
              <w:spacing w:line="276" w:lineRule="auto"/>
              <w:rPr>
                <w:rFonts w:asciiTheme="minorHAnsi" w:hAnsiTheme="minorHAnsi" w:cstheme="minorHAnsi"/>
                <w:sz w:val="22"/>
                <w:szCs w:val="22"/>
              </w:rPr>
            </w:pPr>
            <w:r w:rsidRPr="00E54B54">
              <w:rPr>
                <w:rFonts w:asciiTheme="minorHAnsi" w:hAnsiTheme="minorHAnsi" w:cstheme="minorHAnsi"/>
                <w:b/>
                <w:bCs/>
                <w:sz w:val="22"/>
                <w:szCs w:val="22"/>
              </w:rPr>
              <w:t xml:space="preserve">Liabilities </w:t>
            </w:r>
          </w:p>
        </w:tc>
      </w:tr>
      <w:tr w:rsidR="003E7CAD" w:rsidRPr="00E54B54" w:rsidTr="0007186B">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Pr>
                <w:rFonts w:asciiTheme="minorHAnsi" w:hAnsiTheme="minorHAnsi" w:cstheme="minorHAnsi"/>
                <w:sz w:val="22"/>
                <w:szCs w:val="22"/>
              </w:rPr>
              <w:t>Equity</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r>
      <w:tr w:rsidR="003E7CAD" w:rsidRPr="00E54B54" w:rsidTr="0007186B">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Reserve &amp; Surplus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2.69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6.58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10.72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15.25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20.20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25.62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31.51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37.89</w:t>
            </w:r>
          </w:p>
        </w:tc>
      </w:tr>
      <w:tr w:rsidR="003E7CAD" w:rsidRPr="00E54B54" w:rsidTr="0007186B">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Secured Loan</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14.00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12.60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11.20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9.20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7.20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5.20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2.85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E54B54" w:rsidRPr="00E54B54" w:rsidTr="00E54B54">
        <w:trPr>
          <w:trHeight w:val="360"/>
        </w:trPr>
        <w:tc>
          <w:tcPr>
            <w:tcW w:w="5000" w:type="pct"/>
            <w:gridSpan w:val="10"/>
            <w:shd w:val="clear" w:color="auto" w:fill="auto"/>
            <w:noWrap/>
            <w:vAlign w:val="center"/>
            <w:hideMark/>
          </w:tcPr>
          <w:p w:rsidR="00E54B54" w:rsidRPr="00E54B54" w:rsidRDefault="00E54B54" w:rsidP="002B7ACF">
            <w:pPr>
              <w:spacing w:line="276" w:lineRule="auto"/>
              <w:rPr>
                <w:rFonts w:asciiTheme="minorHAnsi" w:hAnsiTheme="minorHAnsi" w:cstheme="minorHAnsi"/>
                <w:sz w:val="22"/>
                <w:szCs w:val="22"/>
              </w:rPr>
            </w:pPr>
            <w:r w:rsidRPr="00E54B54">
              <w:rPr>
                <w:rFonts w:asciiTheme="minorHAnsi" w:hAnsiTheme="minorHAnsi" w:cstheme="minorHAnsi"/>
                <w:b/>
                <w:bCs/>
                <w:sz w:val="22"/>
                <w:szCs w:val="22"/>
              </w:rPr>
              <w:t>Current Liabilities</w:t>
            </w:r>
          </w:p>
        </w:tc>
      </w:tr>
      <w:tr w:rsidR="003E7CAD" w:rsidRPr="00E54B54" w:rsidTr="0007186B">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Trade Payables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0.91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1.17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1.23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1.30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1.37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1.44</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1.61</w:t>
            </w:r>
          </w:p>
        </w:tc>
      </w:tr>
      <w:tr w:rsidR="003E7CAD" w:rsidRPr="00E54B54" w:rsidTr="0007186B">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Pr>
                <w:rFonts w:asciiTheme="minorHAnsi" w:hAnsiTheme="minorHAnsi" w:cstheme="minorHAnsi"/>
                <w:sz w:val="22"/>
                <w:szCs w:val="22"/>
              </w:rPr>
              <w:t>Short t</w:t>
            </w:r>
            <w:r w:rsidRPr="00E54B54">
              <w:rPr>
                <w:rFonts w:asciiTheme="minorHAnsi" w:hAnsiTheme="minorHAnsi" w:cstheme="minorHAnsi"/>
                <w:sz w:val="22"/>
                <w:szCs w:val="22"/>
              </w:rPr>
              <w:t>erm liabilities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1.40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1.40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2.34</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2.85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E54B54" w:rsidTr="0007186B">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CC Limit</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0.50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0.50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0.50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0.50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0.50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0.50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0.50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0.50</w:t>
            </w:r>
          </w:p>
        </w:tc>
      </w:tr>
      <w:tr w:rsidR="003E7CAD" w:rsidRPr="00E54B54" w:rsidTr="0007186B">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Other Current Liabilities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E54B54" w:rsidTr="0007186B">
        <w:trPr>
          <w:trHeight w:val="360"/>
        </w:trPr>
        <w:tc>
          <w:tcPr>
            <w:tcW w:w="941" w:type="pct"/>
            <w:shd w:val="clear" w:color="000000" w:fill="002060"/>
            <w:noWrap/>
            <w:vAlign w:val="center"/>
            <w:hideMark/>
          </w:tcPr>
          <w:p w:rsidR="003E7CAD" w:rsidRPr="00E54B54" w:rsidRDefault="003E7CAD" w:rsidP="003E7CAD">
            <w:pPr>
              <w:spacing w:line="276" w:lineRule="auto"/>
              <w:rPr>
                <w:rFonts w:asciiTheme="minorHAnsi" w:hAnsiTheme="minorHAnsi" w:cstheme="minorHAnsi"/>
                <w:b/>
                <w:bCs/>
                <w:sz w:val="22"/>
                <w:szCs w:val="22"/>
              </w:rPr>
            </w:pPr>
            <w:r w:rsidRPr="00E54B54">
              <w:rPr>
                <w:rFonts w:asciiTheme="minorHAnsi" w:hAnsiTheme="minorHAnsi" w:cstheme="minorHAnsi"/>
                <w:b/>
                <w:bCs/>
                <w:sz w:val="22"/>
                <w:szCs w:val="22"/>
              </w:rPr>
              <w:t>Total</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22.58</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26.68</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29.44</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32.24</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34.83</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37.85</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41.35</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44.97</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48.58</w:t>
            </w:r>
          </w:p>
        </w:tc>
      </w:tr>
      <w:tr w:rsidR="00E54B54" w:rsidRPr="00E54B54" w:rsidTr="00E54B54">
        <w:trPr>
          <w:trHeight w:val="360"/>
        </w:trPr>
        <w:tc>
          <w:tcPr>
            <w:tcW w:w="941" w:type="pct"/>
            <w:shd w:val="clear" w:color="auto" w:fill="auto"/>
            <w:noWrap/>
            <w:vAlign w:val="center"/>
            <w:hideMark/>
          </w:tcPr>
          <w:p w:rsidR="00E54B54" w:rsidRPr="00E54B54" w:rsidRDefault="00E54B54" w:rsidP="002B7ACF">
            <w:pPr>
              <w:spacing w:line="276" w:lineRule="auto"/>
              <w:rPr>
                <w:rFonts w:asciiTheme="minorHAnsi" w:hAnsiTheme="minorHAnsi" w:cstheme="minorHAnsi"/>
                <w:b/>
                <w:bCs/>
                <w:sz w:val="22"/>
                <w:szCs w:val="22"/>
              </w:rPr>
            </w:pPr>
            <w:r w:rsidRPr="00E54B54">
              <w:rPr>
                <w:rFonts w:asciiTheme="minorHAnsi" w:hAnsiTheme="minorHAnsi" w:cstheme="minorHAnsi"/>
                <w:b/>
                <w:bCs/>
                <w:sz w:val="22"/>
                <w:szCs w:val="22"/>
              </w:rPr>
              <w:t>Assets</w:t>
            </w:r>
          </w:p>
        </w:tc>
        <w:tc>
          <w:tcPr>
            <w:tcW w:w="451" w:type="pct"/>
            <w:shd w:val="clear" w:color="auto" w:fill="auto"/>
            <w:noWrap/>
            <w:vAlign w:val="center"/>
            <w:hideMark/>
          </w:tcPr>
          <w:p w:rsidR="00E54B54" w:rsidRPr="00E54B54" w:rsidRDefault="00E54B54" w:rsidP="002B7ACF">
            <w:pPr>
              <w:spacing w:line="276" w:lineRule="auto"/>
              <w:jc w:val="center"/>
              <w:rPr>
                <w:rFonts w:asciiTheme="minorHAnsi" w:hAnsiTheme="minorHAnsi" w:cstheme="minorHAnsi"/>
                <w:sz w:val="22"/>
                <w:szCs w:val="22"/>
              </w:rPr>
            </w:pPr>
          </w:p>
        </w:tc>
        <w:tc>
          <w:tcPr>
            <w:tcW w:w="451" w:type="pct"/>
            <w:shd w:val="clear" w:color="auto" w:fill="auto"/>
            <w:noWrap/>
            <w:vAlign w:val="center"/>
            <w:hideMark/>
          </w:tcPr>
          <w:p w:rsidR="00E54B54" w:rsidRPr="00E54B54" w:rsidRDefault="00E54B54" w:rsidP="002B7ACF">
            <w:pPr>
              <w:spacing w:line="276" w:lineRule="auto"/>
              <w:jc w:val="center"/>
              <w:rPr>
                <w:rFonts w:asciiTheme="minorHAnsi" w:hAnsiTheme="minorHAnsi" w:cstheme="minorHAnsi"/>
                <w:sz w:val="22"/>
                <w:szCs w:val="22"/>
              </w:rPr>
            </w:pPr>
          </w:p>
        </w:tc>
        <w:tc>
          <w:tcPr>
            <w:tcW w:w="451" w:type="pct"/>
            <w:shd w:val="clear" w:color="auto" w:fill="auto"/>
            <w:noWrap/>
            <w:vAlign w:val="center"/>
            <w:hideMark/>
          </w:tcPr>
          <w:p w:rsidR="00E54B54" w:rsidRPr="00E54B54" w:rsidRDefault="00E54B54" w:rsidP="002B7ACF">
            <w:pPr>
              <w:spacing w:line="276" w:lineRule="auto"/>
              <w:jc w:val="center"/>
              <w:rPr>
                <w:rFonts w:asciiTheme="minorHAnsi" w:hAnsiTheme="minorHAnsi" w:cstheme="minorHAnsi"/>
                <w:sz w:val="22"/>
                <w:szCs w:val="22"/>
              </w:rPr>
            </w:pPr>
          </w:p>
        </w:tc>
        <w:tc>
          <w:tcPr>
            <w:tcW w:w="451" w:type="pct"/>
            <w:shd w:val="clear" w:color="auto" w:fill="auto"/>
            <w:noWrap/>
            <w:vAlign w:val="center"/>
            <w:hideMark/>
          </w:tcPr>
          <w:p w:rsidR="00E54B54" w:rsidRPr="00E54B54" w:rsidRDefault="00E54B54" w:rsidP="002B7ACF">
            <w:pPr>
              <w:spacing w:line="276" w:lineRule="auto"/>
              <w:jc w:val="center"/>
              <w:rPr>
                <w:rFonts w:asciiTheme="minorHAnsi" w:hAnsiTheme="minorHAnsi" w:cstheme="minorHAnsi"/>
                <w:sz w:val="22"/>
                <w:szCs w:val="22"/>
              </w:rPr>
            </w:pPr>
          </w:p>
        </w:tc>
        <w:tc>
          <w:tcPr>
            <w:tcW w:w="451" w:type="pct"/>
            <w:shd w:val="clear" w:color="auto" w:fill="auto"/>
            <w:noWrap/>
            <w:vAlign w:val="center"/>
            <w:hideMark/>
          </w:tcPr>
          <w:p w:rsidR="00E54B54" w:rsidRPr="00E54B54" w:rsidRDefault="00E54B54" w:rsidP="002B7ACF">
            <w:pPr>
              <w:spacing w:line="276" w:lineRule="auto"/>
              <w:jc w:val="center"/>
              <w:rPr>
                <w:rFonts w:asciiTheme="minorHAnsi" w:hAnsiTheme="minorHAnsi" w:cstheme="minorHAnsi"/>
                <w:sz w:val="22"/>
                <w:szCs w:val="22"/>
              </w:rPr>
            </w:pPr>
          </w:p>
        </w:tc>
        <w:tc>
          <w:tcPr>
            <w:tcW w:w="451" w:type="pct"/>
            <w:shd w:val="clear" w:color="auto" w:fill="auto"/>
            <w:noWrap/>
            <w:vAlign w:val="center"/>
            <w:hideMark/>
          </w:tcPr>
          <w:p w:rsidR="00E54B54" w:rsidRPr="00E54B54" w:rsidRDefault="00E54B54" w:rsidP="002B7ACF">
            <w:pPr>
              <w:spacing w:line="276" w:lineRule="auto"/>
              <w:jc w:val="center"/>
              <w:rPr>
                <w:rFonts w:asciiTheme="minorHAnsi" w:hAnsiTheme="minorHAnsi" w:cstheme="minorHAnsi"/>
                <w:sz w:val="22"/>
                <w:szCs w:val="22"/>
              </w:rPr>
            </w:pPr>
          </w:p>
        </w:tc>
        <w:tc>
          <w:tcPr>
            <w:tcW w:w="451" w:type="pct"/>
            <w:shd w:val="clear" w:color="auto" w:fill="auto"/>
            <w:noWrap/>
            <w:vAlign w:val="center"/>
            <w:hideMark/>
          </w:tcPr>
          <w:p w:rsidR="00E54B54" w:rsidRPr="00E54B54" w:rsidRDefault="00E54B54" w:rsidP="002B7ACF">
            <w:pPr>
              <w:spacing w:line="276" w:lineRule="auto"/>
              <w:jc w:val="center"/>
              <w:rPr>
                <w:rFonts w:asciiTheme="minorHAnsi" w:hAnsiTheme="minorHAnsi" w:cstheme="minorHAnsi"/>
                <w:sz w:val="22"/>
                <w:szCs w:val="22"/>
              </w:rPr>
            </w:pPr>
          </w:p>
        </w:tc>
        <w:tc>
          <w:tcPr>
            <w:tcW w:w="451" w:type="pct"/>
            <w:shd w:val="clear" w:color="auto" w:fill="auto"/>
            <w:noWrap/>
            <w:vAlign w:val="center"/>
            <w:hideMark/>
          </w:tcPr>
          <w:p w:rsidR="00E54B54" w:rsidRPr="00E54B54" w:rsidRDefault="00E54B54" w:rsidP="002B7ACF">
            <w:pPr>
              <w:spacing w:line="276" w:lineRule="auto"/>
              <w:jc w:val="center"/>
              <w:rPr>
                <w:rFonts w:asciiTheme="minorHAnsi" w:hAnsiTheme="minorHAnsi" w:cstheme="minorHAnsi"/>
                <w:sz w:val="22"/>
                <w:szCs w:val="22"/>
              </w:rPr>
            </w:pPr>
          </w:p>
        </w:tc>
        <w:tc>
          <w:tcPr>
            <w:tcW w:w="451" w:type="pct"/>
            <w:shd w:val="clear" w:color="auto" w:fill="auto"/>
            <w:noWrap/>
            <w:vAlign w:val="center"/>
            <w:hideMark/>
          </w:tcPr>
          <w:p w:rsidR="00E54B54" w:rsidRPr="00E54B54" w:rsidRDefault="00E54B54" w:rsidP="002B7ACF">
            <w:pPr>
              <w:spacing w:line="276" w:lineRule="auto"/>
              <w:jc w:val="center"/>
              <w:rPr>
                <w:rFonts w:asciiTheme="minorHAnsi" w:hAnsiTheme="minorHAnsi" w:cstheme="minorHAnsi"/>
                <w:sz w:val="22"/>
                <w:szCs w:val="22"/>
              </w:rPr>
            </w:pPr>
          </w:p>
        </w:tc>
      </w:tr>
      <w:tr w:rsidR="003E7CAD" w:rsidRPr="00E54B54" w:rsidTr="002123EA">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Land</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w:t>
            </w:r>
          </w:p>
        </w:tc>
      </w:tr>
      <w:tr w:rsidR="003E7CAD" w:rsidRPr="00E54B54" w:rsidTr="002123EA">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Electricity Infrastructure</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E54B54" w:rsidTr="002123EA">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Civil &amp; M.S. Work</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4.19</w:t>
            </w:r>
          </w:p>
        </w:tc>
      </w:tr>
      <w:tr w:rsidR="003E7CAD" w:rsidRPr="00E54B54" w:rsidTr="002123EA">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 xml:space="preserve">P&amp; M including </w:t>
            </w:r>
            <w:r>
              <w:rPr>
                <w:rFonts w:asciiTheme="minorHAnsi" w:hAnsiTheme="minorHAnsi" w:cstheme="minorHAnsi"/>
                <w:sz w:val="22"/>
                <w:szCs w:val="22"/>
              </w:rPr>
              <w:t>accessories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15.58</w:t>
            </w:r>
          </w:p>
        </w:tc>
      </w:tr>
      <w:tr w:rsidR="003E7CAD" w:rsidRPr="00E54B54" w:rsidTr="002123EA">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Furniture &amp; Fixtures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r>
      <w:tr w:rsidR="003E7CAD" w:rsidRPr="00E54B54" w:rsidTr="002123EA">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Office Equipment</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r>
      <w:tr w:rsidR="003E7CAD" w:rsidRPr="00E54B54" w:rsidTr="002123EA">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b/>
                <w:bCs/>
                <w:sz w:val="22"/>
                <w:szCs w:val="22"/>
              </w:rPr>
            </w:pPr>
            <w:r w:rsidRPr="00E54B54">
              <w:rPr>
                <w:rFonts w:asciiTheme="minorHAnsi" w:hAnsiTheme="minorHAnsi" w:cstheme="minorHAnsi"/>
                <w:b/>
                <w:bCs/>
                <w:sz w:val="22"/>
                <w:szCs w:val="22"/>
              </w:rPr>
              <w:t>Total Gross Block</w:t>
            </w:r>
          </w:p>
        </w:tc>
        <w:tc>
          <w:tcPr>
            <w:tcW w:w="451" w:type="pct"/>
            <w:shd w:val="clear" w:color="auto" w:fill="auto"/>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r>
      <w:tr w:rsidR="003E7CAD" w:rsidRPr="00E54B54" w:rsidTr="002123EA">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Depreciation</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3.15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4.20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5.25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6.28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7.31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8.34</w:t>
            </w:r>
          </w:p>
        </w:tc>
      </w:tr>
      <w:tr w:rsidR="003E7CAD" w:rsidRPr="00E54B54" w:rsidTr="002123EA">
        <w:trPr>
          <w:trHeight w:val="360"/>
        </w:trPr>
        <w:tc>
          <w:tcPr>
            <w:tcW w:w="941" w:type="pct"/>
            <w:shd w:val="clear" w:color="000000" w:fill="DCE6F1"/>
            <w:noWrap/>
            <w:vAlign w:val="center"/>
            <w:hideMark/>
          </w:tcPr>
          <w:p w:rsidR="003E7CAD" w:rsidRPr="00E54B54" w:rsidRDefault="003E7CAD" w:rsidP="003E7CAD">
            <w:pPr>
              <w:spacing w:line="276" w:lineRule="auto"/>
              <w:rPr>
                <w:rFonts w:asciiTheme="minorHAnsi" w:hAnsiTheme="minorHAnsi" w:cstheme="minorHAnsi"/>
                <w:b/>
                <w:bCs/>
                <w:sz w:val="22"/>
                <w:szCs w:val="22"/>
              </w:rPr>
            </w:pPr>
            <w:r w:rsidRPr="00E54B54">
              <w:rPr>
                <w:rFonts w:asciiTheme="minorHAnsi" w:hAnsiTheme="minorHAnsi" w:cstheme="minorHAnsi"/>
                <w:b/>
                <w:bCs/>
                <w:sz w:val="22"/>
                <w:szCs w:val="22"/>
              </w:rPr>
              <w:t>Net Block</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21.07</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20.02</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18.98</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17.93</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16.88</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15.84</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14.81</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13.78</w:t>
            </w:r>
          </w:p>
        </w:tc>
      </w:tr>
      <w:tr w:rsidR="003E7CAD" w:rsidRPr="00E54B54" w:rsidTr="002123EA">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Other Non-Current Assets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E54B54" w:rsidTr="002123EA">
        <w:trPr>
          <w:trHeight w:val="360"/>
        </w:trPr>
        <w:tc>
          <w:tcPr>
            <w:tcW w:w="941" w:type="pct"/>
            <w:shd w:val="clear" w:color="000000" w:fill="DCE6F1"/>
            <w:noWrap/>
            <w:vAlign w:val="center"/>
            <w:hideMark/>
          </w:tcPr>
          <w:p w:rsidR="003E7CAD" w:rsidRPr="00E54B54" w:rsidRDefault="003E7CAD" w:rsidP="003E7CAD">
            <w:pPr>
              <w:spacing w:line="276" w:lineRule="auto"/>
              <w:rPr>
                <w:rFonts w:asciiTheme="minorHAnsi" w:hAnsiTheme="minorHAnsi" w:cstheme="minorHAnsi"/>
                <w:b/>
                <w:bCs/>
                <w:sz w:val="22"/>
                <w:szCs w:val="22"/>
              </w:rPr>
            </w:pPr>
            <w:r w:rsidRPr="00E54B54">
              <w:rPr>
                <w:rFonts w:asciiTheme="minorHAnsi" w:hAnsiTheme="minorHAnsi" w:cstheme="minorHAnsi"/>
                <w:b/>
                <w:bCs/>
                <w:sz w:val="22"/>
                <w:szCs w:val="22"/>
              </w:rPr>
              <w:t>Total Non-Current Assets</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21.07</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20.02</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18.98</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17.93</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16.88</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15.84</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14.81</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13.78</w:t>
            </w:r>
          </w:p>
        </w:tc>
      </w:tr>
      <w:tr w:rsidR="00E54B54" w:rsidRPr="00E54B54" w:rsidTr="00E54B54">
        <w:trPr>
          <w:trHeight w:val="405"/>
        </w:trPr>
        <w:tc>
          <w:tcPr>
            <w:tcW w:w="5000" w:type="pct"/>
            <w:gridSpan w:val="10"/>
            <w:shd w:val="clear" w:color="auto" w:fill="auto"/>
            <w:noWrap/>
            <w:vAlign w:val="center"/>
            <w:hideMark/>
          </w:tcPr>
          <w:p w:rsidR="00E54B54" w:rsidRPr="00E54B54" w:rsidRDefault="00E54B54" w:rsidP="002B7ACF">
            <w:pPr>
              <w:spacing w:line="276" w:lineRule="auto"/>
              <w:rPr>
                <w:rFonts w:asciiTheme="minorHAnsi" w:hAnsiTheme="minorHAnsi" w:cstheme="minorHAnsi"/>
                <w:sz w:val="22"/>
                <w:szCs w:val="22"/>
              </w:rPr>
            </w:pPr>
            <w:r w:rsidRPr="00E54B54">
              <w:rPr>
                <w:rFonts w:asciiTheme="minorHAnsi" w:hAnsiTheme="minorHAnsi" w:cstheme="minorHAnsi"/>
                <w:b/>
                <w:bCs/>
                <w:sz w:val="22"/>
                <w:szCs w:val="22"/>
              </w:rPr>
              <w:t>Current Assets</w:t>
            </w:r>
          </w:p>
        </w:tc>
      </w:tr>
      <w:tr w:rsidR="003E7CAD" w:rsidRPr="00E54B54" w:rsidTr="00A44FD3">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Trade Receivables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0.81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1.11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1.17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1.22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1.29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1.35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1.42</w:t>
            </w:r>
          </w:p>
        </w:tc>
      </w:tr>
      <w:tr w:rsidR="003E7CAD" w:rsidRPr="00E54B54" w:rsidTr="00A44FD3">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Inventories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1.35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1.77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1.86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1.96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2.16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2.38</w:t>
            </w:r>
          </w:p>
        </w:tc>
      </w:tr>
      <w:tr w:rsidR="003E7CAD" w:rsidRPr="00E54B54" w:rsidTr="00A44FD3">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Cash &amp; Cash Equivalent</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0.31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3.33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6.49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10.23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13.75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17.70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26.54</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31.00</w:t>
            </w:r>
          </w:p>
        </w:tc>
      </w:tr>
      <w:tr w:rsidR="003E7CAD" w:rsidRPr="00E54B54" w:rsidTr="00A44FD3">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Other Current Assets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E54B54" w:rsidTr="00A44FD3">
        <w:trPr>
          <w:trHeight w:val="360"/>
        </w:trPr>
        <w:tc>
          <w:tcPr>
            <w:tcW w:w="941" w:type="pct"/>
            <w:shd w:val="clear" w:color="000000" w:fill="DCE6F1"/>
            <w:noWrap/>
            <w:vAlign w:val="center"/>
            <w:hideMark/>
          </w:tcPr>
          <w:p w:rsidR="003E7CAD" w:rsidRPr="00E54B54" w:rsidRDefault="003E7CAD" w:rsidP="003E7CAD">
            <w:pPr>
              <w:spacing w:line="276" w:lineRule="auto"/>
              <w:rPr>
                <w:rFonts w:asciiTheme="minorHAnsi" w:hAnsiTheme="minorHAnsi" w:cstheme="minorHAnsi"/>
                <w:b/>
                <w:bCs/>
                <w:sz w:val="22"/>
                <w:szCs w:val="22"/>
              </w:rPr>
            </w:pPr>
            <w:r w:rsidRPr="00E54B54">
              <w:rPr>
                <w:rFonts w:asciiTheme="minorHAnsi" w:hAnsiTheme="minorHAnsi" w:cstheme="minorHAnsi"/>
                <w:b/>
                <w:bCs/>
                <w:sz w:val="22"/>
                <w:szCs w:val="22"/>
              </w:rPr>
              <w:t>Total Current Assets</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0.31</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5.49</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9.32</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13.20</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16.87</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20.98</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25.51</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30.15</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34.80</w:t>
            </w:r>
          </w:p>
        </w:tc>
      </w:tr>
      <w:tr w:rsidR="003E7CAD" w:rsidRPr="00E54B54" w:rsidTr="00A44FD3">
        <w:trPr>
          <w:trHeight w:val="360"/>
        </w:trPr>
        <w:tc>
          <w:tcPr>
            <w:tcW w:w="941" w:type="pct"/>
            <w:shd w:val="clear" w:color="auto" w:fill="auto"/>
            <w:noWrap/>
            <w:vAlign w:val="center"/>
            <w:hideMark/>
          </w:tcPr>
          <w:p w:rsidR="003E7CAD" w:rsidRPr="00E54B54" w:rsidRDefault="003E7CAD" w:rsidP="003E7CAD">
            <w:pPr>
              <w:spacing w:line="276" w:lineRule="auto"/>
              <w:rPr>
                <w:rFonts w:asciiTheme="minorHAnsi" w:hAnsiTheme="minorHAnsi" w:cstheme="minorHAnsi"/>
                <w:sz w:val="22"/>
                <w:szCs w:val="22"/>
              </w:rPr>
            </w:pPr>
            <w:r w:rsidRPr="00E54B54">
              <w:rPr>
                <w:rFonts w:asciiTheme="minorHAnsi" w:hAnsiTheme="minorHAnsi" w:cstheme="minorHAnsi"/>
                <w:sz w:val="22"/>
                <w:szCs w:val="22"/>
              </w:rPr>
              <w:t>Preliminary Expenses W/off</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E54B54" w:rsidTr="00A44FD3">
        <w:trPr>
          <w:trHeight w:val="360"/>
        </w:trPr>
        <w:tc>
          <w:tcPr>
            <w:tcW w:w="941" w:type="pct"/>
            <w:shd w:val="clear" w:color="000000" w:fill="002060"/>
            <w:noWrap/>
            <w:vAlign w:val="center"/>
            <w:hideMark/>
          </w:tcPr>
          <w:p w:rsidR="003E7CAD" w:rsidRPr="00E54B54" w:rsidRDefault="003E7CAD" w:rsidP="003E7CAD">
            <w:pPr>
              <w:spacing w:line="276" w:lineRule="auto"/>
              <w:rPr>
                <w:rFonts w:asciiTheme="minorHAnsi" w:hAnsiTheme="minorHAnsi" w:cstheme="minorHAnsi"/>
                <w:b/>
                <w:bCs/>
                <w:sz w:val="22"/>
                <w:szCs w:val="22"/>
              </w:rPr>
            </w:pPr>
            <w:r w:rsidRPr="00E54B54">
              <w:rPr>
                <w:rFonts w:asciiTheme="minorHAnsi" w:hAnsiTheme="minorHAnsi" w:cstheme="minorHAnsi"/>
                <w:b/>
                <w:bCs/>
                <w:sz w:val="22"/>
                <w:szCs w:val="22"/>
              </w:rPr>
              <w:t xml:space="preserve">Total </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22.58</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26.68</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29.44</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32.24</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34.83</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37.85</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41.35</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44.97</w:t>
            </w:r>
          </w:p>
        </w:tc>
        <w:tc>
          <w:tcPr>
            <w:tcW w:w="451" w:type="pct"/>
            <w:shd w:val="clear" w:color="000000" w:fill="002060"/>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48.58</w:t>
            </w:r>
          </w:p>
        </w:tc>
      </w:tr>
    </w:tbl>
    <w:p w:rsidR="002123EA" w:rsidRDefault="002123EA" w:rsidP="002123EA">
      <w:pPr>
        <w:pStyle w:val="ListParagraph"/>
        <w:autoSpaceDE w:val="0"/>
        <w:autoSpaceDN w:val="0"/>
        <w:adjustRightInd w:val="0"/>
        <w:spacing w:after="240" w:line="360" w:lineRule="auto"/>
        <w:ind w:left="1134" w:right="-143"/>
        <w:jc w:val="both"/>
        <w:rPr>
          <w:rFonts w:ascii="Arial" w:hAnsi="Arial" w:cs="Arial"/>
          <w:b/>
          <w:sz w:val="22"/>
          <w:szCs w:val="22"/>
          <w:lang w:eastAsia="en-IN"/>
        </w:rPr>
      </w:pPr>
    </w:p>
    <w:p w:rsidR="00E54B54" w:rsidRPr="002B7ACF" w:rsidRDefault="005F655D" w:rsidP="002123EA">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2B7ACF">
        <w:rPr>
          <w:rFonts w:ascii="Arial" w:hAnsi="Arial" w:cs="Arial"/>
          <w:b/>
          <w:sz w:val="22"/>
          <w:szCs w:val="22"/>
          <w:lang w:eastAsia="en-IN"/>
        </w:rPr>
        <w:t>PROJECTED CASH FLOW STATEMENT:</w:t>
      </w:r>
    </w:p>
    <w:p w:rsidR="003A6B80" w:rsidRDefault="003A6B80" w:rsidP="007C10F5">
      <w:pPr>
        <w:pStyle w:val="ListParagraph"/>
        <w:autoSpaceDE w:val="0"/>
        <w:autoSpaceDN w:val="0"/>
        <w:adjustRightInd w:val="0"/>
        <w:spacing w:line="276" w:lineRule="auto"/>
        <w:ind w:right="-496"/>
        <w:jc w:val="right"/>
        <w:rPr>
          <w:rFonts w:ascii="Arial" w:hAnsi="Arial" w:cs="Arial"/>
          <w:b/>
          <w:sz w:val="22"/>
          <w:szCs w:val="22"/>
          <w:lang w:eastAsia="en-IN"/>
        </w:rPr>
      </w:pPr>
      <w:r>
        <w:rPr>
          <w:rFonts w:ascii="Arial" w:hAnsi="Arial" w:cs="Arial"/>
          <w:b/>
          <w:i/>
          <w:sz w:val="20"/>
          <w:szCs w:val="22"/>
          <w:lang w:eastAsia="en-IN"/>
        </w:rPr>
        <w:t xml:space="preserve">(INR </w:t>
      </w:r>
      <w:r w:rsidR="00E54B54">
        <w:rPr>
          <w:rFonts w:ascii="Arial" w:hAnsi="Arial" w:cs="Arial"/>
          <w:b/>
          <w:i/>
          <w:sz w:val="20"/>
          <w:szCs w:val="22"/>
          <w:lang w:eastAsia="en-IN"/>
        </w:rPr>
        <w:t>Crore</w:t>
      </w:r>
      <w:r w:rsidRPr="00D91B41">
        <w:rPr>
          <w:rFonts w:ascii="Arial" w:hAnsi="Arial" w:cs="Arial"/>
          <w:b/>
          <w:i/>
          <w:sz w:val="20"/>
          <w:szCs w:val="22"/>
          <w:lang w:eastAsia="en-IN"/>
        </w:rPr>
        <w:t>)</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8"/>
        <w:gridCol w:w="819"/>
        <w:gridCol w:w="819"/>
        <w:gridCol w:w="818"/>
        <w:gridCol w:w="818"/>
        <w:gridCol w:w="818"/>
        <w:gridCol w:w="818"/>
        <w:gridCol w:w="818"/>
        <w:gridCol w:w="818"/>
        <w:gridCol w:w="818"/>
      </w:tblGrid>
      <w:tr w:rsidR="007C10F5" w:rsidRPr="007C10F5" w:rsidTr="007C10F5">
        <w:trPr>
          <w:trHeight w:val="360"/>
        </w:trPr>
        <w:tc>
          <w:tcPr>
            <w:tcW w:w="941" w:type="pct"/>
            <w:shd w:val="clear" w:color="000000" w:fill="002060"/>
            <w:noWrap/>
            <w:vAlign w:val="center"/>
            <w:hideMark/>
          </w:tcPr>
          <w:p w:rsidR="007C10F5" w:rsidRPr="007C10F5" w:rsidRDefault="007C10F5" w:rsidP="002B7ACF">
            <w:pPr>
              <w:spacing w:line="276" w:lineRule="auto"/>
              <w:rPr>
                <w:rFonts w:asciiTheme="minorHAnsi" w:hAnsiTheme="minorHAnsi" w:cstheme="minorHAnsi"/>
                <w:b/>
                <w:bCs/>
                <w:sz w:val="22"/>
                <w:szCs w:val="22"/>
              </w:rPr>
            </w:pPr>
            <w:r w:rsidRPr="007C10F5">
              <w:rPr>
                <w:rFonts w:asciiTheme="minorHAnsi" w:hAnsiTheme="minorHAnsi" w:cstheme="minorHAnsi"/>
                <w:b/>
                <w:bCs/>
                <w:sz w:val="22"/>
                <w:szCs w:val="22"/>
              </w:rPr>
              <w:t>Year Ending</w:t>
            </w:r>
          </w:p>
        </w:tc>
        <w:tc>
          <w:tcPr>
            <w:tcW w:w="451" w:type="pct"/>
            <w:shd w:val="clear" w:color="000000" w:fill="002060"/>
            <w:noWrap/>
            <w:vAlign w:val="center"/>
            <w:hideMark/>
          </w:tcPr>
          <w:p w:rsidR="007C10F5" w:rsidRPr="007C10F5" w:rsidRDefault="007C10F5" w:rsidP="002B7ACF">
            <w:pPr>
              <w:spacing w:line="276" w:lineRule="auto"/>
              <w:jc w:val="center"/>
              <w:rPr>
                <w:rFonts w:asciiTheme="minorHAnsi" w:hAnsiTheme="minorHAnsi" w:cstheme="minorHAnsi"/>
                <w:b/>
                <w:bCs/>
                <w:sz w:val="22"/>
                <w:szCs w:val="22"/>
              </w:rPr>
            </w:pPr>
            <w:r w:rsidRPr="007C10F5">
              <w:rPr>
                <w:rFonts w:asciiTheme="minorHAnsi" w:hAnsiTheme="minorHAnsi" w:cstheme="minorHAnsi"/>
                <w:b/>
                <w:bCs/>
                <w:sz w:val="22"/>
                <w:szCs w:val="22"/>
              </w:rPr>
              <w:t>31-Mar-25</w:t>
            </w:r>
          </w:p>
        </w:tc>
        <w:tc>
          <w:tcPr>
            <w:tcW w:w="451" w:type="pct"/>
            <w:shd w:val="clear" w:color="000000" w:fill="002060"/>
            <w:noWrap/>
            <w:vAlign w:val="center"/>
            <w:hideMark/>
          </w:tcPr>
          <w:p w:rsidR="007C10F5" w:rsidRPr="007C10F5" w:rsidRDefault="007C10F5" w:rsidP="002B7ACF">
            <w:pPr>
              <w:spacing w:line="276" w:lineRule="auto"/>
              <w:jc w:val="center"/>
              <w:rPr>
                <w:rFonts w:asciiTheme="minorHAnsi" w:hAnsiTheme="minorHAnsi" w:cstheme="minorHAnsi"/>
                <w:b/>
                <w:bCs/>
                <w:sz w:val="22"/>
                <w:szCs w:val="22"/>
              </w:rPr>
            </w:pPr>
            <w:r w:rsidRPr="007C10F5">
              <w:rPr>
                <w:rFonts w:asciiTheme="minorHAnsi" w:hAnsiTheme="minorHAnsi" w:cstheme="minorHAnsi"/>
                <w:b/>
                <w:bCs/>
                <w:sz w:val="22"/>
                <w:szCs w:val="22"/>
              </w:rPr>
              <w:t>31-Mar-26</w:t>
            </w:r>
          </w:p>
        </w:tc>
        <w:tc>
          <w:tcPr>
            <w:tcW w:w="451" w:type="pct"/>
            <w:shd w:val="clear" w:color="000000" w:fill="002060"/>
            <w:noWrap/>
            <w:vAlign w:val="center"/>
            <w:hideMark/>
          </w:tcPr>
          <w:p w:rsidR="007C10F5" w:rsidRPr="007C10F5" w:rsidRDefault="007C10F5" w:rsidP="002B7ACF">
            <w:pPr>
              <w:spacing w:line="276" w:lineRule="auto"/>
              <w:jc w:val="center"/>
              <w:rPr>
                <w:rFonts w:asciiTheme="minorHAnsi" w:hAnsiTheme="minorHAnsi" w:cstheme="minorHAnsi"/>
                <w:b/>
                <w:bCs/>
                <w:sz w:val="22"/>
                <w:szCs w:val="22"/>
              </w:rPr>
            </w:pPr>
            <w:r w:rsidRPr="007C10F5">
              <w:rPr>
                <w:rFonts w:asciiTheme="minorHAnsi" w:hAnsiTheme="minorHAnsi" w:cstheme="minorHAnsi"/>
                <w:b/>
                <w:bCs/>
                <w:sz w:val="22"/>
                <w:szCs w:val="22"/>
              </w:rPr>
              <w:t>31-Mar-27</w:t>
            </w:r>
          </w:p>
        </w:tc>
        <w:tc>
          <w:tcPr>
            <w:tcW w:w="451" w:type="pct"/>
            <w:shd w:val="clear" w:color="000000" w:fill="002060"/>
            <w:noWrap/>
            <w:vAlign w:val="center"/>
            <w:hideMark/>
          </w:tcPr>
          <w:p w:rsidR="007C10F5" w:rsidRPr="007C10F5" w:rsidRDefault="007C10F5" w:rsidP="002B7ACF">
            <w:pPr>
              <w:spacing w:line="276" w:lineRule="auto"/>
              <w:jc w:val="center"/>
              <w:rPr>
                <w:rFonts w:asciiTheme="minorHAnsi" w:hAnsiTheme="minorHAnsi" w:cstheme="minorHAnsi"/>
                <w:b/>
                <w:bCs/>
                <w:sz w:val="22"/>
                <w:szCs w:val="22"/>
              </w:rPr>
            </w:pPr>
            <w:r w:rsidRPr="007C10F5">
              <w:rPr>
                <w:rFonts w:asciiTheme="minorHAnsi" w:hAnsiTheme="minorHAnsi" w:cstheme="minorHAnsi"/>
                <w:b/>
                <w:bCs/>
                <w:sz w:val="22"/>
                <w:szCs w:val="22"/>
              </w:rPr>
              <w:t>31-Mar-28</w:t>
            </w:r>
          </w:p>
        </w:tc>
        <w:tc>
          <w:tcPr>
            <w:tcW w:w="451" w:type="pct"/>
            <w:shd w:val="clear" w:color="000000" w:fill="002060"/>
            <w:noWrap/>
            <w:vAlign w:val="center"/>
            <w:hideMark/>
          </w:tcPr>
          <w:p w:rsidR="007C10F5" w:rsidRPr="007C10F5" w:rsidRDefault="007C10F5" w:rsidP="002B7ACF">
            <w:pPr>
              <w:spacing w:line="276" w:lineRule="auto"/>
              <w:jc w:val="center"/>
              <w:rPr>
                <w:rFonts w:asciiTheme="minorHAnsi" w:hAnsiTheme="minorHAnsi" w:cstheme="minorHAnsi"/>
                <w:b/>
                <w:bCs/>
                <w:sz w:val="22"/>
                <w:szCs w:val="22"/>
              </w:rPr>
            </w:pPr>
            <w:r w:rsidRPr="007C10F5">
              <w:rPr>
                <w:rFonts w:asciiTheme="minorHAnsi" w:hAnsiTheme="minorHAnsi" w:cstheme="minorHAnsi"/>
                <w:b/>
                <w:bCs/>
                <w:sz w:val="22"/>
                <w:szCs w:val="22"/>
              </w:rPr>
              <w:t>31-Mar-29</w:t>
            </w:r>
          </w:p>
        </w:tc>
        <w:tc>
          <w:tcPr>
            <w:tcW w:w="451" w:type="pct"/>
            <w:shd w:val="clear" w:color="000000" w:fill="002060"/>
            <w:noWrap/>
            <w:vAlign w:val="center"/>
            <w:hideMark/>
          </w:tcPr>
          <w:p w:rsidR="007C10F5" w:rsidRPr="007C10F5" w:rsidRDefault="007C10F5" w:rsidP="002B7ACF">
            <w:pPr>
              <w:spacing w:line="276" w:lineRule="auto"/>
              <w:jc w:val="center"/>
              <w:rPr>
                <w:rFonts w:asciiTheme="minorHAnsi" w:hAnsiTheme="minorHAnsi" w:cstheme="minorHAnsi"/>
                <w:b/>
                <w:bCs/>
                <w:sz w:val="22"/>
                <w:szCs w:val="22"/>
              </w:rPr>
            </w:pPr>
            <w:r w:rsidRPr="007C10F5">
              <w:rPr>
                <w:rFonts w:asciiTheme="minorHAnsi" w:hAnsiTheme="minorHAnsi" w:cstheme="minorHAnsi"/>
                <w:b/>
                <w:bCs/>
                <w:sz w:val="22"/>
                <w:szCs w:val="22"/>
              </w:rPr>
              <w:t>31-Mar-30</w:t>
            </w:r>
          </w:p>
        </w:tc>
        <w:tc>
          <w:tcPr>
            <w:tcW w:w="451" w:type="pct"/>
            <w:shd w:val="clear" w:color="000000" w:fill="002060"/>
            <w:noWrap/>
            <w:vAlign w:val="center"/>
            <w:hideMark/>
          </w:tcPr>
          <w:p w:rsidR="007C10F5" w:rsidRPr="007C10F5" w:rsidRDefault="007C10F5" w:rsidP="002B7ACF">
            <w:pPr>
              <w:spacing w:line="276" w:lineRule="auto"/>
              <w:jc w:val="center"/>
              <w:rPr>
                <w:rFonts w:asciiTheme="minorHAnsi" w:hAnsiTheme="minorHAnsi" w:cstheme="minorHAnsi"/>
                <w:b/>
                <w:bCs/>
                <w:sz w:val="22"/>
                <w:szCs w:val="22"/>
              </w:rPr>
            </w:pPr>
            <w:r w:rsidRPr="007C10F5">
              <w:rPr>
                <w:rFonts w:asciiTheme="minorHAnsi" w:hAnsiTheme="minorHAnsi" w:cstheme="minorHAnsi"/>
                <w:b/>
                <w:bCs/>
                <w:sz w:val="22"/>
                <w:szCs w:val="22"/>
              </w:rPr>
              <w:t>31-Mar-31</w:t>
            </w:r>
          </w:p>
        </w:tc>
        <w:tc>
          <w:tcPr>
            <w:tcW w:w="451" w:type="pct"/>
            <w:shd w:val="clear" w:color="000000" w:fill="002060"/>
            <w:noWrap/>
            <w:vAlign w:val="center"/>
            <w:hideMark/>
          </w:tcPr>
          <w:p w:rsidR="007C10F5" w:rsidRPr="007C10F5" w:rsidRDefault="007C10F5" w:rsidP="002B7ACF">
            <w:pPr>
              <w:spacing w:line="276" w:lineRule="auto"/>
              <w:jc w:val="center"/>
              <w:rPr>
                <w:rFonts w:asciiTheme="minorHAnsi" w:hAnsiTheme="minorHAnsi" w:cstheme="minorHAnsi"/>
                <w:b/>
                <w:bCs/>
                <w:sz w:val="22"/>
                <w:szCs w:val="22"/>
              </w:rPr>
            </w:pPr>
            <w:r w:rsidRPr="007C10F5">
              <w:rPr>
                <w:rFonts w:asciiTheme="minorHAnsi" w:hAnsiTheme="minorHAnsi" w:cstheme="minorHAnsi"/>
                <w:b/>
                <w:bCs/>
                <w:sz w:val="22"/>
                <w:szCs w:val="22"/>
              </w:rPr>
              <w:t>31-Mar-32</w:t>
            </w:r>
          </w:p>
        </w:tc>
        <w:tc>
          <w:tcPr>
            <w:tcW w:w="451" w:type="pct"/>
            <w:shd w:val="clear" w:color="000000" w:fill="002060"/>
            <w:noWrap/>
            <w:vAlign w:val="center"/>
            <w:hideMark/>
          </w:tcPr>
          <w:p w:rsidR="007C10F5" w:rsidRPr="007C10F5" w:rsidRDefault="007C10F5" w:rsidP="002B7ACF">
            <w:pPr>
              <w:spacing w:line="276" w:lineRule="auto"/>
              <w:jc w:val="center"/>
              <w:rPr>
                <w:rFonts w:asciiTheme="minorHAnsi" w:hAnsiTheme="minorHAnsi" w:cstheme="minorHAnsi"/>
                <w:b/>
                <w:bCs/>
                <w:sz w:val="22"/>
                <w:szCs w:val="22"/>
              </w:rPr>
            </w:pPr>
            <w:r w:rsidRPr="007C10F5">
              <w:rPr>
                <w:rFonts w:asciiTheme="minorHAnsi" w:hAnsiTheme="minorHAnsi" w:cstheme="minorHAnsi"/>
                <w:b/>
                <w:bCs/>
                <w:sz w:val="22"/>
                <w:szCs w:val="22"/>
              </w:rPr>
              <w:t>31-Mar-33</w:t>
            </w:r>
          </w:p>
        </w:tc>
      </w:tr>
      <w:tr w:rsidR="007C10F5" w:rsidRPr="007C10F5" w:rsidTr="007C10F5">
        <w:trPr>
          <w:trHeight w:val="360"/>
        </w:trPr>
        <w:tc>
          <w:tcPr>
            <w:tcW w:w="941" w:type="pct"/>
            <w:shd w:val="clear" w:color="000000" w:fill="DCE6F1"/>
            <w:noWrap/>
            <w:vAlign w:val="center"/>
            <w:hideMark/>
          </w:tcPr>
          <w:p w:rsidR="007C10F5" w:rsidRPr="007C10F5" w:rsidRDefault="007C10F5" w:rsidP="002B7ACF">
            <w:pPr>
              <w:spacing w:line="276" w:lineRule="auto"/>
              <w:rPr>
                <w:rFonts w:asciiTheme="minorHAnsi" w:hAnsiTheme="minorHAnsi" w:cstheme="minorHAnsi"/>
                <w:b/>
                <w:bCs/>
                <w:i/>
                <w:iCs/>
                <w:sz w:val="22"/>
                <w:szCs w:val="22"/>
              </w:rPr>
            </w:pPr>
            <w:r w:rsidRPr="007C10F5">
              <w:rPr>
                <w:rFonts w:asciiTheme="minorHAnsi" w:hAnsiTheme="minorHAnsi" w:cstheme="minorHAnsi"/>
                <w:b/>
                <w:bCs/>
                <w:i/>
                <w:iCs/>
                <w:sz w:val="22"/>
                <w:szCs w:val="22"/>
              </w:rPr>
              <w:t>Year Counter</w:t>
            </w:r>
          </w:p>
        </w:tc>
        <w:tc>
          <w:tcPr>
            <w:tcW w:w="451" w:type="pct"/>
            <w:shd w:val="clear" w:color="auto" w:fill="DBE5F1" w:themeFill="accent1" w:themeFillTint="33"/>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0</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1</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2</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3</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4</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5</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6</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7</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8</w:t>
            </w:r>
          </w:p>
        </w:tc>
      </w:tr>
      <w:tr w:rsidR="007C10F5" w:rsidRPr="007C10F5" w:rsidTr="007C10F5">
        <w:trPr>
          <w:trHeight w:val="390"/>
        </w:trPr>
        <w:tc>
          <w:tcPr>
            <w:tcW w:w="941" w:type="pct"/>
            <w:shd w:val="clear" w:color="000000" w:fill="DCE6F1"/>
            <w:noWrap/>
            <w:vAlign w:val="center"/>
            <w:hideMark/>
          </w:tcPr>
          <w:p w:rsidR="007C10F5" w:rsidRPr="007C10F5" w:rsidRDefault="007C10F5" w:rsidP="002B7ACF">
            <w:pPr>
              <w:spacing w:line="276" w:lineRule="auto"/>
              <w:rPr>
                <w:rFonts w:asciiTheme="minorHAnsi" w:hAnsiTheme="minorHAnsi" w:cstheme="minorHAnsi"/>
                <w:b/>
                <w:bCs/>
                <w:i/>
                <w:iCs/>
                <w:sz w:val="22"/>
                <w:szCs w:val="22"/>
              </w:rPr>
            </w:pPr>
            <w:r w:rsidRPr="007C10F5">
              <w:rPr>
                <w:rFonts w:asciiTheme="minorHAnsi" w:hAnsiTheme="minorHAnsi" w:cstheme="minorHAnsi"/>
                <w:b/>
                <w:bCs/>
                <w:i/>
                <w:iCs/>
                <w:sz w:val="22"/>
                <w:szCs w:val="22"/>
              </w:rPr>
              <w:t>Months Counter</w:t>
            </w:r>
          </w:p>
        </w:tc>
        <w:tc>
          <w:tcPr>
            <w:tcW w:w="451" w:type="pct"/>
            <w:shd w:val="clear" w:color="auto" w:fill="DBE5F1" w:themeFill="accent1" w:themeFillTint="33"/>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9</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12</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12</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12</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12</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12</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12</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12</w:t>
            </w:r>
          </w:p>
        </w:tc>
        <w:tc>
          <w:tcPr>
            <w:tcW w:w="451" w:type="pct"/>
            <w:shd w:val="clear" w:color="000000" w:fill="DCE6F1"/>
            <w:noWrap/>
            <w:vAlign w:val="center"/>
            <w:hideMark/>
          </w:tcPr>
          <w:p w:rsidR="007C10F5" w:rsidRPr="007C10F5" w:rsidRDefault="007C10F5" w:rsidP="002B7ACF">
            <w:pPr>
              <w:spacing w:line="276" w:lineRule="auto"/>
              <w:jc w:val="center"/>
              <w:rPr>
                <w:rFonts w:asciiTheme="minorHAnsi" w:hAnsiTheme="minorHAnsi" w:cstheme="minorHAnsi"/>
                <w:b/>
                <w:bCs/>
                <w:i/>
                <w:iCs/>
                <w:sz w:val="22"/>
                <w:szCs w:val="22"/>
              </w:rPr>
            </w:pPr>
            <w:r w:rsidRPr="007C10F5">
              <w:rPr>
                <w:rFonts w:asciiTheme="minorHAnsi" w:hAnsiTheme="minorHAnsi" w:cstheme="minorHAnsi"/>
                <w:b/>
                <w:bCs/>
                <w:i/>
                <w:iCs/>
                <w:sz w:val="22"/>
                <w:szCs w:val="22"/>
              </w:rPr>
              <w:t>12</w:t>
            </w:r>
          </w:p>
        </w:tc>
      </w:tr>
      <w:tr w:rsidR="007C10F5" w:rsidRPr="007C10F5" w:rsidTr="007C10F5">
        <w:trPr>
          <w:trHeight w:val="403"/>
        </w:trPr>
        <w:tc>
          <w:tcPr>
            <w:tcW w:w="5000" w:type="pct"/>
            <w:gridSpan w:val="10"/>
            <w:shd w:val="clear" w:color="auto" w:fill="auto"/>
            <w:noWrap/>
            <w:vAlign w:val="center"/>
            <w:hideMark/>
          </w:tcPr>
          <w:p w:rsidR="007C10F5" w:rsidRPr="007C10F5" w:rsidRDefault="007C10F5" w:rsidP="002B7ACF">
            <w:pPr>
              <w:spacing w:line="276" w:lineRule="auto"/>
              <w:rPr>
                <w:rFonts w:asciiTheme="minorHAnsi" w:hAnsiTheme="minorHAnsi" w:cstheme="minorHAnsi"/>
                <w:sz w:val="22"/>
                <w:szCs w:val="22"/>
              </w:rPr>
            </w:pPr>
            <w:r w:rsidRPr="007C10F5">
              <w:rPr>
                <w:rFonts w:asciiTheme="minorHAnsi" w:hAnsiTheme="minorHAnsi" w:cstheme="minorHAnsi"/>
                <w:b/>
                <w:bCs/>
                <w:sz w:val="22"/>
                <w:szCs w:val="22"/>
              </w:rPr>
              <w:t xml:space="preserve">A. Source Of Fund </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 xml:space="preserve">Net Profit </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2.69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3.90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4.14</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4.53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4.95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5.42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5.88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6.38</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Increase in Equity / Share Capital/USL</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8.58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Increase in TL</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14.00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Increase in CC Limit</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0.50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 xml:space="preserve">Depreciation </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1.03</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Prelim</w:t>
            </w:r>
            <w:r>
              <w:rPr>
                <w:rFonts w:asciiTheme="minorHAnsi" w:hAnsiTheme="minorHAnsi" w:cstheme="minorHAnsi"/>
                <w:sz w:val="22"/>
                <w:szCs w:val="22"/>
              </w:rPr>
              <w:t>inary Exp.</w:t>
            </w:r>
            <w:r w:rsidRPr="007C10F5">
              <w:rPr>
                <w:rFonts w:asciiTheme="minorHAnsi" w:hAnsiTheme="minorHAnsi" w:cstheme="minorHAnsi"/>
                <w:sz w:val="22"/>
                <w:szCs w:val="22"/>
              </w:rPr>
              <w:t xml:space="preserve"> w/off</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Trade payables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0.91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0.26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0.08</w:t>
            </w:r>
          </w:p>
        </w:tc>
      </w:tr>
      <w:tr w:rsidR="003E7CAD" w:rsidRPr="007C10F5" w:rsidTr="002123EA">
        <w:trPr>
          <w:trHeight w:val="375"/>
        </w:trPr>
        <w:tc>
          <w:tcPr>
            <w:tcW w:w="941" w:type="pct"/>
            <w:shd w:val="clear" w:color="000000" w:fill="DCE6F1"/>
            <w:noWrap/>
            <w:vAlign w:val="center"/>
            <w:hideMark/>
          </w:tcPr>
          <w:p w:rsidR="003E7CAD" w:rsidRPr="007C10F5" w:rsidRDefault="003E7CAD" w:rsidP="003E7CAD">
            <w:pPr>
              <w:spacing w:line="276" w:lineRule="auto"/>
              <w:rPr>
                <w:rFonts w:asciiTheme="minorHAnsi" w:hAnsiTheme="minorHAnsi" w:cstheme="minorHAnsi"/>
                <w:b/>
                <w:bCs/>
                <w:sz w:val="22"/>
                <w:szCs w:val="22"/>
              </w:rPr>
            </w:pPr>
            <w:r w:rsidRPr="007C10F5">
              <w:rPr>
                <w:rFonts w:asciiTheme="minorHAnsi" w:hAnsiTheme="minorHAnsi" w:cstheme="minorHAnsi"/>
                <w:b/>
                <w:bCs/>
                <w:sz w:val="22"/>
                <w:szCs w:val="22"/>
              </w:rPr>
              <w:t>Total</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22.58</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5.18</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5.24</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5.28</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5.67</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6.10</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6.53</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6.99</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7.50</w:t>
            </w:r>
          </w:p>
        </w:tc>
      </w:tr>
      <w:tr w:rsidR="007C10F5" w:rsidRPr="007C10F5" w:rsidTr="007C10F5">
        <w:trPr>
          <w:trHeight w:val="435"/>
        </w:trPr>
        <w:tc>
          <w:tcPr>
            <w:tcW w:w="5000" w:type="pct"/>
            <w:gridSpan w:val="10"/>
            <w:shd w:val="clear" w:color="auto" w:fill="auto"/>
            <w:noWrap/>
            <w:vAlign w:val="center"/>
            <w:hideMark/>
          </w:tcPr>
          <w:p w:rsidR="007C10F5" w:rsidRPr="007C10F5" w:rsidRDefault="007C10F5" w:rsidP="002B7ACF">
            <w:pPr>
              <w:spacing w:line="276" w:lineRule="auto"/>
              <w:rPr>
                <w:rFonts w:asciiTheme="minorHAnsi" w:hAnsiTheme="minorHAnsi" w:cstheme="minorHAnsi"/>
                <w:sz w:val="22"/>
                <w:szCs w:val="22"/>
              </w:rPr>
            </w:pPr>
            <w:r w:rsidRPr="007C10F5">
              <w:rPr>
                <w:rFonts w:asciiTheme="minorHAnsi" w:hAnsiTheme="minorHAnsi" w:cstheme="minorHAnsi"/>
                <w:b/>
                <w:bCs/>
                <w:sz w:val="22"/>
                <w:szCs w:val="22"/>
              </w:rPr>
              <w:t xml:space="preserve">B. Application Of Funds </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 xml:space="preserve">Capital Expenses </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 xml:space="preserve">Decrease in Term Loan </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1.40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1.40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2.34</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2.85</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Trade Receivable</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0.81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0.25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0.07</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 xml:space="preserve">Inventory </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1.35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0.42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0.11</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Other Current Assets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Other Non-Current Assets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7C10F5" w:rsidTr="002123EA">
        <w:trPr>
          <w:trHeight w:val="36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Prelim. Expenses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7C10F5" w:rsidTr="002123EA">
        <w:trPr>
          <w:trHeight w:val="375"/>
        </w:trPr>
        <w:tc>
          <w:tcPr>
            <w:tcW w:w="941" w:type="pct"/>
            <w:shd w:val="clear" w:color="000000" w:fill="DCE6F1"/>
            <w:noWrap/>
            <w:vAlign w:val="center"/>
            <w:hideMark/>
          </w:tcPr>
          <w:p w:rsidR="003E7CAD" w:rsidRPr="007C10F5" w:rsidRDefault="003E7CAD" w:rsidP="003E7CAD">
            <w:pPr>
              <w:spacing w:line="276" w:lineRule="auto"/>
              <w:rPr>
                <w:rFonts w:asciiTheme="minorHAnsi" w:hAnsiTheme="minorHAnsi" w:cstheme="minorHAnsi"/>
                <w:b/>
                <w:bCs/>
                <w:sz w:val="22"/>
                <w:szCs w:val="22"/>
              </w:rPr>
            </w:pPr>
            <w:r w:rsidRPr="007C10F5">
              <w:rPr>
                <w:rFonts w:asciiTheme="minorHAnsi" w:hAnsiTheme="minorHAnsi" w:cstheme="minorHAnsi"/>
                <w:b/>
                <w:bCs/>
                <w:sz w:val="22"/>
                <w:szCs w:val="22"/>
              </w:rPr>
              <w:t>Total</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22.27</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2.16</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2.08</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1.55</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2.15</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2.16</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2.16</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2.52</w:t>
            </w:r>
          </w:p>
        </w:tc>
        <w:tc>
          <w:tcPr>
            <w:tcW w:w="451" w:type="pct"/>
            <w:shd w:val="clear" w:color="000000" w:fill="DCE6F1"/>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3.04</w:t>
            </w:r>
          </w:p>
        </w:tc>
      </w:tr>
      <w:tr w:rsidR="003E7CAD" w:rsidRPr="007C10F5" w:rsidTr="002123EA">
        <w:trPr>
          <w:trHeight w:val="390"/>
        </w:trPr>
        <w:tc>
          <w:tcPr>
            <w:tcW w:w="941" w:type="pct"/>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Opening Balance</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0.31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3.33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6.49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10.23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13.75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17.70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22.06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26.54</w:t>
            </w:r>
          </w:p>
        </w:tc>
      </w:tr>
      <w:tr w:rsidR="003E7CAD" w:rsidRPr="007C10F5" w:rsidTr="002123EA">
        <w:trPr>
          <w:trHeight w:val="420"/>
        </w:trPr>
        <w:tc>
          <w:tcPr>
            <w:tcW w:w="941" w:type="pct"/>
            <w:tcBorders>
              <w:bottom w:val="single" w:sz="4" w:space="0" w:color="auto"/>
            </w:tcBorders>
            <w:shd w:val="clear" w:color="auto" w:fill="auto"/>
            <w:noWrap/>
            <w:vAlign w:val="center"/>
            <w:hideMark/>
          </w:tcPr>
          <w:p w:rsidR="003E7CAD" w:rsidRPr="007C10F5" w:rsidRDefault="003E7CAD" w:rsidP="003E7CAD">
            <w:pPr>
              <w:spacing w:line="276" w:lineRule="auto"/>
              <w:rPr>
                <w:rFonts w:asciiTheme="minorHAnsi" w:hAnsiTheme="minorHAnsi" w:cstheme="minorHAnsi"/>
                <w:sz w:val="22"/>
                <w:szCs w:val="22"/>
              </w:rPr>
            </w:pPr>
            <w:r w:rsidRPr="007C10F5">
              <w:rPr>
                <w:rFonts w:asciiTheme="minorHAnsi" w:hAnsiTheme="minorHAnsi" w:cstheme="minorHAnsi"/>
                <w:sz w:val="22"/>
                <w:szCs w:val="22"/>
              </w:rPr>
              <w:t>Net Surplus</w:t>
            </w:r>
          </w:p>
        </w:tc>
        <w:tc>
          <w:tcPr>
            <w:tcW w:w="451" w:type="pct"/>
            <w:tcBorders>
              <w:bottom w:val="single" w:sz="4" w:space="0" w:color="auto"/>
            </w:tcBorders>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0.31</w:t>
            </w:r>
          </w:p>
        </w:tc>
        <w:tc>
          <w:tcPr>
            <w:tcW w:w="451" w:type="pct"/>
            <w:tcBorders>
              <w:bottom w:val="single" w:sz="4" w:space="0" w:color="auto"/>
            </w:tcBorders>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3.02</w:t>
            </w:r>
          </w:p>
        </w:tc>
        <w:tc>
          <w:tcPr>
            <w:tcW w:w="451" w:type="pct"/>
            <w:tcBorders>
              <w:bottom w:val="single" w:sz="4" w:space="0" w:color="auto"/>
            </w:tcBorders>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3.16</w:t>
            </w:r>
          </w:p>
        </w:tc>
        <w:tc>
          <w:tcPr>
            <w:tcW w:w="451" w:type="pct"/>
            <w:tcBorders>
              <w:bottom w:val="single" w:sz="4" w:space="0" w:color="auto"/>
            </w:tcBorders>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3.73</w:t>
            </w:r>
          </w:p>
        </w:tc>
        <w:tc>
          <w:tcPr>
            <w:tcW w:w="451" w:type="pct"/>
            <w:tcBorders>
              <w:bottom w:val="single" w:sz="4" w:space="0" w:color="auto"/>
            </w:tcBorders>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3.52</w:t>
            </w:r>
          </w:p>
        </w:tc>
        <w:tc>
          <w:tcPr>
            <w:tcW w:w="451" w:type="pct"/>
            <w:tcBorders>
              <w:bottom w:val="single" w:sz="4" w:space="0" w:color="auto"/>
            </w:tcBorders>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3.95</w:t>
            </w:r>
          </w:p>
        </w:tc>
        <w:tc>
          <w:tcPr>
            <w:tcW w:w="451" w:type="pct"/>
            <w:tcBorders>
              <w:bottom w:val="single" w:sz="4" w:space="0" w:color="auto"/>
            </w:tcBorders>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4.37</w:t>
            </w:r>
          </w:p>
        </w:tc>
        <w:tc>
          <w:tcPr>
            <w:tcW w:w="451" w:type="pct"/>
            <w:tcBorders>
              <w:bottom w:val="single" w:sz="4" w:space="0" w:color="auto"/>
            </w:tcBorders>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4.48</w:t>
            </w:r>
          </w:p>
        </w:tc>
        <w:tc>
          <w:tcPr>
            <w:tcW w:w="451" w:type="pct"/>
            <w:tcBorders>
              <w:bottom w:val="single" w:sz="4" w:space="0" w:color="auto"/>
            </w:tcBorders>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4.46</w:t>
            </w:r>
          </w:p>
        </w:tc>
      </w:tr>
      <w:tr w:rsidR="003E7CAD" w:rsidRPr="007C10F5" w:rsidTr="002123EA">
        <w:trPr>
          <w:trHeight w:val="450"/>
        </w:trPr>
        <w:tc>
          <w:tcPr>
            <w:tcW w:w="94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7C10F5" w:rsidRDefault="003E7CAD" w:rsidP="003E7CAD">
            <w:pPr>
              <w:spacing w:line="276" w:lineRule="auto"/>
              <w:rPr>
                <w:rFonts w:asciiTheme="minorHAnsi" w:hAnsiTheme="minorHAnsi" w:cstheme="minorHAnsi"/>
                <w:b/>
                <w:sz w:val="22"/>
                <w:szCs w:val="22"/>
              </w:rPr>
            </w:pPr>
            <w:r w:rsidRPr="007C10F5">
              <w:rPr>
                <w:rFonts w:asciiTheme="minorHAnsi" w:hAnsiTheme="minorHAnsi" w:cstheme="minorHAnsi"/>
                <w:b/>
                <w:sz w:val="22"/>
                <w:szCs w:val="22"/>
              </w:rPr>
              <w:t xml:space="preserve">Cumulative Balance </w:t>
            </w:r>
          </w:p>
        </w:tc>
        <w:tc>
          <w:tcPr>
            <w:tcW w:w="45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3E7CAD" w:rsidRDefault="003E7CAD" w:rsidP="003E7CAD">
            <w:pPr>
              <w:jc w:val="center"/>
              <w:rPr>
                <w:rFonts w:ascii="Calibri" w:hAnsi="Calibri" w:cs="Calibri"/>
                <w:b/>
                <w:sz w:val="22"/>
                <w:szCs w:val="22"/>
              </w:rPr>
            </w:pPr>
            <w:r w:rsidRPr="003E7CAD">
              <w:rPr>
                <w:rFonts w:ascii="Calibri" w:hAnsi="Calibri" w:cs="Calibri"/>
                <w:b/>
                <w:sz w:val="22"/>
                <w:szCs w:val="22"/>
              </w:rPr>
              <w:t>0.31</w:t>
            </w:r>
          </w:p>
        </w:tc>
        <w:tc>
          <w:tcPr>
            <w:tcW w:w="45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3E7CAD" w:rsidRDefault="003E7CAD" w:rsidP="003E7CAD">
            <w:pPr>
              <w:jc w:val="center"/>
              <w:rPr>
                <w:rFonts w:ascii="Calibri" w:hAnsi="Calibri" w:cs="Calibri"/>
                <w:b/>
                <w:sz w:val="22"/>
                <w:szCs w:val="22"/>
              </w:rPr>
            </w:pPr>
            <w:r w:rsidRPr="003E7CAD">
              <w:rPr>
                <w:rFonts w:ascii="Calibri" w:hAnsi="Calibri" w:cs="Calibri"/>
                <w:b/>
                <w:sz w:val="22"/>
                <w:szCs w:val="22"/>
              </w:rPr>
              <w:t>3.33</w:t>
            </w:r>
          </w:p>
        </w:tc>
        <w:tc>
          <w:tcPr>
            <w:tcW w:w="45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3E7CAD" w:rsidRDefault="003E7CAD" w:rsidP="003E7CAD">
            <w:pPr>
              <w:jc w:val="center"/>
              <w:rPr>
                <w:rFonts w:ascii="Calibri" w:hAnsi="Calibri" w:cs="Calibri"/>
                <w:b/>
                <w:sz w:val="22"/>
                <w:szCs w:val="22"/>
              </w:rPr>
            </w:pPr>
            <w:r w:rsidRPr="003E7CAD">
              <w:rPr>
                <w:rFonts w:ascii="Calibri" w:hAnsi="Calibri" w:cs="Calibri"/>
                <w:b/>
                <w:sz w:val="22"/>
                <w:szCs w:val="22"/>
              </w:rPr>
              <w:t>6.49</w:t>
            </w:r>
          </w:p>
        </w:tc>
        <w:tc>
          <w:tcPr>
            <w:tcW w:w="45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3E7CAD" w:rsidRDefault="003E7CAD" w:rsidP="003E7CAD">
            <w:pPr>
              <w:jc w:val="center"/>
              <w:rPr>
                <w:rFonts w:ascii="Calibri" w:hAnsi="Calibri" w:cs="Calibri"/>
                <w:b/>
                <w:sz w:val="22"/>
                <w:szCs w:val="22"/>
              </w:rPr>
            </w:pPr>
            <w:r w:rsidRPr="003E7CAD">
              <w:rPr>
                <w:rFonts w:ascii="Calibri" w:hAnsi="Calibri" w:cs="Calibri"/>
                <w:b/>
                <w:sz w:val="22"/>
                <w:szCs w:val="22"/>
              </w:rPr>
              <w:t>10.23</w:t>
            </w:r>
          </w:p>
        </w:tc>
        <w:tc>
          <w:tcPr>
            <w:tcW w:w="45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3E7CAD" w:rsidRDefault="003E7CAD" w:rsidP="003E7CAD">
            <w:pPr>
              <w:jc w:val="center"/>
              <w:rPr>
                <w:rFonts w:ascii="Calibri" w:hAnsi="Calibri" w:cs="Calibri"/>
                <w:b/>
                <w:sz w:val="22"/>
                <w:szCs w:val="22"/>
              </w:rPr>
            </w:pPr>
            <w:r w:rsidRPr="003E7CAD">
              <w:rPr>
                <w:rFonts w:ascii="Calibri" w:hAnsi="Calibri" w:cs="Calibri"/>
                <w:b/>
                <w:sz w:val="22"/>
                <w:szCs w:val="22"/>
              </w:rPr>
              <w:t>13.75</w:t>
            </w:r>
          </w:p>
        </w:tc>
        <w:tc>
          <w:tcPr>
            <w:tcW w:w="45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3E7CAD" w:rsidRDefault="003E7CAD" w:rsidP="003E7CAD">
            <w:pPr>
              <w:jc w:val="center"/>
              <w:rPr>
                <w:rFonts w:ascii="Calibri" w:hAnsi="Calibri" w:cs="Calibri"/>
                <w:b/>
                <w:sz w:val="22"/>
                <w:szCs w:val="22"/>
              </w:rPr>
            </w:pPr>
            <w:r w:rsidRPr="003E7CAD">
              <w:rPr>
                <w:rFonts w:ascii="Calibri" w:hAnsi="Calibri" w:cs="Calibri"/>
                <w:b/>
                <w:sz w:val="22"/>
                <w:szCs w:val="22"/>
              </w:rPr>
              <w:t>17.70</w:t>
            </w:r>
          </w:p>
        </w:tc>
        <w:tc>
          <w:tcPr>
            <w:tcW w:w="45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3E7CAD" w:rsidRDefault="003E7CAD" w:rsidP="003E7CAD">
            <w:pPr>
              <w:jc w:val="center"/>
              <w:rPr>
                <w:rFonts w:ascii="Calibri" w:hAnsi="Calibri" w:cs="Calibri"/>
                <w:b/>
                <w:sz w:val="22"/>
                <w:szCs w:val="22"/>
              </w:rPr>
            </w:pPr>
            <w:r w:rsidRPr="003E7CAD">
              <w:rPr>
                <w:rFonts w:ascii="Calibri" w:hAnsi="Calibri" w:cs="Calibri"/>
                <w:b/>
                <w:sz w:val="22"/>
                <w:szCs w:val="22"/>
              </w:rPr>
              <w:t>22.06</w:t>
            </w:r>
          </w:p>
        </w:tc>
        <w:tc>
          <w:tcPr>
            <w:tcW w:w="45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3E7CAD" w:rsidRDefault="003E7CAD" w:rsidP="003E7CAD">
            <w:pPr>
              <w:jc w:val="center"/>
              <w:rPr>
                <w:rFonts w:ascii="Calibri" w:hAnsi="Calibri" w:cs="Calibri"/>
                <w:b/>
                <w:sz w:val="22"/>
                <w:szCs w:val="22"/>
              </w:rPr>
            </w:pPr>
            <w:r w:rsidRPr="003E7CAD">
              <w:rPr>
                <w:rFonts w:ascii="Calibri" w:hAnsi="Calibri" w:cs="Calibri"/>
                <w:b/>
                <w:sz w:val="22"/>
                <w:szCs w:val="22"/>
              </w:rPr>
              <w:t>26.54</w:t>
            </w:r>
          </w:p>
        </w:tc>
        <w:tc>
          <w:tcPr>
            <w:tcW w:w="451"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rsidR="003E7CAD" w:rsidRPr="003E7CAD" w:rsidRDefault="003E7CAD" w:rsidP="003E7CAD">
            <w:pPr>
              <w:jc w:val="center"/>
              <w:rPr>
                <w:rFonts w:ascii="Calibri" w:hAnsi="Calibri" w:cs="Calibri"/>
                <w:b/>
                <w:sz w:val="22"/>
                <w:szCs w:val="22"/>
              </w:rPr>
            </w:pPr>
            <w:r w:rsidRPr="003E7CAD">
              <w:rPr>
                <w:rFonts w:ascii="Calibri" w:hAnsi="Calibri" w:cs="Calibri"/>
                <w:b/>
                <w:sz w:val="22"/>
                <w:szCs w:val="22"/>
              </w:rPr>
              <w:t>31.00</w:t>
            </w:r>
          </w:p>
        </w:tc>
      </w:tr>
    </w:tbl>
    <w:p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3"/>
        <w:gridCol w:w="921"/>
        <w:gridCol w:w="922"/>
        <w:gridCol w:w="922"/>
        <w:gridCol w:w="922"/>
        <w:gridCol w:w="922"/>
        <w:gridCol w:w="922"/>
        <w:gridCol w:w="922"/>
        <w:gridCol w:w="916"/>
      </w:tblGrid>
      <w:tr w:rsidR="002B7ACF" w:rsidRPr="002B7ACF" w:rsidTr="002123EA">
        <w:trPr>
          <w:trHeight w:val="360"/>
        </w:trPr>
        <w:tc>
          <w:tcPr>
            <w:tcW w:w="939" w:type="pct"/>
            <w:shd w:val="clear" w:color="000000" w:fill="002060"/>
            <w:noWrap/>
            <w:vAlign w:val="center"/>
            <w:hideMark/>
          </w:tcPr>
          <w:p w:rsidR="002B7ACF" w:rsidRPr="002B7ACF" w:rsidRDefault="002B7ACF" w:rsidP="002B7ACF">
            <w:pPr>
              <w:spacing w:line="276" w:lineRule="auto"/>
              <w:rPr>
                <w:rFonts w:asciiTheme="minorHAnsi" w:hAnsiTheme="minorHAnsi" w:cstheme="minorHAnsi"/>
                <w:b/>
                <w:bCs/>
                <w:color w:val="FFFFFF"/>
                <w:sz w:val="22"/>
                <w:szCs w:val="22"/>
              </w:rPr>
            </w:pPr>
            <w:r w:rsidRPr="002B7ACF">
              <w:rPr>
                <w:rFonts w:asciiTheme="minorHAnsi" w:hAnsiTheme="minorHAnsi" w:cstheme="minorHAnsi"/>
                <w:b/>
                <w:bCs/>
                <w:color w:val="FFFFFF"/>
                <w:sz w:val="22"/>
                <w:szCs w:val="22"/>
              </w:rPr>
              <w:t>Year Ending</w:t>
            </w:r>
          </w:p>
        </w:tc>
        <w:tc>
          <w:tcPr>
            <w:tcW w:w="508" w:type="pct"/>
            <w:shd w:val="clear" w:color="000000" w:fill="002060"/>
            <w:noWrap/>
            <w:vAlign w:val="center"/>
            <w:hideMark/>
          </w:tcPr>
          <w:p w:rsidR="002B7ACF" w:rsidRPr="002B7ACF" w:rsidRDefault="002B7ACF" w:rsidP="002B7ACF">
            <w:pPr>
              <w:spacing w:line="276" w:lineRule="auto"/>
              <w:jc w:val="center"/>
              <w:rPr>
                <w:rFonts w:asciiTheme="minorHAnsi" w:hAnsiTheme="minorHAnsi" w:cstheme="minorHAnsi"/>
                <w:b/>
                <w:bCs/>
                <w:color w:val="FFFFFF"/>
                <w:sz w:val="22"/>
                <w:szCs w:val="22"/>
              </w:rPr>
            </w:pPr>
            <w:r w:rsidRPr="002B7ACF">
              <w:rPr>
                <w:rFonts w:asciiTheme="minorHAnsi" w:hAnsiTheme="minorHAnsi" w:cstheme="minorHAnsi"/>
                <w:b/>
                <w:bCs/>
                <w:color w:val="FFFFFF"/>
                <w:sz w:val="22"/>
                <w:szCs w:val="22"/>
              </w:rPr>
              <w:t>31-Mar-26</w:t>
            </w:r>
          </w:p>
        </w:tc>
        <w:tc>
          <w:tcPr>
            <w:tcW w:w="508" w:type="pct"/>
            <w:shd w:val="clear" w:color="000000" w:fill="002060"/>
            <w:noWrap/>
            <w:vAlign w:val="center"/>
            <w:hideMark/>
          </w:tcPr>
          <w:p w:rsidR="002B7ACF" w:rsidRPr="002B7ACF" w:rsidRDefault="002B7ACF" w:rsidP="002B7ACF">
            <w:pPr>
              <w:spacing w:line="276" w:lineRule="auto"/>
              <w:jc w:val="center"/>
              <w:rPr>
                <w:rFonts w:asciiTheme="minorHAnsi" w:hAnsiTheme="minorHAnsi" w:cstheme="minorHAnsi"/>
                <w:b/>
                <w:bCs/>
                <w:color w:val="FFFFFF"/>
                <w:sz w:val="22"/>
                <w:szCs w:val="22"/>
              </w:rPr>
            </w:pPr>
            <w:r w:rsidRPr="002B7ACF">
              <w:rPr>
                <w:rFonts w:asciiTheme="minorHAnsi" w:hAnsiTheme="minorHAnsi" w:cstheme="minorHAnsi"/>
                <w:b/>
                <w:bCs/>
                <w:color w:val="FFFFFF"/>
                <w:sz w:val="22"/>
                <w:szCs w:val="22"/>
              </w:rPr>
              <w:t>31-Mar-27</w:t>
            </w:r>
          </w:p>
        </w:tc>
        <w:tc>
          <w:tcPr>
            <w:tcW w:w="508" w:type="pct"/>
            <w:shd w:val="clear" w:color="000000" w:fill="002060"/>
            <w:noWrap/>
            <w:vAlign w:val="center"/>
            <w:hideMark/>
          </w:tcPr>
          <w:p w:rsidR="002B7ACF" w:rsidRPr="002B7ACF" w:rsidRDefault="002B7ACF" w:rsidP="002B7ACF">
            <w:pPr>
              <w:spacing w:line="276" w:lineRule="auto"/>
              <w:jc w:val="center"/>
              <w:rPr>
                <w:rFonts w:asciiTheme="minorHAnsi" w:hAnsiTheme="minorHAnsi" w:cstheme="minorHAnsi"/>
                <w:b/>
                <w:bCs/>
                <w:color w:val="FFFFFF"/>
                <w:sz w:val="22"/>
                <w:szCs w:val="22"/>
              </w:rPr>
            </w:pPr>
            <w:r w:rsidRPr="002B7ACF">
              <w:rPr>
                <w:rFonts w:asciiTheme="minorHAnsi" w:hAnsiTheme="minorHAnsi" w:cstheme="minorHAnsi"/>
                <w:b/>
                <w:bCs/>
                <w:color w:val="FFFFFF"/>
                <w:sz w:val="22"/>
                <w:szCs w:val="22"/>
              </w:rPr>
              <w:t>31-Mar-28</w:t>
            </w:r>
          </w:p>
        </w:tc>
        <w:tc>
          <w:tcPr>
            <w:tcW w:w="508" w:type="pct"/>
            <w:shd w:val="clear" w:color="000000" w:fill="002060"/>
            <w:noWrap/>
            <w:vAlign w:val="center"/>
            <w:hideMark/>
          </w:tcPr>
          <w:p w:rsidR="002B7ACF" w:rsidRPr="002B7ACF" w:rsidRDefault="002B7ACF" w:rsidP="002B7ACF">
            <w:pPr>
              <w:spacing w:line="276" w:lineRule="auto"/>
              <w:jc w:val="center"/>
              <w:rPr>
                <w:rFonts w:asciiTheme="minorHAnsi" w:hAnsiTheme="minorHAnsi" w:cstheme="minorHAnsi"/>
                <w:b/>
                <w:bCs/>
                <w:color w:val="FFFFFF"/>
                <w:sz w:val="22"/>
                <w:szCs w:val="22"/>
              </w:rPr>
            </w:pPr>
            <w:r w:rsidRPr="002B7ACF">
              <w:rPr>
                <w:rFonts w:asciiTheme="minorHAnsi" w:hAnsiTheme="minorHAnsi" w:cstheme="minorHAnsi"/>
                <w:b/>
                <w:bCs/>
                <w:color w:val="FFFFFF"/>
                <w:sz w:val="22"/>
                <w:szCs w:val="22"/>
              </w:rPr>
              <w:t>31-Mar-29</w:t>
            </w:r>
          </w:p>
        </w:tc>
        <w:tc>
          <w:tcPr>
            <w:tcW w:w="508" w:type="pct"/>
            <w:shd w:val="clear" w:color="000000" w:fill="002060"/>
            <w:noWrap/>
            <w:vAlign w:val="center"/>
            <w:hideMark/>
          </w:tcPr>
          <w:p w:rsidR="002B7ACF" w:rsidRPr="002B7ACF" w:rsidRDefault="002B7ACF" w:rsidP="002B7ACF">
            <w:pPr>
              <w:spacing w:line="276" w:lineRule="auto"/>
              <w:jc w:val="center"/>
              <w:rPr>
                <w:rFonts w:asciiTheme="minorHAnsi" w:hAnsiTheme="minorHAnsi" w:cstheme="minorHAnsi"/>
                <w:b/>
                <w:bCs/>
                <w:color w:val="FFFFFF"/>
                <w:sz w:val="22"/>
                <w:szCs w:val="22"/>
              </w:rPr>
            </w:pPr>
            <w:r w:rsidRPr="002B7ACF">
              <w:rPr>
                <w:rFonts w:asciiTheme="minorHAnsi" w:hAnsiTheme="minorHAnsi" w:cstheme="minorHAnsi"/>
                <w:b/>
                <w:bCs/>
                <w:color w:val="FFFFFF"/>
                <w:sz w:val="22"/>
                <w:szCs w:val="22"/>
              </w:rPr>
              <w:t>31-Mar-30</w:t>
            </w:r>
          </w:p>
        </w:tc>
        <w:tc>
          <w:tcPr>
            <w:tcW w:w="508" w:type="pct"/>
            <w:shd w:val="clear" w:color="000000" w:fill="002060"/>
            <w:noWrap/>
            <w:vAlign w:val="center"/>
            <w:hideMark/>
          </w:tcPr>
          <w:p w:rsidR="002B7ACF" w:rsidRPr="002B7ACF" w:rsidRDefault="002B7ACF" w:rsidP="002B7ACF">
            <w:pPr>
              <w:spacing w:line="276" w:lineRule="auto"/>
              <w:jc w:val="center"/>
              <w:rPr>
                <w:rFonts w:asciiTheme="minorHAnsi" w:hAnsiTheme="minorHAnsi" w:cstheme="minorHAnsi"/>
                <w:b/>
                <w:bCs/>
                <w:color w:val="FFFFFF"/>
                <w:sz w:val="22"/>
                <w:szCs w:val="22"/>
              </w:rPr>
            </w:pPr>
            <w:r w:rsidRPr="002B7ACF">
              <w:rPr>
                <w:rFonts w:asciiTheme="minorHAnsi" w:hAnsiTheme="minorHAnsi" w:cstheme="minorHAnsi"/>
                <w:b/>
                <w:bCs/>
                <w:color w:val="FFFFFF"/>
                <w:sz w:val="22"/>
                <w:szCs w:val="22"/>
              </w:rPr>
              <w:t>31-Mar-31</w:t>
            </w:r>
          </w:p>
        </w:tc>
        <w:tc>
          <w:tcPr>
            <w:tcW w:w="508" w:type="pct"/>
            <w:shd w:val="clear" w:color="000000" w:fill="002060"/>
            <w:noWrap/>
            <w:vAlign w:val="center"/>
            <w:hideMark/>
          </w:tcPr>
          <w:p w:rsidR="002B7ACF" w:rsidRPr="002B7ACF" w:rsidRDefault="002B7ACF" w:rsidP="002B7ACF">
            <w:pPr>
              <w:spacing w:line="276" w:lineRule="auto"/>
              <w:jc w:val="center"/>
              <w:rPr>
                <w:rFonts w:asciiTheme="minorHAnsi" w:hAnsiTheme="minorHAnsi" w:cstheme="minorHAnsi"/>
                <w:b/>
                <w:bCs/>
                <w:color w:val="FFFFFF"/>
                <w:sz w:val="22"/>
                <w:szCs w:val="22"/>
              </w:rPr>
            </w:pPr>
            <w:r w:rsidRPr="002B7ACF">
              <w:rPr>
                <w:rFonts w:asciiTheme="minorHAnsi" w:hAnsiTheme="minorHAnsi" w:cstheme="minorHAnsi"/>
                <w:b/>
                <w:bCs/>
                <w:color w:val="FFFFFF"/>
                <w:sz w:val="22"/>
                <w:szCs w:val="22"/>
              </w:rPr>
              <w:t>31-Mar-32</w:t>
            </w:r>
          </w:p>
        </w:tc>
        <w:tc>
          <w:tcPr>
            <w:tcW w:w="505" w:type="pct"/>
            <w:shd w:val="clear" w:color="000000" w:fill="002060"/>
            <w:noWrap/>
            <w:vAlign w:val="center"/>
            <w:hideMark/>
          </w:tcPr>
          <w:p w:rsidR="002B7ACF" w:rsidRPr="002B7ACF" w:rsidRDefault="002B7ACF" w:rsidP="002B7ACF">
            <w:pPr>
              <w:spacing w:line="276" w:lineRule="auto"/>
              <w:jc w:val="center"/>
              <w:rPr>
                <w:rFonts w:asciiTheme="minorHAnsi" w:hAnsiTheme="minorHAnsi" w:cstheme="minorHAnsi"/>
                <w:b/>
                <w:bCs/>
                <w:color w:val="FFFFFF"/>
                <w:sz w:val="22"/>
                <w:szCs w:val="22"/>
              </w:rPr>
            </w:pPr>
            <w:r w:rsidRPr="002B7ACF">
              <w:rPr>
                <w:rFonts w:asciiTheme="minorHAnsi" w:hAnsiTheme="minorHAnsi" w:cstheme="minorHAnsi"/>
                <w:b/>
                <w:bCs/>
                <w:color w:val="FFFFFF"/>
                <w:sz w:val="22"/>
                <w:szCs w:val="22"/>
              </w:rPr>
              <w:t>31-Mar-33</w:t>
            </w:r>
          </w:p>
        </w:tc>
      </w:tr>
      <w:tr w:rsidR="00A44FD3" w:rsidRPr="002B7ACF" w:rsidTr="002123EA">
        <w:trPr>
          <w:trHeight w:val="360"/>
        </w:trPr>
        <w:tc>
          <w:tcPr>
            <w:tcW w:w="939" w:type="pct"/>
            <w:shd w:val="clear" w:color="auto" w:fill="auto"/>
            <w:noWrap/>
            <w:vAlign w:val="center"/>
            <w:hideMark/>
          </w:tcPr>
          <w:p w:rsidR="00A44FD3" w:rsidRPr="002B7ACF" w:rsidRDefault="00A44FD3" w:rsidP="00A44FD3">
            <w:pPr>
              <w:spacing w:line="276" w:lineRule="auto"/>
              <w:rPr>
                <w:rFonts w:asciiTheme="minorHAnsi" w:hAnsiTheme="minorHAnsi" w:cstheme="minorHAnsi"/>
                <w:b/>
                <w:bCs/>
                <w:color w:val="000000"/>
                <w:sz w:val="22"/>
                <w:szCs w:val="22"/>
              </w:rPr>
            </w:pPr>
            <w:r w:rsidRPr="002B7ACF">
              <w:rPr>
                <w:rFonts w:asciiTheme="minorHAnsi" w:hAnsiTheme="minorHAnsi" w:cstheme="minorHAnsi"/>
                <w:b/>
                <w:bCs/>
                <w:color w:val="000000"/>
                <w:sz w:val="22"/>
                <w:szCs w:val="22"/>
              </w:rPr>
              <w:t>EBITDA Margin %</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46.15%</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43.87%</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42.65%</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42.34%</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42.04%</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41.85%</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41.51%</w:t>
            </w:r>
          </w:p>
        </w:tc>
        <w:tc>
          <w:tcPr>
            <w:tcW w:w="505"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41.14%</w:t>
            </w:r>
          </w:p>
        </w:tc>
      </w:tr>
      <w:tr w:rsidR="002B7ACF" w:rsidRPr="002B7ACF" w:rsidTr="002B7ACF">
        <w:trPr>
          <w:trHeight w:val="360"/>
        </w:trPr>
        <w:tc>
          <w:tcPr>
            <w:tcW w:w="939" w:type="pct"/>
            <w:shd w:val="clear" w:color="auto" w:fill="DBE5F1" w:themeFill="accent1" w:themeFillTint="33"/>
            <w:noWrap/>
            <w:vAlign w:val="center"/>
            <w:hideMark/>
          </w:tcPr>
          <w:p w:rsidR="002B7ACF" w:rsidRPr="002B7ACF" w:rsidRDefault="002B7ACF" w:rsidP="002B7ACF">
            <w:pPr>
              <w:spacing w:line="276" w:lineRule="auto"/>
              <w:rPr>
                <w:rFonts w:asciiTheme="minorHAnsi" w:hAnsiTheme="minorHAnsi" w:cstheme="minorHAnsi"/>
                <w:b/>
                <w:bCs/>
                <w:color w:val="000000"/>
                <w:sz w:val="22"/>
                <w:szCs w:val="22"/>
              </w:rPr>
            </w:pPr>
            <w:r w:rsidRPr="002B7ACF">
              <w:rPr>
                <w:rFonts w:asciiTheme="minorHAnsi" w:hAnsiTheme="minorHAnsi" w:cstheme="minorHAnsi"/>
                <w:b/>
                <w:bCs/>
                <w:color w:val="000000"/>
                <w:sz w:val="22"/>
                <w:szCs w:val="22"/>
              </w:rPr>
              <w:t>Average</w:t>
            </w:r>
          </w:p>
        </w:tc>
        <w:tc>
          <w:tcPr>
            <w:tcW w:w="4061" w:type="pct"/>
            <w:gridSpan w:val="8"/>
            <w:shd w:val="clear" w:color="auto" w:fill="DBE5F1" w:themeFill="accent1" w:themeFillTint="33"/>
            <w:noWrap/>
            <w:vAlign w:val="center"/>
            <w:hideMark/>
          </w:tcPr>
          <w:p w:rsidR="002B7ACF" w:rsidRPr="002B7ACF" w:rsidRDefault="00A44FD3" w:rsidP="002B7ACF">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42.69</w:t>
            </w:r>
            <w:r w:rsidR="002B7ACF" w:rsidRPr="002B7ACF">
              <w:rPr>
                <w:rFonts w:asciiTheme="minorHAnsi" w:hAnsiTheme="minorHAnsi" w:cstheme="minorHAnsi"/>
                <w:b/>
                <w:color w:val="000000"/>
                <w:sz w:val="22"/>
                <w:szCs w:val="22"/>
              </w:rPr>
              <w:t>%</w:t>
            </w:r>
          </w:p>
        </w:tc>
      </w:tr>
      <w:tr w:rsidR="00A44FD3" w:rsidRPr="002B7ACF" w:rsidTr="002123EA">
        <w:trPr>
          <w:trHeight w:val="360"/>
        </w:trPr>
        <w:tc>
          <w:tcPr>
            <w:tcW w:w="939" w:type="pct"/>
            <w:shd w:val="clear" w:color="auto" w:fill="auto"/>
            <w:noWrap/>
            <w:vAlign w:val="center"/>
            <w:hideMark/>
          </w:tcPr>
          <w:p w:rsidR="00A44FD3" w:rsidRPr="002B7ACF" w:rsidRDefault="00A44FD3" w:rsidP="00A44FD3">
            <w:pPr>
              <w:spacing w:line="276" w:lineRule="auto"/>
              <w:rPr>
                <w:rFonts w:asciiTheme="minorHAnsi" w:hAnsiTheme="minorHAnsi" w:cstheme="minorHAnsi"/>
                <w:b/>
                <w:bCs/>
                <w:color w:val="000000"/>
                <w:sz w:val="22"/>
                <w:szCs w:val="22"/>
              </w:rPr>
            </w:pPr>
            <w:r w:rsidRPr="002B7ACF">
              <w:rPr>
                <w:rFonts w:asciiTheme="minorHAnsi" w:hAnsiTheme="minorHAnsi" w:cstheme="minorHAnsi"/>
                <w:b/>
                <w:bCs/>
                <w:color w:val="000000"/>
                <w:sz w:val="22"/>
                <w:szCs w:val="22"/>
              </w:rPr>
              <w:t>EBIT Margin %</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38.37%</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37.95%</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37.02%</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36.97%</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36.92%</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37.06%</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36.96%</w:t>
            </w:r>
          </w:p>
        </w:tc>
        <w:tc>
          <w:tcPr>
            <w:tcW w:w="505"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36.79%</w:t>
            </w:r>
          </w:p>
        </w:tc>
      </w:tr>
      <w:tr w:rsidR="002B7ACF" w:rsidRPr="002B7ACF" w:rsidTr="002B7ACF">
        <w:trPr>
          <w:trHeight w:val="360"/>
        </w:trPr>
        <w:tc>
          <w:tcPr>
            <w:tcW w:w="939" w:type="pct"/>
            <w:shd w:val="clear" w:color="auto" w:fill="DBE5F1" w:themeFill="accent1" w:themeFillTint="33"/>
            <w:noWrap/>
            <w:vAlign w:val="center"/>
            <w:hideMark/>
          </w:tcPr>
          <w:p w:rsidR="002B7ACF" w:rsidRPr="002B7ACF" w:rsidRDefault="002B7ACF" w:rsidP="002B7ACF">
            <w:pPr>
              <w:spacing w:line="276" w:lineRule="auto"/>
              <w:rPr>
                <w:rFonts w:asciiTheme="minorHAnsi" w:hAnsiTheme="minorHAnsi" w:cstheme="minorHAnsi"/>
                <w:b/>
                <w:bCs/>
                <w:color w:val="000000"/>
                <w:sz w:val="22"/>
                <w:szCs w:val="22"/>
              </w:rPr>
            </w:pPr>
            <w:r w:rsidRPr="002B7ACF">
              <w:rPr>
                <w:rFonts w:asciiTheme="minorHAnsi" w:hAnsiTheme="minorHAnsi" w:cstheme="minorHAnsi"/>
                <w:b/>
                <w:bCs/>
                <w:color w:val="000000"/>
                <w:sz w:val="22"/>
                <w:szCs w:val="22"/>
              </w:rPr>
              <w:t>Average</w:t>
            </w:r>
          </w:p>
        </w:tc>
        <w:tc>
          <w:tcPr>
            <w:tcW w:w="4061" w:type="pct"/>
            <w:gridSpan w:val="8"/>
            <w:shd w:val="clear" w:color="auto" w:fill="DBE5F1" w:themeFill="accent1" w:themeFillTint="33"/>
            <w:noWrap/>
            <w:vAlign w:val="center"/>
            <w:hideMark/>
          </w:tcPr>
          <w:p w:rsidR="002B7ACF" w:rsidRPr="002B7ACF" w:rsidRDefault="00A44FD3" w:rsidP="002123EA">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37.25</w:t>
            </w:r>
            <w:r w:rsidR="002B7ACF" w:rsidRPr="002B7ACF">
              <w:rPr>
                <w:rFonts w:asciiTheme="minorHAnsi" w:hAnsiTheme="minorHAnsi" w:cstheme="minorHAnsi"/>
                <w:b/>
                <w:color w:val="000000"/>
                <w:sz w:val="22"/>
                <w:szCs w:val="22"/>
              </w:rPr>
              <w:t>%</w:t>
            </w:r>
          </w:p>
        </w:tc>
      </w:tr>
      <w:tr w:rsidR="00A44FD3" w:rsidRPr="002B7ACF" w:rsidTr="002123EA">
        <w:trPr>
          <w:trHeight w:val="360"/>
        </w:trPr>
        <w:tc>
          <w:tcPr>
            <w:tcW w:w="939" w:type="pct"/>
            <w:shd w:val="clear" w:color="auto" w:fill="auto"/>
            <w:noWrap/>
            <w:vAlign w:val="center"/>
            <w:hideMark/>
          </w:tcPr>
          <w:p w:rsidR="00A44FD3" w:rsidRPr="002B7ACF" w:rsidRDefault="00A44FD3" w:rsidP="00A44FD3">
            <w:pPr>
              <w:spacing w:line="276" w:lineRule="auto"/>
              <w:rPr>
                <w:rFonts w:asciiTheme="minorHAnsi" w:hAnsiTheme="minorHAnsi" w:cstheme="minorHAnsi"/>
                <w:b/>
                <w:bCs/>
                <w:color w:val="000000"/>
                <w:sz w:val="22"/>
                <w:szCs w:val="22"/>
              </w:rPr>
            </w:pPr>
            <w:r w:rsidRPr="002B7ACF">
              <w:rPr>
                <w:rFonts w:asciiTheme="minorHAnsi" w:hAnsiTheme="minorHAnsi" w:cstheme="minorHAnsi"/>
                <w:b/>
                <w:bCs/>
                <w:color w:val="000000"/>
                <w:sz w:val="22"/>
                <w:szCs w:val="22"/>
              </w:rPr>
              <w:t>PAT Margin %</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19.90%</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22.00%</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22.23%</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23.17%</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24.15%</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25.19%</w:t>
            </w:r>
          </w:p>
        </w:tc>
        <w:tc>
          <w:tcPr>
            <w:tcW w:w="508"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26.02%</w:t>
            </w:r>
          </w:p>
        </w:tc>
        <w:tc>
          <w:tcPr>
            <w:tcW w:w="505" w:type="pct"/>
            <w:shd w:val="clear" w:color="auto" w:fill="auto"/>
            <w:noWrap/>
            <w:vAlign w:val="center"/>
            <w:hideMark/>
          </w:tcPr>
          <w:p w:rsidR="00A44FD3" w:rsidRPr="00A44FD3" w:rsidRDefault="00A44FD3" w:rsidP="00A44FD3">
            <w:pPr>
              <w:jc w:val="center"/>
              <w:rPr>
                <w:rFonts w:ascii="Calibri" w:hAnsi="Calibri" w:cs="Calibri"/>
                <w:sz w:val="22"/>
                <w:szCs w:val="22"/>
              </w:rPr>
            </w:pPr>
            <w:r w:rsidRPr="00A44FD3">
              <w:rPr>
                <w:rFonts w:ascii="Calibri" w:hAnsi="Calibri" w:cs="Calibri"/>
                <w:sz w:val="22"/>
                <w:szCs w:val="22"/>
              </w:rPr>
              <w:t>26.88%</w:t>
            </w:r>
          </w:p>
        </w:tc>
      </w:tr>
      <w:tr w:rsidR="002B7ACF" w:rsidRPr="002B7ACF" w:rsidTr="002B7ACF">
        <w:trPr>
          <w:trHeight w:val="360"/>
        </w:trPr>
        <w:tc>
          <w:tcPr>
            <w:tcW w:w="939" w:type="pct"/>
            <w:shd w:val="clear" w:color="auto" w:fill="DBE5F1" w:themeFill="accent1" w:themeFillTint="33"/>
            <w:noWrap/>
            <w:vAlign w:val="center"/>
            <w:hideMark/>
          </w:tcPr>
          <w:p w:rsidR="002B7ACF" w:rsidRPr="002B7ACF" w:rsidRDefault="002B7ACF" w:rsidP="002B7ACF">
            <w:pPr>
              <w:spacing w:line="276" w:lineRule="auto"/>
              <w:rPr>
                <w:rFonts w:asciiTheme="minorHAnsi" w:hAnsiTheme="minorHAnsi" w:cstheme="minorHAnsi"/>
                <w:b/>
                <w:bCs/>
                <w:color w:val="000000"/>
                <w:sz w:val="22"/>
                <w:szCs w:val="22"/>
              </w:rPr>
            </w:pPr>
            <w:r w:rsidRPr="002B7ACF">
              <w:rPr>
                <w:rFonts w:asciiTheme="minorHAnsi" w:hAnsiTheme="minorHAnsi" w:cstheme="minorHAnsi"/>
                <w:b/>
                <w:bCs/>
                <w:color w:val="000000"/>
                <w:sz w:val="22"/>
                <w:szCs w:val="22"/>
              </w:rPr>
              <w:t>Average</w:t>
            </w:r>
          </w:p>
        </w:tc>
        <w:tc>
          <w:tcPr>
            <w:tcW w:w="4061" w:type="pct"/>
            <w:gridSpan w:val="8"/>
            <w:shd w:val="clear" w:color="auto" w:fill="DBE5F1" w:themeFill="accent1" w:themeFillTint="33"/>
            <w:noWrap/>
            <w:vAlign w:val="center"/>
            <w:hideMark/>
          </w:tcPr>
          <w:p w:rsidR="002B7ACF" w:rsidRPr="002B7ACF" w:rsidRDefault="002B7ACF" w:rsidP="00A44FD3">
            <w:pPr>
              <w:spacing w:line="276" w:lineRule="auto"/>
              <w:jc w:val="center"/>
              <w:rPr>
                <w:rFonts w:asciiTheme="minorHAnsi" w:hAnsiTheme="minorHAnsi" w:cstheme="minorHAnsi"/>
                <w:b/>
                <w:color w:val="000000"/>
                <w:sz w:val="22"/>
                <w:szCs w:val="22"/>
              </w:rPr>
            </w:pPr>
            <w:r w:rsidRPr="002B7ACF">
              <w:rPr>
                <w:rFonts w:asciiTheme="minorHAnsi" w:hAnsiTheme="minorHAnsi" w:cstheme="minorHAnsi"/>
                <w:b/>
                <w:color w:val="000000"/>
                <w:sz w:val="22"/>
                <w:szCs w:val="22"/>
              </w:rPr>
              <w:t>2</w:t>
            </w:r>
            <w:r w:rsidR="00A44FD3">
              <w:rPr>
                <w:rFonts w:asciiTheme="minorHAnsi" w:hAnsiTheme="minorHAnsi" w:cstheme="minorHAnsi"/>
                <w:b/>
                <w:color w:val="000000"/>
                <w:sz w:val="22"/>
                <w:szCs w:val="22"/>
              </w:rPr>
              <w:t>3.69</w:t>
            </w:r>
            <w:r w:rsidRPr="002B7ACF">
              <w:rPr>
                <w:rFonts w:asciiTheme="minorHAnsi" w:hAnsiTheme="minorHAnsi" w:cstheme="minorHAnsi"/>
                <w:b/>
                <w:color w:val="000000"/>
                <w:sz w:val="22"/>
                <w:szCs w:val="22"/>
              </w:rPr>
              <w:t>%</w:t>
            </w:r>
          </w:p>
        </w:tc>
      </w:tr>
      <w:tr w:rsidR="00A44FD3" w:rsidRPr="002B7ACF" w:rsidTr="002123EA">
        <w:trPr>
          <w:trHeight w:val="360"/>
        </w:trPr>
        <w:tc>
          <w:tcPr>
            <w:tcW w:w="939" w:type="pct"/>
            <w:shd w:val="clear" w:color="auto" w:fill="auto"/>
            <w:noWrap/>
            <w:vAlign w:val="center"/>
            <w:hideMark/>
          </w:tcPr>
          <w:p w:rsidR="00A44FD3" w:rsidRPr="002B7ACF" w:rsidRDefault="00A44FD3" w:rsidP="00A44FD3">
            <w:pPr>
              <w:spacing w:line="276" w:lineRule="auto"/>
              <w:rPr>
                <w:rFonts w:asciiTheme="minorHAnsi" w:hAnsiTheme="minorHAnsi" w:cstheme="minorHAnsi"/>
                <w:b/>
                <w:bCs/>
                <w:color w:val="000000"/>
                <w:sz w:val="22"/>
                <w:szCs w:val="22"/>
              </w:rPr>
            </w:pPr>
            <w:r w:rsidRPr="002B7ACF">
              <w:rPr>
                <w:rFonts w:asciiTheme="minorHAnsi" w:hAnsiTheme="minorHAnsi" w:cstheme="minorHAnsi"/>
                <w:b/>
                <w:bCs/>
                <w:color w:val="000000"/>
                <w:sz w:val="22"/>
                <w:szCs w:val="22"/>
              </w:rPr>
              <w:t>Revenue growth rate Y-o-Y (%)</w:t>
            </w:r>
          </w:p>
        </w:tc>
        <w:tc>
          <w:tcPr>
            <w:tcW w:w="508" w:type="pct"/>
            <w:shd w:val="clear" w:color="auto" w:fill="auto"/>
            <w:noWrap/>
            <w:vAlign w:val="center"/>
            <w:hideMark/>
          </w:tcPr>
          <w:p w:rsidR="00A44FD3" w:rsidRDefault="00A44FD3" w:rsidP="00A44FD3">
            <w:pPr>
              <w:rPr>
                <w:sz w:val="20"/>
                <w:szCs w:val="20"/>
              </w:rPr>
            </w:pPr>
          </w:p>
        </w:tc>
        <w:tc>
          <w:tcPr>
            <w:tcW w:w="508" w:type="pct"/>
            <w:shd w:val="clear" w:color="auto" w:fill="auto"/>
            <w:noWrap/>
            <w:vAlign w:val="center"/>
            <w:hideMark/>
          </w:tcPr>
          <w:p w:rsidR="00A44FD3" w:rsidRDefault="00A44FD3" w:rsidP="00A44FD3">
            <w:pPr>
              <w:jc w:val="center"/>
              <w:rPr>
                <w:rFonts w:ascii="Calibri" w:hAnsi="Calibri" w:cs="Calibri"/>
                <w:color w:val="000000"/>
                <w:sz w:val="22"/>
                <w:szCs w:val="22"/>
              </w:rPr>
            </w:pPr>
            <w:r>
              <w:rPr>
                <w:rFonts w:ascii="Calibri" w:hAnsi="Calibri" w:cs="Calibri"/>
                <w:color w:val="000000"/>
                <w:sz w:val="22"/>
                <w:szCs w:val="22"/>
              </w:rPr>
              <w:t>31.25%</w:t>
            </w:r>
          </w:p>
        </w:tc>
        <w:tc>
          <w:tcPr>
            <w:tcW w:w="508" w:type="pct"/>
            <w:shd w:val="clear" w:color="auto" w:fill="auto"/>
            <w:noWrap/>
            <w:vAlign w:val="center"/>
            <w:hideMark/>
          </w:tcPr>
          <w:p w:rsidR="00A44FD3" w:rsidRDefault="00A44FD3" w:rsidP="00A44FD3">
            <w:pPr>
              <w:jc w:val="center"/>
              <w:rPr>
                <w:rFonts w:ascii="Calibri" w:hAnsi="Calibri" w:cs="Calibri"/>
                <w:color w:val="000000"/>
                <w:sz w:val="22"/>
                <w:szCs w:val="22"/>
              </w:rPr>
            </w:pPr>
            <w:r>
              <w:rPr>
                <w:rFonts w:ascii="Calibri" w:hAnsi="Calibri" w:cs="Calibri"/>
                <w:color w:val="000000"/>
                <w:sz w:val="22"/>
                <w:szCs w:val="22"/>
              </w:rPr>
              <w:t>5.00%</w:t>
            </w:r>
          </w:p>
        </w:tc>
        <w:tc>
          <w:tcPr>
            <w:tcW w:w="508" w:type="pct"/>
            <w:shd w:val="clear" w:color="auto" w:fill="auto"/>
            <w:noWrap/>
            <w:vAlign w:val="center"/>
            <w:hideMark/>
          </w:tcPr>
          <w:p w:rsidR="00A44FD3" w:rsidRDefault="00A44FD3" w:rsidP="00A44FD3">
            <w:pPr>
              <w:jc w:val="center"/>
              <w:rPr>
                <w:rFonts w:ascii="Calibri" w:hAnsi="Calibri" w:cs="Calibri"/>
                <w:color w:val="000000"/>
                <w:sz w:val="22"/>
                <w:szCs w:val="22"/>
              </w:rPr>
            </w:pPr>
            <w:r>
              <w:rPr>
                <w:rFonts w:ascii="Calibri" w:hAnsi="Calibri" w:cs="Calibri"/>
                <w:color w:val="000000"/>
                <w:sz w:val="22"/>
                <w:szCs w:val="22"/>
              </w:rPr>
              <w:t>5.00%</w:t>
            </w:r>
          </w:p>
        </w:tc>
        <w:tc>
          <w:tcPr>
            <w:tcW w:w="508" w:type="pct"/>
            <w:shd w:val="clear" w:color="auto" w:fill="auto"/>
            <w:noWrap/>
            <w:vAlign w:val="center"/>
            <w:hideMark/>
          </w:tcPr>
          <w:p w:rsidR="00A44FD3" w:rsidRDefault="00A44FD3" w:rsidP="00A44FD3">
            <w:pPr>
              <w:jc w:val="center"/>
              <w:rPr>
                <w:rFonts w:ascii="Calibri" w:hAnsi="Calibri" w:cs="Calibri"/>
                <w:color w:val="000000"/>
                <w:sz w:val="22"/>
                <w:szCs w:val="22"/>
              </w:rPr>
            </w:pPr>
            <w:r>
              <w:rPr>
                <w:rFonts w:ascii="Calibri" w:hAnsi="Calibri" w:cs="Calibri"/>
                <w:color w:val="000000"/>
                <w:sz w:val="22"/>
                <w:szCs w:val="22"/>
              </w:rPr>
              <w:t>5.00%</w:t>
            </w:r>
          </w:p>
        </w:tc>
        <w:tc>
          <w:tcPr>
            <w:tcW w:w="508" w:type="pct"/>
            <w:shd w:val="clear" w:color="auto" w:fill="auto"/>
            <w:noWrap/>
            <w:vAlign w:val="center"/>
            <w:hideMark/>
          </w:tcPr>
          <w:p w:rsidR="00A44FD3" w:rsidRDefault="00A44FD3" w:rsidP="00A44FD3">
            <w:pPr>
              <w:jc w:val="center"/>
              <w:rPr>
                <w:rFonts w:ascii="Calibri" w:hAnsi="Calibri" w:cs="Calibri"/>
                <w:color w:val="000000"/>
                <w:sz w:val="22"/>
                <w:szCs w:val="22"/>
              </w:rPr>
            </w:pPr>
            <w:r>
              <w:rPr>
                <w:rFonts w:ascii="Calibri" w:hAnsi="Calibri" w:cs="Calibri"/>
                <w:color w:val="000000"/>
                <w:sz w:val="22"/>
                <w:szCs w:val="22"/>
              </w:rPr>
              <w:t>5.00%</w:t>
            </w:r>
          </w:p>
        </w:tc>
        <w:tc>
          <w:tcPr>
            <w:tcW w:w="508" w:type="pct"/>
            <w:shd w:val="clear" w:color="auto" w:fill="auto"/>
            <w:noWrap/>
            <w:vAlign w:val="center"/>
            <w:hideMark/>
          </w:tcPr>
          <w:p w:rsidR="00A44FD3" w:rsidRDefault="00A44FD3" w:rsidP="00A44FD3">
            <w:pPr>
              <w:jc w:val="center"/>
              <w:rPr>
                <w:rFonts w:ascii="Calibri" w:hAnsi="Calibri" w:cs="Calibri"/>
                <w:color w:val="000000"/>
                <w:sz w:val="22"/>
                <w:szCs w:val="22"/>
              </w:rPr>
            </w:pPr>
            <w:r>
              <w:rPr>
                <w:rFonts w:ascii="Calibri" w:hAnsi="Calibri" w:cs="Calibri"/>
                <w:color w:val="000000"/>
                <w:sz w:val="22"/>
                <w:szCs w:val="22"/>
              </w:rPr>
              <w:t>5.00%</w:t>
            </w:r>
          </w:p>
        </w:tc>
        <w:tc>
          <w:tcPr>
            <w:tcW w:w="505" w:type="pct"/>
            <w:shd w:val="clear" w:color="auto" w:fill="auto"/>
            <w:noWrap/>
            <w:vAlign w:val="center"/>
            <w:hideMark/>
          </w:tcPr>
          <w:p w:rsidR="00A44FD3" w:rsidRDefault="00A44FD3" w:rsidP="00A44FD3">
            <w:pPr>
              <w:jc w:val="center"/>
              <w:rPr>
                <w:rFonts w:ascii="Calibri" w:hAnsi="Calibri" w:cs="Calibri"/>
                <w:color w:val="000000"/>
                <w:sz w:val="22"/>
                <w:szCs w:val="22"/>
              </w:rPr>
            </w:pPr>
            <w:r>
              <w:rPr>
                <w:rFonts w:ascii="Calibri" w:hAnsi="Calibri" w:cs="Calibri"/>
                <w:color w:val="000000"/>
                <w:sz w:val="22"/>
                <w:szCs w:val="22"/>
              </w:rPr>
              <w:t>5.00%</w:t>
            </w:r>
          </w:p>
        </w:tc>
      </w:tr>
      <w:tr w:rsidR="002B7ACF" w:rsidRPr="002B7ACF" w:rsidTr="002B7ACF">
        <w:trPr>
          <w:trHeight w:val="360"/>
        </w:trPr>
        <w:tc>
          <w:tcPr>
            <w:tcW w:w="939" w:type="pct"/>
            <w:shd w:val="clear" w:color="auto" w:fill="DBE5F1" w:themeFill="accent1" w:themeFillTint="33"/>
            <w:noWrap/>
            <w:vAlign w:val="center"/>
            <w:hideMark/>
          </w:tcPr>
          <w:p w:rsidR="002B7ACF" w:rsidRPr="002B7ACF" w:rsidRDefault="002B7ACF" w:rsidP="002B7ACF">
            <w:pPr>
              <w:spacing w:line="276" w:lineRule="auto"/>
              <w:rPr>
                <w:rFonts w:asciiTheme="minorHAnsi" w:hAnsiTheme="minorHAnsi" w:cstheme="minorHAnsi"/>
                <w:b/>
                <w:bCs/>
                <w:color w:val="000000"/>
                <w:sz w:val="22"/>
                <w:szCs w:val="22"/>
              </w:rPr>
            </w:pPr>
            <w:r w:rsidRPr="002B7ACF">
              <w:rPr>
                <w:rFonts w:asciiTheme="minorHAnsi" w:hAnsiTheme="minorHAnsi" w:cstheme="minorHAnsi"/>
                <w:b/>
                <w:bCs/>
                <w:color w:val="000000"/>
                <w:sz w:val="22"/>
                <w:szCs w:val="22"/>
              </w:rPr>
              <w:t>Average</w:t>
            </w:r>
          </w:p>
        </w:tc>
        <w:tc>
          <w:tcPr>
            <w:tcW w:w="4061" w:type="pct"/>
            <w:gridSpan w:val="8"/>
            <w:shd w:val="clear" w:color="auto" w:fill="DBE5F1" w:themeFill="accent1" w:themeFillTint="33"/>
            <w:noWrap/>
            <w:vAlign w:val="center"/>
            <w:hideMark/>
          </w:tcPr>
          <w:p w:rsidR="002B7ACF" w:rsidRPr="002B7ACF" w:rsidRDefault="002B7ACF" w:rsidP="002B7ACF">
            <w:pPr>
              <w:spacing w:line="276" w:lineRule="auto"/>
              <w:jc w:val="center"/>
              <w:rPr>
                <w:rFonts w:asciiTheme="minorHAnsi" w:hAnsiTheme="minorHAnsi" w:cstheme="minorHAnsi"/>
                <w:b/>
                <w:color w:val="000000"/>
                <w:sz w:val="22"/>
                <w:szCs w:val="22"/>
              </w:rPr>
            </w:pPr>
            <w:r w:rsidRPr="002B7ACF">
              <w:rPr>
                <w:rFonts w:asciiTheme="minorHAnsi" w:hAnsiTheme="minorHAnsi" w:cstheme="minorHAnsi"/>
                <w:b/>
                <w:color w:val="000000"/>
                <w:sz w:val="22"/>
                <w:szCs w:val="22"/>
              </w:rPr>
              <w:t>5.00%</w:t>
            </w:r>
          </w:p>
        </w:tc>
      </w:tr>
    </w:tbl>
    <w:p w:rsidR="00130D30" w:rsidRDefault="00A61CBF"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4094E">
        <w:rPr>
          <w:rFonts w:ascii="Arial" w:hAnsi="Arial" w:cs="Arial"/>
          <w:b/>
          <w:sz w:val="22"/>
          <w:szCs w:val="22"/>
        </w:rPr>
        <w:t>Note:</w:t>
      </w:r>
      <w:r w:rsidRPr="0014094E">
        <w:rPr>
          <w:rFonts w:ascii="Arial" w:hAnsi="Arial" w:cs="Arial"/>
          <w:sz w:val="22"/>
          <w:szCs w:val="22"/>
        </w:rPr>
        <w:t xml:space="preserve"> </w:t>
      </w:r>
    </w:p>
    <w:p w:rsidR="0014094E" w:rsidRPr="002123EA" w:rsidRDefault="00976B06" w:rsidP="002123EA">
      <w:pPr>
        <w:pStyle w:val="ListParagraph"/>
        <w:autoSpaceDE w:val="0"/>
        <w:autoSpaceDN w:val="0"/>
        <w:adjustRightInd w:val="0"/>
        <w:spacing w:before="240" w:line="360" w:lineRule="auto"/>
        <w:ind w:left="1134" w:right="-71"/>
        <w:jc w:val="both"/>
        <w:rPr>
          <w:rFonts w:ascii="Arial" w:hAnsi="Arial" w:cs="Arial"/>
          <w:sz w:val="22"/>
          <w:szCs w:val="22"/>
        </w:rPr>
      </w:pPr>
      <w:r>
        <w:rPr>
          <w:rFonts w:ascii="Arial" w:hAnsi="Arial" w:cs="Arial"/>
          <w:sz w:val="22"/>
          <w:szCs w:val="22"/>
        </w:rPr>
        <w:t xml:space="preserve">Average </w:t>
      </w:r>
      <w:r w:rsidR="00130D30">
        <w:rPr>
          <w:rFonts w:ascii="Arial" w:hAnsi="Arial" w:cs="Arial"/>
          <w:sz w:val="22"/>
          <w:szCs w:val="22"/>
        </w:rPr>
        <w:t xml:space="preserve">EBITDA Margin and EBIT Margin </w:t>
      </w:r>
      <w:r>
        <w:rPr>
          <w:rFonts w:ascii="Arial" w:hAnsi="Arial" w:cs="Arial"/>
          <w:sz w:val="22"/>
          <w:szCs w:val="22"/>
        </w:rPr>
        <w:t xml:space="preserve">are </w:t>
      </w:r>
      <w:r w:rsidR="00A44FD3">
        <w:rPr>
          <w:rFonts w:ascii="Arial" w:hAnsi="Arial" w:cs="Arial"/>
          <w:sz w:val="22"/>
          <w:szCs w:val="22"/>
        </w:rPr>
        <w:t>42.69</w:t>
      </w:r>
      <w:r>
        <w:rPr>
          <w:rFonts w:ascii="Arial" w:hAnsi="Arial" w:cs="Arial"/>
          <w:sz w:val="22"/>
          <w:szCs w:val="22"/>
        </w:rPr>
        <w:t xml:space="preserve">% and </w:t>
      </w:r>
      <w:r w:rsidR="00A44FD3">
        <w:rPr>
          <w:rFonts w:ascii="Arial" w:hAnsi="Arial" w:cs="Arial"/>
          <w:sz w:val="22"/>
          <w:szCs w:val="22"/>
        </w:rPr>
        <w:t>37.25</w:t>
      </w:r>
      <w:r>
        <w:rPr>
          <w:rFonts w:ascii="Arial" w:hAnsi="Arial" w:cs="Arial"/>
          <w:sz w:val="22"/>
          <w:szCs w:val="22"/>
        </w:rPr>
        <w:t>%</w:t>
      </w:r>
      <w:r w:rsidR="00130D30">
        <w:rPr>
          <w:rFonts w:ascii="Arial" w:hAnsi="Arial" w:cs="Arial"/>
          <w:sz w:val="22"/>
          <w:szCs w:val="22"/>
        </w:rPr>
        <w:t xml:space="preserve"> respectively </w:t>
      </w:r>
      <w:r w:rsidRPr="001F7470">
        <w:rPr>
          <w:rFonts w:ascii="Arial" w:hAnsi="Arial" w:cs="Arial"/>
          <w:sz w:val="22"/>
          <w:szCs w:val="22"/>
        </w:rPr>
        <w:t>during the forecasted period</w:t>
      </w:r>
      <w:r>
        <w:rPr>
          <w:rFonts w:ascii="Arial" w:hAnsi="Arial" w:cs="Arial"/>
          <w:sz w:val="22"/>
          <w:szCs w:val="22"/>
        </w:rPr>
        <w:t xml:space="preserve">. </w:t>
      </w:r>
      <w:r w:rsidR="002B7ACF" w:rsidRPr="002123EA">
        <w:rPr>
          <w:rFonts w:ascii="Arial" w:hAnsi="Arial" w:cs="Arial"/>
          <w:sz w:val="22"/>
          <w:szCs w:val="22"/>
        </w:rPr>
        <w:t>Average r</w:t>
      </w:r>
      <w:r w:rsidR="00A61CBF" w:rsidRPr="002123EA">
        <w:rPr>
          <w:rFonts w:ascii="Arial" w:hAnsi="Arial" w:cs="Arial"/>
          <w:sz w:val="22"/>
          <w:szCs w:val="22"/>
        </w:rPr>
        <w:t xml:space="preserve">evenue growth rate </w:t>
      </w:r>
      <w:r w:rsidR="007D3E2A" w:rsidRPr="002123EA">
        <w:rPr>
          <w:rFonts w:ascii="Arial" w:hAnsi="Arial" w:cs="Arial"/>
          <w:sz w:val="22"/>
          <w:szCs w:val="22"/>
        </w:rPr>
        <w:t xml:space="preserve">is constant as 5% </w:t>
      </w:r>
      <w:r w:rsidR="00F2289E" w:rsidRPr="002123EA">
        <w:rPr>
          <w:rFonts w:ascii="Arial" w:hAnsi="Arial" w:cs="Arial"/>
          <w:sz w:val="22"/>
          <w:szCs w:val="22"/>
        </w:rPr>
        <w:t>during the forecasted period</w:t>
      </w:r>
      <w:r w:rsidR="0014094E" w:rsidRPr="002123EA">
        <w:rPr>
          <w:rFonts w:ascii="Arial" w:hAnsi="Arial" w:cs="Arial"/>
          <w:sz w:val="22"/>
          <w:szCs w:val="22"/>
        </w:rPr>
        <w:t xml:space="preserve"> since the proposed plant will be opera</w:t>
      </w:r>
      <w:r w:rsidR="00A44FD3">
        <w:rPr>
          <w:rFonts w:ascii="Arial" w:hAnsi="Arial" w:cs="Arial"/>
          <w:sz w:val="22"/>
          <w:szCs w:val="22"/>
        </w:rPr>
        <w:t>ting @ 10</w:t>
      </w:r>
      <w:r w:rsidR="002B7ACF" w:rsidRPr="002123EA">
        <w:rPr>
          <w:rFonts w:ascii="Arial" w:hAnsi="Arial" w:cs="Arial"/>
          <w:sz w:val="22"/>
          <w:szCs w:val="22"/>
        </w:rPr>
        <w:t>0% capacity to produce 6</w:t>
      </w:r>
      <w:r w:rsidR="0014094E" w:rsidRPr="002123EA">
        <w:rPr>
          <w:rFonts w:ascii="Arial" w:hAnsi="Arial" w:cs="Arial"/>
          <w:sz w:val="22"/>
          <w:szCs w:val="22"/>
        </w:rPr>
        <w:t xml:space="preserve"> TPD CBG as per the LOI with OMC, however the growth of 5% here is due to the escalation in selling price assumed during the forecasted period</w:t>
      </w:r>
      <w:r w:rsidR="00F2289E" w:rsidRPr="002123EA">
        <w:rPr>
          <w:rFonts w:ascii="Arial" w:hAnsi="Arial" w:cs="Arial"/>
          <w:sz w:val="22"/>
          <w:szCs w:val="22"/>
        </w:rPr>
        <w:t>.</w:t>
      </w:r>
      <w:r w:rsidR="00DD771F" w:rsidRPr="002123EA">
        <w:rPr>
          <w:rFonts w:ascii="Arial" w:hAnsi="Arial" w:cs="Arial"/>
          <w:sz w:val="22"/>
          <w:szCs w:val="22"/>
        </w:rPr>
        <w:t xml:space="preserve"> </w:t>
      </w:r>
      <w:r w:rsidR="007C5BF2" w:rsidRPr="002123EA">
        <w:rPr>
          <w:rFonts w:ascii="Arial" w:hAnsi="Arial" w:cs="Arial"/>
          <w:sz w:val="22"/>
          <w:szCs w:val="22"/>
        </w:rPr>
        <w:t xml:space="preserve">PAT margin is growing from </w:t>
      </w:r>
      <w:r w:rsidR="00A44FD3">
        <w:rPr>
          <w:rFonts w:ascii="Arial" w:hAnsi="Arial" w:cs="Arial"/>
          <w:sz w:val="22"/>
          <w:szCs w:val="22"/>
        </w:rPr>
        <w:t>19.90</w:t>
      </w:r>
      <w:r w:rsidR="007C5BF2" w:rsidRPr="002123EA">
        <w:rPr>
          <w:rFonts w:ascii="Arial" w:hAnsi="Arial" w:cs="Arial"/>
          <w:sz w:val="22"/>
          <w:szCs w:val="22"/>
        </w:rPr>
        <w:t xml:space="preserve">% in FY 2026 to </w:t>
      </w:r>
      <w:r w:rsidR="00A44FD3">
        <w:rPr>
          <w:rFonts w:ascii="Arial" w:hAnsi="Arial" w:cs="Arial"/>
          <w:sz w:val="22"/>
          <w:szCs w:val="22"/>
        </w:rPr>
        <w:t>26.88</w:t>
      </w:r>
      <w:r w:rsidR="007C5BF2" w:rsidRPr="002123EA">
        <w:rPr>
          <w:rFonts w:ascii="Arial" w:hAnsi="Arial" w:cs="Arial"/>
          <w:sz w:val="22"/>
          <w:szCs w:val="22"/>
        </w:rPr>
        <w:t>% in FY 203</w:t>
      </w:r>
      <w:r w:rsidR="002B7ACF" w:rsidRPr="002123EA">
        <w:rPr>
          <w:rFonts w:ascii="Arial" w:hAnsi="Arial" w:cs="Arial"/>
          <w:sz w:val="22"/>
          <w:szCs w:val="22"/>
        </w:rPr>
        <w:t>3</w:t>
      </w:r>
      <w:r w:rsidR="0014094E" w:rsidRPr="002123EA">
        <w:rPr>
          <w:rFonts w:ascii="Arial" w:hAnsi="Arial" w:cs="Arial"/>
          <w:sz w:val="22"/>
          <w:szCs w:val="22"/>
        </w:rPr>
        <w:t xml:space="preserve"> due to the lower i</w:t>
      </w:r>
      <w:r w:rsidR="007C5BF2" w:rsidRPr="002123EA">
        <w:rPr>
          <w:rFonts w:ascii="Arial" w:hAnsi="Arial" w:cs="Arial"/>
          <w:sz w:val="22"/>
          <w:szCs w:val="22"/>
        </w:rPr>
        <w:t>nterest cost in the later projected years.</w:t>
      </w:r>
    </w:p>
    <w:p w:rsidR="00617F36" w:rsidRPr="000130AE"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rsidR="000130AE" w:rsidRPr="00617F36" w:rsidRDefault="00242523" w:rsidP="000130AE">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86400" cy="258127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288A92.tmp"/>
                    <pic:cNvPicPr/>
                  </pic:nvPicPr>
                  <pic:blipFill>
                    <a:blip r:embed="rId47">
                      <a:extLst>
                        <a:ext uri="{BEBA8EAE-BF5A-486C-A8C5-ECC9F3942E4B}">
                          <a14:imgProps xmlns:a14="http://schemas.microsoft.com/office/drawing/2010/main">
                            <a14:imgLayer r:embed="rId4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87172" cy="2581638"/>
                    </a:xfrm>
                    <a:prstGeom prst="rect">
                      <a:avLst/>
                    </a:prstGeom>
                    <a:ln>
                      <a:solidFill>
                        <a:schemeClr val="tx1"/>
                      </a:solidFill>
                    </a:ln>
                  </pic:spPr>
                </pic:pic>
              </a:graphicData>
            </a:graphic>
          </wp:inline>
        </w:drawing>
      </w:r>
    </w:p>
    <w:p w:rsidR="007C5BF2" w:rsidRDefault="00242523" w:rsidP="00BE3933">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476875" cy="2571750"/>
            <wp:effectExtent l="19050" t="19050" r="2857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286332.tmp"/>
                    <pic:cNvPicPr/>
                  </pic:nvPicPr>
                  <pic:blipFill>
                    <a:blip r:embed="rId49">
                      <a:extLst>
                        <a:ext uri="{BEBA8EAE-BF5A-486C-A8C5-ECC9F3942E4B}">
                          <a14:imgProps xmlns:a14="http://schemas.microsoft.com/office/drawing/2010/main">
                            <a14:imgLayer r:embed="rId5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77640" cy="2572109"/>
                    </a:xfrm>
                    <a:prstGeom prst="rect">
                      <a:avLst/>
                    </a:prstGeom>
                    <a:ln>
                      <a:solidFill>
                        <a:schemeClr val="tx1"/>
                      </a:solidFill>
                    </a:ln>
                  </pic:spPr>
                </pic:pic>
              </a:graphicData>
            </a:graphic>
          </wp:inline>
        </w:drawing>
      </w:r>
    </w:p>
    <w:p w:rsidR="00242523" w:rsidRDefault="00242523" w:rsidP="00BE3933">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514975" cy="2447650"/>
            <wp:effectExtent l="19050" t="19050" r="9525"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284D83.tmp"/>
                    <pic:cNvPicPr/>
                  </pic:nvPicPr>
                  <pic:blipFill>
                    <a:blip r:embed="rId51">
                      <a:extLst>
                        <a:ext uri="{BEBA8EAE-BF5A-486C-A8C5-ECC9F3942E4B}">
                          <a14:imgProps xmlns:a14="http://schemas.microsoft.com/office/drawing/2010/main">
                            <a14:imgLayer r:embed="rId5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25767" cy="2452440"/>
                    </a:xfrm>
                    <a:prstGeom prst="rect">
                      <a:avLst/>
                    </a:prstGeom>
                    <a:ln>
                      <a:solidFill>
                        <a:schemeClr val="tx1"/>
                      </a:solidFill>
                    </a:ln>
                  </pic:spPr>
                </pic:pic>
              </a:graphicData>
            </a:graphic>
          </wp:inline>
        </w:drawing>
      </w:r>
    </w:p>
    <w:p w:rsidR="00242523" w:rsidRDefault="00F84830" w:rsidP="00BE3933">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extent cx="5524500" cy="26003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28C947.tmp"/>
                    <pic:cNvPicPr/>
                  </pic:nvPicPr>
                  <pic:blipFill>
                    <a:blip r:embed="rId53">
                      <a:extLst>
                        <a:ext uri="{28A0092B-C50C-407E-A947-70E740481C1C}">
                          <a14:useLocalDpi xmlns:a14="http://schemas.microsoft.com/office/drawing/2010/main" val="0"/>
                        </a:ext>
                      </a:extLst>
                    </a:blip>
                    <a:stretch>
                      <a:fillRect/>
                    </a:stretch>
                  </pic:blipFill>
                  <pic:spPr>
                    <a:xfrm>
                      <a:off x="0" y="0"/>
                      <a:ext cx="5525272" cy="2600688"/>
                    </a:xfrm>
                    <a:prstGeom prst="rect">
                      <a:avLst/>
                    </a:prstGeom>
                    <a:ln>
                      <a:solidFill>
                        <a:schemeClr val="tx1"/>
                      </a:solidFill>
                    </a:ln>
                  </pic:spPr>
                </pic:pic>
              </a:graphicData>
            </a:graphic>
          </wp:inline>
        </w:drawing>
      </w:r>
    </w:p>
    <w:p w:rsidR="000130AE" w:rsidRDefault="000130AE" w:rsidP="00BE3933">
      <w:pPr>
        <w:pStyle w:val="ListParagraph"/>
        <w:autoSpaceDE w:val="0"/>
        <w:autoSpaceDN w:val="0"/>
        <w:adjustRightInd w:val="0"/>
        <w:spacing w:after="240" w:line="360" w:lineRule="auto"/>
        <w:ind w:left="1134" w:right="-71"/>
        <w:jc w:val="both"/>
        <w:rPr>
          <w:rFonts w:ascii="Arial" w:hAnsi="Arial" w:cs="Arial"/>
          <w:sz w:val="22"/>
          <w:szCs w:val="22"/>
          <w:lang w:eastAsia="en-IN"/>
        </w:rPr>
      </w:pPr>
    </w:p>
    <w:p w:rsidR="00F058C0" w:rsidRDefault="00F058C0" w:rsidP="008D6237">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p w:rsidR="00DC7CF8" w:rsidRDefault="00DC7CF8"/>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21"/>
        <w:gridCol w:w="922"/>
        <w:gridCol w:w="922"/>
        <w:gridCol w:w="922"/>
        <w:gridCol w:w="922"/>
        <w:gridCol w:w="922"/>
        <w:gridCol w:w="922"/>
        <w:gridCol w:w="918"/>
      </w:tblGrid>
      <w:tr w:rsidR="00DC7CF8" w:rsidRPr="00DC7CF8" w:rsidTr="000130AE">
        <w:trPr>
          <w:trHeight w:val="360"/>
        </w:trPr>
        <w:tc>
          <w:tcPr>
            <w:tcW w:w="938" w:type="pct"/>
            <w:shd w:val="clear" w:color="000000" w:fill="002060"/>
            <w:noWrap/>
            <w:vAlign w:val="center"/>
            <w:hideMark/>
          </w:tcPr>
          <w:p w:rsidR="00DC7CF8" w:rsidRPr="00DC7CF8" w:rsidRDefault="00DC7CF8" w:rsidP="00DC7CF8">
            <w:pPr>
              <w:spacing w:line="276" w:lineRule="auto"/>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Year Ending</w:t>
            </w:r>
          </w:p>
        </w:tc>
        <w:tc>
          <w:tcPr>
            <w:tcW w:w="508" w:type="pct"/>
            <w:shd w:val="clear" w:color="000000" w:fill="002060"/>
            <w:noWrap/>
            <w:vAlign w:val="center"/>
            <w:hideMark/>
          </w:tcPr>
          <w:p w:rsidR="00DC7CF8" w:rsidRPr="00DC7CF8" w:rsidRDefault="00DC7CF8" w:rsidP="00DC7CF8">
            <w:pPr>
              <w:spacing w:line="276" w:lineRule="auto"/>
              <w:jc w:val="center"/>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31-Mar-26</w:t>
            </w:r>
          </w:p>
        </w:tc>
        <w:tc>
          <w:tcPr>
            <w:tcW w:w="508" w:type="pct"/>
            <w:shd w:val="clear" w:color="000000" w:fill="002060"/>
            <w:noWrap/>
            <w:vAlign w:val="center"/>
            <w:hideMark/>
          </w:tcPr>
          <w:p w:rsidR="00DC7CF8" w:rsidRPr="00DC7CF8" w:rsidRDefault="00DC7CF8" w:rsidP="00DC7CF8">
            <w:pPr>
              <w:spacing w:line="276" w:lineRule="auto"/>
              <w:jc w:val="center"/>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31-Mar-27</w:t>
            </w:r>
          </w:p>
        </w:tc>
        <w:tc>
          <w:tcPr>
            <w:tcW w:w="508" w:type="pct"/>
            <w:shd w:val="clear" w:color="000000" w:fill="002060"/>
            <w:noWrap/>
            <w:vAlign w:val="center"/>
            <w:hideMark/>
          </w:tcPr>
          <w:p w:rsidR="00DC7CF8" w:rsidRPr="00DC7CF8" w:rsidRDefault="00DC7CF8" w:rsidP="00DC7CF8">
            <w:pPr>
              <w:spacing w:line="276" w:lineRule="auto"/>
              <w:jc w:val="center"/>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31-Mar-28</w:t>
            </w:r>
          </w:p>
        </w:tc>
        <w:tc>
          <w:tcPr>
            <w:tcW w:w="508" w:type="pct"/>
            <w:shd w:val="clear" w:color="000000" w:fill="002060"/>
            <w:noWrap/>
            <w:vAlign w:val="center"/>
            <w:hideMark/>
          </w:tcPr>
          <w:p w:rsidR="00DC7CF8" w:rsidRPr="00DC7CF8" w:rsidRDefault="00DC7CF8" w:rsidP="00DC7CF8">
            <w:pPr>
              <w:spacing w:line="276" w:lineRule="auto"/>
              <w:jc w:val="center"/>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31-Mar-29</w:t>
            </w:r>
          </w:p>
        </w:tc>
        <w:tc>
          <w:tcPr>
            <w:tcW w:w="508" w:type="pct"/>
            <w:shd w:val="clear" w:color="000000" w:fill="002060"/>
            <w:noWrap/>
            <w:vAlign w:val="center"/>
            <w:hideMark/>
          </w:tcPr>
          <w:p w:rsidR="00DC7CF8" w:rsidRPr="00DC7CF8" w:rsidRDefault="00DC7CF8" w:rsidP="00DC7CF8">
            <w:pPr>
              <w:spacing w:line="276" w:lineRule="auto"/>
              <w:jc w:val="center"/>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31-Mar-30</w:t>
            </w:r>
          </w:p>
        </w:tc>
        <w:tc>
          <w:tcPr>
            <w:tcW w:w="508" w:type="pct"/>
            <w:shd w:val="clear" w:color="000000" w:fill="002060"/>
            <w:noWrap/>
            <w:vAlign w:val="center"/>
            <w:hideMark/>
          </w:tcPr>
          <w:p w:rsidR="00DC7CF8" w:rsidRPr="00DC7CF8" w:rsidRDefault="00DC7CF8" w:rsidP="00DC7CF8">
            <w:pPr>
              <w:spacing w:line="276" w:lineRule="auto"/>
              <w:jc w:val="center"/>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31-Mar-31</w:t>
            </w:r>
          </w:p>
        </w:tc>
        <w:tc>
          <w:tcPr>
            <w:tcW w:w="508" w:type="pct"/>
            <w:shd w:val="clear" w:color="000000" w:fill="002060"/>
            <w:noWrap/>
            <w:vAlign w:val="center"/>
            <w:hideMark/>
          </w:tcPr>
          <w:p w:rsidR="00DC7CF8" w:rsidRPr="00DC7CF8" w:rsidRDefault="00DC7CF8" w:rsidP="00DC7CF8">
            <w:pPr>
              <w:spacing w:line="276" w:lineRule="auto"/>
              <w:jc w:val="center"/>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31-Mar-32</w:t>
            </w:r>
          </w:p>
        </w:tc>
        <w:tc>
          <w:tcPr>
            <w:tcW w:w="506" w:type="pct"/>
            <w:shd w:val="clear" w:color="000000" w:fill="002060"/>
            <w:noWrap/>
            <w:vAlign w:val="center"/>
            <w:hideMark/>
          </w:tcPr>
          <w:p w:rsidR="00DC7CF8" w:rsidRPr="00DC7CF8" w:rsidRDefault="00DC7CF8" w:rsidP="00DC7CF8">
            <w:pPr>
              <w:spacing w:line="276" w:lineRule="auto"/>
              <w:jc w:val="center"/>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31-Mar-33</w:t>
            </w:r>
          </w:p>
        </w:tc>
      </w:tr>
      <w:tr w:rsidR="00DC7CF8" w:rsidRPr="00DC7CF8" w:rsidTr="000130AE">
        <w:trPr>
          <w:trHeight w:val="360"/>
        </w:trPr>
        <w:tc>
          <w:tcPr>
            <w:tcW w:w="938" w:type="pct"/>
            <w:shd w:val="clear" w:color="000000" w:fill="DCE6F1"/>
            <w:noWrap/>
            <w:vAlign w:val="center"/>
            <w:hideMark/>
          </w:tcPr>
          <w:p w:rsidR="00DC7CF8" w:rsidRPr="00DC7CF8" w:rsidRDefault="00DC7CF8" w:rsidP="00DC7CF8">
            <w:pPr>
              <w:spacing w:line="276" w:lineRule="auto"/>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Year Counter</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1</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2</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3</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4</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5</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6</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7</w:t>
            </w:r>
          </w:p>
        </w:tc>
        <w:tc>
          <w:tcPr>
            <w:tcW w:w="506"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8</w:t>
            </w:r>
          </w:p>
        </w:tc>
      </w:tr>
      <w:tr w:rsidR="00DC7CF8" w:rsidRPr="00DC7CF8" w:rsidTr="000130AE">
        <w:trPr>
          <w:trHeight w:val="360"/>
        </w:trPr>
        <w:tc>
          <w:tcPr>
            <w:tcW w:w="938" w:type="pct"/>
            <w:shd w:val="clear" w:color="000000" w:fill="DCE6F1"/>
            <w:noWrap/>
            <w:vAlign w:val="center"/>
            <w:hideMark/>
          </w:tcPr>
          <w:p w:rsidR="00DC7CF8" w:rsidRPr="00DC7CF8" w:rsidRDefault="00DC7CF8" w:rsidP="00DC7CF8">
            <w:pPr>
              <w:spacing w:line="276" w:lineRule="auto"/>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Months Counter</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12</w:t>
            </w:r>
          </w:p>
        </w:tc>
        <w:tc>
          <w:tcPr>
            <w:tcW w:w="506" w:type="pct"/>
            <w:shd w:val="clear" w:color="000000" w:fill="DCE6F1"/>
            <w:noWrap/>
            <w:vAlign w:val="center"/>
            <w:hideMark/>
          </w:tcPr>
          <w:p w:rsidR="00DC7CF8" w:rsidRPr="00DC7CF8" w:rsidRDefault="00DC7CF8" w:rsidP="00DC7CF8">
            <w:pPr>
              <w:spacing w:line="276" w:lineRule="auto"/>
              <w:jc w:val="center"/>
              <w:rPr>
                <w:rFonts w:asciiTheme="minorHAnsi" w:hAnsiTheme="minorHAnsi" w:cstheme="minorHAnsi"/>
                <w:b/>
                <w:bCs/>
                <w:i/>
                <w:iCs/>
                <w:color w:val="000000"/>
                <w:sz w:val="22"/>
                <w:szCs w:val="22"/>
              </w:rPr>
            </w:pPr>
            <w:r w:rsidRPr="00DC7CF8">
              <w:rPr>
                <w:rFonts w:asciiTheme="minorHAnsi" w:hAnsiTheme="minorHAnsi" w:cstheme="minorHAnsi"/>
                <w:b/>
                <w:bCs/>
                <w:i/>
                <w:iCs/>
                <w:color w:val="000000"/>
                <w:sz w:val="22"/>
                <w:szCs w:val="22"/>
              </w:rPr>
              <w:t>12</w:t>
            </w:r>
          </w:p>
        </w:tc>
      </w:tr>
      <w:tr w:rsidR="00F84830" w:rsidRPr="00DC7CF8" w:rsidTr="000130AE">
        <w:trPr>
          <w:trHeight w:val="360"/>
        </w:trPr>
        <w:tc>
          <w:tcPr>
            <w:tcW w:w="938" w:type="pct"/>
            <w:shd w:val="clear" w:color="auto" w:fill="auto"/>
            <w:noWrap/>
            <w:vAlign w:val="center"/>
            <w:hideMark/>
          </w:tcPr>
          <w:p w:rsidR="00F84830" w:rsidRPr="00DC7CF8" w:rsidRDefault="00F84830" w:rsidP="00F84830">
            <w:pPr>
              <w:spacing w:line="276" w:lineRule="auto"/>
              <w:rPr>
                <w:rFonts w:asciiTheme="minorHAnsi" w:hAnsiTheme="minorHAnsi" w:cstheme="minorHAnsi"/>
                <w:color w:val="000000"/>
                <w:sz w:val="22"/>
                <w:szCs w:val="22"/>
              </w:rPr>
            </w:pPr>
            <w:r w:rsidRPr="00DC7CF8">
              <w:rPr>
                <w:rFonts w:asciiTheme="minorHAnsi" w:hAnsiTheme="minorHAnsi" w:cstheme="minorHAnsi"/>
                <w:color w:val="000000"/>
                <w:sz w:val="22"/>
                <w:szCs w:val="22"/>
              </w:rPr>
              <w:t>Cash accrual</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3.77</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4.98</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5.21</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5.61</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6.03</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6.46</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6.91</w:t>
            </w:r>
          </w:p>
        </w:tc>
        <w:tc>
          <w:tcPr>
            <w:tcW w:w="506"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7.41</w:t>
            </w:r>
          </w:p>
        </w:tc>
      </w:tr>
      <w:tr w:rsidR="00F84830" w:rsidRPr="00DC7CF8" w:rsidTr="000130AE">
        <w:trPr>
          <w:trHeight w:val="360"/>
        </w:trPr>
        <w:tc>
          <w:tcPr>
            <w:tcW w:w="938" w:type="pct"/>
            <w:shd w:val="clear" w:color="auto" w:fill="auto"/>
            <w:noWrap/>
            <w:vAlign w:val="center"/>
            <w:hideMark/>
          </w:tcPr>
          <w:p w:rsidR="00F84830" w:rsidRPr="00DC7CF8" w:rsidRDefault="00F84830" w:rsidP="00F84830">
            <w:pPr>
              <w:spacing w:line="276" w:lineRule="auto"/>
              <w:rPr>
                <w:rFonts w:asciiTheme="minorHAnsi" w:hAnsiTheme="minorHAnsi" w:cstheme="minorHAnsi"/>
                <w:color w:val="000000"/>
                <w:sz w:val="22"/>
                <w:szCs w:val="22"/>
              </w:rPr>
            </w:pPr>
            <w:r w:rsidRPr="00DC7CF8">
              <w:rPr>
                <w:rFonts w:asciiTheme="minorHAnsi" w:hAnsiTheme="minorHAnsi" w:cstheme="minorHAnsi"/>
                <w:color w:val="000000"/>
                <w:sz w:val="22"/>
                <w:szCs w:val="22"/>
              </w:rPr>
              <w:t>Interest on term loan</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1.54</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1.46</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1.31</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1.12</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0.90</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0.68</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0.44</w:t>
            </w:r>
          </w:p>
        </w:tc>
        <w:tc>
          <w:tcPr>
            <w:tcW w:w="506"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0.16</w:t>
            </w:r>
          </w:p>
        </w:tc>
      </w:tr>
      <w:tr w:rsidR="00F84830" w:rsidRPr="00DC7CF8" w:rsidTr="000130AE">
        <w:trPr>
          <w:trHeight w:val="360"/>
        </w:trPr>
        <w:tc>
          <w:tcPr>
            <w:tcW w:w="938" w:type="pct"/>
            <w:shd w:val="clear" w:color="auto" w:fill="auto"/>
            <w:noWrap/>
            <w:vAlign w:val="center"/>
            <w:hideMark/>
          </w:tcPr>
          <w:p w:rsidR="00F84830" w:rsidRPr="00DC7CF8" w:rsidRDefault="00F84830" w:rsidP="00F84830">
            <w:pPr>
              <w:spacing w:line="276" w:lineRule="auto"/>
              <w:rPr>
                <w:rFonts w:asciiTheme="minorHAnsi" w:hAnsiTheme="minorHAnsi" w:cstheme="minorHAnsi"/>
                <w:color w:val="000000"/>
                <w:sz w:val="22"/>
                <w:szCs w:val="22"/>
              </w:rPr>
            </w:pPr>
            <w:r w:rsidRPr="00DC7CF8">
              <w:rPr>
                <w:rFonts w:asciiTheme="minorHAnsi" w:hAnsiTheme="minorHAnsi" w:cstheme="minorHAnsi"/>
                <w:color w:val="000000"/>
                <w:sz w:val="22"/>
                <w:szCs w:val="22"/>
              </w:rPr>
              <w:t>Interest on WC</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6"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r>
      <w:tr w:rsidR="00F84830" w:rsidRPr="00DC7CF8" w:rsidTr="000130AE">
        <w:trPr>
          <w:trHeight w:val="360"/>
        </w:trPr>
        <w:tc>
          <w:tcPr>
            <w:tcW w:w="938" w:type="pct"/>
            <w:shd w:val="clear" w:color="auto" w:fill="auto"/>
            <w:noWrap/>
            <w:vAlign w:val="center"/>
            <w:hideMark/>
          </w:tcPr>
          <w:p w:rsidR="00F84830" w:rsidRPr="00DC7CF8" w:rsidRDefault="00F84830" w:rsidP="00F84830">
            <w:pPr>
              <w:spacing w:line="276" w:lineRule="auto"/>
              <w:rPr>
                <w:rFonts w:asciiTheme="minorHAnsi" w:hAnsiTheme="minorHAnsi" w:cstheme="minorHAnsi"/>
                <w:b/>
                <w:bCs/>
                <w:color w:val="000000"/>
                <w:sz w:val="22"/>
                <w:szCs w:val="22"/>
              </w:rPr>
            </w:pPr>
            <w:r w:rsidRPr="00DC7CF8">
              <w:rPr>
                <w:rFonts w:asciiTheme="minorHAnsi" w:hAnsiTheme="minorHAnsi" w:cstheme="minorHAnsi"/>
                <w:b/>
                <w:bCs/>
                <w:color w:val="000000"/>
                <w:sz w:val="22"/>
                <w:szCs w:val="22"/>
              </w:rPr>
              <w:t>Subtotal</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5.36</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6.49</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6.57</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6.78</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6.99</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7.19</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7.41</w:t>
            </w:r>
          </w:p>
        </w:tc>
        <w:tc>
          <w:tcPr>
            <w:tcW w:w="506"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7.62</w:t>
            </w:r>
          </w:p>
        </w:tc>
      </w:tr>
      <w:tr w:rsidR="00F84830" w:rsidRPr="00DC7CF8" w:rsidTr="000130AE">
        <w:trPr>
          <w:trHeight w:val="360"/>
        </w:trPr>
        <w:tc>
          <w:tcPr>
            <w:tcW w:w="938" w:type="pct"/>
            <w:shd w:val="clear" w:color="auto" w:fill="auto"/>
            <w:noWrap/>
            <w:vAlign w:val="center"/>
            <w:hideMark/>
          </w:tcPr>
          <w:p w:rsidR="00F84830" w:rsidRPr="00DC7CF8" w:rsidRDefault="00F84830" w:rsidP="00F84830">
            <w:pPr>
              <w:spacing w:line="276" w:lineRule="auto"/>
              <w:rPr>
                <w:rFonts w:asciiTheme="minorHAnsi" w:hAnsiTheme="minorHAnsi" w:cstheme="minorHAnsi"/>
                <w:color w:val="000000"/>
                <w:sz w:val="22"/>
                <w:szCs w:val="22"/>
              </w:rPr>
            </w:pPr>
            <w:r w:rsidRPr="00DC7CF8">
              <w:rPr>
                <w:rFonts w:asciiTheme="minorHAnsi" w:hAnsiTheme="minorHAnsi" w:cstheme="minorHAnsi"/>
                <w:color w:val="000000"/>
                <w:sz w:val="22"/>
                <w:szCs w:val="22"/>
              </w:rPr>
              <w:t>Interest on term loan</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1.54</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1.46</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1.31</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1.12</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0.90</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0.68</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0.44</w:t>
            </w:r>
          </w:p>
        </w:tc>
        <w:tc>
          <w:tcPr>
            <w:tcW w:w="506"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0.16</w:t>
            </w:r>
          </w:p>
        </w:tc>
      </w:tr>
      <w:tr w:rsidR="00F84830" w:rsidRPr="00DC7CF8" w:rsidTr="000130AE">
        <w:trPr>
          <w:trHeight w:val="360"/>
        </w:trPr>
        <w:tc>
          <w:tcPr>
            <w:tcW w:w="938" w:type="pct"/>
            <w:shd w:val="clear" w:color="auto" w:fill="auto"/>
            <w:noWrap/>
            <w:vAlign w:val="center"/>
            <w:hideMark/>
          </w:tcPr>
          <w:p w:rsidR="00F84830" w:rsidRPr="00DC7CF8" w:rsidRDefault="00F84830" w:rsidP="00F84830">
            <w:pPr>
              <w:spacing w:line="276" w:lineRule="auto"/>
              <w:rPr>
                <w:rFonts w:asciiTheme="minorHAnsi" w:hAnsiTheme="minorHAnsi" w:cstheme="minorHAnsi"/>
                <w:color w:val="000000"/>
                <w:sz w:val="22"/>
                <w:szCs w:val="22"/>
              </w:rPr>
            </w:pPr>
            <w:r w:rsidRPr="00DC7CF8">
              <w:rPr>
                <w:rFonts w:asciiTheme="minorHAnsi" w:hAnsiTheme="minorHAnsi" w:cstheme="minorHAnsi"/>
                <w:color w:val="000000"/>
                <w:sz w:val="22"/>
                <w:szCs w:val="22"/>
              </w:rPr>
              <w:t>Interest on WC</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c>
          <w:tcPr>
            <w:tcW w:w="506"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0.05</w:t>
            </w:r>
          </w:p>
        </w:tc>
      </w:tr>
      <w:tr w:rsidR="00F84830" w:rsidRPr="00DC7CF8" w:rsidTr="000130AE">
        <w:trPr>
          <w:trHeight w:val="360"/>
        </w:trPr>
        <w:tc>
          <w:tcPr>
            <w:tcW w:w="938" w:type="pct"/>
            <w:shd w:val="clear" w:color="auto" w:fill="auto"/>
            <w:noWrap/>
            <w:vAlign w:val="center"/>
            <w:hideMark/>
          </w:tcPr>
          <w:p w:rsidR="00F84830" w:rsidRPr="00DC7CF8" w:rsidRDefault="00F84830" w:rsidP="00F84830">
            <w:pPr>
              <w:spacing w:line="276" w:lineRule="auto"/>
              <w:rPr>
                <w:rFonts w:asciiTheme="minorHAnsi" w:hAnsiTheme="minorHAnsi" w:cstheme="minorHAnsi"/>
                <w:color w:val="000000"/>
                <w:sz w:val="22"/>
                <w:szCs w:val="22"/>
              </w:rPr>
            </w:pPr>
            <w:r w:rsidRPr="00DC7CF8">
              <w:rPr>
                <w:rFonts w:asciiTheme="minorHAnsi" w:hAnsiTheme="minorHAnsi" w:cstheme="minorHAnsi"/>
                <w:color w:val="000000"/>
                <w:sz w:val="22"/>
                <w:szCs w:val="22"/>
              </w:rPr>
              <w:t>Loan Repayment</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0.00</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1.40</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1.40</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2.00</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2.00</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2.00</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2.34</w:t>
            </w:r>
          </w:p>
        </w:tc>
        <w:tc>
          <w:tcPr>
            <w:tcW w:w="506"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2.85</w:t>
            </w:r>
          </w:p>
        </w:tc>
      </w:tr>
      <w:tr w:rsidR="00F84830" w:rsidRPr="00DC7CF8" w:rsidTr="000130AE">
        <w:trPr>
          <w:trHeight w:val="360"/>
        </w:trPr>
        <w:tc>
          <w:tcPr>
            <w:tcW w:w="938" w:type="pct"/>
            <w:shd w:val="clear" w:color="auto" w:fill="auto"/>
            <w:noWrap/>
            <w:vAlign w:val="center"/>
            <w:hideMark/>
          </w:tcPr>
          <w:p w:rsidR="00F84830" w:rsidRPr="00DC7CF8" w:rsidRDefault="00F84830" w:rsidP="00F84830">
            <w:pPr>
              <w:spacing w:line="276" w:lineRule="auto"/>
              <w:rPr>
                <w:rFonts w:asciiTheme="minorHAnsi" w:hAnsiTheme="minorHAnsi" w:cstheme="minorHAnsi"/>
                <w:b/>
                <w:bCs/>
                <w:color w:val="000000"/>
                <w:sz w:val="22"/>
                <w:szCs w:val="22"/>
              </w:rPr>
            </w:pPr>
            <w:r w:rsidRPr="00DC7CF8">
              <w:rPr>
                <w:rFonts w:asciiTheme="minorHAnsi" w:hAnsiTheme="minorHAnsi" w:cstheme="minorHAnsi"/>
                <w:b/>
                <w:bCs/>
                <w:color w:val="000000"/>
                <w:sz w:val="22"/>
                <w:szCs w:val="22"/>
              </w:rPr>
              <w:t>Subtotal</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1.59</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2.91</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2.76</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3.17</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2.95</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2.73</w:t>
            </w:r>
          </w:p>
        </w:tc>
        <w:tc>
          <w:tcPr>
            <w:tcW w:w="508"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2.84</w:t>
            </w:r>
          </w:p>
        </w:tc>
        <w:tc>
          <w:tcPr>
            <w:tcW w:w="506" w:type="pct"/>
            <w:shd w:val="clear" w:color="auto" w:fill="auto"/>
            <w:noWrap/>
            <w:vAlign w:val="center"/>
            <w:hideMark/>
          </w:tcPr>
          <w:p w:rsidR="00F84830" w:rsidRPr="00F84830" w:rsidRDefault="00F84830" w:rsidP="00F84830">
            <w:pPr>
              <w:jc w:val="center"/>
              <w:rPr>
                <w:rFonts w:ascii="Calibri" w:hAnsi="Calibri" w:cs="Calibri"/>
                <w:b/>
                <w:bCs/>
                <w:sz w:val="22"/>
                <w:szCs w:val="22"/>
              </w:rPr>
            </w:pPr>
            <w:r w:rsidRPr="00F84830">
              <w:rPr>
                <w:rFonts w:ascii="Calibri" w:hAnsi="Calibri" w:cs="Calibri"/>
                <w:b/>
                <w:bCs/>
                <w:sz w:val="22"/>
                <w:szCs w:val="22"/>
              </w:rPr>
              <w:t>3.06</w:t>
            </w:r>
          </w:p>
        </w:tc>
      </w:tr>
      <w:tr w:rsidR="00F84830" w:rsidRPr="00DC7CF8" w:rsidTr="000130AE">
        <w:trPr>
          <w:trHeight w:val="360"/>
        </w:trPr>
        <w:tc>
          <w:tcPr>
            <w:tcW w:w="938" w:type="pct"/>
            <w:shd w:val="clear" w:color="auto" w:fill="auto"/>
            <w:noWrap/>
            <w:vAlign w:val="center"/>
            <w:hideMark/>
          </w:tcPr>
          <w:p w:rsidR="00F84830" w:rsidRPr="00DC7CF8" w:rsidRDefault="00F84830" w:rsidP="00F84830">
            <w:pPr>
              <w:spacing w:line="276" w:lineRule="auto"/>
              <w:rPr>
                <w:rFonts w:asciiTheme="minorHAnsi" w:hAnsiTheme="minorHAnsi" w:cstheme="minorHAnsi"/>
                <w:color w:val="000000"/>
                <w:sz w:val="22"/>
                <w:szCs w:val="22"/>
              </w:rPr>
            </w:pPr>
            <w:r w:rsidRPr="00DC7CF8">
              <w:rPr>
                <w:rFonts w:asciiTheme="minorHAnsi" w:hAnsiTheme="minorHAnsi" w:cstheme="minorHAnsi"/>
                <w:color w:val="000000"/>
                <w:sz w:val="22"/>
                <w:szCs w:val="22"/>
              </w:rPr>
              <w:t>DSCR</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3.37</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2.23</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2.38</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2.14</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2.37</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2.63</w:t>
            </w:r>
          </w:p>
        </w:tc>
        <w:tc>
          <w:tcPr>
            <w:tcW w:w="508"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2.61</w:t>
            </w:r>
          </w:p>
        </w:tc>
        <w:tc>
          <w:tcPr>
            <w:tcW w:w="506" w:type="pct"/>
            <w:shd w:val="clear" w:color="auto" w:fill="auto"/>
            <w:noWrap/>
            <w:vAlign w:val="center"/>
            <w:hideMark/>
          </w:tcPr>
          <w:p w:rsidR="00F84830" w:rsidRPr="00F84830" w:rsidRDefault="00F84830" w:rsidP="00F84830">
            <w:pPr>
              <w:jc w:val="center"/>
              <w:rPr>
                <w:rFonts w:ascii="Calibri" w:hAnsi="Calibri" w:cs="Calibri"/>
                <w:sz w:val="22"/>
                <w:szCs w:val="22"/>
              </w:rPr>
            </w:pPr>
            <w:r w:rsidRPr="00F84830">
              <w:rPr>
                <w:rFonts w:ascii="Calibri" w:hAnsi="Calibri" w:cs="Calibri"/>
                <w:sz w:val="22"/>
                <w:szCs w:val="22"/>
              </w:rPr>
              <w:t>2.49</w:t>
            </w:r>
          </w:p>
        </w:tc>
      </w:tr>
      <w:tr w:rsidR="00DC7CF8" w:rsidRPr="00DC7CF8" w:rsidTr="00DC7CF8">
        <w:trPr>
          <w:trHeight w:val="360"/>
        </w:trPr>
        <w:tc>
          <w:tcPr>
            <w:tcW w:w="938" w:type="pct"/>
            <w:shd w:val="clear" w:color="000000" w:fill="002060"/>
            <w:noWrap/>
            <w:vAlign w:val="center"/>
            <w:hideMark/>
          </w:tcPr>
          <w:p w:rsidR="00DC7CF8" w:rsidRPr="00DC7CF8" w:rsidRDefault="00DC7CF8" w:rsidP="00DC7CF8">
            <w:pPr>
              <w:spacing w:line="276" w:lineRule="auto"/>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Average DSCR</w:t>
            </w:r>
          </w:p>
        </w:tc>
        <w:tc>
          <w:tcPr>
            <w:tcW w:w="4063" w:type="pct"/>
            <w:gridSpan w:val="8"/>
            <w:shd w:val="clear" w:color="000000" w:fill="002060"/>
            <w:noWrap/>
            <w:vAlign w:val="center"/>
            <w:hideMark/>
          </w:tcPr>
          <w:p w:rsidR="00DC7CF8" w:rsidRPr="00DC7CF8" w:rsidRDefault="00F84830" w:rsidP="00DC7CF8">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2.53</w:t>
            </w:r>
          </w:p>
        </w:tc>
      </w:tr>
      <w:tr w:rsidR="00DC7CF8" w:rsidRPr="00DC7CF8" w:rsidTr="00DC7CF8">
        <w:trPr>
          <w:trHeight w:val="360"/>
        </w:trPr>
        <w:tc>
          <w:tcPr>
            <w:tcW w:w="938" w:type="pct"/>
            <w:shd w:val="clear" w:color="000000" w:fill="002060"/>
            <w:noWrap/>
            <w:vAlign w:val="center"/>
            <w:hideMark/>
          </w:tcPr>
          <w:p w:rsidR="00DC7CF8" w:rsidRPr="00DC7CF8" w:rsidRDefault="00DC7CF8" w:rsidP="00DC7CF8">
            <w:pPr>
              <w:spacing w:line="276" w:lineRule="auto"/>
              <w:rPr>
                <w:rFonts w:asciiTheme="minorHAnsi" w:hAnsiTheme="minorHAnsi" w:cstheme="minorHAnsi"/>
                <w:b/>
                <w:bCs/>
                <w:color w:val="FFFFFF"/>
                <w:sz w:val="22"/>
                <w:szCs w:val="22"/>
              </w:rPr>
            </w:pPr>
            <w:r w:rsidRPr="00DC7CF8">
              <w:rPr>
                <w:rFonts w:asciiTheme="minorHAnsi" w:hAnsiTheme="minorHAnsi" w:cstheme="minorHAnsi"/>
                <w:b/>
                <w:bCs/>
                <w:color w:val="FFFFFF"/>
                <w:sz w:val="22"/>
                <w:szCs w:val="22"/>
              </w:rPr>
              <w:t>Maximum DSCR</w:t>
            </w:r>
          </w:p>
        </w:tc>
        <w:tc>
          <w:tcPr>
            <w:tcW w:w="4063" w:type="pct"/>
            <w:gridSpan w:val="8"/>
            <w:shd w:val="clear" w:color="000000" w:fill="002060"/>
            <w:noWrap/>
            <w:vAlign w:val="center"/>
            <w:hideMark/>
          </w:tcPr>
          <w:p w:rsidR="00DC7CF8" w:rsidRPr="00DC7CF8" w:rsidRDefault="00F84830" w:rsidP="00DC7CF8">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3.37</w:t>
            </w:r>
          </w:p>
        </w:tc>
      </w:tr>
    </w:tbl>
    <w:p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rsidR="000130AE" w:rsidRDefault="00F84830"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r>
        <w:rPr>
          <w:rFonts w:ascii="Arial" w:hAnsi="Arial" w:cs="Arial"/>
          <w:b/>
          <w:noProof/>
          <w:sz w:val="22"/>
          <w:szCs w:val="22"/>
          <w:lang w:eastAsia="en-IN"/>
        </w:rPr>
        <w:drawing>
          <wp:inline distT="0" distB="0" distL="0" distR="0">
            <wp:extent cx="5581650" cy="2819400"/>
            <wp:effectExtent l="19050" t="19050" r="1905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2849CD.tmp"/>
                    <pic:cNvPicPr/>
                  </pic:nvPicPr>
                  <pic:blipFill>
                    <a:blip r:embed="rId54">
                      <a:extLst>
                        <a:ext uri="{28A0092B-C50C-407E-A947-70E740481C1C}">
                          <a14:useLocalDpi xmlns:a14="http://schemas.microsoft.com/office/drawing/2010/main" val="0"/>
                        </a:ext>
                      </a:extLst>
                    </a:blip>
                    <a:stretch>
                      <a:fillRect/>
                    </a:stretch>
                  </pic:blipFill>
                  <pic:spPr>
                    <a:xfrm>
                      <a:off x="0" y="0"/>
                      <a:ext cx="5582430" cy="2819794"/>
                    </a:xfrm>
                    <a:prstGeom prst="rect">
                      <a:avLst/>
                    </a:prstGeom>
                    <a:ln>
                      <a:solidFill>
                        <a:schemeClr val="tx1"/>
                      </a:solidFill>
                    </a:ln>
                  </pic:spPr>
                </pic:pic>
              </a:graphicData>
            </a:graphic>
          </wp:inline>
        </w:drawing>
      </w:r>
    </w:p>
    <w:p w:rsidR="000130AE" w:rsidRDefault="000130AE"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rsidR="00151E84" w:rsidRPr="00004FFB" w:rsidRDefault="00004FFB" w:rsidP="00207738">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w:t>
      </w:r>
      <w:r w:rsidR="00207738">
        <w:rPr>
          <w:rFonts w:ascii="Arial" w:hAnsi="Arial" w:cs="Arial"/>
          <w:sz w:val="22"/>
          <w:szCs w:val="22"/>
        </w:rPr>
        <w:t xml:space="preserve">downside fluctuation in </w:t>
      </w:r>
      <w:r w:rsidRPr="001F7470">
        <w:rPr>
          <w:rFonts w:ascii="Arial" w:hAnsi="Arial" w:cs="Arial"/>
          <w:sz w:val="22"/>
          <w:szCs w:val="22"/>
        </w:rPr>
        <w:t xml:space="preserve">revenue, than the </w:t>
      </w:r>
      <w:r w:rsidR="00207738">
        <w:rPr>
          <w:rFonts w:ascii="Arial" w:hAnsi="Arial" w:cs="Arial"/>
          <w:sz w:val="22"/>
          <w:szCs w:val="22"/>
        </w:rPr>
        <w:t xml:space="preserve">upside fluctuation in </w:t>
      </w:r>
      <w:r w:rsidRPr="001F7470">
        <w:rPr>
          <w:rFonts w:ascii="Arial" w:hAnsi="Arial" w:cs="Arial"/>
          <w:sz w:val="22"/>
          <w:szCs w:val="22"/>
        </w:rPr>
        <w:t xml:space="preserve">cost of raw material and any surge in the interest rate. </w:t>
      </w:r>
      <w:r w:rsidR="00151E84" w:rsidRPr="001F7470">
        <w:rPr>
          <w:rFonts w:ascii="Arial" w:hAnsi="Arial" w:cs="Arial"/>
          <w:sz w:val="22"/>
          <w:szCs w:val="22"/>
        </w:rPr>
        <w:t xml:space="preserve">Sensitivity analysis of the </w:t>
      </w:r>
      <w:r w:rsidR="00207738">
        <w:rPr>
          <w:rFonts w:ascii="Arial" w:hAnsi="Arial" w:cs="Arial"/>
          <w:sz w:val="22"/>
          <w:szCs w:val="22"/>
        </w:rPr>
        <w:t>project with respect to 5% decrease in the revenue, 5</w:t>
      </w:r>
      <w:r w:rsidR="00151E84" w:rsidRPr="001F7470">
        <w:rPr>
          <w:rFonts w:ascii="Arial" w:hAnsi="Arial" w:cs="Arial"/>
          <w:sz w:val="22"/>
          <w:szCs w:val="22"/>
        </w:rPr>
        <w:t xml:space="preserve">% increase in the cost of raw material and 2% increment in the proposed interest rate has been </w:t>
      </w:r>
      <w:r w:rsidR="00207738">
        <w:rPr>
          <w:rFonts w:ascii="Arial" w:hAnsi="Arial" w:cs="Arial"/>
          <w:sz w:val="22"/>
          <w:szCs w:val="22"/>
        </w:rPr>
        <w:t xml:space="preserve">done as requested by bank/client </w:t>
      </w:r>
      <w:r w:rsidR="00151E84" w:rsidRPr="001F7470">
        <w:rPr>
          <w:rFonts w:ascii="Arial" w:hAnsi="Arial" w:cs="Arial"/>
          <w:sz w:val="22"/>
          <w:szCs w:val="22"/>
        </w:rPr>
        <w:t>shown in the below table:</w:t>
      </w:r>
    </w:p>
    <w:p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4255"/>
        <w:gridCol w:w="1844"/>
        <w:gridCol w:w="1700"/>
      </w:tblGrid>
      <w:tr w:rsidR="009C773D" w:rsidRPr="00F92F82" w:rsidTr="00207738">
        <w:trPr>
          <w:trHeight w:val="356"/>
        </w:trPr>
        <w:tc>
          <w:tcPr>
            <w:tcW w:w="4017" w:type="pct"/>
            <w:gridSpan w:val="3"/>
            <w:shd w:val="clear" w:color="000000" w:fill="002060"/>
          </w:tcPr>
          <w:p w:rsidR="009C773D" w:rsidRPr="00F92F82" w:rsidRDefault="009C773D" w:rsidP="00207738">
            <w:pPr>
              <w:spacing w:line="276" w:lineRule="auto"/>
              <w:ind w:left="-108" w:right="-1807"/>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w:t>
            </w:r>
            <w:r w:rsidR="00207738">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p>
        </w:tc>
        <w:tc>
          <w:tcPr>
            <w:tcW w:w="983" w:type="pct"/>
            <w:shd w:val="clear" w:color="000000" w:fill="002060"/>
          </w:tcPr>
          <w:p w:rsidR="009C773D" w:rsidRPr="00F92F82" w:rsidRDefault="009C773D" w:rsidP="00F92F82">
            <w:pPr>
              <w:spacing w:line="276" w:lineRule="auto"/>
              <w:jc w:val="center"/>
              <w:rPr>
                <w:rFonts w:asciiTheme="minorHAnsi" w:hAnsiTheme="minorHAnsi" w:cstheme="minorHAnsi"/>
                <w:b/>
                <w:bCs/>
                <w:color w:val="FFFFFF"/>
                <w:sz w:val="22"/>
                <w:szCs w:val="22"/>
              </w:rPr>
            </w:pPr>
          </w:p>
        </w:tc>
      </w:tr>
      <w:tr w:rsidR="009C773D" w:rsidRPr="00F92F82" w:rsidTr="00207738">
        <w:trPr>
          <w:trHeight w:val="271"/>
        </w:trPr>
        <w:tc>
          <w:tcPr>
            <w:tcW w:w="491" w:type="pct"/>
            <w:shd w:val="clear" w:color="auto" w:fill="DBE5F1" w:themeFill="accent1" w:themeFillTint="33"/>
            <w:vAlign w:val="center"/>
          </w:tcPr>
          <w:p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460" w:type="pct"/>
            <w:shd w:val="clear" w:color="auto" w:fill="DBE5F1" w:themeFill="accent1" w:themeFillTint="33"/>
            <w:noWrap/>
            <w:vAlign w:val="center"/>
            <w:hideMark/>
          </w:tcPr>
          <w:p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66" w:type="pct"/>
            <w:shd w:val="clear" w:color="auto" w:fill="DBE5F1" w:themeFill="accent1" w:themeFillTint="33"/>
            <w:noWrap/>
            <w:vAlign w:val="center"/>
          </w:tcPr>
          <w:p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p>
        </w:tc>
        <w:tc>
          <w:tcPr>
            <w:tcW w:w="983" w:type="pct"/>
            <w:shd w:val="clear" w:color="auto" w:fill="DBE5F1" w:themeFill="accent1" w:themeFillTint="33"/>
            <w:vAlign w:val="center"/>
          </w:tcPr>
          <w:p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p>
        </w:tc>
      </w:tr>
      <w:tr w:rsidR="009C773D" w:rsidRPr="00F92F82" w:rsidTr="00207738">
        <w:trPr>
          <w:trHeight w:val="420"/>
        </w:trPr>
        <w:tc>
          <w:tcPr>
            <w:tcW w:w="491" w:type="pct"/>
            <w:vAlign w:val="center"/>
          </w:tcPr>
          <w:p w:rsidR="009C773D" w:rsidRPr="005B5A0D" w:rsidRDefault="009C773D" w:rsidP="00136AB2">
            <w:pPr>
              <w:pStyle w:val="ListParagraph"/>
              <w:numPr>
                <w:ilvl w:val="6"/>
                <w:numId w:val="41"/>
              </w:numPr>
              <w:spacing w:line="276" w:lineRule="auto"/>
              <w:ind w:left="459" w:right="-108"/>
              <w:jc w:val="center"/>
              <w:rPr>
                <w:rFonts w:asciiTheme="minorHAnsi" w:hAnsiTheme="minorHAnsi" w:cstheme="minorHAnsi"/>
                <w:b/>
                <w:color w:val="000000"/>
                <w:sz w:val="22"/>
                <w:szCs w:val="22"/>
              </w:rPr>
            </w:pPr>
          </w:p>
        </w:tc>
        <w:tc>
          <w:tcPr>
            <w:tcW w:w="2460" w:type="pct"/>
            <w:shd w:val="clear" w:color="auto" w:fill="auto"/>
            <w:noWrap/>
            <w:vAlign w:val="center"/>
          </w:tcPr>
          <w:p w:rsidR="009C773D" w:rsidRPr="005B5A0D" w:rsidRDefault="009C773D" w:rsidP="00F92F82">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If the p</w:t>
            </w:r>
            <w:r w:rsidR="00207738" w:rsidRPr="005B5A0D">
              <w:rPr>
                <w:rFonts w:asciiTheme="minorHAnsi" w:hAnsiTheme="minorHAnsi" w:cstheme="minorHAnsi"/>
                <w:b/>
                <w:color w:val="000000"/>
                <w:sz w:val="22"/>
                <w:szCs w:val="22"/>
              </w:rPr>
              <w:t>rojected revenue decreased by 5</w:t>
            </w:r>
            <w:r w:rsidRPr="005B5A0D">
              <w:rPr>
                <w:rFonts w:asciiTheme="minorHAnsi" w:hAnsiTheme="minorHAnsi" w:cstheme="minorHAnsi"/>
                <w:b/>
                <w:color w:val="000000"/>
                <w:sz w:val="22"/>
                <w:szCs w:val="22"/>
              </w:rPr>
              <w:t>%</w:t>
            </w:r>
          </w:p>
        </w:tc>
        <w:tc>
          <w:tcPr>
            <w:tcW w:w="1066" w:type="pct"/>
            <w:shd w:val="clear" w:color="auto" w:fill="auto"/>
            <w:noWrap/>
            <w:vAlign w:val="center"/>
          </w:tcPr>
          <w:p w:rsidR="009C773D" w:rsidRPr="005B5A0D" w:rsidRDefault="00124F3D" w:rsidP="00F92F82">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2.25</w:t>
            </w:r>
          </w:p>
        </w:tc>
        <w:tc>
          <w:tcPr>
            <w:tcW w:w="983" w:type="pct"/>
            <w:vAlign w:val="center"/>
          </w:tcPr>
          <w:p w:rsidR="009C773D" w:rsidRPr="005B5A0D" w:rsidRDefault="00124F3D" w:rsidP="009B10F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3.05</w:t>
            </w:r>
          </w:p>
        </w:tc>
      </w:tr>
      <w:tr w:rsidR="00207738" w:rsidRPr="00F92F82" w:rsidTr="00207738">
        <w:trPr>
          <w:trHeight w:val="420"/>
        </w:trPr>
        <w:tc>
          <w:tcPr>
            <w:tcW w:w="491" w:type="pct"/>
            <w:vAlign w:val="center"/>
          </w:tcPr>
          <w:p w:rsidR="00207738" w:rsidRPr="005B5A0D" w:rsidRDefault="00207738" w:rsidP="00136AB2">
            <w:pPr>
              <w:pStyle w:val="ListParagraph"/>
              <w:numPr>
                <w:ilvl w:val="6"/>
                <w:numId w:val="41"/>
              </w:numPr>
              <w:spacing w:line="276" w:lineRule="auto"/>
              <w:ind w:left="459" w:right="-108"/>
              <w:jc w:val="center"/>
              <w:rPr>
                <w:rFonts w:asciiTheme="minorHAnsi" w:hAnsiTheme="minorHAnsi" w:cstheme="minorHAnsi"/>
                <w:b/>
                <w:color w:val="000000"/>
                <w:sz w:val="22"/>
                <w:szCs w:val="22"/>
              </w:rPr>
            </w:pPr>
          </w:p>
        </w:tc>
        <w:tc>
          <w:tcPr>
            <w:tcW w:w="2460" w:type="pct"/>
            <w:shd w:val="clear" w:color="auto" w:fill="auto"/>
            <w:noWrap/>
            <w:vAlign w:val="center"/>
          </w:tcPr>
          <w:p w:rsidR="00207738" w:rsidRPr="005B5A0D" w:rsidRDefault="00207738" w:rsidP="00F92F82">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If the projected revenue decreased by 10%</w:t>
            </w:r>
          </w:p>
        </w:tc>
        <w:tc>
          <w:tcPr>
            <w:tcW w:w="1066" w:type="pct"/>
            <w:shd w:val="clear" w:color="auto" w:fill="auto"/>
            <w:noWrap/>
            <w:vAlign w:val="center"/>
          </w:tcPr>
          <w:p w:rsidR="00207738" w:rsidRPr="005B5A0D" w:rsidRDefault="00124F3D" w:rsidP="00F92F82">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1.98</w:t>
            </w:r>
          </w:p>
        </w:tc>
        <w:tc>
          <w:tcPr>
            <w:tcW w:w="983" w:type="pct"/>
            <w:vAlign w:val="center"/>
          </w:tcPr>
          <w:p w:rsidR="00207738" w:rsidRPr="005B5A0D" w:rsidRDefault="00124F3D" w:rsidP="009C773D">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2.73</w:t>
            </w:r>
          </w:p>
        </w:tc>
      </w:tr>
      <w:tr w:rsidR="00207738" w:rsidRPr="00F92F82" w:rsidTr="00207738">
        <w:trPr>
          <w:trHeight w:val="420"/>
        </w:trPr>
        <w:tc>
          <w:tcPr>
            <w:tcW w:w="491" w:type="pct"/>
            <w:vAlign w:val="center"/>
          </w:tcPr>
          <w:p w:rsidR="00207738" w:rsidRPr="005B5A0D" w:rsidRDefault="00207738" w:rsidP="00136AB2">
            <w:pPr>
              <w:pStyle w:val="ListParagraph"/>
              <w:numPr>
                <w:ilvl w:val="6"/>
                <w:numId w:val="41"/>
              </w:numPr>
              <w:spacing w:line="276" w:lineRule="auto"/>
              <w:ind w:left="459" w:right="-108"/>
              <w:jc w:val="center"/>
              <w:rPr>
                <w:rFonts w:asciiTheme="minorHAnsi" w:hAnsiTheme="minorHAnsi" w:cstheme="minorHAnsi"/>
                <w:b/>
                <w:color w:val="000000"/>
                <w:sz w:val="22"/>
                <w:szCs w:val="22"/>
              </w:rPr>
            </w:pPr>
          </w:p>
        </w:tc>
        <w:tc>
          <w:tcPr>
            <w:tcW w:w="2460" w:type="pct"/>
            <w:shd w:val="clear" w:color="auto" w:fill="auto"/>
            <w:noWrap/>
            <w:vAlign w:val="center"/>
          </w:tcPr>
          <w:p w:rsidR="00207738" w:rsidRPr="005B5A0D" w:rsidRDefault="00207738" w:rsidP="00F92F82">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If the projected Cost of raw material decreased by 5%</w:t>
            </w:r>
          </w:p>
        </w:tc>
        <w:tc>
          <w:tcPr>
            <w:tcW w:w="1066" w:type="pct"/>
            <w:shd w:val="clear" w:color="auto" w:fill="auto"/>
            <w:noWrap/>
            <w:vAlign w:val="center"/>
          </w:tcPr>
          <w:p w:rsidR="00207738" w:rsidRPr="005B5A0D" w:rsidRDefault="00124F3D" w:rsidP="00F92F82">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2.44</w:t>
            </w:r>
          </w:p>
        </w:tc>
        <w:tc>
          <w:tcPr>
            <w:tcW w:w="983" w:type="pct"/>
            <w:vAlign w:val="center"/>
          </w:tcPr>
          <w:p w:rsidR="00207738" w:rsidRPr="005B5A0D" w:rsidRDefault="00124F3D" w:rsidP="009C773D">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3.28</w:t>
            </w:r>
          </w:p>
        </w:tc>
      </w:tr>
      <w:tr w:rsidR="009C773D" w:rsidRPr="00F92F82" w:rsidTr="00207738">
        <w:trPr>
          <w:trHeight w:val="420"/>
        </w:trPr>
        <w:tc>
          <w:tcPr>
            <w:tcW w:w="491" w:type="pct"/>
            <w:vAlign w:val="center"/>
          </w:tcPr>
          <w:p w:rsidR="009C773D" w:rsidRPr="005B5A0D" w:rsidRDefault="009C773D" w:rsidP="00136AB2">
            <w:pPr>
              <w:pStyle w:val="ListParagraph"/>
              <w:numPr>
                <w:ilvl w:val="6"/>
                <w:numId w:val="41"/>
              </w:numPr>
              <w:spacing w:line="276" w:lineRule="auto"/>
              <w:ind w:left="459" w:right="-108"/>
              <w:jc w:val="center"/>
              <w:rPr>
                <w:rFonts w:asciiTheme="minorHAnsi" w:hAnsiTheme="minorHAnsi" w:cstheme="minorHAnsi"/>
                <w:b/>
                <w:color w:val="000000"/>
                <w:sz w:val="22"/>
                <w:szCs w:val="22"/>
              </w:rPr>
            </w:pPr>
          </w:p>
        </w:tc>
        <w:tc>
          <w:tcPr>
            <w:tcW w:w="2460" w:type="pct"/>
            <w:shd w:val="clear" w:color="auto" w:fill="auto"/>
            <w:noWrap/>
            <w:vAlign w:val="center"/>
          </w:tcPr>
          <w:p w:rsidR="009C773D" w:rsidRPr="005B5A0D" w:rsidRDefault="009C773D" w:rsidP="00F92F82">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If the projected Cost of raw material decreased by 10%</w:t>
            </w:r>
          </w:p>
        </w:tc>
        <w:tc>
          <w:tcPr>
            <w:tcW w:w="1066" w:type="pct"/>
            <w:shd w:val="clear" w:color="auto" w:fill="auto"/>
            <w:noWrap/>
            <w:vAlign w:val="center"/>
          </w:tcPr>
          <w:p w:rsidR="009C773D" w:rsidRPr="005B5A0D" w:rsidRDefault="00124F3D" w:rsidP="00124F3D">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2.35</w:t>
            </w:r>
          </w:p>
        </w:tc>
        <w:tc>
          <w:tcPr>
            <w:tcW w:w="983" w:type="pct"/>
            <w:vAlign w:val="center"/>
          </w:tcPr>
          <w:p w:rsidR="009C773D" w:rsidRPr="005B5A0D" w:rsidRDefault="00124F3D" w:rsidP="009C773D">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3.19</w:t>
            </w:r>
          </w:p>
        </w:tc>
      </w:tr>
      <w:tr w:rsidR="009C773D" w:rsidRPr="00F92F82" w:rsidTr="00207738">
        <w:trPr>
          <w:trHeight w:val="420"/>
        </w:trPr>
        <w:tc>
          <w:tcPr>
            <w:tcW w:w="491" w:type="pct"/>
            <w:vAlign w:val="center"/>
          </w:tcPr>
          <w:p w:rsidR="009C773D" w:rsidRPr="005B5A0D" w:rsidRDefault="009C773D" w:rsidP="00136AB2">
            <w:pPr>
              <w:pStyle w:val="ListParagraph"/>
              <w:numPr>
                <w:ilvl w:val="6"/>
                <w:numId w:val="41"/>
              </w:numPr>
              <w:spacing w:line="276" w:lineRule="auto"/>
              <w:ind w:left="459" w:right="-108"/>
              <w:jc w:val="center"/>
              <w:rPr>
                <w:rFonts w:asciiTheme="minorHAnsi" w:hAnsiTheme="minorHAnsi" w:cstheme="minorHAnsi"/>
                <w:b/>
                <w:color w:val="000000"/>
                <w:sz w:val="22"/>
                <w:szCs w:val="22"/>
              </w:rPr>
            </w:pPr>
          </w:p>
        </w:tc>
        <w:tc>
          <w:tcPr>
            <w:tcW w:w="2460" w:type="pct"/>
            <w:shd w:val="clear" w:color="auto" w:fill="auto"/>
            <w:noWrap/>
            <w:vAlign w:val="center"/>
          </w:tcPr>
          <w:p w:rsidR="009C773D" w:rsidRPr="005B5A0D" w:rsidRDefault="009C773D" w:rsidP="00F92F82">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If interest rate is increased by 2%</w:t>
            </w:r>
          </w:p>
        </w:tc>
        <w:tc>
          <w:tcPr>
            <w:tcW w:w="1066" w:type="pct"/>
            <w:shd w:val="clear" w:color="auto" w:fill="auto"/>
            <w:noWrap/>
            <w:vAlign w:val="center"/>
          </w:tcPr>
          <w:p w:rsidR="009C773D" w:rsidRPr="005B5A0D" w:rsidRDefault="00124F3D" w:rsidP="00F92F82">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2.40</w:t>
            </w:r>
          </w:p>
        </w:tc>
        <w:tc>
          <w:tcPr>
            <w:tcW w:w="983" w:type="pct"/>
            <w:vAlign w:val="center"/>
          </w:tcPr>
          <w:p w:rsidR="009C773D" w:rsidRPr="005B5A0D" w:rsidRDefault="00124F3D" w:rsidP="009C773D">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3.12</w:t>
            </w:r>
          </w:p>
        </w:tc>
      </w:tr>
    </w:tbl>
    <w:p w:rsidR="00004FFB" w:rsidRDefault="00004FFB" w:rsidP="00C31900">
      <w:pPr>
        <w:pStyle w:val="ListParagraph"/>
        <w:autoSpaceDE w:val="0"/>
        <w:autoSpaceDN w:val="0"/>
        <w:adjustRightInd w:val="0"/>
        <w:spacing w:line="360" w:lineRule="auto"/>
        <w:ind w:left="993" w:right="21"/>
        <w:rPr>
          <w:rFonts w:ascii="Arial" w:hAnsi="Arial" w:cs="Arial"/>
          <w:b/>
          <w:noProof/>
          <w:sz w:val="22"/>
          <w:szCs w:val="22"/>
          <w:u w:val="single"/>
          <w:lang w:eastAsia="en-IN"/>
        </w:rPr>
      </w:pPr>
    </w:p>
    <w:p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rsidR="003C3BA3" w:rsidRPr="003C3BA3" w:rsidRDefault="003C3BA3" w:rsidP="001676EC">
      <w:pPr>
        <w:pStyle w:val="ListParagraph"/>
        <w:autoSpaceDE w:val="0"/>
        <w:autoSpaceDN w:val="0"/>
        <w:adjustRightInd w:val="0"/>
        <w:ind w:left="1134" w:right="-496"/>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1676EC">
        <w:rPr>
          <w:rFonts w:ascii="Arial" w:hAnsi="Arial" w:cs="Arial"/>
          <w:b/>
          <w:i/>
          <w:noProof/>
          <w:sz w:val="20"/>
          <w:szCs w:val="22"/>
          <w:lang w:eastAsia="en-IN"/>
        </w:rPr>
        <w:t>Crore</w:t>
      </w:r>
      <w:r w:rsidRPr="003C3BA3">
        <w:rPr>
          <w:rFonts w:ascii="Arial" w:hAnsi="Arial" w:cs="Arial"/>
          <w:b/>
          <w:i/>
          <w:noProof/>
          <w:sz w:val="20"/>
          <w:szCs w:val="22"/>
          <w:lang w:eastAsia="en-IN"/>
        </w:rPr>
        <w:t>)</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8"/>
        <w:gridCol w:w="819"/>
        <w:gridCol w:w="819"/>
        <w:gridCol w:w="818"/>
        <w:gridCol w:w="818"/>
        <w:gridCol w:w="818"/>
        <w:gridCol w:w="818"/>
        <w:gridCol w:w="818"/>
        <w:gridCol w:w="818"/>
        <w:gridCol w:w="818"/>
      </w:tblGrid>
      <w:tr w:rsidR="001676EC" w:rsidRPr="001676EC" w:rsidTr="00124F3D">
        <w:trPr>
          <w:trHeight w:val="360"/>
        </w:trPr>
        <w:tc>
          <w:tcPr>
            <w:tcW w:w="941" w:type="pct"/>
            <w:shd w:val="clear" w:color="000000" w:fill="002060"/>
            <w:noWrap/>
            <w:vAlign w:val="center"/>
            <w:hideMark/>
          </w:tcPr>
          <w:p w:rsidR="001676EC" w:rsidRPr="001676EC" w:rsidRDefault="001676EC" w:rsidP="001676EC">
            <w:pPr>
              <w:spacing w:line="276" w:lineRule="auto"/>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Year Ending</w:t>
            </w:r>
          </w:p>
        </w:tc>
        <w:tc>
          <w:tcPr>
            <w:tcW w:w="451" w:type="pct"/>
            <w:shd w:val="clear" w:color="000000" w:fill="002060"/>
            <w:noWrap/>
            <w:vAlign w:val="center"/>
            <w:hideMark/>
          </w:tcPr>
          <w:p w:rsidR="001676EC" w:rsidRPr="001676EC" w:rsidRDefault="001676EC" w:rsidP="001676EC">
            <w:pPr>
              <w:spacing w:line="276" w:lineRule="auto"/>
              <w:jc w:val="center"/>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31-Mar-25</w:t>
            </w:r>
          </w:p>
        </w:tc>
        <w:tc>
          <w:tcPr>
            <w:tcW w:w="451" w:type="pct"/>
            <w:shd w:val="clear" w:color="000000" w:fill="002060"/>
            <w:noWrap/>
            <w:vAlign w:val="center"/>
            <w:hideMark/>
          </w:tcPr>
          <w:p w:rsidR="001676EC" w:rsidRPr="001676EC" w:rsidRDefault="001676EC" w:rsidP="001676EC">
            <w:pPr>
              <w:spacing w:line="276" w:lineRule="auto"/>
              <w:jc w:val="center"/>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31-Mar-26</w:t>
            </w:r>
          </w:p>
        </w:tc>
        <w:tc>
          <w:tcPr>
            <w:tcW w:w="451" w:type="pct"/>
            <w:shd w:val="clear" w:color="000000" w:fill="002060"/>
            <w:noWrap/>
            <w:vAlign w:val="center"/>
            <w:hideMark/>
          </w:tcPr>
          <w:p w:rsidR="001676EC" w:rsidRPr="001676EC" w:rsidRDefault="001676EC" w:rsidP="001676EC">
            <w:pPr>
              <w:spacing w:line="276" w:lineRule="auto"/>
              <w:jc w:val="center"/>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31-Mar-27</w:t>
            </w:r>
          </w:p>
        </w:tc>
        <w:tc>
          <w:tcPr>
            <w:tcW w:w="451" w:type="pct"/>
            <w:shd w:val="clear" w:color="000000" w:fill="002060"/>
            <w:noWrap/>
            <w:vAlign w:val="center"/>
            <w:hideMark/>
          </w:tcPr>
          <w:p w:rsidR="001676EC" w:rsidRPr="001676EC" w:rsidRDefault="001676EC" w:rsidP="001676EC">
            <w:pPr>
              <w:spacing w:line="276" w:lineRule="auto"/>
              <w:jc w:val="center"/>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31-Mar-28</w:t>
            </w:r>
          </w:p>
        </w:tc>
        <w:tc>
          <w:tcPr>
            <w:tcW w:w="451" w:type="pct"/>
            <w:shd w:val="clear" w:color="000000" w:fill="002060"/>
            <w:noWrap/>
            <w:vAlign w:val="center"/>
            <w:hideMark/>
          </w:tcPr>
          <w:p w:rsidR="001676EC" w:rsidRPr="001676EC" w:rsidRDefault="001676EC" w:rsidP="001676EC">
            <w:pPr>
              <w:spacing w:line="276" w:lineRule="auto"/>
              <w:jc w:val="center"/>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31-Mar-29</w:t>
            </w:r>
          </w:p>
        </w:tc>
        <w:tc>
          <w:tcPr>
            <w:tcW w:w="451" w:type="pct"/>
            <w:shd w:val="clear" w:color="000000" w:fill="002060"/>
            <w:noWrap/>
            <w:vAlign w:val="center"/>
            <w:hideMark/>
          </w:tcPr>
          <w:p w:rsidR="001676EC" w:rsidRPr="001676EC" w:rsidRDefault="001676EC" w:rsidP="001676EC">
            <w:pPr>
              <w:spacing w:line="276" w:lineRule="auto"/>
              <w:jc w:val="center"/>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31-Mar-30</w:t>
            </w:r>
          </w:p>
        </w:tc>
        <w:tc>
          <w:tcPr>
            <w:tcW w:w="451" w:type="pct"/>
            <w:shd w:val="clear" w:color="000000" w:fill="002060"/>
            <w:noWrap/>
            <w:vAlign w:val="center"/>
            <w:hideMark/>
          </w:tcPr>
          <w:p w:rsidR="001676EC" w:rsidRPr="001676EC" w:rsidRDefault="001676EC" w:rsidP="001676EC">
            <w:pPr>
              <w:spacing w:line="276" w:lineRule="auto"/>
              <w:jc w:val="center"/>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31-Mar-31</w:t>
            </w:r>
          </w:p>
        </w:tc>
        <w:tc>
          <w:tcPr>
            <w:tcW w:w="451" w:type="pct"/>
            <w:shd w:val="clear" w:color="000000" w:fill="002060"/>
            <w:noWrap/>
            <w:vAlign w:val="center"/>
            <w:hideMark/>
          </w:tcPr>
          <w:p w:rsidR="001676EC" w:rsidRPr="001676EC" w:rsidRDefault="001676EC" w:rsidP="001676EC">
            <w:pPr>
              <w:spacing w:line="276" w:lineRule="auto"/>
              <w:jc w:val="center"/>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31-Mar-32</w:t>
            </w:r>
          </w:p>
        </w:tc>
        <w:tc>
          <w:tcPr>
            <w:tcW w:w="451" w:type="pct"/>
            <w:shd w:val="clear" w:color="000000" w:fill="002060"/>
            <w:noWrap/>
            <w:vAlign w:val="center"/>
            <w:hideMark/>
          </w:tcPr>
          <w:p w:rsidR="001676EC" w:rsidRPr="001676EC" w:rsidRDefault="001676EC" w:rsidP="001676EC">
            <w:pPr>
              <w:spacing w:line="276" w:lineRule="auto"/>
              <w:jc w:val="center"/>
              <w:rPr>
                <w:rFonts w:asciiTheme="minorHAnsi" w:hAnsiTheme="minorHAnsi" w:cstheme="minorHAnsi"/>
                <w:b/>
                <w:bCs/>
                <w:color w:val="FFFFFF"/>
                <w:sz w:val="22"/>
                <w:szCs w:val="22"/>
              </w:rPr>
            </w:pPr>
            <w:r w:rsidRPr="001676EC">
              <w:rPr>
                <w:rFonts w:asciiTheme="minorHAnsi" w:hAnsiTheme="minorHAnsi" w:cstheme="minorHAnsi"/>
                <w:b/>
                <w:bCs/>
                <w:color w:val="FFFFFF"/>
                <w:sz w:val="22"/>
                <w:szCs w:val="22"/>
              </w:rPr>
              <w:t>31-Mar-33</w:t>
            </w:r>
          </w:p>
        </w:tc>
      </w:tr>
      <w:tr w:rsidR="001676EC" w:rsidRPr="001676EC" w:rsidTr="00124F3D">
        <w:trPr>
          <w:trHeight w:val="360"/>
        </w:trPr>
        <w:tc>
          <w:tcPr>
            <w:tcW w:w="941" w:type="pct"/>
            <w:shd w:val="clear" w:color="auto" w:fill="DBE5F1" w:themeFill="accent1" w:themeFillTint="33"/>
            <w:noWrap/>
            <w:vAlign w:val="center"/>
            <w:hideMark/>
          </w:tcPr>
          <w:p w:rsidR="001676EC" w:rsidRPr="001676EC" w:rsidRDefault="001676EC" w:rsidP="001676EC">
            <w:pPr>
              <w:spacing w:line="276" w:lineRule="auto"/>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Year Counter</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0</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1</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2</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3</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4</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5</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6</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7</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8</w:t>
            </w:r>
          </w:p>
        </w:tc>
      </w:tr>
      <w:tr w:rsidR="001676EC" w:rsidRPr="001676EC" w:rsidTr="00124F3D">
        <w:trPr>
          <w:trHeight w:val="360"/>
        </w:trPr>
        <w:tc>
          <w:tcPr>
            <w:tcW w:w="941" w:type="pct"/>
            <w:shd w:val="clear" w:color="auto" w:fill="DBE5F1" w:themeFill="accent1" w:themeFillTint="33"/>
            <w:noWrap/>
            <w:vAlign w:val="center"/>
            <w:hideMark/>
          </w:tcPr>
          <w:p w:rsidR="001676EC" w:rsidRPr="001676EC" w:rsidRDefault="001676EC" w:rsidP="001676EC">
            <w:pPr>
              <w:spacing w:line="276" w:lineRule="auto"/>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Months Counter</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9</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12</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12</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12</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12</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12</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12</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12</w:t>
            </w:r>
          </w:p>
        </w:tc>
        <w:tc>
          <w:tcPr>
            <w:tcW w:w="451" w:type="pct"/>
            <w:shd w:val="clear" w:color="auto" w:fill="DBE5F1" w:themeFill="accent1" w:themeFillTint="33"/>
            <w:noWrap/>
            <w:vAlign w:val="center"/>
            <w:hideMark/>
          </w:tcPr>
          <w:p w:rsidR="001676EC" w:rsidRPr="001676EC" w:rsidRDefault="001676EC" w:rsidP="001676EC">
            <w:pPr>
              <w:spacing w:line="276" w:lineRule="auto"/>
              <w:jc w:val="center"/>
              <w:rPr>
                <w:rFonts w:asciiTheme="minorHAnsi" w:hAnsiTheme="minorHAnsi" w:cstheme="minorHAnsi"/>
                <w:b/>
                <w:bCs/>
                <w:i/>
                <w:iCs/>
                <w:color w:val="000000"/>
                <w:sz w:val="22"/>
                <w:szCs w:val="22"/>
              </w:rPr>
            </w:pPr>
            <w:r w:rsidRPr="001676EC">
              <w:rPr>
                <w:rFonts w:asciiTheme="minorHAnsi" w:hAnsiTheme="minorHAnsi" w:cstheme="minorHAnsi"/>
                <w:b/>
                <w:bCs/>
                <w:i/>
                <w:iCs/>
                <w:color w:val="000000"/>
                <w:sz w:val="22"/>
                <w:szCs w:val="22"/>
              </w:rPr>
              <w:t>12</w:t>
            </w:r>
          </w:p>
        </w:tc>
      </w:tr>
      <w:tr w:rsidR="003E7CAD" w:rsidRPr="001676EC" w:rsidTr="00124F3D">
        <w:trPr>
          <w:trHeight w:val="360"/>
        </w:trPr>
        <w:tc>
          <w:tcPr>
            <w:tcW w:w="941" w:type="pct"/>
            <w:shd w:val="clear" w:color="auto" w:fill="auto"/>
            <w:noWrap/>
            <w:vAlign w:val="center"/>
            <w:hideMark/>
          </w:tcPr>
          <w:p w:rsidR="003E7CAD" w:rsidRPr="001676EC" w:rsidRDefault="003E7CAD" w:rsidP="003E7CAD">
            <w:pPr>
              <w:spacing w:line="276" w:lineRule="auto"/>
              <w:rPr>
                <w:rFonts w:asciiTheme="minorHAnsi" w:hAnsiTheme="minorHAnsi" w:cstheme="minorHAnsi"/>
                <w:color w:val="000000"/>
                <w:sz w:val="22"/>
                <w:szCs w:val="22"/>
              </w:rPr>
            </w:pPr>
            <w:r w:rsidRPr="001676EC">
              <w:rPr>
                <w:rFonts w:asciiTheme="minorHAnsi" w:hAnsiTheme="minorHAnsi" w:cstheme="minorHAnsi"/>
                <w:color w:val="000000"/>
                <w:sz w:val="22"/>
                <w:szCs w:val="22"/>
              </w:rPr>
              <w:t>EBIT</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5.18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6.72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6.89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7.22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7.57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7.98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8.36</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8.74</w:t>
            </w:r>
          </w:p>
        </w:tc>
      </w:tr>
      <w:tr w:rsidR="003E7CAD" w:rsidRPr="001676EC" w:rsidTr="00124F3D">
        <w:trPr>
          <w:trHeight w:val="360"/>
        </w:trPr>
        <w:tc>
          <w:tcPr>
            <w:tcW w:w="941" w:type="pct"/>
            <w:shd w:val="clear" w:color="auto" w:fill="auto"/>
            <w:noWrap/>
            <w:vAlign w:val="center"/>
            <w:hideMark/>
          </w:tcPr>
          <w:p w:rsidR="003E7CAD" w:rsidRPr="001676EC" w:rsidRDefault="003E7CAD" w:rsidP="003E7CAD">
            <w:pPr>
              <w:spacing w:line="276" w:lineRule="auto"/>
              <w:rPr>
                <w:rFonts w:asciiTheme="minorHAnsi" w:hAnsiTheme="minorHAnsi" w:cstheme="minorHAnsi"/>
                <w:color w:val="000000"/>
                <w:sz w:val="22"/>
                <w:szCs w:val="22"/>
              </w:rPr>
            </w:pPr>
            <w:r w:rsidRPr="001676EC">
              <w:rPr>
                <w:rFonts w:asciiTheme="minorHAnsi" w:hAnsiTheme="minorHAnsi" w:cstheme="minorHAnsi"/>
                <w:color w:val="000000"/>
                <w:sz w:val="22"/>
                <w:szCs w:val="22"/>
              </w:rPr>
              <w:t>Less: Taxes</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0.90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1.31</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1.39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1.52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1.67</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1.82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1.98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2.15</w:t>
            </w:r>
          </w:p>
        </w:tc>
      </w:tr>
      <w:tr w:rsidR="003E7CAD" w:rsidRPr="001676EC" w:rsidTr="00124F3D">
        <w:trPr>
          <w:trHeight w:val="360"/>
        </w:trPr>
        <w:tc>
          <w:tcPr>
            <w:tcW w:w="941" w:type="pct"/>
            <w:shd w:val="clear" w:color="auto" w:fill="auto"/>
            <w:noWrap/>
            <w:vAlign w:val="center"/>
            <w:hideMark/>
          </w:tcPr>
          <w:p w:rsidR="003E7CAD" w:rsidRPr="001676EC" w:rsidRDefault="003E7CAD" w:rsidP="003E7CAD">
            <w:pPr>
              <w:spacing w:line="276" w:lineRule="auto"/>
              <w:rPr>
                <w:rFonts w:asciiTheme="minorHAnsi" w:hAnsiTheme="minorHAnsi" w:cstheme="minorHAnsi"/>
                <w:color w:val="000000"/>
                <w:sz w:val="22"/>
                <w:szCs w:val="22"/>
              </w:rPr>
            </w:pPr>
            <w:r w:rsidRPr="001676EC">
              <w:rPr>
                <w:rFonts w:asciiTheme="minorHAnsi" w:hAnsiTheme="minorHAnsi" w:cstheme="minorHAnsi"/>
                <w:color w:val="000000"/>
                <w:sz w:val="22"/>
                <w:szCs w:val="22"/>
              </w:rPr>
              <w:t>Add: Depreciation &amp; Amortisation</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1.03</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1.03</w:t>
            </w:r>
          </w:p>
        </w:tc>
      </w:tr>
      <w:tr w:rsidR="003E7CAD" w:rsidRPr="001676EC" w:rsidTr="00124F3D">
        <w:trPr>
          <w:trHeight w:val="360"/>
        </w:trPr>
        <w:tc>
          <w:tcPr>
            <w:tcW w:w="941" w:type="pct"/>
            <w:shd w:val="clear" w:color="auto" w:fill="DBE5F1" w:themeFill="accent1" w:themeFillTint="33"/>
            <w:noWrap/>
            <w:vAlign w:val="center"/>
            <w:hideMark/>
          </w:tcPr>
          <w:p w:rsidR="003E7CAD" w:rsidRPr="001676EC" w:rsidRDefault="003E7CAD" w:rsidP="003E7CAD">
            <w:pPr>
              <w:spacing w:line="276" w:lineRule="auto"/>
              <w:rPr>
                <w:rFonts w:asciiTheme="minorHAnsi" w:hAnsiTheme="minorHAnsi" w:cstheme="minorHAnsi"/>
                <w:b/>
                <w:bCs/>
                <w:color w:val="000000"/>
                <w:sz w:val="22"/>
                <w:szCs w:val="22"/>
              </w:rPr>
            </w:pPr>
            <w:r w:rsidRPr="001676EC">
              <w:rPr>
                <w:rFonts w:asciiTheme="minorHAnsi" w:hAnsiTheme="minorHAnsi" w:cstheme="minorHAnsi"/>
                <w:b/>
                <w:bCs/>
                <w:color w:val="000000"/>
                <w:sz w:val="22"/>
                <w:szCs w:val="22"/>
              </w:rPr>
              <w:t>NOPAT</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0.00</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5.33</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6.46</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6.54</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6.75</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6.96</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7.19</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7.41</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7.62</w:t>
            </w:r>
          </w:p>
        </w:tc>
      </w:tr>
      <w:tr w:rsidR="003E7CAD" w:rsidRPr="001676EC" w:rsidTr="00124F3D">
        <w:trPr>
          <w:trHeight w:val="360"/>
        </w:trPr>
        <w:tc>
          <w:tcPr>
            <w:tcW w:w="941" w:type="pct"/>
            <w:shd w:val="clear" w:color="auto" w:fill="auto"/>
            <w:noWrap/>
            <w:vAlign w:val="center"/>
            <w:hideMark/>
          </w:tcPr>
          <w:p w:rsidR="003E7CAD" w:rsidRPr="001676EC" w:rsidRDefault="003E7CAD" w:rsidP="003E7CAD">
            <w:pPr>
              <w:spacing w:line="276" w:lineRule="auto"/>
              <w:rPr>
                <w:rFonts w:asciiTheme="minorHAnsi" w:hAnsiTheme="minorHAnsi" w:cstheme="minorHAnsi"/>
                <w:color w:val="000000"/>
                <w:sz w:val="22"/>
                <w:szCs w:val="22"/>
              </w:rPr>
            </w:pPr>
            <w:r w:rsidRPr="001676EC">
              <w:rPr>
                <w:rFonts w:asciiTheme="minorHAnsi" w:hAnsiTheme="minorHAnsi" w:cstheme="minorHAnsi"/>
                <w:color w:val="000000"/>
                <w:sz w:val="22"/>
                <w:szCs w:val="22"/>
              </w:rPr>
              <w:t>Increase/(Decrease) in working capital</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1.25</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0.42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0.08</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0.09</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0.10</w:t>
            </w:r>
          </w:p>
        </w:tc>
      </w:tr>
      <w:tr w:rsidR="003E7CAD" w:rsidRPr="001676EC" w:rsidTr="00124F3D">
        <w:trPr>
          <w:trHeight w:val="360"/>
        </w:trPr>
        <w:tc>
          <w:tcPr>
            <w:tcW w:w="941" w:type="pct"/>
            <w:shd w:val="clear" w:color="auto" w:fill="auto"/>
            <w:noWrap/>
            <w:vAlign w:val="center"/>
            <w:hideMark/>
          </w:tcPr>
          <w:p w:rsidR="003E7CAD" w:rsidRPr="001676EC" w:rsidRDefault="003E7CAD" w:rsidP="003E7CAD">
            <w:pPr>
              <w:spacing w:line="276" w:lineRule="auto"/>
              <w:rPr>
                <w:rFonts w:asciiTheme="minorHAnsi" w:hAnsiTheme="minorHAnsi" w:cstheme="minorHAnsi"/>
                <w:color w:val="000000"/>
                <w:sz w:val="22"/>
                <w:szCs w:val="22"/>
              </w:rPr>
            </w:pPr>
            <w:r w:rsidRPr="001676EC">
              <w:rPr>
                <w:rFonts w:asciiTheme="minorHAnsi" w:hAnsiTheme="minorHAnsi" w:cstheme="minorHAnsi"/>
                <w:color w:val="000000"/>
                <w:sz w:val="22"/>
                <w:szCs w:val="22"/>
              </w:rPr>
              <w:t>Capex</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22.12</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c>
          <w:tcPr>
            <w:tcW w:w="451" w:type="pct"/>
            <w:shd w:val="clear" w:color="auto" w:fill="auto"/>
            <w:noWrap/>
            <w:vAlign w:val="center"/>
            <w:hideMark/>
          </w:tcPr>
          <w:p w:rsidR="003E7CAD" w:rsidRPr="003E7CAD" w:rsidRDefault="003E7CAD" w:rsidP="003E7CAD">
            <w:pPr>
              <w:jc w:val="center"/>
              <w:rPr>
                <w:rFonts w:ascii="Calibri" w:hAnsi="Calibri" w:cs="Calibri"/>
                <w:sz w:val="22"/>
                <w:szCs w:val="22"/>
              </w:rPr>
            </w:pPr>
            <w:r w:rsidRPr="003E7CAD">
              <w:rPr>
                <w:rFonts w:ascii="Calibri" w:hAnsi="Calibri" w:cs="Calibri"/>
                <w:sz w:val="22"/>
                <w:szCs w:val="22"/>
              </w:rPr>
              <w:t>0.00</w:t>
            </w:r>
          </w:p>
        </w:tc>
      </w:tr>
      <w:tr w:rsidR="003E7CAD" w:rsidRPr="001676EC" w:rsidTr="00124F3D">
        <w:trPr>
          <w:trHeight w:val="360"/>
        </w:trPr>
        <w:tc>
          <w:tcPr>
            <w:tcW w:w="941" w:type="pct"/>
            <w:shd w:val="clear" w:color="auto" w:fill="DBE5F1" w:themeFill="accent1" w:themeFillTint="33"/>
            <w:noWrap/>
            <w:vAlign w:val="center"/>
            <w:hideMark/>
          </w:tcPr>
          <w:p w:rsidR="003E7CAD" w:rsidRPr="001676EC" w:rsidRDefault="003E7CAD" w:rsidP="003E7CAD">
            <w:pPr>
              <w:spacing w:line="276" w:lineRule="auto"/>
              <w:rPr>
                <w:rFonts w:asciiTheme="minorHAnsi" w:hAnsiTheme="minorHAnsi" w:cstheme="minorHAnsi"/>
                <w:b/>
                <w:bCs/>
                <w:color w:val="000000"/>
                <w:sz w:val="22"/>
                <w:szCs w:val="22"/>
              </w:rPr>
            </w:pPr>
            <w:r w:rsidRPr="001676EC">
              <w:rPr>
                <w:rFonts w:asciiTheme="minorHAnsi" w:hAnsiTheme="minorHAnsi" w:cstheme="minorHAnsi"/>
                <w:b/>
                <w:bCs/>
                <w:color w:val="000000"/>
                <w:sz w:val="22"/>
                <w:szCs w:val="22"/>
              </w:rPr>
              <w:t>Free Cash Flow to Firm (FCFF)</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-22.12</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4.08</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6.05</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6.46</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6.67</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6.87</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7.10</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7.31</w:t>
            </w:r>
          </w:p>
        </w:tc>
        <w:tc>
          <w:tcPr>
            <w:tcW w:w="451" w:type="pct"/>
            <w:shd w:val="clear" w:color="auto" w:fill="DBE5F1" w:themeFill="accent1" w:themeFillTint="33"/>
            <w:noWrap/>
            <w:vAlign w:val="center"/>
            <w:hideMark/>
          </w:tcPr>
          <w:p w:rsidR="003E7CAD" w:rsidRPr="003E7CAD" w:rsidRDefault="003E7CAD" w:rsidP="003E7CAD">
            <w:pPr>
              <w:jc w:val="center"/>
              <w:rPr>
                <w:rFonts w:ascii="Calibri" w:hAnsi="Calibri" w:cs="Calibri"/>
                <w:b/>
                <w:bCs/>
                <w:sz w:val="22"/>
                <w:szCs w:val="22"/>
              </w:rPr>
            </w:pPr>
            <w:r w:rsidRPr="003E7CAD">
              <w:rPr>
                <w:rFonts w:ascii="Calibri" w:hAnsi="Calibri" w:cs="Calibri"/>
                <w:b/>
                <w:bCs/>
                <w:sz w:val="22"/>
                <w:szCs w:val="22"/>
              </w:rPr>
              <w:t>7.52</w:t>
            </w:r>
          </w:p>
        </w:tc>
      </w:tr>
    </w:tbl>
    <w:p w:rsidR="00547D40" w:rsidRDefault="00547D40"/>
    <w:tbl>
      <w:tblPr>
        <w:tblStyle w:val="TableGrid"/>
        <w:tblW w:w="0" w:type="auto"/>
        <w:tblInd w:w="1668" w:type="dxa"/>
        <w:tblLook w:val="04A0" w:firstRow="1" w:lastRow="0" w:firstColumn="1" w:lastColumn="0" w:noHBand="0" w:noVBand="1"/>
      </w:tblPr>
      <w:tblGrid>
        <w:gridCol w:w="851"/>
        <w:gridCol w:w="2693"/>
        <w:gridCol w:w="4252"/>
      </w:tblGrid>
      <w:tr w:rsidR="0081754A" w:rsidRPr="003C3BA3" w:rsidTr="005725B1">
        <w:tc>
          <w:tcPr>
            <w:tcW w:w="7796" w:type="dxa"/>
            <w:gridSpan w:val="3"/>
            <w:shd w:val="clear" w:color="auto" w:fill="002060"/>
          </w:tcPr>
          <w:p w:rsidR="0081754A" w:rsidRPr="003C3BA3" w:rsidRDefault="0081754A" w:rsidP="001676EC">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rsidTr="005725B1">
        <w:tc>
          <w:tcPr>
            <w:tcW w:w="851" w:type="dxa"/>
            <w:shd w:val="clear" w:color="auto" w:fill="DBE5F1" w:themeFill="accent1" w:themeFillTint="33"/>
            <w:vAlign w:val="center"/>
          </w:tcPr>
          <w:p w:rsidR="0081754A" w:rsidRPr="003C3BA3" w:rsidRDefault="0081754A" w:rsidP="001676EC">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693" w:type="dxa"/>
            <w:shd w:val="clear" w:color="auto" w:fill="DBE5F1" w:themeFill="accent1" w:themeFillTint="33"/>
          </w:tcPr>
          <w:p w:rsidR="0081754A" w:rsidRPr="003C3BA3" w:rsidRDefault="0081754A" w:rsidP="001676EC">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rsidR="0081754A" w:rsidRPr="003C3BA3" w:rsidRDefault="0081754A" w:rsidP="001676EC">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rsidTr="005725B1">
        <w:tc>
          <w:tcPr>
            <w:tcW w:w="851" w:type="dxa"/>
            <w:vAlign w:val="center"/>
          </w:tcPr>
          <w:p w:rsidR="0081754A" w:rsidRPr="003C3BA3" w:rsidRDefault="0081754A" w:rsidP="001676EC">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Pr="003C3BA3" w:rsidRDefault="0081754A" w:rsidP="001676EC">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3C3BA3">
              <w:rPr>
                <w:rFonts w:asciiTheme="minorHAnsi" w:hAnsiTheme="minorHAnsi" w:cstheme="minorHAnsi"/>
                <w:noProof/>
                <w:sz w:val="22"/>
                <w:szCs w:val="22"/>
                <w:lang w:eastAsia="en-IN"/>
              </w:rPr>
              <w:t>Nifty 50 Returns (CAGR) in the Last 20 Years</w:t>
            </w:r>
          </w:p>
        </w:tc>
        <w:tc>
          <w:tcPr>
            <w:tcW w:w="4252" w:type="dxa"/>
            <w:vAlign w:val="center"/>
          </w:tcPr>
          <w:p w:rsidR="0081754A" w:rsidRPr="0081754A" w:rsidRDefault="00677756" w:rsidP="001676EC">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14.97</w:t>
            </w:r>
            <w:r w:rsidR="0081754A" w:rsidRPr="0081754A">
              <w:rPr>
                <w:rFonts w:asciiTheme="minorHAnsi" w:hAnsiTheme="minorHAnsi" w:cstheme="minorHAnsi"/>
                <w:noProof/>
                <w:sz w:val="22"/>
                <w:szCs w:val="22"/>
                <w:lang w:eastAsia="en-IN"/>
              </w:rPr>
              <w:t>%</w:t>
            </w:r>
            <w:r w:rsidR="0081754A">
              <w:rPr>
                <w:rFonts w:asciiTheme="minorHAnsi" w:hAnsiTheme="minorHAnsi" w:cstheme="minorHAnsi"/>
                <w:noProof/>
                <w:sz w:val="22"/>
                <w:szCs w:val="22"/>
                <w:lang w:eastAsia="en-IN"/>
              </w:rPr>
              <w:t xml:space="preserve"> </w:t>
            </w:r>
            <w:r w:rsidR="0081754A" w:rsidRPr="0081754A">
              <w:rPr>
                <w:rFonts w:asciiTheme="minorHAnsi" w:hAnsiTheme="minorHAnsi" w:cstheme="minorHAnsi"/>
                <w:i/>
                <w:noProof/>
                <w:sz w:val="22"/>
                <w:szCs w:val="22"/>
                <w:lang w:eastAsia="en-IN"/>
              </w:rPr>
              <w:t>(</w:t>
            </w:r>
            <w:hyperlink r:id="rId55" w:history="1">
              <w:r w:rsidR="0081754A" w:rsidRPr="0081754A">
                <w:rPr>
                  <w:rStyle w:val="Hyperlink"/>
                  <w:rFonts w:asciiTheme="minorHAnsi" w:hAnsiTheme="minorHAnsi" w:cstheme="minorHAnsi"/>
                  <w:i/>
                  <w:noProof/>
                  <w:sz w:val="22"/>
                  <w:szCs w:val="22"/>
                  <w:lang w:eastAsia="en-IN"/>
                </w:rPr>
                <w:t>https://kunaldesai.blog/nifty-50-cagr-last-20-years/</w:t>
              </w:r>
            </w:hyperlink>
            <w:r w:rsidR="0081754A" w:rsidRPr="0081754A">
              <w:rPr>
                <w:rFonts w:asciiTheme="minorHAnsi" w:hAnsiTheme="minorHAnsi" w:cstheme="minorHAnsi"/>
                <w:i/>
                <w:noProof/>
                <w:sz w:val="22"/>
                <w:szCs w:val="22"/>
                <w:lang w:eastAsia="en-IN"/>
              </w:rPr>
              <w:t xml:space="preserve">) </w:t>
            </w:r>
          </w:p>
        </w:tc>
      </w:tr>
      <w:tr w:rsidR="0081754A" w:rsidRPr="003C3BA3" w:rsidTr="005725B1">
        <w:tc>
          <w:tcPr>
            <w:tcW w:w="851" w:type="dxa"/>
            <w:vAlign w:val="center"/>
          </w:tcPr>
          <w:p w:rsidR="0081754A" w:rsidRPr="003C3BA3" w:rsidRDefault="0081754A" w:rsidP="001676EC">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Pr="003C3BA3" w:rsidRDefault="0084273C" w:rsidP="001676EC">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Firm’s</w:t>
            </w:r>
            <w:r w:rsidR="0081754A">
              <w:rPr>
                <w:rFonts w:asciiTheme="minorHAnsi" w:hAnsiTheme="minorHAnsi" w:cstheme="minorHAnsi"/>
                <w:noProof/>
                <w:sz w:val="22"/>
                <w:szCs w:val="22"/>
                <w:lang w:eastAsia="en-IN"/>
              </w:rPr>
              <w:t xml:space="preserve"> Risk Premium</w:t>
            </w:r>
          </w:p>
        </w:tc>
        <w:tc>
          <w:tcPr>
            <w:tcW w:w="4252" w:type="dxa"/>
            <w:vAlign w:val="center"/>
          </w:tcPr>
          <w:p w:rsidR="0081754A" w:rsidRPr="0081754A" w:rsidRDefault="00677756" w:rsidP="001676EC">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0.50</w:t>
            </w:r>
            <w:r w:rsidR="0081754A">
              <w:rPr>
                <w:rFonts w:asciiTheme="minorHAnsi" w:hAnsiTheme="minorHAnsi" w:cstheme="minorHAnsi"/>
                <w:noProof/>
                <w:sz w:val="22"/>
                <w:szCs w:val="22"/>
                <w:lang w:eastAsia="en-IN"/>
              </w:rPr>
              <w:t>%</w:t>
            </w:r>
          </w:p>
        </w:tc>
      </w:tr>
      <w:tr w:rsidR="0081754A" w:rsidRPr="003C3BA3" w:rsidTr="005725B1">
        <w:tc>
          <w:tcPr>
            <w:tcW w:w="851" w:type="dxa"/>
            <w:vAlign w:val="center"/>
          </w:tcPr>
          <w:p w:rsidR="0081754A" w:rsidRPr="003C3BA3" w:rsidRDefault="0081754A" w:rsidP="001676EC">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rsidR="0081754A" w:rsidRDefault="0081754A" w:rsidP="001676EC">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rsidR="0081754A" w:rsidRDefault="00677756" w:rsidP="001676EC">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15.47</w:t>
            </w:r>
            <w:r w:rsidR="0081754A">
              <w:rPr>
                <w:rFonts w:asciiTheme="minorHAnsi" w:hAnsiTheme="minorHAnsi" w:cstheme="minorHAnsi"/>
                <w:noProof/>
                <w:sz w:val="22"/>
                <w:szCs w:val="22"/>
                <w:lang w:eastAsia="en-IN"/>
              </w:rPr>
              <w:t>%</w:t>
            </w:r>
          </w:p>
        </w:tc>
      </w:tr>
      <w:tr w:rsidR="005725B1" w:rsidRPr="003C3BA3" w:rsidTr="005725B1">
        <w:tc>
          <w:tcPr>
            <w:tcW w:w="3544" w:type="dxa"/>
            <w:gridSpan w:val="2"/>
            <w:shd w:val="clear" w:color="auto" w:fill="002060"/>
            <w:vAlign w:val="center"/>
          </w:tcPr>
          <w:p w:rsidR="005725B1" w:rsidRPr="0081754A" w:rsidRDefault="005725B1" w:rsidP="001676EC">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rsidR="005725B1" w:rsidRPr="0081754A" w:rsidRDefault="0074051D" w:rsidP="00124F3D">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BF053F">
              <w:rPr>
                <w:rFonts w:asciiTheme="minorHAnsi" w:hAnsiTheme="minorHAnsi" w:cstheme="minorHAnsi"/>
                <w:b/>
                <w:noProof/>
                <w:sz w:val="22"/>
                <w:szCs w:val="22"/>
                <w:lang w:eastAsia="en-IN"/>
              </w:rPr>
              <w:t>5.28</w:t>
            </w:r>
            <w:r w:rsidR="00677756">
              <w:rPr>
                <w:rFonts w:asciiTheme="minorHAnsi" w:hAnsiTheme="minorHAnsi" w:cstheme="minorHAnsi"/>
                <w:b/>
                <w:noProof/>
                <w:sz w:val="22"/>
                <w:szCs w:val="22"/>
                <w:lang w:eastAsia="en-IN"/>
              </w:rPr>
              <w:t xml:space="preserve"> Crore</w:t>
            </w:r>
          </w:p>
        </w:tc>
      </w:tr>
      <w:tr w:rsidR="005725B1" w:rsidRPr="003C3BA3" w:rsidTr="005725B1">
        <w:tc>
          <w:tcPr>
            <w:tcW w:w="3544" w:type="dxa"/>
            <w:gridSpan w:val="2"/>
            <w:shd w:val="clear" w:color="auto" w:fill="002060"/>
            <w:vAlign w:val="center"/>
          </w:tcPr>
          <w:p w:rsidR="005725B1" w:rsidRPr="0081754A" w:rsidRDefault="005725B1" w:rsidP="001676EC">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4252" w:type="dxa"/>
            <w:shd w:val="clear" w:color="auto" w:fill="002060"/>
            <w:vAlign w:val="center"/>
          </w:tcPr>
          <w:p w:rsidR="005725B1" w:rsidRPr="0081754A" w:rsidRDefault="00BF053F" w:rsidP="001676EC">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21.84</w:t>
            </w:r>
            <w:r w:rsidR="005725B1" w:rsidRPr="0081754A">
              <w:rPr>
                <w:rFonts w:asciiTheme="minorHAnsi" w:hAnsiTheme="minorHAnsi" w:cstheme="minorHAnsi"/>
                <w:b/>
                <w:noProof/>
                <w:sz w:val="22"/>
                <w:szCs w:val="22"/>
                <w:lang w:eastAsia="en-IN"/>
              </w:rPr>
              <w:t>%</w:t>
            </w:r>
          </w:p>
        </w:tc>
      </w:tr>
    </w:tbl>
    <w:p w:rsidR="005725B1" w:rsidRPr="00677756" w:rsidRDefault="00677756" w:rsidP="00677756">
      <w:pPr>
        <w:spacing w:before="240"/>
        <w:ind w:right="354"/>
        <w:jc w:val="right"/>
        <w:rPr>
          <w:rFonts w:ascii="Arial" w:hAnsi="Arial" w:cs="Arial"/>
          <w:b/>
          <w:i/>
          <w:sz w:val="20"/>
          <w:szCs w:val="22"/>
        </w:rPr>
      </w:pPr>
      <w:r w:rsidRPr="00677756">
        <w:rPr>
          <w:rFonts w:ascii="Arial" w:hAnsi="Arial" w:cs="Arial"/>
          <w:b/>
          <w:i/>
          <w:sz w:val="20"/>
          <w:szCs w:val="22"/>
        </w:rPr>
        <w:t>(INR Crore)</w:t>
      </w:r>
    </w:p>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411"/>
        <w:gridCol w:w="3117"/>
      </w:tblGrid>
      <w:tr w:rsidR="007848BD" w:rsidRPr="007848BD" w:rsidTr="005725B1">
        <w:trPr>
          <w:trHeight w:val="300"/>
        </w:trPr>
        <w:tc>
          <w:tcPr>
            <w:tcW w:w="5000" w:type="pct"/>
            <w:gridSpan w:val="3"/>
            <w:shd w:val="clear" w:color="auto" w:fill="002060"/>
            <w:noWrap/>
            <w:vAlign w:val="center"/>
          </w:tcPr>
          <w:p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rsidTr="005725B1">
        <w:trPr>
          <w:trHeight w:val="300"/>
        </w:trPr>
        <w:tc>
          <w:tcPr>
            <w:tcW w:w="1455"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3E7CAD" w:rsidRPr="007848BD" w:rsidTr="006F7081">
        <w:trPr>
          <w:trHeight w:val="300"/>
        </w:trPr>
        <w:tc>
          <w:tcPr>
            <w:tcW w:w="1455" w:type="pct"/>
            <w:shd w:val="clear" w:color="auto" w:fill="auto"/>
            <w:noWrap/>
            <w:vAlign w:val="center"/>
            <w:hideMark/>
          </w:tcPr>
          <w:p w:rsidR="003E7CAD" w:rsidRDefault="003E7CAD" w:rsidP="003E7CAD">
            <w:pPr>
              <w:jc w:val="center"/>
              <w:rPr>
                <w:rFonts w:ascii="Calibri" w:hAnsi="Calibri" w:cs="Calibri"/>
                <w:b/>
                <w:bCs/>
                <w:sz w:val="22"/>
                <w:szCs w:val="22"/>
              </w:rPr>
            </w:pPr>
            <w:r>
              <w:rPr>
                <w:rFonts w:ascii="Calibri" w:hAnsi="Calibri" w:cs="Calibri"/>
                <w:b/>
                <w:bCs/>
                <w:sz w:val="22"/>
                <w:szCs w:val="22"/>
              </w:rPr>
              <w:t>Mar-26</w:t>
            </w:r>
          </w:p>
        </w:tc>
        <w:tc>
          <w:tcPr>
            <w:tcW w:w="1546"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3.77</w:t>
            </w:r>
          </w:p>
        </w:tc>
        <w:tc>
          <w:tcPr>
            <w:tcW w:w="1999"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3.77</w:t>
            </w:r>
          </w:p>
        </w:tc>
      </w:tr>
      <w:tr w:rsidR="003E7CAD" w:rsidRPr="007848BD" w:rsidTr="006F7081">
        <w:trPr>
          <w:trHeight w:val="300"/>
        </w:trPr>
        <w:tc>
          <w:tcPr>
            <w:tcW w:w="1455" w:type="pct"/>
            <w:shd w:val="clear" w:color="auto" w:fill="auto"/>
            <w:noWrap/>
            <w:vAlign w:val="center"/>
            <w:hideMark/>
          </w:tcPr>
          <w:p w:rsidR="003E7CAD" w:rsidRDefault="003E7CAD" w:rsidP="003E7CAD">
            <w:pPr>
              <w:jc w:val="center"/>
              <w:rPr>
                <w:rFonts w:ascii="Calibri" w:hAnsi="Calibri" w:cs="Calibri"/>
                <w:b/>
                <w:bCs/>
                <w:sz w:val="22"/>
                <w:szCs w:val="22"/>
              </w:rPr>
            </w:pPr>
            <w:r>
              <w:rPr>
                <w:rFonts w:ascii="Calibri" w:hAnsi="Calibri" w:cs="Calibri"/>
                <w:b/>
                <w:bCs/>
                <w:sz w:val="22"/>
                <w:szCs w:val="22"/>
              </w:rPr>
              <w:t>Mar-27</w:t>
            </w:r>
          </w:p>
        </w:tc>
        <w:tc>
          <w:tcPr>
            <w:tcW w:w="1546"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4.98</w:t>
            </w:r>
          </w:p>
        </w:tc>
        <w:tc>
          <w:tcPr>
            <w:tcW w:w="1999"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8.74</w:t>
            </w:r>
          </w:p>
        </w:tc>
      </w:tr>
      <w:tr w:rsidR="003E7CAD" w:rsidRPr="007848BD" w:rsidTr="006F7081">
        <w:trPr>
          <w:trHeight w:val="300"/>
        </w:trPr>
        <w:tc>
          <w:tcPr>
            <w:tcW w:w="1455" w:type="pct"/>
            <w:shd w:val="clear" w:color="auto" w:fill="auto"/>
            <w:noWrap/>
            <w:vAlign w:val="center"/>
            <w:hideMark/>
          </w:tcPr>
          <w:p w:rsidR="003E7CAD" w:rsidRDefault="003E7CAD" w:rsidP="003E7CAD">
            <w:pPr>
              <w:jc w:val="center"/>
              <w:rPr>
                <w:rFonts w:ascii="Calibri" w:hAnsi="Calibri" w:cs="Calibri"/>
                <w:b/>
                <w:bCs/>
                <w:sz w:val="22"/>
                <w:szCs w:val="22"/>
              </w:rPr>
            </w:pPr>
            <w:r>
              <w:rPr>
                <w:rFonts w:ascii="Calibri" w:hAnsi="Calibri" w:cs="Calibri"/>
                <w:b/>
                <w:bCs/>
                <w:sz w:val="22"/>
                <w:szCs w:val="22"/>
              </w:rPr>
              <w:t>Mar-28</w:t>
            </w:r>
          </w:p>
        </w:tc>
        <w:tc>
          <w:tcPr>
            <w:tcW w:w="1546"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5.21</w:t>
            </w:r>
          </w:p>
        </w:tc>
        <w:tc>
          <w:tcPr>
            <w:tcW w:w="1999"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13.96</w:t>
            </w:r>
          </w:p>
        </w:tc>
      </w:tr>
      <w:tr w:rsidR="003E7CAD" w:rsidRPr="007848BD" w:rsidTr="006F7081">
        <w:trPr>
          <w:trHeight w:val="300"/>
        </w:trPr>
        <w:tc>
          <w:tcPr>
            <w:tcW w:w="1455" w:type="pct"/>
            <w:shd w:val="clear" w:color="auto" w:fill="auto"/>
            <w:noWrap/>
            <w:vAlign w:val="center"/>
            <w:hideMark/>
          </w:tcPr>
          <w:p w:rsidR="003E7CAD" w:rsidRDefault="003E7CAD" w:rsidP="003E7CAD">
            <w:pPr>
              <w:jc w:val="center"/>
              <w:rPr>
                <w:rFonts w:ascii="Calibri" w:hAnsi="Calibri" w:cs="Calibri"/>
                <w:b/>
                <w:bCs/>
                <w:sz w:val="22"/>
                <w:szCs w:val="22"/>
              </w:rPr>
            </w:pPr>
            <w:r>
              <w:rPr>
                <w:rFonts w:ascii="Calibri" w:hAnsi="Calibri" w:cs="Calibri"/>
                <w:b/>
                <w:bCs/>
                <w:sz w:val="22"/>
                <w:szCs w:val="22"/>
              </w:rPr>
              <w:t>Mar-29</w:t>
            </w:r>
          </w:p>
        </w:tc>
        <w:tc>
          <w:tcPr>
            <w:tcW w:w="1546"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5.61</w:t>
            </w:r>
          </w:p>
        </w:tc>
        <w:tc>
          <w:tcPr>
            <w:tcW w:w="1999"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19.56</w:t>
            </w:r>
          </w:p>
        </w:tc>
      </w:tr>
      <w:tr w:rsidR="003E7CAD" w:rsidRPr="007848BD" w:rsidTr="006F7081">
        <w:trPr>
          <w:trHeight w:val="300"/>
        </w:trPr>
        <w:tc>
          <w:tcPr>
            <w:tcW w:w="1455" w:type="pct"/>
            <w:shd w:val="clear" w:color="auto" w:fill="auto"/>
            <w:noWrap/>
            <w:vAlign w:val="center"/>
            <w:hideMark/>
          </w:tcPr>
          <w:p w:rsidR="003E7CAD" w:rsidRDefault="003E7CAD" w:rsidP="003E7CAD">
            <w:pPr>
              <w:jc w:val="center"/>
              <w:rPr>
                <w:rFonts w:ascii="Calibri" w:hAnsi="Calibri" w:cs="Calibri"/>
                <w:b/>
                <w:bCs/>
                <w:sz w:val="22"/>
                <w:szCs w:val="22"/>
              </w:rPr>
            </w:pPr>
            <w:r>
              <w:rPr>
                <w:rFonts w:ascii="Calibri" w:hAnsi="Calibri" w:cs="Calibri"/>
                <w:b/>
                <w:bCs/>
                <w:sz w:val="22"/>
                <w:szCs w:val="22"/>
              </w:rPr>
              <w:t>Mar-30</w:t>
            </w:r>
          </w:p>
        </w:tc>
        <w:tc>
          <w:tcPr>
            <w:tcW w:w="1546"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6.03</w:t>
            </w:r>
          </w:p>
        </w:tc>
        <w:tc>
          <w:tcPr>
            <w:tcW w:w="1999"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25.60</w:t>
            </w:r>
          </w:p>
        </w:tc>
      </w:tr>
      <w:tr w:rsidR="003E7CAD" w:rsidRPr="007848BD" w:rsidTr="006F7081">
        <w:trPr>
          <w:trHeight w:val="300"/>
        </w:trPr>
        <w:tc>
          <w:tcPr>
            <w:tcW w:w="1455" w:type="pct"/>
            <w:shd w:val="clear" w:color="auto" w:fill="auto"/>
            <w:noWrap/>
            <w:vAlign w:val="center"/>
            <w:hideMark/>
          </w:tcPr>
          <w:p w:rsidR="003E7CAD" w:rsidRDefault="003E7CAD" w:rsidP="003E7CAD">
            <w:pPr>
              <w:jc w:val="center"/>
              <w:rPr>
                <w:rFonts w:ascii="Calibri" w:hAnsi="Calibri" w:cs="Calibri"/>
                <w:b/>
                <w:bCs/>
                <w:sz w:val="22"/>
                <w:szCs w:val="22"/>
              </w:rPr>
            </w:pPr>
            <w:r>
              <w:rPr>
                <w:rFonts w:ascii="Calibri" w:hAnsi="Calibri" w:cs="Calibri"/>
                <w:b/>
                <w:bCs/>
                <w:sz w:val="22"/>
                <w:szCs w:val="22"/>
              </w:rPr>
              <w:t>Mar-31</w:t>
            </w:r>
          </w:p>
        </w:tc>
        <w:tc>
          <w:tcPr>
            <w:tcW w:w="1546"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6.46</w:t>
            </w:r>
          </w:p>
        </w:tc>
        <w:tc>
          <w:tcPr>
            <w:tcW w:w="1999"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32.05</w:t>
            </w:r>
          </w:p>
        </w:tc>
      </w:tr>
      <w:tr w:rsidR="003E7CAD" w:rsidRPr="007848BD" w:rsidTr="006F7081">
        <w:trPr>
          <w:trHeight w:val="300"/>
        </w:trPr>
        <w:tc>
          <w:tcPr>
            <w:tcW w:w="1455" w:type="pct"/>
            <w:shd w:val="clear" w:color="auto" w:fill="auto"/>
            <w:noWrap/>
            <w:vAlign w:val="center"/>
            <w:hideMark/>
          </w:tcPr>
          <w:p w:rsidR="003E7CAD" w:rsidRDefault="003E7CAD" w:rsidP="003E7CAD">
            <w:pPr>
              <w:jc w:val="center"/>
              <w:rPr>
                <w:rFonts w:ascii="Calibri" w:hAnsi="Calibri" w:cs="Calibri"/>
                <w:b/>
                <w:bCs/>
                <w:sz w:val="22"/>
                <w:szCs w:val="22"/>
              </w:rPr>
            </w:pPr>
            <w:r>
              <w:rPr>
                <w:rFonts w:ascii="Calibri" w:hAnsi="Calibri" w:cs="Calibri"/>
                <w:b/>
                <w:bCs/>
                <w:sz w:val="22"/>
                <w:szCs w:val="22"/>
              </w:rPr>
              <w:t>Mar-32</w:t>
            </w:r>
          </w:p>
        </w:tc>
        <w:tc>
          <w:tcPr>
            <w:tcW w:w="1546"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6.91</w:t>
            </w:r>
          </w:p>
        </w:tc>
        <w:tc>
          <w:tcPr>
            <w:tcW w:w="1999"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38.96</w:t>
            </w:r>
          </w:p>
        </w:tc>
      </w:tr>
      <w:tr w:rsidR="003E7CAD" w:rsidRPr="007848BD" w:rsidTr="006F7081">
        <w:trPr>
          <w:trHeight w:val="300"/>
        </w:trPr>
        <w:tc>
          <w:tcPr>
            <w:tcW w:w="1455" w:type="pct"/>
            <w:shd w:val="clear" w:color="auto" w:fill="auto"/>
            <w:noWrap/>
            <w:vAlign w:val="center"/>
            <w:hideMark/>
          </w:tcPr>
          <w:p w:rsidR="003E7CAD" w:rsidRDefault="003E7CAD" w:rsidP="003E7CAD">
            <w:pPr>
              <w:jc w:val="center"/>
              <w:rPr>
                <w:rFonts w:ascii="Calibri" w:hAnsi="Calibri" w:cs="Calibri"/>
                <w:b/>
                <w:bCs/>
                <w:sz w:val="22"/>
                <w:szCs w:val="22"/>
              </w:rPr>
            </w:pPr>
            <w:r>
              <w:rPr>
                <w:rFonts w:ascii="Calibri" w:hAnsi="Calibri" w:cs="Calibri"/>
                <w:b/>
                <w:bCs/>
                <w:sz w:val="22"/>
                <w:szCs w:val="22"/>
              </w:rPr>
              <w:t>Mar-33</w:t>
            </w:r>
          </w:p>
        </w:tc>
        <w:tc>
          <w:tcPr>
            <w:tcW w:w="1546"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7.41</w:t>
            </w:r>
          </w:p>
        </w:tc>
        <w:tc>
          <w:tcPr>
            <w:tcW w:w="1999" w:type="pct"/>
            <w:shd w:val="clear" w:color="000000" w:fill="FFFFFF"/>
            <w:noWrap/>
            <w:vAlign w:val="center"/>
            <w:hideMark/>
          </w:tcPr>
          <w:p w:rsidR="003E7CAD" w:rsidRDefault="003E7CAD" w:rsidP="003E7CAD">
            <w:pPr>
              <w:jc w:val="center"/>
              <w:rPr>
                <w:rFonts w:ascii="Calibri" w:hAnsi="Calibri" w:cs="Calibri"/>
                <w:color w:val="000000"/>
                <w:sz w:val="22"/>
                <w:szCs w:val="22"/>
              </w:rPr>
            </w:pPr>
            <w:r>
              <w:rPr>
                <w:rFonts w:ascii="Calibri" w:hAnsi="Calibri" w:cs="Calibri"/>
                <w:color w:val="000000"/>
                <w:sz w:val="22"/>
                <w:szCs w:val="22"/>
              </w:rPr>
              <w:t>46.38</w:t>
            </w:r>
          </w:p>
        </w:tc>
      </w:tr>
      <w:tr w:rsidR="003E7CAD" w:rsidRPr="007848BD" w:rsidTr="006F7081">
        <w:trPr>
          <w:trHeight w:val="300"/>
        </w:trPr>
        <w:tc>
          <w:tcPr>
            <w:tcW w:w="1455" w:type="pct"/>
            <w:shd w:val="clear" w:color="auto" w:fill="DBE5F1" w:themeFill="accent1" w:themeFillTint="33"/>
            <w:noWrap/>
            <w:vAlign w:val="center"/>
            <w:hideMark/>
          </w:tcPr>
          <w:p w:rsidR="003E7CAD" w:rsidRPr="007848BD" w:rsidRDefault="003E7CAD" w:rsidP="003E7CA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rsidR="003E7CAD" w:rsidRPr="003E7CAD" w:rsidRDefault="003E7CAD" w:rsidP="003E7CAD">
            <w:pPr>
              <w:jc w:val="center"/>
              <w:rPr>
                <w:rFonts w:ascii="Calibri" w:hAnsi="Calibri" w:cs="Calibri"/>
                <w:b/>
                <w:color w:val="000000"/>
                <w:sz w:val="22"/>
                <w:szCs w:val="22"/>
              </w:rPr>
            </w:pPr>
            <w:r w:rsidRPr="003E7CAD">
              <w:rPr>
                <w:rFonts w:ascii="Calibri" w:hAnsi="Calibri" w:cs="Calibri"/>
                <w:b/>
                <w:color w:val="000000"/>
                <w:sz w:val="22"/>
                <w:szCs w:val="22"/>
              </w:rPr>
              <w:t>46.38</w:t>
            </w:r>
          </w:p>
        </w:tc>
        <w:tc>
          <w:tcPr>
            <w:tcW w:w="1999" w:type="pct"/>
            <w:shd w:val="clear" w:color="auto" w:fill="DBE5F1" w:themeFill="accent1" w:themeFillTint="33"/>
            <w:noWrap/>
            <w:vAlign w:val="center"/>
            <w:hideMark/>
          </w:tcPr>
          <w:p w:rsidR="003E7CAD" w:rsidRDefault="003E7CAD" w:rsidP="003E7CAD">
            <w:pPr>
              <w:jc w:val="center"/>
              <w:rPr>
                <w:rFonts w:ascii="Calibri" w:hAnsi="Calibri" w:cs="Calibri"/>
                <w:color w:val="000000"/>
                <w:sz w:val="22"/>
                <w:szCs w:val="22"/>
              </w:rPr>
            </w:pPr>
          </w:p>
        </w:tc>
      </w:tr>
      <w:tr w:rsidR="007848BD" w:rsidRPr="007848BD" w:rsidTr="005725B1">
        <w:trPr>
          <w:trHeight w:val="300"/>
        </w:trPr>
        <w:tc>
          <w:tcPr>
            <w:tcW w:w="1455" w:type="pct"/>
            <w:shd w:val="clear" w:color="auto" w:fill="DBE5F1" w:themeFill="accent1" w:themeFillTint="33"/>
            <w:noWrap/>
            <w:vAlign w:val="center"/>
            <w:hideMark/>
          </w:tcPr>
          <w:p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rsidR="007848BD" w:rsidRPr="007848BD" w:rsidRDefault="007848BD" w:rsidP="00677756">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6F7081">
              <w:rPr>
                <w:rFonts w:asciiTheme="minorHAnsi" w:hAnsiTheme="minorHAnsi" w:cstheme="minorHAnsi"/>
                <w:b/>
                <w:color w:val="000000"/>
                <w:sz w:val="22"/>
                <w:szCs w:val="22"/>
              </w:rPr>
              <w:t>22.</w:t>
            </w:r>
            <w:r w:rsidR="007E086B">
              <w:rPr>
                <w:rFonts w:asciiTheme="minorHAnsi" w:hAnsiTheme="minorHAnsi" w:cstheme="minorHAnsi"/>
                <w:b/>
                <w:color w:val="000000"/>
                <w:sz w:val="22"/>
                <w:szCs w:val="22"/>
              </w:rPr>
              <w:t>5</w:t>
            </w:r>
            <w:r w:rsidR="003E7CAD">
              <w:rPr>
                <w:rFonts w:asciiTheme="minorHAnsi" w:hAnsiTheme="minorHAnsi" w:cstheme="minorHAnsi"/>
                <w:b/>
                <w:color w:val="000000"/>
                <w:sz w:val="22"/>
                <w:szCs w:val="22"/>
              </w:rPr>
              <w:t>8</w:t>
            </w:r>
            <w:r w:rsidR="00677756">
              <w:rPr>
                <w:rFonts w:asciiTheme="minorHAnsi" w:hAnsiTheme="minorHAnsi" w:cstheme="minorHAnsi"/>
                <w:b/>
                <w:color w:val="000000"/>
                <w:sz w:val="22"/>
                <w:szCs w:val="22"/>
              </w:rPr>
              <w:t xml:space="preserve"> Crore</w:t>
            </w:r>
          </w:p>
        </w:tc>
      </w:tr>
      <w:tr w:rsidR="007848BD" w:rsidRPr="007848BD" w:rsidTr="005725B1">
        <w:trPr>
          <w:trHeight w:val="300"/>
        </w:trPr>
        <w:tc>
          <w:tcPr>
            <w:tcW w:w="1455" w:type="pct"/>
            <w:shd w:val="clear" w:color="auto" w:fill="002060"/>
            <w:noWrap/>
            <w:vAlign w:val="center"/>
            <w:hideMark/>
          </w:tcPr>
          <w:p w:rsidR="007848BD" w:rsidRPr="007848BD" w:rsidRDefault="007848BD" w:rsidP="00677756">
            <w:pPr>
              <w:spacing w:line="276" w:lineRule="auto"/>
              <w:jc w:val="center"/>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rsidR="007848BD" w:rsidRPr="007848BD" w:rsidRDefault="003E7CAD" w:rsidP="00677756">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4.50</w:t>
            </w:r>
            <w:r w:rsidR="00677756">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rsidR="00547D40" w:rsidRPr="00547D40" w:rsidRDefault="00B73EE0" w:rsidP="00547D40">
      <w:pPr>
        <w:pStyle w:val="ListParagraph"/>
        <w:autoSpaceDE w:val="0"/>
        <w:autoSpaceDN w:val="0"/>
        <w:adjustRightInd w:val="0"/>
        <w:spacing w:before="240" w:after="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3E7CAD">
        <w:rPr>
          <w:rFonts w:ascii="Arial" w:hAnsi="Arial" w:cs="Arial"/>
          <w:b/>
          <w:sz w:val="22"/>
          <w:szCs w:val="22"/>
        </w:rPr>
        <w:t>4.50</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3E7CAD">
        <w:rPr>
          <w:rFonts w:ascii="Arial" w:hAnsi="Arial" w:cs="Arial"/>
          <w:b/>
          <w:sz w:val="22"/>
          <w:szCs w:val="22"/>
        </w:rPr>
        <w:t>5.28</w:t>
      </w:r>
      <w:r w:rsidR="00677756">
        <w:rPr>
          <w:rFonts w:ascii="Arial" w:hAnsi="Arial" w:cs="Arial"/>
          <w:b/>
          <w:sz w:val="22"/>
          <w:szCs w:val="22"/>
        </w:rPr>
        <w:t xml:space="preserve"> Crore</w:t>
      </w:r>
      <w:r w:rsidRPr="0027074E">
        <w:rPr>
          <w:rFonts w:ascii="Arial" w:hAnsi="Arial" w:cs="Arial"/>
          <w:sz w:val="22"/>
          <w:szCs w:val="22"/>
        </w:rPr>
        <w:t xml:space="preserve"> &amp; </w:t>
      </w:r>
      <w:r w:rsidR="003E7CAD">
        <w:rPr>
          <w:rFonts w:ascii="Arial" w:hAnsi="Arial" w:cs="Arial"/>
          <w:b/>
          <w:sz w:val="22"/>
          <w:szCs w:val="22"/>
        </w:rPr>
        <w:t>21.84</w:t>
      </w:r>
      <w:r w:rsidRPr="00B73EE0">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r w:rsidR="00547D40">
        <w:rPr>
          <w:rFonts w:ascii="Arial" w:hAnsi="Arial" w:cs="Arial"/>
          <w:sz w:val="22"/>
          <w:szCs w:val="22"/>
        </w:rPr>
        <w:t xml:space="preserve"> </w:t>
      </w:r>
      <w:r w:rsidR="00547D40" w:rsidRPr="00547D40">
        <w:rPr>
          <w:rFonts w:ascii="Arial" w:hAnsi="Arial" w:cs="Arial"/>
          <w:sz w:val="22"/>
          <w:szCs w:val="22"/>
        </w:rPr>
        <w:t>Sensitivity Analysis for NPV, IRR and payback period of the proposed project is shown in the below table:</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4"/>
        <w:gridCol w:w="4109"/>
        <w:gridCol w:w="1136"/>
        <w:gridCol w:w="993"/>
        <w:gridCol w:w="1591"/>
      </w:tblGrid>
      <w:tr w:rsidR="00547D40" w:rsidRPr="00F92F82" w:rsidTr="00547D40">
        <w:trPr>
          <w:trHeight w:val="356"/>
        </w:trPr>
        <w:tc>
          <w:tcPr>
            <w:tcW w:w="5000" w:type="pct"/>
            <w:gridSpan w:val="5"/>
            <w:shd w:val="clear" w:color="000000" w:fill="002060"/>
          </w:tcPr>
          <w:p w:rsidR="00547D40" w:rsidRPr="00F92F82" w:rsidRDefault="00547D40" w:rsidP="00C31900">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 xml:space="preserve">Sensitivity Analysis of </w:t>
            </w:r>
            <w:r>
              <w:rPr>
                <w:rFonts w:asciiTheme="minorHAnsi" w:hAnsiTheme="minorHAnsi" w:cstheme="minorHAnsi"/>
                <w:b/>
                <w:bCs/>
                <w:color w:val="FFFFFF"/>
                <w:sz w:val="22"/>
                <w:szCs w:val="22"/>
              </w:rPr>
              <w:t>NPV, IRR &amp; Payback Period</w:t>
            </w:r>
          </w:p>
        </w:tc>
      </w:tr>
      <w:tr w:rsidR="00547D40" w:rsidRPr="00F92F82" w:rsidTr="007E086B">
        <w:trPr>
          <w:trHeight w:val="271"/>
        </w:trPr>
        <w:tc>
          <w:tcPr>
            <w:tcW w:w="492" w:type="pct"/>
            <w:shd w:val="clear" w:color="auto" w:fill="DBE5F1" w:themeFill="accent1" w:themeFillTint="33"/>
            <w:vAlign w:val="center"/>
          </w:tcPr>
          <w:p w:rsidR="00547D40" w:rsidRPr="00F92F82" w:rsidRDefault="00547D40" w:rsidP="00C31900">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366" w:type="pct"/>
            <w:shd w:val="clear" w:color="auto" w:fill="DBE5F1" w:themeFill="accent1" w:themeFillTint="33"/>
            <w:noWrap/>
            <w:vAlign w:val="center"/>
            <w:hideMark/>
          </w:tcPr>
          <w:p w:rsidR="00547D40" w:rsidRPr="00F92F82" w:rsidRDefault="00547D40" w:rsidP="00C31900">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654" w:type="pct"/>
            <w:shd w:val="clear" w:color="auto" w:fill="DBE5F1" w:themeFill="accent1" w:themeFillTint="33"/>
            <w:noWrap/>
            <w:vAlign w:val="center"/>
          </w:tcPr>
          <w:p w:rsidR="00547D40" w:rsidRPr="00F92F82" w:rsidRDefault="00547D40"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NPV</w:t>
            </w:r>
          </w:p>
        </w:tc>
        <w:tc>
          <w:tcPr>
            <w:tcW w:w="572" w:type="pct"/>
            <w:shd w:val="clear" w:color="auto" w:fill="DBE5F1" w:themeFill="accent1" w:themeFillTint="33"/>
            <w:vAlign w:val="center"/>
          </w:tcPr>
          <w:p w:rsidR="00547D40" w:rsidRDefault="00547D40"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IRR</w:t>
            </w:r>
          </w:p>
        </w:tc>
        <w:tc>
          <w:tcPr>
            <w:tcW w:w="917" w:type="pct"/>
            <w:shd w:val="clear" w:color="auto" w:fill="DBE5F1" w:themeFill="accent1" w:themeFillTint="33"/>
          </w:tcPr>
          <w:p w:rsidR="00547D40" w:rsidRDefault="00547D40"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Payback Period</w:t>
            </w:r>
          </w:p>
        </w:tc>
      </w:tr>
      <w:tr w:rsidR="00547D40" w:rsidRPr="00F92F82" w:rsidTr="007E086B">
        <w:trPr>
          <w:trHeight w:val="420"/>
        </w:trPr>
        <w:tc>
          <w:tcPr>
            <w:tcW w:w="492" w:type="pct"/>
            <w:vAlign w:val="center"/>
          </w:tcPr>
          <w:p w:rsidR="00547D40" w:rsidRPr="005B5A0D" w:rsidRDefault="00547D40" w:rsidP="00547D40">
            <w:pPr>
              <w:pStyle w:val="ListParagraph"/>
              <w:numPr>
                <w:ilvl w:val="6"/>
                <w:numId w:val="57"/>
              </w:numPr>
              <w:spacing w:line="276" w:lineRule="auto"/>
              <w:ind w:left="-108" w:right="-675"/>
              <w:jc w:val="center"/>
              <w:rPr>
                <w:rFonts w:asciiTheme="minorHAnsi" w:hAnsiTheme="minorHAnsi" w:cstheme="minorHAnsi"/>
                <w:b/>
                <w:color w:val="000000"/>
                <w:sz w:val="22"/>
                <w:szCs w:val="22"/>
              </w:rPr>
            </w:pPr>
          </w:p>
        </w:tc>
        <w:tc>
          <w:tcPr>
            <w:tcW w:w="2366" w:type="pct"/>
            <w:shd w:val="clear" w:color="auto" w:fill="auto"/>
            <w:noWrap/>
            <w:vAlign w:val="center"/>
          </w:tcPr>
          <w:p w:rsidR="00547D40" w:rsidRPr="005B5A0D" w:rsidRDefault="00547D40" w:rsidP="00C31900">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If the projected revenue decreased by 5%</w:t>
            </w:r>
          </w:p>
        </w:tc>
        <w:tc>
          <w:tcPr>
            <w:tcW w:w="654" w:type="pct"/>
            <w:shd w:val="clear" w:color="auto" w:fill="auto"/>
            <w:noWrap/>
            <w:vAlign w:val="center"/>
          </w:tcPr>
          <w:p w:rsidR="00547D40" w:rsidRPr="005B5A0D" w:rsidRDefault="003011EE"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2.23</w:t>
            </w:r>
            <w:r w:rsidR="002613CB" w:rsidRPr="005B5A0D">
              <w:rPr>
                <w:rFonts w:asciiTheme="minorHAnsi" w:hAnsiTheme="minorHAnsi" w:cstheme="minorHAnsi"/>
                <w:b/>
                <w:color w:val="000000"/>
                <w:sz w:val="22"/>
                <w:szCs w:val="22"/>
              </w:rPr>
              <w:t xml:space="preserve"> Cr.</w:t>
            </w:r>
          </w:p>
        </w:tc>
        <w:tc>
          <w:tcPr>
            <w:tcW w:w="572" w:type="pct"/>
            <w:vAlign w:val="center"/>
          </w:tcPr>
          <w:p w:rsidR="00547D40" w:rsidRPr="005B5A0D" w:rsidRDefault="003011EE"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18.24</w:t>
            </w:r>
            <w:r w:rsidR="002613CB" w:rsidRPr="005B5A0D">
              <w:rPr>
                <w:rFonts w:asciiTheme="minorHAnsi" w:hAnsiTheme="minorHAnsi" w:cstheme="minorHAnsi"/>
                <w:b/>
                <w:color w:val="000000"/>
                <w:sz w:val="22"/>
                <w:szCs w:val="22"/>
              </w:rPr>
              <w:t>%</w:t>
            </w:r>
          </w:p>
        </w:tc>
        <w:tc>
          <w:tcPr>
            <w:tcW w:w="917" w:type="pct"/>
            <w:vAlign w:val="center"/>
          </w:tcPr>
          <w:p w:rsidR="00547D40" w:rsidRPr="005B5A0D" w:rsidRDefault="006F7081" w:rsidP="002613CB">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5.06</w:t>
            </w:r>
            <w:r w:rsidR="002613CB" w:rsidRPr="005B5A0D">
              <w:rPr>
                <w:rFonts w:asciiTheme="minorHAnsi" w:hAnsiTheme="minorHAnsi" w:cstheme="minorHAnsi"/>
                <w:b/>
                <w:color w:val="000000"/>
                <w:sz w:val="22"/>
                <w:szCs w:val="22"/>
              </w:rPr>
              <w:t xml:space="preserve"> Years </w:t>
            </w:r>
          </w:p>
        </w:tc>
      </w:tr>
      <w:tr w:rsidR="00547D40" w:rsidRPr="00F92F82" w:rsidTr="007E086B">
        <w:trPr>
          <w:trHeight w:val="420"/>
        </w:trPr>
        <w:tc>
          <w:tcPr>
            <w:tcW w:w="492" w:type="pct"/>
            <w:vAlign w:val="center"/>
          </w:tcPr>
          <w:p w:rsidR="00547D40" w:rsidRPr="005B5A0D" w:rsidRDefault="00547D40" w:rsidP="00547D40">
            <w:pPr>
              <w:pStyle w:val="ListParagraph"/>
              <w:numPr>
                <w:ilvl w:val="6"/>
                <w:numId w:val="57"/>
              </w:numPr>
              <w:spacing w:line="276" w:lineRule="auto"/>
              <w:ind w:left="459" w:right="-108"/>
              <w:jc w:val="center"/>
              <w:rPr>
                <w:rFonts w:asciiTheme="minorHAnsi" w:hAnsiTheme="minorHAnsi" w:cstheme="minorHAnsi"/>
                <w:b/>
                <w:color w:val="000000"/>
                <w:sz w:val="22"/>
                <w:szCs w:val="22"/>
              </w:rPr>
            </w:pPr>
          </w:p>
        </w:tc>
        <w:tc>
          <w:tcPr>
            <w:tcW w:w="2366" w:type="pct"/>
            <w:shd w:val="clear" w:color="auto" w:fill="auto"/>
            <w:noWrap/>
            <w:vAlign w:val="center"/>
          </w:tcPr>
          <w:p w:rsidR="00547D40" w:rsidRPr="005B5A0D" w:rsidRDefault="00547D40" w:rsidP="00C31900">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If the projected revenue decreased by 10%</w:t>
            </w:r>
          </w:p>
        </w:tc>
        <w:tc>
          <w:tcPr>
            <w:tcW w:w="654" w:type="pct"/>
            <w:shd w:val="clear" w:color="auto" w:fill="auto"/>
            <w:noWrap/>
            <w:vAlign w:val="center"/>
          </w:tcPr>
          <w:p w:rsidR="00547D40" w:rsidRPr="005B5A0D" w:rsidRDefault="003011EE"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-0.82</w:t>
            </w:r>
            <w:r w:rsidR="002613CB" w:rsidRPr="005B5A0D">
              <w:rPr>
                <w:rFonts w:asciiTheme="minorHAnsi" w:hAnsiTheme="minorHAnsi" w:cstheme="minorHAnsi"/>
                <w:b/>
                <w:color w:val="000000"/>
                <w:sz w:val="22"/>
                <w:szCs w:val="22"/>
              </w:rPr>
              <w:t xml:space="preserve"> Cr.</w:t>
            </w:r>
          </w:p>
        </w:tc>
        <w:tc>
          <w:tcPr>
            <w:tcW w:w="572" w:type="pct"/>
            <w:vAlign w:val="center"/>
          </w:tcPr>
          <w:p w:rsidR="00547D40" w:rsidRPr="005B5A0D" w:rsidRDefault="003011EE"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14.4</w:t>
            </w:r>
            <w:r w:rsidR="006F7081">
              <w:rPr>
                <w:rFonts w:asciiTheme="minorHAnsi" w:hAnsiTheme="minorHAnsi" w:cstheme="minorHAnsi"/>
                <w:b/>
                <w:color w:val="000000"/>
                <w:sz w:val="22"/>
                <w:szCs w:val="22"/>
              </w:rPr>
              <w:t>2</w:t>
            </w:r>
            <w:r w:rsidR="002613CB" w:rsidRPr="005B5A0D">
              <w:rPr>
                <w:rFonts w:asciiTheme="minorHAnsi" w:hAnsiTheme="minorHAnsi" w:cstheme="minorHAnsi"/>
                <w:b/>
                <w:color w:val="000000"/>
                <w:sz w:val="22"/>
                <w:szCs w:val="22"/>
              </w:rPr>
              <w:t>%</w:t>
            </w:r>
          </w:p>
        </w:tc>
        <w:tc>
          <w:tcPr>
            <w:tcW w:w="917" w:type="pct"/>
            <w:vAlign w:val="center"/>
          </w:tcPr>
          <w:p w:rsidR="00547D40" w:rsidRPr="005B5A0D" w:rsidRDefault="003011EE" w:rsidP="002613CB">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5.82</w:t>
            </w:r>
            <w:r w:rsidR="002613CB" w:rsidRPr="005B5A0D">
              <w:rPr>
                <w:rFonts w:asciiTheme="minorHAnsi" w:hAnsiTheme="minorHAnsi" w:cstheme="minorHAnsi"/>
                <w:b/>
                <w:color w:val="000000"/>
                <w:sz w:val="22"/>
                <w:szCs w:val="22"/>
              </w:rPr>
              <w:t xml:space="preserve"> Years </w:t>
            </w:r>
          </w:p>
        </w:tc>
      </w:tr>
      <w:tr w:rsidR="00547D40" w:rsidRPr="00F92F82" w:rsidTr="007E086B">
        <w:trPr>
          <w:trHeight w:val="420"/>
        </w:trPr>
        <w:tc>
          <w:tcPr>
            <w:tcW w:w="492" w:type="pct"/>
            <w:vAlign w:val="center"/>
          </w:tcPr>
          <w:p w:rsidR="00547D40" w:rsidRPr="005B5A0D" w:rsidRDefault="00547D40" w:rsidP="00547D40">
            <w:pPr>
              <w:pStyle w:val="ListParagraph"/>
              <w:numPr>
                <w:ilvl w:val="6"/>
                <w:numId w:val="57"/>
              </w:numPr>
              <w:spacing w:line="276" w:lineRule="auto"/>
              <w:ind w:left="459" w:right="-108"/>
              <w:jc w:val="center"/>
              <w:rPr>
                <w:rFonts w:asciiTheme="minorHAnsi" w:hAnsiTheme="minorHAnsi" w:cstheme="minorHAnsi"/>
                <w:b/>
                <w:color w:val="000000"/>
                <w:sz w:val="22"/>
                <w:szCs w:val="22"/>
              </w:rPr>
            </w:pPr>
          </w:p>
        </w:tc>
        <w:tc>
          <w:tcPr>
            <w:tcW w:w="2366" w:type="pct"/>
            <w:shd w:val="clear" w:color="auto" w:fill="auto"/>
            <w:noWrap/>
            <w:vAlign w:val="center"/>
          </w:tcPr>
          <w:p w:rsidR="00547D40" w:rsidRPr="005B5A0D" w:rsidRDefault="00547D40" w:rsidP="00C31900">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 xml:space="preserve">If the projected </w:t>
            </w:r>
            <w:r w:rsidR="000078D9">
              <w:rPr>
                <w:rFonts w:asciiTheme="minorHAnsi" w:hAnsiTheme="minorHAnsi" w:cstheme="minorHAnsi"/>
                <w:b/>
                <w:color w:val="000000"/>
                <w:sz w:val="22"/>
                <w:szCs w:val="22"/>
              </w:rPr>
              <w:t>Cost of raw material in</w:t>
            </w:r>
            <w:r w:rsidRPr="005B5A0D">
              <w:rPr>
                <w:rFonts w:asciiTheme="minorHAnsi" w:hAnsiTheme="minorHAnsi" w:cstheme="minorHAnsi"/>
                <w:b/>
                <w:color w:val="000000"/>
                <w:sz w:val="22"/>
                <w:szCs w:val="22"/>
              </w:rPr>
              <w:t>creased by 5%</w:t>
            </w:r>
          </w:p>
        </w:tc>
        <w:tc>
          <w:tcPr>
            <w:tcW w:w="654" w:type="pct"/>
            <w:shd w:val="clear" w:color="auto" w:fill="auto"/>
            <w:noWrap/>
            <w:vAlign w:val="center"/>
          </w:tcPr>
          <w:p w:rsidR="00547D40" w:rsidRPr="005B5A0D" w:rsidRDefault="003011EE" w:rsidP="007E086B">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4.24</w:t>
            </w:r>
            <w:r w:rsidR="007E086B">
              <w:rPr>
                <w:rFonts w:asciiTheme="minorHAnsi" w:hAnsiTheme="minorHAnsi" w:cstheme="minorHAnsi"/>
                <w:b/>
                <w:color w:val="000000"/>
                <w:sz w:val="22"/>
                <w:szCs w:val="22"/>
              </w:rPr>
              <w:t xml:space="preserve"> </w:t>
            </w:r>
            <w:r w:rsidR="002613CB" w:rsidRPr="005B5A0D">
              <w:rPr>
                <w:rFonts w:asciiTheme="minorHAnsi" w:hAnsiTheme="minorHAnsi" w:cstheme="minorHAnsi"/>
                <w:b/>
                <w:color w:val="000000"/>
                <w:sz w:val="22"/>
                <w:szCs w:val="22"/>
              </w:rPr>
              <w:t>Cr.</w:t>
            </w:r>
          </w:p>
        </w:tc>
        <w:tc>
          <w:tcPr>
            <w:tcW w:w="572" w:type="pct"/>
            <w:vAlign w:val="center"/>
          </w:tcPr>
          <w:p w:rsidR="00547D40" w:rsidRPr="005B5A0D" w:rsidRDefault="003011EE"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20.63</w:t>
            </w:r>
            <w:r w:rsidR="002613CB" w:rsidRPr="005B5A0D">
              <w:rPr>
                <w:rFonts w:asciiTheme="minorHAnsi" w:hAnsiTheme="minorHAnsi" w:cstheme="minorHAnsi"/>
                <w:b/>
                <w:color w:val="000000"/>
                <w:sz w:val="22"/>
                <w:szCs w:val="22"/>
              </w:rPr>
              <w:t>%</w:t>
            </w:r>
          </w:p>
        </w:tc>
        <w:tc>
          <w:tcPr>
            <w:tcW w:w="917" w:type="pct"/>
            <w:vAlign w:val="center"/>
          </w:tcPr>
          <w:p w:rsidR="00547D40" w:rsidRPr="005B5A0D" w:rsidRDefault="003011EE" w:rsidP="002613CB">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4.67</w:t>
            </w:r>
            <w:r w:rsidR="002613CB" w:rsidRPr="005B5A0D">
              <w:rPr>
                <w:rFonts w:asciiTheme="minorHAnsi" w:hAnsiTheme="minorHAnsi" w:cstheme="minorHAnsi"/>
                <w:b/>
                <w:color w:val="000000"/>
                <w:sz w:val="22"/>
                <w:szCs w:val="22"/>
              </w:rPr>
              <w:t xml:space="preserve"> Years</w:t>
            </w:r>
          </w:p>
        </w:tc>
      </w:tr>
      <w:tr w:rsidR="00547D40" w:rsidRPr="00F92F82" w:rsidTr="007E086B">
        <w:trPr>
          <w:trHeight w:val="420"/>
        </w:trPr>
        <w:tc>
          <w:tcPr>
            <w:tcW w:w="492" w:type="pct"/>
            <w:vAlign w:val="center"/>
          </w:tcPr>
          <w:p w:rsidR="00547D40" w:rsidRPr="005B5A0D" w:rsidRDefault="00547D40" w:rsidP="00547D40">
            <w:pPr>
              <w:pStyle w:val="ListParagraph"/>
              <w:numPr>
                <w:ilvl w:val="6"/>
                <w:numId w:val="57"/>
              </w:numPr>
              <w:spacing w:line="276" w:lineRule="auto"/>
              <w:ind w:left="459" w:right="-108"/>
              <w:jc w:val="center"/>
              <w:rPr>
                <w:rFonts w:asciiTheme="minorHAnsi" w:hAnsiTheme="minorHAnsi" w:cstheme="minorHAnsi"/>
                <w:b/>
                <w:color w:val="000000"/>
                <w:sz w:val="22"/>
                <w:szCs w:val="22"/>
              </w:rPr>
            </w:pPr>
          </w:p>
        </w:tc>
        <w:tc>
          <w:tcPr>
            <w:tcW w:w="2366" w:type="pct"/>
            <w:shd w:val="clear" w:color="auto" w:fill="auto"/>
            <w:noWrap/>
            <w:vAlign w:val="center"/>
          </w:tcPr>
          <w:p w:rsidR="00547D40" w:rsidRPr="005B5A0D" w:rsidRDefault="00547D40" w:rsidP="00C31900">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If the p</w:t>
            </w:r>
            <w:r w:rsidR="000078D9">
              <w:rPr>
                <w:rFonts w:asciiTheme="minorHAnsi" w:hAnsiTheme="minorHAnsi" w:cstheme="minorHAnsi"/>
                <w:b/>
                <w:color w:val="000000"/>
                <w:sz w:val="22"/>
                <w:szCs w:val="22"/>
              </w:rPr>
              <w:t>rojected Cost of raw material in</w:t>
            </w:r>
            <w:r w:rsidRPr="005B5A0D">
              <w:rPr>
                <w:rFonts w:asciiTheme="minorHAnsi" w:hAnsiTheme="minorHAnsi" w:cstheme="minorHAnsi"/>
                <w:b/>
                <w:color w:val="000000"/>
                <w:sz w:val="22"/>
                <w:szCs w:val="22"/>
              </w:rPr>
              <w:t>creased by 10%</w:t>
            </w:r>
          </w:p>
        </w:tc>
        <w:tc>
          <w:tcPr>
            <w:tcW w:w="654" w:type="pct"/>
            <w:shd w:val="clear" w:color="auto" w:fill="auto"/>
            <w:noWrap/>
            <w:vAlign w:val="center"/>
          </w:tcPr>
          <w:p w:rsidR="00547D40" w:rsidRPr="005B5A0D" w:rsidRDefault="003011EE"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3.20</w:t>
            </w:r>
            <w:r w:rsidR="002613CB" w:rsidRPr="005B5A0D">
              <w:rPr>
                <w:rFonts w:asciiTheme="minorHAnsi" w:hAnsiTheme="minorHAnsi" w:cstheme="minorHAnsi"/>
                <w:b/>
                <w:color w:val="000000"/>
                <w:sz w:val="22"/>
                <w:szCs w:val="22"/>
              </w:rPr>
              <w:t xml:space="preserve"> Cr.</w:t>
            </w:r>
          </w:p>
        </w:tc>
        <w:tc>
          <w:tcPr>
            <w:tcW w:w="572" w:type="pct"/>
            <w:vAlign w:val="center"/>
          </w:tcPr>
          <w:p w:rsidR="00547D40" w:rsidRPr="005B5A0D" w:rsidRDefault="003011EE"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19.</w:t>
            </w:r>
            <w:r w:rsidR="006F7081">
              <w:rPr>
                <w:rFonts w:asciiTheme="minorHAnsi" w:hAnsiTheme="minorHAnsi" w:cstheme="minorHAnsi"/>
                <w:b/>
                <w:color w:val="000000"/>
                <w:sz w:val="22"/>
                <w:szCs w:val="22"/>
              </w:rPr>
              <w:t>4</w:t>
            </w:r>
            <w:r>
              <w:rPr>
                <w:rFonts w:asciiTheme="minorHAnsi" w:hAnsiTheme="minorHAnsi" w:cstheme="minorHAnsi"/>
                <w:b/>
                <w:color w:val="000000"/>
                <w:sz w:val="22"/>
                <w:szCs w:val="22"/>
              </w:rPr>
              <w:t>0</w:t>
            </w:r>
            <w:r w:rsidR="002613CB" w:rsidRPr="005B5A0D">
              <w:rPr>
                <w:rFonts w:asciiTheme="minorHAnsi" w:hAnsiTheme="minorHAnsi" w:cstheme="minorHAnsi"/>
                <w:b/>
                <w:color w:val="000000"/>
                <w:sz w:val="22"/>
                <w:szCs w:val="22"/>
              </w:rPr>
              <w:t>%</w:t>
            </w:r>
          </w:p>
        </w:tc>
        <w:tc>
          <w:tcPr>
            <w:tcW w:w="917" w:type="pct"/>
            <w:vAlign w:val="center"/>
          </w:tcPr>
          <w:p w:rsidR="00547D40" w:rsidRPr="005B5A0D" w:rsidRDefault="003011EE" w:rsidP="002613CB">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4.85</w:t>
            </w:r>
            <w:r w:rsidR="002613CB" w:rsidRPr="005B5A0D">
              <w:rPr>
                <w:rFonts w:asciiTheme="minorHAnsi" w:hAnsiTheme="minorHAnsi" w:cstheme="minorHAnsi"/>
                <w:b/>
                <w:color w:val="000000"/>
                <w:sz w:val="22"/>
                <w:szCs w:val="22"/>
              </w:rPr>
              <w:t xml:space="preserve"> Years</w:t>
            </w:r>
          </w:p>
        </w:tc>
      </w:tr>
      <w:tr w:rsidR="00547D40" w:rsidRPr="00F92F82" w:rsidTr="007E086B">
        <w:trPr>
          <w:trHeight w:val="420"/>
        </w:trPr>
        <w:tc>
          <w:tcPr>
            <w:tcW w:w="492" w:type="pct"/>
            <w:vAlign w:val="center"/>
          </w:tcPr>
          <w:p w:rsidR="00547D40" w:rsidRPr="005B5A0D" w:rsidRDefault="00547D40" w:rsidP="00547D40">
            <w:pPr>
              <w:pStyle w:val="ListParagraph"/>
              <w:numPr>
                <w:ilvl w:val="6"/>
                <w:numId w:val="57"/>
              </w:numPr>
              <w:spacing w:line="276" w:lineRule="auto"/>
              <w:ind w:left="459" w:right="-108"/>
              <w:jc w:val="center"/>
              <w:rPr>
                <w:rFonts w:asciiTheme="minorHAnsi" w:hAnsiTheme="minorHAnsi" w:cstheme="minorHAnsi"/>
                <w:b/>
                <w:color w:val="000000"/>
                <w:sz w:val="22"/>
                <w:szCs w:val="22"/>
              </w:rPr>
            </w:pPr>
          </w:p>
        </w:tc>
        <w:tc>
          <w:tcPr>
            <w:tcW w:w="2366" w:type="pct"/>
            <w:shd w:val="clear" w:color="auto" w:fill="auto"/>
            <w:noWrap/>
            <w:vAlign w:val="center"/>
          </w:tcPr>
          <w:p w:rsidR="00547D40" w:rsidRPr="005B5A0D" w:rsidRDefault="00547D40" w:rsidP="00C31900">
            <w:pPr>
              <w:spacing w:line="276" w:lineRule="auto"/>
              <w:jc w:val="both"/>
              <w:rPr>
                <w:rFonts w:asciiTheme="minorHAnsi" w:hAnsiTheme="minorHAnsi" w:cstheme="minorHAnsi"/>
                <w:b/>
                <w:color w:val="000000"/>
                <w:sz w:val="22"/>
                <w:szCs w:val="22"/>
              </w:rPr>
            </w:pPr>
            <w:r w:rsidRPr="005B5A0D">
              <w:rPr>
                <w:rFonts w:asciiTheme="minorHAnsi" w:hAnsiTheme="minorHAnsi" w:cstheme="minorHAnsi"/>
                <w:b/>
                <w:color w:val="000000"/>
                <w:sz w:val="22"/>
                <w:szCs w:val="22"/>
              </w:rPr>
              <w:t>If interest rate is increased by 2%</w:t>
            </w:r>
          </w:p>
        </w:tc>
        <w:tc>
          <w:tcPr>
            <w:tcW w:w="654" w:type="pct"/>
            <w:shd w:val="clear" w:color="auto" w:fill="auto"/>
            <w:noWrap/>
            <w:vAlign w:val="center"/>
          </w:tcPr>
          <w:p w:rsidR="00547D40" w:rsidRPr="005B5A0D" w:rsidRDefault="003011EE" w:rsidP="00C31900">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5.47</w:t>
            </w:r>
            <w:r w:rsidR="005B5A0D" w:rsidRPr="005B5A0D">
              <w:rPr>
                <w:rFonts w:asciiTheme="minorHAnsi" w:hAnsiTheme="minorHAnsi" w:cstheme="minorHAnsi"/>
                <w:b/>
                <w:color w:val="000000"/>
                <w:sz w:val="22"/>
                <w:szCs w:val="22"/>
              </w:rPr>
              <w:t xml:space="preserve"> Cr.</w:t>
            </w:r>
          </w:p>
        </w:tc>
        <w:tc>
          <w:tcPr>
            <w:tcW w:w="572" w:type="pct"/>
            <w:vAlign w:val="center"/>
          </w:tcPr>
          <w:p w:rsidR="00547D40" w:rsidRPr="005B5A0D" w:rsidRDefault="003011EE" w:rsidP="007E086B">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22.07</w:t>
            </w:r>
            <w:r w:rsidR="005B5A0D" w:rsidRPr="005B5A0D">
              <w:rPr>
                <w:rFonts w:asciiTheme="minorHAnsi" w:hAnsiTheme="minorHAnsi" w:cstheme="minorHAnsi"/>
                <w:b/>
                <w:color w:val="000000"/>
                <w:sz w:val="22"/>
                <w:szCs w:val="22"/>
              </w:rPr>
              <w:t>%</w:t>
            </w:r>
          </w:p>
        </w:tc>
        <w:tc>
          <w:tcPr>
            <w:tcW w:w="917" w:type="pct"/>
            <w:vAlign w:val="center"/>
          </w:tcPr>
          <w:p w:rsidR="00547D40" w:rsidRPr="005B5A0D" w:rsidRDefault="003011EE" w:rsidP="002613CB">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4.62</w:t>
            </w:r>
            <w:r w:rsidR="005B5A0D" w:rsidRPr="005B5A0D">
              <w:rPr>
                <w:rFonts w:asciiTheme="minorHAnsi" w:hAnsiTheme="minorHAnsi" w:cstheme="minorHAnsi"/>
                <w:b/>
                <w:color w:val="000000"/>
                <w:sz w:val="22"/>
                <w:szCs w:val="22"/>
              </w:rPr>
              <w:t xml:space="preserve"> Years</w:t>
            </w:r>
          </w:p>
        </w:tc>
      </w:tr>
    </w:tbl>
    <w:p w:rsidR="00C31900" w:rsidRDefault="00C31900" w:rsidP="00B73EE0">
      <w:pPr>
        <w:pStyle w:val="ListParagraph"/>
        <w:autoSpaceDE w:val="0"/>
        <w:autoSpaceDN w:val="0"/>
        <w:adjustRightInd w:val="0"/>
        <w:spacing w:line="360" w:lineRule="auto"/>
        <w:ind w:left="1134" w:right="-143"/>
        <w:jc w:val="both"/>
        <w:rPr>
          <w:rFonts w:ascii="Arial" w:hAnsi="Arial" w:cs="Arial"/>
          <w:sz w:val="22"/>
          <w:szCs w:val="22"/>
        </w:rPr>
      </w:pPr>
    </w:p>
    <w:p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21"/>
        <w:gridCol w:w="922"/>
        <w:gridCol w:w="922"/>
        <w:gridCol w:w="922"/>
        <w:gridCol w:w="922"/>
        <w:gridCol w:w="922"/>
        <w:gridCol w:w="922"/>
        <w:gridCol w:w="918"/>
      </w:tblGrid>
      <w:tr w:rsidR="00C31900" w:rsidRPr="00C31900" w:rsidTr="00C31900">
        <w:trPr>
          <w:trHeight w:val="360"/>
        </w:trPr>
        <w:tc>
          <w:tcPr>
            <w:tcW w:w="938" w:type="pct"/>
            <w:shd w:val="clear" w:color="000000" w:fill="002060"/>
            <w:noWrap/>
            <w:vAlign w:val="center"/>
            <w:hideMark/>
          </w:tcPr>
          <w:p w:rsidR="00C31900" w:rsidRPr="00C31900" w:rsidRDefault="00C31900" w:rsidP="00C31900">
            <w:pPr>
              <w:spacing w:line="276" w:lineRule="auto"/>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Year Ending</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31-Mar-26</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31-Mar-27</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31-Mar-28</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31-Mar-29</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31-Mar-30</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31-Mar-31</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31-Mar-32</w:t>
            </w:r>
          </w:p>
        </w:tc>
        <w:tc>
          <w:tcPr>
            <w:tcW w:w="506"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31-Mar-33</w:t>
            </w:r>
          </w:p>
        </w:tc>
      </w:tr>
      <w:tr w:rsidR="003011EE" w:rsidRPr="00C31900" w:rsidTr="00721791">
        <w:trPr>
          <w:trHeight w:val="360"/>
        </w:trPr>
        <w:tc>
          <w:tcPr>
            <w:tcW w:w="938" w:type="pct"/>
            <w:shd w:val="clear" w:color="auto" w:fill="auto"/>
            <w:noWrap/>
            <w:vAlign w:val="center"/>
            <w:hideMark/>
          </w:tcPr>
          <w:p w:rsidR="003011EE" w:rsidRPr="00C31900" w:rsidRDefault="003011EE" w:rsidP="003011EE">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ROCE</w:t>
            </w:r>
            <w:r w:rsidRPr="00C31900">
              <w:rPr>
                <w:rFonts w:asciiTheme="minorHAnsi" w:hAnsiTheme="minorHAnsi" w:cstheme="minorHAnsi"/>
                <w:color w:val="000000"/>
                <w:sz w:val="22"/>
                <w:szCs w:val="22"/>
              </w:rPr>
              <w:t xml:space="preserve"> (%)</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21.70%</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25.49%</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24.16%</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23.27%</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22.28%</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21.53%</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20.84%</w:t>
            </w:r>
          </w:p>
        </w:tc>
        <w:tc>
          <w:tcPr>
            <w:tcW w:w="506"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18.80%</w:t>
            </w:r>
          </w:p>
        </w:tc>
      </w:tr>
      <w:tr w:rsidR="00C31900" w:rsidRPr="00C31900" w:rsidTr="00C31900">
        <w:trPr>
          <w:trHeight w:val="360"/>
        </w:trPr>
        <w:tc>
          <w:tcPr>
            <w:tcW w:w="938" w:type="pct"/>
            <w:shd w:val="clear" w:color="auto" w:fill="DBE5F1" w:themeFill="accent1" w:themeFillTint="33"/>
            <w:noWrap/>
            <w:vAlign w:val="center"/>
            <w:hideMark/>
          </w:tcPr>
          <w:p w:rsidR="00C31900" w:rsidRPr="00C31900" w:rsidRDefault="00C31900" w:rsidP="00C31900">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Average</w:t>
            </w:r>
          </w:p>
        </w:tc>
        <w:tc>
          <w:tcPr>
            <w:tcW w:w="4063" w:type="pct"/>
            <w:gridSpan w:val="8"/>
            <w:shd w:val="clear" w:color="auto" w:fill="DBE5F1" w:themeFill="accent1" w:themeFillTint="33"/>
            <w:noWrap/>
            <w:vAlign w:val="center"/>
            <w:hideMark/>
          </w:tcPr>
          <w:p w:rsidR="00C31900" w:rsidRPr="00C31900" w:rsidRDefault="003011EE" w:rsidP="00C3190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22.26</w:t>
            </w:r>
            <w:r w:rsidR="00C31900" w:rsidRPr="00C31900">
              <w:rPr>
                <w:rFonts w:asciiTheme="minorHAnsi" w:hAnsiTheme="minorHAnsi" w:cstheme="minorHAnsi"/>
                <w:b/>
                <w:bCs/>
                <w:color w:val="000000"/>
                <w:sz w:val="22"/>
                <w:szCs w:val="22"/>
              </w:rPr>
              <w:t>%</w:t>
            </w:r>
          </w:p>
        </w:tc>
      </w:tr>
      <w:tr w:rsidR="003011EE" w:rsidRPr="00C31900" w:rsidTr="00721791">
        <w:trPr>
          <w:trHeight w:val="360"/>
        </w:trPr>
        <w:tc>
          <w:tcPr>
            <w:tcW w:w="938" w:type="pct"/>
            <w:shd w:val="clear" w:color="auto" w:fill="auto"/>
            <w:noWrap/>
            <w:vAlign w:val="center"/>
            <w:hideMark/>
          </w:tcPr>
          <w:p w:rsidR="003011EE" w:rsidRPr="00C31900" w:rsidRDefault="003011EE" w:rsidP="003011E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Return on Investment (%)</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31.29%</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45.41%</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48.18%</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52.72%</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57.70%</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63.19%</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68.54%</w:t>
            </w:r>
          </w:p>
        </w:tc>
        <w:tc>
          <w:tcPr>
            <w:tcW w:w="506"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74.34%</w:t>
            </w:r>
          </w:p>
        </w:tc>
      </w:tr>
      <w:tr w:rsidR="00C31900" w:rsidRPr="00C31900" w:rsidTr="00C31900">
        <w:trPr>
          <w:trHeight w:val="360"/>
        </w:trPr>
        <w:tc>
          <w:tcPr>
            <w:tcW w:w="938" w:type="pct"/>
            <w:shd w:val="clear" w:color="auto" w:fill="DBE5F1" w:themeFill="accent1" w:themeFillTint="33"/>
            <w:noWrap/>
            <w:vAlign w:val="center"/>
            <w:hideMark/>
          </w:tcPr>
          <w:p w:rsidR="00C31900" w:rsidRPr="00C31900" w:rsidRDefault="00C31900" w:rsidP="00C31900">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Average</w:t>
            </w:r>
          </w:p>
        </w:tc>
        <w:tc>
          <w:tcPr>
            <w:tcW w:w="4063" w:type="pct"/>
            <w:gridSpan w:val="8"/>
            <w:shd w:val="clear" w:color="auto" w:fill="DBE5F1" w:themeFill="accent1" w:themeFillTint="33"/>
            <w:noWrap/>
            <w:vAlign w:val="center"/>
            <w:hideMark/>
          </w:tcPr>
          <w:p w:rsidR="00C31900" w:rsidRPr="00C31900" w:rsidRDefault="003011EE" w:rsidP="00C3190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55.17</w:t>
            </w:r>
            <w:r w:rsidR="00C31900" w:rsidRPr="00C31900">
              <w:rPr>
                <w:rFonts w:asciiTheme="minorHAnsi" w:hAnsiTheme="minorHAnsi" w:cstheme="minorHAnsi"/>
                <w:b/>
                <w:bCs/>
                <w:color w:val="000000"/>
                <w:sz w:val="22"/>
                <w:szCs w:val="22"/>
              </w:rPr>
              <w:t>%</w:t>
            </w:r>
          </w:p>
        </w:tc>
      </w:tr>
      <w:tr w:rsidR="003011EE" w:rsidRPr="00C31900" w:rsidTr="00721791">
        <w:trPr>
          <w:trHeight w:val="360"/>
        </w:trPr>
        <w:tc>
          <w:tcPr>
            <w:tcW w:w="938" w:type="pct"/>
            <w:shd w:val="clear" w:color="auto" w:fill="auto"/>
            <w:noWrap/>
            <w:vAlign w:val="center"/>
            <w:hideMark/>
          </w:tcPr>
          <w:p w:rsidR="003011EE" w:rsidRPr="00C31900" w:rsidRDefault="003011EE" w:rsidP="003011E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Return on Net Worth</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23.83%</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25.70%</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21.42%</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18.99%</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17.21%</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15.86%</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14.68%</w:t>
            </w:r>
          </w:p>
        </w:tc>
        <w:tc>
          <w:tcPr>
            <w:tcW w:w="506"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13.73%</w:t>
            </w:r>
          </w:p>
        </w:tc>
      </w:tr>
      <w:tr w:rsidR="00C31900" w:rsidRPr="00C31900" w:rsidTr="00C31900">
        <w:trPr>
          <w:trHeight w:val="360"/>
        </w:trPr>
        <w:tc>
          <w:tcPr>
            <w:tcW w:w="938" w:type="pct"/>
            <w:shd w:val="clear" w:color="auto" w:fill="DBE5F1" w:themeFill="accent1" w:themeFillTint="33"/>
            <w:noWrap/>
            <w:vAlign w:val="center"/>
            <w:hideMark/>
          </w:tcPr>
          <w:p w:rsidR="00C31900" w:rsidRPr="00C31900" w:rsidRDefault="00C31900" w:rsidP="00C31900">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Average</w:t>
            </w:r>
          </w:p>
        </w:tc>
        <w:tc>
          <w:tcPr>
            <w:tcW w:w="4063" w:type="pct"/>
            <w:gridSpan w:val="8"/>
            <w:shd w:val="clear" w:color="auto" w:fill="DBE5F1" w:themeFill="accent1" w:themeFillTint="33"/>
            <w:noWrap/>
            <w:vAlign w:val="center"/>
            <w:hideMark/>
          </w:tcPr>
          <w:p w:rsidR="00C31900" w:rsidRPr="00C31900" w:rsidRDefault="003011EE" w:rsidP="00C3190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18.93</w:t>
            </w:r>
            <w:r w:rsidR="00C31900" w:rsidRPr="00C31900">
              <w:rPr>
                <w:rFonts w:asciiTheme="minorHAnsi" w:hAnsiTheme="minorHAnsi" w:cstheme="minorHAnsi"/>
                <w:b/>
                <w:bCs/>
                <w:color w:val="000000"/>
                <w:sz w:val="22"/>
                <w:szCs w:val="22"/>
              </w:rPr>
              <w:t>%</w:t>
            </w:r>
          </w:p>
        </w:tc>
      </w:tr>
      <w:tr w:rsidR="003011EE" w:rsidRPr="00C31900" w:rsidTr="00721791">
        <w:trPr>
          <w:trHeight w:val="360"/>
        </w:trPr>
        <w:tc>
          <w:tcPr>
            <w:tcW w:w="938" w:type="pct"/>
            <w:shd w:val="clear" w:color="auto" w:fill="auto"/>
            <w:noWrap/>
            <w:vAlign w:val="center"/>
            <w:hideMark/>
          </w:tcPr>
          <w:p w:rsidR="003011EE" w:rsidRPr="00C31900" w:rsidRDefault="003011EE" w:rsidP="003011E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DSCR</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3.37</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2.23</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2.38</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2.14</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2.37</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2.63</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2.61</w:t>
            </w:r>
          </w:p>
        </w:tc>
        <w:tc>
          <w:tcPr>
            <w:tcW w:w="506"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2.49</w:t>
            </w:r>
          </w:p>
        </w:tc>
      </w:tr>
      <w:tr w:rsidR="00C31900" w:rsidRPr="00C31900" w:rsidTr="00C31900">
        <w:trPr>
          <w:trHeight w:val="360"/>
        </w:trPr>
        <w:tc>
          <w:tcPr>
            <w:tcW w:w="938" w:type="pct"/>
            <w:shd w:val="clear" w:color="auto" w:fill="DBE5F1" w:themeFill="accent1" w:themeFillTint="33"/>
            <w:noWrap/>
            <w:vAlign w:val="center"/>
            <w:hideMark/>
          </w:tcPr>
          <w:p w:rsidR="00C31900" w:rsidRPr="00C31900" w:rsidRDefault="00C31900" w:rsidP="00C31900">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Average</w:t>
            </w:r>
          </w:p>
        </w:tc>
        <w:tc>
          <w:tcPr>
            <w:tcW w:w="4063" w:type="pct"/>
            <w:gridSpan w:val="8"/>
            <w:shd w:val="clear" w:color="auto" w:fill="DBE5F1" w:themeFill="accent1" w:themeFillTint="33"/>
            <w:noWrap/>
            <w:vAlign w:val="center"/>
            <w:hideMark/>
          </w:tcPr>
          <w:p w:rsidR="00C31900" w:rsidRPr="00C31900" w:rsidRDefault="00ED787E" w:rsidP="00C3190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2.53</w:t>
            </w:r>
          </w:p>
        </w:tc>
      </w:tr>
      <w:tr w:rsidR="003011EE" w:rsidRPr="00C31900" w:rsidTr="00721791">
        <w:trPr>
          <w:trHeight w:val="360"/>
        </w:trPr>
        <w:tc>
          <w:tcPr>
            <w:tcW w:w="938" w:type="pct"/>
            <w:shd w:val="clear" w:color="auto" w:fill="auto"/>
            <w:noWrap/>
            <w:vAlign w:val="center"/>
            <w:hideMark/>
          </w:tcPr>
          <w:p w:rsidR="003011EE" w:rsidRPr="00C31900" w:rsidRDefault="003011EE" w:rsidP="003011E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ISCR</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3.92</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5.14</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5.84</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7.05</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9.05</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12.31</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19.03</w:t>
            </w:r>
          </w:p>
        </w:tc>
        <w:tc>
          <w:tcPr>
            <w:tcW w:w="506"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47.07</w:t>
            </w:r>
          </w:p>
        </w:tc>
      </w:tr>
      <w:tr w:rsidR="00C31900" w:rsidRPr="00C31900" w:rsidTr="00C31900">
        <w:trPr>
          <w:trHeight w:val="360"/>
        </w:trPr>
        <w:tc>
          <w:tcPr>
            <w:tcW w:w="938" w:type="pct"/>
            <w:shd w:val="clear" w:color="auto" w:fill="DBE5F1" w:themeFill="accent1" w:themeFillTint="33"/>
            <w:noWrap/>
            <w:vAlign w:val="center"/>
            <w:hideMark/>
          </w:tcPr>
          <w:p w:rsidR="00C31900" w:rsidRPr="00C31900" w:rsidRDefault="00C31900" w:rsidP="00C31900">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Average</w:t>
            </w:r>
          </w:p>
        </w:tc>
        <w:tc>
          <w:tcPr>
            <w:tcW w:w="4063" w:type="pct"/>
            <w:gridSpan w:val="8"/>
            <w:shd w:val="clear" w:color="auto" w:fill="DBE5F1" w:themeFill="accent1" w:themeFillTint="33"/>
            <w:noWrap/>
            <w:vAlign w:val="center"/>
            <w:hideMark/>
          </w:tcPr>
          <w:p w:rsidR="00C31900" w:rsidRPr="00C31900" w:rsidRDefault="00ED787E" w:rsidP="00C3190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13.68</w:t>
            </w:r>
          </w:p>
        </w:tc>
      </w:tr>
      <w:tr w:rsidR="003011EE" w:rsidRPr="00C31900" w:rsidTr="00ED787E">
        <w:trPr>
          <w:trHeight w:val="360"/>
        </w:trPr>
        <w:tc>
          <w:tcPr>
            <w:tcW w:w="938" w:type="pct"/>
            <w:shd w:val="clear" w:color="auto" w:fill="auto"/>
            <w:noWrap/>
            <w:vAlign w:val="center"/>
            <w:hideMark/>
          </w:tcPr>
          <w:p w:rsidR="003011EE" w:rsidRPr="00C31900" w:rsidRDefault="003011EE" w:rsidP="003011E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Fixed Asset Coverage Ratio</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1.67</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1.79</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2.06</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2.49</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3.25</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5.55</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w:t>
            </w:r>
          </w:p>
        </w:tc>
        <w:tc>
          <w:tcPr>
            <w:tcW w:w="506"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w:t>
            </w:r>
          </w:p>
        </w:tc>
      </w:tr>
      <w:tr w:rsidR="00C31900" w:rsidRPr="00C31900" w:rsidTr="00ED787E">
        <w:trPr>
          <w:trHeight w:val="360"/>
        </w:trPr>
        <w:tc>
          <w:tcPr>
            <w:tcW w:w="938" w:type="pct"/>
            <w:shd w:val="clear" w:color="auto" w:fill="DBE5F1" w:themeFill="accent1" w:themeFillTint="33"/>
            <w:noWrap/>
            <w:vAlign w:val="center"/>
            <w:hideMark/>
          </w:tcPr>
          <w:p w:rsidR="00C31900" w:rsidRPr="00C31900" w:rsidRDefault="00C31900" w:rsidP="00C31900">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Average</w:t>
            </w:r>
          </w:p>
        </w:tc>
        <w:tc>
          <w:tcPr>
            <w:tcW w:w="4063" w:type="pct"/>
            <w:gridSpan w:val="8"/>
            <w:shd w:val="clear" w:color="auto" w:fill="DBE5F1" w:themeFill="accent1" w:themeFillTint="33"/>
            <w:noWrap/>
            <w:vAlign w:val="center"/>
            <w:hideMark/>
          </w:tcPr>
          <w:p w:rsidR="00C31900" w:rsidRPr="00C31900" w:rsidRDefault="00ED787E" w:rsidP="00C3190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2.80</w:t>
            </w:r>
          </w:p>
        </w:tc>
      </w:tr>
      <w:tr w:rsidR="003011EE" w:rsidRPr="00C31900" w:rsidTr="00721791">
        <w:trPr>
          <w:trHeight w:val="360"/>
        </w:trPr>
        <w:tc>
          <w:tcPr>
            <w:tcW w:w="938" w:type="pct"/>
            <w:shd w:val="clear" w:color="auto" w:fill="auto"/>
            <w:noWrap/>
            <w:vAlign w:val="center"/>
            <w:hideMark/>
          </w:tcPr>
          <w:p w:rsidR="003011EE" w:rsidRPr="00C31900" w:rsidRDefault="003011EE" w:rsidP="003011E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Current Ratio</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2.37</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2.42</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2.41</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2.40</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2.40</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2.38</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2.37</w:t>
            </w:r>
          </w:p>
        </w:tc>
        <w:tc>
          <w:tcPr>
            <w:tcW w:w="506"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2.36</w:t>
            </w:r>
          </w:p>
        </w:tc>
      </w:tr>
      <w:tr w:rsidR="00C31900" w:rsidRPr="00C31900" w:rsidTr="00C31900">
        <w:trPr>
          <w:trHeight w:val="360"/>
        </w:trPr>
        <w:tc>
          <w:tcPr>
            <w:tcW w:w="938" w:type="pct"/>
            <w:shd w:val="clear" w:color="auto" w:fill="DBE5F1" w:themeFill="accent1" w:themeFillTint="33"/>
            <w:noWrap/>
            <w:vAlign w:val="center"/>
            <w:hideMark/>
          </w:tcPr>
          <w:p w:rsidR="00C31900" w:rsidRPr="00C31900" w:rsidRDefault="00C31900" w:rsidP="00C31900">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Average</w:t>
            </w:r>
          </w:p>
        </w:tc>
        <w:tc>
          <w:tcPr>
            <w:tcW w:w="4063" w:type="pct"/>
            <w:gridSpan w:val="8"/>
            <w:shd w:val="clear" w:color="auto" w:fill="DBE5F1" w:themeFill="accent1" w:themeFillTint="33"/>
            <w:noWrap/>
            <w:vAlign w:val="center"/>
            <w:hideMark/>
          </w:tcPr>
          <w:p w:rsidR="00C31900" w:rsidRPr="00C31900" w:rsidRDefault="003011EE" w:rsidP="00C3190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2.39</w:t>
            </w:r>
          </w:p>
        </w:tc>
      </w:tr>
      <w:tr w:rsidR="003011EE" w:rsidRPr="00C31900" w:rsidTr="00ED787E">
        <w:trPr>
          <w:trHeight w:val="360"/>
        </w:trPr>
        <w:tc>
          <w:tcPr>
            <w:tcW w:w="938" w:type="pct"/>
            <w:shd w:val="clear" w:color="auto" w:fill="auto"/>
            <w:noWrap/>
            <w:vAlign w:val="center"/>
            <w:hideMark/>
          </w:tcPr>
          <w:p w:rsidR="003011EE" w:rsidRPr="00C31900" w:rsidRDefault="003011EE" w:rsidP="003011E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TOL/TNW</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1.38</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0.95</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0.67</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0.46</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0.32</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0.21</w:t>
            </w:r>
          </w:p>
        </w:tc>
        <w:tc>
          <w:tcPr>
            <w:tcW w:w="508"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0.12</w:t>
            </w:r>
          </w:p>
        </w:tc>
        <w:tc>
          <w:tcPr>
            <w:tcW w:w="506" w:type="pct"/>
            <w:shd w:val="clear" w:color="auto" w:fill="auto"/>
            <w:noWrap/>
            <w:vAlign w:val="center"/>
            <w:hideMark/>
          </w:tcPr>
          <w:p w:rsidR="003011EE" w:rsidRDefault="003011EE" w:rsidP="003011EE">
            <w:pPr>
              <w:jc w:val="center"/>
              <w:rPr>
                <w:rFonts w:ascii="Calibri" w:hAnsi="Calibri" w:cs="Calibri"/>
                <w:color w:val="000000"/>
                <w:sz w:val="22"/>
                <w:szCs w:val="22"/>
              </w:rPr>
            </w:pPr>
            <w:r>
              <w:rPr>
                <w:rFonts w:ascii="Calibri" w:hAnsi="Calibri" w:cs="Calibri"/>
                <w:color w:val="000000"/>
                <w:sz w:val="22"/>
                <w:szCs w:val="22"/>
              </w:rPr>
              <w:t>0.05</w:t>
            </w:r>
          </w:p>
        </w:tc>
      </w:tr>
      <w:tr w:rsidR="00C31900" w:rsidRPr="00C31900" w:rsidTr="00ED787E">
        <w:trPr>
          <w:trHeight w:val="360"/>
        </w:trPr>
        <w:tc>
          <w:tcPr>
            <w:tcW w:w="938" w:type="pct"/>
            <w:shd w:val="clear" w:color="auto" w:fill="DBE5F1" w:themeFill="accent1" w:themeFillTint="33"/>
            <w:noWrap/>
            <w:vAlign w:val="center"/>
            <w:hideMark/>
          </w:tcPr>
          <w:p w:rsidR="00C31900" w:rsidRPr="00C31900" w:rsidRDefault="00C31900" w:rsidP="00C31900">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Average</w:t>
            </w:r>
          </w:p>
        </w:tc>
        <w:tc>
          <w:tcPr>
            <w:tcW w:w="4063" w:type="pct"/>
            <w:gridSpan w:val="8"/>
            <w:shd w:val="clear" w:color="auto" w:fill="DBE5F1" w:themeFill="accent1" w:themeFillTint="33"/>
            <w:noWrap/>
            <w:vAlign w:val="center"/>
            <w:hideMark/>
          </w:tcPr>
          <w:p w:rsidR="00C31900" w:rsidRPr="00C31900" w:rsidRDefault="00ED787E" w:rsidP="00C3190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0.52</w:t>
            </w:r>
          </w:p>
        </w:tc>
      </w:tr>
      <w:tr w:rsidR="00ED787E" w:rsidRPr="00C31900" w:rsidTr="00721791">
        <w:trPr>
          <w:trHeight w:val="360"/>
        </w:trPr>
        <w:tc>
          <w:tcPr>
            <w:tcW w:w="938" w:type="pct"/>
            <w:shd w:val="clear" w:color="auto" w:fill="auto"/>
            <w:noWrap/>
            <w:vAlign w:val="center"/>
            <w:hideMark/>
          </w:tcPr>
          <w:p w:rsidR="00ED787E" w:rsidRPr="00C31900" w:rsidRDefault="00ED787E" w:rsidP="00ED787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Debt to Equity Ratio</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1.64</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1.48</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1.31</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1.08</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0.84</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0.61</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0.33</w:t>
            </w:r>
          </w:p>
        </w:tc>
        <w:tc>
          <w:tcPr>
            <w:tcW w:w="506"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0.00</w:t>
            </w:r>
          </w:p>
        </w:tc>
      </w:tr>
      <w:tr w:rsidR="00C31900" w:rsidRPr="00C31900" w:rsidTr="00C31900">
        <w:trPr>
          <w:trHeight w:val="360"/>
        </w:trPr>
        <w:tc>
          <w:tcPr>
            <w:tcW w:w="938" w:type="pct"/>
            <w:shd w:val="clear" w:color="auto" w:fill="DBE5F1" w:themeFill="accent1" w:themeFillTint="33"/>
            <w:noWrap/>
            <w:vAlign w:val="center"/>
            <w:hideMark/>
          </w:tcPr>
          <w:p w:rsidR="00C31900" w:rsidRPr="00C31900" w:rsidRDefault="00C31900" w:rsidP="00C31900">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Average</w:t>
            </w:r>
          </w:p>
        </w:tc>
        <w:tc>
          <w:tcPr>
            <w:tcW w:w="4063" w:type="pct"/>
            <w:gridSpan w:val="8"/>
            <w:shd w:val="clear" w:color="auto" w:fill="DBE5F1" w:themeFill="accent1" w:themeFillTint="33"/>
            <w:noWrap/>
            <w:vAlign w:val="center"/>
            <w:hideMark/>
          </w:tcPr>
          <w:p w:rsidR="00C31900" w:rsidRPr="00C31900" w:rsidRDefault="00ED787E" w:rsidP="00C3190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0.91</w:t>
            </w:r>
          </w:p>
        </w:tc>
      </w:tr>
    </w:tbl>
    <w:p w:rsidR="005B5A0D" w:rsidRDefault="005B5A0D" w:rsidP="0007186B">
      <w:pPr>
        <w:pStyle w:val="ListParagraph"/>
        <w:autoSpaceDE w:val="0"/>
        <w:autoSpaceDN w:val="0"/>
        <w:adjustRightInd w:val="0"/>
        <w:ind w:left="1134" w:right="-143"/>
        <w:jc w:val="both"/>
        <w:rPr>
          <w:rFonts w:ascii="Arial" w:hAnsi="Arial" w:cs="Arial"/>
          <w:b/>
          <w:noProof/>
          <w:sz w:val="22"/>
          <w:szCs w:val="22"/>
          <w:lang w:eastAsia="en-IN"/>
        </w:rPr>
      </w:pPr>
    </w:p>
    <w:p w:rsidR="0007186B" w:rsidRPr="0007186B" w:rsidRDefault="0007186B" w:rsidP="0007186B">
      <w:pPr>
        <w:pStyle w:val="ListParagraph"/>
        <w:autoSpaceDE w:val="0"/>
        <w:autoSpaceDN w:val="0"/>
        <w:adjustRightInd w:val="0"/>
        <w:ind w:left="1134" w:right="-496"/>
        <w:jc w:val="right"/>
        <w:rPr>
          <w:rFonts w:ascii="Arial" w:hAnsi="Arial" w:cs="Arial"/>
          <w:b/>
          <w:i/>
          <w:noProof/>
          <w:sz w:val="20"/>
          <w:szCs w:val="22"/>
          <w:lang w:eastAsia="en-IN"/>
        </w:rPr>
      </w:pPr>
      <w:r w:rsidRPr="0007186B">
        <w:rPr>
          <w:rFonts w:ascii="Arial" w:hAnsi="Arial" w:cs="Arial"/>
          <w:b/>
          <w:i/>
          <w:noProof/>
          <w:sz w:val="20"/>
          <w:szCs w:val="22"/>
          <w:lang w:eastAsia="en-IN"/>
        </w:rPr>
        <w:t>(INR Cr.)</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21"/>
        <w:gridCol w:w="922"/>
        <w:gridCol w:w="922"/>
        <w:gridCol w:w="922"/>
        <w:gridCol w:w="922"/>
        <w:gridCol w:w="922"/>
        <w:gridCol w:w="922"/>
        <w:gridCol w:w="918"/>
      </w:tblGrid>
      <w:tr w:rsidR="0007186B" w:rsidRPr="0007186B" w:rsidTr="0007186B">
        <w:trPr>
          <w:trHeight w:val="360"/>
        </w:trPr>
        <w:tc>
          <w:tcPr>
            <w:tcW w:w="938" w:type="pct"/>
            <w:shd w:val="clear" w:color="000000" w:fill="002060"/>
            <w:noWrap/>
            <w:vAlign w:val="center"/>
            <w:hideMark/>
          </w:tcPr>
          <w:p w:rsidR="0007186B" w:rsidRPr="0007186B" w:rsidRDefault="0007186B" w:rsidP="0007186B">
            <w:pPr>
              <w:spacing w:line="276" w:lineRule="auto"/>
              <w:rPr>
                <w:rFonts w:asciiTheme="minorHAnsi" w:hAnsiTheme="minorHAnsi" w:cstheme="minorHAnsi"/>
                <w:b/>
                <w:bCs/>
                <w:color w:val="FFFFFF"/>
                <w:sz w:val="22"/>
                <w:szCs w:val="22"/>
              </w:rPr>
            </w:pPr>
            <w:r w:rsidRPr="0007186B">
              <w:rPr>
                <w:rFonts w:asciiTheme="minorHAnsi" w:hAnsiTheme="minorHAnsi" w:cstheme="minorHAnsi"/>
                <w:b/>
                <w:bCs/>
                <w:color w:val="FFFFFF"/>
                <w:sz w:val="22"/>
                <w:szCs w:val="22"/>
              </w:rPr>
              <w:t>Year Ending</w:t>
            </w:r>
          </w:p>
        </w:tc>
        <w:tc>
          <w:tcPr>
            <w:tcW w:w="508" w:type="pct"/>
            <w:shd w:val="clear" w:color="000000" w:fill="002060"/>
            <w:noWrap/>
            <w:vAlign w:val="center"/>
            <w:hideMark/>
          </w:tcPr>
          <w:p w:rsidR="0007186B" w:rsidRPr="0007186B" w:rsidRDefault="0007186B" w:rsidP="0007186B">
            <w:pPr>
              <w:spacing w:line="276" w:lineRule="auto"/>
              <w:jc w:val="center"/>
              <w:rPr>
                <w:rFonts w:asciiTheme="minorHAnsi" w:hAnsiTheme="minorHAnsi" w:cstheme="minorHAnsi"/>
                <w:b/>
                <w:bCs/>
                <w:color w:val="FFFFFF"/>
                <w:sz w:val="22"/>
                <w:szCs w:val="22"/>
              </w:rPr>
            </w:pPr>
            <w:r w:rsidRPr="0007186B">
              <w:rPr>
                <w:rFonts w:asciiTheme="minorHAnsi" w:hAnsiTheme="minorHAnsi" w:cstheme="minorHAnsi"/>
                <w:b/>
                <w:bCs/>
                <w:color w:val="FFFFFF"/>
                <w:sz w:val="22"/>
                <w:szCs w:val="22"/>
              </w:rPr>
              <w:t>31-Mar-26</w:t>
            </w:r>
          </w:p>
        </w:tc>
        <w:tc>
          <w:tcPr>
            <w:tcW w:w="508" w:type="pct"/>
            <w:shd w:val="clear" w:color="000000" w:fill="002060"/>
            <w:noWrap/>
            <w:vAlign w:val="center"/>
            <w:hideMark/>
          </w:tcPr>
          <w:p w:rsidR="0007186B" w:rsidRPr="0007186B" w:rsidRDefault="0007186B" w:rsidP="0007186B">
            <w:pPr>
              <w:spacing w:line="276" w:lineRule="auto"/>
              <w:jc w:val="center"/>
              <w:rPr>
                <w:rFonts w:asciiTheme="minorHAnsi" w:hAnsiTheme="minorHAnsi" w:cstheme="minorHAnsi"/>
                <w:b/>
                <w:bCs/>
                <w:color w:val="FFFFFF"/>
                <w:sz w:val="22"/>
                <w:szCs w:val="22"/>
              </w:rPr>
            </w:pPr>
            <w:r w:rsidRPr="0007186B">
              <w:rPr>
                <w:rFonts w:asciiTheme="minorHAnsi" w:hAnsiTheme="minorHAnsi" w:cstheme="minorHAnsi"/>
                <w:b/>
                <w:bCs/>
                <w:color w:val="FFFFFF"/>
                <w:sz w:val="22"/>
                <w:szCs w:val="22"/>
              </w:rPr>
              <w:t>31-Mar-27</w:t>
            </w:r>
          </w:p>
        </w:tc>
        <w:tc>
          <w:tcPr>
            <w:tcW w:w="508" w:type="pct"/>
            <w:shd w:val="clear" w:color="000000" w:fill="002060"/>
            <w:noWrap/>
            <w:vAlign w:val="center"/>
            <w:hideMark/>
          </w:tcPr>
          <w:p w:rsidR="0007186B" w:rsidRPr="0007186B" w:rsidRDefault="0007186B" w:rsidP="0007186B">
            <w:pPr>
              <w:spacing w:line="276" w:lineRule="auto"/>
              <w:jc w:val="center"/>
              <w:rPr>
                <w:rFonts w:asciiTheme="minorHAnsi" w:hAnsiTheme="minorHAnsi" w:cstheme="minorHAnsi"/>
                <w:b/>
                <w:bCs/>
                <w:color w:val="FFFFFF"/>
                <w:sz w:val="22"/>
                <w:szCs w:val="22"/>
              </w:rPr>
            </w:pPr>
            <w:r w:rsidRPr="0007186B">
              <w:rPr>
                <w:rFonts w:asciiTheme="minorHAnsi" w:hAnsiTheme="minorHAnsi" w:cstheme="minorHAnsi"/>
                <w:b/>
                <w:bCs/>
                <w:color w:val="FFFFFF"/>
                <w:sz w:val="22"/>
                <w:szCs w:val="22"/>
              </w:rPr>
              <w:t>31-Mar-28</w:t>
            </w:r>
          </w:p>
        </w:tc>
        <w:tc>
          <w:tcPr>
            <w:tcW w:w="508" w:type="pct"/>
            <w:shd w:val="clear" w:color="000000" w:fill="002060"/>
            <w:noWrap/>
            <w:vAlign w:val="center"/>
            <w:hideMark/>
          </w:tcPr>
          <w:p w:rsidR="0007186B" w:rsidRPr="0007186B" w:rsidRDefault="0007186B" w:rsidP="0007186B">
            <w:pPr>
              <w:spacing w:line="276" w:lineRule="auto"/>
              <w:jc w:val="center"/>
              <w:rPr>
                <w:rFonts w:asciiTheme="minorHAnsi" w:hAnsiTheme="minorHAnsi" w:cstheme="minorHAnsi"/>
                <w:b/>
                <w:bCs/>
                <w:color w:val="FFFFFF"/>
                <w:sz w:val="22"/>
                <w:szCs w:val="22"/>
              </w:rPr>
            </w:pPr>
            <w:r w:rsidRPr="0007186B">
              <w:rPr>
                <w:rFonts w:asciiTheme="minorHAnsi" w:hAnsiTheme="minorHAnsi" w:cstheme="minorHAnsi"/>
                <w:b/>
                <w:bCs/>
                <w:color w:val="FFFFFF"/>
                <w:sz w:val="22"/>
                <w:szCs w:val="22"/>
              </w:rPr>
              <w:t>31-Mar-29</w:t>
            </w:r>
          </w:p>
        </w:tc>
        <w:tc>
          <w:tcPr>
            <w:tcW w:w="508" w:type="pct"/>
            <w:shd w:val="clear" w:color="000000" w:fill="002060"/>
            <w:noWrap/>
            <w:vAlign w:val="center"/>
            <w:hideMark/>
          </w:tcPr>
          <w:p w:rsidR="0007186B" w:rsidRPr="0007186B" w:rsidRDefault="0007186B" w:rsidP="0007186B">
            <w:pPr>
              <w:spacing w:line="276" w:lineRule="auto"/>
              <w:jc w:val="center"/>
              <w:rPr>
                <w:rFonts w:asciiTheme="minorHAnsi" w:hAnsiTheme="minorHAnsi" w:cstheme="minorHAnsi"/>
                <w:b/>
                <w:bCs/>
                <w:color w:val="FFFFFF"/>
                <w:sz w:val="22"/>
                <w:szCs w:val="22"/>
              </w:rPr>
            </w:pPr>
            <w:r w:rsidRPr="0007186B">
              <w:rPr>
                <w:rFonts w:asciiTheme="minorHAnsi" w:hAnsiTheme="minorHAnsi" w:cstheme="minorHAnsi"/>
                <w:b/>
                <w:bCs/>
                <w:color w:val="FFFFFF"/>
                <w:sz w:val="22"/>
                <w:szCs w:val="22"/>
              </w:rPr>
              <w:t>31-Mar-30</w:t>
            </w:r>
          </w:p>
        </w:tc>
        <w:tc>
          <w:tcPr>
            <w:tcW w:w="508" w:type="pct"/>
            <w:shd w:val="clear" w:color="000000" w:fill="002060"/>
            <w:noWrap/>
            <w:vAlign w:val="center"/>
            <w:hideMark/>
          </w:tcPr>
          <w:p w:rsidR="0007186B" w:rsidRPr="0007186B" w:rsidRDefault="0007186B" w:rsidP="0007186B">
            <w:pPr>
              <w:spacing w:line="276" w:lineRule="auto"/>
              <w:jc w:val="center"/>
              <w:rPr>
                <w:rFonts w:asciiTheme="minorHAnsi" w:hAnsiTheme="minorHAnsi" w:cstheme="minorHAnsi"/>
                <w:b/>
                <w:bCs/>
                <w:color w:val="FFFFFF"/>
                <w:sz w:val="22"/>
                <w:szCs w:val="22"/>
              </w:rPr>
            </w:pPr>
            <w:r w:rsidRPr="0007186B">
              <w:rPr>
                <w:rFonts w:asciiTheme="minorHAnsi" w:hAnsiTheme="minorHAnsi" w:cstheme="minorHAnsi"/>
                <w:b/>
                <w:bCs/>
                <w:color w:val="FFFFFF"/>
                <w:sz w:val="22"/>
                <w:szCs w:val="22"/>
              </w:rPr>
              <w:t>31-Mar-31</w:t>
            </w:r>
          </w:p>
        </w:tc>
        <w:tc>
          <w:tcPr>
            <w:tcW w:w="508" w:type="pct"/>
            <w:shd w:val="clear" w:color="000000" w:fill="002060"/>
            <w:noWrap/>
            <w:vAlign w:val="center"/>
            <w:hideMark/>
          </w:tcPr>
          <w:p w:rsidR="0007186B" w:rsidRPr="0007186B" w:rsidRDefault="0007186B" w:rsidP="0007186B">
            <w:pPr>
              <w:spacing w:line="276" w:lineRule="auto"/>
              <w:jc w:val="center"/>
              <w:rPr>
                <w:rFonts w:asciiTheme="minorHAnsi" w:hAnsiTheme="minorHAnsi" w:cstheme="minorHAnsi"/>
                <w:b/>
                <w:bCs/>
                <w:color w:val="FFFFFF"/>
                <w:sz w:val="22"/>
                <w:szCs w:val="22"/>
              </w:rPr>
            </w:pPr>
            <w:r w:rsidRPr="0007186B">
              <w:rPr>
                <w:rFonts w:asciiTheme="minorHAnsi" w:hAnsiTheme="minorHAnsi" w:cstheme="minorHAnsi"/>
                <w:b/>
                <w:bCs/>
                <w:color w:val="FFFFFF"/>
                <w:sz w:val="22"/>
                <w:szCs w:val="22"/>
              </w:rPr>
              <w:t>31-Mar-32</w:t>
            </w:r>
          </w:p>
        </w:tc>
        <w:tc>
          <w:tcPr>
            <w:tcW w:w="506" w:type="pct"/>
            <w:shd w:val="clear" w:color="000000" w:fill="002060"/>
            <w:noWrap/>
            <w:vAlign w:val="center"/>
            <w:hideMark/>
          </w:tcPr>
          <w:p w:rsidR="0007186B" w:rsidRPr="0007186B" w:rsidRDefault="0007186B" w:rsidP="0007186B">
            <w:pPr>
              <w:spacing w:line="276" w:lineRule="auto"/>
              <w:jc w:val="center"/>
              <w:rPr>
                <w:rFonts w:asciiTheme="minorHAnsi" w:hAnsiTheme="minorHAnsi" w:cstheme="minorHAnsi"/>
                <w:b/>
                <w:bCs/>
                <w:color w:val="FFFFFF"/>
                <w:sz w:val="22"/>
                <w:szCs w:val="22"/>
              </w:rPr>
            </w:pPr>
            <w:r w:rsidRPr="0007186B">
              <w:rPr>
                <w:rFonts w:asciiTheme="minorHAnsi" w:hAnsiTheme="minorHAnsi" w:cstheme="minorHAnsi"/>
                <w:b/>
                <w:bCs/>
                <w:color w:val="FFFFFF"/>
                <w:sz w:val="22"/>
                <w:szCs w:val="22"/>
              </w:rPr>
              <w:t>31-Mar-33</w:t>
            </w:r>
          </w:p>
        </w:tc>
      </w:tr>
      <w:tr w:rsidR="0007186B" w:rsidRPr="0007186B" w:rsidTr="00721791">
        <w:trPr>
          <w:trHeight w:val="241"/>
        </w:trPr>
        <w:tc>
          <w:tcPr>
            <w:tcW w:w="5000" w:type="pct"/>
            <w:gridSpan w:val="9"/>
            <w:shd w:val="clear" w:color="auto" w:fill="auto"/>
            <w:noWrap/>
            <w:vAlign w:val="center"/>
            <w:hideMark/>
          </w:tcPr>
          <w:p w:rsidR="0007186B" w:rsidRPr="0007186B" w:rsidRDefault="0007186B" w:rsidP="0007186B">
            <w:pPr>
              <w:spacing w:line="276" w:lineRule="auto"/>
              <w:rPr>
                <w:rFonts w:asciiTheme="minorHAnsi" w:hAnsiTheme="minorHAnsi" w:cstheme="minorHAnsi"/>
                <w:sz w:val="22"/>
                <w:szCs w:val="22"/>
              </w:rPr>
            </w:pPr>
            <w:r w:rsidRPr="0007186B">
              <w:rPr>
                <w:rFonts w:asciiTheme="minorHAnsi" w:hAnsiTheme="minorHAnsi" w:cstheme="minorHAnsi"/>
                <w:b/>
                <w:bCs/>
                <w:color w:val="000000"/>
                <w:sz w:val="22"/>
                <w:szCs w:val="22"/>
              </w:rPr>
              <w:t>Cash Accrual</w:t>
            </w:r>
          </w:p>
        </w:tc>
      </w:tr>
      <w:tr w:rsidR="00ED787E" w:rsidRPr="0007186B" w:rsidTr="00ED787E">
        <w:trPr>
          <w:trHeight w:val="360"/>
        </w:trPr>
        <w:tc>
          <w:tcPr>
            <w:tcW w:w="938" w:type="pct"/>
            <w:shd w:val="clear" w:color="auto" w:fill="auto"/>
            <w:noWrap/>
            <w:vAlign w:val="center"/>
            <w:hideMark/>
          </w:tcPr>
          <w:p w:rsidR="00ED787E" w:rsidRPr="0007186B" w:rsidRDefault="00ED787E" w:rsidP="00ED787E">
            <w:pPr>
              <w:spacing w:line="276" w:lineRule="auto"/>
              <w:rPr>
                <w:rFonts w:asciiTheme="minorHAnsi" w:hAnsiTheme="minorHAnsi" w:cstheme="minorHAnsi"/>
                <w:color w:val="000000"/>
                <w:sz w:val="22"/>
                <w:szCs w:val="22"/>
              </w:rPr>
            </w:pPr>
            <w:r w:rsidRPr="0007186B">
              <w:rPr>
                <w:rFonts w:asciiTheme="minorHAnsi" w:hAnsiTheme="minorHAnsi" w:cstheme="minorHAnsi"/>
                <w:color w:val="000000"/>
                <w:sz w:val="22"/>
                <w:szCs w:val="22"/>
              </w:rPr>
              <w:t>PAT</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2.69</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3.90</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4.14</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4.53</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4.95</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5.42</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5.88</w:t>
            </w:r>
          </w:p>
        </w:tc>
        <w:tc>
          <w:tcPr>
            <w:tcW w:w="506"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6.38</w:t>
            </w:r>
          </w:p>
        </w:tc>
      </w:tr>
      <w:tr w:rsidR="00ED787E" w:rsidRPr="0007186B" w:rsidTr="00ED787E">
        <w:trPr>
          <w:trHeight w:val="360"/>
        </w:trPr>
        <w:tc>
          <w:tcPr>
            <w:tcW w:w="938" w:type="pct"/>
            <w:shd w:val="clear" w:color="auto" w:fill="auto"/>
            <w:noWrap/>
            <w:vAlign w:val="center"/>
            <w:hideMark/>
          </w:tcPr>
          <w:p w:rsidR="00ED787E" w:rsidRPr="0007186B" w:rsidRDefault="00ED787E" w:rsidP="00ED787E">
            <w:pPr>
              <w:spacing w:line="276" w:lineRule="auto"/>
              <w:rPr>
                <w:rFonts w:asciiTheme="minorHAnsi" w:hAnsiTheme="minorHAnsi" w:cstheme="minorHAnsi"/>
                <w:color w:val="000000"/>
                <w:sz w:val="22"/>
                <w:szCs w:val="22"/>
              </w:rPr>
            </w:pPr>
            <w:r w:rsidRPr="0007186B">
              <w:rPr>
                <w:rFonts w:asciiTheme="minorHAnsi" w:hAnsiTheme="minorHAnsi" w:cstheme="minorHAnsi"/>
                <w:color w:val="000000"/>
                <w:sz w:val="22"/>
                <w:szCs w:val="22"/>
              </w:rPr>
              <w:t>Add: Dep &amp; Am</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1.05</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1.05</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1.05</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1.05</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1.05</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1.03</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1.03</w:t>
            </w:r>
          </w:p>
        </w:tc>
        <w:tc>
          <w:tcPr>
            <w:tcW w:w="506"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1.03</w:t>
            </w:r>
          </w:p>
        </w:tc>
      </w:tr>
      <w:tr w:rsidR="00ED787E" w:rsidRPr="0007186B" w:rsidTr="00ED787E">
        <w:trPr>
          <w:trHeight w:val="468"/>
        </w:trPr>
        <w:tc>
          <w:tcPr>
            <w:tcW w:w="938" w:type="pct"/>
            <w:shd w:val="clear" w:color="auto" w:fill="auto"/>
            <w:noWrap/>
            <w:vAlign w:val="center"/>
            <w:hideMark/>
          </w:tcPr>
          <w:p w:rsidR="00ED787E" w:rsidRPr="0007186B" w:rsidRDefault="00ED787E" w:rsidP="00ED787E">
            <w:pPr>
              <w:spacing w:line="276" w:lineRule="auto"/>
              <w:rPr>
                <w:rFonts w:asciiTheme="minorHAnsi" w:hAnsiTheme="minorHAnsi" w:cstheme="minorHAnsi"/>
                <w:color w:val="000000"/>
                <w:sz w:val="22"/>
                <w:szCs w:val="22"/>
              </w:rPr>
            </w:pPr>
            <w:proofErr w:type="spellStart"/>
            <w:r w:rsidRPr="0007186B">
              <w:rPr>
                <w:rFonts w:asciiTheme="minorHAnsi" w:hAnsiTheme="minorHAnsi" w:cstheme="minorHAnsi"/>
                <w:color w:val="000000"/>
                <w:sz w:val="22"/>
                <w:szCs w:val="22"/>
              </w:rPr>
              <w:t>Prel</w:t>
            </w:r>
            <w:proofErr w:type="spellEnd"/>
            <w:r>
              <w:rPr>
                <w:rFonts w:asciiTheme="minorHAnsi" w:hAnsiTheme="minorHAnsi" w:cstheme="minorHAnsi"/>
                <w:color w:val="000000"/>
                <w:sz w:val="22"/>
                <w:szCs w:val="22"/>
              </w:rPr>
              <w:t xml:space="preserve">. Exp. </w:t>
            </w:r>
            <w:r w:rsidRPr="0007186B">
              <w:rPr>
                <w:rFonts w:asciiTheme="minorHAnsi" w:hAnsiTheme="minorHAnsi" w:cstheme="minorHAnsi"/>
                <w:color w:val="000000"/>
                <w:sz w:val="22"/>
                <w:szCs w:val="22"/>
              </w:rPr>
              <w:t>written off</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0.03</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0.03</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0.03</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0.03</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0.03</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0.00</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0.00</w:t>
            </w:r>
          </w:p>
        </w:tc>
        <w:tc>
          <w:tcPr>
            <w:tcW w:w="506"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0.00</w:t>
            </w:r>
          </w:p>
        </w:tc>
      </w:tr>
      <w:tr w:rsidR="00ED787E" w:rsidRPr="0007186B" w:rsidTr="00ED787E">
        <w:trPr>
          <w:trHeight w:val="360"/>
        </w:trPr>
        <w:tc>
          <w:tcPr>
            <w:tcW w:w="938" w:type="pct"/>
            <w:shd w:val="clear" w:color="auto" w:fill="DBE5F1" w:themeFill="accent1" w:themeFillTint="33"/>
            <w:noWrap/>
            <w:vAlign w:val="center"/>
            <w:hideMark/>
          </w:tcPr>
          <w:p w:rsidR="00ED787E" w:rsidRPr="0007186B" w:rsidRDefault="00ED787E" w:rsidP="00ED787E">
            <w:pPr>
              <w:spacing w:line="276" w:lineRule="auto"/>
              <w:rPr>
                <w:rFonts w:asciiTheme="minorHAnsi" w:hAnsiTheme="minorHAnsi" w:cstheme="minorHAnsi"/>
                <w:b/>
                <w:bCs/>
                <w:color w:val="000000"/>
                <w:sz w:val="22"/>
                <w:szCs w:val="22"/>
              </w:rPr>
            </w:pPr>
            <w:r w:rsidRPr="0007186B">
              <w:rPr>
                <w:rFonts w:asciiTheme="minorHAnsi" w:hAnsiTheme="minorHAnsi" w:cstheme="minorHAnsi"/>
                <w:b/>
                <w:bCs/>
                <w:color w:val="000000"/>
                <w:sz w:val="22"/>
                <w:szCs w:val="22"/>
              </w:rPr>
              <w:t>Cash Accrual</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3.77</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4.98</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5.21</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5.61</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6.03</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6.46</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6.91</w:t>
            </w:r>
          </w:p>
        </w:tc>
        <w:tc>
          <w:tcPr>
            <w:tcW w:w="506"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7.41</w:t>
            </w:r>
          </w:p>
        </w:tc>
      </w:tr>
      <w:tr w:rsidR="00ED787E" w:rsidRPr="0007186B" w:rsidTr="00ED787E">
        <w:trPr>
          <w:trHeight w:val="454"/>
        </w:trPr>
        <w:tc>
          <w:tcPr>
            <w:tcW w:w="938" w:type="pct"/>
            <w:shd w:val="clear" w:color="auto" w:fill="auto"/>
            <w:noWrap/>
            <w:vAlign w:val="center"/>
            <w:hideMark/>
          </w:tcPr>
          <w:p w:rsidR="00ED787E" w:rsidRPr="0007186B" w:rsidRDefault="00ED787E" w:rsidP="00ED787E">
            <w:pPr>
              <w:spacing w:line="276" w:lineRule="auto"/>
              <w:rPr>
                <w:rFonts w:asciiTheme="minorHAnsi" w:hAnsiTheme="minorHAnsi" w:cstheme="minorHAnsi"/>
                <w:color w:val="000000"/>
                <w:sz w:val="22"/>
                <w:szCs w:val="22"/>
              </w:rPr>
            </w:pPr>
            <w:r w:rsidRPr="0007186B">
              <w:rPr>
                <w:rFonts w:asciiTheme="minorHAnsi" w:hAnsiTheme="minorHAnsi" w:cstheme="minorHAnsi"/>
                <w:color w:val="000000"/>
                <w:sz w:val="22"/>
                <w:szCs w:val="22"/>
              </w:rPr>
              <w:t xml:space="preserve">Repayment Obligations </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0.00</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1.40</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1.40</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2.00</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2.00</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2.00</w:t>
            </w:r>
          </w:p>
        </w:tc>
        <w:tc>
          <w:tcPr>
            <w:tcW w:w="508"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2.34</w:t>
            </w:r>
          </w:p>
        </w:tc>
        <w:tc>
          <w:tcPr>
            <w:tcW w:w="506" w:type="pct"/>
            <w:shd w:val="clear" w:color="auto" w:fill="auto"/>
            <w:noWrap/>
            <w:vAlign w:val="center"/>
            <w:hideMark/>
          </w:tcPr>
          <w:p w:rsidR="00ED787E" w:rsidRPr="00ED787E" w:rsidRDefault="00ED787E" w:rsidP="00ED787E">
            <w:pPr>
              <w:jc w:val="center"/>
              <w:rPr>
                <w:rFonts w:ascii="Calibri" w:hAnsi="Calibri" w:cs="Calibri"/>
                <w:sz w:val="22"/>
                <w:szCs w:val="22"/>
              </w:rPr>
            </w:pPr>
            <w:r w:rsidRPr="00ED787E">
              <w:rPr>
                <w:rFonts w:ascii="Calibri" w:hAnsi="Calibri" w:cs="Calibri"/>
                <w:sz w:val="22"/>
                <w:szCs w:val="22"/>
              </w:rPr>
              <w:t>2.85</w:t>
            </w:r>
          </w:p>
        </w:tc>
      </w:tr>
      <w:tr w:rsidR="00ED787E" w:rsidRPr="0007186B" w:rsidTr="00ED787E">
        <w:trPr>
          <w:trHeight w:val="360"/>
        </w:trPr>
        <w:tc>
          <w:tcPr>
            <w:tcW w:w="938" w:type="pct"/>
            <w:shd w:val="clear" w:color="auto" w:fill="DBE5F1" w:themeFill="accent1" w:themeFillTint="33"/>
            <w:noWrap/>
            <w:vAlign w:val="center"/>
            <w:hideMark/>
          </w:tcPr>
          <w:p w:rsidR="00ED787E" w:rsidRPr="0007186B" w:rsidRDefault="00ED787E" w:rsidP="00ED787E">
            <w:pPr>
              <w:spacing w:line="276" w:lineRule="auto"/>
              <w:rPr>
                <w:rFonts w:asciiTheme="minorHAnsi" w:hAnsiTheme="minorHAnsi" w:cstheme="minorHAnsi"/>
                <w:b/>
                <w:bCs/>
                <w:color w:val="000000"/>
                <w:sz w:val="22"/>
                <w:szCs w:val="22"/>
              </w:rPr>
            </w:pPr>
            <w:r w:rsidRPr="0007186B">
              <w:rPr>
                <w:rFonts w:asciiTheme="minorHAnsi" w:hAnsiTheme="minorHAnsi" w:cstheme="minorHAnsi"/>
                <w:b/>
                <w:bCs/>
                <w:color w:val="000000"/>
                <w:sz w:val="22"/>
                <w:szCs w:val="22"/>
              </w:rPr>
              <w:t>Net cash accrual</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3.77</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3.58</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3.81</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3.61</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4.03</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4.46</w:t>
            </w:r>
          </w:p>
        </w:tc>
        <w:tc>
          <w:tcPr>
            <w:tcW w:w="508"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4.57</w:t>
            </w:r>
          </w:p>
        </w:tc>
        <w:tc>
          <w:tcPr>
            <w:tcW w:w="506" w:type="pct"/>
            <w:shd w:val="clear" w:color="auto" w:fill="DBE5F1" w:themeFill="accent1" w:themeFillTint="33"/>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4.56</w:t>
            </w:r>
          </w:p>
        </w:tc>
      </w:tr>
      <w:tr w:rsidR="00ED787E" w:rsidRPr="0007186B" w:rsidTr="00ED787E">
        <w:trPr>
          <w:trHeight w:val="360"/>
        </w:trPr>
        <w:tc>
          <w:tcPr>
            <w:tcW w:w="938" w:type="pct"/>
            <w:shd w:val="clear" w:color="auto" w:fill="002060"/>
            <w:noWrap/>
            <w:vAlign w:val="center"/>
            <w:hideMark/>
          </w:tcPr>
          <w:p w:rsidR="00ED787E" w:rsidRPr="0007186B" w:rsidRDefault="00ED787E" w:rsidP="00ED787E">
            <w:pPr>
              <w:spacing w:line="276" w:lineRule="auto"/>
              <w:rPr>
                <w:rFonts w:asciiTheme="minorHAnsi" w:hAnsiTheme="minorHAnsi" w:cstheme="minorHAnsi"/>
                <w:b/>
                <w:bCs/>
                <w:color w:val="FFFFFF" w:themeColor="background1"/>
                <w:sz w:val="22"/>
                <w:szCs w:val="22"/>
              </w:rPr>
            </w:pPr>
            <w:r w:rsidRPr="0007186B">
              <w:rPr>
                <w:rFonts w:asciiTheme="minorHAnsi" w:hAnsiTheme="minorHAnsi" w:cstheme="minorHAnsi"/>
                <w:b/>
                <w:bCs/>
                <w:color w:val="FFFFFF" w:themeColor="background1"/>
                <w:sz w:val="22"/>
                <w:szCs w:val="22"/>
              </w:rPr>
              <w:t xml:space="preserve">Cumulative Internal Accruals  </w:t>
            </w:r>
          </w:p>
        </w:tc>
        <w:tc>
          <w:tcPr>
            <w:tcW w:w="508" w:type="pct"/>
            <w:shd w:val="clear" w:color="auto" w:fill="002060"/>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3.77</w:t>
            </w:r>
          </w:p>
        </w:tc>
        <w:tc>
          <w:tcPr>
            <w:tcW w:w="508" w:type="pct"/>
            <w:shd w:val="clear" w:color="auto" w:fill="002060"/>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7.34</w:t>
            </w:r>
          </w:p>
        </w:tc>
        <w:tc>
          <w:tcPr>
            <w:tcW w:w="508" w:type="pct"/>
            <w:shd w:val="clear" w:color="auto" w:fill="002060"/>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11.16</w:t>
            </w:r>
          </w:p>
        </w:tc>
        <w:tc>
          <w:tcPr>
            <w:tcW w:w="508" w:type="pct"/>
            <w:shd w:val="clear" w:color="auto" w:fill="002060"/>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14.76</w:t>
            </w:r>
          </w:p>
        </w:tc>
        <w:tc>
          <w:tcPr>
            <w:tcW w:w="508" w:type="pct"/>
            <w:shd w:val="clear" w:color="auto" w:fill="002060"/>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18.79</w:t>
            </w:r>
          </w:p>
        </w:tc>
        <w:tc>
          <w:tcPr>
            <w:tcW w:w="508" w:type="pct"/>
            <w:shd w:val="clear" w:color="auto" w:fill="002060"/>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23.25</w:t>
            </w:r>
          </w:p>
        </w:tc>
        <w:tc>
          <w:tcPr>
            <w:tcW w:w="508" w:type="pct"/>
            <w:shd w:val="clear" w:color="auto" w:fill="002060"/>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27.82</w:t>
            </w:r>
          </w:p>
        </w:tc>
        <w:tc>
          <w:tcPr>
            <w:tcW w:w="506" w:type="pct"/>
            <w:shd w:val="clear" w:color="auto" w:fill="002060"/>
            <w:noWrap/>
            <w:vAlign w:val="center"/>
            <w:hideMark/>
          </w:tcPr>
          <w:p w:rsidR="00ED787E" w:rsidRPr="00ED787E" w:rsidRDefault="00ED787E" w:rsidP="00ED787E">
            <w:pPr>
              <w:jc w:val="center"/>
              <w:rPr>
                <w:rFonts w:ascii="Calibri" w:hAnsi="Calibri" w:cs="Calibri"/>
                <w:b/>
                <w:bCs/>
                <w:sz w:val="22"/>
                <w:szCs w:val="22"/>
              </w:rPr>
            </w:pPr>
            <w:r w:rsidRPr="00ED787E">
              <w:rPr>
                <w:rFonts w:ascii="Calibri" w:hAnsi="Calibri" w:cs="Calibri"/>
                <w:b/>
                <w:bCs/>
                <w:sz w:val="22"/>
                <w:szCs w:val="22"/>
              </w:rPr>
              <w:t>32.38</w:t>
            </w:r>
          </w:p>
        </w:tc>
      </w:tr>
    </w:tbl>
    <w:p w:rsidR="00721791" w:rsidRPr="00721791" w:rsidRDefault="00721791" w:rsidP="00721791">
      <w:pPr>
        <w:pStyle w:val="ListParagraph"/>
        <w:numPr>
          <w:ilvl w:val="0"/>
          <w:numId w:val="9"/>
        </w:numPr>
        <w:autoSpaceDE w:val="0"/>
        <w:autoSpaceDN w:val="0"/>
        <w:adjustRightInd w:val="0"/>
        <w:ind w:left="1134" w:right="-143" w:hanging="425"/>
        <w:jc w:val="both"/>
        <w:rPr>
          <w:rFonts w:ascii="Arial" w:hAnsi="Arial" w:cs="Arial"/>
          <w:b/>
          <w:noProof/>
          <w:sz w:val="22"/>
          <w:szCs w:val="22"/>
          <w:lang w:eastAsia="en-IN"/>
        </w:rPr>
      </w:pPr>
      <w:r w:rsidRPr="00721791">
        <w:rPr>
          <w:rFonts w:ascii="Arial" w:hAnsi="Arial" w:cs="Arial"/>
          <w:b/>
          <w:noProof/>
          <w:sz w:val="22"/>
          <w:szCs w:val="22"/>
          <w:lang w:eastAsia="en-IN"/>
        </w:rPr>
        <w:br w:type="page"/>
      </w:r>
    </w:p>
    <w:p w:rsidR="00395E12" w:rsidRDefault="00395E12" w:rsidP="00B90FF5">
      <w:pPr>
        <w:pStyle w:val="ListParagraph"/>
        <w:numPr>
          <w:ilvl w:val="0"/>
          <w:numId w:val="9"/>
        </w:numPr>
        <w:autoSpaceDE w:val="0"/>
        <w:autoSpaceDN w:val="0"/>
        <w:adjustRightInd w:val="0"/>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rsidR="00164407" w:rsidRPr="00164407" w:rsidRDefault="00164407" w:rsidP="00B90FF5">
      <w:pPr>
        <w:pStyle w:val="ListParagraph"/>
        <w:autoSpaceDE w:val="0"/>
        <w:autoSpaceDN w:val="0"/>
        <w:adjustRightInd w:val="0"/>
        <w:ind w:left="1134" w:right="-496"/>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sidR="00C31900">
        <w:rPr>
          <w:rFonts w:ascii="Arial" w:hAnsi="Arial" w:cs="Arial"/>
          <w:b/>
          <w:i/>
          <w:noProof/>
          <w:sz w:val="20"/>
          <w:szCs w:val="22"/>
          <w:lang w:eastAsia="en-IN"/>
        </w:rPr>
        <w:t>Crore</w:t>
      </w:r>
      <w:r w:rsidRPr="00164407">
        <w:rPr>
          <w:rFonts w:ascii="Arial" w:hAnsi="Arial" w:cs="Arial"/>
          <w:b/>
          <w:i/>
          <w:noProof/>
          <w:sz w:val="20"/>
          <w:szCs w:val="22"/>
          <w:lang w:eastAsia="en-IN"/>
        </w:rPr>
        <w:t>)</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3"/>
        <w:gridCol w:w="921"/>
        <w:gridCol w:w="922"/>
        <w:gridCol w:w="922"/>
        <w:gridCol w:w="922"/>
        <w:gridCol w:w="922"/>
        <w:gridCol w:w="922"/>
        <w:gridCol w:w="922"/>
        <w:gridCol w:w="916"/>
      </w:tblGrid>
      <w:tr w:rsidR="00C31900" w:rsidRPr="00C31900" w:rsidTr="00721791">
        <w:trPr>
          <w:trHeight w:val="360"/>
        </w:trPr>
        <w:tc>
          <w:tcPr>
            <w:tcW w:w="939" w:type="pct"/>
            <w:shd w:val="clear" w:color="000000" w:fill="002060"/>
            <w:noWrap/>
            <w:vAlign w:val="center"/>
            <w:hideMark/>
          </w:tcPr>
          <w:p w:rsidR="00C31900" w:rsidRPr="00C31900" w:rsidRDefault="00B90FF5" w:rsidP="00C31900">
            <w:pPr>
              <w:spacing w:line="276" w:lineRule="auto"/>
              <w:rPr>
                <w:rFonts w:asciiTheme="minorHAnsi" w:hAnsiTheme="minorHAnsi" w:cstheme="minorHAnsi"/>
                <w:b/>
                <w:bCs/>
                <w:color w:val="FFFFFF"/>
                <w:sz w:val="22"/>
                <w:szCs w:val="22"/>
              </w:rPr>
            </w:pPr>
            <w:r>
              <w:rPr>
                <w:rFonts w:asciiTheme="minorHAnsi" w:hAnsiTheme="minorHAnsi" w:cstheme="minorHAnsi"/>
                <w:b/>
                <w:bCs/>
                <w:color w:val="FFFFFF"/>
                <w:sz w:val="22"/>
                <w:szCs w:val="22"/>
              </w:rPr>
              <w:t>Year Ending</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31-Mar-26</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31-Mar-27</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31-Mar-28</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31-Mar-29</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31-Mar-30</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31-Mar-31</w:t>
            </w:r>
          </w:p>
        </w:tc>
        <w:tc>
          <w:tcPr>
            <w:tcW w:w="508"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31-Mar-32</w:t>
            </w:r>
          </w:p>
        </w:tc>
        <w:tc>
          <w:tcPr>
            <w:tcW w:w="505" w:type="pct"/>
            <w:shd w:val="clear" w:color="000000" w:fill="002060"/>
            <w:noWrap/>
            <w:vAlign w:val="center"/>
            <w:hideMark/>
          </w:tcPr>
          <w:p w:rsidR="00C31900" w:rsidRPr="00C31900" w:rsidRDefault="00C31900" w:rsidP="00C31900">
            <w:pPr>
              <w:spacing w:line="276" w:lineRule="auto"/>
              <w:jc w:val="center"/>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31-Mar-33</w:t>
            </w:r>
          </w:p>
        </w:tc>
      </w:tr>
      <w:tr w:rsidR="00C31900" w:rsidRPr="00C31900" w:rsidTr="00721791">
        <w:trPr>
          <w:trHeight w:val="360"/>
        </w:trPr>
        <w:tc>
          <w:tcPr>
            <w:tcW w:w="939" w:type="pct"/>
            <w:shd w:val="clear" w:color="000000" w:fill="DCE6F1"/>
            <w:noWrap/>
            <w:vAlign w:val="center"/>
            <w:hideMark/>
          </w:tcPr>
          <w:p w:rsidR="00C31900" w:rsidRPr="00C31900" w:rsidRDefault="00C31900" w:rsidP="00C31900">
            <w:pPr>
              <w:spacing w:line="276" w:lineRule="auto"/>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Year Counter</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1</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2</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3</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4</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5</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6</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7</w:t>
            </w:r>
          </w:p>
        </w:tc>
        <w:tc>
          <w:tcPr>
            <w:tcW w:w="505"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8</w:t>
            </w:r>
          </w:p>
        </w:tc>
      </w:tr>
      <w:tr w:rsidR="00C31900" w:rsidRPr="00C31900" w:rsidTr="00721791">
        <w:trPr>
          <w:trHeight w:val="360"/>
        </w:trPr>
        <w:tc>
          <w:tcPr>
            <w:tcW w:w="939" w:type="pct"/>
            <w:shd w:val="clear" w:color="000000" w:fill="DCE6F1"/>
            <w:noWrap/>
            <w:vAlign w:val="center"/>
            <w:hideMark/>
          </w:tcPr>
          <w:p w:rsidR="00C31900" w:rsidRPr="00C31900" w:rsidRDefault="00C31900" w:rsidP="00C31900">
            <w:pPr>
              <w:spacing w:line="276" w:lineRule="auto"/>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Months Counter</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12</w:t>
            </w:r>
          </w:p>
        </w:tc>
        <w:tc>
          <w:tcPr>
            <w:tcW w:w="508"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12</w:t>
            </w:r>
          </w:p>
        </w:tc>
        <w:tc>
          <w:tcPr>
            <w:tcW w:w="505" w:type="pct"/>
            <w:shd w:val="clear" w:color="000000" w:fill="DCE6F1"/>
            <w:noWrap/>
            <w:vAlign w:val="center"/>
            <w:hideMark/>
          </w:tcPr>
          <w:p w:rsidR="00C31900" w:rsidRPr="00C31900" w:rsidRDefault="00C31900" w:rsidP="00C31900">
            <w:pPr>
              <w:spacing w:line="276" w:lineRule="auto"/>
              <w:jc w:val="center"/>
              <w:rPr>
                <w:rFonts w:asciiTheme="minorHAnsi" w:hAnsiTheme="minorHAnsi" w:cstheme="minorHAnsi"/>
                <w:b/>
                <w:bCs/>
                <w:i/>
                <w:iCs/>
                <w:color w:val="000000"/>
                <w:sz w:val="22"/>
                <w:szCs w:val="22"/>
              </w:rPr>
            </w:pPr>
            <w:r w:rsidRPr="00C31900">
              <w:rPr>
                <w:rFonts w:asciiTheme="minorHAnsi" w:hAnsiTheme="minorHAnsi" w:cstheme="minorHAnsi"/>
                <w:b/>
                <w:bCs/>
                <w:i/>
                <w:iCs/>
                <w:color w:val="000000"/>
                <w:sz w:val="22"/>
                <w:szCs w:val="22"/>
              </w:rPr>
              <w:t>12</w:t>
            </w:r>
          </w:p>
        </w:tc>
      </w:tr>
      <w:tr w:rsidR="00ED787E" w:rsidRPr="00C31900" w:rsidTr="00ED787E">
        <w:trPr>
          <w:trHeight w:val="360"/>
        </w:trPr>
        <w:tc>
          <w:tcPr>
            <w:tcW w:w="939" w:type="pct"/>
            <w:shd w:val="clear" w:color="auto" w:fill="auto"/>
            <w:noWrap/>
            <w:vAlign w:val="center"/>
            <w:hideMark/>
          </w:tcPr>
          <w:p w:rsidR="00ED787E" w:rsidRPr="00C31900" w:rsidRDefault="00ED787E" w:rsidP="00ED787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Sales</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13.50</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17.72</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18.60</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19.53</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20.51</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21.53</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22.61</w:t>
            </w:r>
          </w:p>
        </w:tc>
        <w:tc>
          <w:tcPr>
            <w:tcW w:w="505"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23.74</w:t>
            </w:r>
          </w:p>
        </w:tc>
      </w:tr>
      <w:tr w:rsidR="00ED787E" w:rsidRPr="00C31900" w:rsidTr="00ED787E">
        <w:trPr>
          <w:trHeight w:val="360"/>
        </w:trPr>
        <w:tc>
          <w:tcPr>
            <w:tcW w:w="939" w:type="pct"/>
            <w:shd w:val="clear" w:color="auto" w:fill="auto"/>
            <w:noWrap/>
            <w:vAlign w:val="center"/>
            <w:hideMark/>
          </w:tcPr>
          <w:p w:rsidR="00ED787E" w:rsidRPr="00C31900" w:rsidRDefault="00ED787E" w:rsidP="00ED787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Variable Expenses</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6.68</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8.54</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9.03</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9.54</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10.09</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10.67</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11.29</w:t>
            </w:r>
          </w:p>
        </w:tc>
        <w:tc>
          <w:tcPr>
            <w:tcW w:w="505"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11.94</w:t>
            </w:r>
          </w:p>
        </w:tc>
      </w:tr>
      <w:tr w:rsidR="00ED787E" w:rsidRPr="00C31900" w:rsidTr="00ED787E">
        <w:trPr>
          <w:trHeight w:val="360"/>
        </w:trPr>
        <w:tc>
          <w:tcPr>
            <w:tcW w:w="939" w:type="pct"/>
            <w:shd w:val="clear" w:color="auto" w:fill="auto"/>
            <w:noWrap/>
            <w:vAlign w:val="center"/>
            <w:hideMark/>
          </w:tcPr>
          <w:p w:rsidR="00ED787E" w:rsidRPr="00C31900" w:rsidRDefault="00ED787E" w:rsidP="00ED787E">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Contribution</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6.82</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9.17</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9.57</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9.99</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10.42</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10.87</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11.33</w:t>
            </w:r>
          </w:p>
        </w:tc>
        <w:tc>
          <w:tcPr>
            <w:tcW w:w="505"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11.80</w:t>
            </w:r>
          </w:p>
        </w:tc>
      </w:tr>
      <w:tr w:rsidR="00ED787E" w:rsidRPr="00C31900" w:rsidTr="00ED787E">
        <w:trPr>
          <w:trHeight w:val="360"/>
        </w:trPr>
        <w:tc>
          <w:tcPr>
            <w:tcW w:w="939" w:type="pct"/>
            <w:shd w:val="clear" w:color="auto" w:fill="auto"/>
            <w:noWrap/>
            <w:vAlign w:val="center"/>
            <w:hideMark/>
          </w:tcPr>
          <w:p w:rsidR="00ED787E" w:rsidRPr="00C31900" w:rsidRDefault="00ED787E" w:rsidP="00ED787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Fixed Expenses</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1.24</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1.59</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1.66</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1.74</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1.82</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1.91</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2.00</w:t>
            </w:r>
          </w:p>
        </w:tc>
        <w:tc>
          <w:tcPr>
            <w:tcW w:w="505"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2.09</w:t>
            </w:r>
          </w:p>
        </w:tc>
      </w:tr>
      <w:tr w:rsidR="00ED787E" w:rsidRPr="00C31900" w:rsidTr="00ED787E">
        <w:trPr>
          <w:trHeight w:val="360"/>
        </w:trPr>
        <w:tc>
          <w:tcPr>
            <w:tcW w:w="939" w:type="pct"/>
            <w:shd w:val="clear" w:color="auto" w:fill="auto"/>
            <w:noWrap/>
            <w:vAlign w:val="center"/>
            <w:hideMark/>
          </w:tcPr>
          <w:p w:rsidR="00ED787E" w:rsidRPr="00C31900" w:rsidRDefault="00ED787E" w:rsidP="00ED787E">
            <w:pPr>
              <w:spacing w:line="276" w:lineRule="auto"/>
              <w:rPr>
                <w:rFonts w:asciiTheme="minorHAnsi" w:hAnsiTheme="minorHAnsi" w:cstheme="minorHAnsi"/>
                <w:color w:val="000000"/>
                <w:sz w:val="22"/>
                <w:szCs w:val="22"/>
              </w:rPr>
            </w:pPr>
            <w:r w:rsidRPr="00C31900">
              <w:rPr>
                <w:rFonts w:asciiTheme="minorHAnsi" w:hAnsiTheme="minorHAnsi" w:cstheme="minorHAnsi"/>
                <w:color w:val="000000"/>
                <w:sz w:val="22"/>
                <w:szCs w:val="22"/>
              </w:rPr>
              <w:t>Profit / PBT</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5.58</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7.59</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7.91</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8.25</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8.60</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8.96</w:t>
            </w:r>
          </w:p>
        </w:tc>
        <w:tc>
          <w:tcPr>
            <w:tcW w:w="508"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9.33</w:t>
            </w:r>
          </w:p>
        </w:tc>
        <w:tc>
          <w:tcPr>
            <w:tcW w:w="505" w:type="pct"/>
            <w:shd w:val="clear" w:color="auto" w:fill="auto"/>
            <w:noWrap/>
            <w:vAlign w:val="center"/>
            <w:hideMark/>
          </w:tcPr>
          <w:p w:rsidR="00ED787E" w:rsidRDefault="00ED787E" w:rsidP="00ED787E">
            <w:pPr>
              <w:jc w:val="center"/>
              <w:rPr>
                <w:rFonts w:ascii="Calibri" w:hAnsi="Calibri" w:cs="Calibri"/>
                <w:color w:val="000000"/>
                <w:sz w:val="22"/>
                <w:szCs w:val="22"/>
              </w:rPr>
            </w:pPr>
            <w:r>
              <w:rPr>
                <w:rFonts w:ascii="Calibri" w:hAnsi="Calibri" w:cs="Calibri"/>
                <w:color w:val="000000"/>
                <w:sz w:val="22"/>
                <w:szCs w:val="22"/>
              </w:rPr>
              <w:t>9.71</w:t>
            </w:r>
          </w:p>
        </w:tc>
      </w:tr>
      <w:tr w:rsidR="00ED787E" w:rsidRPr="00C31900" w:rsidTr="00ED787E">
        <w:trPr>
          <w:trHeight w:val="360"/>
        </w:trPr>
        <w:tc>
          <w:tcPr>
            <w:tcW w:w="939" w:type="pct"/>
            <w:shd w:val="clear" w:color="auto" w:fill="auto"/>
            <w:noWrap/>
            <w:vAlign w:val="center"/>
            <w:hideMark/>
          </w:tcPr>
          <w:p w:rsidR="00ED787E" w:rsidRPr="00C31900" w:rsidRDefault="00ED787E" w:rsidP="00ED787E">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PV RATIO</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50.52%</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51.77%</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51.47%</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51.15%</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50.81%</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50.46%</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50.09%</w:t>
            </w:r>
          </w:p>
        </w:tc>
        <w:tc>
          <w:tcPr>
            <w:tcW w:w="505"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49.70%</w:t>
            </w:r>
          </w:p>
        </w:tc>
      </w:tr>
      <w:tr w:rsidR="00ED787E" w:rsidRPr="00C31900" w:rsidTr="00ED787E">
        <w:trPr>
          <w:trHeight w:val="360"/>
        </w:trPr>
        <w:tc>
          <w:tcPr>
            <w:tcW w:w="939" w:type="pct"/>
            <w:shd w:val="clear" w:color="auto" w:fill="auto"/>
            <w:vAlign w:val="center"/>
            <w:hideMark/>
          </w:tcPr>
          <w:p w:rsidR="00ED787E" w:rsidRPr="00C31900" w:rsidRDefault="00ED787E" w:rsidP="00ED787E">
            <w:pPr>
              <w:spacing w:line="276" w:lineRule="auto"/>
              <w:rPr>
                <w:rFonts w:asciiTheme="minorHAnsi" w:hAnsiTheme="minorHAnsi" w:cstheme="minorHAnsi"/>
                <w:b/>
                <w:bCs/>
                <w:color w:val="000000"/>
                <w:sz w:val="22"/>
                <w:szCs w:val="22"/>
              </w:rPr>
            </w:pPr>
            <w:r w:rsidRPr="00C31900">
              <w:rPr>
                <w:rFonts w:asciiTheme="minorHAnsi" w:hAnsiTheme="minorHAnsi" w:cstheme="minorHAnsi"/>
                <w:b/>
                <w:bCs/>
                <w:color w:val="000000"/>
                <w:sz w:val="22"/>
                <w:szCs w:val="22"/>
              </w:rPr>
              <w:t>BEP  Sales</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2.46</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3.06</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3.22</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3.40</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3.58</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3.78</w:t>
            </w:r>
          </w:p>
        </w:tc>
        <w:tc>
          <w:tcPr>
            <w:tcW w:w="508"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3.99</w:t>
            </w:r>
          </w:p>
        </w:tc>
        <w:tc>
          <w:tcPr>
            <w:tcW w:w="505" w:type="pct"/>
            <w:shd w:val="clear" w:color="auto" w:fill="auto"/>
            <w:noWrap/>
            <w:vAlign w:val="center"/>
            <w:hideMark/>
          </w:tcPr>
          <w:p w:rsidR="00ED787E" w:rsidRDefault="00ED787E" w:rsidP="00ED787E">
            <w:pPr>
              <w:jc w:val="center"/>
              <w:rPr>
                <w:rFonts w:ascii="Calibri" w:hAnsi="Calibri" w:cs="Calibri"/>
                <w:b/>
                <w:bCs/>
                <w:color w:val="000000"/>
                <w:sz w:val="22"/>
                <w:szCs w:val="22"/>
              </w:rPr>
            </w:pPr>
            <w:r>
              <w:rPr>
                <w:rFonts w:ascii="Calibri" w:hAnsi="Calibri" w:cs="Calibri"/>
                <w:b/>
                <w:bCs/>
                <w:color w:val="000000"/>
                <w:sz w:val="22"/>
                <w:szCs w:val="22"/>
              </w:rPr>
              <w:t>4.21</w:t>
            </w:r>
          </w:p>
        </w:tc>
      </w:tr>
      <w:tr w:rsidR="00ED787E" w:rsidRPr="00C31900" w:rsidTr="00ED787E">
        <w:trPr>
          <w:trHeight w:val="360"/>
        </w:trPr>
        <w:tc>
          <w:tcPr>
            <w:tcW w:w="939" w:type="pct"/>
            <w:shd w:val="clear" w:color="000000" w:fill="002060"/>
            <w:noWrap/>
            <w:vAlign w:val="center"/>
            <w:hideMark/>
          </w:tcPr>
          <w:p w:rsidR="00ED787E" w:rsidRPr="00C31900" w:rsidRDefault="00ED787E" w:rsidP="00ED787E">
            <w:pPr>
              <w:spacing w:line="276" w:lineRule="auto"/>
              <w:rPr>
                <w:rFonts w:asciiTheme="minorHAnsi" w:hAnsiTheme="minorHAnsi" w:cstheme="minorHAnsi"/>
                <w:b/>
                <w:bCs/>
                <w:color w:val="FFFFFF"/>
                <w:sz w:val="22"/>
                <w:szCs w:val="22"/>
              </w:rPr>
            </w:pPr>
            <w:r w:rsidRPr="00C31900">
              <w:rPr>
                <w:rFonts w:asciiTheme="minorHAnsi" w:hAnsiTheme="minorHAnsi" w:cstheme="minorHAnsi"/>
                <w:b/>
                <w:bCs/>
                <w:color w:val="FFFFFF"/>
                <w:sz w:val="22"/>
                <w:szCs w:val="22"/>
              </w:rPr>
              <w:t>BEP% (BEP Sales / sales)</w:t>
            </w:r>
          </w:p>
        </w:tc>
        <w:tc>
          <w:tcPr>
            <w:tcW w:w="508" w:type="pct"/>
            <w:shd w:val="clear" w:color="000000" w:fill="002060"/>
            <w:noWrap/>
            <w:vAlign w:val="center"/>
            <w:hideMark/>
          </w:tcPr>
          <w:p w:rsidR="00ED787E" w:rsidRDefault="00ED787E" w:rsidP="00ED787E">
            <w:pPr>
              <w:jc w:val="center"/>
              <w:rPr>
                <w:rFonts w:ascii="Calibri" w:hAnsi="Calibri" w:cs="Calibri"/>
                <w:b/>
                <w:bCs/>
                <w:color w:val="FFFFFF"/>
                <w:sz w:val="22"/>
                <w:szCs w:val="22"/>
              </w:rPr>
            </w:pPr>
            <w:r>
              <w:rPr>
                <w:rFonts w:ascii="Calibri" w:hAnsi="Calibri" w:cs="Calibri"/>
                <w:b/>
                <w:bCs/>
                <w:color w:val="FFFFFF"/>
                <w:sz w:val="22"/>
                <w:szCs w:val="22"/>
              </w:rPr>
              <w:t>18.22%</w:t>
            </w:r>
          </w:p>
        </w:tc>
        <w:tc>
          <w:tcPr>
            <w:tcW w:w="508" w:type="pct"/>
            <w:shd w:val="clear" w:color="000000" w:fill="002060"/>
            <w:noWrap/>
            <w:vAlign w:val="center"/>
            <w:hideMark/>
          </w:tcPr>
          <w:p w:rsidR="00ED787E" w:rsidRDefault="00ED787E" w:rsidP="00ED787E">
            <w:pPr>
              <w:jc w:val="center"/>
              <w:rPr>
                <w:rFonts w:ascii="Calibri" w:hAnsi="Calibri" w:cs="Calibri"/>
                <w:b/>
                <w:bCs/>
                <w:color w:val="FFFFFF"/>
                <w:sz w:val="22"/>
                <w:szCs w:val="22"/>
              </w:rPr>
            </w:pPr>
            <w:r>
              <w:rPr>
                <w:rFonts w:ascii="Calibri" w:hAnsi="Calibri" w:cs="Calibri"/>
                <w:b/>
                <w:bCs/>
                <w:color w:val="FFFFFF"/>
                <w:sz w:val="22"/>
                <w:szCs w:val="22"/>
              </w:rPr>
              <w:t>17.28%</w:t>
            </w:r>
          </w:p>
        </w:tc>
        <w:tc>
          <w:tcPr>
            <w:tcW w:w="508" w:type="pct"/>
            <w:shd w:val="clear" w:color="000000" w:fill="002060"/>
            <w:noWrap/>
            <w:vAlign w:val="center"/>
            <w:hideMark/>
          </w:tcPr>
          <w:p w:rsidR="00ED787E" w:rsidRDefault="00ED787E" w:rsidP="00ED787E">
            <w:pPr>
              <w:jc w:val="center"/>
              <w:rPr>
                <w:rFonts w:ascii="Calibri" w:hAnsi="Calibri" w:cs="Calibri"/>
                <w:b/>
                <w:bCs/>
                <w:color w:val="FFFFFF"/>
                <w:sz w:val="22"/>
                <w:szCs w:val="22"/>
              </w:rPr>
            </w:pPr>
            <w:r>
              <w:rPr>
                <w:rFonts w:ascii="Calibri" w:hAnsi="Calibri" w:cs="Calibri"/>
                <w:b/>
                <w:bCs/>
                <w:color w:val="FFFFFF"/>
                <w:sz w:val="22"/>
                <w:szCs w:val="22"/>
              </w:rPr>
              <w:t>17.33%</w:t>
            </w:r>
          </w:p>
        </w:tc>
        <w:tc>
          <w:tcPr>
            <w:tcW w:w="508" w:type="pct"/>
            <w:shd w:val="clear" w:color="000000" w:fill="002060"/>
            <w:noWrap/>
            <w:vAlign w:val="center"/>
            <w:hideMark/>
          </w:tcPr>
          <w:p w:rsidR="00ED787E" w:rsidRDefault="00ED787E" w:rsidP="00ED787E">
            <w:pPr>
              <w:jc w:val="center"/>
              <w:rPr>
                <w:rFonts w:ascii="Calibri" w:hAnsi="Calibri" w:cs="Calibri"/>
                <w:b/>
                <w:bCs/>
                <w:color w:val="FFFFFF"/>
                <w:sz w:val="22"/>
                <w:szCs w:val="22"/>
              </w:rPr>
            </w:pPr>
            <w:r>
              <w:rPr>
                <w:rFonts w:ascii="Calibri" w:hAnsi="Calibri" w:cs="Calibri"/>
                <w:b/>
                <w:bCs/>
                <w:color w:val="FFFFFF"/>
                <w:sz w:val="22"/>
                <w:szCs w:val="22"/>
              </w:rPr>
              <w:t>17.39%</w:t>
            </w:r>
          </w:p>
        </w:tc>
        <w:tc>
          <w:tcPr>
            <w:tcW w:w="508" w:type="pct"/>
            <w:shd w:val="clear" w:color="000000" w:fill="002060"/>
            <w:noWrap/>
            <w:vAlign w:val="center"/>
            <w:hideMark/>
          </w:tcPr>
          <w:p w:rsidR="00ED787E" w:rsidRDefault="00ED787E" w:rsidP="00ED787E">
            <w:pPr>
              <w:jc w:val="center"/>
              <w:rPr>
                <w:rFonts w:ascii="Calibri" w:hAnsi="Calibri" w:cs="Calibri"/>
                <w:b/>
                <w:bCs/>
                <w:color w:val="FFFFFF"/>
                <w:sz w:val="22"/>
                <w:szCs w:val="22"/>
              </w:rPr>
            </w:pPr>
            <w:r>
              <w:rPr>
                <w:rFonts w:ascii="Calibri" w:hAnsi="Calibri" w:cs="Calibri"/>
                <w:b/>
                <w:bCs/>
                <w:color w:val="FFFFFF"/>
                <w:sz w:val="22"/>
                <w:szCs w:val="22"/>
              </w:rPr>
              <w:t>17.46%</w:t>
            </w:r>
          </w:p>
        </w:tc>
        <w:tc>
          <w:tcPr>
            <w:tcW w:w="508" w:type="pct"/>
            <w:shd w:val="clear" w:color="000000" w:fill="002060"/>
            <w:noWrap/>
            <w:vAlign w:val="center"/>
            <w:hideMark/>
          </w:tcPr>
          <w:p w:rsidR="00ED787E" w:rsidRDefault="00ED787E" w:rsidP="00ED787E">
            <w:pPr>
              <w:jc w:val="center"/>
              <w:rPr>
                <w:rFonts w:ascii="Calibri" w:hAnsi="Calibri" w:cs="Calibri"/>
                <w:b/>
                <w:bCs/>
                <w:color w:val="FFFFFF"/>
                <w:sz w:val="22"/>
                <w:szCs w:val="22"/>
              </w:rPr>
            </w:pPr>
            <w:r>
              <w:rPr>
                <w:rFonts w:ascii="Calibri" w:hAnsi="Calibri" w:cs="Calibri"/>
                <w:b/>
                <w:bCs/>
                <w:color w:val="FFFFFF"/>
                <w:sz w:val="22"/>
                <w:szCs w:val="22"/>
              </w:rPr>
              <w:t>17.54%</w:t>
            </w:r>
          </w:p>
        </w:tc>
        <w:tc>
          <w:tcPr>
            <w:tcW w:w="508" w:type="pct"/>
            <w:shd w:val="clear" w:color="000000" w:fill="002060"/>
            <w:noWrap/>
            <w:vAlign w:val="center"/>
            <w:hideMark/>
          </w:tcPr>
          <w:p w:rsidR="00ED787E" w:rsidRDefault="00ED787E" w:rsidP="00ED787E">
            <w:pPr>
              <w:jc w:val="center"/>
              <w:rPr>
                <w:rFonts w:ascii="Calibri" w:hAnsi="Calibri" w:cs="Calibri"/>
                <w:b/>
                <w:bCs/>
                <w:color w:val="FFFFFF"/>
                <w:sz w:val="22"/>
                <w:szCs w:val="22"/>
              </w:rPr>
            </w:pPr>
            <w:r>
              <w:rPr>
                <w:rFonts w:ascii="Calibri" w:hAnsi="Calibri" w:cs="Calibri"/>
                <w:b/>
                <w:bCs/>
                <w:color w:val="FFFFFF"/>
                <w:sz w:val="22"/>
                <w:szCs w:val="22"/>
              </w:rPr>
              <w:t>17.62%</w:t>
            </w:r>
          </w:p>
        </w:tc>
        <w:tc>
          <w:tcPr>
            <w:tcW w:w="505" w:type="pct"/>
            <w:shd w:val="clear" w:color="000000" w:fill="002060"/>
            <w:noWrap/>
            <w:vAlign w:val="center"/>
            <w:hideMark/>
          </w:tcPr>
          <w:p w:rsidR="00ED787E" w:rsidRDefault="00ED787E" w:rsidP="00ED787E">
            <w:pPr>
              <w:jc w:val="center"/>
              <w:rPr>
                <w:rFonts w:ascii="Calibri" w:hAnsi="Calibri" w:cs="Calibri"/>
                <w:b/>
                <w:bCs/>
                <w:color w:val="FFFFFF"/>
                <w:sz w:val="22"/>
                <w:szCs w:val="22"/>
              </w:rPr>
            </w:pPr>
            <w:r>
              <w:rPr>
                <w:rFonts w:ascii="Calibri" w:hAnsi="Calibri" w:cs="Calibri"/>
                <w:b/>
                <w:bCs/>
                <w:color w:val="FFFFFF"/>
                <w:sz w:val="22"/>
                <w:szCs w:val="22"/>
              </w:rPr>
              <w:t>17.72%</w:t>
            </w:r>
          </w:p>
        </w:tc>
      </w:tr>
    </w:tbl>
    <w:p w:rsidR="00721791" w:rsidRPr="00721791" w:rsidRDefault="00721791" w:rsidP="00721791">
      <w:pPr>
        <w:pStyle w:val="ListParagraph"/>
        <w:autoSpaceDE w:val="0"/>
        <w:autoSpaceDN w:val="0"/>
        <w:adjustRightInd w:val="0"/>
        <w:spacing w:after="240"/>
        <w:ind w:left="1134" w:right="-143"/>
        <w:jc w:val="both"/>
        <w:rPr>
          <w:rFonts w:ascii="Arial" w:hAnsi="Arial" w:cs="Arial"/>
          <w:b/>
          <w:noProof/>
          <w:sz w:val="22"/>
          <w:szCs w:val="22"/>
          <w:u w:val="single"/>
          <w:lang w:eastAsia="en-IN"/>
        </w:rPr>
      </w:pPr>
    </w:p>
    <w:p w:rsidR="00164407" w:rsidRPr="00E02CE7" w:rsidRDefault="00E02CE7" w:rsidP="00B90FF5">
      <w:pPr>
        <w:pStyle w:val="ListParagraph"/>
        <w:numPr>
          <w:ilvl w:val="0"/>
          <w:numId w:val="9"/>
        </w:numPr>
        <w:autoSpaceDE w:val="0"/>
        <w:autoSpaceDN w:val="0"/>
        <w:adjustRightInd w:val="0"/>
        <w:spacing w:after="240"/>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43"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0"/>
        <w:gridCol w:w="2693"/>
      </w:tblGrid>
      <w:tr w:rsidR="00E02CE7" w:rsidRPr="0075589E" w:rsidTr="00754782">
        <w:trPr>
          <w:trHeight w:val="360"/>
        </w:trPr>
        <w:tc>
          <w:tcPr>
            <w:tcW w:w="7943" w:type="dxa"/>
            <w:gridSpan w:val="2"/>
            <w:shd w:val="clear" w:color="auto" w:fill="002060"/>
            <w:noWrap/>
            <w:vAlign w:val="center"/>
          </w:tcPr>
          <w:p w:rsidR="00E02CE7" w:rsidRPr="0075589E" w:rsidRDefault="00E02CE7" w:rsidP="00B90FF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2B5B88" w:rsidTr="00754782">
        <w:trPr>
          <w:trHeight w:val="360"/>
        </w:trPr>
        <w:tc>
          <w:tcPr>
            <w:tcW w:w="5250" w:type="dxa"/>
            <w:shd w:val="clear" w:color="auto" w:fill="DBE5F1" w:themeFill="accent1" w:themeFillTint="33"/>
            <w:noWrap/>
            <w:vAlign w:val="center"/>
          </w:tcPr>
          <w:p w:rsidR="002B5B88" w:rsidRDefault="002B5B88" w:rsidP="00B90FF5">
            <w:pPr>
              <w:spacing w:line="276" w:lineRule="auto"/>
              <w:rPr>
                <w:rFonts w:ascii="Calibri" w:hAnsi="Calibri" w:cs="Calibri"/>
                <w:b/>
                <w:bCs/>
                <w:color w:val="000000"/>
                <w:sz w:val="22"/>
                <w:szCs w:val="22"/>
              </w:rPr>
            </w:pPr>
            <w:r>
              <w:rPr>
                <w:rFonts w:ascii="Calibri" w:hAnsi="Calibri" w:cs="Calibri"/>
                <w:b/>
                <w:bCs/>
                <w:color w:val="000000"/>
                <w:sz w:val="22"/>
                <w:szCs w:val="22"/>
              </w:rPr>
              <w:t>Total loan amount</w:t>
            </w:r>
          </w:p>
        </w:tc>
        <w:tc>
          <w:tcPr>
            <w:tcW w:w="2693" w:type="dxa"/>
            <w:shd w:val="clear" w:color="auto" w:fill="auto"/>
            <w:noWrap/>
            <w:vAlign w:val="center"/>
          </w:tcPr>
          <w:p w:rsidR="002B5B88" w:rsidRDefault="002B5B88" w:rsidP="00B90FF5">
            <w:pPr>
              <w:spacing w:line="276" w:lineRule="auto"/>
              <w:rPr>
                <w:rFonts w:ascii="Calibri" w:hAnsi="Calibri" w:cs="Calibri"/>
                <w:b/>
                <w:bCs/>
                <w:color w:val="000000"/>
                <w:sz w:val="22"/>
                <w:szCs w:val="22"/>
              </w:rPr>
            </w:pPr>
            <w:r>
              <w:rPr>
                <w:rFonts w:ascii="Calibri" w:hAnsi="Calibri" w:cs="Calibri"/>
                <w:b/>
                <w:bCs/>
                <w:color w:val="000000"/>
                <w:sz w:val="22"/>
                <w:szCs w:val="22"/>
              </w:rPr>
              <w:t xml:space="preserve">INR </w:t>
            </w:r>
            <w:r w:rsidR="00ED787E">
              <w:rPr>
                <w:rFonts w:ascii="Calibri" w:hAnsi="Calibri" w:cs="Calibri"/>
                <w:b/>
                <w:bCs/>
                <w:color w:val="000000"/>
                <w:sz w:val="22"/>
                <w:szCs w:val="22"/>
              </w:rPr>
              <w:t>14.00</w:t>
            </w:r>
            <w:r w:rsidR="00B90FF5">
              <w:rPr>
                <w:rFonts w:ascii="Calibri" w:hAnsi="Calibri" w:cs="Calibri"/>
                <w:b/>
                <w:bCs/>
                <w:color w:val="000000"/>
                <w:sz w:val="22"/>
                <w:szCs w:val="22"/>
              </w:rPr>
              <w:t xml:space="preserve"> Crore</w:t>
            </w:r>
          </w:p>
        </w:tc>
      </w:tr>
      <w:tr w:rsidR="002B5B88" w:rsidTr="00754782">
        <w:trPr>
          <w:trHeight w:val="360"/>
        </w:trPr>
        <w:tc>
          <w:tcPr>
            <w:tcW w:w="5250" w:type="dxa"/>
            <w:shd w:val="clear" w:color="auto" w:fill="DBE5F1" w:themeFill="accent1" w:themeFillTint="33"/>
            <w:noWrap/>
            <w:vAlign w:val="center"/>
          </w:tcPr>
          <w:p w:rsidR="002B5B88" w:rsidRDefault="002B5B88" w:rsidP="00B90FF5">
            <w:pPr>
              <w:spacing w:line="276" w:lineRule="auto"/>
              <w:rPr>
                <w:rFonts w:ascii="Calibri" w:hAnsi="Calibri" w:cs="Calibri"/>
                <w:b/>
                <w:bCs/>
                <w:color w:val="000000"/>
                <w:sz w:val="22"/>
                <w:szCs w:val="22"/>
              </w:rPr>
            </w:pPr>
            <w:r>
              <w:rPr>
                <w:rFonts w:ascii="Calibri" w:hAnsi="Calibri" w:cs="Calibri"/>
                <w:b/>
                <w:bCs/>
                <w:color w:val="000000"/>
                <w:sz w:val="22"/>
                <w:szCs w:val="22"/>
              </w:rPr>
              <w:t>Rate of Interest</w:t>
            </w:r>
          </w:p>
        </w:tc>
        <w:tc>
          <w:tcPr>
            <w:tcW w:w="2693" w:type="dxa"/>
            <w:shd w:val="clear" w:color="auto" w:fill="auto"/>
            <w:noWrap/>
            <w:vAlign w:val="center"/>
          </w:tcPr>
          <w:p w:rsidR="002B5B88" w:rsidRDefault="00B90FF5" w:rsidP="00B90FF5">
            <w:pPr>
              <w:spacing w:line="276" w:lineRule="auto"/>
              <w:rPr>
                <w:rFonts w:ascii="Calibri" w:hAnsi="Calibri" w:cs="Calibri"/>
                <w:b/>
                <w:bCs/>
                <w:color w:val="000000"/>
                <w:sz w:val="22"/>
                <w:szCs w:val="22"/>
              </w:rPr>
            </w:pPr>
            <w:r>
              <w:rPr>
                <w:rFonts w:ascii="Calibri" w:hAnsi="Calibri" w:cs="Calibri"/>
                <w:b/>
                <w:bCs/>
                <w:color w:val="000000"/>
                <w:sz w:val="22"/>
                <w:szCs w:val="22"/>
              </w:rPr>
              <w:t>11</w:t>
            </w:r>
            <w:r w:rsidR="002B5B88">
              <w:rPr>
                <w:rFonts w:ascii="Calibri" w:hAnsi="Calibri" w:cs="Calibri"/>
                <w:b/>
                <w:bCs/>
                <w:color w:val="000000"/>
                <w:sz w:val="22"/>
                <w:szCs w:val="22"/>
              </w:rPr>
              <w:t>%</w:t>
            </w:r>
          </w:p>
        </w:tc>
      </w:tr>
      <w:tr w:rsidR="002B5B88" w:rsidTr="00754782">
        <w:trPr>
          <w:trHeight w:val="360"/>
        </w:trPr>
        <w:tc>
          <w:tcPr>
            <w:tcW w:w="5250" w:type="dxa"/>
            <w:shd w:val="clear" w:color="auto" w:fill="DBE5F1" w:themeFill="accent1" w:themeFillTint="33"/>
            <w:noWrap/>
            <w:vAlign w:val="center"/>
          </w:tcPr>
          <w:p w:rsidR="002B5B88" w:rsidRDefault="002B5B88" w:rsidP="00B90FF5">
            <w:pPr>
              <w:spacing w:line="276" w:lineRule="auto"/>
              <w:rPr>
                <w:rFonts w:ascii="Calibri" w:hAnsi="Calibri" w:cs="Calibri"/>
                <w:b/>
                <w:bCs/>
                <w:color w:val="000000"/>
                <w:sz w:val="22"/>
                <w:szCs w:val="22"/>
              </w:rPr>
            </w:pPr>
            <w:r>
              <w:rPr>
                <w:rFonts w:ascii="Calibri" w:hAnsi="Calibri" w:cs="Calibri"/>
                <w:b/>
                <w:bCs/>
                <w:color w:val="000000"/>
                <w:sz w:val="22"/>
                <w:szCs w:val="22"/>
              </w:rPr>
              <w:t>1st Disbursement</w:t>
            </w:r>
          </w:p>
        </w:tc>
        <w:tc>
          <w:tcPr>
            <w:tcW w:w="2693" w:type="dxa"/>
            <w:shd w:val="clear" w:color="auto" w:fill="auto"/>
            <w:noWrap/>
            <w:vAlign w:val="center"/>
          </w:tcPr>
          <w:p w:rsidR="002B5B88" w:rsidRDefault="00F71DDF" w:rsidP="00B90FF5">
            <w:pPr>
              <w:spacing w:line="276" w:lineRule="auto"/>
              <w:rPr>
                <w:rFonts w:ascii="Calibri" w:hAnsi="Calibri" w:cs="Calibri"/>
                <w:b/>
                <w:bCs/>
                <w:color w:val="000000"/>
                <w:sz w:val="22"/>
                <w:szCs w:val="22"/>
              </w:rPr>
            </w:pPr>
            <w:r>
              <w:rPr>
                <w:rFonts w:ascii="Calibri" w:hAnsi="Calibri" w:cs="Calibri"/>
                <w:b/>
                <w:bCs/>
                <w:color w:val="000000"/>
                <w:sz w:val="22"/>
                <w:szCs w:val="22"/>
              </w:rPr>
              <w:t>September</w:t>
            </w:r>
            <w:r w:rsidR="002B5B88">
              <w:rPr>
                <w:rFonts w:ascii="Calibri" w:hAnsi="Calibri" w:cs="Calibri"/>
                <w:b/>
                <w:bCs/>
                <w:color w:val="000000"/>
                <w:sz w:val="22"/>
                <w:szCs w:val="22"/>
              </w:rPr>
              <w:t>-24</w:t>
            </w:r>
          </w:p>
        </w:tc>
      </w:tr>
      <w:tr w:rsidR="002B5B88" w:rsidTr="00754782">
        <w:trPr>
          <w:trHeight w:val="360"/>
        </w:trPr>
        <w:tc>
          <w:tcPr>
            <w:tcW w:w="5250" w:type="dxa"/>
            <w:shd w:val="clear" w:color="auto" w:fill="DBE5F1" w:themeFill="accent1" w:themeFillTint="33"/>
            <w:noWrap/>
            <w:vAlign w:val="center"/>
          </w:tcPr>
          <w:p w:rsidR="002B5B88" w:rsidRDefault="002B5B88" w:rsidP="00B90FF5">
            <w:pPr>
              <w:spacing w:line="276" w:lineRule="auto"/>
              <w:rPr>
                <w:rFonts w:ascii="Calibri" w:hAnsi="Calibri" w:cs="Calibri"/>
                <w:b/>
                <w:bCs/>
                <w:color w:val="000000"/>
                <w:sz w:val="22"/>
                <w:szCs w:val="22"/>
              </w:rPr>
            </w:pPr>
            <w:r>
              <w:rPr>
                <w:rFonts w:ascii="Calibri" w:hAnsi="Calibri" w:cs="Calibri"/>
                <w:b/>
                <w:bCs/>
                <w:color w:val="000000"/>
                <w:sz w:val="22"/>
                <w:szCs w:val="22"/>
              </w:rPr>
              <w:t>IDC Start &amp; End Month</w:t>
            </w:r>
          </w:p>
        </w:tc>
        <w:tc>
          <w:tcPr>
            <w:tcW w:w="2693" w:type="dxa"/>
            <w:shd w:val="clear" w:color="auto" w:fill="auto"/>
            <w:noWrap/>
            <w:vAlign w:val="center"/>
          </w:tcPr>
          <w:p w:rsidR="002B5B88" w:rsidRDefault="00ED787E" w:rsidP="00B90FF5">
            <w:pPr>
              <w:spacing w:line="276" w:lineRule="auto"/>
              <w:rPr>
                <w:rFonts w:ascii="Calibri" w:hAnsi="Calibri" w:cs="Calibri"/>
                <w:b/>
                <w:bCs/>
                <w:color w:val="000000"/>
                <w:sz w:val="22"/>
                <w:szCs w:val="22"/>
              </w:rPr>
            </w:pPr>
            <w:r w:rsidRPr="00ED787E">
              <w:rPr>
                <w:rFonts w:ascii="Calibri" w:hAnsi="Calibri" w:cs="Calibri"/>
                <w:b/>
                <w:bCs/>
                <w:color w:val="000000"/>
                <w:sz w:val="22"/>
                <w:szCs w:val="22"/>
              </w:rPr>
              <w:t>September</w:t>
            </w:r>
            <w:r w:rsidR="00D32533" w:rsidRPr="00ED787E">
              <w:rPr>
                <w:rFonts w:ascii="Calibri" w:hAnsi="Calibri" w:cs="Calibri"/>
                <w:b/>
                <w:bCs/>
                <w:color w:val="000000"/>
                <w:sz w:val="22"/>
                <w:szCs w:val="22"/>
              </w:rPr>
              <w:t>-24</w:t>
            </w:r>
            <w:r w:rsidR="00D32533">
              <w:rPr>
                <w:rFonts w:ascii="Calibri" w:hAnsi="Calibri" w:cs="Calibri"/>
                <w:b/>
                <w:bCs/>
                <w:color w:val="000000"/>
                <w:sz w:val="22"/>
                <w:szCs w:val="22"/>
              </w:rPr>
              <w:t xml:space="preserve"> to March-25</w:t>
            </w:r>
          </w:p>
        </w:tc>
      </w:tr>
      <w:tr w:rsidR="002B5B88" w:rsidTr="00754782">
        <w:trPr>
          <w:trHeight w:val="360"/>
        </w:trPr>
        <w:tc>
          <w:tcPr>
            <w:tcW w:w="5250" w:type="dxa"/>
            <w:shd w:val="clear" w:color="auto" w:fill="DBE5F1" w:themeFill="accent1" w:themeFillTint="33"/>
            <w:noWrap/>
            <w:vAlign w:val="center"/>
          </w:tcPr>
          <w:p w:rsidR="002B5B88" w:rsidRDefault="002B5B88" w:rsidP="00B90FF5">
            <w:pPr>
              <w:spacing w:line="276" w:lineRule="auto"/>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693" w:type="dxa"/>
            <w:shd w:val="clear" w:color="auto" w:fill="auto"/>
            <w:noWrap/>
            <w:vAlign w:val="center"/>
          </w:tcPr>
          <w:p w:rsidR="002B5B88" w:rsidRDefault="00ED787E" w:rsidP="00B90FF5">
            <w:pPr>
              <w:spacing w:line="276" w:lineRule="auto"/>
              <w:rPr>
                <w:rFonts w:ascii="Calibri" w:hAnsi="Calibri" w:cs="Calibri"/>
                <w:b/>
                <w:bCs/>
                <w:color w:val="000000"/>
                <w:sz w:val="22"/>
                <w:szCs w:val="22"/>
              </w:rPr>
            </w:pPr>
            <w:r>
              <w:rPr>
                <w:rFonts w:ascii="Calibri" w:hAnsi="Calibri" w:cs="Calibri"/>
                <w:b/>
                <w:bCs/>
                <w:color w:val="000000"/>
                <w:sz w:val="22"/>
                <w:szCs w:val="22"/>
              </w:rPr>
              <w:t>7</w:t>
            </w:r>
            <w:r w:rsidR="002B5B88">
              <w:rPr>
                <w:rFonts w:ascii="Calibri" w:hAnsi="Calibri" w:cs="Calibri"/>
                <w:b/>
                <w:bCs/>
                <w:color w:val="000000"/>
                <w:sz w:val="22"/>
                <w:szCs w:val="22"/>
              </w:rPr>
              <w:t xml:space="preserve"> Month</w:t>
            </w:r>
          </w:p>
        </w:tc>
      </w:tr>
      <w:tr w:rsidR="002B5B88" w:rsidTr="00754782">
        <w:trPr>
          <w:trHeight w:val="360"/>
        </w:trPr>
        <w:tc>
          <w:tcPr>
            <w:tcW w:w="5250" w:type="dxa"/>
            <w:shd w:val="clear" w:color="auto" w:fill="DBE5F1" w:themeFill="accent1" w:themeFillTint="33"/>
            <w:noWrap/>
            <w:vAlign w:val="center"/>
          </w:tcPr>
          <w:p w:rsidR="002B5B88" w:rsidRDefault="002B5B88" w:rsidP="00B90FF5">
            <w:pPr>
              <w:spacing w:line="276" w:lineRule="auto"/>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693" w:type="dxa"/>
            <w:shd w:val="clear" w:color="auto" w:fill="auto"/>
            <w:noWrap/>
            <w:vAlign w:val="center"/>
          </w:tcPr>
          <w:p w:rsidR="002B5B88" w:rsidRDefault="00D32533" w:rsidP="00B90FF5">
            <w:pPr>
              <w:spacing w:line="276" w:lineRule="auto"/>
              <w:rPr>
                <w:rFonts w:ascii="Calibri" w:hAnsi="Calibri" w:cs="Calibri"/>
                <w:b/>
                <w:bCs/>
                <w:color w:val="000000"/>
                <w:sz w:val="22"/>
                <w:szCs w:val="22"/>
              </w:rPr>
            </w:pPr>
            <w:r>
              <w:rPr>
                <w:rFonts w:ascii="Calibri" w:hAnsi="Calibri" w:cs="Calibri"/>
                <w:b/>
                <w:bCs/>
                <w:color w:val="000000"/>
                <w:sz w:val="22"/>
                <w:szCs w:val="22"/>
              </w:rPr>
              <w:t>April</w:t>
            </w:r>
            <w:r w:rsidR="002B5B88">
              <w:rPr>
                <w:rFonts w:ascii="Calibri" w:hAnsi="Calibri" w:cs="Calibri"/>
                <w:b/>
                <w:bCs/>
                <w:color w:val="000000"/>
                <w:sz w:val="22"/>
                <w:szCs w:val="22"/>
              </w:rPr>
              <w:t>-25</w:t>
            </w:r>
          </w:p>
        </w:tc>
      </w:tr>
      <w:tr w:rsidR="002B5B88" w:rsidTr="00754782">
        <w:trPr>
          <w:trHeight w:val="360"/>
        </w:trPr>
        <w:tc>
          <w:tcPr>
            <w:tcW w:w="5250" w:type="dxa"/>
            <w:shd w:val="clear" w:color="auto" w:fill="DBE5F1" w:themeFill="accent1" w:themeFillTint="33"/>
            <w:noWrap/>
            <w:vAlign w:val="center"/>
          </w:tcPr>
          <w:p w:rsidR="002B5B88" w:rsidRDefault="002B5B88" w:rsidP="00B90FF5">
            <w:pPr>
              <w:spacing w:line="276" w:lineRule="auto"/>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693" w:type="dxa"/>
            <w:shd w:val="clear" w:color="auto" w:fill="auto"/>
            <w:noWrap/>
            <w:vAlign w:val="center"/>
          </w:tcPr>
          <w:p w:rsidR="002B5B88" w:rsidRDefault="00ED787E" w:rsidP="00B90FF5">
            <w:pPr>
              <w:spacing w:line="276" w:lineRule="auto"/>
              <w:rPr>
                <w:rFonts w:ascii="Calibri" w:hAnsi="Calibri" w:cs="Calibri"/>
                <w:b/>
                <w:bCs/>
                <w:color w:val="000000"/>
                <w:sz w:val="22"/>
                <w:szCs w:val="22"/>
              </w:rPr>
            </w:pPr>
            <w:r w:rsidRPr="00ED787E">
              <w:rPr>
                <w:rFonts w:ascii="Calibri" w:hAnsi="Calibri" w:cs="Calibri"/>
                <w:b/>
                <w:bCs/>
                <w:color w:val="000000"/>
                <w:sz w:val="22"/>
                <w:szCs w:val="22"/>
              </w:rPr>
              <w:t xml:space="preserve">September </w:t>
            </w:r>
            <w:r w:rsidR="00D32533" w:rsidRPr="00ED787E">
              <w:rPr>
                <w:rFonts w:ascii="Calibri" w:hAnsi="Calibri" w:cs="Calibri"/>
                <w:b/>
                <w:bCs/>
                <w:color w:val="000000"/>
                <w:sz w:val="22"/>
                <w:szCs w:val="22"/>
              </w:rPr>
              <w:t>202</w:t>
            </w:r>
            <w:r w:rsidR="00B90FF5" w:rsidRPr="00ED787E">
              <w:rPr>
                <w:rFonts w:ascii="Calibri" w:hAnsi="Calibri" w:cs="Calibri"/>
                <w:b/>
                <w:bCs/>
                <w:color w:val="000000"/>
                <w:sz w:val="22"/>
                <w:szCs w:val="22"/>
              </w:rPr>
              <w:t>4</w:t>
            </w:r>
            <w:r w:rsidR="00B90FF5">
              <w:rPr>
                <w:rFonts w:ascii="Calibri" w:hAnsi="Calibri" w:cs="Calibri"/>
                <w:b/>
                <w:bCs/>
                <w:color w:val="000000"/>
                <w:sz w:val="22"/>
                <w:szCs w:val="22"/>
              </w:rPr>
              <w:t xml:space="preserve"> to March</w:t>
            </w:r>
            <w:r w:rsidR="00D32533">
              <w:rPr>
                <w:rFonts w:ascii="Calibri" w:hAnsi="Calibri" w:cs="Calibri"/>
                <w:b/>
                <w:bCs/>
                <w:color w:val="000000"/>
                <w:sz w:val="22"/>
                <w:szCs w:val="22"/>
              </w:rPr>
              <w:t xml:space="preserve"> </w:t>
            </w:r>
            <w:r w:rsidR="00D32533" w:rsidRPr="00D32533">
              <w:rPr>
                <w:rFonts w:ascii="Calibri" w:hAnsi="Calibri" w:cs="Calibri"/>
                <w:b/>
                <w:bCs/>
                <w:color w:val="000000"/>
                <w:sz w:val="22"/>
                <w:szCs w:val="22"/>
              </w:rPr>
              <w:t>202</w:t>
            </w:r>
            <w:r w:rsidR="00B90FF5">
              <w:rPr>
                <w:rFonts w:ascii="Calibri" w:hAnsi="Calibri" w:cs="Calibri"/>
                <w:b/>
                <w:bCs/>
                <w:color w:val="000000"/>
                <w:sz w:val="22"/>
                <w:szCs w:val="22"/>
              </w:rPr>
              <w:t>6</w:t>
            </w:r>
          </w:p>
        </w:tc>
      </w:tr>
      <w:tr w:rsidR="002B5B88" w:rsidTr="00754782">
        <w:trPr>
          <w:trHeight w:val="360"/>
        </w:trPr>
        <w:tc>
          <w:tcPr>
            <w:tcW w:w="5250" w:type="dxa"/>
            <w:shd w:val="clear" w:color="auto" w:fill="DBE5F1" w:themeFill="accent1" w:themeFillTint="33"/>
            <w:noWrap/>
            <w:vAlign w:val="center"/>
          </w:tcPr>
          <w:p w:rsidR="002B5B88" w:rsidRDefault="002B5B88" w:rsidP="00B90FF5">
            <w:pPr>
              <w:spacing w:line="276" w:lineRule="auto"/>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693" w:type="dxa"/>
            <w:shd w:val="clear" w:color="auto" w:fill="auto"/>
            <w:noWrap/>
            <w:vAlign w:val="center"/>
          </w:tcPr>
          <w:p w:rsidR="002B5B88" w:rsidRDefault="00B90FF5" w:rsidP="00B90FF5">
            <w:pPr>
              <w:spacing w:line="276" w:lineRule="auto"/>
              <w:rPr>
                <w:rFonts w:ascii="Calibri" w:hAnsi="Calibri" w:cs="Calibri"/>
                <w:b/>
                <w:bCs/>
                <w:color w:val="000000"/>
                <w:sz w:val="22"/>
                <w:szCs w:val="22"/>
              </w:rPr>
            </w:pPr>
            <w:r>
              <w:rPr>
                <w:rFonts w:ascii="Calibri" w:hAnsi="Calibri" w:cs="Calibri"/>
                <w:b/>
                <w:bCs/>
                <w:color w:val="000000"/>
                <w:sz w:val="22"/>
                <w:szCs w:val="22"/>
              </w:rPr>
              <w:t>12</w:t>
            </w:r>
            <w:r w:rsidR="002B5B88">
              <w:rPr>
                <w:rFonts w:ascii="Calibri" w:hAnsi="Calibri" w:cs="Calibri"/>
                <w:b/>
                <w:bCs/>
                <w:color w:val="000000"/>
                <w:sz w:val="22"/>
                <w:szCs w:val="22"/>
              </w:rPr>
              <w:t xml:space="preserve"> Month</w:t>
            </w:r>
          </w:p>
        </w:tc>
      </w:tr>
      <w:tr w:rsidR="00D32533" w:rsidTr="00754782">
        <w:trPr>
          <w:trHeight w:val="360"/>
        </w:trPr>
        <w:tc>
          <w:tcPr>
            <w:tcW w:w="5250" w:type="dxa"/>
            <w:shd w:val="clear" w:color="auto" w:fill="DBE5F1" w:themeFill="accent1" w:themeFillTint="33"/>
            <w:noWrap/>
            <w:vAlign w:val="center"/>
            <w:hideMark/>
          </w:tcPr>
          <w:p w:rsidR="00D32533" w:rsidRDefault="00D32533" w:rsidP="00B90FF5">
            <w:pPr>
              <w:spacing w:line="276" w:lineRule="auto"/>
              <w:rPr>
                <w:rFonts w:ascii="Calibri" w:hAnsi="Calibri" w:cs="Calibri"/>
                <w:b/>
                <w:bCs/>
                <w:color w:val="000000"/>
                <w:sz w:val="22"/>
                <w:szCs w:val="22"/>
              </w:rPr>
            </w:pPr>
            <w:r>
              <w:rPr>
                <w:rFonts w:ascii="Calibri" w:hAnsi="Calibri" w:cs="Calibri"/>
                <w:b/>
                <w:bCs/>
                <w:color w:val="000000"/>
                <w:sz w:val="22"/>
                <w:szCs w:val="22"/>
              </w:rPr>
              <w:t>Repayment Start</w:t>
            </w:r>
          </w:p>
        </w:tc>
        <w:tc>
          <w:tcPr>
            <w:tcW w:w="2693" w:type="dxa"/>
            <w:shd w:val="clear" w:color="auto" w:fill="auto"/>
            <w:noWrap/>
            <w:vAlign w:val="center"/>
            <w:hideMark/>
          </w:tcPr>
          <w:p w:rsidR="00D32533" w:rsidRDefault="00B90FF5" w:rsidP="00B90FF5">
            <w:pPr>
              <w:spacing w:line="276" w:lineRule="auto"/>
              <w:rPr>
                <w:rFonts w:ascii="Calibri" w:hAnsi="Calibri" w:cs="Calibri"/>
                <w:b/>
                <w:bCs/>
                <w:color w:val="000000"/>
                <w:sz w:val="22"/>
                <w:szCs w:val="22"/>
              </w:rPr>
            </w:pPr>
            <w:r>
              <w:rPr>
                <w:rFonts w:ascii="Calibri" w:hAnsi="Calibri" w:cs="Calibri"/>
                <w:b/>
                <w:bCs/>
                <w:color w:val="000000"/>
                <w:sz w:val="22"/>
                <w:szCs w:val="22"/>
              </w:rPr>
              <w:t>April 2026</w:t>
            </w:r>
          </w:p>
        </w:tc>
      </w:tr>
      <w:tr w:rsidR="00D32533" w:rsidTr="00754782">
        <w:trPr>
          <w:trHeight w:val="360"/>
        </w:trPr>
        <w:tc>
          <w:tcPr>
            <w:tcW w:w="5250" w:type="dxa"/>
            <w:shd w:val="clear" w:color="auto" w:fill="DBE5F1" w:themeFill="accent1" w:themeFillTint="33"/>
            <w:noWrap/>
            <w:vAlign w:val="center"/>
            <w:hideMark/>
          </w:tcPr>
          <w:p w:rsidR="00D32533" w:rsidRDefault="00D32533" w:rsidP="00B90FF5">
            <w:pPr>
              <w:spacing w:line="276" w:lineRule="auto"/>
              <w:rPr>
                <w:rFonts w:ascii="Calibri" w:hAnsi="Calibri" w:cs="Calibri"/>
                <w:b/>
                <w:bCs/>
                <w:color w:val="000000"/>
                <w:sz w:val="22"/>
                <w:szCs w:val="22"/>
              </w:rPr>
            </w:pPr>
            <w:r>
              <w:rPr>
                <w:rFonts w:ascii="Calibri" w:hAnsi="Calibri" w:cs="Calibri"/>
                <w:b/>
                <w:bCs/>
                <w:color w:val="000000"/>
                <w:sz w:val="22"/>
                <w:szCs w:val="22"/>
              </w:rPr>
              <w:t>Repayment End</w:t>
            </w:r>
          </w:p>
        </w:tc>
        <w:tc>
          <w:tcPr>
            <w:tcW w:w="2693" w:type="dxa"/>
            <w:shd w:val="clear" w:color="auto" w:fill="auto"/>
            <w:noWrap/>
            <w:vAlign w:val="center"/>
            <w:hideMark/>
          </w:tcPr>
          <w:p w:rsidR="00D32533" w:rsidRDefault="00B90FF5" w:rsidP="00B90FF5">
            <w:pPr>
              <w:spacing w:line="276" w:lineRule="auto"/>
              <w:rPr>
                <w:rFonts w:ascii="Calibri" w:hAnsi="Calibri" w:cs="Calibri"/>
                <w:b/>
                <w:bCs/>
                <w:color w:val="000000"/>
                <w:sz w:val="22"/>
                <w:szCs w:val="22"/>
              </w:rPr>
            </w:pPr>
            <w:r>
              <w:rPr>
                <w:rFonts w:ascii="Calibri" w:hAnsi="Calibri" w:cs="Calibri"/>
                <w:b/>
                <w:bCs/>
                <w:color w:val="000000"/>
                <w:sz w:val="22"/>
                <w:szCs w:val="22"/>
              </w:rPr>
              <w:t>March 2033</w:t>
            </w:r>
          </w:p>
        </w:tc>
      </w:tr>
      <w:tr w:rsidR="00D32533" w:rsidTr="00754782">
        <w:trPr>
          <w:trHeight w:val="360"/>
        </w:trPr>
        <w:tc>
          <w:tcPr>
            <w:tcW w:w="5250" w:type="dxa"/>
            <w:shd w:val="clear" w:color="auto" w:fill="DBE5F1" w:themeFill="accent1" w:themeFillTint="33"/>
            <w:noWrap/>
            <w:vAlign w:val="center"/>
            <w:hideMark/>
          </w:tcPr>
          <w:p w:rsidR="00D32533" w:rsidRDefault="00D32533" w:rsidP="00B90FF5">
            <w:pPr>
              <w:spacing w:line="276" w:lineRule="auto"/>
              <w:rPr>
                <w:rFonts w:ascii="Calibri" w:hAnsi="Calibri" w:cs="Calibri"/>
                <w:b/>
                <w:bCs/>
                <w:color w:val="000000"/>
                <w:sz w:val="22"/>
                <w:szCs w:val="22"/>
              </w:rPr>
            </w:pPr>
            <w:r>
              <w:rPr>
                <w:rFonts w:ascii="Calibri" w:hAnsi="Calibri" w:cs="Calibri"/>
                <w:b/>
                <w:bCs/>
                <w:color w:val="000000"/>
                <w:sz w:val="22"/>
                <w:szCs w:val="22"/>
              </w:rPr>
              <w:t>Repayment Period</w:t>
            </w:r>
          </w:p>
        </w:tc>
        <w:tc>
          <w:tcPr>
            <w:tcW w:w="2693" w:type="dxa"/>
            <w:shd w:val="clear" w:color="auto" w:fill="auto"/>
            <w:noWrap/>
            <w:vAlign w:val="center"/>
            <w:hideMark/>
          </w:tcPr>
          <w:p w:rsidR="00D32533" w:rsidRDefault="00B90FF5" w:rsidP="00B90FF5">
            <w:pPr>
              <w:spacing w:line="276" w:lineRule="auto"/>
              <w:rPr>
                <w:rFonts w:ascii="Calibri" w:hAnsi="Calibri" w:cs="Calibri"/>
                <w:b/>
                <w:bCs/>
                <w:color w:val="000000"/>
                <w:sz w:val="22"/>
                <w:szCs w:val="22"/>
              </w:rPr>
            </w:pPr>
            <w:r>
              <w:rPr>
                <w:rFonts w:ascii="Calibri" w:hAnsi="Calibri" w:cs="Calibri"/>
                <w:b/>
                <w:bCs/>
                <w:color w:val="000000"/>
                <w:sz w:val="22"/>
                <w:szCs w:val="22"/>
              </w:rPr>
              <w:t>7 Years (84 Months)</w:t>
            </w:r>
          </w:p>
        </w:tc>
      </w:tr>
    </w:tbl>
    <w:p w:rsidR="000067A9" w:rsidRDefault="000067A9"/>
    <w:tbl>
      <w:tblPr>
        <w:tblW w:w="465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837"/>
        <w:gridCol w:w="839"/>
        <w:gridCol w:w="837"/>
        <w:gridCol w:w="839"/>
        <w:gridCol w:w="837"/>
        <w:gridCol w:w="839"/>
        <w:gridCol w:w="837"/>
        <w:gridCol w:w="839"/>
        <w:gridCol w:w="833"/>
      </w:tblGrid>
      <w:tr w:rsidR="00B90FF5" w:rsidRPr="00B90FF5" w:rsidTr="00A31CF3">
        <w:trPr>
          <w:trHeight w:val="360"/>
        </w:trPr>
        <w:tc>
          <w:tcPr>
            <w:tcW w:w="921" w:type="pct"/>
            <w:shd w:val="clear" w:color="000000" w:fill="002060"/>
            <w:noWrap/>
            <w:vAlign w:val="center"/>
            <w:hideMark/>
          </w:tcPr>
          <w:p w:rsidR="00B90FF5" w:rsidRPr="00B90FF5" w:rsidRDefault="00B90FF5" w:rsidP="00B90FF5">
            <w:pPr>
              <w:spacing w:line="276" w:lineRule="auto"/>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Year Ending (INR Crore)</w:t>
            </w:r>
          </w:p>
        </w:tc>
        <w:tc>
          <w:tcPr>
            <w:tcW w:w="453" w:type="pct"/>
            <w:shd w:val="clear" w:color="000000" w:fill="002060"/>
            <w:noWrap/>
            <w:vAlign w:val="center"/>
            <w:hideMark/>
          </w:tcPr>
          <w:p w:rsidR="00B90FF5" w:rsidRPr="00B90FF5" w:rsidRDefault="00B90FF5" w:rsidP="00B90FF5">
            <w:pPr>
              <w:spacing w:line="276" w:lineRule="auto"/>
              <w:jc w:val="center"/>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31-Mar-25</w:t>
            </w:r>
          </w:p>
        </w:tc>
        <w:tc>
          <w:tcPr>
            <w:tcW w:w="454" w:type="pct"/>
            <w:shd w:val="clear" w:color="000000" w:fill="002060"/>
            <w:noWrap/>
            <w:vAlign w:val="center"/>
            <w:hideMark/>
          </w:tcPr>
          <w:p w:rsidR="00B90FF5" w:rsidRPr="00B90FF5" w:rsidRDefault="00B90FF5" w:rsidP="00B90FF5">
            <w:pPr>
              <w:spacing w:line="276" w:lineRule="auto"/>
              <w:jc w:val="center"/>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31-Mar-26</w:t>
            </w:r>
          </w:p>
        </w:tc>
        <w:tc>
          <w:tcPr>
            <w:tcW w:w="453" w:type="pct"/>
            <w:shd w:val="clear" w:color="000000" w:fill="002060"/>
            <w:noWrap/>
            <w:vAlign w:val="center"/>
            <w:hideMark/>
          </w:tcPr>
          <w:p w:rsidR="00B90FF5" w:rsidRPr="00B90FF5" w:rsidRDefault="00B90FF5" w:rsidP="00B90FF5">
            <w:pPr>
              <w:spacing w:line="276" w:lineRule="auto"/>
              <w:jc w:val="center"/>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31-Mar-27</w:t>
            </w:r>
          </w:p>
        </w:tc>
        <w:tc>
          <w:tcPr>
            <w:tcW w:w="454" w:type="pct"/>
            <w:shd w:val="clear" w:color="000000" w:fill="002060"/>
            <w:noWrap/>
            <w:vAlign w:val="center"/>
            <w:hideMark/>
          </w:tcPr>
          <w:p w:rsidR="00B90FF5" w:rsidRPr="00B90FF5" w:rsidRDefault="00B90FF5" w:rsidP="00B90FF5">
            <w:pPr>
              <w:spacing w:line="276" w:lineRule="auto"/>
              <w:jc w:val="center"/>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31-Mar-28</w:t>
            </w:r>
          </w:p>
        </w:tc>
        <w:tc>
          <w:tcPr>
            <w:tcW w:w="453" w:type="pct"/>
            <w:shd w:val="clear" w:color="000000" w:fill="002060"/>
            <w:noWrap/>
            <w:vAlign w:val="center"/>
            <w:hideMark/>
          </w:tcPr>
          <w:p w:rsidR="00B90FF5" w:rsidRPr="00B90FF5" w:rsidRDefault="00B90FF5" w:rsidP="00B90FF5">
            <w:pPr>
              <w:spacing w:line="276" w:lineRule="auto"/>
              <w:jc w:val="center"/>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31-Mar-29</w:t>
            </w:r>
          </w:p>
        </w:tc>
        <w:tc>
          <w:tcPr>
            <w:tcW w:w="454" w:type="pct"/>
            <w:shd w:val="clear" w:color="000000" w:fill="002060"/>
            <w:noWrap/>
            <w:vAlign w:val="center"/>
            <w:hideMark/>
          </w:tcPr>
          <w:p w:rsidR="00B90FF5" w:rsidRPr="00B90FF5" w:rsidRDefault="00B90FF5" w:rsidP="00B90FF5">
            <w:pPr>
              <w:spacing w:line="276" w:lineRule="auto"/>
              <w:jc w:val="center"/>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31-Mar-30</w:t>
            </w:r>
          </w:p>
        </w:tc>
        <w:tc>
          <w:tcPr>
            <w:tcW w:w="453" w:type="pct"/>
            <w:shd w:val="clear" w:color="000000" w:fill="002060"/>
            <w:noWrap/>
            <w:vAlign w:val="center"/>
            <w:hideMark/>
          </w:tcPr>
          <w:p w:rsidR="00B90FF5" w:rsidRPr="00B90FF5" w:rsidRDefault="00B90FF5" w:rsidP="00B90FF5">
            <w:pPr>
              <w:spacing w:line="276" w:lineRule="auto"/>
              <w:jc w:val="center"/>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31-Mar-31</w:t>
            </w:r>
          </w:p>
        </w:tc>
        <w:tc>
          <w:tcPr>
            <w:tcW w:w="454" w:type="pct"/>
            <w:shd w:val="clear" w:color="000000" w:fill="002060"/>
            <w:noWrap/>
            <w:vAlign w:val="center"/>
            <w:hideMark/>
          </w:tcPr>
          <w:p w:rsidR="00B90FF5" w:rsidRPr="00B90FF5" w:rsidRDefault="00B90FF5" w:rsidP="00B90FF5">
            <w:pPr>
              <w:spacing w:line="276" w:lineRule="auto"/>
              <w:jc w:val="center"/>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31-Mar-32</w:t>
            </w:r>
          </w:p>
        </w:tc>
        <w:tc>
          <w:tcPr>
            <w:tcW w:w="451" w:type="pct"/>
            <w:shd w:val="clear" w:color="000000" w:fill="002060"/>
            <w:noWrap/>
            <w:vAlign w:val="center"/>
            <w:hideMark/>
          </w:tcPr>
          <w:p w:rsidR="00B90FF5" w:rsidRPr="00B90FF5" w:rsidRDefault="00B90FF5" w:rsidP="00B90FF5">
            <w:pPr>
              <w:spacing w:line="276" w:lineRule="auto"/>
              <w:jc w:val="center"/>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31-Mar-33</w:t>
            </w:r>
          </w:p>
        </w:tc>
      </w:tr>
      <w:tr w:rsidR="00B90FF5" w:rsidRPr="00B90FF5" w:rsidTr="00A31CF3">
        <w:trPr>
          <w:trHeight w:val="360"/>
        </w:trPr>
        <w:tc>
          <w:tcPr>
            <w:tcW w:w="921" w:type="pct"/>
            <w:shd w:val="clear" w:color="000000" w:fill="DCE6F1"/>
            <w:noWrap/>
            <w:vAlign w:val="center"/>
            <w:hideMark/>
          </w:tcPr>
          <w:p w:rsidR="00B90FF5" w:rsidRPr="00B90FF5" w:rsidRDefault="00B90FF5" w:rsidP="00B90FF5">
            <w:pPr>
              <w:spacing w:line="276" w:lineRule="auto"/>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Year Counter</w:t>
            </w:r>
          </w:p>
        </w:tc>
        <w:tc>
          <w:tcPr>
            <w:tcW w:w="453" w:type="pct"/>
            <w:shd w:val="clear" w:color="auto" w:fill="DBE5F1" w:themeFill="accent1" w:themeFillTint="33"/>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0</w:t>
            </w:r>
          </w:p>
        </w:tc>
        <w:tc>
          <w:tcPr>
            <w:tcW w:w="454"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1</w:t>
            </w:r>
          </w:p>
        </w:tc>
        <w:tc>
          <w:tcPr>
            <w:tcW w:w="453"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2</w:t>
            </w:r>
          </w:p>
        </w:tc>
        <w:tc>
          <w:tcPr>
            <w:tcW w:w="454"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3</w:t>
            </w:r>
          </w:p>
        </w:tc>
        <w:tc>
          <w:tcPr>
            <w:tcW w:w="453"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4</w:t>
            </w:r>
          </w:p>
        </w:tc>
        <w:tc>
          <w:tcPr>
            <w:tcW w:w="454"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5</w:t>
            </w:r>
          </w:p>
        </w:tc>
        <w:tc>
          <w:tcPr>
            <w:tcW w:w="453"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6</w:t>
            </w:r>
          </w:p>
        </w:tc>
        <w:tc>
          <w:tcPr>
            <w:tcW w:w="454"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7</w:t>
            </w:r>
          </w:p>
        </w:tc>
        <w:tc>
          <w:tcPr>
            <w:tcW w:w="451"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8</w:t>
            </w:r>
          </w:p>
        </w:tc>
      </w:tr>
      <w:tr w:rsidR="00B90FF5" w:rsidRPr="00B90FF5" w:rsidTr="00A31CF3">
        <w:trPr>
          <w:trHeight w:val="360"/>
        </w:trPr>
        <w:tc>
          <w:tcPr>
            <w:tcW w:w="921" w:type="pct"/>
            <w:shd w:val="clear" w:color="000000" w:fill="DCE6F1"/>
            <w:noWrap/>
            <w:vAlign w:val="center"/>
            <w:hideMark/>
          </w:tcPr>
          <w:p w:rsidR="00B90FF5" w:rsidRPr="00B90FF5" w:rsidRDefault="00B90FF5" w:rsidP="00B90FF5">
            <w:pPr>
              <w:spacing w:line="276" w:lineRule="auto"/>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Months Counter</w:t>
            </w:r>
          </w:p>
        </w:tc>
        <w:tc>
          <w:tcPr>
            <w:tcW w:w="453" w:type="pct"/>
            <w:shd w:val="clear" w:color="auto" w:fill="DBE5F1" w:themeFill="accent1" w:themeFillTint="33"/>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9</w:t>
            </w:r>
          </w:p>
        </w:tc>
        <w:tc>
          <w:tcPr>
            <w:tcW w:w="454"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12</w:t>
            </w:r>
          </w:p>
        </w:tc>
        <w:tc>
          <w:tcPr>
            <w:tcW w:w="453"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12</w:t>
            </w:r>
          </w:p>
        </w:tc>
        <w:tc>
          <w:tcPr>
            <w:tcW w:w="454"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12</w:t>
            </w:r>
          </w:p>
        </w:tc>
        <w:tc>
          <w:tcPr>
            <w:tcW w:w="453"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12</w:t>
            </w:r>
          </w:p>
        </w:tc>
        <w:tc>
          <w:tcPr>
            <w:tcW w:w="454"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12</w:t>
            </w:r>
          </w:p>
        </w:tc>
        <w:tc>
          <w:tcPr>
            <w:tcW w:w="453"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12</w:t>
            </w:r>
          </w:p>
        </w:tc>
        <w:tc>
          <w:tcPr>
            <w:tcW w:w="454"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12</w:t>
            </w:r>
          </w:p>
        </w:tc>
        <w:tc>
          <w:tcPr>
            <w:tcW w:w="451" w:type="pct"/>
            <w:shd w:val="clear" w:color="000000" w:fill="DCE6F1"/>
            <w:noWrap/>
            <w:vAlign w:val="center"/>
            <w:hideMark/>
          </w:tcPr>
          <w:p w:rsidR="00B90FF5" w:rsidRPr="00B90FF5" w:rsidRDefault="00B90FF5" w:rsidP="00B90FF5">
            <w:pPr>
              <w:spacing w:line="276" w:lineRule="auto"/>
              <w:jc w:val="center"/>
              <w:rPr>
                <w:rFonts w:asciiTheme="minorHAnsi" w:hAnsiTheme="minorHAnsi" w:cstheme="minorHAnsi"/>
                <w:b/>
                <w:bCs/>
                <w:i/>
                <w:iCs/>
                <w:color w:val="000000"/>
                <w:sz w:val="22"/>
                <w:szCs w:val="22"/>
              </w:rPr>
            </w:pPr>
            <w:r w:rsidRPr="00B90FF5">
              <w:rPr>
                <w:rFonts w:asciiTheme="minorHAnsi" w:hAnsiTheme="minorHAnsi" w:cstheme="minorHAnsi"/>
                <w:b/>
                <w:bCs/>
                <w:i/>
                <w:iCs/>
                <w:color w:val="000000"/>
                <w:sz w:val="22"/>
                <w:szCs w:val="22"/>
              </w:rPr>
              <w:t>12</w:t>
            </w:r>
          </w:p>
        </w:tc>
      </w:tr>
      <w:tr w:rsidR="005204D8" w:rsidRPr="00B90FF5" w:rsidTr="005204D8">
        <w:trPr>
          <w:trHeight w:val="360"/>
        </w:trPr>
        <w:tc>
          <w:tcPr>
            <w:tcW w:w="921" w:type="pct"/>
            <w:shd w:val="clear" w:color="auto" w:fill="auto"/>
            <w:noWrap/>
            <w:vAlign w:val="center"/>
            <w:hideMark/>
          </w:tcPr>
          <w:p w:rsidR="005204D8" w:rsidRPr="00B90FF5" w:rsidRDefault="005204D8" w:rsidP="005204D8">
            <w:pPr>
              <w:spacing w:line="276" w:lineRule="auto"/>
              <w:rPr>
                <w:rFonts w:asciiTheme="minorHAnsi" w:hAnsiTheme="minorHAnsi" w:cstheme="minorHAnsi"/>
                <w:color w:val="000000"/>
                <w:sz w:val="22"/>
                <w:szCs w:val="22"/>
              </w:rPr>
            </w:pPr>
            <w:r w:rsidRPr="00B90FF5">
              <w:rPr>
                <w:rFonts w:asciiTheme="minorHAnsi" w:hAnsiTheme="minorHAnsi" w:cstheme="minorHAnsi"/>
                <w:color w:val="000000"/>
                <w:sz w:val="22"/>
                <w:szCs w:val="22"/>
              </w:rPr>
              <w:t>Opening Bal</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14.00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14.00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12.60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11.20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9.20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7.20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5.20</w:t>
            </w:r>
          </w:p>
        </w:tc>
        <w:tc>
          <w:tcPr>
            <w:tcW w:w="451"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2.85</w:t>
            </w:r>
          </w:p>
        </w:tc>
      </w:tr>
      <w:tr w:rsidR="005204D8" w:rsidRPr="00B90FF5" w:rsidTr="005204D8">
        <w:trPr>
          <w:trHeight w:val="360"/>
        </w:trPr>
        <w:tc>
          <w:tcPr>
            <w:tcW w:w="921" w:type="pct"/>
            <w:shd w:val="clear" w:color="auto" w:fill="auto"/>
            <w:noWrap/>
            <w:vAlign w:val="center"/>
            <w:hideMark/>
          </w:tcPr>
          <w:p w:rsidR="005204D8" w:rsidRPr="00B90FF5" w:rsidRDefault="005204D8" w:rsidP="005204D8">
            <w:pPr>
              <w:spacing w:line="276" w:lineRule="auto"/>
              <w:rPr>
                <w:rFonts w:asciiTheme="minorHAnsi" w:hAnsiTheme="minorHAnsi" w:cstheme="minorHAnsi"/>
                <w:color w:val="000000"/>
                <w:sz w:val="22"/>
                <w:szCs w:val="22"/>
              </w:rPr>
            </w:pPr>
            <w:r w:rsidRPr="00B90FF5">
              <w:rPr>
                <w:rFonts w:asciiTheme="minorHAnsi" w:hAnsiTheme="minorHAnsi" w:cstheme="minorHAnsi"/>
                <w:color w:val="000000"/>
                <w:sz w:val="22"/>
                <w:szCs w:val="22"/>
              </w:rPr>
              <w:t>Disbursement</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14.00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1"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r>
      <w:tr w:rsidR="005204D8" w:rsidRPr="00B90FF5" w:rsidTr="005204D8">
        <w:trPr>
          <w:trHeight w:val="360"/>
        </w:trPr>
        <w:tc>
          <w:tcPr>
            <w:tcW w:w="921" w:type="pct"/>
            <w:shd w:val="clear" w:color="auto" w:fill="auto"/>
            <w:noWrap/>
            <w:vAlign w:val="center"/>
            <w:hideMark/>
          </w:tcPr>
          <w:p w:rsidR="005204D8" w:rsidRPr="00B90FF5" w:rsidRDefault="005204D8" w:rsidP="005204D8">
            <w:pPr>
              <w:spacing w:line="276" w:lineRule="auto"/>
              <w:rPr>
                <w:rFonts w:asciiTheme="minorHAnsi" w:hAnsiTheme="minorHAnsi" w:cstheme="minorHAnsi"/>
                <w:color w:val="000000"/>
                <w:sz w:val="22"/>
                <w:szCs w:val="22"/>
              </w:rPr>
            </w:pPr>
            <w:r w:rsidRPr="00B90FF5">
              <w:rPr>
                <w:rFonts w:asciiTheme="minorHAnsi" w:hAnsiTheme="minorHAnsi" w:cstheme="minorHAnsi"/>
                <w:color w:val="000000"/>
                <w:sz w:val="22"/>
                <w:szCs w:val="22"/>
              </w:rPr>
              <w:t>Repayment</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1.40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1.40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2.00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2.00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2.00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2.34</w:t>
            </w:r>
          </w:p>
        </w:tc>
        <w:tc>
          <w:tcPr>
            <w:tcW w:w="451"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2.85</w:t>
            </w:r>
          </w:p>
        </w:tc>
      </w:tr>
      <w:tr w:rsidR="005204D8" w:rsidRPr="00B90FF5" w:rsidTr="005204D8">
        <w:trPr>
          <w:trHeight w:val="360"/>
        </w:trPr>
        <w:tc>
          <w:tcPr>
            <w:tcW w:w="921" w:type="pct"/>
            <w:shd w:val="clear" w:color="auto" w:fill="auto"/>
            <w:noWrap/>
            <w:vAlign w:val="center"/>
            <w:hideMark/>
          </w:tcPr>
          <w:p w:rsidR="005204D8" w:rsidRPr="00B90FF5" w:rsidRDefault="005204D8" w:rsidP="005204D8">
            <w:pPr>
              <w:spacing w:line="276" w:lineRule="auto"/>
              <w:rPr>
                <w:rFonts w:asciiTheme="minorHAnsi" w:hAnsiTheme="minorHAnsi" w:cstheme="minorHAnsi"/>
                <w:color w:val="000000"/>
                <w:sz w:val="22"/>
                <w:szCs w:val="22"/>
              </w:rPr>
            </w:pPr>
            <w:r w:rsidRPr="00B90FF5">
              <w:rPr>
                <w:rFonts w:asciiTheme="minorHAnsi" w:hAnsiTheme="minorHAnsi" w:cstheme="minorHAnsi"/>
                <w:color w:val="000000"/>
                <w:sz w:val="22"/>
                <w:szCs w:val="22"/>
              </w:rPr>
              <w:t>Closing Principal o/s</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14.00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14.00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12.60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11.20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9.20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7.20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5.20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2.85</w:t>
            </w:r>
          </w:p>
        </w:tc>
        <w:tc>
          <w:tcPr>
            <w:tcW w:w="451"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r>
      <w:tr w:rsidR="005204D8" w:rsidRPr="00B90FF5" w:rsidTr="005204D8">
        <w:trPr>
          <w:trHeight w:val="360"/>
        </w:trPr>
        <w:tc>
          <w:tcPr>
            <w:tcW w:w="921" w:type="pct"/>
            <w:shd w:val="clear" w:color="auto" w:fill="auto"/>
            <w:noWrap/>
            <w:vAlign w:val="center"/>
            <w:hideMark/>
          </w:tcPr>
          <w:p w:rsidR="005204D8" w:rsidRPr="00B90FF5" w:rsidRDefault="005204D8" w:rsidP="005204D8">
            <w:pPr>
              <w:spacing w:line="276" w:lineRule="auto"/>
              <w:rPr>
                <w:rFonts w:asciiTheme="minorHAnsi" w:hAnsiTheme="minorHAnsi" w:cstheme="minorHAnsi"/>
                <w:color w:val="000000"/>
                <w:sz w:val="22"/>
                <w:szCs w:val="22"/>
              </w:rPr>
            </w:pPr>
            <w:r w:rsidRPr="00B90FF5">
              <w:rPr>
                <w:rFonts w:asciiTheme="minorHAnsi" w:hAnsiTheme="minorHAnsi" w:cstheme="minorHAnsi"/>
                <w:color w:val="000000"/>
                <w:sz w:val="22"/>
                <w:szCs w:val="22"/>
              </w:rPr>
              <w:t>Interest</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0.71</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1.54</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1.46</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1.31</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1.12</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0.90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0.68</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0.44</w:t>
            </w:r>
          </w:p>
        </w:tc>
        <w:tc>
          <w:tcPr>
            <w:tcW w:w="451"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0.16</w:t>
            </w:r>
          </w:p>
        </w:tc>
      </w:tr>
      <w:tr w:rsidR="005204D8" w:rsidRPr="00B90FF5" w:rsidTr="005204D8">
        <w:trPr>
          <w:trHeight w:val="360"/>
        </w:trPr>
        <w:tc>
          <w:tcPr>
            <w:tcW w:w="921" w:type="pct"/>
            <w:shd w:val="clear" w:color="auto" w:fill="auto"/>
            <w:noWrap/>
            <w:vAlign w:val="center"/>
            <w:hideMark/>
          </w:tcPr>
          <w:p w:rsidR="005204D8" w:rsidRPr="00B90FF5" w:rsidRDefault="005204D8" w:rsidP="005204D8">
            <w:pPr>
              <w:spacing w:line="276" w:lineRule="auto"/>
              <w:rPr>
                <w:rFonts w:asciiTheme="minorHAnsi" w:hAnsiTheme="minorHAnsi" w:cstheme="minorHAnsi"/>
                <w:sz w:val="22"/>
                <w:szCs w:val="22"/>
              </w:rPr>
            </w:pPr>
            <w:r w:rsidRPr="00B90FF5">
              <w:rPr>
                <w:rFonts w:asciiTheme="minorHAnsi" w:hAnsiTheme="minorHAnsi" w:cstheme="minorHAnsi"/>
                <w:sz w:val="22"/>
                <w:szCs w:val="22"/>
              </w:rPr>
              <w:t>IDC</w:t>
            </w:r>
          </w:p>
        </w:tc>
        <w:tc>
          <w:tcPr>
            <w:tcW w:w="453" w:type="pct"/>
            <w:shd w:val="clear" w:color="000000" w:fill="FFD966"/>
            <w:noWrap/>
            <w:vAlign w:val="center"/>
            <w:hideMark/>
          </w:tcPr>
          <w:p w:rsidR="005204D8" w:rsidRDefault="005204D8" w:rsidP="005204D8">
            <w:pPr>
              <w:jc w:val="center"/>
              <w:rPr>
                <w:rFonts w:ascii="Calibri" w:hAnsi="Calibri" w:cs="Calibri"/>
                <w:b/>
                <w:bCs/>
                <w:color w:val="C00000"/>
                <w:sz w:val="22"/>
                <w:szCs w:val="22"/>
              </w:rPr>
            </w:pPr>
            <w:r>
              <w:rPr>
                <w:rFonts w:ascii="Calibri" w:hAnsi="Calibri" w:cs="Calibri"/>
                <w:b/>
                <w:bCs/>
                <w:color w:val="C00000"/>
                <w:sz w:val="22"/>
                <w:szCs w:val="22"/>
              </w:rPr>
              <w:t>0.71</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3"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4"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c>
          <w:tcPr>
            <w:tcW w:w="451" w:type="pct"/>
            <w:shd w:val="clear" w:color="auto" w:fill="auto"/>
            <w:noWrap/>
            <w:vAlign w:val="center"/>
            <w:hideMark/>
          </w:tcPr>
          <w:p w:rsidR="005204D8" w:rsidRDefault="005204D8" w:rsidP="005204D8">
            <w:pPr>
              <w:jc w:val="center"/>
              <w:rPr>
                <w:rFonts w:ascii="Calibri" w:hAnsi="Calibri" w:cs="Calibri"/>
                <w:color w:val="000000"/>
                <w:sz w:val="22"/>
                <w:szCs w:val="22"/>
              </w:rPr>
            </w:pPr>
            <w:r>
              <w:rPr>
                <w:rFonts w:ascii="Calibri" w:hAnsi="Calibri" w:cs="Calibri"/>
                <w:color w:val="000000"/>
                <w:sz w:val="22"/>
                <w:szCs w:val="22"/>
              </w:rPr>
              <w:t>0.00</w:t>
            </w:r>
          </w:p>
        </w:tc>
      </w:tr>
      <w:tr w:rsidR="005204D8" w:rsidRPr="00B90FF5" w:rsidTr="005204D8">
        <w:trPr>
          <w:trHeight w:val="360"/>
        </w:trPr>
        <w:tc>
          <w:tcPr>
            <w:tcW w:w="921" w:type="pct"/>
            <w:shd w:val="clear" w:color="000000" w:fill="002060"/>
            <w:noWrap/>
            <w:vAlign w:val="center"/>
            <w:hideMark/>
          </w:tcPr>
          <w:p w:rsidR="005204D8" w:rsidRPr="00B90FF5" w:rsidRDefault="005204D8" w:rsidP="005204D8">
            <w:pPr>
              <w:spacing w:line="276" w:lineRule="auto"/>
              <w:rPr>
                <w:rFonts w:asciiTheme="minorHAnsi" w:hAnsiTheme="minorHAnsi" w:cstheme="minorHAnsi"/>
                <w:b/>
                <w:bCs/>
                <w:color w:val="FFFFFF"/>
                <w:sz w:val="22"/>
                <w:szCs w:val="22"/>
              </w:rPr>
            </w:pPr>
            <w:r w:rsidRPr="00B90FF5">
              <w:rPr>
                <w:rFonts w:asciiTheme="minorHAnsi" w:hAnsiTheme="minorHAnsi" w:cstheme="minorHAnsi"/>
                <w:b/>
                <w:bCs/>
                <w:color w:val="FFFFFF"/>
                <w:sz w:val="22"/>
                <w:szCs w:val="22"/>
              </w:rPr>
              <w:t>TL Interest</w:t>
            </w:r>
          </w:p>
        </w:tc>
        <w:tc>
          <w:tcPr>
            <w:tcW w:w="453" w:type="pct"/>
            <w:shd w:val="clear" w:color="000000" w:fill="002060"/>
            <w:noWrap/>
            <w:vAlign w:val="center"/>
            <w:hideMark/>
          </w:tcPr>
          <w:p w:rsidR="005204D8" w:rsidRDefault="005204D8" w:rsidP="005204D8">
            <w:pPr>
              <w:jc w:val="center"/>
              <w:rPr>
                <w:rFonts w:ascii="Calibri" w:hAnsi="Calibri" w:cs="Calibri"/>
                <w:b/>
                <w:bCs/>
                <w:color w:val="FFFFFF"/>
                <w:sz w:val="22"/>
                <w:szCs w:val="22"/>
              </w:rPr>
            </w:pPr>
            <w:r>
              <w:rPr>
                <w:rFonts w:ascii="Calibri" w:hAnsi="Calibri" w:cs="Calibri"/>
                <w:b/>
                <w:bCs/>
                <w:color w:val="FFFFFF"/>
                <w:sz w:val="22"/>
                <w:szCs w:val="22"/>
              </w:rPr>
              <w:t>0.00</w:t>
            </w:r>
          </w:p>
        </w:tc>
        <w:tc>
          <w:tcPr>
            <w:tcW w:w="454" w:type="pct"/>
            <w:shd w:val="clear" w:color="000000" w:fill="002060"/>
            <w:noWrap/>
            <w:vAlign w:val="center"/>
            <w:hideMark/>
          </w:tcPr>
          <w:p w:rsidR="005204D8" w:rsidRDefault="005204D8" w:rsidP="005204D8">
            <w:pPr>
              <w:jc w:val="center"/>
              <w:rPr>
                <w:rFonts w:ascii="Calibri" w:hAnsi="Calibri" w:cs="Calibri"/>
                <w:b/>
                <w:bCs/>
                <w:color w:val="FFFFFF"/>
                <w:sz w:val="22"/>
                <w:szCs w:val="22"/>
              </w:rPr>
            </w:pPr>
            <w:r>
              <w:rPr>
                <w:rFonts w:ascii="Calibri" w:hAnsi="Calibri" w:cs="Calibri"/>
                <w:b/>
                <w:bCs/>
                <w:color w:val="FFFFFF"/>
                <w:sz w:val="22"/>
                <w:szCs w:val="22"/>
              </w:rPr>
              <w:t>1.54</w:t>
            </w:r>
          </w:p>
        </w:tc>
        <w:tc>
          <w:tcPr>
            <w:tcW w:w="453" w:type="pct"/>
            <w:shd w:val="clear" w:color="000000" w:fill="002060"/>
            <w:noWrap/>
            <w:vAlign w:val="center"/>
            <w:hideMark/>
          </w:tcPr>
          <w:p w:rsidR="005204D8" w:rsidRDefault="005204D8" w:rsidP="005204D8">
            <w:pPr>
              <w:jc w:val="center"/>
              <w:rPr>
                <w:rFonts w:ascii="Calibri" w:hAnsi="Calibri" w:cs="Calibri"/>
                <w:b/>
                <w:bCs/>
                <w:color w:val="FFFFFF"/>
                <w:sz w:val="22"/>
                <w:szCs w:val="22"/>
              </w:rPr>
            </w:pPr>
            <w:r>
              <w:rPr>
                <w:rFonts w:ascii="Calibri" w:hAnsi="Calibri" w:cs="Calibri"/>
                <w:b/>
                <w:bCs/>
                <w:color w:val="FFFFFF"/>
                <w:sz w:val="22"/>
                <w:szCs w:val="22"/>
              </w:rPr>
              <w:t>1.46</w:t>
            </w:r>
          </w:p>
        </w:tc>
        <w:tc>
          <w:tcPr>
            <w:tcW w:w="454" w:type="pct"/>
            <w:shd w:val="clear" w:color="000000" w:fill="002060"/>
            <w:noWrap/>
            <w:vAlign w:val="center"/>
            <w:hideMark/>
          </w:tcPr>
          <w:p w:rsidR="005204D8" w:rsidRDefault="005204D8" w:rsidP="005204D8">
            <w:pPr>
              <w:jc w:val="center"/>
              <w:rPr>
                <w:rFonts w:ascii="Calibri" w:hAnsi="Calibri" w:cs="Calibri"/>
                <w:b/>
                <w:bCs/>
                <w:color w:val="FFFFFF"/>
                <w:sz w:val="22"/>
                <w:szCs w:val="22"/>
              </w:rPr>
            </w:pPr>
            <w:r>
              <w:rPr>
                <w:rFonts w:ascii="Calibri" w:hAnsi="Calibri" w:cs="Calibri"/>
                <w:b/>
                <w:bCs/>
                <w:color w:val="FFFFFF"/>
                <w:sz w:val="22"/>
                <w:szCs w:val="22"/>
              </w:rPr>
              <w:t>1.31</w:t>
            </w:r>
          </w:p>
        </w:tc>
        <w:tc>
          <w:tcPr>
            <w:tcW w:w="453" w:type="pct"/>
            <w:shd w:val="clear" w:color="000000" w:fill="002060"/>
            <w:noWrap/>
            <w:vAlign w:val="center"/>
            <w:hideMark/>
          </w:tcPr>
          <w:p w:rsidR="005204D8" w:rsidRDefault="005204D8" w:rsidP="005204D8">
            <w:pPr>
              <w:jc w:val="center"/>
              <w:rPr>
                <w:rFonts w:ascii="Calibri" w:hAnsi="Calibri" w:cs="Calibri"/>
                <w:b/>
                <w:bCs/>
                <w:color w:val="FFFFFF"/>
                <w:sz w:val="22"/>
                <w:szCs w:val="22"/>
              </w:rPr>
            </w:pPr>
            <w:r>
              <w:rPr>
                <w:rFonts w:ascii="Calibri" w:hAnsi="Calibri" w:cs="Calibri"/>
                <w:b/>
                <w:bCs/>
                <w:color w:val="FFFFFF"/>
                <w:sz w:val="22"/>
                <w:szCs w:val="22"/>
              </w:rPr>
              <w:t>1.12</w:t>
            </w:r>
          </w:p>
        </w:tc>
        <w:tc>
          <w:tcPr>
            <w:tcW w:w="454" w:type="pct"/>
            <w:shd w:val="clear" w:color="000000" w:fill="002060"/>
            <w:noWrap/>
            <w:vAlign w:val="center"/>
            <w:hideMark/>
          </w:tcPr>
          <w:p w:rsidR="005204D8" w:rsidRDefault="005204D8" w:rsidP="005204D8">
            <w:pPr>
              <w:jc w:val="center"/>
              <w:rPr>
                <w:rFonts w:ascii="Calibri" w:hAnsi="Calibri" w:cs="Calibri"/>
                <w:b/>
                <w:bCs/>
                <w:color w:val="FFFFFF"/>
                <w:sz w:val="22"/>
                <w:szCs w:val="22"/>
              </w:rPr>
            </w:pPr>
            <w:r>
              <w:rPr>
                <w:rFonts w:ascii="Calibri" w:hAnsi="Calibri" w:cs="Calibri"/>
                <w:b/>
                <w:bCs/>
                <w:color w:val="FFFFFF"/>
                <w:sz w:val="22"/>
                <w:szCs w:val="22"/>
              </w:rPr>
              <w:t>0.90</w:t>
            </w:r>
          </w:p>
        </w:tc>
        <w:tc>
          <w:tcPr>
            <w:tcW w:w="453" w:type="pct"/>
            <w:shd w:val="clear" w:color="000000" w:fill="002060"/>
            <w:noWrap/>
            <w:vAlign w:val="center"/>
            <w:hideMark/>
          </w:tcPr>
          <w:p w:rsidR="005204D8" w:rsidRDefault="005204D8" w:rsidP="005204D8">
            <w:pPr>
              <w:jc w:val="center"/>
              <w:rPr>
                <w:rFonts w:ascii="Calibri" w:hAnsi="Calibri" w:cs="Calibri"/>
                <w:b/>
                <w:bCs/>
                <w:color w:val="FFFFFF"/>
                <w:sz w:val="22"/>
                <w:szCs w:val="22"/>
              </w:rPr>
            </w:pPr>
            <w:r>
              <w:rPr>
                <w:rFonts w:ascii="Calibri" w:hAnsi="Calibri" w:cs="Calibri"/>
                <w:b/>
                <w:bCs/>
                <w:color w:val="FFFFFF"/>
                <w:sz w:val="22"/>
                <w:szCs w:val="22"/>
              </w:rPr>
              <w:t>0.68</w:t>
            </w:r>
          </w:p>
        </w:tc>
        <w:tc>
          <w:tcPr>
            <w:tcW w:w="454" w:type="pct"/>
            <w:shd w:val="clear" w:color="000000" w:fill="002060"/>
            <w:noWrap/>
            <w:vAlign w:val="center"/>
            <w:hideMark/>
          </w:tcPr>
          <w:p w:rsidR="005204D8" w:rsidRDefault="005204D8" w:rsidP="005204D8">
            <w:pPr>
              <w:jc w:val="center"/>
              <w:rPr>
                <w:rFonts w:ascii="Calibri" w:hAnsi="Calibri" w:cs="Calibri"/>
                <w:b/>
                <w:bCs/>
                <w:color w:val="FFFFFF"/>
                <w:sz w:val="22"/>
                <w:szCs w:val="22"/>
              </w:rPr>
            </w:pPr>
            <w:r>
              <w:rPr>
                <w:rFonts w:ascii="Calibri" w:hAnsi="Calibri" w:cs="Calibri"/>
                <w:b/>
                <w:bCs/>
                <w:color w:val="FFFFFF"/>
                <w:sz w:val="22"/>
                <w:szCs w:val="22"/>
              </w:rPr>
              <w:t>0.44</w:t>
            </w:r>
          </w:p>
        </w:tc>
        <w:tc>
          <w:tcPr>
            <w:tcW w:w="451" w:type="pct"/>
            <w:shd w:val="clear" w:color="000000" w:fill="002060"/>
            <w:noWrap/>
            <w:vAlign w:val="center"/>
            <w:hideMark/>
          </w:tcPr>
          <w:p w:rsidR="005204D8" w:rsidRDefault="005204D8" w:rsidP="005204D8">
            <w:pPr>
              <w:jc w:val="center"/>
              <w:rPr>
                <w:rFonts w:ascii="Calibri" w:hAnsi="Calibri" w:cs="Calibri"/>
                <w:b/>
                <w:bCs/>
                <w:color w:val="FFFFFF"/>
                <w:sz w:val="22"/>
                <w:szCs w:val="22"/>
              </w:rPr>
            </w:pPr>
            <w:r>
              <w:rPr>
                <w:rFonts w:ascii="Calibri" w:hAnsi="Calibri" w:cs="Calibri"/>
                <w:b/>
                <w:bCs/>
                <w:color w:val="FFFFFF"/>
                <w:sz w:val="22"/>
                <w:szCs w:val="22"/>
              </w:rPr>
              <w:t>0.16</w:t>
            </w:r>
          </w:p>
        </w:tc>
      </w:tr>
    </w:tbl>
    <w:p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D308CB" w:rsidRDefault="001C02F7" w:rsidP="00754782">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(STRAIGHT  LINE 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rsidR="00754782" w:rsidRPr="00754782" w:rsidRDefault="00754782" w:rsidP="00754782">
      <w:pPr>
        <w:pStyle w:val="ListParagraph"/>
        <w:autoSpaceDE w:val="0"/>
        <w:autoSpaceDN w:val="0"/>
        <w:adjustRightInd w:val="0"/>
        <w:ind w:left="1134" w:right="-638"/>
        <w:jc w:val="right"/>
        <w:rPr>
          <w:rFonts w:ascii="Arial" w:hAnsi="Arial" w:cs="Arial"/>
          <w:b/>
          <w:i/>
          <w:noProof/>
          <w:sz w:val="20"/>
          <w:szCs w:val="22"/>
          <w:lang w:eastAsia="en-IN"/>
        </w:rPr>
      </w:pPr>
      <w:r w:rsidRPr="00754782">
        <w:rPr>
          <w:rFonts w:ascii="Arial" w:hAnsi="Arial" w:cs="Arial"/>
          <w:b/>
          <w:i/>
          <w:noProof/>
          <w:sz w:val="20"/>
          <w:szCs w:val="22"/>
          <w:lang w:eastAsia="en-IN"/>
        </w:rPr>
        <w:t>(INR Crore)</w:t>
      </w:r>
    </w:p>
    <w:tbl>
      <w:tblPr>
        <w:tblW w:w="4641"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940"/>
        <w:gridCol w:w="53"/>
        <w:gridCol w:w="849"/>
        <w:gridCol w:w="37"/>
        <w:gridCol w:w="940"/>
        <w:gridCol w:w="17"/>
        <w:gridCol w:w="923"/>
        <w:gridCol w:w="72"/>
        <w:gridCol w:w="851"/>
        <w:gridCol w:w="17"/>
        <w:gridCol w:w="940"/>
        <w:gridCol w:w="37"/>
        <w:gridCol w:w="851"/>
        <w:gridCol w:w="52"/>
        <w:gridCol w:w="932"/>
      </w:tblGrid>
      <w:tr w:rsidR="00754782" w:rsidRPr="00754782" w:rsidTr="00754782">
        <w:trPr>
          <w:trHeight w:val="360"/>
        </w:trPr>
        <w:tc>
          <w:tcPr>
            <w:tcW w:w="5000" w:type="pct"/>
            <w:gridSpan w:val="16"/>
            <w:shd w:val="clear" w:color="000000" w:fill="002060"/>
            <w:noWrap/>
            <w:vAlign w:val="center"/>
            <w:hideMark/>
          </w:tcPr>
          <w:p w:rsidR="00754782" w:rsidRPr="00754782" w:rsidRDefault="00754782" w:rsidP="00754782">
            <w:pPr>
              <w:spacing w:line="276" w:lineRule="auto"/>
              <w:jc w:val="center"/>
              <w:rPr>
                <w:rFonts w:asciiTheme="minorHAnsi" w:hAnsiTheme="minorHAnsi" w:cstheme="minorHAnsi"/>
                <w:b/>
                <w:bCs/>
                <w:color w:val="FFFFFF"/>
                <w:sz w:val="22"/>
                <w:szCs w:val="22"/>
              </w:rPr>
            </w:pPr>
            <w:r w:rsidRPr="00754782">
              <w:rPr>
                <w:rFonts w:asciiTheme="minorHAnsi" w:hAnsiTheme="minorHAnsi" w:cstheme="minorHAnsi"/>
                <w:b/>
                <w:bCs/>
                <w:color w:val="FFFFFF"/>
                <w:sz w:val="22"/>
                <w:szCs w:val="22"/>
              </w:rPr>
              <w:t>Depreciation Schedule based on useful life of asset as per Company's Act, 2013 (INR Crore)</w:t>
            </w:r>
          </w:p>
        </w:tc>
      </w:tr>
      <w:tr w:rsidR="00754782" w:rsidRPr="00754782" w:rsidTr="00754782">
        <w:trPr>
          <w:trHeight w:val="360"/>
        </w:trPr>
        <w:tc>
          <w:tcPr>
            <w:tcW w:w="924" w:type="pct"/>
            <w:shd w:val="clear" w:color="000000" w:fill="DCE6F1"/>
            <w:noWrap/>
            <w:vAlign w:val="center"/>
            <w:hideMark/>
          </w:tcPr>
          <w:p w:rsidR="00754782" w:rsidRPr="00754782" w:rsidRDefault="00754782" w:rsidP="00754782">
            <w:pPr>
              <w:spacing w:line="276" w:lineRule="auto"/>
              <w:rPr>
                <w:rFonts w:asciiTheme="minorHAnsi" w:hAnsiTheme="minorHAnsi" w:cstheme="minorHAnsi"/>
                <w:b/>
                <w:bCs/>
                <w:color w:val="000000"/>
                <w:sz w:val="22"/>
                <w:szCs w:val="22"/>
              </w:rPr>
            </w:pPr>
            <w:r w:rsidRPr="00754782">
              <w:rPr>
                <w:rFonts w:asciiTheme="minorHAnsi" w:hAnsiTheme="minorHAnsi" w:cstheme="minorHAnsi"/>
                <w:b/>
                <w:bCs/>
                <w:color w:val="000000"/>
                <w:sz w:val="22"/>
                <w:szCs w:val="22"/>
              </w:rPr>
              <w:t>Particular</w:t>
            </w:r>
          </w:p>
        </w:tc>
        <w:tc>
          <w:tcPr>
            <w:tcW w:w="510" w:type="pct"/>
            <w:shd w:val="clear" w:color="auto" w:fill="DBE5F1" w:themeFill="accent1" w:themeFillTint="33"/>
            <w:noWrap/>
            <w:vAlign w:val="center"/>
            <w:hideMark/>
          </w:tcPr>
          <w:p w:rsidR="00754782" w:rsidRPr="00754782" w:rsidRDefault="00754782" w:rsidP="00754782">
            <w:pPr>
              <w:spacing w:line="276" w:lineRule="auto"/>
              <w:jc w:val="center"/>
              <w:rPr>
                <w:rFonts w:asciiTheme="minorHAnsi" w:hAnsiTheme="minorHAnsi" w:cstheme="minorHAnsi"/>
                <w:b/>
                <w:bCs/>
                <w:sz w:val="22"/>
                <w:szCs w:val="22"/>
              </w:rPr>
            </w:pPr>
            <w:r w:rsidRPr="00754782">
              <w:rPr>
                <w:rFonts w:asciiTheme="minorHAnsi" w:hAnsiTheme="minorHAnsi" w:cstheme="minorHAnsi"/>
                <w:b/>
                <w:bCs/>
                <w:sz w:val="22"/>
                <w:szCs w:val="22"/>
              </w:rPr>
              <w:t>31-Mar-26</w:t>
            </w:r>
          </w:p>
        </w:tc>
        <w:tc>
          <w:tcPr>
            <w:tcW w:w="510" w:type="pct"/>
            <w:gridSpan w:val="3"/>
            <w:shd w:val="clear" w:color="auto" w:fill="DBE5F1" w:themeFill="accent1" w:themeFillTint="33"/>
            <w:noWrap/>
            <w:vAlign w:val="center"/>
            <w:hideMark/>
          </w:tcPr>
          <w:p w:rsidR="00754782" w:rsidRPr="00754782" w:rsidRDefault="00754782" w:rsidP="00754782">
            <w:pPr>
              <w:spacing w:line="276" w:lineRule="auto"/>
              <w:jc w:val="center"/>
              <w:rPr>
                <w:rFonts w:asciiTheme="minorHAnsi" w:hAnsiTheme="minorHAnsi" w:cstheme="minorHAnsi"/>
                <w:b/>
                <w:bCs/>
                <w:sz w:val="22"/>
                <w:szCs w:val="22"/>
              </w:rPr>
            </w:pPr>
            <w:r w:rsidRPr="00754782">
              <w:rPr>
                <w:rFonts w:asciiTheme="minorHAnsi" w:hAnsiTheme="minorHAnsi" w:cstheme="minorHAnsi"/>
                <w:b/>
                <w:bCs/>
                <w:sz w:val="22"/>
                <w:szCs w:val="22"/>
              </w:rPr>
              <w:t>31-Mar-27</w:t>
            </w:r>
          </w:p>
        </w:tc>
        <w:tc>
          <w:tcPr>
            <w:tcW w:w="510" w:type="pct"/>
            <w:shd w:val="clear" w:color="auto" w:fill="DBE5F1" w:themeFill="accent1" w:themeFillTint="33"/>
            <w:noWrap/>
            <w:vAlign w:val="center"/>
            <w:hideMark/>
          </w:tcPr>
          <w:p w:rsidR="00754782" w:rsidRPr="00754782" w:rsidRDefault="00754782" w:rsidP="00754782">
            <w:pPr>
              <w:spacing w:line="276" w:lineRule="auto"/>
              <w:jc w:val="center"/>
              <w:rPr>
                <w:rFonts w:asciiTheme="minorHAnsi" w:hAnsiTheme="minorHAnsi" w:cstheme="minorHAnsi"/>
                <w:b/>
                <w:bCs/>
                <w:sz w:val="22"/>
                <w:szCs w:val="22"/>
              </w:rPr>
            </w:pPr>
            <w:r w:rsidRPr="00754782">
              <w:rPr>
                <w:rFonts w:asciiTheme="minorHAnsi" w:hAnsiTheme="minorHAnsi" w:cstheme="minorHAnsi"/>
                <w:b/>
                <w:bCs/>
                <w:sz w:val="22"/>
                <w:szCs w:val="22"/>
              </w:rPr>
              <w:t>31-Mar-28</w:t>
            </w:r>
          </w:p>
        </w:tc>
        <w:tc>
          <w:tcPr>
            <w:tcW w:w="510" w:type="pct"/>
            <w:gridSpan w:val="2"/>
            <w:shd w:val="clear" w:color="auto" w:fill="DBE5F1" w:themeFill="accent1" w:themeFillTint="33"/>
            <w:noWrap/>
            <w:vAlign w:val="center"/>
            <w:hideMark/>
          </w:tcPr>
          <w:p w:rsidR="00754782" w:rsidRPr="00754782" w:rsidRDefault="00754782" w:rsidP="00754782">
            <w:pPr>
              <w:spacing w:line="276" w:lineRule="auto"/>
              <w:jc w:val="center"/>
              <w:rPr>
                <w:rFonts w:asciiTheme="minorHAnsi" w:hAnsiTheme="minorHAnsi" w:cstheme="minorHAnsi"/>
                <w:b/>
                <w:bCs/>
                <w:sz w:val="22"/>
                <w:szCs w:val="22"/>
              </w:rPr>
            </w:pPr>
            <w:r w:rsidRPr="00754782">
              <w:rPr>
                <w:rFonts w:asciiTheme="minorHAnsi" w:hAnsiTheme="minorHAnsi" w:cstheme="minorHAnsi"/>
                <w:b/>
                <w:bCs/>
                <w:sz w:val="22"/>
                <w:szCs w:val="22"/>
              </w:rPr>
              <w:t>31-Mar-29</w:t>
            </w:r>
          </w:p>
        </w:tc>
        <w:tc>
          <w:tcPr>
            <w:tcW w:w="510" w:type="pct"/>
            <w:gridSpan w:val="3"/>
            <w:shd w:val="clear" w:color="auto" w:fill="DBE5F1" w:themeFill="accent1" w:themeFillTint="33"/>
            <w:noWrap/>
            <w:vAlign w:val="center"/>
            <w:hideMark/>
          </w:tcPr>
          <w:p w:rsidR="00754782" w:rsidRPr="00754782" w:rsidRDefault="00754782" w:rsidP="00754782">
            <w:pPr>
              <w:spacing w:line="276" w:lineRule="auto"/>
              <w:jc w:val="center"/>
              <w:rPr>
                <w:rFonts w:asciiTheme="minorHAnsi" w:hAnsiTheme="minorHAnsi" w:cstheme="minorHAnsi"/>
                <w:b/>
                <w:bCs/>
                <w:sz w:val="22"/>
                <w:szCs w:val="22"/>
              </w:rPr>
            </w:pPr>
            <w:r w:rsidRPr="00754782">
              <w:rPr>
                <w:rFonts w:asciiTheme="minorHAnsi" w:hAnsiTheme="minorHAnsi" w:cstheme="minorHAnsi"/>
                <w:b/>
                <w:bCs/>
                <w:sz w:val="22"/>
                <w:szCs w:val="22"/>
              </w:rPr>
              <w:t>31-Mar-30</w:t>
            </w:r>
          </w:p>
        </w:tc>
        <w:tc>
          <w:tcPr>
            <w:tcW w:w="510" w:type="pct"/>
            <w:shd w:val="clear" w:color="auto" w:fill="DBE5F1" w:themeFill="accent1" w:themeFillTint="33"/>
            <w:noWrap/>
            <w:vAlign w:val="center"/>
            <w:hideMark/>
          </w:tcPr>
          <w:p w:rsidR="00754782" w:rsidRPr="00754782" w:rsidRDefault="00754782" w:rsidP="00754782">
            <w:pPr>
              <w:spacing w:line="276" w:lineRule="auto"/>
              <w:jc w:val="center"/>
              <w:rPr>
                <w:rFonts w:asciiTheme="minorHAnsi" w:hAnsiTheme="minorHAnsi" w:cstheme="minorHAnsi"/>
                <w:b/>
                <w:bCs/>
                <w:sz w:val="22"/>
                <w:szCs w:val="22"/>
              </w:rPr>
            </w:pPr>
            <w:r w:rsidRPr="00754782">
              <w:rPr>
                <w:rFonts w:asciiTheme="minorHAnsi" w:hAnsiTheme="minorHAnsi" w:cstheme="minorHAnsi"/>
                <w:b/>
                <w:bCs/>
                <w:sz w:val="22"/>
                <w:szCs w:val="22"/>
              </w:rPr>
              <w:t>31-Mar-31</w:t>
            </w:r>
          </w:p>
        </w:tc>
        <w:tc>
          <w:tcPr>
            <w:tcW w:w="510" w:type="pct"/>
            <w:gridSpan w:val="3"/>
            <w:shd w:val="clear" w:color="auto" w:fill="DBE5F1" w:themeFill="accent1" w:themeFillTint="33"/>
            <w:noWrap/>
            <w:vAlign w:val="center"/>
            <w:hideMark/>
          </w:tcPr>
          <w:p w:rsidR="00754782" w:rsidRPr="00754782" w:rsidRDefault="00754782" w:rsidP="00754782">
            <w:pPr>
              <w:spacing w:line="276" w:lineRule="auto"/>
              <w:jc w:val="center"/>
              <w:rPr>
                <w:rFonts w:asciiTheme="minorHAnsi" w:hAnsiTheme="minorHAnsi" w:cstheme="minorHAnsi"/>
                <w:b/>
                <w:bCs/>
                <w:sz w:val="22"/>
                <w:szCs w:val="22"/>
              </w:rPr>
            </w:pPr>
            <w:r w:rsidRPr="00754782">
              <w:rPr>
                <w:rFonts w:asciiTheme="minorHAnsi" w:hAnsiTheme="minorHAnsi" w:cstheme="minorHAnsi"/>
                <w:b/>
                <w:bCs/>
                <w:sz w:val="22"/>
                <w:szCs w:val="22"/>
              </w:rPr>
              <w:t>31-Mar-32</w:t>
            </w:r>
          </w:p>
        </w:tc>
        <w:tc>
          <w:tcPr>
            <w:tcW w:w="506" w:type="pct"/>
            <w:shd w:val="clear" w:color="auto" w:fill="DBE5F1" w:themeFill="accent1" w:themeFillTint="33"/>
            <w:noWrap/>
            <w:vAlign w:val="center"/>
            <w:hideMark/>
          </w:tcPr>
          <w:p w:rsidR="00754782" w:rsidRPr="00754782" w:rsidRDefault="00754782" w:rsidP="00754782">
            <w:pPr>
              <w:spacing w:line="276" w:lineRule="auto"/>
              <w:jc w:val="center"/>
              <w:rPr>
                <w:rFonts w:asciiTheme="minorHAnsi" w:hAnsiTheme="minorHAnsi" w:cstheme="minorHAnsi"/>
                <w:b/>
                <w:bCs/>
                <w:sz w:val="22"/>
                <w:szCs w:val="22"/>
              </w:rPr>
            </w:pPr>
            <w:r w:rsidRPr="00754782">
              <w:rPr>
                <w:rFonts w:asciiTheme="minorHAnsi" w:hAnsiTheme="minorHAnsi" w:cstheme="minorHAnsi"/>
                <w:b/>
                <w:bCs/>
                <w:sz w:val="22"/>
                <w:szCs w:val="22"/>
              </w:rPr>
              <w:t>31-Mar-33</w:t>
            </w:r>
          </w:p>
        </w:tc>
      </w:tr>
      <w:tr w:rsidR="005204D8" w:rsidRPr="00754782" w:rsidTr="00A31CF3">
        <w:trPr>
          <w:trHeight w:val="360"/>
        </w:trPr>
        <w:tc>
          <w:tcPr>
            <w:tcW w:w="924" w:type="pct"/>
            <w:shd w:val="clear" w:color="auto" w:fill="auto"/>
            <w:noWrap/>
            <w:vAlign w:val="center"/>
            <w:hideMark/>
          </w:tcPr>
          <w:p w:rsidR="005204D8" w:rsidRPr="00754782" w:rsidRDefault="005204D8" w:rsidP="005204D8">
            <w:pPr>
              <w:spacing w:line="276" w:lineRule="auto"/>
              <w:rPr>
                <w:rFonts w:asciiTheme="minorHAnsi" w:hAnsiTheme="minorHAnsi" w:cstheme="minorHAnsi"/>
                <w:color w:val="000000"/>
                <w:sz w:val="22"/>
                <w:szCs w:val="22"/>
              </w:rPr>
            </w:pPr>
            <w:r w:rsidRPr="00754782">
              <w:rPr>
                <w:rFonts w:asciiTheme="minorHAnsi" w:hAnsiTheme="minorHAnsi" w:cstheme="minorHAnsi"/>
                <w:color w:val="000000"/>
                <w:sz w:val="22"/>
                <w:szCs w:val="22"/>
              </w:rPr>
              <w:t>Land</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2.20</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2.20</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2.20</w:t>
            </w:r>
          </w:p>
        </w:tc>
        <w:tc>
          <w:tcPr>
            <w:tcW w:w="510" w:type="pct"/>
            <w:gridSpan w:val="2"/>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2.20</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2.20</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2.20</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2.20</w:t>
            </w:r>
          </w:p>
        </w:tc>
        <w:tc>
          <w:tcPr>
            <w:tcW w:w="506"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2.20</w:t>
            </w:r>
          </w:p>
        </w:tc>
      </w:tr>
      <w:tr w:rsidR="005204D8" w:rsidRPr="00754782" w:rsidTr="00A31CF3">
        <w:trPr>
          <w:trHeight w:val="360"/>
        </w:trPr>
        <w:tc>
          <w:tcPr>
            <w:tcW w:w="924" w:type="pct"/>
            <w:shd w:val="clear" w:color="auto" w:fill="DBE5F1" w:themeFill="accent1" w:themeFillTint="33"/>
            <w:noWrap/>
            <w:vAlign w:val="center"/>
            <w:hideMark/>
          </w:tcPr>
          <w:p w:rsidR="005204D8" w:rsidRPr="00754782" w:rsidRDefault="005204D8" w:rsidP="005204D8">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Depreciation </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gridSpan w:val="2"/>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06"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r>
      <w:tr w:rsidR="005204D8" w:rsidRPr="00754782" w:rsidTr="00A31CF3">
        <w:trPr>
          <w:trHeight w:val="360"/>
        </w:trPr>
        <w:tc>
          <w:tcPr>
            <w:tcW w:w="924" w:type="pct"/>
            <w:shd w:val="clear" w:color="auto" w:fill="auto"/>
            <w:noWrap/>
            <w:vAlign w:val="center"/>
            <w:hideMark/>
          </w:tcPr>
          <w:p w:rsidR="005204D8" w:rsidRPr="00754782" w:rsidRDefault="005204D8" w:rsidP="005204D8">
            <w:pPr>
              <w:spacing w:line="276" w:lineRule="auto"/>
              <w:rPr>
                <w:rFonts w:asciiTheme="minorHAnsi" w:hAnsiTheme="minorHAnsi" w:cstheme="minorHAnsi"/>
                <w:color w:val="000000"/>
                <w:sz w:val="22"/>
                <w:szCs w:val="22"/>
              </w:rPr>
            </w:pPr>
            <w:r w:rsidRPr="00754782">
              <w:rPr>
                <w:rFonts w:asciiTheme="minorHAnsi" w:hAnsiTheme="minorHAnsi" w:cstheme="minorHAnsi"/>
                <w:color w:val="000000"/>
                <w:sz w:val="22"/>
                <w:szCs w:val="22"/>
              </w:rPr>
              <w:t>Electricity Connection &amp; Infrastructure</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0.00</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0.00</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0.00</w:t>
            </w:r>
          </w:p>
        </w:tc>
        <w:tc>
          <w:tcPr>
            <w:tcW w:w="510" w:type="pct"/>
            <w:gridSpan w:val="2"/>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0.00</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0.00</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0.00</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0.00</w:t>
            </w:r>
          </w:p>
        </w:tc>
        <w:tc>
          <w:tcPr>
            <w:tcW w:w="506"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0.00</w:t>
            </w:r>
          </w:p>
        </w:tc>
      </w:tr>
      <w:tr w:rsidR="005204D8" w:rsidRPr="00754782" w:rsidTr="00A31CF3">
        <w:trPr>
          <w:trHeight w:val="360"/>
        </w:trPr>
        <w:tc>
          <w:tcPr>
            <w:tcW w:w="924" w:type="pct"/>
            <w:shd w:val="clear" w:color="auto" w:fill="DBE5F1" w:themeFill="accent1" w:themeFillTint="33"/>
            <w:noWrap/>
            <w:vAlign w:val="center"/>
            <w:hideMark/>
          </w:tcPr>
          <w:p w:rsidR="005204D8" w:rsidRPr="00754782" w:rsidRDefault="005204D8" w:rsidP="005204D8">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Depreciation</w:t>
            </w:r>
          </w:p>
        </w:tc>
        <w:tc>
          <w:tcPr>
            <w:tcW w:w="539" w:type="pct"/>
            <w:gridSpan w:val="2"/>
            <w:shd w:val="clear" w:color="auto" w:fill="DBE5F1" w:themeFill="accent1" w:themeFillTint="33"/>
            <w:vAlign w:val="center"/>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461"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39"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40" w:type="pct"/>
            <w:gridSpan w:val="2"/>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462"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39"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462"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34" w:type="pct"/>
            <w:gridSpan w:val="2"/>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r>
      <w:tr w:rsidR="005204D8" w:rsidRPr="00754782" w:rsidTr="00A31CF3">
        <w:trPr>
          <w:trHeight w:val="360"/>
        </w:trPr>
        <w:tc>
          <w:tcPr>
            <w:tcW w:w="924" w:type="pct"/>
            <w:shd w:val="clear" w:color="auto" w:fill="auto"/>
            <w:noWrap/>
            <w:vAlign w:val="center"/>
            <w:hideMark/>
          </w:tcPr>
          <w:p w:rsidR="005204D8" w:rsidRPr="00754782" w:rsidRDefault="005204D8" w:rsidP="005204D8">
            <w:pPr>
              <w:spacing w:line="276" w:lineRule="auto"/>
              <w:rPr>
                <w:rFonts w:asciiTheme="minorHAnsi" w:hAnsiTheme="minorHAnsi" w:cstheme="minorHAnsi"/>
                <w:color w:val="000000"/>
                <w:sz w:val="22"/>
                <w:szCs w:val="22"/>
              </w:rPr>
            </w:pPr>
            <w:r w:rsidRPr="00754782">
              <w:rPr>
                <w:rFonts w:asciiTheme="minorHAnsi" w:hAnsiTheme="minorHAnsi" w:cstheme="minorHAnsi"/>
                <w:color w:val="000000"/>
                <w:sz w:val="22"/>
                <w:szCs w:val="22"/>
              </w:rPr>
              <w:t>Building &amp; Civil Works</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4.19</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4.19</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4.19</w:t>
            </w:r>
          </w:p>
        </w:tc>
        <w:tc>
          <w:tcPr>
            <w:tcW w:w="510" w:type="pct"/>
            <w:gridSpan w:val="2"/>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4.19</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4.19</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4.19</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4.19</w:t>
            </w:r>
          </w:p>
        </w:tc>
        <w:tc>
          <w:tcPr>
            <w:tcW w:w="506"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4.19</w:t>
            </w:r>
          </w:p>
        </w:tc>
      </w:tr>
      <w:tr w:rsidR="005204D8" w:rsidRPr="00754782" w:rsidTr="00A31CF3">
        <w:trPr>
          <w:trHeight w:val="360"/>
        </w:trPr>
        <w:tc>
          <w:tcPr>
            <w:tcW w:w="924" w:type="pct"/>
            <w:shd w:val="clear" w:color="auto" w:fill="DBE5F1" w:themeFill="accent1" w:themeFillTint="33"/>
            <w:noWrap/>
            <w:vAlign w:val="center"/>
            <w:hideMark/>
          </w:tcPr>
          <w:p w:rsidR="005204D8" w:rsidRPr="00754782" w:rsidRDefault="005204D8" w:rsidP="005204D8">
            <w:pPr>
              <w:spacing w:line="276" w:lineRule="auto"/>
              <w:rPr>
                <w:rFonts w:asciiTheme="minorHAnsi" w:hAnsiTheme="minorHAnsi" w:cstheme="minorHAnsi"/>
                <w:b/>
                <w:bCs/>
                <w:color w:val="000000"/>
                <w:sz w:val="22"/>
                <w:szCs w:val="22"/>
              </w:rPr>
            </w:pPr>
            <w:r w:rsidRPr="00754782">
              <w:rPr>
                <w:rFonts w:asciiTheme="minorHAnsi" w:hAnsiTheme="minorHAnsi" w:cstheme="minorHAnsi"/>
                <w:b/>
                <w:bCs/>
                <w:color w:val="000000"/>
                <w:sz w:val="22"/>
                <w:szCs w:val="22"/>
              </w:rPr>
              <w:t xml:space="preserve">Depreciation </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0.12</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0.12</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0.12</w:t>
            </w:r>
          </w:p>
        </w:tc>
        <w:tc>
          <w:tcPr>
            <w:tcW w:w="510" w:type="pct"/>
            <w:gridSpan w:val="2"/>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0.12</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0.12</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0.12</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0.12</w:t>
            </w:r>
          </w:p>
        </w:tc>
        <w:tc>
          <w:tcPr>
            <w:tcW w:w="506"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0.12</w:t>
            </w:r>
          </w:p>
        </w:tc>
      </w:tr>
      <w:tr w:rsidR="005204D8" w:rsidRPr="00754782" w:rsidTr="00A31CF3">
        <w:trPr>
          <w:trHeight w:val="360"/>
        </w:trPr>
        <w:tc>
          <w:tcPr>
            <w:tcW w:w="924" w:type="pct"/>
            <w:shd w:val="clear" w:color="auto" w:fill="auto"/>
            <w:noWrap/>
            <w:vAlign w:val="center"/>
            <w:hideMark/>
          </w:tcPr>
          <w:p w:rsidR="005204D8" w:rsidRPr="00754782" w:rsidRDefault="005204D8" w:rsidP="005204D8">
            <w:pPr>
              <w:spacing w:line="276" w:lineRule="auto"/>
              <w:rPr>
                <w:rFonts w:asciiTheme="minorHAnsi" w:hAnsiTheme="minorHAnsi" w:cstheme="minorHAnsi"/>
                <w:color w:val="000000"/>
                <w:sz w:val="22"/>
                <w:szCs w:val="22"/>
              </w:rPr>
            </w:pPr>
            <w:r w:rsidRPr="00754782">
              <w:rPr>
                <w:rFonts w:asciiTheme="minorHAnsi" w:hAnsiTheme="minorHAnsi" w:cstheme="minorHAnsi"/>
                <w:color w:val="000000"/>
                <w:sz w:val="22"/>
                <w:szCs w:val="22"/>
              </w:rPr>
              <w:t>Plant &amp; Machinery</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15.58</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15.58</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15.58</w:t>
            </w:r>
          </w:p>
        </w:tc>
        <w:tc>
          <w:tcPr>
            <w:tcW w:w="510" w:type="pct"/>
            <w:gridSpan w:val="2"/>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15.58</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15.58</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15.58</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15.58</w:t>
            </w:r>
          </w:p>
        </w:tc>
        <w:tc>
          <w:tcPr>
            <w:tcW w:w="506"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15.58</w:t>
            </w:r>
          </w:p>
        </w:tc>
      </w:tr>
      <w:tr w:rsidR="005204D8" w:rsidRPr="00754782" w:rsidTr="00A31CF3">
        <w:trPr>
          <w:trHeight w:val="360"/>
        </w:trPr>
        <w:tc>
          <w:tcPr>
            <w:tcW w:w="924" w:type="pct"/>
            <w:shd w:val="clear" w:color="auto" w:fill="DBE5F1" w:themeFill="accent1" w:themeFillTint="33"/>
            <w:noWrap/>
            <w:vAlign w:val="center"/>
            <w:hideMark/>
          </w:tcPr>
          <w:p w:rsidR="005204D8" w:rsidRPr="00754782" w:rsidRDefault="005204D8" w:rsidP="005204D8">
            <w:pPr>
              <w:spacing w:line="276" w:lineRule="auto"/>
              <w:rPr>
                <w:rFonts w:asciiTheme="minorHAnsi" w:hAnsiTheme="minorHAnsi" w:cstheme="minorHAnsi"/>
                <w:b/>
                <w:bCs/>
                <w:color w:val="000000"/>
                <w:sz w:val="22"/>
                <w:szCs w:val="22"/>
              </w:rPr>
            </w:pPr>
            <w:r w:rsidRPr="00754782">
              <w:rPr>
                <w:rFonts w:asciiTheme="minorHAnsi" w:hAnsiTheme="minorHAnsi" w:cstheme="minorHAnsi"/>
                <w:b/>
                <w:bCs/>
                <w:color w:val="000000"/>
                <w:sz w:val="22"/>
                <w:szCs w:val="22"/>
              </w:rPr>
              <w:t xml:space="preserve">Depreciation </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0.91</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0.91</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0.90</w:t>
            </w:r>
          </w:p>
        </w:tc>
        <w:tc>
          <w:tcPr>
            <w:tcW w:w="510" w:type="pct"/>
            <w:gridSpan w:val="2"/>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0.91</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0.91</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0.91</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0.90</w:t>
            </w:r>
          </w:p>
        </w:tc>
        <w:tc>
          <w:tcPr>
            <w:tcW w:w="506"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0.91</w:t>
            </w:r>
          </w:p>
        </w:tc>
      </w:tr>
      <w:tr w:rsidR="005204D8" w:rsidRPr="00754782" w:rsidTr="00A31CF3">
        <w:trPr>
          <w:trHeight w:val="360"/>
        </w:trPr>
        <w:tc>
          <w:tcPr>
            <w:tcW w:w="924" w:type="pct"/>
            <w:shd w:val="clear" w:color="auto" w:fill="auto"/>
            <w:noWrap/>
            <w:vAlign w:val="center"/>
            <w:hideMark/>
          </w:tcPr>
          <w:p w:rsidR="005204D8" w:rsidRPr="00754782" w:rsidRDefault="005204D8" w:rsidP="005204D8">
            <w:pPr>
              <w:spacing w:line="276" w:lineRule="auto"/>
              <w:rPr>
                <w:rFonts w:asciiTheme="minorHAnsi" w:hAnsiTheme="minorHAnsi" w:cstheme="minorHAnsi"/>
                <w:color w:val="000000"/>
                <w:sz w:val="22"/>
                <w:szCs w:val="22"/>
              </w:rPr>
            </w:pPr>
            <w:r w:rsidRPr="00754782">
              <w:rPr>
                <w:rFonts w:asciiTheme="minorHAnsi" w:hAnsiTheme="minorHAnsi" w:cstheme="minorHAnsi"/>
                <w:color w:val="000000"/>
                <w:sz w:val="22"/>
                <w:szCs w:val="22"/>
              </w:rPr>
              <w:t>Furniture &amp; Fixtures</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0.05</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0.05</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0.05</w:t>
            </w:r>
          </w:p>
        </w:tc>
        <w:tc>
          <w:tcPr>
            <w:tcW w:w="510" w:type="pct"/>
            <w:gridSpan w:val="2"/>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0.05</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0.05</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0.05</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0.05</w:t>
            </w:r>
          </w:p>
        </w:tc>
        <w:tc>
          <w:tcPr>
            <w:tcW w:w="506"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0.05</w:t>
            </w:r>
          </w:p>
        </w:tc>
      </w:tr>
      <w:tr w:rsidR="005204D8" w:rsidRPr="00754782" w:rsidTr="00A31CF3">
        <w:trPr>
          <w:trHeight w:val="360"/>
        </w:trPr>
        <w:tc>
          <w:tcPr>
            <w:tcW w:w="924" w:type="pct"/>
            <w:shd w:val="clear" w:color="auto" w:fill="DBE5F1" w:themeFill="accent1" w:themeFillTint="33"/>
            <w:noWrap/>
            <w:vAlign w:val="center"/>
            <w:hideMark/>
          </w:tcPr>
          <w:p w:rsidR="005204D8" w:rsidRPr="00754782" w:rsidRDefault="005204D8" w:rsidP="005204D8">
            <w:pPr>
              <w:spacing w:line="276" w:lineRule="auto"/>
              <w:rPr>
                <w:rFonts w:asciiTheme="minorHAnsi" w:hAnsiTheme="minorHAnsi" w:cstheme="minorHAnsi"/>
                <w:b/>
                <w:bCs/>
                <w:color w:val="000000"/>
                <w:sz w:val="22"/>
                <w:szCs w:val="22"/>
              </w:rPr>
            </w:pPr>
            <w:r w:rsidRPr="00754782">
              <w:rPr>
                <w:rFonts w:asciiTheme="minorHAnsi" w:hAnsiTheme="minorHAnsi" w:cstheme="minorHAnsi"/>
                <w:b/>
                <w:bCs/>
                <w:color w:val="000000"/>
                <w:sz w:val="22"/>
                <w:szCs w:val="22"/>
              </w:rPr>
              <w:t xml:space="preserve">Depreciation </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gridSpan w:val="2"/>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06"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r>
      <w:tr w:rsidR="005204D8" w:rsidRPr="00754782" w:rsidTr="00A31CF3">
        <w:trPr>
          <w:trHeight w:val="360"/>
        </w:trPr>
        <w:tc>
          <w:tcPr>
            <w:tcW w:w="924" w:type="pct"/>
            <w:shd w:val="clear" w:color="auto" w:fill="auto"/>
            <w:noWrap/>
            <w:vAlign w:val="center"/>
            <w:hideMark/>
          </w:tcPr>
          <w:p w:rsidR="005204D8" w:rsidRPr="00754782" w:rsidRDefault="005204D8" w:rsidP="005204D8">
            <w:pPr>
              <w:spacing w:line="276" w:lineRule="auto"/>
              <w:rPr>
                <w:rFonts w:asciiTheme="minorHAnsi" w:hAnsiTheme="minorHAnsi" w:cstheme="minorHAnsi"/>
                <w:color w:val="000000"/>
                <w:sz w:val="22"/>
                <w:szCs w:val="22"/>
              </w:rPr>
            </w:pPr>
            <w:r w:rsidRPr="00754782">
              <w:rPr>
                <w:rFonts w:asciiTheme="minorHAnsi" w:hAnsiTheme="minorHAnsi" w:cstheme="minorHAnsi"/>
                <w:color w:val="000000"/>
                <w:sz w:val="22"/>
                <w:szCs w:val="22"/>
              </w:rPr>
              <w:t>Office equipment</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0.10</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0.10</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0.10</w:t>
            </w:r>
          </w:p>
        </w:tc>
        <w:tc>
          <w:tcPr>
            <w:tcW w:w="510" w:type="pct"/>
            <w:gridSpan w:val="2"/>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0.10</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0.10</w:t>
            </w:r>
          </w:p>
        </w:tc>
        <w:tc>
          <w:tcPr>
            <w:tcW w:w="510"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0.10</w:t>
            </w:r>
          </w:p>
        </w:tc>
        <w:tc>
          <w:tcPr>
            <w:tcW w:w="510" w:type="pct"/>
            <w:gridSpan w:val="3"/>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0.10</w:t>
            </w:r>
          </w:p>
        </w:tc>
        <w:tc>
          <w:tcPr>
            <w:tcW w:w="506" w:type="pct"/>
            <w:shd w:val="clear" w:color="auto" w:fill="auto"/>
            <w:noWrap/>
            <w:vAlign w:val="center"/>
            <w:hideMark/>
          </w:tcPr>
          <w:p w:rsidR="005204D8" w:rsidRPr="005204D8" w:rsidRDefault="005204D8" w:rsidP="005204D8">
            <w:pPr>
              <w:jc w:val="center"/>
              <w:rPr>
                <w:rFonts w:ascii="Calibri" w:hAnsi="Calibri" w:cs="Calibri"/>
                <w:sz w:val="22"/>
                <w:szCs w:val="22"/>
              </w:rPr>
            </w:pPr>
            <w:r w:rsidRPr="005204D8">
              <w:rPr>
                <w:rFonts w:ascii="Calibri" w:hAnsi="Calibri" w:cs="Calibri"/>
                <w:sz w:val="22"/>
                <w:szCs w:val="22"/>
              </w:rPr>
              <w:t>0.10</w:t>
            </w:r>
          </w:p>
        </w:tc>
      </w:tr>
      <w:tr w:rsidR="005204D8" w:rsidRPr="00754782" w:rsidTr="00A31CF3">
        <w:trPr>
          <w:trHeight w:val="360"/>
        </w:trPr>
        <w:tc>
          <w:tcPr>
            <w:tcW w:w="924" w:type="pct"/>
            <w:shd w:val="clear" w:color="auto" w:fill="DBE5F1" w:themeFill="accent1" w:themeFillTint="33"/>
            <w:noWrap/>
            <w:vAlign w:val="center"/>
            <w:hideMark/>
          </w:tcPr>
          <w:p w:rsidR="005204D8" w:rsidRPr="00754782" w:rsidRDefault="005204D8" w:rsidP="005204D8">
            <w:pPr>
              <w:spacing w:line="276" w:lineRule="auto"/>
              <w:rPr>
                <w:rFonts w:asciiTheme="minorHAnsi" w:hAnsiTheme="minorHAnsi" w:cstheme="minorHAnsi"/>
                <w:b/>
                <w:bCs/>
                <w:color w:val="000000"/>
                <w:sz w:val="22"/>
                <w:szCs w:val="22"/>
              </w:rPr>
            </w:pPr>
            <w:r w:rsidRPr="00754782">
              <w:rPr>
                <w:rFonts w:asciiTheme="minorHAnsi" w:hAnsiTheme="minorHAnsi" w:cstheme="minorHAnsi"/>
                <w:b/>
                <w:bCs/>
                <w:color w:val="000000"/>
                <w:sz w:val="22"/>
                <w:szCs w:val="22"/>
              </w:rPr>
              <w:t xml:space="preserve">Depreciation </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0.02</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0.02</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0.02</w:t>
            </w:r>
          </w:p>
        </w:tc>
        <w:tc>
          <w:tcPr>
            <w:tcW w:w="510" w:type="pct"/>
            <w:gridSpan w:val="2"/>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0.02</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0.02</w:t>
            </w:r>
          </w:p>
        </w:tc>
        <w:tc>
          <w:tcPr>
            <w:tcW w:w="510"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10" w:type="pct"/>
            <w:gridSpan w:val="3"/>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c>
          <w:tcPr>
            <w:tcW w:w="506" w:type="pct"/>
            <w:shd w:val="clear" w:color="auto" w:fill="DBE5F1" w:themeFill="accent1" w:themeFillTint="33"/>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0.00</w:t>
            </w:r>
          </w:p>
        </w:tc>
      </w:tr>
      <w:tr w:rsidR="005204D8" w:rsidRPr="00754782" w:rsidTr="00A31CF3">
        <w:trPr>
          <w:trHeight w:val="360"/>
        </w:trPr>
        <w:tc>
          <w:tcPr>
            <w:tcW w:w="924" w:type="pct"/>
            <w:shd w:val="clear" w:color="auto" w:fill="002060"/>
            <w:noWrap/>
            <w:vAlign w:val="center"/>
            <w:hideMark/>
          </w:tcPr>
          <w:p w:rsidR="005204D8" w:rsidRPr="00754782" w:rsidRDefault="005204D8" w:rsidP="005204D8">
            <w:pPr>
              <w:spacing w:line="276" w:lineRule="auto"/>
              <w:rPr>
                <w:rFonts w:asciiTheme="minorHAnsi" w:hAnsiTheme="minorHAnsi" w:cstheme="minorHAnsi"/>
                <w:b/>
                <w:bCs/>
                <w:color w:val="FFFFFF" w:themeColor="background1"/>
                <w:sz w:val="22"/>
                <w:szCs w:val="22"/>
              </w:rPr>
            </w:pPr>
            <w:r w:rsidRPr="00754782">
              <w:rPr>
                <w:rFonts w:asciiTheme="minorHAnsi" w:hAnsiTheme="minorHAnsi" w:cstheme="minorHAnsi"/>
                <w:b/>
                <w:bCs/>
                <w:color w:val="FFFFFF" w:themeColor="background1"/>
                <w:sz w:val="22"/>
                <w:szCs w:val="22"/>
              </w:rPr>
              <w:t xml:space="preserve">Total SLM Depreciation </w:t>
            </w:r>
          </w:p>
        </w:tc>
        <w:tc>
          <w:tcPr>
            <w:tcW w:w="510" w:type="pct"/>
            <w:shd w:val="clear" w:color="auto" w:fill="002060"/>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1.05</w:t>
            </w:r>
          </w:p>
        </w:tc>
        <w:tc>
          <w:tcPr>
            <w:tcW w:w="510" w:type="pct"/>
            <w:gridSpan w:val="3"/>
            <w:shd w:val="clear" w:color="auto" w:fill="002060"/>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1.05</w:t>
            </w:r>
          </w:p>
        </w:tc>
        <w:tc>
          <w:tcPr>
            <w:tcW w:w="510" w:type="pct"/>
            <w:shd w:val="clear" w:color="auto" w:fill="002060"/>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1.05</w:t>
            </w:r>
          </w:p>
        </w:tc>
        <w:tc>
          <w:tcPr>
            <w:tcW w:w="510" w:type="pct"/>
            <w:gridSpan w:val="2"/>
            <w:shd w:val="clear" w:color="auto" w:fill="002060"/>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1.05</w:t>
            </w:r>
          </w:p>
        </w:tc>
        <w:tc>
          <w:tcPr>
            <w:tcW w:w="510" w:type="pct"/>
            <w:gridSpan w:val="3"/>
            <w:shd w:val="clear" w:color="auto" w:fill="002060"/>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1.05</w:t>
            </w:r>
          </w:p>
        </w:tc>
        <w:tc>
          <w:tcPr>
            <w:tcW w:w="510" w:type="pct"/>
            <w:shd w:val="clear" w:color="auto" w:fill="002060"/>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1.03</w:t>
            </w:r>
          </w:p>
        </w:tc>
        <w:tc>
          <w:tcPr>
            <w:tcW w:w="510" w:type="pct"/>
            <w:gridSpan w:val="3"/>
            <w:shd w:val="clear" w:color="auto" w:fill="002060"/>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1.03</w:t>
            </w:r>
          </w:p>
        </w:tc>
        <w:tc>
          <w:tcPr>
            <w:tcW w:w="506" w:type="pct"/>
            <w:shd w:val="clear" w:color="auto" w:fill="002060"/>
            <w:noWrap/>
            <w:vAlign w:val="center"/>
            <w:hideMark/>
          </w:tcPr>
          <w:p w:rsidR="005204D8" w:rsidRPr="005204D8" w:rsidRDefault="005204D8" w:rsidP="005204D8">
            <w:pPr>
              <w:jc w:val="center"/>
              <w:rPr>
                <w:rFonts w:ascii="Calibri" w:hAnsi="Calibri" w:cs="Calibri"/>
                <w:b/>
                <w:bCs/>
                <w:sz w:val="22"/>
                <w:szCs w:val="22"/>
              </w:rPr>
            </w:pPr>
            <w:r w:rsidRPr="005204D8">
              <w:rPr>
                <w:rFonts w:ascii="Calibri" w:hAnsi="Calibri" w:cs="Calibri"/>
                <w:b/>
                <w:bCs/>
                <w:sz w:val="22"/>
                <w:szCs w:val="22"/>
              </w:rPr>
              <w:t>1.03</w:t>
            </w:r>
          </w:p>
        </w:tc>
      </w:tr>
    </w:tbl>
    <w:p w:rsidR="00754782" w:rsidRDefault="00754782" w:rsidP="00522A15">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rsidR="008E6265" w:rsidRDefault="007C518A" w:rsidP="00522A15">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rsidR="00E36674" w:rsidRPr="00E36674" w:rsidRDefault="00E36674" w:rsidP="00522A15">
      <w:pPr>
        <w:pStyle w:val="ListParagraph"/>
        <w:autoSpaceDE w:val="0"/>
        <w:autoSpaceDN w:val="0"/>
        <w:adjustRightInd w:val="0"/>
        <w:ind w:left="1134" w:right="-638"/>
        <w:jc w:val="right"/>
        <w:rPr>
          <w:rFonts w:ascii="Arial" w:hAnsi="Arial" w:cs="Arial"/>
          <w:b/>
          <w:i/>
          <w:noProof/>
          <w:sz w:val="20"/>
          <w:szCs w:val="22"/>
          <w:lang w:eastAsia="en-IN"/>
        </w:rPr>
      </w:pPr>
      <w:r w:rsidRPr="00E36674">
        <w:rPr>
          <w:rFonts w:ascii="Arial" w:hAnsi="Arial" w:cs="Arial"/>
          <w:b/>
          <w:i/>
          <w:noProof/>
          <w:sz w:val="20"/>
          <w:szCs w:val="22"/>
          <w:lang w:eastAsia="en-IN"/>
        </w:rPr>
        <w:t>(</w:t>
      </w:r>
      <w:r w:rsidR="00522A15">
        <w:rPr>
          <w:rFonts w:ascii="Arial" w:hAnsi="Arial" w:cs="Arial"/>
          <w:b/>
          <w:i/>
          <w:noProof/>
          <w:sz w:val="20"/>
          <w:szCs w:val="22"/>
          <w:lang w:eastAsia="en-IN"/>
        </w:rPr>
        <w:t>INR Crore</w:t>
      </w:r>
      <w:r w:rsidRPr="00E36674">
        <w:rPr>
          <w:rFonts w:ascii="Arial" w:hAnsi="Arial" w:cs="Arial"/>
          <w:b/>
          <w:i/>
          <w:noProof/>
          <w:sz w:val="20"/>
          <w:szCs w:val="22"/>
          <w:lang w:eastAsia="en-IN"/>
        </w:rPr>
        <w:t>)</w:t>
      </w:r>
    </w:p>
    <w:tbl>
      <w:tblPr>
        <w:tblW w:w="4641"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937"/>
        <w:gridCol w:w="940"/>
        <w:gridCol w:w="940"/>
        <w:gridCol w:w="940"/>
        <w:gridCol w:w="940"/>
        <w:gridCol w:w="940"/>
        <w:gridCol w:w="940"/>
        <w:gridCol w:w="934"/>
      </w:tblGrid>
      <w:tr w:rsidR="00522A15" w:rsidRPr="00522A15" w:rsidTr="00A31CF3">
        <w:trPr>
          <w:trHeight w:val="360"/>
        </w:trPr>
        <w:tc>
          <w:tcPr>
            <w:tcW w:w="924" w:type="pct"/>
            <w:shd w:val="clear" w:color="000000" w:fill="002060"/>
            <w:noWrap/>
            <w:vAlign w:val="center"/>
            <w:hideMark/>
          </w:tcPr>
          <w:p w:rsidR="00522A15" w:rsidRPr="00522A15" w:rsidRDefault="00522A15" w:rsidP="00522A15">
            <w:pPr>
              <w:spacing w:line="276" w:lineRule="auto"/>
              <w:rPr>
                <w:rFonts w:asciiTheme="minorHAnsi" w:hAnsiTheme="minorHAnsi" w:cstheme="minorHAnsi"/>
                <w:b/>
                <w:bCs/>
                <w:color w:val="FFFFFF"/>
                <w:sz w:val="22"/>
                <w:szCs w:val="22"/>
              </w:rPr>
            </w:pPr>
            <w:r w:rsidRPr="00522A15">
              <w:rPr>
                <w:rFonts w:asciiTheme="minorHAnsi" w:hAnsiTheme="minorHAnsi" w:cstheme="minorHAnsi"/>
                <w:b/>
                <w:bCs/>
                <w:color w:val="FFFFFF"/>
                <w:sz w:val="22"/>
                <w:szCs w:val="22"/>
              </w:rPr>
              <w:t>Year Ending</w:t>
            </w:r>
          </w:p>
        </w:tc>
        <w:tc>
          <w:tcPr>
            <w:tcW w:w="509" w:type="pct"/>
            <w:shd w:val="clear" w:color="000000" w:fill="002060"/>
            <w:noWrap/>
            <w:vAlign w:val="center"/>
            <w:hideMark/>
          </w:tcPr>
          <w:p w:rsidR="00522A15" w:rsidRPr="00522A15" w:rsidRDefault="00522A15" w:rsidP="00522A15">
            <w:pPr>
              <w:spacing w:line="276" w:lineRule="auto"/>
              <w:jc w:val="center"/>
              <w:rPr>
                <w:rFonts w:asciiTheme="minorHAnsi" w:hAnsiTheme="minorHAnsi" w:cstheme="minorHAnsi"/>
                <w:b/>
                <w:bCs/>
                <w:color w:val="FFFFFF"/>
                <w:sz w:val="22"/>
                <w:szCs w:val="22"/>
              </w:rPr>
            </w:pPr>
            <w:r w:rsidRPr="00522A15">
              <w:rPr>
                <w:rFonts w:asciiTheme="minorHAnsi" w:hAnsiTheme="minorHAnsi" w:cstheme="minorHAnsi"/>
                <w:b/>
                <w:bCs/>
                <w:color w:val="FFFFFF"/>
                <w:sz w:val="22"/>
                <w:szCs w:val="22"/>
              </w:rPr>
              <w:t>31-Mar-26</w:t>
            </w:r>
          </w:p>
        </w:tc>
        <w:tc>
          <w:tcPr>
            <w:tcW w:w="510" w:type="pct"/>
            <w:shd w:val="clear" w:color="000000" w:fill="002060"/>
            <w:noWrap/>
            <w:vAlign w:val="center"/>
            <w:hideMark/>
          </w:tcPr>
          <w:p w:rsidR="00522A15" w:rsidRPr="00522A15" w:rsidRDefault="00522A15" w:rsidP="00522A15">
            <w:pPr>
              <w:spacing w:line="276" w:lineRule="auto"/>
              <w:jc w:val="center"/>
              <w:rPr>
                <w:rFonts w:asciiTheme="minorHAnsi" w:hAnsiTheme="minorHAnsi" w:cstheme="minorHAnsi"/>
                <w:b/>
                <w:bCs/>
                <w:color w:val="FFFFFF"/>
                <w:sz w:val="22"/>
                <w:szCs w:val="22"/>
              </w:rPr>
            </w:pPr>
            <w:r w:rsidRPr="00522A15">
              <w:rPr>
                <w:rFonts w:asciiTheme="minorHAnsi" w:hAnsiTheme="minorHAnsi" w:cstheme="minorHAnsi"/>
                <w:b/>
                <w:bCs/>
                <w:color w:val="FFFFFF"/>
                <w:sz w:val="22"/>
                <w:szCs w:val="22"/>
              </w:rPr>
              <w:t>31-Mar-27</w:t>
            </w:r>
          </w:p>
        </w:tc>
        <w:tc>
          <w:tcPr>
            <w:tcW w:w="510" w:type="pct"/>
            <w:shd w:val="clear" w:color="000000" w:fill="002060"/>
            <w:noWrap/>
            <w:vAlign w:val="center"/>
            <w:hideMark/>
          </w:tcPr>
          <w:p w:rsidR="00522A15" w:rsidRPr="00522A15" w:rsidRDefault="00522A15" w:rsidP="00522A15">
            <w:pPr>
              <w:spacing w:line="276" w:lineRule="auto"/>
              <w:jc w:val="center"/>
              <w:rPr>
                <w:rFonts w:asciiTheme="minorHAnsi" w:hAnsiTheme="minorHAnsi" w:cstheme="minorHAnsi"/>
                <w:b/>
                <w:bCs/>
                <w:color w:val="FFFFFF"/>
                <w:sz w:val="22"/>
                <w:szCs w:val="22"/>
              </w:rPr>
            </w:pPr>
            <w:r w:rsidRPr="00522A15">
              <w:rPr>
                <w:rFonts w:asciiTheme="minorHAnsi" w:hAnsiTheme="minorHAnsi" w:cstheme="minorHAnsi"/>
                <w:b/>
                <w:bCs/>
                <w:color w:val="FFFFFF"/>
                <w:sz w:val="22"/>
                <w:szCs w:val="22"/>
              </w:rPr>
              <w:t>31-Mar-28</w:t>
            </w:r>
          </w:p>
        </w:tc>
        <w:tc>
          <w:tcPr>
            <w:tcW w:w="510" w:type="pct"/>
            <w:shd w:val="clear" w:color="000000" w:fill="002060"/>
            <w:noWrap/>
            <w:vAlign w:val="center"/>
            <w:hideMark/>
          </w:tcPr>
          <w:p w:rsidR="00522A15" w:rsidRPr="00522A15" w:rsidRDefault="00522A15" w:rsidP="00522A15">
            <w:pPr>
              <w:spacing w:line="276" w:lineRule="auto"/>
              <w:jc w:val="center"/>
              <w:rPr>
                <w:rFonts w:asciiTheme="minorHAnsi" w:hAnsiTheme="minorHAnsi" w:cstheme="minorHAnsi"/>
                <w:b/>
                <w:bCs/>
                <w:color w:val="FFFFFF"/>
                <w:sz w:val="22"/>
                <w:szCs w:val="22"/>
              </w:rPr>
            </w:pPr>
            <w:r w:rsidRPr="00522A15">
              <w:rPr>
                <w:rFonts w:asciiTheme="minorHAnsi" w:hAnsiTheme="minorHAnsi" w:cstheme="minorHAnsi"/>
                <w:b/>
                <w:bCs/>
                <w:color w:val="FFFFFF"/>
                <w:sz w:val="22"/>
                <w:szCs w:val="22"/>
              </w:rPr>
              <w:t>31-Mar-29</w:t>
            </w:r>
          </w:p>
        </w:tc>
        <w:tc>
          <w:tcPr>
            <w:tcW w:w="510" w:type="pct"/>
            <w:shd w:val="clear" w:color="000000" w:fill="002060"/>
            <w:noWrap/>
            <w:vAlign w:val="center"/>
            <w:hideMark/>
          </w:tcPr>
          <w:p w:rsidR="00522A15" w:rsidRPr="00522A15" w:rsidRDefault="00522A15" w:rsidP="00522A15">
            <w:pPr>
              <w:spacing w:line="276" w:lineRule="auto"/>
              <w:jc w:val="center"/>
              <w:rPr>
                <w:rFonts w:asciiTheme="minorHAnsi" w:hAnsiTheme="minorHAnsi" w:cstheme="minorHAnsi"/>
                <w:b/>
                <w:bCs/>
                <w:color w:val="FFFFFF"/>
                <w:sz w:val="22"/>
                <w:szCs w:val="22"/>
              </w:rPr>
            </w:pPr>
            <w:r w:rsidRPr="00522A15">
              <w:rPr>
                <w:rFonts w:asciiTheme="minorHAnsi" w:hAnsiTheme="minorHAnsi" w:cstheme="minorHAnsi"/>
                <w:b/>
                <w:bCs/>
                <w:color w:val="FFFFFF"/>
                <w:sz w:val="22"/>
                <w:szCs w:val="22"/>
              </w:rPr>
              <w:t>31-Mar-30</w:t>
            </w:r>
          </w:p>
        </w:tc>
        <w:tc>
          <w:tcPr>
            <w:tcW w:w="510" w:type="pct"/>
            <w:shd w:val="clear" w:color="000000" w:fill="002060"/>
            <w:noWrap/>
            <w:vAlign w:val="center"/>
            <w:hideMark/>
          </w:tcPr>
          <w:p w:rsidR="00522A15" w:rsidRPr="00522A15" w:rsidRDefault="00522A15" w:rsidP="00522A15">
            <w:pPr>
              <w:spacing w:line="276" w:lineRule="auto"/>
              <w:jc w:val="center"/>
              <w:rPr>
                <w:rFonts w:asciiTheme="minorHAnsi" w:hAnsiTheme="minorHAnsi" w:cstheme="minorHAnsi"/>
                <w:b/>
                <w:bCs/>
                <w:color w:val="FFFFFF"/>
                <w:sz w:val="22"/>
                <w:szCs w:val="22"/>
              </w:rPr>
            </w:pPr>
            <w:r w:rsidRPr="00522A15">
              <w:rPr>
                <w:rFonts w:asciiTheme="minorHAnsi" w:hAnsiTheme="minorHAnsi" w:cstheme="minorHAnsi"/>
                <w:b/>
                <w:bCs/>
                <w:color w:val="FFFFFF"/>
                <w:sz w:val="22"/>
                <w:szCs w:val="22"/>
              </w:rPr>
              <w:t>31-Mar-31</w:t>
            </w:r>
          </w:p>
        </w:tc>
        <w:tc>
          <w:tcPr>
            <w:tcW w:w="510" w:type="pct"/>
            <w:shd w:val="clear" w:color="000000" w:fill="002060"/>
            <w:noWrap/>
            <w:vAlign w:val="center"/>
            <w:hideMark/>
          </w:tcPr>
          <w:p w:rsidR="00522A15" w:rsidRPr="00522A15" w:rsidRDefault="00522A15" w:rsidP="00522A15">
            <w:pPr>
              <w:spacing w:line="276" w:lineRule="auto"/>
              <w:jc w:val="center"/>
              <w:rPr>
                <w:rFonts w:asciiTheme="minorHAnsi" w:hAnsiTheme="minorHAnsi" w:cstheme="minorHAnsi"/>
                <w:b/>
                <w:bCs/>
                <w:color w:val="FFFFFF"/>
                <w:sz w:val="22"/>
                <w:szCs w:val="22"/>
              </w:rPr>
            </w:pPr>
            <w:r w:rsidRPr="00522A15">
              <w:rPr>
                <w:rFonts w:asciiTheme="minorHAnsi" w:hAnsiTheme="minorHAnsi" w:cstheme="minorHAnsi"/>
                <w:b/>
                <w:bCs/>
                <w:color w:val="FFFFFF"/>
                <w:sz w:val="22"/>
                <w:szCs w:val="22"/>
              </w:rPr>
              <w:t>31-Mar-32</w:t>
            </w:r>
          </w:p>
        </w:tc>
        <w:tc>
          <w:tcPr>
            <w:tcW w:w="507" w:type="pct"/>
            <w:shd w:val="clear" w:color="000000" w:fill="002060"/>
            <w:noWrap/>
            <w:vAlign w:val="center"/>
            <w:hideMark/>
          </w:tcPr>
          <w:p w:rsidR="00522A15" w:rsidRPr="00522A15" w:rsidRDefault="00522A15" w:rsidP="00522A15">
            <w:pPr>
              <w:spacing w:line="276" w:lineRule="auto"/>
              <w:jc w:val="center"/>
              <w:rPr>
                <w:rFonts w:asciiTheme="minorHAnsi" w:hAnsiTheme="minorHAnsi" w:cstheme="minorHAnsi"/>
                <w:b/>
                <w:bCs/>
                <w:color w:val="FFFFFF"/>
                <w:sz w:val="22"/>
                <w:szCs w:val="22"/>
              </w:rPr>
            </w:pPr>
            <w:r w:rsidRPr="00522A15">
              <w:rPr>
                <w:rFonts w:asciiTheme="minorHAnsi" w:hAnsiTheme="minorHAnsi" w:cstheme="minorHAnsi"/>
                <w:b/>
                <w:bCs/>
                <w:color w:val="FFFFFF"/>
                <w:sz w:val="22"/>
                <w:szCs w:val="22"/>
              </w:rPr>
              <w:t>31-Mar-33</w:t>
            </w:r>
          </w:p>
        </w:tc>
      </w:tr>
      <w:tr w:rsidR="00F71DDF" w:rsidRPr="00522A15" w:rsidTr="00A31CF3">
        <w:trPr>
          <w:trHeight w:val="360"/>
        </w:trPr>
        <w:tc>
          <w:tcPr>
            <w:tcW w:w="924" w:type="pct"/>
            <w:shd w:val="clear" w:color="auto" w:fill="auto"/>
            <w:noWrap/>
            <w:vAlign w:val="center"/>
            <w:hideMark/>
          </w:tcPr>
          <w:p w:rsidR="00F71DDF" w:rsidRPr="00522A15" w:rsidRDefault="00F71DDF" w:rsidP="00F71DDF">
            <w:pPr>
              <w:spacing w:line="276" w:lineRule="auto"/>
              <w:rPr>
                <w:rFonts w:asciiTheme="minorHAnsi" w:hAnsiTheme="minorHAnsi" w:cstheme="minorHAnsi"/>
                <w:color w:val="000000"/>
                <w:sz w:val="22"/>
                <w:szCs w:val="22"/>
              </w:rPr>
            </w:pPr>
            <w:r w:rsidRPr="00522A15">
              <w:rPr>
                <w:rFonts w:asciiTheme="minorHAnsi" w:hAnsiTheme="minorHAnsi" w:cstheme="minorHAnsi"/>
                <w:color w:val="000000"/>
                <w:sz w:val="22"/>
                <w:szCs w:val="22"/>
              </w:rPr>
              <w:t>Current Assets</w:t>
            </w:r>
          </w:p>
        </w:tc>
        <w:tc>
          <w:tcPr>
            <w:tcW w:w="509"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2.16</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2.83</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2.98</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3.12</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3.28</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3.44</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3.62</w:t>
            </w:r>
          </w:p>
        </w:tc>
        <w:tc>
          <w:tcPr>
            <w:tcW w:w="507"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3.80</w:t>
            </w:r>
          </w:p>
        </w:tc>
      </w:tr>
      <w:tr w:rsidR="00F71DDF" w:rsidRPr="00522A15" w:rsidTr="00A31CF3">
        <w:trPr>
          <w:trHeight w:val="360"/>
        </w:trPr>
        <w:tc>
          <w:tcPr>
            <w:tcW w:w="924" w:type="pct"/>
            <w:shd w:val="clear" w:color="auto" w:fill="auto"/>
            <w:noWrap/>
            <w:vAlign w:val="center"/>
            <w:hideMark/>
          </w:tcPr>
          <w:p w:rsidR="00F71DDF" w:rsidRPr="00522A15" w:rsidRDefault="00F71DDF" w:rsidP="00F71DDF">
            <w:pPr>
              <w:spacing w:line="276" w:lineRule="auto"/>
              <w:rPr>
                <w:rFonts w:asciiTheme="minorHAnsi" w:hAnsiTheme="minorHAnsi" w:cstheme="minorHAnsi"/>
                <w:color w:val="000000"/>
                <w:sz w:val="22"/>
                <w:szCs w:val="22"/>
              </w:rPr>
            </w:pPr>
            <w:r w:rsidRPr="00522A15">
              <w:rPr>
                <w:rFonts w:asciiTheme="minorHAnsi" w:hAnsiTheme="minorHAnsi" w:cstheme="minorHAnsi"/>
                <w:color w:val="000000"/>
                <w:sz w:val="22"/>
                <w:szCs w:val="22"/>
              </w:rPr>
              <w:t>Current Liabilities</w:t>
            </w:r>
          </w:p>
        </w:tc>
        <w:tc>
          <w:tcPr>
            <w:tcW w:w="509"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0.91</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1.17</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1.23</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1.30</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1.37</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1.44</w:t>
            </w:r>
          </w:p>
        </w:tc>
        <w:tc>
          <w:tcPr>
            <w:tcW w:w="510"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1.52</w:t>
            </w:r>
          </w:p>
        </w:tc>
        <w:tc>
          <w:tcPr>
            <w:tcW w:w="507" w:type="pct"/>
            <w:shd w:val="clear" w:color="auto" w:fill="auto"/>
            <w:noWrap/>
            <w:vAlign w:val="center"/>
            <w:hideMark/>
          </w:tcPr>
          <w:p w:rsidR="00F71DDF" w:rsidRPr="00F71DDF" w:rsidRDefault="00F71DDF" w:rsidP="00F71DDF">
            <w:pPr>
              <w:jc w:val="center"/>
              <w:rPr>
                <w:rFonts w:ascii="Calibri" w:hAnsi="Calibri" w:cs="Calibri"/>
                <w:sz w:val="22"/>
                <w:szCs w:val="22"/>
              </w:rPr>
            </w:pPr>
            <w:r w:rsidRPr="00F71DDF">
              <w:rPr>
                <w:rFonts w:ascii="Calibri" w:hAnsi="Calibri" w:cs="Calibri"/>
                <w:sz w:val="22"/>
                <w:szCs w:val="22"/>
              </w:rPr>
              <w:t>1.61</w:t>
            </w:r>
          </w:p>
        </w:tc>
      </w:tr>
      <w:tr w:rsidR="00F71DDF" w:rsidRPr="00522A15" w:rsidTr="00A31CF3">
        <w:trPr>
          <w:trHeight w:val="360"/>
        </w:trPr>
        <w:tc>
          <w:tcPr>
            <w:tcW w:w="924" w:type="pct"/>
            <w:shd w:val="clear" w:color="auto" w:fill="DBE5F1" w:themeFill="accent1" w:themeFillTint="33"/>
            <w:noWrap/>
            <w:vAlign w:val="center"/>
            <w:hideMark/>
          </w:tcPr>
          <w:p w:rsidR="00F71DDF" w:rsidRPr="00522A15" w:rsidRDefault="00F71DDF" w:rsidP="00F71DDF">
            <w:pPr>
              <w:spacing w:line="276" w:lineRule="auto"/>
              <w:rPr>
                <w:rFonts w:asciiTheme="minorHAnsi" w:hAnsiTheme="minorHAnsi" w:cstheme="minorHAnsi"/>
                <w:b/>
                <w:bCs/>
                <w:color w:val="000000"/>
                <w:sz w:val="22"/>
                <w:szCs w:val="22"/>
              </w:rPr>
            </w:pPr>
            <w:r w:rsidRPr="00522A15">
              <w:rPr>
                <w:rFonts w:asciiTheme="minorHAnsi" w:hAnsiTheme="minorHAnsi" w:cstheme="minorHAnsi"/>
                <w:b/>
                <w:bCs/>
                <w:color w:val="000000"/>
                <w:sz w:val="22"/>
                <w:szCs w:val="22"/>
              </w:rPr>
              <w:t>Working Capital</w:t>
            </w:r>
          </w:p>
        </w:tc>
        <w:tc>
          <w:tcPr>
            <w:tcW w:w="509" w:type="pct"/>
            <w:shd w:val="clear" w:color="auto" w:fill="DBE5F1" w:themeFill="accent1" w:themeFillTint="33"/>
            <w:noWrap/>
            <w:vAlign w:val="center"/>
            <w:hideMark/>
          </w:tcPr>
          <w:p w:rsidR="00F71DDF" w:rsidRPr="00F71DDF" w:rsidRDefault="00F71DDF" w:rsidP="00F71DDF">
            <w:pPr>
              <w:jc w:val="center"/>
              <w:rPr>
                <w:rFonts w:ascii="Calibri" w:hAnsi="Calibri" w:cs="Calibri"/>
                <w:b/>
                <w:bCs/>
                <w:sz w:val="22"/>
                <w:szCs w:val="22"/>
              </w:rPr>
            </w:pPr>
            <w:r w:rsidRPr="00F71DDF">
              <w:rPr>
                <w:rFonts w:ascii="Calibri" w:hAnsi="Calibri" w:cs="Calibri"/>
                <w:b/>
                <w:bCs/>
                <w:sz w:val="22"/>
                <w:szCs w:val="22"/>
              </w:rPr>
              <w:t>1.25</w:t>
            </w:r>
          </w:p>
        </w:tc>
        <w:tc>
          <w:tcPr>
            <w:tcW w:w="510" w:type="pct"/>
            <w:shd w:val="clear" w:color="auto" w:fill="DBE5F1" w:themeFill="accent1" w:themeFillTint="33"/>
            <w:noWrap/>
            <w:vAlign w:val="center"/>
            <w:hideMark/>
          </w:tcPr>
          <w:p w:rsidR="00F71DDF" w:rsidRPr="00F71DDF" w:rsidRDefault="00F71DDF" w:rsidP="00F71DDF">
            <w:pPr>
              <w:jc w:val="center"/>
              <w:rPr>
                <w:rFonts w:ascii="Calibri" w:hAnsi="Calibri" w:cs="Calibri"/>
                <w:b/>
                <w:bCs/>
                <w:sz w:val="22"/>
                <w:szCs w:val="22"/>
              </w:rPr>
            </w:pPr>
            <w:r w:rsidRPr="00F71DDF">
              <w:rPr>
                <w:rFonts w:ascii="Calibri" w:hAnsi="Calibri" w:cs="Calibri"/>
                <w:b/>
                <w:bCs/>
                <w:sz w:val="22"/>
                <w:szCs w:val="22"/>
              </w:rPr>
              <w:t>1.66</w:t>
            </w:r>
          </w:p>
        </w:tc>
        <w:tc>
          <w:tcPr>
            <w:tcW w:w="510" w:type="pct"/>
            <w:shd w:val="clear" w:color="auto" w:fill="DBE5F1" w:themeFill="accent1" w:themeFillTint="33"/>
            <w:noWrap/>
            <w:vAlign w:val="center"/>
            <w:hideMark/>
          </w:tcPr>
          <w:p w:rsidR="00F71DDF" w:rsidRPr="00F71DDF" w:rsidRDefault="00F71DDF" w:rsidP="00F71DDF">
            <w:pPr>
              <w:jc w:val="center"/>
              <w:rPr>
                <w:rFonts w:ascii="Calibri" w:hAnsi="Calibri" w:cs="Calibri"/>
                <w:b/>
                <w:bCs/>
                <w:sz w:val="22"/>
                <w:szCs w:val="22"/>
              </w:rPr>
            </w:pPr>
            <w:r w:rsidRPr="00F71DDF">
              <w:rPr>
                <w:rFonts w:ascii="Calibri" w:hAnsi="Calibri" w:cs="Calibri"/>
                <w:b/>
                <w:bCs/>
                <w:sz w:val="22"/>
                <w:szCs w:val="22"/>
              </w:rPr>
              <w:t>1.74</w:t>
            </w:r>
          </w:p>
        </w:tc>
        <w:tc>
          <w:tcPr>
            <w:tcW w:w="510" w:type="pct"/>
            <w:shd w:val="clear" w:color="auto" w:fill="DBE5F1" w:themeFill="accent1" w:themeFillTint="33"/>
            <w:noWrap/>
            <w:vAlign w:val="center"/>
            <w:hideMark/>
          </w:tcPr>
          <w:p w:rsidR="00F71DDF" w:rsidRPr="00F71DDF" w:rsidRDefault="00F71DDF" w:rsidP="00F71DDF">
            <w:pPr>
              <w:jc w:val="center"/>
              <w:rPr>
                <w:rFonts w:ascii="Calibri" w:hAnsi="Calibri" w:cs="Calibri"/>
                <w:b/>
                <w:bCs/>
                <w:sz w:val="22"/>
                <w:szCs w:val="22"/>
              </w:rPr>
            </w:pPr>
            <w:r w:rsidRPr="00F71DDF">
              <w:rPr>
                <w:rFonts w:ascii="Calibri" w:hAnsi="Calibri" w:cs="Calibri"/>
                <w:b/>
                <w:bCs/>
                <w:sz w:val="22"/>
                <w:szCs w:val="22"/>
              </w:rPr>
              <w:t>1.83</w:t>
            </w:r>
          </w:p>
        </w:tc>
        <w:tc>
          <w:tcPr>
            <w:tcW w:w="510" w:type="pct"/>
            <w:shd w:val="clear" w:color="auto" w:fill="DBE5F1" w:themeFill="accent1" w:themeFillTint="33"/>
            <w:noWrap/>
            <w:vAlign w:val="center"/>
            <w:hideMark/>
          </w:tcPr>
          <w:p w:rsidR="00F71DDF" w:rsidRPr="00F71DDF" w:rsidRDefault="00F71DDF" w:rsidP="00F71DDF">
            <w:pPr>
              <w:jc w:val="center"/>
              <w:rPr>
                <w:rFonts w:ascii="Calibri" w:hAnsi="Calibri" w:cs="Calibri"/>
                <w:b/>
                <w:bCs/>
                <w:sz w:val="22"/>
                <w:szCs w:val="22"/>
              </w:rPr>
            </w:pPr>
            <w:r w:rsidRPr="00F71DDF">
              <w:rPr>
                <w:rFonts w:ascii="Calibri" w:hAnsi="Calibri" w:cs="Calibri"/>
                <w:b/>
                <w:bCs/>
                <w:sz w:val="22"/>
                <w:szCs w:val="22"/>
              </w:rPr>
              <w:t>1.91</w:t>
            </w:r>
          </w:p>
        </w:tc>
        <w:tc>
          <w:tcPr>
            <w:tcW w:w="510" w:type="pct"/>
            <w:shd w:val="clear" w:color="auto" w:fill="DBE5F1" w:themeFill="accent1" w:themeFillTint="33"/>
            <w:noWrap/>
            <w:vAlign w:val="center"/>
            <w:hideMark/>
          </w:tcPr>
          <w:p w:rsidR="00F71DDF" w:rsidRPr="00F71DDF" w:rsidRDefault="00F71DDF" w:rsidP="00F71DDF">
            <w:pPr>
              <w:jc w:val="center"/>
              <w:rPr>
                <w:rFonts w:ascii="Calibri" w:hAnsi="Calibri" w:cs="Calibri"/>
                <w:b/>
                <w:bCs/>
                <w:sz w:val="22"/>
                <w:szCs w:val="22"/>
              </w:rPr>
            </w:pPr>
            <w:r w:rsidRPr="00F71DDF">
              <w:rPr>
                <w:rFonts w:ascii="Calibri" w:hAnsi="Calibri" w:cs="Calibri"/>
                <w:b/>
                <w:bCs/>
                <w:sz w:val="22"/>
                <w:szCs w:val="22"/>
              </w:rPr>
              <w:t>2.00</w:t>
            </w:r>
          </w:p>
        </w:tc>
        <w:tc>
          <w:tcPr>
            <w:tcW w:w="510" w:type="pct"/>
            <w:shd w:val="clear" w:color="auto" w:fill="DBE5F1" w:themeFill="accent1" w:themeFillTint="33"/>
            <w:noWrap/>
            <w:vAlign w:val="center"/>
            <w:hideMark/>
          </w:tcPr>
          <w:p w:rsidR="00F71DDF" w:rsidRPr="00F71DDF" w:rsidRDefault="00F71DDF" w:rsidP="00F71DDF">
            <w:pPr>
              <w:jc w:val="center"/>
              <w:rPr>
                <w:rFonts w:ascii="Calibri" w:hAnsi="Calibri" w:cs="Calibri"/>
                <w:b/>
                <w:bCs/>
                <w:sz w:val="22"/>
                <w:szCs w:val="22"/>
              </w:rPr>
            </w:pPr>
            <w:r w:rsidRPr="00F71DDF">
              <w:rPr>
                <w:rFonts w:ascii="Calibri" w:hAnsi="Calibri" w:cs="Calibri"/>
                <w:b/>
                <w:bCs/>
                <w:sz w:val="22"/>
                <w:szCs w:val="22"/>
              </w:rPr>
              <w:t>2.09</w:t>
            </w:r>
          </w:p>
        </w:tc>
        <w:tc>
          <w:tcPr>
            <w:tcW w:w="507" w:type="pct"/>
            <w:shd w:val="clear" w:color="auto" w:fill="DBE5F1" w:themeFill="accent1" w:themeFillTint="33"/>
            <w:noWrap/>
            <w:vAlign w:val="center"/>
            <w:hideMark/>
          </w:tcPr>
          <w:p w:rsidR="00F71DDF" w:rsidRPr="00F71DDF" w:rsidRDefault="00F71DDF" w:rsidP="00F71DDF">
            <w:pPr>
              <w:jc w:val="center"/>
              <w:rPr>
                <w:rFonts w:ascii="Calibri" w:hAnsi="Calibri" w:cs="Calibri"/>
                <w:b/>
                <w:bCs/>
                <w:sz w:val="22"/>
                <w:szCs w:val="22"/>
              </w:rPr>
            </w:pPr>
            <w:r w:rsidRPr="00F71DDF">
              <w:rPr>
                <w:rFonts w:ascii="Calibri" w:hAnsi="Calibri" w:cs="Calibri"/>
                <w:b/>
                <w:bCs/>
                <w:sz w:val="22"/>
                <w:szCs w:val="22"/>
              </w:rPr>
              <w:t>2.19</w:t>
            </w:r>
          </w:p>
        </w:tc>
      </w:tr>
      <w:tr w:rsidR="00F71DDF" w:rsidRPr="00522A15" w:rsidTr="005204D8">
        <w:trPr>
          <w:trHeight w:val="360"/>
        </w:trPr>
        <w:tc>
          <w:tcPr>
            <w:tcW w:w="924" w:type="pct"/>
            <w:shd w:val="clear" w:color="auto" w:fill="auto"/>
            <w:noWrap/>
            <w:vAlign w:val="center"/>
            <w:hideMark/>
          </w:tcPr>
          <w:p w:rsidR="00F71DDF" w:rsidRPr="00522A15" w:rsidRDefault="00F71DDF" w:rsidP="00F71DDF">
            <w:pPr>
              <w:spacing w:line="276" w:lineRule="auto"/>
              <w:rPr>
                <w:rFonts w:asciiTheme="minorHAnsi" w:hAnsiTheme="minorHAnsi" w:cstheme="minorHAnsi"/>
                <w:color w:val="000000"/>
                <w:sz w:val="22"/>
                <w:szCs w:val="22"/>
              </w:rPr>
            </w:pPr>
            <w:r w:rsidRPr="00522A15">
              <w:rPr>
                <w:rFonts w:asciiTheme="minorHAnsi" w:hAnsiTheme="minorHAnsi" w:cstheme="minorHAnsi"/>
                <w:color w:val="000000"/>
                <w:sz w:val="22"/>
                <w:szCs w:val="22"/>
              </w:rPr>
              <w:t>Working Capital Margin @25%</w:t>
            </w:r>
          </w:p>
        </w:tc>
        <w:tc>
          <w:tcPr>
            <w:tcW w:w="509"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0.31</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0.42</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0.44</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0.46</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0.48</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0.50</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0.52</w:t>
            </w:r>
          </w:p>
        </w:tc>
        <w:tc>
          <w:tcPr>
            <w:tcW w:w="507"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0.55</w:t>
            </w:r>
          </w:p>
        </w:tc>
      </w:tr>
      <w:tr w:rsidR="00F71DDF" w:rsidRPr="00522A15" w:rsidTr="005204D8">
        <w:trPr>
          <w:trHeight w:val="360"/>
        </w:trPr>
        <w:tc>
          <w:tcPr>
            <w:tcW w:w="924" w:type="pct"/>
            <w:shd w:val="clear" w:color="auto" w:fill="auto"/>
            <w:noWrap/>
            <w:vAlign w:val="center"/>
            <w:hideMark/>
          </w:tcPr>
          <w:p w:rsidR="00F71DDF" w:rsidRPr="00522A15" w:rsidRDefault="00F71DDF" w:rsidP="00F71DDF">
            <w:pPr>
              <w:spacing w:line="276" w:lineRule="auto"/>
              <w:rPr>
                <w:rFonts w:asciiTheme="minorHAnsi" w:hAnsiTheme="minorHAnsi" w:cstheme="minorHAnsi"/>
                <w:color w:val="000000"/>
                <w:sz w:val="22"/>
                <w:szCs w:val="22"/>
              </w:rPr>
            </w:pPr>
            <w:r w:rsidRPr="00522A15">
              <w:rPr>
                <w:rFonts w:asciiTheme="minorHAnsi" w:hAnsiTheme="minorHAnsi" w:cstheme="minorHAnsi"/>
                <w:color w:val="000000"/>
                <w:sz w:val="22"/>
                <w:szCs w:val="22"/>
              </w:rPr>
              <w:t>Working Capital gap</w:t>
            </w:r>
          </w:p>
        </w:tc>
        <w:tc>
          <w:tcPr>
            <w:tcW w:w="509"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0.93</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1.25</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1.31</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1.37</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1.43</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1.50</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1.57</w:t>
            </w:r>
          </w:p>
        </w:tc>
        <w:tc>
          <w:tcPr>
            <w:tcW w:w="507"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1.64</w:t>
            </w:r>
          </w:p>
        </w:tc>
      </w:tr>
      <w:tr w:rsidR="00F71DDF" w:rsidRPr="00522A15" w:rsidTr="005204D8">
        <w:trPr>
          <w:trHeight w:val="360"/>
        </w:trPr>
        <w:tc>
          <w:tcPr>
            <w:tcW w:w="924" w:type="pct"/>
            <w:shd w:val="clear" w:color="auto" w:fill="DBE5F1" w:themeFill="accent1" w:themeFillTint="33"/>
            <w:noWrap/>
            <w:vAlign w:val="center"/>
            <w:hideMark/>
          </w:tcPr>
          <w:p w:rsidR="00F71DDF" w:rsidRPr="00522A15" w:rsidRDefault="00F71DDF" w:rsidP="00F71DDF">
            <w:pPr>
              <w:spacing w:line="276" w:lineRule="auto"/>
              <w:rPr>
                <w:rFonts w:asciiTheme="minorHAnsi" w:hAnsiTheme="minorHAnsi" w:cstheme="minorHAnsi"/>
                <w:b/>
                <w:bCs/>
                <w:color w:val="000000"/>
                <w:sz w:val="22"/>
                <w:szCs w:val="22"/>
              </w:rPr>
            </w:pPr>
            <w:r w:rsidRPr="00522A15">
              <w:rPr>
                <w:rFonts w:asciiTheme="minorHAnsi" w:hAnsiTheme="minorHAnsi" w:cstheme="minorHAnsi"/>
                <w:b/>
                <w:bCs/>
                <w:color w:val="000000"/>
                <w:sz w:val="22"/>
                <w:szCs w:val="22"/>
              </w:rPr>
              <w:t>CC Limit</w:t>
            </w:r>
          </w:p>
        </w:tc>
        <w:tc>
          <w:tcPr>
            <w:tcW w:w="509" w:type="pct"/>
            <w:shd w:val="clear" w:color="auto" w:fill="DBE5F1" w:themeFill="accent1" w:themeFillTint="33"/>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0.50</w:t>
            </w:r>
          </w:p>
        </w:tc>
        <w:tc>
          <w:tcPr>
            <w:tcW w:w="510" w:type="pct"/>
            <w:shd w:val="clear" w:color="auto" w:fill="DBE5F1" w:themeFill="accent1" w:themeFillTint="33"/>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0.50</w:t>
            </w:r>
          </w:p>
        </w:tc>
        <w:tc>
          <w:tcPr>
            <w:tcW w:w="510" w:type="pct"/>
            <w:shd w:val="clear" w:color="auto" w:fill="DBE5F1" w:themeFill="accent1" w:themeFillTint="33"/>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0.50</w:t>
            </w:r>
          </w:p>
        </w:tc>
        <w:tc>
          <w:tcPr>
            <w:tcW w:w="510" w:type="pct"/>
            <w:shd w:val="clear" w:color="auto" w:fill="DBE5F1" w:themeFill="accent1" w:themeFillTint="33"/>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0.50</w:t>
            </w:r>
          </w:p>
        </w:tc>
        <w:tc>
          <w:tcPr>
            <w:tcW w:w="510" w:type="pct"/>
            <w:shd w:val="clear" w:color="auto" w:fill="DBE5F1" w:themeFill="accent1" w:themeFillTint="33"/>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0.50</w:t>
            </w:r>
          </w:p>
        </w:tc>
        <w:tc>
          <w:tcPr>
            <w:tcW w:w="510" w:type="pct"/>
            <w:shd w:val="clear" w:color="auto" w:fill="DBE5F1" w:themeFill="accent1" w:themeFillTint="33"/>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0.50</w:t>
            </w:r>
          </w:p>
        </w:tc>
        <w:tc>
          <w:tcPr>
            <w:tcW w:w="510" w:type="pct"/>
            <w:shd w:val="clear" w:color="auto" w:fill="DBE5F1" w:themeFill="accent1" w:themeFillTint="33"/>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0.50</w:t>
            </w:r>
          </w:p>
        </w:tc>
        <w:tc>
          <w:tcPr>
            <w:tcW w:w="507" w:type="pct"/>
            <w:shd w:val="clear" w:color="auto" w:fill="DBE5F1" w:themeFill="accent1" w:themeFillTint="33"/>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0.50</w:t>
            </w:r>
          </w:p>
        </w:tc>
      </w:tr>
      <w:tr w:rsidR="00F71DDF" w:rsidRPr="00522A15" w:rsidTr="005204D8">
        <w:trPr>
          <w:trHeight w:val="360"/>
        </w:trPr>
        <w:tc>
          <w:tcPr>
            <w:tcW w:w="924" w:type="pct"/>
            <w:shd w:val="clear" w:color="auto" w:fill="auto"/>
            <w:noWrap/>
            <w:vAlign w:val="center"/>
            <w:hideMark/>
          </w:tcPr>
          <w:p w:rsidR="00F71DDF" w:rsidRPr="00522A15" w:rsidRDefault="00F71DDF" w:rsidP="00F71DDF">
            <w:pPr>
              <w:spacing w:line="276" w:lineRule="auto"/>
              <w:rPr>
                <w:rFonts w:asciiTheme="minorHAnsi" w:hAnsiTheme="minorHAnsi" w:cstheme="minorHAnsi"/>
                <w:color w:val="000000"/>
                <w:sz w:val="22"/>
                <w:szCs w:val="22"/>
              </w:rPr>
            </w:pPr>
            <w:r w:rsidRPr="00522A15">
              <w:rPr>
                <w:rFonts w:asciiTheme="minorHAnsi" w:hAnsiTheme="minorHAnsi" w:cstheme="minorHAnsi"/>
                <w:color w:val="000000"/>
                <w:sz w:val="22"/>
                <w:szCs w:val="22"/>
              </w:rPr>
              <w:t>Interest Rate</w:t>
            </w:r>
          </w:p>
        </w:tc>
        <w:tc>
          <w:tcPr>
            <w:tcW w:w="509"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11%</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11%</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11%</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11%</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11%</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11%</w:t>
            </w:r>
          </w:p>
        </w:tc>
        <w:tc>
          <w:tcPr>
            <w:tcW w:w="510"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11%</w:t>
            </w:r>
          </w:p>
        </w:tc>
        <w:tc>
          <w:tcPr>
            <w:tcW w:w="507" w:type="pct"/>
            <w:shd w:val="clear" w:color="auto" w:fill="auto"/>
            <w:noWrap/>
            <w:vAlign w:val="center"/>
            <w:hideMark/>
          </w:tcPr>
          <w:p w:rsidR="00F71DDF" w:rsidRDefault="00F71DDF" w:rsidP="00F71DDF">
            <w:pPr>
              <w:jc w:val="center"/>
              <w:rPr>
                <w:rFonts w:ascii="Calibri" w:hAnsi="Calibri" w:cs="Calibri"/>
                <w:color w:val="000000"/>
                <w:sz w:val="22"/>
                <w:szCs w:val="22"/>
              </w:rPr>
            </w:pPr>
            <w:r>
              <w:rPr>
                <w:rFonts w:ascii="Calibri" w:hAnsi="Calibri" w:cs="Calibri"/>
                <w:color w:val="000000"/>
                <w:sz w:val="22"/>
                <w:szCs w:val="22"/>
              </w:rPr>
              <w:t>11%</w:t>
            </w:r>
          </w:p>
        </w:tc>
      </w:tr>
      <w:tr w:rsidR="00F71DDF" w:rsidRPr="00522A15" w:rsidTr="005204D8">
        <w:trPr>
          <w:trHeight w:val="360"/>
        </w:trPr>
        <w:tc>
          <w:tcPr>
            <w:tcW w:w="924" w:type="pct"/>
            <w:shd w:val="clear" w:color="auto" w:fill="auto"/>
            <w:noWrap/>
            <w:vAlign w:val="center"/>
            <w:hideMark/>
          </w:tcPr>
          <w:p w:rsidR="00F71DDF" w:rsidRPr="00522A15" w:rsidRDefault="00F71DDF" w:rsidP="00F71DDF">
            <w:pPr>
              <w:spacing w:line="276" w:lineRule="auto"/>
              <w:rPr>
                <w:rFonts w:asciiTheme="minorHAnsi" w:hAnsiTheme="minorHAnsi" w:cstheme="minorHAnsi"/>
                <w:b/>
                <w:bCs/>
                <w:color w:val="000000"/>
                <w:sz w:val="22"/>
                <w:szCs w:val="22"/>
              </w:rPr>
            </w:pPr>
            <w:r w:rsidRPr="00522A15">
              <w:rPr>
                <w:rFonts w:asciiTheme="minorHAnsi" w:hAnsiTheme="minorHAnsi" w:cstheme="minorHAnsi"/>
                <w:b/>
                <w:bCs/>
                <w:color w:val="000000"/>
                <w:sz w:val="22"/>
                <w:szCs w:val="22"/>
              </w:rPr>
              <w:t>Interest on CC loan</w:t>
            </w:r>
          </w:p>
        </w:tc>
        <w:tc>
          <w:tcPr>
            <w:tcW w:w="509" w:type="pct"/>
            <w:shd w:val="clear" w:color="auto" w:fill="auto"/>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0.05</w:t>
            </w:r>
          </w:p>
        </w:tc>
        <w:tc>
          <w:tcPr>
            <w:tcW w:w="510" w:type="pct"/>
            <w:shd w:val="clear" w:color="auto" w:fill="auto"/>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0.05</w:t>
            </w:r>
          </w:p>
        </w:tc>
        <w:tc>
          <w:tcPr>
            <w:tcW w:w="510" w:type="pct"/>
            <w:shd w:val="clear" w:color="auto" w:fill="auto"/>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0.05</w:t>
            </w:r>
          </w:p>
        </w:tc>
        <w:tc>
          <w:tcPr>
            <w:tcW w:w="510" w:type="pct"/>
            <w:shd w:val="clear" w:color="auto" w:fill="auto"/>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0.05</w:t>
            </w:r>
          </w:p>
        </w:tc>
        <w:tc>
          <w:tcPr>
            <w:tcW w:w="510" w:type="pct"/>
            <w:shd w:val="clear" w:color="auto" w:fill="auto"/>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0.05</w:t>
            </w:r>
          </w:p>
        </w:tc>
        <w:tc>
          <w:tcPr>
            <w:tcW w:w="510" w:type="pct"/>
            <w:shd w:val="clear" w:color="auto" w:fill="auto"/>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0.05</w:t>
            </w:r>
          </w:p>
        </w:tc>
        <w:tc>
          <w:tcPr>
            <w:tcW w:w="510" w:type="pct"/>
            <w:shd w:val="clear" w:color="auto" w:fill="auto"/>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0.05</w:t>
            </w:r>
          </w:p>
        </w:tc>
        <w:tc>
          <w:tcPr>
            <w:tcW w:w="507" w:type="pct"/>
            <w:shd w:val="clear" w:color="auto" w:fill="auto"/>
            <w:noWrap/>
            <w:vAlign w:val="center"/>
            <w:hideMark/>
          </w:tcPr>
          <w:p w:rsidR="00F71DDF" w:rsidRDefault="00F71DDF" w:rsidP="00F71DDF">
            <w:pPr>
              <w:jc w:val="center"/>
              <w:rPr>
                <w:rFonts w:ascii="Calibri" w:hAnsi="Calibri" w:cs="Calibri"/>
                <w:b/>
                <w:bCs/>
                <w:color w:val="000000"/>
                <w:sz w:val="22"/>
                <w:szCs w:val="22"/>
              </w:rPr>
            </w:pPr>
            <w:r>
              <w:rPr>
                <w:rFonts w:ascii="Calibri" w:hAnsi="Calibri" w:cs="Calibri"/>
                <w:b/>
                <w:bCs/>
                <w:color w:val="000000"/>
                <w:sz w:val="22"/>
                <w:szCs w:val="22"/>
              </w:rPr>
              <w:t>0.05</w:t>
            </w:r>
          </w:p>
        </w:tc>
      </w:tr>
    </w:tbl>
    <w:p w:rsidR="002B5B88" w:rsidRDefault="002B5B88">
      <w:pPr>
        <w:rPr>
          <w:rFonts w:ascii="Arial" w:hAnsi="Arial" w:cs="Arial"/>
          <w:b/>
          <w:noProof/>
          <w:sz w:val="22"/>
          <w:szCs w:val="22"/>
          <w:lang w:eastAsia="en-IN"/>
        </w:rPr>
      </w:pPr>
    </w:p>
    <w:p w:rsidR="006E1ED1" w:rsidRDefault="006E1ED1">
      <w:pPr>
        <w:rPr>
          <w:rFonts w:ascii="Arial" w:hAnsi="Arial" w:cs="Arial"/>
          <w:b/>
          <w:noProof/>
          <w:sz w:val="22"/>
          <w:szCs w:val="22"/>
          <w:lang w:eastAsia="en-IN"/>
        </w:rPr>
      </w:pPr>
    </w:p>
    <w:p w:rsidR="00501B36" w:rsidRPr="00A31CF3" w:rsidRDefault="00B32A94" w:rsidP="00380A4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A31CF3">
        <w:rPr>
          <w:rFonts w:ascii="Arial" w:hAnsi="Arial" w:cs="Arial"/>
          <w:b/>
          <w:noProof/>
          <w:sz w:val="22"/>
          <w:szCs w:val="22"/>
          <w:lang w:eastAsia="en-IN"/>
        </w:rPr>
        <w:t>KEY ASSUMPTIONS &amp; BASIS:</w:t>
      </w:r>
    </w:p>
    <w:tbl>
      <w:tblPr>
        <w:tblStyle w:val="TableGrid"/>
        <w:tblW w:w="4641" w:type="pct"/>
        <w:tblInd w:w="817" w:type="dxa"/>
        <w:tblLayout w:type="fixed"/>
        <w:tblLook w:val="04A0" w:firstRow="1" w:lastRow="0" w:firstColumn="1" w:lastColumn="0" w:noHBand="0" w:noVBand="1"/>
      </w:tblPr>
      <w:tblGrid>
        <w:gridCol w:w="852"/>
        <w:gridCol w:w="1273"/>
        <w:gridCol w:w="7088"/>
      </w:tblGrid>
      <w:tr w:rsidR="00276589" w:rsidRPr="004574B2" w:rsidTr="007645E3">
        <w:trPr>
          <w:trHeight w:val="20"/>
        </w:trPr>
        <w:tc>
          <w:tcPr>
            <w:tcW w:w="462" w:type="pct"/>
            <w:shd w:val="clear" w:color="auto" w:fill="002060"/>
            <w:vAlign w:val="center"/>
          </w:tcPr>
          <w:p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691"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846" w:type="pct"/>
            <w:shd w:val="clear" w:color="auto" w:fill="002060"/>
            <w:vAlign w:val="center"/>
          </w:tcPr>
          <w:p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rsidTr="007645E3">
        <w:trPr>
          <w:trHeight w:val="568"/>
        </w:trPr>
        <w:tc>
          <w:tcPr>
            <w:tcW w:w="462" w:type="pct"/>
            <w:shd w:val="clear" w:color="auto" w:fill="auto"/>
            <w:vAlign w:val="center"/>
          </w:tcPr>
          <w:p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691" w:type="pct"/>
            <w:shd w:val="clear" w:color="auto" w:fill="auto"/>
            <w:vAlign w:val="center"/>
          </w:tcPr>
          <w:p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846" w:type="pct"/>
            <w:shd w:val="clear" w:color="auto" w:fill="auto"/>
          </w:tcPr>
          <w:p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2026 to FY 20</w:t>
            </w:r>
            <w:r w:rsidR="00A73660">
              <w:rPr>
                <w:rFonts w:asciiTheme="minorHAnsi" w:hAnsiTheme="minorHAnsi" w:cstheme="minorHAnsi"/>
                <w:sz w:val="22"/>
                <w:szCs w:val="22"/>
              </w:rPr>
              <w:t>36</w:t>
            </w:r>
            <w:r w:rsidR="00C14D0E">
              <w:rPr>
                <w:rFonts w:asciiTheme="minorHAnsi" w:hAnsiTheme="minorHAnsi" w:cstheme="minorHAnsi"/>
                <w:sz w:val="22"/>
                <w:szCs w:val="22"/>
              </w:rPr>
              <w:t>, 8</w:t>
            </w:r>
            <w:r w:rsidR="00A73660">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plant 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April</w:t>
            </w:r>
            <w:r>
              <w:rPr>
                <w:rFonts w:asciiTheme="minorHAnsi" w:hAnsiTheme="minorHAnsi" w:cstheme="minorHAnsi"/>
                <w:sz w:val="22"/>
                <w:szCs w:val="22"/>
              </w:rPr>
              <w:t xml:space="preserve"> 2025</w:t>
            </w:r>
            <w:r w:rsidRPr="004574B2">
              <w:rPr>
                <w:rFonts w:asciiTheme="minorHAnsi" w:hAnsiTheme="minorHAnsi" w:cstheme="minorHAnsi"/>
                <w:sz w:val="22"/>
                <w:szCs w:val="22"/>
              </w:rPr>
              <w:t>.</w:t>
            </w:r>
            <w:r w:rsidR="005204D8">
              <w:rPr>
                <w:rFonts w:asciiTheme="minorHAnsi" w:hAnsiTheme="minorHAnsi" w:cstheme="minorHAnsi"/>
                <w:sz w:val="22"/>
                <w:szCs w:val="22"/>
              </w:rPr>
              <w:t xml:space="preserve"> Initially Plant will operate @80% capacity</w:t>
            </w:r>
            <w:r w:rsidR="00F71DDF">
              <w:rPr>
                <w:rFonts w:asciiTheme="minorHAnsi" w:hAnsiTheme="minorHAnsi" w:cstheme="minorHAnsi"/>
                <w:sz w:val="22"/>
                <w:szCs w:val="22"/>
              </w:rPr>
              <w:t xml:space="preserve"> during first projected year</w:t>
            </w:r>
            <w:r w:rsidR="005204D8">
              <w:rPr>
                <w:rFonts w:asciiTheme="minorHAnsi" w:hAnsiTheme="minorHAnsi" w:cstheme="minorHAnsi"/>
                <w:sz w:val="22"/>
                <w:szCs w:val="22"/>
              </w:rPr>
              <w:t xml:space="preserve">. </w:t>
            </w:r>
          </w:p>
          <w:p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cost </w:t>
            </w:r>
            <w:r w:rsidRPr="009D50B1">
              <w:rPr>
                <w:rFonts w:asciiTheme="minorHAnsi" w:hAnsiTheme="minorHAnsi" w:cstheme="minorHAnsi"/>
                <w:sz w:val="22"/>
                <w:szCs w:val="22"/>
              </w:rPr>
              <w:t>based model (top to bottom approach) while making the future financial projections.</w:t>
            </w:r>
          </w:p>
          <w:p w:rsidR="00FF7AD4" w:rsidRPr="00A73660" w:rsidRDefault="00FF7AD4" w:rsidP="00A73660">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Revenue </w:t>
            </w:r>
            <w:r w:rsidR="00A73660" w:rsidRPr="00A73660">
              <w:rPr>
                <w:rFonts w:asciiTheme="minorHAnsi" w:hAnsiTheme="minorHAnsi" w:cstheme="minorHAnsi"/>
                <w:sz w:val="22"/>
                <w:szCs w:val="22"/>
              </w:rPr>
              <w:t>modelling has been done based on</w:t>
            </w:r>
            <w:r w:rsidR="00A73660">
              <w:rPr>
                <w:rFonts w:asciiTheme="minorHAnsi" w:hAnsiTheme="minorHAnsi" w:cstheme="minorHAnsi"/>
                <w:sz w:val="22"/>
                <w:szCs w:val="22"/>
              </w:rPr>
              <w:t xml:space="preserve"> required production as per the LOI with the IOCL. </w:t>
            </w:r>
            <w:r w:rsidR="00A73660" w:rsidRPr="00A73660">
              <w:rPr>
                <w:rFonts w:asciiTheme="minorHAnsi" w:hAnsiTheme="minorHAnsi" w:cstheme="minorHAnsi"/>
                <w:sz w:val="22"/>
                <w:szCs w:val="22"/>
              </w:rPr>
              <w:t>E</w:t>
            </w:r>
            <w:r w:rsidRPr="00A73660">
              <w:rPr>
                <w:rFonts w:asciiTheme="minorHAnsi" w:hAnsiTheme="minorHAnsi" w:cstheme="minorHAnsi"/>
                <w:sz w:val="22"/>
                <w:szCs w:val="22"/>
              </w:rPr>
              <w:t>xpense modelling has been done based on the capacity utilization during the respective year</w:t>
            </w:r>
            <w:r w:rsidR="00A73660" w:rsidRPr="00A73660">
              <w:rPr>
                <w:rFonts w:asciiTheme="minorHAnsi" w:hAnsiTheme="minorHAnsi" w:cstheme="minorHAnsi"/>
                <w:sz w:val="22"/>
                <w:szCs w:val="22"/>
              </w:rPr>
              <w:t xml:space="preserve"> except for the raw material which is considered based on raw material ratio and its price in the market</w:t>
            </w:r>
            <w:r w:rsidRPr="00A73660">
              <w:rPr>
                <w:rFonts w:asciiTheme="minorHAnsi" w:hAnsiTheme="minorHAnsi" w:cstheme="minorHAnsi"/>
                <w:sz w:val="22"/>
                <w:szCs w:val="22"/>
              </w:rPr>
              <w:t>.</w:t>
            </w:r>
          </w:p>
        </w:tc>
      </w:tr>
      <w:tr w:rsidR="00A23FC2" w:rsidRPr="004574B2" w:rsidTr="007645E3">
        <w:trPr>
          <w:trHeight w:val="568"/>
        </w:trPr>
        <w:tc>
          <w:tcPr>
            <w:tcW w:w="462"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691"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846" w:type="pct"/>
            <w:shd w:val="clear" w:color="auto" w:fill="auto"/>
          </w:tcPr>
          <w:p w:rsidR="00A23FC2" w:rsidRDefault="00A23FC2" w:rsidP="00A23FC2">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The plant is assumed to be operational for</w:t>
            </w:r>
            <w:r w:rsidR="005204D8">
              <w:rPr>
                <w:rFonts w:asciiTheme="minorHAnsi" w:hAnsiTheme="minorHAnsi" w:cstheme="minorHAnsi"/>
                <w:sz w:val="22"/>
                <w:szCs w:val="22"/>
              </w:rPr>
              <w:t xml:space="preserve"> 33</w:t>
            </w:r>
            <w:r w:rsidR="00C14D0E">
              <w:rPr>
                <w:rFonts w:asciiTheme="minorHAnsi" w:hAnsiTheme="minorHAnsi" w:cstheme="minorHAnsi"/>
                <w:sz w:val="22"/>
                <w:szCs w:val="22"/>
              </w:rPr>
              <w:t>5</w:t>
            </w:r>
            <w:r w:rsidRPr="00A73660">
              <w:rPr>
                <w:rFonts w:asciiTheme="minorHAnsi" w:hAnsiTheme="minorHAnsi" w:cstheme="minorHAnsi"/>
                <w:sz w:val="22"/>
                <w:szCs w:val="22"/>
              </w:rPr>
              <w:t xml:space="preserve"> days for 24 hours annually. </w:t>
            </w:r>
          </w:p>
          <w:p w:rsidR="00A23FC2" w:rsidRPr="00A93BB1" w:rsidRDefault="0084273C"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LLP</w:t>
            </w:r>
            <w:r w:rsidR="00A23FC2">
              <w:rPr>
                <w:rFonts w:asciiTheme="minorHAnsi" w:hAnsiTheme="minorHAnsi" w:cstheme="minorHAnsi"/>
                <w:sz w:val="22"/>
                <w:szCs w:val="22"/>
              </w:rPr>
              <w:t xml:space="preserve"> will be </w:t>
            </w:r>
            <w:r w:rsidR="00A23FC2" w:rsidRPr="00A73660">
              <w:rPr>
                <w:rFonts w:asciiTheme="minorHAnsi" w:hAnsiTheme="minorHAnsi" w:cstheme="minorHAnsi"/>
                <w:sz w:val="22"/>
                <w:szCs w:val="22"/>
              </w:rPr>
              <w:t xml:space="preserve">generating </w:t>
            </w:r>
            <w:r w:rsidR="00A23FC2">
              <w:rPr>
                <w:rFonts w:asciiTheme="minorHAnsi" w:hAnsiTheme="minorHAnsi" w:cstheme="minorHAnsi"/>
                <w:sz w:val="22"/>
                <w:szCs w:val="22"/>
              </w:rPr>
              <w:t xml:space="preserve">the revenue by selling </w:t>
            </w:r>
            <w:r w:rsidR="00C14D0E">
              <w:rPr>
                <w:rFonts w:asciiTheme="minorHAnsi" w:hAnsiTheme="minorHAnsi" w:cstheme="minorHAnsi"/>
                <w:sz w:val="22"/>
                <w:szCs w:val="22"/>
              </w:rPr>
              <w:t xml:space="preserve">6 </w:t>
            </w:r>
            <w:r w:rsidR="00A23FC2">
              <w:rPr>
                <w:rFonts w:asciiTheme="minorHAnsi" w:hAnsiTheme="minorHAnsi" w:cstheme="minorHAnsi"/>
                <w:sz w:val="22"/>
                <w:szCs w:val="22"/>
              </w:rPr>
              <w:t xml:space="preserve">TPD </w:t>
            </w:r>
            <w:r w:rsidR="00A23FC2" w:rsidRPr="00A73660">
              <w:rPr>
                <w:rFonts w:asciiTheme="minorHAnsi" w:hAnsiTheme="minorHAnsi" w:cstheme="minorHAnsi"/>
                <w:sz w:val="22"/>
                <w:szCs w:val="22"/>
              </w:rPr>
              <w:t>Bio-CNG</w:t>
            </w:r>
            <w:r w:rsidR="00A23FC2">
              <w:rPr>
                <w:rFonts w:asciiTheme="minorHAnsi" w:hAnsiTheme="minorHAnsi" w:cstheme="minorHAnsi"/>
                <w:sz w:val="22"/>
                <w:szCs w:val="22"/>
              </w:rPr>
              <w:t xml:space="preserve"> to IOCL as per LOI issued by the OMC on </w:t>
            </w:r>
            <w:r w:rsidR="00C14D0E">
              <w:rPr>
                <w:rFonts w:asciiTheme="minorHAnsi" w:hAnsiTheme="minorHAnsi" w:cstheme="minorHAnsi"/>
                <w:sz w:val="22"/>
                <w:szCs w:val="22"/>
              </w:rPr>
              <w:t>6</w:t>
            </w:r>
            <w:r w:rsidR="00C14D0E" w:rsidRPr="00C14D0E">
              <w:rPr>
                <w:rFonts w:asciiTheme="minorHAnsi" w:hAnsiTheme="minorHAnsi" w:cstheme="minorHAnsi"/>
                <w:sz w:val="22"/>
                <w:szCs w:val="22"/>
                <w:vertAlign w:val="superscript"/>
              </w:rPr>
              <w:t>th</w:t>
            </w:r>
            <w:r w:rsidR="00C14D0E">
              <w:rPr>
                <w:rFonts w:asciiTheme="minorHAnsi" w:hAnsiTheme="minorHAnsi" w:cstheme="minorHAnsi"/>
                <w:sz w:val="22"/>
                <w:szCs w:val="22"/>
              </w:rPr>
              <w:t xml:space="preserve"> Dec 2023</w:t>
            </w:r>
            <w:r w:rsidR="00A23FC2" w:rsidRPr="00A73660">
              <w:rPr>
                <w:rFonts w:asciiTheme="minorHAnsi" w:hAnsiTheme="minorHAnsi" w:cstheme="minorHAnsi"/>
                <w:sz w:val="22"/>
                <w:szCs w:val="22"/>
              </w:rPr>
              <w:t xml:space="preserve"> and </w:t>
            </w:r>
            <w:r w:rsidR="00C14D0E">
              <w:rPr>
                <w:rFonts w:asciiTheme="minorHAnsi" w:hAnsiTheme="minorHAnsi" w:cstheme="minorHAnsi"/>
                <w:sz w:val="22"/>
                <w:szCs w:val="22"/>
              </w:rPr>
              <w:t xml:space="preserve">23 ton per day </w:t>
            </w:r>
            <w:r w:rsidR="00A23FC2" w:rsidRPr="00A73660">
              <w:rPr>
                <w:rFonts w:asciiTheme="minorHAnsi" w:hAnsiTheme="minorHAnsi" w:cstheme="minorHAnsi"/>
                <w:sz w:val="22"/>
                <w:szCs w:val="22"/>
              </w:rPr>
              <w:t xml:space="preserve">fermented Solid organic </w:t>
            </w:r>
            <w:r w:rsidR="00A23FC2">
              <w:rPr>
                <w:rFonts w:asciiTheme="minorHAnsi" w:hAnsiTheme="minorHAnsi" w:cstheme="minorHAnsi"/>
                <w:sz w:val="22"/>
                <w:szCs w:val="22"/>
              </w:rPr>
              <w:t>fertilizers</w:t>
            </w:r>
            <w:r w:rsidR="00C14D0E">
              <w:rPr>
                <w:rFonts w:asciiTheme="minorHAnsi" w:hAnsiTheme="minorHAnsi" w:cstheme="minorHAnsi"/>
                <w:sz w:val="22"/>
                <w:szCs w:val="22"/>
              </w:rPr>
              <w:t xml:space="preserve"> as its by-products</w:t>
            </w:r>
            <w:r w:rsidR="00A23FC2">
              <w:rPr>
                <w:rFonts w:asciiTheme="minorHAnsi" w:hAnsiTheme="minorHAnsi" w:cstheme="minorHAnsi"/>
                <w:sz w:val="22"/>
                <w:szCs w:val="22"/>
              </w:rPr>
              <w:t xml:space="preserve">. </w:t>
            </w:r>
            <w:r w:rsidR="00A23FC2" w:rsidRPr="00A93BB1">
              <w:rPr>
                <w:rFonts w:asciiTheme="minorHAnsi" w:hAnsiTheme="minorHAnsi" w:cstheme="minorHAnsi"/>
                <w:sz w:val="22"/>
                <w:szCs w:val="22"/>
              </w:rPr>
              <w:t xml:space="preserve">Below table shows the Revenue of the </w:t>
            </w:r>
            <w:r>
              <w:rPr>
                <w:rFonts w:asciiTheme="minorHAnsi" w:hAnsiTheme="minorHAnsi" w:cstheme="minorHAnsi"/>
                <w:sz w:val="22"/>
                <w:szCs w:val="22"/>
              </w:rPr>
              <w:t>LLP</w:t>
            </w:r>
            <w:r w:rsidR="00A23FC2" w:rsidRPr="00A93BB1">
              <w:rPr>
                <w:rFonts w:asciiTheme="minorHAnsi" w:hAnsiTheme="minorHAnsi" w:cstheme="minorHAnsi"/>
                <w:sz w:val="22"/>
                <w:szCs w:val="22"/>
              </w:rPr>
              <w:t xml:space="preserve"> @100% capacity utilization:</w:t>
            </w:r>
          </w:p>
          <w:tbl>
            <w:tblPr>
              <w:tblW w:w="0" w:type="auto"/>
              <w:tblInd w:w="335" w:type="dxa"/>
              <w:tblLayout w:type="fixed"/>
              <w:tblLook w:val="04A0" w:firstRow="1" w:lastRow="0" w:firstColumn="1" w:lastColumn="0" w:noHBand="0" w:noVBand="1"/>
            </w:tblPr>
            <w:tblGrid>
              <w:gridCol w:w="2221"/>
              <w:gridCol w:w="1276"/>
              <w:gridCol w:w="1701"/>
              <w:gridCol w:w="1559"/>
            </w:tblGrid>
            <w:tr w:rsidR="00A23FC2" w:rsidRPr="00A93BB1" w:rsidTr="00EF5380">
              <w:trPr>
                <w:trHeight w:val="322"/>
              </w:trPr>
              <w:tc>
                <w:tcPr>
                  <w:tcW w:w="6757"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rsidR="00A23FC2" w:rsidRPr="00A93BB1" w:rsidRDefault="00A23FC2" w:rsidP="00A23FC2">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A23FC2" w:rsidRPr="00A93BB1" w:rsidTr="00EF5380">
              <w:trPr>
                <w:trHeight w:val="270"/>
              </w:trPr>
              <w:tc>
                <w:tcPr>
                  <w:tcW w:w="222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23FC2" w:rsidRPr="00A93BB1" w:rsidRDefault="00A23FC2" w:rsidP="00A23FC2">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276" w:type="dxa"/>
                  <w:tcBorders>
                    <w:top w:val="single" w:sz="4" w:space="0" w:color="auto"/>
                    <w:left w:val="nil"/>
                    <w:bottom w:val="single" w:sz="4" w:space="0" w:color="auto"/>
                    <w:right w:val="single" w:sz="4" w:space="0" w:color="auto"/>
                  </w:tcBorders>
                  <w:shd w:val="clear" w:color="auto" w:fill="DBE5F1" w:themeFill="accent1" w:themeFillTint="33"/>
                  <w:vAlign w:val="center"/>
                </w:tcPr>
                <w:p w:rsidR="00A23FC2" w:rsidRPr="00A93BB1" w:rsidRDefault="00A23FC2" w:rsidP="00A23FC2">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A23FC2" w:rsidRPr="00A93BB1" w:rsidRDefault="00A23FC2" w:rsidP="00A23FC2">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559"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rsidR="00A23FC2" w:rsidRPr="00A93BB1" w:rsidRDefault="00A23FC2" w:rsidP="00A23FC2">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A23FC2" w:rsidRPr="00A93BB1" w:rsidTr="00EF5380">
              <w:trPr>
                <w:trHeight w:val="420"/>
              </w:trPr>
              <w:tc>
                <w:tcPr>
                  <w:tcW w:w="22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3FC2" w:rsidRPr="00A93BB1" w:rsidRDefault="00A23FC2" w:rsidP="00A23FC2">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Sale of Bio-CNG</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23FC2" w:rsidRPr="00A93BB1" w:rsidRDefault="00C14D0E" w:rsidP="00EF5380">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62.86</w:t>
                  </w:r>
                  <w:r w:rsidR="00EF5380">
                    <w:rPr>
                      <w:rFonts w:asciiTheme="minorHAnsi" w:hAnsiTheme="minorHAnsi" w:cstheme="minorHAnsi"/>
                      <w:color w:val="000000"/>
                      <w:sz w:val="22"/>
                      <w:szCs w:val="22"/>
                    </w:rPr>
                    <w:t xml:space="preserve"> </w:t>
                  </w:r>
                  <w:r w:rsidR="00A23FC2" w:rsidRPr="00A93BB1">
                    <w:rPr>
                      <w:rFonts w:asciiTheme="minorHAnsi" w:hAnsiTheme="minorHAnsi" w:cstheme="minorHAnsi"/>
                      <w:color w:val="000000"/>
                      <w:sz w:val="22"/>
                      <w:szCs w:val="22"/>
                    </w:rPr>
                    <w:t>INR/Kg</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A23FC2" w:rsidRDefault="005204D8" w:rsidP="00C14D0E">
                  <w:pPr>
                    <w:jc w:val="center"/>
                    <w:rPr>
                      <w:rFonts w:ascii="Calibri" w:hAnsi="Calibri" w:cs="Calibri"/>
                      <w:color w:val="000000"/>
                      <w:sz w:val="22"/>
                      <w:szCs w:val="22"/>
                    </w:rPr>
                  </w:pPr>
                  <w:r>
                    <w:rPr>
                      <w:rFonts w:ascii="Calibri" w:hAnsi="Calibri" w:cs="Calibri"/>
                      <w:color w:val="000000"/>
                      <w:sz w:val="22"/>
                      <w:szCs w:val="22"/>
                    </w:rPr>
                    <w:t>20,0</w:t>
                  </w:r>
                  <w:r w:rsidR="00C14D0E">
                    <w:rPr>
                      <w:rFonts w:ascii="Calibri" w:hAnsi="Calibri" w:cs="Calibri"/>
                      <w:color w:val="000000"/>
                      <w:sz w:val="22"/>
                      <w:szCs w:val="22"/>
                    </w:rPr>
                    <w:t>9,97</w:t>
                  </w:r>
                  <w:r>
                    <w:rPr>
                      <w:rFonts w:ascii="Calibri" w:hAnsi="Calibri" w:cs="Calibri"/>
                      <w:color w:val="000000"/>
                      <w:sz w:val="22"/>
                      <w:szCs w:val="22"/>
                    </w:rPr>
                    <w:t>5</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A23FC2" w:rsidRDefault="005204D8" w:rsidP="00A23FC2">
                  <w:pPr>
                    <w:jc w:val="center"/>
                    <w:rPr>
                      <w:rFonts w:ascii="Calibri" w:hAnsi="Calibri" w:cs="Calibri"/>
                      <w:color w:val="000000"/>
                      <w:sz w:val="22"/>
                      <w:szCs w:val="22"/>
                    </w:rPr>
                  </w:pPr>
                  <w:r>
                    <w:rPr>
                      <w:rFonts w:ascii="Calibri" w:hAnsi="Calibri" w:cs="Calibri"/>
                      <w:color w:val="000000"/>
                      <w:sz w:val="22"/>
                      <w:szCs w:val="22"/>
                    </w:rPr>
                    <w:t>13.2</w:t>
                  </w:r>
                  <w:r w:rsidR="003F3AAD">
                    <w:rPr>
                      <w:rFonts w:ascii="Calibri" w:hAnsi="Calibri" w:cs="Calibri"/>
                      <w:color w:val="000000"/>
                      <w:sz w:val="22"/>
                      <w:szCs w:val="22"/>
                    </w:rPr>
                    <w:t>7 Cr.</w:t>
                  </w:r>
                </w:p>
              </w:tc>
            </w:tr>
            <w:tr w:rsidR="00A23FC2" w:rsidRPr="00A93BB1" w:rsidTr="00EF5380">
              <w:trPr>
                <w:trHeight w:val="420"/>
              </w:trPr>
              <w:tc>
                <w:tcPr>
                  <w:tcW w:w="2221" w:type="dxa"/>
                  <w:tcBorders>
                    <w:top w:val="nil"/>
                    <w:left w:val="single" w:sz="4" w:space="0" w:color="auto"/>
                    <w:bottom w:val="single" w:sz="4" w:space="0" w:color="auto"/>
                    <w:right w:val="single" w:sz="4" w:space="0" w:color="auto"/>
                  </w:tcBorders>
                  <w:shd w:val="clear" w:color="auto" w:fill="auto"/>
                  <w:vAlign w:val="center"/>
                  <w:hideMark/>
                </w:tcPr>
                <w:p w:rsidR="00A23FC2" w:rsidRPr="00A93BB1" w:rsidRDefault="00A23FC2" w:rsidP="00A23FC2">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 xml:space="preserve">Sale of Compost/ Solid Manure  </w:t>
                  </w:r>
                </w:p>
              </w:tc>
              <w:tc>
                <w:tcPr>
                  <w:tcW w:w="1276" w:type="dxa"/>
                  <w:tcBorders>
                    <w:top w:val="nil"/>
                    <w:left w:val="nil"/>
                    <w:bottom w:val="single" w:sz="4" w:space="0" w:color="auto"/>
                    <w:right w:val="single" w:sz="4" w:space="0" w:color="auto"/>
                  </w:tcBorders>
                  <w:shd w:val="clear" w:color="auto" w:fill="auto"/>
                  <w:vAlign w:val="center"/>
                  <w:hideMark/>
                </w:tcPr>
                <w:p w:rsidR="00A23FC2" w:rsidRPr="00A93BB1" w:rsidRDefault="003F3AAD" w:rsidP="00EF5380">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5.50</w:t>
                  </w:r>
                  <w:r w:rsidR="00EF5380">
                    <w:rPr>
                      <w:rFonts w:asciiTheme="minorHAnsi" w:hAnsiTheme="minorHAnsi" w:cstheme="minorHAnsi"/>
                      <w:color w:val="000000"/>
                      <w:sz w:val="22"/>
                      <w:szCs w:val="22"/>
                    </w:rPr>
                    <w:t xml:space="preserve"> </w:t>
                  </w:r>
                  <w:r w:rsidR="00A23FC2" w:rsidRPr="00A93BB1">
                    <w:rPr>
                      <w:rFonts w:asciiTheme="minorHAnsi" w:hAnsiTheme="minorHAnsi" w:cstheme="minorHAnsi"/>
                      <w:color w:val="000000"/>
                      <w:sz w:val="22"/>
                      <w:szCs w:val="22"/>
                    </w:rPr>
                    <w:t>INR/Kg</w:t>
                  </w:r>
                </w:p>
              </w:tc>
              <w:tc>
                <w:tcPr>
                  <w:tcW w:w="1701" w:type="dxa"/>
                  <w:tcBorders>
                    <w:top w:val="nil"/>
                    <w:left w:val="nil"/>
                    <w:bottom w:val="single" w:sz="4" w:space="0" w:color="auto"/>
                    <w:right w:val="single" w:sz="4" w:space="0" w:color="auto"/>
                  </w:tcBorders>
                  <w:shd w:val="clear" w:color="auto" w:fill="auto"/>
                  <w:noWrap/>
                  <w:vAlign w:val="center"/>
                  <w:hideMark/>
                </w:tcPr>
                <w:p w:rsidR="00A23FC2" w:rsidRDefault="005204D8" w:rsidP="003F3AAD">
                  <w:pPr>
                    <w:jc w:val="center"/>
                    <w:rPr>
                      <w:rFonts w:ascii="Calibri" w:hAnsi="Calibri" w:cs="Calibri"/>
                      <w:color w:val="000000"/>
                      <w:sz w:val="22"/>
                      <w:szCs w:val="22"/>
                    </w:rPr>
                  </w:pPr>
                  <w:r>
                    <w:rPr>
                      <w:rFonts w:ascii="Calibri" w:hAnsi="Calibri" w:cs="Calibri"/>
                      <w:color w:val="000000"/>
                      <w:sz w:val="22"/>
                      <w:szCs w:val="22"/>
                    </w:rPr>
                    <w:t>77,0</w:t>
                  </w:r>
                  <w:r w:rsidR="003F3AAD">
                    <w:rPr>
                      <w:rFonts w:ascii="Calibri" w:hAnsi="Calibri" w:cs="Calibri"/>
                      <w:color w:val="000000"/>
                      <w:sz w:val="22"/>
                      <w:szCs w:val="22"/>
                    </w:rPr>
                    <w:t>5,000</w:t>
                  </w:r>
                </w:p>
              </w:tc>
              <w:tc>
                <w:tcPr>
                  <w:tcW w:w="1559" w:type="dxa"/>
                  <w:tcBorders>
                    <w:top w:val="nil"/>
                    <w:left w:val="nil"/>
                    <w:bottom w:val="single" w:sz="4" w:space="0" w:color="auto"/>
                    <w:right w:val="single" w:sz="4" w:space="0" w:color="auto"/>
                  </w:tcBorders>
                  <w:shd w:val="clear" w:color="auto" w:fill="auto"/>
                  <w:noWrap/>
                  <w:vAlign w:val="center"/>
                  <w:hideMark/>
                </w:tcPr>
                <w:p w:rsidR="00A23FC2" w:rsidRDefault="005204D8" w:rsidP="00A23FC2">
                  <w:pPr>
                    <w:jc w:val="center"/>
                    <w:rPr>
                      <w:rFonts w:ascii="Calibri" w:hAnsi="Calibri" w:cs="Calibri"/>
                      <w:color w:val="000000"/>
                      <w:sz w:val="22"/>
                      <w:szCs w:val="22"/>
                    </w:rPr>
                  </w:pPr>
                  <w:r>
                    <w:rPr>
                      <w:rFonts w:ascii="Calibri" w:hAnsi="Calibri" w:cs="Calibri"/>
                      <w:color w:val="000000"/>
                      <w:sz w:val="22"/>
                      <w:szCs w:val="22"/>
                    </w:rPr>
                    <w:t>4.45</w:t>
                  </w:r>
                  <w:r w:rsidR="003F3AAD">
                    <w:rPr>
                      <w:rFonts w:ascii="Calibri" w:hAnsi="Calibri" w:cs="Calibri"/>
                      <w:color w:val="000000"/>
                      <w:sz w:val="22"/>
                      <w:szCs w:val="22"/>
                    </w:rPr>
                    <w:t xml:space="preserve"> Cr.</w:t>
                  </w:r>
                </w:p>
              </w:tc>
            </w:tr>
            <w:tr w:rsidR="00A23FC2" w:rsidRPr="00A93BB1" w:rsidTr="00EF5380">
              <w:trPr>
                <w:trHeight w:val="358"/>
              </w:trPr>
              <w:tc>
                <w:tcPr>
                  <w:tcW w:w="5198"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rsidR="00A23FC2" w:rsidRPr="00A93BB1" w:rsidRDefault="00A23FC2" w:rsidP="00A23FC2">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559" w:type="dxa"/>
                  <w:tcBorders>
                    <w:top w:val="nil"/>
                    <w:left w:val="nil"/>
                    <w:bottom w:val="single" w:sz="4" w:space="0" w:color="auto"/>
                    <w:right w:val="single" w:sz="4" w:space="0" w:color="auto"/>
                  </w:tcBorders>
                  <w:shd w:val="clear" w:color="auto" w:fill="DBE5F1" w:themeFill="accent1" w:themeFillTint="33"/>
                  <w:noWrap/>
                  <w:vAlign w:val="center"/>
                  <w:hideMark/>
                </w:tcPr>
                <w:p w:rsidR="00A23FC2" w:rsidRPr="00A93BB1" w:rsidRDefault="005204D8" w:rsidP="00A23FC2">
                  <w:pPr>
                    <w:jc w:val="center"/>
                    <w:rPr>
                      <w:rFonts w:ascii="Calibri" w:hAnsi="Calibri" w:cs="Calibri"/>
                      <w:b/>
                      <w:bCs/>
                      <w:color w:val="000000"/>
                      <w:sz w:val="22"/>
                      <w:szCs w:val="22"/>
                    </w:rPr>
                  </w:pPr>
                  <w:r>
                    <w:rPr>
                      <w:rFonts w:ascii="Calibri" w:hAnsi="Calibri" w:cs="Calibri"/>
                      <w:b/>
                      <w:bCs/>
                      <w:color w:val="000000"/>
                      <w:sz w:val="22"/>
                      <w:szCs w:val="22"/>
                    </w:rPr>
                    <w:t>17.72</w:t>
                  </w:r>
                  <w:r w:rsidR="003F3AAD">
                    <w:rPr>
                      <w:rFonts w:ascii="Calibri" w:hAnsi="Calibri" w:cs="Calibri"/>
                      <w:b/>
                      <w:bCs/>
                      <w:color w:val="000000"/>
                      <w:sz w:val="22"/>
                      <w:szCs w:val="22"/>
                    </w:rPr>
                    <w:t xml:space="preserve"> Cr.</w:t>
                  </w:r>
                </w:p>
              </w:tc>
            </w:tr>
          </w:tbl>
          <w:p w:rsidR="00A23FC2" w:rsidRPr="004574B2" w:rsidRDefault="00A23FC2" w:rsidP="00A23FC2">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w:t>
            </w:r>
            <w:r w:rsidR="0084273C">
              <w:rPr>
                <w:rFonts w:asciiTheme="minorHAnsi" w:hAnsiTheme="minorHAnsi" w:cstheme="minorHAnsi"/>
                <w:sz w:val="22"/>
                <w:szCs w:val="22"/>
              </w:rPr>
              <w:t>LLP</w:t>
            </w:r>
            <w:r w:rsidRPr="004574B2">
              <w:rPr>
                <w:rFonts w:asciiTheme="minorHAnsi" w:hAnsiTheme="minorHAnsi" w:cstheme="minorHAnsi"/>
                <w:sz w:val="22"/>
                <w:szCs w:val="22"/>
              </w:rPr>
              <w:t xml:space="preserve">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5204D8">
              <w:rPr>
                <w:rFonts w:asciiTheme="minorHAnsi" w:hAnsiTheme="minorHAnsi" w:cstheme="minorHAnsi"/>
                <w:sz w:val="22"/>
                <w:szCs w:val="22"/>
              </w:rPr>
              <w:t>13.50</w:t>
            </w:r>
            <w:r w:rsidR="003F3AAD">
              <w:rPr>
                <w:rFonts w:asciiTheme="minorHAnsi" w:hAnsiTheme="minorHAnsi" w:cstheme="minorHAnsi"/>
                <w:sz w:val="22"/>
                <w:szCs w:val="22"/>
              </w:rPr>
              <w:t xml:space="preserve"> Crore</w:t>
            </w:r>
            <w:r w:rsidRPr="004574B2">
              <w:rPr>
                <w:rFonts w:asciiTheme="minorHAnsi" w:hAnsiTheme="minorHAnsi" w:cstheme="minorHAnsi"/>
                <w:sz w:val="22"/>
                <w:szCs w:val="22"/>
              </w:rPr>
              <w:t xml:space="preserve"> (@ </w:t>
            </w:r>
            <w:r w:rsidR="005204D8">
              <w:rPr>
                <w:rFonts w:asciiTheme="minorHAnsi" w:hAnsiTheme="minorHAnsi" w:cstheme="minorHAnsi"/>
                <w:sz w:val="22"/>
                <w:szCs w:val="22"/>
              </w:rPr>
              <w:t>8</w:t>
            </w:r>
            <w:r>
              <w:rPr>
                <w:rFonts w:asciiTheme="minorHAnsi" w:hAnsiTheme="minorHAnsi" w:cstheme="minorHAnsi"/>
                <w:sz w:val="22"/>
                <w:szCs w:val="22"/>
              </w:rPr>
              <w:t>0% Capacity Utilization</w:t>
            </w:r>
            <w:r w:rsidRPr="004574B2">
              <w:rPr>
                <w:rFonts w:asciiTheme="minorHAnsi" w:hAnsiTheme="minorHAnsi" w:cstheme="minorHAnsi"/>
                <w:sz w:val="22"/>
                <w:szCs w:val="22"/>
              </w:rPr>
              <w:t>) in the initial year</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 </w:t>
            </w:r>
            <w:r w:rsidR="005204D8">
              <w:rPr>
                <w:rFonts w:asciiTheme="minorHAnsi" w:hAnsiTheme="minorHAnsi" w:cstheme="minorHAnsi"/>
                <w:sz w:val="22"/>
                <w:szCs w:val="22"/>
              </w:rPr>
              <w:t>23.74</w:t>
            </w:r>
            <w:r w:rsidR="003F3AAD">
              <w:rPr>
                <w:rFonts w:asciiTheme="minorHAnsi" w:hAnsiTheme="minorHAnsi" w:cstheme="minorHAnsi"/>
                <w:sz w:val="22"/>
                <w:szCs w:val="22"/>
              </w:rPr>
              <w:t xml:space="preserve"> Crore</w:t>
            </w:r>
            <w:r w:rsidRPr="004574B2">
              <w:rPr>
                <w:rFonts w:asciiTheme="minorHAnsi" w:hAnsiTheme="minorHAnsi" w:cstheme="minorHAnsi"/>
                <w:sz w:val="22"/>
                <w:szCs w:val="22"/>
              </w:rPr>
              <w:t xml:space="preserve"> till FY 203</w:t>
            </w:r>
            <w:r w:rsidR="003F3AAD">
              <w:rPr>
                <w:rFonts w:asciiTheme="minorHAnsi" w:hAnsiTheme="minorHAnsi" w:cstheme="minorHAnsi"/>
                <w:sz w:val="22"/>
                <w:szCs w:val="22"/>
              </w:rPr>
              <w:t>2-33</w:t>
            </w:r>
            <w:r w:rsidRPr="004574B2">
              <w:rPr>
                <w:rFonts w:asciiTheme="minorHAnsi" w:hAnsiTheme="minorHAnsi" w:cstheme="minorHAnsi"/>
                <w:sz w:val="22"/>
                <w:szCs w:val="22"/>
              </w:rPr>
              <w:t>.</w:t>
            </w:r>
          </w:p>
          <w:p w:rsidR="00A23FC2" w:rsidRPr="00F153A2" w:rsidRDefault="00A23FC2" w:rsidP="0084273C">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Based on the forecasting, the </w:t>
            </w:r>
            <w:r w:rsidR="0084273C">
              <w:rPr>
                <w:rFonts w:asciiTheme="minorHAnsi" w:hAnsiTheme="minorHAnsi" w:cstheme="minorHAnsi"/>
                <w:sz w:val="22"/>
                <w:szCs w:val="22"/>
              </w:rPr>
              <w:t>LLP</w:t>
            </w:r>
            <w:r>
              <w:rPr>
                <w:rFonts w:asciiTheme="minorHAnsi" w:hAnsiTheme="minorHAnsi" w:cstheme="minorHAnsi"/>
                <w:sz w:val="22"/>
                <w:szCs w:val="22"/>
              </w:rPr>
              <w:t xml:space="preserve"> is achieving an average </w:t>
            </w:r>
            <w:r w:rsidRPr="004574B2">
              <w:rPr>
                <w:rFonts w:asciiTheme="minorHAnsi" w:hAnsiTheme="minorHAnsi" w:cstheme="minorHAnsi"/>
                <w:sz w:val="22"/>
                <w:szCs w:val="22"/>
              </w:rPr>
              <w:t>revenue g</w:t>
            </w:r>
            <w:r>
              <w:rPr>
                <w:rFonts w:asciiTheme="minorHAnsi" w:hAnsiTheme="minorHAnsi" w:cstheme="minorHAnsi"/>
                <w:sz w:val="22"/>
                <w:szCs w:val="22"/>
              </w:rPr>
              <w:t>rowth rate of 5</w:t>
            </w:r>
            <w:r w:rsidRPr="004574B2">
              <w:rPr>
                <w:rFonts w:asciiTheme="minorHAnsi" w:hAnsiTheme="minorHAnsi" w:cstheme="minorHAnsi"/>
                <w:sz w:val="22"/>
                <w:szCs w:val="22"/>
              </w:rPr>
              <w:t xml:space="preserve">% Y-o-Y basis </w:t>
            </w:r>
            <w:r>
              <w:rPr>
                <w:rFonts w:asciiTheme="minorHAnsi" w:hAnsiTheme="minorHAnsi" w:cstheme="minorHAnsi"/>
                <w:sz w:val="22"/>
                <w:szCs w:val="22"/>
              </w:rPr>
              <w:t>from FY 2026-27 due to a 5% escalation assumed in the selling price during the forecasted period.</w:t>
            </w:r>
            <w:r w:rsidRPr="004574B2">
              <w:rPr>
                <w:rFonts w:asciiTheme="minorHAnsi" w:hAnsiTheme="minorHAnsi" w:cstheme="minorHAnsi"/>
                <w:sz w:val="22"/>
                <w:szCs w:val="22"/>
              </w:rPr>
              <w:t xml:space="preserve">  </w:t>
            </w:r>
          </w:p>
        </w:tc>
      </w:tr>
      <w:tr w:rsidR="00A23FC2" w:rsidRPr="004574B2" w:rsidTr="007645E3">
        <w:trPr>
          <w:trHeight w:val="4246"/>
        </w:trPr>
        <w:tc>
          <w:tcPr>
            <w:tcW w:w="462"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691"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846" w:type="pct"/>
            <w:shd w:val="clear" w:color="auto" w:fill="auto"/>
          </w:tcPr>
          <w:p w:rsidR="00A23FC2" w:rsidRPr="004574B2"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Proposed selling price per unit of CBG and by products are shown in the below table:</w:t>
            </w:r>
          </w:p>
          <w:tbl>
            <w:tblPr>
              <w:tblW w:w="0" w:type="auto"/>
              <w:tblInd w:w="334" w:type="dxa"/>
              <w:tblLayout w:type="fixed"/>
              <w:tblLook w:val="04A0" w:firstRow="1" w:lastRow="0" w:firstColumn="1" w:lastColumn="0" w:noHBand="0" w:noVBand="1"/>
            </w:tblPr>
            <w:tblGrid>
              <w:gridCol w:w="4348"/>
              <w:gridCol w:w="2410"/>
            </w:tblGrid>
            <w:tr w:rsidR="00A23FC2" w:rsidRPr="00B76727" w:rsidTr="00EF5380">
              <w:trPr>
                <w:trHeight w:val="322"/>
              </w:trPr>
              <w:tc>
                <w:tcPr>
                  <w:tcW w:w="675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rsidR="00A23FC2" w:rsidRPr="00B76727" w:rsidRDefault="00A23FC2" w:rsidP="00A23FC2">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A23FC2" w:rsidRPr="00B76727" w:rsidTr="00EF5380">
              <w:trPr>
                <w:trHeight w:val="392"/>
              </w:trPr>
              <w:tc>
                <w:tcPr>
                  <w:tcW w:w="43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rsidR="00A23FC2" w:rsidRPr="00B76727" w:rsidRDefault="00A23FC2" w:rsidP="00A23FC2">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2410"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A23FC2" w:rsidRPr="00B76727" w:rsidRDefault="00A23FC2" w:rsidP="00A23FC2">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A23FC2" w:rsidRPr="00B76727" w:rsidTr="00EF5380">
              <w:trPr>
                <w:trHeight w:val="530"/>
              </w:trPr>
              <w:tc>
                <w:tcPr>
                  <w:tcW w:w="4348" w:type="dxa"/>
                  <w:tcBorders>
                    <w:top w:val="nil"/>
                    <w:left w:val="single" w:sz="4" w:space="0" w:color="auto"/>
                    <w:bottom w:val="single" w:sz="4" w:space="0" w:color="auto"/>
                    <w:right w:val="single" w:sz="4" w:space="0" w:color="auto"/>
                  </w:tcBorders>
                  <w:shd w:val="clear" w:color="auto" w:fill="auto"/>
                  <w:vAlign w:val="center"/>
                  <w:hideMark/>
                </w:tcPr>
                <w:p w:rsidR="00A23FC2" w:rsidRPr="00B76727" w:rsidRDefault="00A23FC2" w:rsidP="003F3AAD">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Bio-CNG @ </w:t>
                  </w:r>
                  <w:r w:rsidR="003F3AAD">
                    <w:rPr>
                      <w:rFonts w:asciiTheme="minorHAnsi" w:hAnsiTheme="minorHAnsi" w:cstheme="minorHAnsi"/>
                      <w:color w:val="000000"/>
                      <w:sz w:val="22"/>
                      <w:szCs w:val="22"/>
                    </w:rPr>
                    <w:t>62.86 as per Pricing Circular</w:t>
                  </w:r>
                </w:p>
              </w:tc>
              <w:tc>
                <w:tcPr>
                  <w:tcW w:w="2410" w:type="dxa"/>
                  <w:tcBorders>
                    <w:top w:val="nil"/>
                    <w:left w:val="nil"/>
                    <w:bottom w:val="single" w:sz="4" w:space="0" w:color="auto"/>
                    <w:right w:val="single" w:sz="4" w:space="0" w:color="auto"/>
                  </w:tcBorders>
                  <w:shd w:val="clear" w:color="auto" w:fill="auto"/>
                  <w:noWrap/>
                  <w:vAlign w:val="center"/>
                  <w:hideMark/>
                </w:tcPr>
                <w:p w:rsidR="00A23FC2" w:rsidRPr="00B76727" w:rsidRDefault="00A23FC2" w:rsidP="00A23FC2">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I</w:t>
                  </w:r>
                  <w:r w:rsidR="003F3AAD">
                    <w:rPr>
                      <w:rFonts w:asciiTheme="minorHAnsi" w:hAnsiTheme="minorHAnsi" w:cstheme="minorHAnsi"/>
                      <w:color w:val="000000"/>
                      <w:sz w:val="22"/>
                      <w:szCs w:val="22"/>
                    </w:rPr>
                    <w:t>NR 62.86</w:t>
                  </w:r>
                  <w:r w:rsidRPr="00B76727">
                    <w:rPr>
                      <w:rFonts w:asciiTheme="minorHAnsi" w:hAnsiTheme="minorHAnsi" w:cstheme="minorHAnsi"/>
                      <w:color w:val="000000"/>
                      <w:sz w:val="22"/>
                      <w:szCs w:val="22"/>
                    </w:rPr>
                    <w:t xml:space="preserve"> per kg</w:t>
                  </w:r>
                </w:p>
              </w:tc>
            </w:tr>
            <w:tr w:rsidR="00A23FC2" w:rsidRPr="00B76727" w:rsidTr="00EF5380">
              <w:trPr>
                <w:trHeight w:val="420"/>
              </w:trPr>
              <w:tc>
                <w:tcPr>
                  <w:tcW w:w="4348" w:type="dxa"/>
                  <w:tcBorders>
                    <w:top w:val="nil"/>
                    <w:left w:val="single" w:sz="4" w:space="0" w:color="auto"/>
                    <w:bottom w:val="single" w:sz="4" w:space="0" w:color="auto"/>
                    <w:right w:val="single" w:sz="4" w:space="0" w:color="auto"/>
                  </w:tcBorders>
                  <w:shd w:val="clear" w:color="auto" w:fill="auto"/>
                  <w:vAlign w:val="center"/>
                  <w:hideMark/>
                </w:tcPr>
                <w:p w:rsidR="00A23FC2" w:rsidRPr="00B76727" w:rsidRDefault="00A23FC2" w:rsidP="00A23FC2">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solid organic fertilizer </w:t>
                  </w:r>
                </w:p>
              </w:tc>
              <w:tc>
                <w:tcPr>
                  <w:tcW w:w="2410" w:type="dxa"/>
                  <w:tcBorders>
                    <w:top w:val="nil"/>
                    <w:left w:val="nil"/>
                    <w:bottom w:val="single" w:sz="4" w:space="0" w:color="auto"/>
                    <w:right w:val="single" w:sz="4" w:space="0" w:color="auto"/>
                  </w:tcBorders>
                  <w:shd w:val="clear" w:color="auto" w:fill="auto"/>
                  <w:noWrap/>
                  <w:vAlign w:val="center"/>
                  <w:hideMark/>
                </w:tcPr>
                <w:p w:rsidR="00A23FC2" w:rsidRPr="00B76727" w:rsidRDefault="00A23FC2" w:rsidP="003F3AAD">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INR </w:t>
                  </w:r>
                  <w:r w:rsidR="003F3AAD">
                    <w:rPr>
                      <w:rFonts w:asciiTheme="minorHAnsi" w:hAnsiTheme="minorHAnsi" w:cstheme="minorHAnsi"/>
                      <w:color w:val="000000"/>
                      <w:sz w:val="22"/>
                      <w:szCs w:val="22"/>
                    </w:rPr>
                    <w:t>5.50</w:t>
                  </w:r>
                  <w:r w:rsidRPr="00B76727">
                    <w:rPr>
                      <w:rFonts w:asciiTheme="minorHAnsi" w:hAnsiTheme="minorHAnsi" w:cstheme="minorHAnsi"/>
                      <w:color w:val="000000"/>
                      <w:sz w:val="22"/>
                      <w:szCs w:val="22"/>
                    </w:rPr>
                    <w:t xml:space="preserve"> per kg</w:t>
                  </w:r>
                </w:p>
              </w:tc>
            </w:tr>
          </w:tbl>
          <w:p w:rsidR="00A23FC2" w:rsidRPr="00576CB6" w:rsidRDefault="00A23FC2" w:rsidP="00A23FC2">
            <w:pPr>
              <w:pStyle w:val="ListParagraph"/>
              <w:spacing w:line="360" w:lineRule="auto"/>
              <w:ind w:left="333"/>
              <w:jc w:val="both"/>
              <w:rPr>
                <w:rFonts w:asciiTheme="minorHAnsi" w:hAnsiTheme="minorHAnsi" w:cstheme="minorHAnsi"/>
                <w:sz w:val="18"/>
                <w:szCs w:val="22"/>
              </w:rPr>
            </w:pPr>
          </w:p>
          <w:p w:rsidR="00A23FC2" w:rsidRDefault="00A23FC2" w:rsidP="00A23FC2">
            <w:pPr>
              <w:pStyle w:val="ListParagraph"/>
              <w:numPr>
                <w:ilvl w:val="1"/>
                <w:numId w:val="6"/>
              </w:numPr>
              <w:spacing w:line="360" w:lineRule="auto"/>
              <w:ind w:left="333"/>
              <w:jc w:val="both"/>
              <w:rPr>
                <w:rFonts w:asciiTheme="minorHAnsi" w:hAnsiTheme="minorHAnsi" w:cstheme="minorHAnsi"/>
                <w:sz w:val="22"/>
                <w:szCs w:val="22"/>
              </w:rPr>
            </w:pPr>
            <w:r w:rsidRPr="00E5453C">
              <w:rPr>
                <w:rFonts w:asciiTheme="minorHAnsi" w:hAnsiTheme="minorHAnsi" w:cstheme="minorHAnsi"/>
                <w:sz w:val="22"/>
                <w:szCs w:val="22"/>
              </w:rPr>
              <w:t xml:space="preserve">The Bio-CNG produced has to be sold to Indian Oil Corporation Ltd stations situated within 25-75 km, for which the </w:t>
            </w:r>
            <w:r w:rsidR="0084273C">
              <w:rPr>
                <w:rFonts w:asciiTheme="minorHAnsi" w:hAnsiTheme="minorHAnsi" w:cstheme="minorHAnsi"/>
                <w:sz w:val="22"/>
                <w:szCs w:val="22"/>
              </w:rPr>
              <w:t>LLP</w:t>
            </w:r>
            <w:r w:rsidRPr="00E5453C">
              <w:rPr>
                <w:rFonts w:asciiTheme="minorHAnsi" w:hAnsiTheme="minorHAnsi" w:cstheme="minorHAnsi"/>
                <w:sz w:val="22"/>
                <w:szCs w:val="22"/>
              </w:rPr>
              <w:t xml:space="preserve"> h</w:t>
            </w:r>
            <w:r w:rsidR="0084273C">
              <w:rPr>
                <w:rFonts w:asciiTheme="minorHAnsi" w:hAnsiTheme="minorHAnsi" w:cstheme="minorHAnsi"/>
                <w:sz w:val="22"/>
                <w:szCs w:val="22"/>
              </w:rPr>
              <w:t>as</w:t>
            </w:r>
            <w:r w:rsidRPr="00E5453C">
              <w:rPr>
                <w:rFonts w:asciiTheme="minorHAnsi" w:hAnsiTheme="minorHAnsi" w:cstheme="minorHAnsi"/>
                <w:sz w:val="22"/>
                <w:szCs w:val="22"/>
              </w:rPr>
              <w:t xml:space="preserve"> already secured a LOI (Ref No. - Indian Oil/SAT</w:t>
            </w:r>
            <w:r w:rsidR="003F3AAD">
              <w:rPr>
                <w:rFonts w:asciiTheme="minorHAnsi" w:hAnsiTheme="minorHAnsi" w:cstheme="minorHAnsi"/>
                <w:sz w:val="22"/>
                <w:szCs w:val="22"/>
              </w:rPr>
              <w:t>AT/01/3613</w:t>
            </w:r>
            <w:r>
              <w:rPr>
                <w:rFonts w:asciiTheme="minorHAnsi" w:hAnsiTheme="minorHAnsi" w:cstheme="minorHAnsi"/>
                <w:sz w:val="22"/>
                <w:szCs w:val="22"/>
              </w:rPr>
              <w:t xml:space="preserve">, Date: </w:t>
            </w:r>
            <w:r w:rsidR="003F3AAD">
              <w:rPr>
                <w:rFonts w:asciiTheme="minorHAnsi" w:hAnsiTheme="minorHAnsi" w:cstheme="minorHAnsi"/>
                <w:sz w:val="22"/>
                <w:szCs w:val="22"/>
              </w:rPr>
              <w:t>06.012.2023). T</w:t>
            </w:r>
            <w:r w:rsidRPr="00576CB6">
              <w:rPr>
                <w:rFonts w:asciiTheme="minorHAnsi" w:hAnsiTheme="minorHAnsi" w:cstheme="minorHAnsi"/>
                <w:sz w:val="22"/>
                <w:szCs w:val="22"/>
              </w:rPr>
              <w:t xml:space="preserve">he procurement price of Bio-CNG </w:t>
            </w:r>
            <w:r w:rsidR="003F3AAD">
              <w:rPr>
                <w:rFonts w:asciiTheme="minorHAnsi" w:hAnsiTheme="minorHAnsi" w:cstheme="minorHAnsi"/>
                <w:sz w:val="22"/>
                <w:szCs w:val="22"/>
              </w:rPr>
              <w:t>is considered</w:t>
            </w:r>
            <w:r w:rsidRPr="00576CB6">
              <w:rPr>
                <w:rFonts w:asciiTheme="minorHAnsi" w:hAnsiTheme="minorHAnsi" w:cstheme="minorHAnsi"/>
                <w:sz w:val="22"/>
                <w:szCs w:val="22"/>
              </w:rPr>
              <w:t xml:space="preserve"> as INR </w:t>
            </w:r>
            <w:r w:rsidR="003F3AAD">
              <w:rPr>
                <w:rFonts w:asciiTheme="minorHAnsi" w:hAnsiTheme="minorHAnsi" w:cstheme="minorHAnsi"/>
                <w:sz w:val="22"/>
                <w:szCs w:val="22"/>
              </w:rPr>
              <w:t>62.86</w:t>
            </w:r>
            <w:r w:rsidRPr="00576CB6">
              <w:rPr>
                <w:rFonts w:asciiTheme="minorHAnsi" w:hAnsiTheme="minorHAnsi" w:cstheme="minorHAnsi"/>
                <w:sz w:val="22"/>
                <w:szCs w:val="22"/>
              </w:rPr>
              <w:t xml:space="preserve"> per kg without GST</w:t>
            </w:r>
            <w:r w:rsidR="003F3AAD">
              <w:rPr>
                <w:rFonts w:asciiTheme="minorHAnsi" w:hAnsiTheme="minorHAnsi" w:cstheme="minorHAnsi"/>
                <w:sz w:val="22"/>
                <w:szCs w:val="22"/>
              </w:rPr>
              <w:t xml:space="preserve"> according to </w:t>
            </w:r>
            <w:r w:rsidR="003F3AAD" w:rsidRPr="00576CB6">
              <w:rPr>
                <w:rFonts w:asciiTheme="minorHAnsi" w:hAnsiTheme="minorHAnsi" w:cstheme="minorHAnsi"/>
                <w:sz w:val="22"/>
                <w:szCs w:val="22"/>
              </w:rPr>
              <w:t xml:space="preserve">the </w:t>
            </w:r>
            <w:r w:rsidR="003F3AAD">
              <w:rPr>
                <w:rFonts w:asciiTheme="minorHAnsi" w:hAnsiTheme="minorHAnsi" w:cstheme="minorHAnsi"/>
                <w:sz w:val="22"/>
                <w:szCs w:val="22"/>
              </w:rPr>
              <w:t xml:space="preserve">pricing circular of CBG under </w:t>
            </w:r>
            <w:r w:rsidR="003F3AAD" w:rsidRPr="00576CB6">
              <w:rPr>
                <w:rFonts w:asciiTheme="minorHAnsi" w:hAnsiTheme="minorHAnsi" w:cstheme="minorHAnsi"/>
                <w:sz w:val="22"/>
                <w:szCs w:val="22"/>
              </w:rPr>
              <w:t>SATAT Scheme</w:t>
            </w:r>
            <w:r w:rsidRPr="00576CB6">
              <w:rPr>
                <w:rFonts w:asciiTheme="minorHAnsi" w:hAnsiTheme="minorHAnsi" w:cstheme="minorHAnsi"/>
                <w:sz w:val="22"/>
                <w:szCs w:val="22"/>
              </w:rPr>
              <w:t xml:space="preserve">. </w:t>
            </w:r>
          </w:p>
          <w:p w:rsidR="000166B0" w:rsidRPr="000166B0" w:rsidRDefault="000166B0" w:rsidP="000166B0">
            <w:pPr>
              <w:pStyle w:val="ListParagraph"/>
              <w:spacing w:line="360" w:lineRule="auto"/>
              <w:ind w:left="333"/>
              <w:jc w:val="both"/>
              <w:rPr>
                <w:rFonts w:asciiTheme="minorHAnsi" w:hAnsiTheme="minorHAnsi" w:cstheme="minorHAnsi"/>
                <w:i/>
                <w:sz w:val="22"/>
                <w:szCs w:val="22"/>
              </w:rPr>
            </w:pPr>
            <w:r w:rsidRPr="000166B0">
              <w:rPr>
                <w:rFonts w:asciiTheme="minorHAnsi" w:hAnsiTheme="minorHAnsi" w:cstheme="minorHAnsi"/>
                <w:b/>
                <w:i/>
                <w:sz w:val="22"/>
                <w:szCs w:val="22"/>
              </w:rPr>
              <w:t>Reference:</w:t>
            </w:r>
            <w:r w:rsidRPr="000166B0">
              <w:rPr>
                <w:rFonts w:asciiTheme="minorHAnsi" w:hAnsiTheme="minorHAnsi" w:cstheme="minorHAnsi"/>
                <w:i/>
                <w:sz w:val="22"/>
                <w:szCs w:val="22"/>
              </w:rPr>
              <w:t xml:space="preserve"> CNG Price in Meerut as on 19</w:t>
            </w:r>
            <w:r w:rsidRPr="000166B0">
              <w:rPr>
                <w:rFonts w:asciiTheme="minorHAnsi" w:hAnsiTheme="minorHAnsi" w:cstheme="minorHAnsi"/>
                <w:i/>
                <w:sz w:val="22"/>
                <w:szCs w:val="22"/>
                <w:vertAlign w:val="superscript"/>
              </w:rPr>
              <w:t>th</w:t>
            </w:r>
            <w:r w:rsidRPr="000166B0">
              <w:rPr>
                <w:rFonts w:asciiTheme="minorHAnsi" w:hAnsiTheme="minorHAnsi" w:cstheme="minorHAnsi"/>
                <w:i/>
                <w:sz w:val="22"/>
                <w:szCs w:val="22"/>
              </w:rPr>
              <w:t xml:space="preserve"> July 2024 was ~80.50 (</w:t>
            </w:r>
            <w:hyperlink r:id="rId56" w:history="1">
              <w:r w:rsidRPr="000166B0">
                <w:rPr>
                  <w:rStyle w:val="Hyperlink"/>
                  <w:rFonts w:asciiTheme="minorHAnsi" w:hAnsiTheme="minorHAnsi" w:cstheme="minorHAnsi"/>
                  <w:i/>
                  <w:sz w:val="22"/>
                  <w:szCs w:val="22"/>
                </w:rPr>
                <w:t>https://www.goodreturns.in/cng-price.html</w:t>
              </w:r>
            </w:hyperlink>
            <w:r w:rsidRPr="000166B0">
              <w:rPr>
                <w:rFonts w:asciiTheme="minorHAnsi" w:hAnsiTheme="minorHAnsi" w:cstheme="minorHAnsi"/>
                <w:i/>
                <w:sz w:val="22"/>
                <w:szCs w:val="22"/>
              </w:rPr>
              <w:t>)</w:t>
            </w:r>
            <w:r>
              <w:rPr>
                <w:rFonts w:asciiTheme="minorHAnsi" w:hAnsiTheme="minorHAnsi" w:cstheme="minorHAnsi"/>
                <w:i/>
                <w:sz w:val="22"/>
                <w:szCs w:val="22"/>
              </w:rPr>
              <w:t xml:space="preserve"> which comes under the slab of INR 62.86/- without G.S.T as per pricing Circular.</w:t>
            </w:r>
          </w:p>
          <w:p w:rsidR="00404FD7" w:rsidRPr="00404FD7" w:rsidRDefault="00A23FC2" w:rsidP="00404FD7">
            <w:pPr>
              <w:pStyle w:val="ListParagraph"/>
              <w:numPr>
                <w:ilvl w:val="1"/>
                <w:numId w:val="6"/>
              </w:numPr>
              <w:spacing w:before="240" w:after="240" w:line="360" w:lineRule="auto"/>
              <w:ind w:left="333"/>
              <w:jc w:val="both"/>
              <w:rPr>
                <w:rFonts w:asciiTheme="minorHAnsi" w:hAnsiTheme="minorHAnsi" w:cstheme="minorHAnsi"/>
                <w:sz w:val="22"/>
                <w:szCs w:val="22"/>
              </w:rPr>
            </w:pPr>
            <w:r w:rsidRPr="00576CB6">
              <w:rPr>
                <w:rFonts w:asciiTheme="minorHAnsi" w:hAnsiTheme="minorHAnsi" w:cstheme="minorHAnsi"/>
                <w:sz w:val="22"/>
                <w:szCs w:val="22"/>
              </w:rPr>
              <w:t xml:space="preserve">As per the current market scenario, the fermented organic solid manure/fertilizer is sold to farmers or outlets at around INR 6.00 to 7.00 per kg including with packing and bagging facilities. Whereas the bulk-selling rate of solid fermented organic manure/fertilizer is around 4.00 to 5.00 per kg. </w:t>
            </w:r>
            <w:r w:rsidR="00404FD7" w:rsidRPr="00404FD7">
              <w:rPr>
                <w:rFonts w:asciiTheme="minorHAnsi" w:hAnsiTheme="minorHAnsi" w:cstheme="minorHAnsi"/>
                <w:sz w:val="22"/>
                <w:szCs w:val="22"/>
              </w:rPr>
              <w:t xml:space="preserve">We have considered the FOM price as per the recommendations of The Indian Biogas Association (IBA), for a fair and remunerative price of </w:t>
            </w:r>
            <w:proofErr w:type="spellStart"/>
            <w:r w:rsidR="00404FD7" w:rsidRPr="00404FD7">
              <w:rPr>
                <w:rFonts w:asciiTheme="minorHAnsi" w:hAnsiTheme="minorHAnsi" w:cstheme="minorHAnsi"/>
                <w:sz w:val="22"/>
                <w:szCs w:val="22"/>
              </w:rPr>
              <w:t>Rs</w:t>
            </w:r>
            <w:proofErr w:type="spellEnd"/>
            <w:r w:rsidR="00404FD7" w:rsidRPr="00404FD7">
              <w:rPr>
                <w:rFonts w:asciiTheme="minorHAnsi" w:hAnsiTheme="minorHAnsi" w:cstheme="minorHAnsi"/>
                <w:sz w:val="22"/>
                <w:szCs w:val="22"/>
              </w:rPr>
              <w:t xml:space="preserve"> 5.5 per kg for fermented organic manure (FOM), excluding the government incentive of </w:t>
            </w:r>
            <w:proofErr w:type="spellStart"/>
            <w:r w:rsidR="00404FD7" w:rsidRPr="00404FD7">
              <w:rPr>
                <w:rFonts w:asciiTheme="minorHAnsi" w:hAnsiTheme="minorHAnsi" w:cstheme="minorHAnsi"/>
                <w:sz w:val="22"/>
                <w:szCs w:val="22"/>
              </w:rPr>
              <w:t>Rs</w:t>
            </w:r>
            <w:proofErr w:type="spellEnd"/>
            <w:r w:rsidR="00404FD7" w:rsidRPr="00404FD7">
              <w:rPr>
                <w:rFonts w:asciiTheme="minorHAnsi" w:hAnsiTheme="minorHAnsi" w:cstheme="minorHAnsi"/>
                <w:sz w:val="22"/>
                <w:szCs w:val="22"/>
              </w:rPr>
              <w:t xml:space="preserve"> 1.5 per kg, to support biogas plants in the country. </w:t>
            </w:r>
            <w:r w:rsidR="00404FD7" w:rsidRPr="00404FD7">
              <w:rPr>
                <w:rFonts w:asciiTheme="minorHAnsi" w:hAnsiTheme="minorHAnsi" w:cstheme="minorHAnsi"/>
                <w:i/>
                <w:sz w:val="22"/>
                <w:szCs w:val="22"/>
              </w:rPr>
              <w:t>(</w:t>
            </w:r>
            <w:hyperlink r:id="rId57" w:history="1">
              <w:r w:rsidR="00404FD7" w:rsidRPr="00404FD7">
                <w:rPr>
                  <w:rStyle w:val="Hyperlink"/>
                  <w:rFonts w:asciiTheme="minorHAnsi" w:hAnsiTheme="minorHAnsi" w:cstheme="minorHAnsi"/>
                  <w:i/>
                  <w:sz w:val="22"/>
                  <w:szCs w:val="22"/>
                </w:rPr>
                <w:t>https://economictimes.indiatimes.com/industry/indl-goods/svs/chem-/-fertilisers/fix-fair-remunerative-price-of-rs-5-5/kg-for-fermented-organic-manure-indian-biogas-association/articleshow/103100564.cms?from=mdr</w:t>
              </w:r>
            </w:hyperlink>
            <w:r w:rsidR="00404FD7" w:rsidRPr="00404FD7">
              <w:rPr>
                <w:rFonts w:asciiTheme="minorHAnsi" w:hAnsiTheme="minorHAnsi" w:cstheme="minorHAnsi"/>
                <w:i/>
                <w:sz w:val="22"/>
                <w:szCs w:val="22"/>
              </w:rPr>
              <w:t>)</w:t>
            </w:r>
            <w:r w:rsidR="00404FD7" w:rsidRPr="00404FD7">
              <w:rPr>
                <w:rFonts w:asciiTheme="minorHAnsi" w:hAnsiTheme="minorHAnsi" w:cstheme="minorHAnsi"/>
                <w:sz w:val="22"/>
                <w:szCs w:val="22"/>
              </w:rPr>
              <w:t xml:space="preserve"> </w:t>
            </w:r>
          </w:p>
          <w:p w:rsidR="00A23FC2" w:rsidRPr="00404FD7" w:rsidRDefault="00A23FC2" w:rsidP="00404FD7">
            <w:pPr>
              <w:pStyle w:val="ListParagraph"/>
              <w:numPr>
                <w:ilvl w:val="1"/>
                <w:numId w:val="6"/>
              </w:numPr>
              <w:spacing w:before="240" w:after="240"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 xml:space="preserve">The selling price of Bio-CNG </w:t>
            </w:r>
            <w:r w:rsidR="00404FD7">
              <w:rPr>
                <w:rFonts w:asciiTheme="minorHAnsi" w:hAnsiTheme="minorHAnsi" w:cstheme="minorHAnsi"/>
                <w:sz w:val="22"/>
                <w:szCs w:val="22"/>
              </w:rPr>
              <w:t xml:space="preserve">&amp; FOM </w:t>
            </w:r>
            <w:r w:rsidRPr="00946EC7">
              <w:rPr>
                <w:rFonts w:asciiTheme="minorHAnsi" w:hAnsiTheme="minorHAnsi" w:cstheme="minorHAnsi"/>
                <w:sz w:val="22"/>
                <w:szCs w:val="22"/>
              </w:rPr>
              <w:t>is considered on conservative side</w:t>
            </w:r>
            <w:r w:rsidR="00404FD7">
              <w:rPr>
                <w:rFonts w:asciiTheme="minorHAnsi" w:hAnsiTheme="minorHAnsi" w:cstheme="minorHAnsi"/>
                <w:sz w:val="22"/>
                <w:szCs w:val="22"/>
              </w:rPr>
              <w:t>, a</w:t>
            </w:r>
            <w:r w:rsidRPr="00404FD7">
              <w:rPr>
                <w:rFonts w:asciiTheme="minorHAnsi" w:hAnsiTheme="minorHAnsi" w:cstheme="minorHAnsi"/>
                <w:sz w:val="22"/>
                <w:szCs w:val="22"/>
              </w:rPr>
              <w:t>n escalation factor of 5% has been considered in the prices of the sellable products during the forecasted periods considering the micro and macro-economic factors.</w:t>
            </w:r>
          </w:p>
        </w:tc>
      </w:tr>
      <w:tr w:rsidR="00A23FC2" w:rsidRPr="004574B2" w:rsidTr="007645E3">
        <w:trPr>
          <w:trHeight w:val="3962"/>
        </w:trPr>
        <w:tc>
          <w:tcPr>
            <w:tcW w:w="462"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691"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846" w:type="pct"/>
            <w:shd w:val="clear" w:color="auto" w:fill="auto"/>
          </w:tcPr>
          <w:p w:rsidR="00A23FC2" w:rsidRPr="004574B2"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proposed </w:t>
            </w:r>
            <w:r>
              <w:rPr>
                <w:rFonts w:asciiTheme="minorHAnsi" w:hAnsiTheme="minorHAnsi" w:cstheme="minorHAnsi"/>
                <w:sz w:val="22"/>
                <w:szCs w:val="22"/>
              </w:rPr>
              <w:t>CBG generating</w:t>
            </w:r>
            <w:r w:rsidRPr="004574B2">
              <w:rPr>
                <w:rFonts w:asciiTheme="minorHAnsi" w:hAnsiTheme="minorHAnsi" w:cstheme="minorHAnsi"/>
                <w:sz w:val="22"/>
                <w:szCs w:val="22"/>
              </w:rPr>
              <w:t xml:space="preserve"> plant will be </w:t>
            </w:r>
            <w:r>
              <w:rPr>
                <w:rFonts w:asciiTheme="minorHAnsi" w:hAnsiTheme="minorHAnsi" w:cstheme="minorHAnsi"/>
                <w:sz w:val="22"/>
                <w:szCs w:val="22"/>
              </w:rPr>
              <w:t>commissioned</w:t>
            </w:r>
            <w:r w:rsidR="00404FD7">
              <w:rPr>
                <w:rFonts w:asciiTheme="minorHAnsi" w:hAnsiTheme="minorHAnsi" w:cstheme="minorHAnsi"/>
                <w:sz w:val="22"/>
                <w:szCs w:val="22"/>
              </w:rPr>
              <w:t xml:space="preserve"> with a Design capacity of 14,4</w:t>
            </w:r>
            <w:r w:rsidRPr="004574B2">
              <w:rPr>
                <w:rFonts w:asciiTheme="minorHAnsi" w:hAnsiTheme="minorHAnsi" w:cstheme="minorHAnsi"/>
                <w:sz w:val="22"/>
                <w:szCs w:val="22"/>
              </w:rPr>
              <w:t>00 M3/Day, which will be operating at</w:t>
            </w:r>
            <w:r w:rsidR="00404FD7">
              <w:rPr>
                <w:rFonts w:asciiTheme="minorHAnsi" w:hAnsiTheme="minorHAnsi" w:cstheme="minorHAnsi"/>
                <w:sz w:val="22"/>
                <w:szCs w:val="22"/>
              </w:rPr>
              <w:t xml:space="preserve"> 100</w:t>
            </w:r>
            <w:r w:rsidRPr="004574B2">
              <w:rPr>
                <w:rFonts w:asciiTheme="minorHAnsi" w:hAnsiTheme="minorHAnsi" w:cstheme="minorHAnsi"/>
                <w:sz w:val="22"/>
                <w:szCs w:val="22"/>
              </w:rPr>
              <w:t xml:space="preserve">% of the designed capacity to </w:t>
            </w:r>
            <w:r>
              <w:rPr>
                <w:rFonts w:asciiTheme="minorHAnsi" w:hAnsiTheme="minorHAnsi" w:cstheme="minorHAnsi"/>
                <w:sz w:val="22"/>
                <w:szCs w:val="22"/>
              </w:rPr>
              <w:t xml:space="preserve">generate </w:t>
            </w:r>
            <w:r w:rsidR="00404FD7">
              <w:rPr>
                <w:rFonts w:asciiTheme="minorHAnsi" w:hAnsiTheme="minorHAnsi" w:cstheme="minorHAnsi"/>
                <w:sz w:val="22"/>
                <w:szCs w:val="22"/>
              </w:rPr>
              <w:t>6193</w:t>
            </w:r>
            <w:r w:rsidRPr="004574B2">
              <w:rPr>
                <w:rFonts w:asciiTheme="minorHAnsi" w:hAnsiTheme="minorHAnsi" w:cstheme="minorHAnsi"/>
                <w:sz w:val="22"/>
                <w:szCs w:val="22"/>
              </w:rPr>
              <w:t xml:space="preserve"> Kg</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Bio-CNG </w:t>
            </w:r>
            <w:r>
              <w:rPr>
                <w:rFonts w:asciiTheme="minorHAnsi" w:hAnsiTheme="minorHAnsi" w:cstheme="minorHAnsi"/>
                <w:sz w:val="22"/>
                <w:szCs w:val="22"/>
              </w:rPr>
              <w:t>per d</w:t>
            </w:r>
            <w:r w:rsidR="00404FD7">
              <w:rPr>
                <w:rFonts w:asciiTheme="minorHAnsi" w:hAnsiTheme="minorHAnsi" w:cstheme="minorHAnsi"/>
                <w:sz w:val="22"/>
                <w:szCs w:val="22"/>
              </w:rPr>
              <w:t xml:space="preserve">ay. After adjusting the leakage factor @~3% LLP will be able to supply 6TPD Bio-CBG </w:t>
            </w:r>
            <w:r w:rsidRPr="004574B2">
              <w:rPr>
                <w:rFonts w:asciiTheme="minorHAnsi" w:hAnsiTheme="minorHAnsi" w:cstheme="minorHAnsi"/>
                <w:sz w:val="22"/>
                <w:szCs w:val="22"/>
              </w:rPr>
              <w:t xml:space="preserve">as per letter of </w:t>
            </w:r>
            <w:r>
              <w:rPr>
                <w:rFonts w:asciiTheme="minorHAnsi" w:hAnsiTheme="minorHAnsi" w:cstheme="minorHAnsi"/>
                <w:sz w:val="22"/>
                <w:szCs w:val="22"/>
              </w:rPr>
              <w:t>Intent (LOI) with I</w:t>
            </w:r>
            <w:r w:rsidRPr="004574B2">
              <w:rPr>
                <w:rFonts w:asciiTheme="minorHAnsi" w:hAnsiTheme="minorHAnsi" w:cstheme="minorHAnsi"/>
                <w:sz w:val="22"/>
                <w:szCs w:val="22"/>
              </w:rPr>
              <w:t>ndian Oil under SATAT</w:t>
            </w:r>
            <w:r>
              <w:rPr>
                <w:rFonts w:asciiTheme="minorHAnsi" w:hAnsiTheme="minorHAnsi" w:cstheme="minorHAnsi"/>
                <w:sz w:val="22"/>
                <w:szCs w:val="22"/>
              </w:rPr>
              <w:t xml:space="preserve"> scheme</w:t>
            </w:r>
            <w:r w:rsidRPr="004574B2">
              <w:rPr>
                <w:rFonts w:asciiTheme="minorHAnsi" w:hAnsiTheme="minorHAnsi" w:cstheme="minorHAnsi"/>
                <w:sz w:val="22"/>
                <w:szCs w:val="22"/>
              </w:rPr>
              <w:t>.</w:t>
            </w:r>
          </w:p>
          <w:p w:rsidR="00A23FC2" w:rsidRPr="00F276E3" w:rsidRDefault="00A23FC2" w:rsidP="0084273C">
            <w:pPr>
              <w:pStyle w:val="ListParagraph"/>
              <w:numPr>
                <w:ilvl w:val="1"/>
                <w:numId w:val="24"/>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We have </w:t>
            </w:r>
            <w:r>
              <w:rPr>
                <w:rFonts w:asciiTheme="minorHAnsi" w:hAnsiTheme="minorHAnsi" w:cstheme="minorHAnsi"/>
                <w:sz w:val="22"/>
                <w:szCs w:val="22"/>
              </w:rPr>
              <w:t>assumed</w:t>
            </w:r>
            <w:r w:rsidR="00CF1D38">
              <w:rPr>
                <w:rFonts w:asciiTheme="minorHAnsi" w:hAnsiTheme="minorHAnsi" w:cstheme="minorHAnsi"/>
                <w:sz w:val="22"/>
                <w:szCs w:val="22"/>
              </w:rPr>
              <w:t xml:space="preserve"> 8</w:t>
            </w:r>
            <w:r w:rsidRPr="004574B2">
              <w:rPr>
                <w:rFonts w:asciiTheme="minorHAnsi" w:hAnsiTheme="minorHAnsi" w:cstheme="minorHAnsi"/>
                <w:sz w:val="22"/>
                <w:szCs w:val="22"/>
              </w:rPr>
              <w:t>0% capacity utilisation</w:t>
            </w:r>
            <w:r>
              <w:rPr>
                <w:rFonts w:asciiTheme="minorHAnsi" w:hAnsiTheme="minorHAnsi" w:cstheme="minorHAnsi"/>
                <w:sz w:val="22"/>
                <w:szCs w:val="22"/>
              </w:rPr>
              <w:t xml:space="preserve"> of the plant</w:t>
            </w:r>
            <w:r w:rsidRPr="004574B2">
              <w:rPr>
                <w:rFonts w:asciiTheme="minorHAnsi" w:hAnsiTheme="minorHAnsi" w:cstheme="minorHAnsi"/>
                <w:sz w:val="22"/>
                <w:szCs w:val="22"/>
              </w:rPr>
              <w:t xml:space="preserve"> </w:t>
            </w:r>
            <w:r w:rsidR="00CF1D38">
              <w:rPr>
                <w:rFonts w:asciiTheme="minorHAnsi" w:hAnsiTheme="minorHAnsi" w:cstheme="minorHAnsi"/>
                <w:sz w:val="22"/>
                <w:szCs w:val="22"/>
              </w:rPr>
              <w:t xml:space="preserve">in first year, and 100% </w:t>
            </w:r>
            <w:r w:rsidRPr="004574B2">
              <w:rPr>
                <w:rFonts w:asciiTheme="minorHAnsi" w:hAnsiTheme="minorHAnsi" w:cstheme="minorHAnsi"/>
                <w:sz w:val="22"/>
                <w:szCs w:val="22"/>
              </w:rPr>
              <w:t xml:space="preserve">from </w:t>
            </w:r>
            <w:r w:rsidR="00CF1D38">
              <w:rPr>
                <w:rFonts w:asciiTheme="minorHAnsi" w:hAnsiTheme="minorHAnsi" w:cstheme="minorHAnsi"/>
                <w:sz w:val="22"/>
                <w:szCs w:val="22"/>
              </w:rPr>
              <w:t>2</w:t>
            </w:r>
            <w:r w:rsidR="00CF1D38" w:rsidRPr="00CF1D38">
              <w:rPr>
                <w:rFonts w:asciiTheme="minorHAnsi" w:hAnsiTheme="minorHAnsi" w:cstheme="minorHAnsi"/>
                <w:sz w:val="22"/>
                <w:szCs w:val="22"/>
                <w:vertAlign w:val="superscript"/>
              </w:rPr>
              <w:t>nd</w:t>
            </w:r>
            <w:r w:rsidR="00CF1D38">
              <w:rPr>
                <w:rFonts w:asciiTheme="minorHAnsi" w:hAnsiTheme="minorHAnsi" w:cstheme="minorHAnsi"/>
                <w:sz w:val="22"/>
                <w:szCs w:val="22"/>
              </w:rPr>
              <w:t xml:space="preserve"> year </w:t>
            </w:r>
            <w:r w:rsidR="00A83E65">
              <w:rPr>
                <w:rFonts w:asciiTheme="minorHAnsi" w:hAnsiTheme="minorHAnsi" w:cstheme="minorHAnsi"/>
                <w:sz w:val="22"/>
                <w:szCs w:val="22"/>
              </w:rPr>
              <w:t xml:space="preserve">onwards </w:t>
            </w:r>
            <w:r>
              <w:rPr>
                <w:rFonts w:asciiTheme="minorHAnsi" w:hAnsiTheme="minorHAnsi" w:cstheme="minorHAnsi"/>
                <w:sz w:val="22"/>
                <w:szCs w:val="22"/>
              </w:rPr>
              <w:t>through</w:t>
            </w:r>
            <w:r w:rsidR="00404FD7">
              <w:rPr>
                <w:rFonts w:asciiTheme="minorHAnsi" w:hAnsiTheme="minorHAnsi" w:cstheme="minorHAnsi"/>
                <w:sz w:val="22"/>
                <w:szCs w:val="22"/>
              </w:rPr>
              <w:t>out the projected period since 6</w:t>
            </w:r>
            <w:r>
              <w:rPr>
                <w:rFonts w:asciiTheme="minorHAnsi" w:hAnsiTheme="minorHAnsi" w:cstheme="minorHAnsi"/>
                <w:sz w:val="22"/>
                <w:szCs w:val="22"/>
              </w:rPr>
              <w:t xml:space="preserve">,000 kg Bio CNG has to be supply by the </w:t>
            </w:r>
            <w:r w:rsidR="0084273C">
              <w:rPr>
                <w:rFonts w:asciiTheme="minorHAnsi" w:hAnsiTheme="minorHAnsi" w:cstheme="minorHAnsi"/>
                <w:sz w:val="22"/>
                <w:szCs w:val="22"/>
              </w:rPr>
              <w:t>LLP</w:t>
            </w:r>
            <w:r>
              <w:rPr>
                <w:rFonts w:asciiTheme="minorHAnsi" w:hAnsiTheme="minorHAnsi" w:cstheme="minorHAnsi"/>
                <w:sz w:val="22"/>
                <w:szCs w:val="22"/>
              </w:rPr>
              <w:t xml:space="preserve"> to OMC (IOCL)</w:t>
            </w:r>
            <w:r w:rsidRPr="004574B2">
              <w:rPr>
                <w:rFonts w:asciiTheme="minorHAnsi" w:hAnsiTheme="minorHAnsi" w:cstheme="minorHAnsi"/>
                <w:sz w:val="22"/>
                <w:szCs w:val="22"/>
              </w:rPr>
              <w:t xml:space="preserve">. </w:t>
            </w:r>
          </w:p>
        </w:tc>
      </w:tr>
      <w:tr w:rsidR="00A23FC2" w:rsidRPr="004574B2" w:rsidTr="007645E3">
        <w:trPr>
          <w:trHeight w:val="70"/>
        </w:trPr>
        <w:tc>
          <w:tcPr>
            <w:tcW w:w="462"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691"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846" w:type="pct"/>
            <w:shd w:val="clear" w:color="auto" w:fill="auto"/>
          </w:tcPr>
          <w:p w:rsidR="00F2709A" w:rsidRDefault="00F2709A" w:rsidP="00F2709A">
            <w:pPr>
              <w:pStyle w:val="ListParagraph"/>
              <w:numPr>
                <w:ilvl w:val="1"/>
                <w:numId w:val="30"/>
              </w:numPr>
              <w:spacing w:before="240" w:line="360" w:lineRule="auto"/>
              <w:ind w:left="333"/>
              <w:jc w:val="both"/>
              <w:rPr>
                <w:rFonts w:asciiTheme="minorHAnsi" w:hAnsiTheme="minorHAnsi" w:cstheme="minorHAnsi"/>
                <w:sz w:val="22"/>
                <w:szCs w:val="22"/>
              </w:rPr>
            </w:pPr>
            <w:r w:rsidRPr="00F2709A">
              <w:rPr>
                <w:rFonts w:asciiTheme="minorHAnsi" w:hAnsiTheme="minorHAnsi" w:cstheme="minorHAnsi"/>
                <w:sz w:val="22"/>
                <w:szCs w:val="22"/>
              </w:rPr>
              <w:t xml:space="preserve">The proposed Bio-CNG plant is proposed to be setup at a total of about 18,771 Sq. Mt. land area in Meerut, U.P. As per provisional Balance sheet of the </w:t>
            </w:r>
            <w:r w:rsidR="0084273C">
              <w:rPr>
                <w:rFonts w:asciiTheme="minorHAnsi" w:hAnsiTheme="minorHAnsi" w:cstheme="minorHAnsi"/>
                <w:sz w:val="22"/>
                <w:szCs w:val="22"/>
              </w:rPr>
              <w:t>LLP</w:t>
            </w:r>
            <w:r w:rsidRPr="00F2709A">
              <w:rPr>
                <w:rFonts w:asciiTheme="minorHAnsi" w:hAnsiTheme="minorHAnsi" w:cstheme="minorHAnsi"/>
                <w:sz w:val="22"/>
                <w:szCs w:val="22"/>
              </w:rPr>
              <w:t xml:space="preserve"> dated </w:t>
            </w:r>
            <w:r w:rsidR="002B6F34">
              <w:rPr>
                <w:rFonts w:asciiTheme="minorHAnsi" w:hAnsiTheme="minorHAnsi" w:cstheme="minorHAnsi"/>
                <w:sz w:val="22"/>
                <w:szCs w:val="22"/>
              </w:rPr>
              <w:t>31</w:t>
            </w:r>
            <w:r w:rsidR="002B6F34" w:rsidRPr="002B6F34">
              <w:rPr>
                <w:rFonts w:asciiTheme="minorHAnsi" w:hAnsiTheme="minorHAnsi" w:cstheme="minorHAnsi"/>
                <w:sz w:val="22"/>
                <w:szCs w:val="22"/>
                <w:vertAlign w:val="superscript"/>
              </w:rPr>
              <w:t>st</w:t>
            </w:r>
            <w:r w:rsidR="002B6F34">
              <w:rPr>
                <w:rFonts w:asciiTheme="minorHAnsi" w:hAnsiTheme="minorHAnsi" w:cstheme="minorHAnsi"/>
                <w:sz w:val="22"/>
                <w:szCs w:val="22"/>
              </w:rPr>
              <w:t xml:space="preserve"> March</w:t>
            </w:r>
            <w:r w:rsidRPr="00F2709A">
              <w:rPr>
                <w:rFonts w:asciiTheme="minorHAnsi" w:hAnsiTheme="minorHAnsi" w:cstheme="minorHAnsi"/>
                <w:sz w:val="22"/>
                <w:szCs w:val="22"/>
              </w:rPr>
              <w:t xml:space="preserve"> 2024, value of the land is INR 2.20 Crore including registration charges as informed by client, which is considered as</w:t>
            </w:r>
            <w:r>
              <w:rPr>
                <w:rFonts w:asciiTheme="minorHAnsi" w:hAnsiTheme="minorHAnsi" w:cstheme="minorHAnsi"/>
                <w:sz w:val="22"/>
                <w:szCs w:val="22"/>
              </w:rPr>
              <w:t xml:space="preserve"> a part of total project cost. </w:t>
            </w:r>
          </w:p>
          <w:p w:rsidR="00F71DDF" w:rsidRDefault="00F2709A" w:rsidP="00D37E58">
            <w:pPr>
              <w:pStyle w:val="ListParagraph"/>
              <w:numPr>
                <w:ilvl w:val="1"/>
                <w:numId w:val="30"/>
              </w:numPr>
              <w:spacing w:before="240" w:line="360" w:lineRule="auto"/>
              <w:ind w:left="333"/>
              <w:jc w:val="both"/>
              <w:rPr>
                <w:rFonts w:asciiTheme="minorHAnsi" w:hAnsiTheme="minorHAnsi" w:cstheme="minorHAnsi"/>
                <w:sz w:val="22"/>
                <w:szCs w:val="22"/>
              </w:rPr>
            </w:pPr>
            <w:r w:rsidRPr="00F2709A">
              <w:rPr>
                <w:rFonts w:asciiTheme="minorHAnsi" w:hAnsiTheme="minorHAnsi" w:cstheme="minorHAnsi"/>
                <w:sz w:val="22"/>
                <w:szCs w:val="22"/>
              </w:rPr>
              <w:t xml:space="preserve">As per the data/information provided by the client, the estimated cost of the Building &amp; Civil works is ~INR 4.00 Crore including Land development &amp; Boundary wall. However, as a TEV consultant, the estimated Building &amp; Civil works cost has been verified independently by us based on the quantity provided by the client as per Market Standard Rates. </w:t>
            </w:r>
          </w:p>
          <w:p w:rsidR="00D37E58" w:rsidRDefault="00F2709A" w:rsidP="00F71DDF">
            <w:pPr>
              <w:pStyle w:val="ListParagraph"/>
              <w:spacing w:before="240" w:line="360" w:lineRule="auto"/>
              <w:ind w:left="333"/>
              <w:jc w:val="both"/>
              <w:rPr>
                <w:rFonts w:asciiTheme="minorHAnsi" w:hAnsiTheme="minorHAnsi" w:cstheme="minorHAnsi"/>
                <w:sz w:val="22"/>
                <w:szCs w:val="22"/>
              </w:rPr>
            </w:pPr>
            <w:r w:rsidRPr="00F2709A">
              <w:rPr>
                <w:rFonts w:asciiTheme="minorHAnsi" w:hAnsiTheme="minorHAnsi" w:cstheme="minorHAnsi"/>
                <w:sz w:val="22"/>
                <w:szCs w:val="22"/>
              </w:rPr>
              <w:t>As per our assessment, the cost of the following civil w</w:t>
            </w:r>
            <w:r w:rsidR="002B6F34">
              <w:rPr>
                <w:rFonts w:asciiTheme="minorHAnsi" w:hAnsiTheme="minorHAnsi" w:cstheme="minorHAnsi"/>
                <w:sz w:val="22"/>
                <w:szCs w:val="22"/>
              </w:rPr>
              <w:t>ork will be in range of ~INR 5-5</w:t>
            </w:r>
            <w:r w:rsidRPr="00F2709A">
              <w:rPr>
                <w:rFonts w:asciiTheme="minorHAnsi" w:hAnsiTheme="minorHAnsi" w:cstheme="minorHAnsi"/>
                <w:sz w:val="22"/>
                <w:szCs w:val="22"/>
              </w:rPr>
              <w:t xml:space="preserve">.5 Crore depending upon the specification of the material and construction. We recommend the bank to get the verified cost of building &amp; civil works from an </w:t>
            </w:r>
            <w:r w:rsidR="00D37E58">
              <w:rPr>
                <w:rFonts w:asciiTheme="minorHAnsi" w:hAnsiTheme="minorHAnsi" w:cstheme="minorHAnsi"/>
                <w:sz w:val="22"/>
                <w:szCs w:val="22"/>
              </w:rPr>
              <w:t xml:space="preserve">appointed </w:t>
            </w:r>
            <w:r w:rsidRPr="00F2709A">
              <w:rPr>
                <w:rFonts w:asciiTheme="minorHAnsi" w:hAnsiTheme="minorHAnsi" w:cstheme="minorHAnsi"/>
                <w:sz w:val="22"/>
                <w:szCs w:val="22"/>
              </w:rPr>
              <w:t>Architect/Chartered Engineer.</w:t>
            </w:r>
          </w:p>
          <w:p w:rsidR="00D37E58" w:rsidRDefault="00D37E58" w:rsidP="00D37E58">
            <w:pPr>
              <w:pStyle w:val="ListParagraph"/>
              <w:numPr>
                <w:ilvl w:val="1"/>
                <w:numId w:val="30"/>
              </w:numPr>
              <w:spacing w:before="240" w:line="360" w:lineRule="auto"/>
              <w:ind w:left="333"/>
              <w:jc w:val="both"/>
              <w:rPr>
                <w:rFonts w:asciiTheme="minorHAnsi" w:hAnsiTheme="minorHAnsi" w:cstheme="minorHAnsi"/>
                <w:sz w:val="22"/>
                <w:szCs w:val="22"/>
              </w:rPr>
            </w:pPr>
            <w:r w:rsidRPr="00D37E58">
              <w:rPr>
                <w:rFonts w:asciiTheme="minorHAnsi" w:hAnsiTheme="minorHAnsi" w:cstheme="minorHAnsi"/>
                <w:sz w:val="22"/>
                <w:szCs w:val="22"/>
              </w:rPr>
              <w:t>The estimated cost for plant &amp; machinery will be ~INR 14.88 Crore including the applicable GST. The estimated cost of the Plant &amp; Machinery has been provided to us by the client as per quotations received by them from various vendors/suppliers. However, as a TEV consultant the cost of major plant &amp; machinery has been verified by us independently, which we found comparatively lower than the industrial/sectoral benchmark although the cost may change as per specifications &amp; brand.</w:t>
            </w:r>
          </w:p>
          <w:p w:rsidR="00D37E58" w:rsidRDefault="00D37E58" w:rsidP="00D37E58">
            <w:pPr>
              <w:pStyle w:val="ListParagraph"/>
              <w:numPr>
                <w:ilvl w:val="1"/>
                <w:numId w:val="30"/>
              </w:numPr>
              <w:spacing w:before="240" w:line="360" w:lineRule="auto"/>
              <w:ind w:left="333"/>
              <w:jc w:val="both"/>
              <w:rPr>
                <w:rFonts w:asciiTheme="minorHAnsi" w:hAnsiTheme="minorHAnsi" w:cstheme="minorHAnsi"/>
                <w:sz w:val="22"/>
                <w:szCs w:val="22"/>
              </w:rPr>
            </w:pPr>
            <w:r w:rsidRPr="00D37E58">
              <w:rPr>
                <w:rFonts w:asciiTheme="minorHAnsi" w:hAnsiTheme="minorHAnsi" w:cstheme="minorHAnsi"/>
                <w:sz w:val="22"/>
                <w:szCs w:val="22"/>
              </w:rPr>
              <w:t xml:space="preserve">Estimated cost of miscellaneous assets such as office equipment and Furniture &amp; Fixtures would be ~INR 15 lakhs (Tentative). Preliminary &amp; Pre-Operative Expenses has been taken as lump sum basis, based on the time period of construction and estimate of </w:t>
            </w:r>
            <w:r w:rsidR="0084273C">
              <w:rPr>
                <w:rFonts w:asciiTheme="minorHAnsi" w:hAnsiTheme="minorHAnsi" w:cstheme="minorHAnsi"/>
                <w:sz w:val="22"/>
                <w:szCs w:val="22"/>
              </w:rPr>
              <w:t>LLP</w:t>
            </w:r>
            <w:r w:rsidRPr="00D37E58">
              <w:rPr>
                <w:rFonts w:asciiTheme="minorHAnsi" w:hAnsiTheme="minorHAnsi" w:cstheme="minorHAnsi"/>
                <w:sz w:val="22"/>
                <w:szCs w:val="22"/>
              </w:rPr>
              <w:t xml:space="preserve">’s resources involvement during this time in supervision &amp; monitoring of the construction as INR 15.00 lakhs including </w:t>
            </w:r>
            <w:r w:rsidR="00F71DDF">
              <w:rPr>
                <w:rFonts w:asciiTheme="minorHAnsi" w:hAnsiTheme="minorHAnsi" w:cstheme="minorHAnsi"/>
                <w:sz w:val="22"/>
                <w:szCs w:val="22"/>
              </w:rPr>
              <w:t xml:space="preserve">INR 5.00 lakhs </w:t>
            </w:r>
            <w:r w:rsidRPr="00D37E58">
              <w:rPr>
                <w:rFonts w:asciiTheme="minorHAnsi" w:hAnsiTheme="minorHAnsi" w:cstheme="minorHAnsi"/>
                <w:sz w:val="22"/>
                <w:szCs w:val="22"/>
              </w:rPr>
              <w:t>bank guarantee for LOI with IOCL.</w:t>
            </w:r>
          </w:p>
          <w:p w:rsidR="0016477E" w:rsidRPr="00D37E58" w:rsidRDefault="00D37E58" w:rsidP="00D37E58">
            <w:pPr>
              <w:pStyle w:val="ListParagraph"/>
              <w:numPr>
                <w:ilvl w:val="1"/>
                <w:numId w:val="30"/>
              </w:numPr>
              <w:spacing w:before="240" w:line="360" w:lineRule="auto"/>
              <w:ind w:left="333"/>
              <w:jc w:val="both"/>
              <w:rPr>
                <w:rFonts w:asciiTheme="minorHAnsi" w:hAnsiTheme="minorHAnsi" w:cstheme="minorHAnsi"/>
                <w:sz w:val="22"/>
                <w:szCs w:val="22"/>
              </w:rPr>
            </w:pPr>
            <w:r w:rsidRPr="00D37E58">
              <w:rPr>
                <w:rFonts w:asciiTheme="minorHAnsi" w:hAnsiTheme="minorHAnsi" w:cstheme="minorHAnsi"/>
                <w:sz w:val="22"/>
                <w:szCs w:val="22"/>
              </w:rPr>
              <w:t xml:space="preserve">Contingency cost of INR 19 lakhs (~1% of TPC) has been considered based on general assumption and professional experience. Interest during Construction will be paid from September 2024 by the </w:t>
            </w:r>
            <w:r w:rsidR="0084273C">
              <w:rPr>
                <w:rFonts w:asciiTheme="minorHAnsi" w:hAnsiTheme="minorHAnsi" w:cstheme="minorHAnsi"/>
                <w:sz w:val="22"/>
                <w:szCs w:val="22"/>
              </w:rPr>
              <w:t>LLP</w:t>
            </w:r>
            <w:r w:rsidRPr="00D37E58">
              <w:rPr>
                <w:rFonts w:asciiTheme="minorHAnsi" w:hAnsiTheme="minorHAnsi" w:cstheme="minorHAnsi"/>
                <w:sz w:val="22"/>
                <w:szCs w:val="22"/>
              </w:rPr>
              <w:t xml:space="preserve"> @ 11.00%. As per the loan schedule prepared, IDC comes to INR 71 lakhs till March, 2025.</w:t>
            </w:r>
          </w:p>
          <w:p w:rsidR="00250BAE" w:rsidRDefault="0016477E" w:rsidP="0016477E">
            <w:pPr>
              <w:pStyle w:val="ListParagraph"/>
              <w:numPr>
                <w:ilvl w:val="1"/>
                <w:numId w:val="30"/>
              </w:numPr>
              <w:spacing w:before="240" w:line="360" w:lineRule="auto"/>
              <w:ind w:left="333"/>
              <w:jc w:val="both"/>
              <w:rPr>
                <w:rFonts w:asciiTheme="minorHAnsi" w:hAnsiTheme="minorHAnsi" w:cstheme="minorHAnsi"/>
                <w:sz w:val="22"/>
                <w:szCs w:val="22"/>
              </w:rPr>
            </w:pPr>
            <w:r w:rsidRPr="0016477E">
              <w:rPr>
                <w:rFonts w:asciiTheme="minorHAnsi" w:hAnsiTheme="minorHAnsi" w:cstheme="minorHAnsi"/>
                <w:sz w:val="22"/>
                <w:szCs w:val="22"/>
              </w:rPr>
              <w:t xml:space="preserve">Thus, ~INR </w:t>
            </w:r>
            <w:r w:rsidR="00D37E58">
              <w:rPr>
                <w:rFonts w:asciiTheme="minorHAnsi" w:hAnsiTheme="minorHAnsi" w:cstheme="minorHAnsi"/>
                <w:sz w:val="22"/>
                <w:szCs w:val="22"/>
              </w:rPr>
              <w:t>3.76</w:t>
            </w:r>
            <w:r w:rsidRPr="0016477E">
              <w:rPr>
                <w:rFonts w:asciiTheme="minorHAnsi" w:hAnsiTheme="minorHAnsi" w:cstheme="minorHAnsi"/>
                <w:sz w:val="22"/>
                <w:szCs w:val="22"/>
              </w:rPr>
              <w:t xml:space="preserve"> Crore per ton will be the CAPEX for the prop</w:t>
            </w:r>
            <w:r w:rsidR="00D37E58">
              <w:rPr>
                <w:rFonts w:asciiTheme="minorHAnsi" w:hAnsiTheme="minorHAnsi" w:cstheme="minorHAnsi"/>
                <w:sz w:val="22"/>
                <w:szCs w:val="22"/>
              </w:rPr>
              <w:t>osed Bio-CNG generating plant in</w:t>
            </w:r>
            <w:r w:rsidRPr="0016477E">
              <w:rPr>
                <w:rFonts w:asciiTheme="minorHAnsi" w:hAnsiTheme="minorHAnsi" w:cstheme="minorHAnsi"/>
                <w:sz w:val="22"/>
                <w:szCs w:val="22"/>
              </w:rPr>
              <w:t>cluding land, GST, transportation charges etc. considering the fact that the plant would be commissioned by the in-house experienced EPC/technical team of the LLP in coordination with the appointed technical consultant and thus the CAPEX per ton is lower as per the industrial/sectoral benchmark as per the tertiary research done by us, data/information available in the public domain and information provided by the third party consultants/vendors.</w:t>
            </w:r>
            <w:r>
              <w:rPr>
                <w:rFonts w:asciiTheme="minorHAnsi" w:hAnsiTheme="minorHAnsi" w:cstheme="minorHAnsi"/>
                <w:sz w:val="22"/>
                <w:szCs w:val="22"/>
              </w:rPr>
              <w:t xml:space="preserve"> </w:t>
            </w:r>
          </w:p>
          <w:p w:rsidR="00250BAE" w:rsidRDefault="0016477E" w:rsidP="00250BAE">
            <w:pPr>
              <w:pStyle w:val="ListParagraph"/>
              <w:numPr>
                <w:ilvl w:val="1"/>
                <w:numId w:val="30"/>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Also, the plant will produce only solid organic fertilizer which comparatively lowering</w:t>
            </w:r>
            <w:r w:rsidR="00250BAE">
              <w:rPr>
                <w:rFonts w:asciiTheme="minorHAnsi" w:hAnsiTheme="minorHAnsi" w:cstheme="minorHAnsi"/>
                <w:sz w:val="22"/>
                <w:szCs w:val="22"/>
              </w:rPr>
              <w:t xml:space="preserve"> the capex for proposed plant as there is no installation cost of plant &amp; Machinery for liquid fertilizers production. </w:t>
            </w:r>
          </w:p>
          <w:p w:rsidR="00A23FC2" w:rsidRPr="00250BAE" w:rsidRDefault="00A23FC2" w:rsidP="00250BAE">
            <w:pPr>
              <w:pStyle w:val="ListParagraph"/>
              <w:spacing w:before="240" w:line="360" w:lineRule="auto"/>
              <w:ind w:left="333"/>
              <w:jc w:val="both"/>
              <w:rPr>
                <w:rFonts w:asciiTheme="minorHAnsi" w:hAnsiTheme="minorHAnsi" w:cstheme="minorHAnsi"/>
                <w:sz w:val="22"/>
                <w:szCs w:val="22"/>
              </w:rPr>
            </w:pPr>
            <w:r w:rsidRPr="00250BAE">
              <w:rPr>
                <w:rFonts w:asciiTheme="minorHAnsi" w:hAnsiTheme="minorHAnsi" w:cstheme="minorHAnsi"/>
                <w:sz w:val="22"/>
                <w:szCs w:val="22"/>
              </w:rPr>
              <w:t>(R</w:t>
            </w:r>
            <w:r w:rsidRPr="00250BAE">
              <w:rPr>
                <w:rFonts w:asciiTheme="minorHAnsi" w:hAnsiTheme="minorHAnsi" w:cstheme="minorHAnsi"/>
                <w:i/>
                <w:sz w:val="22"/>
                <w:szCs w:val="22"/>
              </w:rPr>
              <w:t>eference: As per Ministry of New and Renewable energy, the approx. CAPEX of installing a 5 TPD capacity CBG plant is estimated between INR 20-25 crore and ~75 80% of the CAPEX cost is for purchasing plant machinery).</w:t>
            </w:r>
          </w:p>
        </w:tc>
      </w:tr>
      <w:tr w:rsidR="00A23FC2" w:rsidRPr="004574B2" w:rsidTr="007645E3">
        <w:trPr>
          <w:trHeight w:val="277"/>
        </w:trPr>
        <w:tc>
          <w:tcPr>
            <w:tcW w:w="462"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691"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846" w:type="pct"/>
            <w:shd w:val="clear" w:color="auto" w:fill="auto"/>
          </w:tcPr>
          <w:p w:rsidR="008B3187" w:rsidRPr="008B3187" w:rsidRDefault="008B3187" w:rsidP="008B3187">
            <w:pPr>
              <w:pStyle w:val="ListParagraph"/>
              <w:numPr>
                <w:ilvl w:val="1"/>
                <w:numId w:val="55"/>
              </w:numPr>
              <w:spacing w:before="240" w:line="360" w:lineRule="auto"/>
              <w:ind w:left="339"/>
              <w:jc w:val="both"/>
              <w:rPr>
                <w:rFonts w:asciiTheme="minorHAnsi" w:hAnsiTheme="minorHAnsi" w:cstheme="minorHAnsi"/>
                <w:sz w:val="22"/>
                <w:szCs w:val="22"/>
              </w:rPr>
            </w:pPr>
            <w:r w:rsidRPr="008B3187">
              <w:rPr>
                <w:rFonts w:asciiTheme="minorHAnsi" w:hAnsiTheme="minorHAnsi" w:cstheme="minorHAnsi"/>
                <w:sz w:val="22"/>
                <w:szCs w:val="22"/>
              </w:rPr>
              <w:t>As sugar mill owners have now recognised its potential for revenue generation. This realisation has resulted in a substantial increase in press mud prices over the last two years, rising from INR 100 per tonne to INR 500-600 per tonne including transportation. As escalated in recent years, the sugarcane press mud is generated by the sugar mill and made available to the project @ INR 1200/ Ton. The cattle dung is collected from various dairy farms/ nearby villages @ INR 1000/MT and used as inoculants.</w:t>
            </w:r>
            <w:r>
              <w:rPr>
                <w:rFonts w:asciiTheme="minorHAnsi" w:hAnsiTheme="minorHAnsi" w:cstheme="minorHAnsi"/>
                <w:sz w:val="22"/>
                <w:szCs w:val="22"/>
              </w:rPr>
              <w:t xml:space="preserve"> </w:t>
            </w:r>
            <w:r w:rsidRPr="008B3187">
              <w:rPr>
                <w:rFonts w:asciiTheme="minorHAnsi" w:hAnsiTheme="minorHAnsi" w:cstheme="minorHAnsi"/>
                <w:sz w:val="22"/>
                <w:szCs w:val="22"/>
              </w:rPr>
              <w:t>(Ref:</w:t>
            </w:r>
            <w:r w:rsidRPr="008B3187">
              <w:rPr>
                <w:rFonts w:asciiTheme="minorHAnsi" w:hAnsiTheme="minorHAnsi" w:cstheme="minorHAnsi"/>
                <w:i/>
                <w:color w:val="0070C0"/>
                <w:sz w:val="22"/>
                <w:szCs w:val="22"/>
              </w:rPr>
              <w:t>https://www.downtoearth.org.in/news/renewable-energy/sugarcane-byproduct-pressmud-can-be-a-sweet-spot-for-india-s-compressed-biogas-sector-93022#:~:text=This%20realisation%20has%20resulted%20in,as%20fuel%20in%20brick%20kilns).</w:t>
            </w:r>
          </w:p>
          <w:p w:rsidR="00A23FC2" w:rsidRPr="00980393" w:rsidRDefault="00980393" w:rsidP="00980393">
            <w:pPr>
              <w:pStyle w:val="ListParagraph"/>
              <w:spacing w:before="240" w:after="240" w:line="360" w:lineRule="auto"/>
              <w:ind w:left="339"/>
              <w:jc w:val="both"/>
              <w:rPr>
                <w:rFonts w:asciiTheme="minorHAnsi" w:hAnsiTheme="minorHAnsi" w:cstheme="minorHAnsi"/>
                <w:sz w:val="22"/>
                <w:szCs w:val="22"/>
              </w:rPr>
            </w:pPr>
            <w:proofErr w:type="spellStart"/>
            <w:r w:rsidRPr="00980393">
              <w:rPr>
                <w:rFonts w:asciiTheme="minorHAnsi" w:hAnsiTheme="minorHAnsi" w:cstheme="minorHAnsi"/>
                <w:sz w:val="22"/>
                <w:szCs w:val="22"/>
              </w:rPr>
              <w:t>Jaggery</w:t>
            </w:r>
            <w:proofErr w:type="spellEnd"/>
            <w:r w:rsidRPr="00980393">
              <w:rPr>
                <w:rFonts w:asciiTheme="minorHAnsi" w:hAnsiTheme="minorHAnsi" w:cstheme="minorHAnsi"/>
                <w:sz w:val="22"/>
                <w:szCs w:val="22"/>
              </w:rPr>
              <w:t xml:space="preserve"> waste &amp; Non edible oil cake will be used as an additive in the CBG production process, which is generally available @INR 25 per kg in the open market.</w:t>
            </w:r>
            <w:r>
              <w:rPr>
                <w:rFonts w:asciiTheme="minorHAnsi" w:hAnsiTheme="minorHAnsi" w:cstheme="minorHAnsi"/>
                <w:sz w:val="22"/>
                <w:szCs w:val="22"/>
              </w:rPr>
              <w:t xml:space="preserve"> </w:t>
            </w:r>
            <w:r w:rsidR="00A23FC2" w:rsidRPr="00980393">
              <w:rPr>
                <w:rFonts w:asciiTheme="minorHAnsi" w:hAnsiTheme="minorHAnsi" w:cstheme="minorHAnsi"/>
                <w:sz w:val="22"/>
                <w:szCs w:val="22"/>
              </w:rPr>
              <w:t>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9"/>
              <w:gridCol w:w="992"/>
              <w:gridCol w:w="1560"/>
              <w:gridCol w:w="1417"/>
            </w:tblGrid>
            <w:tr w:rsidR="00A23FC2" w:rsidRPr="00D87A53" w:rsidTr="00EF5380">
              <w:trPr>
                <w:trHeight w:val="300"/>
              </w:trPr>
              <w:tc>
                <w:tcPr>
                  <w:tcW w:w="6758" w:type="dxa"/>
                  <w:gridSpan w:val="4"/>
                  <w:shd w:val="clear" w:color="auto" w:fill="002060"/>
                  <w:vAlign w:val="center"/>
                </w:tcPr>
                <w:p w:rsidR="00A23FC2" w:rsidRPr="0079766C" w:rsidRDefault="00A23FC2" w:rsidP="00A23FC2">
                  <w:pPr>
                    <w:spacing w:line="276" w:lineRule="auto"/>
                    <w:ind w:left="-146" w:right="-91"/>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Raw material Cost @ 100% capacity</w:t>
                  </w:r>
                </w:p>
              </w:tc>
            </w:tr>
            <w:tr w:rsidR="00A23FC2" w:rsidRPr="00D87A53" w:rsidTr="00EF5380">
              <w:trPr>
                <w:trHeight w:val="262"/>
              </w:trPr>
              <w:tc>
                <w:tcPr>
                  <w:tcW w:w="2789" w:type="dxa"/>
                  <w:shd w:val="clear" w:color="auto" w:fill="DBE5F1" w:themeFill="accent1" w:themeFillTint="33"/>
                  <w:vAlign w:val="center"/>
                </w:tcPr>
                <w:p w:rsidR="00A23FC2" w:rsidRPr="00D87A53" w:rsidRDefault="00A23FC2" w:rsidP="00A23FC2">
                  <w:pPr>
                    <w:spacing w:line="276" w:lineRule="auto"/>
                    <w:ind w:right="-70"/>
                    <w:rPr>
                      <w:rFonts w:asciiTheme="minorHAnsi" w:hAnsiTheme="minorHAnsi" w:cstheme="minorHAnsi"/>
                      <w:b/>
                      <w:sz w:val="22"/>
                      <w:szCs w:val="22"/>
                    </w:rPr>
                  </w:pPr>
                  <w:r w:rsidRPr="00D87A53">
                    <w:rPr>
                      <w:rFonts w:asciiTheme="minorHAnsi" w:hAnsiTheme="minorHAnsi" w:cstheme="minorHAnsi"/>
                      <w:b/>
                      <w:sz w:val="22"/>
                      <w:szCs w:val="22"/>
                    </w:rPr>
                    <w:t>Raw Material</w:t>
                  </w:r>
                </w:p>
              </w:tc>
              <w:tc>
                <w:tcPr>
                  <w:tcW w:w="992" w:type="dxa"/>
                  <w:shd w:val="clear" w:color="auto" w:fill="DBE5F1" w:themeFill="accent1" w:themeFillTint="33"/>
                  <w:vAlign w:val="center"/>
                </w:tcPr>
                <w:p w:rsidR="00A23FC2" w:rsidRPr="0079766C" w:rsidRDefault="00A23FC2" w:rsidP="00A23FC2">
                  <w:pPr>
                    <w:spacing w:line="276" w:lineRule="auto"/>
                    <w:ind w:left="-146" w:right="-91"/>
                    <w:jc w:val="center"/>
                    <w:rPr>
                      <w:rFonts w:asciiTheme="minorHAnsi" w:hAnsiTheme="minorHAnsi" w:cstheme="minorHAnsi"/>
                      <w:b/>
                      <w:sz w:val="22"/>
                      <w:szCs w:val="22"/>
                    </w:rPr>
                  </w:pPr>
                  <w:r w:rsidRPr="0079766C">
                    <w:rPr>
                      <w:rFonts w:asciiTheme="minorHAnsi" w:hAnsiTheme="minorHAnsi" w:cstheme="minorHAnsi"/>
                      <w:b/>
                      <w:sz w:val="22"/>
                      <w:szCs w:val="22"/>
                    </w:rPr>
                    <w:t>INR/Ton</w:t>
                  </w:r>
                </w:p>
              </w:tc>
              <w:tc>
                <w:tcPr>
                  <w:tcW w:w="1560" w:type="dxa"/>
                  <w:shd w:val="clear" w:color="auto" w:fill="DBE5F1" w:themeFill="accent1" w:themeFillTint="33"/>
                  <w:noWrap/>
                  <w:vAlign w:val="center"/>
                </w:tcPr>
                <w:p w:rsidR="00A23FC2" w:rsidRPr="00D87A53" w:rsidRDefault="00A23FC2" w:rsidP="00A23FC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Annual</w:t>
                  </w:r>
                  <w:r>
                    <w:rPr>
                      <w:rFonts w:asciiTheme="minorHAnsi" w:hAnsiTheme="minorHAnsi" w:cstheme="minorHAnsi"/>
                      <w:b/>
                      <w:sz w:val="22"/>
                      <w:szCs w:val="22"/>
                    </w:rPr>
                    <w:t xml:space="preserve"> </w:t>
                  </w:r>
                  <w:r w:rsidRPr="00D87A53">
                    <w:rPr>
                      <w:rFonts w:asciiTheme="minorHAnsi" w:hAnsiTheme="minorHAnsi" w:cstheme="minorHAnsi"/>
                      <w:b/>
                      <w:sz w:val="22"/>
                      <w:szCs w:val="22"/>
                    </w:rPr>
                    <w:t>Quantity</w:t>
                  </w:r>
                </w:p>
              </w:tc>
              <w:tc>
                <w:tcPr>
                  <w:tcW w:w="1417" w:type="dxa"/>
                  <w:shd w:val="clear" w:color="auto" w:fill="DBE5F1" w:themeFill="accent1" w:themeFillTint="33"/>
                  <w:noWrap/>
                  <w:vAlign w:val="center"/>
                </w:tcPr>
                <w:p w:rsidR="00A23FC2" w:rsidRPr="00D87A53" w:rsidRDefault="00A23FC2" w:rsidP="00A23FC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Amount INR</w:t>
                  </w:r>
                </w:p>
              </w:tc>
            </w:tr>
            <w:tr w:rsidR="00980393" w:rsidRPr="00D87A53" w:rsidTr="00EF5380">
              <w:trPr>
                <w:trHeight w:val="428"/>
              </w:trPr>
              <w:tc>
                <w:tcPr>
                  <w:tcW w:w="2789" w:type="dxa"/>
                  <w:shd w:val="clear" w:color="auto" w:fill="auto"/>
                  <w:vAlign w:val="center"/>
                  <w:hideMark/>
                </w:tcPr>
                <w:p w:rsidR="00980393" w:rsidRDefault="00980393" w:rsidP="00980393">
                  <w:pPr>
                    <w:rPr>
                      <w:rFonts w:ascii="Calibri" w:hAnsi="Calibri" w:cs="Calibri"/>
                      <w:color w:val="000000"/>
                      <w:sz w:val="22"/>
                      <w:szCs w:val="22"/>
                    </w:rPr>
                  </w:pPr>
                  <w:r>
                    <w:rPr>
                      <w:rFonts w:ascii="Calibri" w:hAnsi="Calibri" w:cs="Calibri"/>
                      <w:color w:val="000000"/>
                      <w:sz w:val="22"/>
                      <w:szCs w:val="22"/>
                    </w:rPr>
                    <w:t>Cattle Dung</w:t>
                  </w:r>
                </w:p>
              </w:tc>
              <w:tc>
                <w:tcPr>
                  <w:tcW w:w="992" w:type="dxa"/>
                  <w:shd w:val="clear" w:color="auto" w:fill="auto"/>
                  <w:vAlign w:val="center"/>
                  <w:hideMark/>
                </w:tcPr>
                <w:p w:rsidR="00980393" w:rsidRDefault="00980393" w:rsidP="00980393">
                  <w:pPr>
                    <w:jc w:val="center"/>
                    <w:rPr>
                      <w:rFonts w:ascii="Calibri" w:hAnsi="Calibri" w:cs="Calibri"/>
                      <w:color w:val="000000"/>
                      <w:sz w:val="22"/>
                      <w:szCs w:val="22"/>
                    </w:rPr>
                  </w:pPr>
                  <w:r>
                    <w:rPr>
                      <w:rFonts w:ascii="Calibri" w:hAnsi="Calibri" w:cs="Calibri"/>
                      <w:color w:val="000000"/>
                      <w:sz w:val="22"/>
                      <w:szCs w:val="22"/>
                    </w:rPr>
                    <w:t>1000</w:t>
                  </w:r>
                </w:p>
              </w:tc>
              <w:tc>
                <w:tcPr>
                  <w:tcW w:w="1560" w:type="dxa"/>
                  <w:shd w:val="clear" w:color="auto" w:fill="auto"/>
                  <w:noWrap/>
                  <w:vAlign w:val="center"/>
                  <w:hideMark/>
                </w:tcPr>
                <w:p w:rsidR="00980393" w:rsidRDefault="00D37E58" w:rsidP="00980393">
                  <w:pPr>
                    <w:jc w:val="center"/>
                    <w:rPr>
                      <w:rFonts w:ascii="Calibri" w:hAnsi="Calibri" w:cs="Calibri"/>
                      <w:color w:val="000000"/>
                      <w:sz w:val="22"/>
                      <w:szCs w:val="22"/>
                    </w:rPr>
                  </w:pPr>
                  <w:r>
                    <w:rPr>
                      <w:rFonts w:ascii="Calibri" w:hAnsi="Calibri" w:cs="Calibri"/>
                      <w:color w:val="000000"/>
                      <w:sz w:val="22"/>
                      <w:szCs w:val="22"/>
                    </w:rPr>
                    <w:t>3,3</w:t>
                  </w:r>
                  <w:r w:rsidR="00980393">
                    <w:rPr>
                      <w:rFonts w:ascii="Calibri" w:hAnsi="Calibri" w:cs="Calibri"/>
                      <w:color w:val="000000"/>
                      <w:sz w:val="22"/>
                      <w:szCs w:val="22"/>
                    </w:rPr>
                    <w:t>50</w:t>
                  </w:r>
                </w:p>
              </w:tc>
              <w:tc>
                <w:tcPr>
                  <w:tcW w:w="1417" w:type="dxa"/>
                  <w:shd w:val="clear" w:color="auto" w:fill="auto"/>
                  <w:noWrap/>
                  <w:vAlign w:val="center"/>
                  <w:hideMark/>
                </w:tcPr>
                <w:p w:rsidR="00980393" w:rsidRDefault="00D37E58" w:rsidP="00980393">
                  <w:pPr>
                    <w:jc w:val="center"/>
                    <w:rPr>
                      <w:rFonts w:ascii="Calibri" w:hAnsi="Calibri" w:cs="Calibri"/>
                      <w:color w:val="000000"/>
                      <w:sz w:val="22"/>
                      <w:szCs w:val="22"/>
                    </w:rPr>
                  </w:pPr>
                  <w:r>
                    <w:rPr>
                      <w:rFonts w:ascii="Calibri" w:hAnsi="Calibri" w:cs="Calibri"/>
                      <w:color w:val="000000"/>
                      <w:sz w:val="22"/>
                      <w:szCs w:val="22"/>
                    </w:rPr>
                    <w:t>0.35</w:t>
                  </w:r>
                  <w:r w:rsidR="00980393">
                    <w:rPr>
                      <w:rFonts w:ascii="Calibri" w:hAnsi="Calibri" w:cs="Calibri"/>
                      <w:color w:val="000000"/>
                      <w:sz w:val="22"/>
                      <w:szCs w:val="22"/>
                    </w:rPr>
                    <w:t xml:space="preserve"> Cr.</w:t>
                  </w:r>
                </w:p>
              </w:tc>
            </w:tr>
            <w:tr w:rsidR="00980393" w:rsidRPr="00D87A53" w:rsidTr="00EF5380">
              <w:trPr>
                <w:trHeight w:val="438"/>
              </w:trPr>
              <w:tc>
                <w:tcPr>
                  <w:tcW w:w="2789" w:type="dxa"/>
                  <w:shd w:val="clear" w:color="auto" w:fill="auto"/>
                  <w:vAlign w:val="center"/>
                  <w:hideMark/>
                </w:tcPr>
                <w:p w:rsidR="00980393" w:rsidRDefault="00980393" w:rsidP="00980393">
                  <w:pPr>
                    <w:rPr>
                      <w:rFonts w:ascii="Calibri" w:hAnsi="Calibri" w:cs="Calibri"/>
                      <w:color w:val="000000"/>
                      <w:sz w:val="22"/>
                      <w:szCs w:val="22"/>
                    </w:rPr>
                  </w:pPr>
                  <w:r>
                    <w:rPr>
                      <w:rFonts w:ascii="Calibri" w:hAnsi="Calibri" w:cs="Calibri"/>
                      <w:color w:val="000000"/>
                      <w:sz w:val="22"/>
                      <w:szCs w:val="22"/>
                    </w:rPr>
                    <w:t>Sugarcane press mud</w:t>
                  </w:r>
                </w:p>
              </w:tc>
              <w:tc>
                <w:tcPr>
                  <w:tcW w:w="992" w:type="dxa"/>
                  <w:shd w:val="clear" w:color="auto" w:fill="auto"/>
                  <w:vAlign w:val="center"/>
                  <w:hideMark/>
                </w:tcPr>
                <w:p w:rsidR="00980393" w:rsidRDefault="006B43BA" w:rsidP="00980393">
                  <w:pPr>
                    <w:jc w:val="center"/>
                    <w:rPr>
                      <w:rFonts w:ascii="Calibri" w:hAnsi="Calibri" w:cs="Calibri"/>
                      <w:color w:val="000000"/>
                      <w:sz w:val="22"/>
                      <w:szCs w:val="22"/>
                    </w:rPr>
                  </w:pPr>
                  <w:r>
                    <w:rPr>
                      <w:rFonts w:ascii="Calibri" w:hAnsi="Calibri" w:cs="Calibri"/>
                      <w:color w:val="000000"/>
                      <w:sz w:val="22"/>
                      <w:szCs w:val="22"/>
                    </w:rPr>
                    <w:t>1,200</w:t>
                  </w:r>
                </w:p>
              </w:tc>
              <w:tc>
                <w:tcPr>
                  <w:tcW w:w="1560" w:type="dxa"/>
                  <w:shd w:val="clear" w:color="auto" w:fill="auto"/>
                  <w:noWrap/>
                  <w:vAlign w:val="center"/>
                  <w:hideMark/>
                </w:tcPr>
                <w:p w:rsidR="00980393" w:rsidRDefault="006B43BA" w:rsidP="00980393">
                  <w:pPr>
                    <w:jc w:val="center"/>
                    <w:rPr>
                      <w:rFonts w:ascii="Calibri" w:hAnsi="Calibri" w:cs="Calibri"/>
                      <w:color w:val="000000"/>
                      <w:sz w:val="22"/>
                      <w:szCs w:val="22"/>
                    </w:rPr>
                  </w:pPr>
                  <w:r>
                    <w:rPr>
                      <w:rFonts w:ascii="Calibri" w:hAnsi="Calibri" w:cs="Calibri"/>
                      <w:color w:val="000000"/>
                      <w:sz w:val="22"/>
                      <w:szCs w:val="22"/>
                    </w:rPr>
                    <w:t>40200</w:t>
                  </w:r>
                </w:p>
              </w:tc>
              <w:tc>
                <w:tcPr>
                  <w:tcW w:w="1417" w:type="dxa"/>
                  <w:shd w:val="clear" w:color="auto" w:fill="auto"/>
                  <w:noWrap/>
                  <w:vAlign w:val="center"/>
                  <w:hideMark/>
                </w:tcPr>
                <w:p w:rsidR="00980393" w:rsidRDefault="006B43BA" w:rsidP="00980393">
                  <w:pPr>
                    <w:jc w:val="center"/>
                    <w:rPr>
                      <w:rFonts w:ascii="Calibri" w:hAnsi="Calibri" w:cs="Calibri"/>
                      <w:color w:val="000000"/>
                      <w:sz w:val="22"/>
                      <w:szCs w:val="22"/>
                    </w:rPr>
                  </w:pPr>
                  <w:r>
                    <w:rPr>
                      <w:rFonts w:ascii="Calibri" w:hAnsi="Calibri" w:cs="Calibri"/>
                      <w:color w:val="000000"/>
                      <w:sz w:val="22"/>
                      <w:szCs w:val="22"/>
                    </w:rPr>
                    <w:t>5.07</w:t>
                  </w:r>
                  <w:r w:rsidR="00980393">
                    <w:rPr>
                      <w:rFonts w:ascii="Calibri" w:hAnsi="Calibri" w:cs="Calibri"/>
                      <w:color w:val="000000"/>
                      <w:sz w:val="22"/>
                      <w:szCs w:val="22"/>
                    </w:rPr>
                    <w:t>Cr.</w:t>
                  </w:r>
                </w:p>
              </w:tc>
            </w:tr>
            <w:tr w:rsidR="00980393" w:rsidRPr="00D87A53" w:rsidTr="00EF5380">
              <w:trPr>
                <w:trHeight w:val="600"/>
              </w:trPr>
              <w:tc>
                <w:tcPr>
                  <w:tcW w:w="2789" w:type="dxa"/>
                  <w:shd w:val="clear" w:color="auto" w:fill="auto"/>
                  <w:vAlign w:val="center"/>
                </w:tcPr>
                <w:p w:rsidR="00980393" w:rsidRDefault="00980393" w:rsidP="00EF5380">
                  <w:pPr>
                    <w:rPr>
                      <w:rFonts w:ascii="Calibri" w:hAnsi="Calibri" w:cs="Calibri"/>
                      <w:color w:val="000000"/>
                      <w:sz w:val="22"/>
                      <w:szCs w:val="22"/>
                    </w:rPr>
                  </w:pPr>
                  <w:proofErr w:type="spellStart"/>
                  <w:r>
                    <w:rPr>
                      <w:rFonts w:ascii="Calibri" w:hAnsi="Calibri" w:cs="Calibri"/>
                      <w:color w:val="000000"/>
                      <w:sz w:val="22"/>
                      <w:szCs w:val="22"/>
                    </w:rPr>
                    <w:t>Jaggery</w:t>
                  </w:r>
                  <w:proofErr w:type="spellEnd"/>
                  <w:r>
                    <w:rPr>
                      <w:rFonts w:ascii="Calibri" w:hAnsi="Calibri" w:cs="Calibri"/>
                      <w:color w:val="000000"/>
                      <w:sz w:val="22"/>
                      <w:szCs w:val="22"/>
                    </w:rPr>
                    <w:t xml:space="preserve"> waste &amp; Non </w:t>
                  </w:r>
                  <w:r w:rsidR="00EF5380">
                    <w:rPr>
                      <w:rFonts w:ascii="Calibri" w:hAnsi="Calibri" w:cs="Calibri"/>
                      <w:color w:val="000000"/>
                      <w:sz w:val="22"/>
                      <w:szCs w:val="22"/>
                    </w:rPr>
                    <w:t>e</w:t>
                  </w:r>
                  <w:r>
                    <w:rPr>
                      <w:rFonts w:ascii="Calibri" w:hAnsi="Calibri" w:cs="Calibri"/>
                      <w:color w:val="000000"/>
                      <w:sz w:val="22"/>
                      <w:szCs w:val="22"/>
                    </w:rPr>
                    <w:t>dible oil cake as an additive</w:t>
                  </w:r>
                </w:p>
              </w:tc>
              <w:tc>
                <w:tcPr>
                  <w:tcW w:w="992" w:type="dxa"/>
                  <w:shd w:val="clear" w:color="auto" w:fill="auto"/>
                  <w:vAlign w:val="center"/>
                </w:tcPr>
                <w:p w:rsidR="00980393" w:rsidRDefault="00980393" w:rsidP="00980393">
                  <w:pPr>
                    <w:jc w:val="center"/>
                    <w:rPr>
                      <w:rFonts w:ascii="Calibri" w:hAnsi="Calibri" w:cs="Calibri"/>
                      <w:color w:val="000000"/>
                      <w:sz w:val="22"/>
                      <w:szCs w:val="22"/>
                    </w:rPr>
                  </w:pPr>
                  <w:r>
                    <w:rPr>
                      <w:rFonts w:ascii="Calibri" w:hAnsi="Calibri" w:cs="Calibri"/>
                      <w:color w:val="000000"/>
                      <w:sz w:val="22"/>
                      <w:szCs w:val="22"/>
                    </w:rPr>
                    <w:t>25000</w:t>
                  </w:r>
                </w:p>
              </w:tc>
              <w:tc>
                <w:tcPr>
                  <w:tcW w:w="1560" w:type="dxa"/>
                  <w:shd w:val="clear" w:color="auto" w:fill="auto"/>
                  <w:noWrap/>
                  <w:vAlign w:val="center"/>
                </w:tcPr>
                <w:p w:rsidR="00980393" w:rsidRDefault="006B43BA" w:rsidP="00980393">
                  <w:pPr>
                    <w:jc w:val="center"/>
                    <w:rPr>
                      <w:rFonts w:ascii="Calibri" w:hAnsi="Calibri" w:cs="Calibri"/>
                      <w:color w:val="000000"/>
                      <w:sz w:val="22"/>
                      <w:szCs w:val="22"/>
                    </w:rPr>
                  </w:pPr>
                  <w:r>
                    <w:rPr>
                      <w:rFonts w:ascii="Calibri" w:hAnsi="Calibri" w:cs="Calibri"/>
                      <w:color w:val="000000"/>
                      <w:sz w:val="22"/>
                      <w:szCs w:val="22"/>
                    </w:rPr>
                    <w:t>167</w:t>
                  </w:r>
                  <w:r w:rsidR="00980393">
                    <w:rPr>
                      <w:rFonts w:ascii="Calibri" w:hAnsi="Calibri" w:cs="Calibri"/>
                      <w:color w:val="000000"/>
                      <w:sz w:val="22"/>
                      <w:szCs w:val="22"/>
                    </w:rPr>
                    <w:t>.5</w:t>
                  </w:r>
                </w:p>
              </w:tc>
              <w:tc>
                <w:tcPr>
                  <w:tcW w:w="1417" w:type="dxa"/>
                  <w:shd w:val="clear" w:color="auto" w:fill="auto"/>
                  <w:noWrap/>
                  <w:vAlign w:val="center"/>
                </w:tcPr>
                <w:p w:rsidR="00980393" w:rsidRDefault="00980393" w:rsidP="006B43BA">
                  <w:pPr>
                    <w:jc w:val="center"/>
                    <w:rPr>
                      <w:rFonts w:ascii="Calibri" w:hAnsi="Calibri" w:cs="Calibri"/>
                      <w:color w:val="000000"/>
                      <w:sz w:val="22"/>
                      <w:szCs w:val="22"/>
                    </w:rPr>
                  </w:pPr>
                  <w:r>
                    <w:rPr>
                      <w:rFonts w:ascii="Calibri" w:hAnsi="Calibri" w:cs="Calibri"/>
                      <w:color w:val="000000"/>
                      <w:sz w:val="22"/>
                      <w:szCs w:val="22"/>
                    </w:rPr>
                    <w:t>0.4</w:t>
                  </w:r>
                  <w:r w:rsidR="006B43BA">
                    <w:rPr>
                      <w:rFonts w:ascii="Calibri" w:hAnsi="Calibri" w:cs="Calibri"/>
                      <w:color w:val="000000"/>
                      <w:sz w:val="22"/>
                      <w:szCs w:val="22"/>
                    </w:rPr>
                    <w:t>4</w:t>
                  </w:r>
                  <w:r>
                    <w:rPr>
                      <w:rFonts w:ascii="Calibri" w:hAnsi="Calibri" w:cs="Calibri"/>
                      <w:color w:val="000000"/>
                      <w:sz w:val="22"/>
                      <w:szCs w:val="22"/>
                    </w:rPr>
                    <w:t xml:space="preserve"> Cr.</w:t>
                  </w:r>
                </w:p>
              </w:tc>
            </w:tr>
            <w:tr w:rsidR="00A23FC2" w:rsidRPr="00D87A53" w:rsidTr="00EF5380">
              <w:trPr>
                <w:trHeight w:val="316"/>
              </w:trPr>
              <w:tc>
                <w:tcPr>
                  <w:tcW w:w="2789" w:type="dxa"/>
                  <w:shd w:val="clear" w:color="auto" w:fill="DBE5F1" w:themeFill="accent1" w:themeFillTint="33"/>
                  <w:vAlign w:val="center"/>
                </w:tcPr>
                <w:p w:rsidR="00A23FC2" w:rsidRPr="0079766C" w:rsidRDefault="00A23FC2" w:rsidP="00A23FC2">
                  <w:pPr>
                    <w:spacing w:line="276" w:lineRule="auto"/>
                    <w:ind w:right="-70"/>
                    <w:rPr>
                      <w:rFonts w:asciiTheme="minorHAnsi" w:hAnsiTheme="minorHAnsi" w:cstheme="minorHAnsi"/>
                      <w:b/>
                      <w:sz w:val="22"/>
                      <w:szCs w:val="22"/>
                    </w:rPr>
                  </w:pPr>
                  <w:r w:rsidRPr="0079766C">
                    <w:rPr>
                      <w:rFonts w:asciiTheme="minorHAnsi" w:hAnsiTheme="minorHAnsi" w:cstheme="minorHAnsi"/>
                      <w:b/>
                      <w:sz w:val="22"/>
                      <w:szCs w:val="22"/>
                    </w:rPr>
                    <w:t xml:space="preserve">Total </w:t>
                  </w:r>
                </w:p>
              </w:tc>
              <w:tc>
                <w:tcPr>
                  <w:tcW w:w="3969" w:type="dxa"/>
                  <w:gridSpan w:val="3"/>
                  <w:shd w:val="clear" w:color="auto" w:fill="DBE5F1" w:themeFill="accent1" w:themeFillTint="33"/>
                  <w:vAlign w:val="center"/>
                </w:tcPr>
                <w:p w:rsidR="00A23FC2" w:rsidRPr="0079766C" w:rsidRDefault="00A23FC2" w:rsidP="00980393">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6B43BA">
                    <w:rPr>
                      <w:rFonts w:ascii="Calibri" w:hAnsi="Calibri" w:cs="Calibri"/>
                      <w:b/>
                      <w:bCs/>
                      <w:color w:val="000000"/>
                      <w:sz w:val="22"/>
                      <w:szCs w:val="22"/>
                    </w:rPr>
                    <w:t>5.86</w:t>
                  </w:r>
                  <w:r w:rsidR="00980393">
                    <w:rPr>
                      <w:rFonts w:ascii="Calibri" w:hAnsi="Calibri" w:cs="Calibri"/>
                      <w:b/>
                      <w:bCs/>
                      <w:color w:val="000000"/>
                      <w:sz w:val="22"/>
                      <w:szCs w:val="22"/>
                    </w:rPr>
                    <w:t xml:space="preserve"> Crore</w:t>
                  </w:r>
                </w:p>
              </w:tc>
            </w:tr>
          </w:tbl>
          <w:p w:rsidR="00980393" w:rsidRDefault="00A23FC2" w:rsidP="00980393">
            <w:pPr>
              <w:pStyle w:val="ListParagraph"/>
              <w:numPr>
                <w:ilvl w:val="1"/>
                <w:numId w:val="55"/>
              </w:numPr>
              <w:spacing w:before="240" w:after="240" w:line="360" w:lineRule="auto"/>
              <w:ind w:left="339"/>
              <w:jc w:val="both"/>
              <w:rPr>
                <w:rFonts w:asciiTheme="minorHAnsi" w:hAnsiTheme="minorHAnsi" w:cstheme="minorHAnsi"/>
                <w:sz w:val="22"/>
                <w:szCs w:val="22"/>
              </w:rPr>
            </w:pPr>
            <w:r w:rsidRPr="004574B2">
              <w:rPr>
                <w:rFonts w:asciiTheme="minorHAnsi" w:hAnsiTheme="minorHAnsi" w:cstheme="minorHAnsi"/>
                <w:sz w:val="22"/>
                <w:szCs w:val="22"/>
              </w:rPr>
              <w:t xml:space="preserve">As per our tertiary research and data available in the public domain, we found the unit rate </w:t>
            </w:r>
            <w:r>
              <w:rPr>
                <w:rFonts w:asciiTheme="minorHAnsi" w:hAnsiTheme="minorHAnsi" w:cstheme="minorHAnsi"/>
                <w:sz w:val="22"/>
                <w:szCs w:val="22"/>
              </w:rPr>
              <w:t>are in the permissible range</w:t>
            </w:r>
            <w:r w:rsidRPr="004574B2">
              <w:rPr>
                <w:rFonts w:asciiTheme="minorHAnsi" w:hAnsiTheme="minorHAnsi" w:cstheme="minorHAnsi"/>
                <w:sz w:val="22"/>
                <w:szCs w:val="22"/>
              </w:rPr>
              <w:t xml:space="preserve">. Escalation of 5% is considered during forecasted period. </w:t>
            </w:r>
          </w:p>
          <w:p w:rsidR="00F60F67" w:rsidRDefault="00980393" w:rsidP="00F60F67">
            <w:pPr>
              <w:pStyle w:val="ListParagraph"/>
              <w:numPr>
                <w:ilvl w:val="1"/>
                <w:numId w:val="55"/>
              </w:numPr>
              <w:spacing w:before="240" w:after="240" w:line="360" w:lineRule="auto"/>
              <w:ind w:left="339"/>
              <w:jc w:val="both"/>
              <w:rPr>
                <w:rFonts w:asciiTheme="minorHAnsi" w:hAnsiTheme="minorHAnsi" w:cstheme="minorHAnsi"/>
                <w:sz w:val="22"/>
                <w:szCs w:val="22"/>
              </w:rPr>
            </w:pPr>
            <w:r w:rsidRPr="00980393">
              <w:rPr>
                <w:rFonts w:asciiTheme="minorHAnsi" w:hAnsiTheme="minorHAnsi" w:cstheme="minorHAnsi"/>
                <w:sz w:val="22"/>
                <w:szCs w:val="22"/>
              </w:rPr>
              <w:t xml:space="preserve">As per the tentative estimation provided by the client, total consumption of electric units will be 5825 kWh per day and </w:t>
            </w:r>
            <w:r w:rsidR="0084273C">
              <w:rPr>
                <w:rFonts w:asciiTheme="minorHAnsi" w:hAnsiTheme="minorHAnsi" w:cstheme="minorHAnsi"/>
                <w:sz w:val="22"/>
                <w:szCs w:val="22"/>
              </w:rPr>
              <w:t>proposed CBG</w:t>
            </w:r>
            <w:r w:rsidRPr="00980393">
              <w:rPr>
                <w:rFonts w:asciiTheme="minorHAnsi" w:hAnsiTheme="minorHAnsi" w:cstheme="minorHAnsi"/>
                <w:sz w:val="22"/>
                <w:szCs w:val="22"/>
              </w:rPr>
              <w:t xml:space="preserve"> will be using variable frequency drive (VFD) in motors to reduce electricity load by 25%. Thus the estimated consumption of electric units will be ~4369 units/ kWh per day. This is a provisional number. The final number will be determined during detailed engineering.</w:t>
            </w:r>
            <w:r w:rsidR="00A23FC2" w:rsidRPr="00AD3990">
              <w:rPr>
                <w:rFonts w:asciiTheme="minorHAnsi" w:hAnsiTheme="minorHAnsi" w:cstheme="minorHAnsi"/>
                <w:sz w:val="22"/>
                <w:szCs w:val="22"/>
              </w:rPr>
              <w:t xml:space="preserve"> </w:t>
            </w:r>
          </w:p>
          <w:p w:rsidR="00A23FC2" w:rsidRDefault="00A23FC2" w:rsidP="00F60F67">
            <w:pPr>
              <w:pStyle w:val="ListParagraph"/>
              <w:spacing w:before="240" w:after="240" w:line="360" w:lineRule="auto"/>
              <w:ind w:left="339"/>
              <w:jc w:val="both"/>
              <w:rPr>
                <w:rFonts w:asciiTheme="minorHAnsi" w:hAnsiTheme="minorHAnsi" w:cstheme="minorHAnsi"/>
                <w:sz w:val="22"/>
                <w:szCs w:val="22"/>
              </w:rPr>
            </w:pPr>
            <w:r w:rsidRPr="00AD3990">
              <w:rPr>
                <w:rFonts w:asciiTheme="minorHAnsi" w:hAnsiTheme="minorHAnsi" w:cstheme="minorHAnsi"/>
                <w:sz w:val="22"/>
                <w:szCs w:val="22"/>
              </w:rPr>
              <w:t xml:space="preserve">As per information available on </w:t>
            </w:r>
            <w:proofErr w:type="spellStart"/>
            <w:r w:rsidR="00F60F67" w:rsidRPr="00F60F67">
              <w:rPr>
                <w:rFonts w:asciiTheme="minorHAnsi" w:hAnsiTheme="minorHAnsi" w:cstheme="minorHAnsi"/>
                <w:sz w:val="22"/>
                <w:szCs w:val="22"/>
              </w:rPr>
              <w:t>Paschimanchal</w:t>
            </w:r>
            <w:proofErr w:type="spellEnd"/>
            <w:r w:rsidR="00F60F67" w:rsidRPr="00F60F67">
              <w:rPr>
                <w:rFonts w:asciiTheme="minorHAnsi" w:hAnsiTheme="minorHAnsi" w:cstheme="minorHAnsi"/>
                <w:sz w:val="22"/>
                <w:szCs w:val="22"/>
              </w:rPr>
              <w:t xml:space="preserve"> </w:t>
            </w:r>
            <w:proofErr w:type="spellStart"/>
            <w:r w:rsidR="00F60F67" w:rsidRPr="00F60F67">
              <w:rPr>
                <w:rFonts w:asciiTheme="minorHAnsi" w:hAnsiTheme="minorHAnsi" w:cstheme="minorHAnsi"/>
                <w:sz w:val="22"/>
                <w:szCs w:val="22"/>
              </w:rPr>
              <w:t>Vidyut</w:t>
            </w:r>
            <w:proofErr w:type="spellEnd"/>
            <w:r w:rsidR="00F60F67" w:rsidRPr="00F60F67">
              <w:rPr>
                <w:rFonts w:asciiTheme="minorHAnsi" w:hAnsiTheme="minorHAnsi" w:cstheme="minorHAnsi"/>
                <w:sz w:val="22"/>
                <w:szCs w:val="22"/>
              </w:rPr>
              <w:t xml:space="preserve"> </w:t>
            </w:r>
            <w:proofErr w:type="spellStart"/>
            <w:r w:rsidR="00F60F67" w:rsidRPr="00F60F67">
              <w:rPr>
                <w:rFonts w:asciiTheme="minorHAnsi" w:hAnsiTheme="minorHAnsi" w:cstheme="minorHAnsi"/>
                <w:sz w:val="22"/>
                <w:szCs w:val="22"/>
              </w:rPr>
              <w:t>Vitran</w:t>
            </w:r>
            <w:proofErr w:type="spellEnd"/>
            <w:r w:rsidR="00F60F67" w:rsidRPr="00F60F67">
              <w:rPr>
                <w:rFonts w:asciiTheme="minorHAnsi" w:hAnsiTheme="minorHAnsi" w:cstheme="minorHAnsi"/>
                <w:sz w:val="22"/>
                <w:szCs w:val="22"/>
              </w:rPr>
              <w:t xml:space="preserve"> Nigam Ltd</w:t>
            </w:r>
            <w:r w:rsidR="00F60F67" w:rsidRPr="00AD3990">
              <w:rPr>
                <w:rFonts w:asciiTheme="minorHAnsi" w:hAnsiTheme="minorHAnsi" w:cstheme="minorHAnsi"/>
                <w:sz w:val="22"/>
                <w:szCs w:val="22"/>
              </w:rPr>
              <w:t xml:space="preserve"> </w:t>
            </w:r>
            <w:r w:rsidRPr="00AD3990">
              <w:rPr>
                <w:rFonts w:asciiTheme="minorHAnsi" w:hAnsiTheme="minorHAnsi" w:cstheme="minorHAnsi"/>
                <w:sz w:val="22"/>
                <w:szCs w:val="22"/>
              </w:rPr>
              <w:t>website, the applica</w:t>
            </w:r>
            <w:r w:rsidR="00F60F67">
              <w:rPr>
                <w:rFonts w:asciiTheme="minorHAnsi" w:hAnsiTheme="minorHAnsi" w:cstheme="minorHAnsi"/>
                <w:sz w:val="22"/>
                <w:szCs w:val="22"/>
              </w:rPr>
              <w:t>ble per unit charges will INR 10</w:t>
            </w:r>
            <w:r w:rsidRPr="00AD3990">
              <w:rPr>
                <w:rFonts w:asciiTheme="minorHAnsi" w:hAnsiTheme="minorHAnsi" w:cstheme="minorHAnsi"/>
                <w:sz w:val="22"/>
                <w:szCs w:val="22"/>
              </w:rPr>
              <w:t xml:space="preserve"> per Kwh. Thus the annual electricity expenses would be </w:t>
            </w:r>
            <w:r>
              <w:rPr>
                <w:rFonts w:asciiTheme="minorHAnsi" w:hAnsiTheme="minorHAnsi" w:cstheme="minorHAnsi"/>
                <w:sz w:val="22"/>
                <w:szCs w:val="22"/>
              </w:rPr>
              <w:t xml:space="preserve">INR </w:t>
            </w:r>
            <w:r w:rsidR="006B43BA">
              <w:rPr>
                <w:rFonts w:ascii="Calibri" w:hAnsi="Calibri" w:cs="Calibri"/>
                <w:color w:val="000000"/>
                <w:sz w:val="22"/>
                <w:szCs w:val="22"/>
              </w:rPr>
              <w:t>1.54</w:t>
            </w:r>
            <w:r w:rsidR="00F60F67">
              <w:rPr>
                <w:rFonts w:ascii="Calibri" w:hAnsi="Calibri" w:cs="Calibri"/>
                <w:color w:val="000000"/>
                <w:sz w:val="22"/>
                <w:szCs w:val="22"/>
              </w:rPr>
              <w:t xml:space="preserve"> Crore</w:t>
            </w:r>
            <w:r>
              <w:rPr>
                <w:rFonts w:ascii="Calibri" w:hAnsi="Calibri" w:cs="Calibri"/>
                <w:color w:val="000000"/>
                <w:sz w:val="22"/>
                <w:szCs w:val="22"/>
              </w:rPr>
              <w:t>. An e</w:t>
            </w:r>
            <w:r w:rsidRPr="00AD3990">
              <w:rPr>
                <w:rFonts w:asciiTheme="minorHAnsi" w:hAnsiTheme="minorHAnsi" w:cstheme="minorHAnsi"/>
                <w:sz w:val="22"/>
                <w:szCs w:val="22"/>
              </w:rPr>
              <w:t xml:space="preserve">scalation rate of 5% </w:t>
            </w:r>
            <w:r>
              <w:rPr>
                <w:rFonts w:asciiTheme="minorHAnsi" w:hAnsiTheme="minorHAnsi" w:cstheme="minorHAnsi"/>
                <w:sz w:val="22"/>
                <w:szCs w:val="22"/>
              </w:rPr>
              <w:t>is assumed on it</w:t>
            </w:r>
            <w:r w:rsidRPr="00AD3990">
              <w:rPr>
                <w:rFonts w:asciiTheme="minorHAnsi" w:hAnsiTheme="minorHAnsi" w:cstheme="minorHAnsi"/>
                <w:sz w:val="22"/>
                <w:szCs w:val="22"/>
              </w:rPr>
              <w:t>.</w:t>
            </w:r>
          </w:p>
          <w:p w:rsidR="00A23FC2" w:rsidRDefault="00F60F67" w:rsidP="00A23FC2">
            <w:pPr>
              <w:pStyle w:val="ListParagraph"/>
              <w:numPr>
                <w:ilvl w:val="1"/>
                <w:numId w:val="5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As per data provided by client, plant will initiate its operations with 37 human resources. ~INR 1.04 Crore will be the expenses for remuneration. </w:t>
            </w:r>
            <w:r w:rsidR="00A23FC2">
              <w:rPr>
                <w:rFonts w:asciiTheme="minorHAnsi" w:hAnsiTheme="minorHAnsi" w:cstheme="minorHAnsi"/>
                <w:sz w:val="22"/>
                <w:szCs w:val="22"/>
              </w:rPr>
              <w:t>A</w:t>
            </w:r>
            <w:r>
              <w:rPr>
                <w:rFonts w:asciiTheme="minorHAnsi" w:hAnsiTheme="minorHAnsi" w:cstheme="minorHAnsi"/>
                <w:sz w:val="22"/>
                <w:szCs w:val="22"/>
              </w:rPr>
              <w:t xml:space="preserve"> 10</w:t>
            </w:r>
            <w:r w:rsidR="00A23FC2">
              <w:rPr>
                <w:rFonts w:asciiTheme="minorHAnsi" w:hAnsiTheme="minorHAnsi" w:cstheme="minorHAnsi"/>
                <w:sz w:val="22"/>
                <w:szCs w:val="22"/>
              </w:rPr>
              <w:t xml:space="preserve">% escalation rate has been considered during the forecasted period, on the salary &amp; wages of the proposed manpower. </w:t>
            </w:r>
          </w:p>
          <w:p w:rsidR="00A23FC2" w:rsidRDefault="00F60F67" w:rsidP="00A23FC2">
            <w:pPr>
              <w:pStyle w:val="ListParagraph"/>
              <w:numPr>
                <w:ilvl w:val="1"/>
                <w:numId w:val="5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Packaging cost for solid manure has been considered as INR 20 per 50 kg bag as per the industry benchmark. Escalation of 5% has been considered during the forecasted period.</w:t>
            </w:r>
          </w:p>
          <w:p w:rsidR="00F60F67" w:rsidRDefault="00F60F67" w:rsidP="00F60F67">
            <w:pPr>
              <w:pStyle w:val="ListParagraph"/>
              <w:numPr>
                <w:ilvl w:val="1"/>
                <w:numId w:val="5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Transpiration charges has been considered as 3% of the revenue Y-o-Y basis.</w:t>
            </w:r>
          </w:p>
          <w:p w:rsidR="00F60F67" w:rsidRDefault="00F60F67" w:rsidP="00F60F67">
            <w:pPr>
              <w:pStyle w:val="ListParagraph"/>
              <w:numPr>
                <w:ilvl w:val="1"/>
                <w:numId w:val="55"/>
              </w:numPr>
              <w:spacing w:before="240" w:after="240" w:line="360" w:lineRule="auto"/>
              <w:ind w:left="339"/>
              <w:jc w:val="both"/>
              <w:rPr>
                <w:rFonts w:asciiTheme="minorHAnsi" w:hAnsiTheme="minorHAnsi" w:cstheme="minorHAnsi"/>
                <w:sz w:val="22"/>
                <w:szCs w:val="22"/>
              </w:rPr>
            </w:pPr>
            <w:r w:rsidRPr="00F60F67">
              <w:rPr>
                <w:rFonts w:asciiTheme="minorHAnsi" w:hAnsiTheme="minorHAnsi" w:cstheme="minorHAnsi"/>
                <w:sz w:val="22"/>
                <w:szCs w:val="22"/>
              </w:rPr>
              <w:t>Marketing, Selling and distribution Expenses</w:t>
            </w:r>
            <w:r>
              <w:rPr>
                <w:rFonts w:asciiTheme="minorHAnsi" w:hAnsiTheme="minorHAnsi" w:cstheme="minorHAnsi"/>
                <w:sz w:val="22"/>
                <w:szCs w:val="22"/>
              </w:rPr>
              <w:t xml:space="preserve"> has been considered as 0.50% of the revenue Y-o-Y basis.</w:t>
            </w:r>
          </w:p>
          <w:p w:rsidR="00F60F67" w:rsidRDefault="00F60F67" w:rsidP="00F60F67">
            <w:pPr>
              <w:pStyle w:val="ListParagraph"/>
              <w:numPr>
                <w:ilvl w:val="1"/>
                <w:numId w:val="55"/>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Maintenance expenses has been considered in % of gross block Y-o-Y basis as shown below:</w:t>
            </w:r>
          </w:p>
          <w:tbl>
            <w:tblPr>
              <w:tblW w:w="6095" w:type="dxa"/>
              <w:tblInd w:w="7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6"/>
              <w:gridCol w:w="1979"/>
            </w:tblGrid>
            <w:tr w:rsidR="00F60F67" w:rsidRPr="00F60F67" w:rsidTr="00EF5380">
              <w:trPr>
                <w:trHeight w:val="360"/>
              </w:trPr>
              <w:tc>
                <w:tcPr>
                  <w:tcW w:w="6095" w:type="dxa"/>
                  <w:gridSpan w:val="2"/>
                  <w:shd w:val="clear" w:color="auto" w:fill="002060"/>
                  <w:noWrap/>
                  <w:vAlign w:val="center"/>
                  <w:hideMark/>
                </w:tcPr>
                <w:p w:rsidR="00F60F67" w:rsidRPr="00F60F67" w:rsidRDefault="00F60F67" w:rsidP="00F60F67">
                  <w:pPr>
                    <w:spacing w:line="276" w:lineRule="auto"/>
                    <w:jc w:val="center"/>
                    <w:rPr>
                      <w:rFonts w:ascii="Calibri" w:hAnsi="Calibri" w:cs="Calibri"/>
                      <w:b/>
                      <w:bCs/>
                      <w:color w:val="FFFFFF" w:themeColor="background1"/>
                      <w:sz w:val="22"/>
                      <w:szCs w:val="22"/>
                    </w:rPr>
                  </w:pPr>
                  <w:r w:rsidRPr="00F60F67">
                    <w:rPr>
                      <w:rFonts w:ascii="Calibri" w:hAnsi="Calibri" w:cs="Calibri"/>
                      <w:b/>
                      <w:bCs/>
                      <w:color w:val="FFFFFF" w:themeColor="background1"/>
                      <w:sz w:val="22"/>
                      <w:szCs w:val="22"/>
                    </w:rPr>
                    <w:t>Maintenance on Plant (% of Gross Block)</w:t>
                  </w:r>
                </w:p>
              </w:tc>
            </w:tr>
            <w:tr w:rsidR="00F60F67" w:rsidRPr="00F60F67" w:rsidTr="00EF5380">
              <w:trPr>
                <w:trHeight w:val="360"/>
              </w:trPr>
              <w:tc>
                <w:tcPr>
                  <w:tcW w:w="4116" w:type="dxa"/>
                  <w:shd w:val="clear" w:color="auto" w:fill="auto"/>
                  <w:noWrap/>
                  <w:vAlign w:val="center"/>
                  <w:hideMark/>
                </w:tcPr>
                <w:p w:rsidR="00F60F67" w:rsidRPr="00F60F67" w:rsidRDefault="00F60F67" w:rsidP="00F60F67">
                  <w:pPr>
                    <w:spacing w:line="276" w:lineRule="auto"/>
                    <w:rPr>
                      <w:rFonts w:ascii="Calibri" w:hAnsi="Calibri" w:cs="Calibri"/>
                      <w:color w:val="000000"/>
                      <w:sz w:val="22"/>
                      <w:szCs w:val="22"/>
                    </w:rPr>
                  </w:pPr>
                  <w:r w:rsidRPr="00F60F67">
                    <w:rPr>
                      <w:rFonts w:ascii="Calibri" w:hAnsi="Calibri" w:cs="Calibri"/>
                      <w:color w:val="000000"/>
                      <w:sz w:val="22"/>
                      <w:szCs w:val="22"/>
                    </w:rPr>
                    <w:t>Electricity Infrastructure</w:t>
                  </w:r>
                </w:p>
              </w:tc>
              <w:tc>
                <w:tcPr>
                  <w:tcW w:w="1979" w:type="dxa"/>
                  <w:shd w:val="clear" w:color="auto" w:fill="auto"/>
                  <w:noWrap/>
                  <w:vAlign w:val="center"/>
                  <w:hideMark/>
                </w:tcPr>
                <w:p w:rsidR="00F60F67" w:rsidRPr="00F60F67" w:rsidRDefault="00F60F67" w:rsidP="00F60F67">
                  <w:pPr>
                    <w:spacing w:line="276" w:lineRule="auto"/>
                    <w:jc w:val="center"/>
                    <w:rPr>
                      <w:rFonts w:ascii="Calibri" w:hAnsi="Calibri" w:cs="Calibri"/>
                      <w:color w:val="000000"/>
                      <w:sz w:val="22"/>
                      <w:szCs w:val="22"/>
                    </w:rPr>
                  </w:pPr>
                  <w:r w:rsidRPr="00F60F67">
                    <w:rPr>
                      <w:rFonts w:ascii="Calibri" w:hAnsi="Calibri" w:cs="Calibri"/>
                      <w:color w:val="000000"/>
                      <w:sz w:val="22"/>
                      <w:szCs w:val="22"/>
                    </w:rPr>
                    <w:t>0.20%</w:t>
                  </w:r>
                </w:p>
              </w:tc>
            </w:tr>
            <w:tr w:rsidR="00F60F67" w:rsidRPr="00F60F67" w:rsidTr="00EF5380">
              <w:trPr>
                <w:trHeight w:val="360"/>
              </w:trPr>
              <w:tc>
                <w:tcPr>
                  <w:tcW w:w="4116" w:type="dxa"/>
                  <w:shd w:val="clear" w:color="auto" w:fill="auto"/>
                  <w:noWrap/>
                  <w:vAlign w:val="center"/>
                  <w:hideMark/>
                </w:tcPr>
                <w:p w:rsidR="00F60F67" w:rsidRPr="00F60F67" w:rsidRDefault="00F60F67" w:rsidP="00F60F67">
                  <w:pPr>
                    <w:spacing w:line="276" w:lineRule="auto"/>
                    <w:rPr>
                      <w:rFonts w:ascii="Calibri" w:hAnsi="Calibri" w:cs="Calibri"/>
                      <w:color w:val="000000"/>
                      <w:sz w:val="22"/>
                      <w:szCs w:val="22"/>
                    </w:rPr>
                  </w:pPr>
                  <w:r w:rsidRPr="00F60F67">
                    <w:rPr>
                      <w:rFonts w:ascii="Calibri" w:hAnsi="Calibri" w:cs="Calibri"/>
                      <w:color w:val="000000"/>
                      <w:sz w:val="22"/>
                      <w:szCs w:val="22"/>
                    </w:rPr>
                    <w:t>Civil &amp; M.S. Work</w:t>
                  </w:r>
                </w:p>
              </w:tc>
              <w:tc>
                <w:tcPr>
                  <w:tcW w:w="1979" w:type="dxa"/>
                  <w:shd w:val="clear" w:color="auto" w:fill="auto"/>
                  <w:noWrap/>
                  <w:vAlign w:val="center"/>
                  <w:hideMark/>
                </w:tcPr>
                <w:p w:rsidR="00F60F67" w:rsidRPr="00F60F67" w:rsidRDefault="00F60F67" w:rsidP="00F60F67">
                  <w:pPr>
                    <w:spacing w:line="276" w:lineRule="auto"/>
                    <w:jc w:val="center"/>
                    <w:rPr>
                      <w:rFonts w:ascii="Calibri" w:hAnsi="Calibri" w:cs="Calibri"/>
                      <w:color w:val="000000"/>
                      <w:sz w:val="22"/>
                      <w:szCs w:val="22"/>
                    </w:rPr>
                  </w:pPr>
                  <w:r w:rsidRPr="00F60F67">
                    <w:rPr>
                      <w:rFonts w:ascii="Calibri" w:hAnsi="Calibri" w:cs="Calibri"/>
                      <w:color w:val="000000"/>
                      <w:sz w:val="22"/>
                      <w:szCs w:val="22"/>
                    </w:rPr>
                    <w:t>0.50%</w:t>
                  </w:r>
                </w:p>
              </w:tc>
            </w:tr>
            <w:tr w:rsidR="00F60F67" w:rsidRPr="00F60F67" w:rsidTr="00EF5380">
              <w:trPr>
                <w:trHeight w:val="360"/>
              </w:trPr>
              <w:tc>
                <w:tcPr>
                  <w:tcW w:w="4116" w:type="dxa"/>
                  <w:shd w:val="clear" w:color="auto" w:fill="auto"/>
                  <w:noWrap/>
                  <w:vAlign w:val="center"/>
                  <w:hideMark/>
                </w:tcPr>
                <w:p w:rsidR="00F60F67" w:rsidRPr="00F60F67" w:rsidRDefault="00F60F67" w:rsidP="00F60F67">
                  <w:pPr>
                    <w:spacing w:line="276" w:lineRule="auto"/>
                    <w:rPr>
                      <w:rFonts w:ascii="Calibri" w:hAnsi="Calibri" w:cs="Calibri"/>
                      <w:color w:val="000000"/>
                      <w:sz w:val="22"/>
                      <w:szCs w:val="22"/>
                    </w:rPr>
                  </w:pPr>
                  <w:r w:rsidRPr="00F60F67">
                    <w:rPr>
                      <w:rFonts w:ascii="Calibri" w:hAnsi="Calibri" w:cs="Calibri"/>
                      <w:color w:val="000000"/>
                      <w:sz w:val="22"/>
                      <w:szCs w:val="22"/>
                    </w:rPr>
                    <w:t>P&amp; M including other equipment</w:t>
                  </w:r>
                </w:p>
              </w:tc>
              <w:tc>
                <w:tcPr>
                  <w:tcW w:w="1979" w:type="dxa"/>
                  <w:shd w:val="clear" w:color="auto" w:fill="auto"/>
                  <w:noWrap/>
                  <w:vAlign w:val="center"/>
                  <w:hideMark/>
                </w:tcPr>
                <w:p w:rsidR="00F60F67" w:rsidRPr="00F60F67" w:rsidRDefault="00F60F67" w:rsidP="00F60F67">
                  <w:pPr>
                    <w:spacing w:line="276" w:lineRule="auto"/>
                    <w:jc w:val="center"/>
                    <w:rPr>
                      <w:rFonts w:ascii="Calibri" w:hAnsi="Calibri" w:cs="Calibri"/>
                      <w:color w:val="000000"/>
                      <w:sz w:val="22"/>
                      <w:szCs w:val="22"/>
                    </w:rPr>
                  </w:pPr>
                  <w:r w:rsidRPr="00F60F67">
                    <w:rPr>
                      <w:rFonts w:ascii="Calibri" w:hAnsi="Calibri" w:cs="Calibri"/>
                      <w:color w:val="000000"/>
                      <w:sz w:val="22"/>
                      <w:szCs w:val="22"/>
                    </w:rPr>
                    <w:t>0.50%</w:t>
                  </w:r>
                </w:p>
              </w:tc>
            </w:tr>
            <w:tr w:rsidR="00F60F67" w:rsidRPr="00F60F67" w:rsidTr="00EF5380">
              <w:trPr>
                <w:trHeight w:val="360"/>
              </w:trPr>
              <w:tc>
                <w:tcPr>
                  <w:tcW w:w="4116" w:type="dxa"/>
                  <w:shd w:val="clear" w:color="auto" w:fill="auto"/>
                  <w:noWrap/>
                  <w:vAlign w:val="center"/>
                  <w:hideMark/>
                </w:tcPr>
                <w:p w:rsidR="00F60F67" w:rsidRPr="00F60F67" w:rsidRDefault="00F60F67" w:rsidP="00F60F67">
                  <w:pPr>
                    <w:spacing w:line="276" w:lineRule="auto"/>
                    <w:rPr>
                      <w:rFonts w:ascii="Calibri" w:hAnsi="Calibri" w:cs="Calibri"/>
                      <w:color w:val="000000"/>
                      <w:sz w:val="22"/>
                      <w:szCs w:val="22"/>
                    </w:rPr>
                  </w:pPr>
                  <w:r w:rsidRPr="00F60F67">
                    <w:rPr>
                      <w:rFonts w:ascii="Calibri" w:hAnsi="Calibri" w:cs="Calibri"/>
                      <w:color w:val="000000"/>
                      <w:sz w:val="22"/>
                      <w:szCs w:val="22"/>
                    </w:rPr>
                    <w:t>Furniture &amp; Fixtures</w:t>
                  </w:r>
                </w:p>
              </w:tc>
              <w:tc>
                <w:tcPr>
                  <w:tcW w:w="1979" w:type="dxa"/>
                  <w:shd w:val="clear" w:color="auto" w:fill="auto"/>
                  <w:noWrap/>
                  <w:vAlign w:val="center"/>
                  <w:hideMark/>
                </w:tcPr>
                <w:p w:rsidR="00F60F67" w:rsidRPr="00F60F67" w:rsidRDefault="00F60F67" w:rsidP="00F60F67">
                  <w:pPr>
                    <w:spacing w:line="276" w:lineRule="auto"/>
                    <w:jc w:val="center"/>
                    <w:rPr>
                      <w:rFonts w:ascii="Calibri" w:hAnsi="Calibri" w:cs="Calibri"/>
                      <w:color w:val="000000"/>
                      <w:sz w:val="22"/>
                      <w:szCs w:val="22"/>
                    </w:rPr>
                  </w:pPr>
                  <w:r w:rsidRPr="00F60F67">
                    <w:rPr>
                      <w:rFonts w:ascii="Calibri" w:hAnsi="Calibri" w:cs="Calibri"/>
                      <w:color w:val="000000"/>
                      <w:sz w:val="22"/>
                      <w:szCs w:val="22"/>
                    </w:rPr>
                    <w:t>0.20%</w:t>
                  </w:r>
                </w:p>
              </w:tc>
            </w:tr>
            <w:tr w:rsidR="00F60F67" w:rsidRPr="00F60F67" w:rsidTr="00EF5380">
              <w:trPr>
                <w:trHeight w:val="360"/>
              </w:trPr>
              <w:tc>
                <w:tcPr>
                  <w:tcW w:w="4116" w:type="dxa"/>
                  <w:shd w:val="clear" w:color="auto" w:fill="auto"/>
                  <w:noWrap/>
                  <w:vAlign w:val="center"/>
                  <w:hideMark/>
                </w:tcPr>
                <w:p w:rsidR="00F60F67" w:rsidRPr="00F60F67" w:rsidRDefault="00F60F67" w:rsidP="00F60F67">
                  <w:pPr>
                    <w:spacing w:line="276" w:lineRule="auto"/>
                    <w:rPr>
                      <w:rFonts w:ascii="Calibri" w:hAnsi="Calibri" w:cs="Calibri"/>
                      <w:color w:val="000000"/>
                      <w:sz w:val="22"/>
                      <w:szCs w:val="22"/>
                    </w:rPr>
                  </w:pPr>
                  <w:r w:rsidRPr="00F60F67">
                    <w:rPr>
                      <w:rFonts w:ascii="Calibri" w:hAnsi="Calibri" w:cs="Calibri"/>
                      <w:color w:val="000000"/>
                      <w:sz w:val="22"/>
                      <w:szCs w:val="22"/>
                    </w:rPr>
                    <w:t>Office Equipment</w:t>
                  </w:r>
                </w:p>
              </w:tc>
              <w:tc>
                <w:tcPr>
                  <w:tcW w:w="1979" w:type="dxa"/>
                  <w:shd w:val="clear" w:color="auto" w:fill="auto"/>
                  <w:noWrap/>
                  <w:vAlign w:val="center"/>
                  <w:hideMark/>
                </w:tcPr>
                <w:p w:rsidR="00F60F67" w:rsidRPr="00F60F67" w:rsidRDefault="00F60F67" w:rsidP="00F60F67">
                  <w:pPr>
                    <w:spacing w:line="276" w:lineRule="auto"/>
                    <w:jc w:val="center"/>
                    <w:rPr>
                      <w:rFonts w:ascii="Calibri" w:hAnsi="Calibri" w:cs="Calibri"/>
                      <w:color w:val="000000"/>
                      <w:sz w:val="22"/>
                      <w:szCs w:val="22"/>
                    </w:rPr>
                  </w:pPr>
                  <w:r w:rsidRPr="00F60F67">
                    <w:rPr>
                      <w:rFonts w:ascii="Calibri" w:hAnsi="Calibri" w:cs="Calibri"/>
                      <w:color w:val="000000"/>
                      <w:sz w:val="22"/>
                      <w:szCs w:val="22"/>
                    </w:rPr>
                    <w:t>0.20%</w:t>
                  </w:r>
                </w:p>
              </w:tc>
            </w:tr>
          </w:tbl>
          <w:p w:rsidR="00DD4A0D" w:rsidRPr="00DD4A0D" w:rsidRDefault="00F60F67" w:rsidP="00DD4A0D">
            <w:pPr>
              <w:pStyle w:val="ListParagraph"/>
              <w:numPr>
                <w:ilvl w:val="1"/>
                <w:numId w:val="55"/>
              </w:numPr>
              <w:spacing w:before="240" w:after="240" w:line="360" w:lineRule="auto"/>
              <w:ind w:left="339"/>
              <w:jc w:val="both"/>
              <w:rPr>
                <w:rFonts w:asciiTheme="minorHAnsi" w:hAnsiTheme="minorHAnsi" w:cstheme="minorHAnsi"/>
                <w:sz w:val="22"/>
                <w:szCs w:val="22"/>
              </w:rPr>
            </w:pPr>
            <w:r w:rsidRPr="00F60F67">
              <w:rPr>
                <w:rFonts w:asciiTheme="minorHAnsi" w:hAnsiTheme="minorHAnsi" w:cstheme="minorHAnsi"/>
                <w:sz w:val="22"/>
                <w:szCs w:val="22"/>
              </w:rPr>
              <w:t>Plant and Administrative Overhead Expenses</w:t>
            </w:r>
            <w:r>
              <w:rPr>
                <w:rFonts w:asciiTheme="minorHAnsi" w:hAnsiTheme="minorHAnsi" w:cstheme="minorHAnsi"/>
                <w:sz w:val="22"/>
                <w:szCs w:val="22"/>
              </w:rPr>
              <w:t xml:space="preserve">, </w:t>
            </w:r>
            <w:r w:rsidR="00DD4A0D" w:rsidRPr="00DD4A0D">
              <w:rPr>
                <w:rFonts w:asciiTheme="minorHAnsi" w:hAnsiTheme="minorHAnsi" w:cstheme="minorHAnsi"/>
                <w:sz w:val="22"/>
                <w:szCs w:val="22"/>
              </w:rPr>
              <w:t>Other Manufacturing Expenses</w:t>
            </w:r>
            <w:r w:rsidR="00DD4A0D">
              <w:rPr>
                <w:rFonts w:asciiTheme="minorHAnsi" w:hAnsiTheme="minorHAnsi" w:cstheme="minorHAnsi"/>
                <w:sz w:val="22"/>
                <w:szCs w:val="22"/>
              </w:rPr>
              <w:t xml:space="preserve"> are considered as 1.50% and 1.25% respectively of the revenue on Y-o-Y basis. </w:t>
            </w:r>
            <w:r w:rsidR="00DD4A0D" w:rsidRPr="00DD4A0D">
              <w:rPr>
                <w:rFonts w:asciiTheme="minorHAnsi" w:hAnsiTheme="minorHAnsi" w:cstheme="minorHAnsi"/>
                <w:sz w:val="22"/>
                <w:szCs w:val="22"/>
              </w:rPr>
              <w:t>Insurance expenses has been considered as 0.25% of net block on Y-o-Y basis</w:t>
            </w:r>
            <w:r w:rsidR="00DD4A0D">
              <w:rPr>
                <w:rFonts w:asciiTheme="minorHAnsi" w:hAnsiTheme="minorHAnsi" w:cstheme="minorHAnsi"/>
                <w:sz w:val="22"/>
                <w:szCs w:val="22"/>
              </w:rPr>
              <w:t>.</w:t>
            </w:r>
          </w:p>
        </w:tc>
      </w:tr>
      <w:tr w:rsidR="00A23FC2" w:rsidRPr="004574B2" w:rsidTr="007645E3">
        <w:trPr>
          <w:trHeight w:val="1008"/>
        </w:trPr>
        <w:tc>
          <w:tcPr>
            <w:tcW w:w="462" w:type="pct"/>
            <w:shd w:val="clear" w:color="auto" w:fill="auto"/>
            <w:vAlign w:val="center"/>
          </w:tcPr>
          <w:p w:rsidR="00A23FC2" w:rsidRPr="004574B2" w:rsidRDefault="00A23FC2" w:rsidP="00A23FC2">
            <w:pPr>
              <w:pStyle w:val="ListParagraph"/>
              <w:numPr>
                <w:ilvl w:val="0"/>
                <w:numId w:val="6"/>
              </w:numPr>
              <w:spacing w:after="160" w:line="360" w:lineRule="auto"/>
              <w:jc w:val="center"/>
              <w:rPr>
                <w:rFonts w:asciiTheme="minorHAnsi" w:hAnsiTheme="minorHAnsi" w:cstheme="minorHAnsi"/>
                <w:b/>
                <w:bCs/>
                <w:sz w:val="22"/>
                <w:szCs w:val="22"/>
              </w:rPr>
            </w:pPr>
          </w:p>
        </w:tc>
        <w:tc>
          <w:tcPr>
            <w:tcW w:w="691" w:type="pct"/>
            <w:shd w:val="clear" w:color="auto" w:fill="auto"/>
            <w:vAlign w:val="center"/>
          </w:tcPr>
          <w:p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846" w:type="pct"/>
            <w:shd w:val="clear" w:color="auto" w:fill="auto"/>
          </w:tcPr>
          <w:p w:rsidR="00A23FC2" w:rsidRDefault="00A23FC2" w:rsidP="00A23FC2">
            <w:pPr>
              <w:pStyle w:val="ListParagraph"/>
              <w:numPr>
                <w:ilvl w:val="1"/>
                <w:numId w:val="56"/>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w:t>
            </w:r>
            <w:r w:rsidR="006B43BA">
              <w:rPr>
                <w:rFonts w:asciiTheme="minorHAnsi" w:hAnsiTheme="minorHAnsi" w:cstheme="minorHAnsi"/>
                <w:sz w:val="22"/>
                <w:szCs w:val="22"/>
              </w:rPr>
              <w:t>14.00</w:t>
            </w:r>
            <w:r w:rsidRPr="003D6A36">
              <w:rPr>
                <w:rFonts w:asciiTheme="minorHAnsi" w:hAnsiTheme="minorHAnsi" w:cstheme="minorHAnsi"/>
                <w:sz w:val="22"/>
                <w:szCs w:val="22"/>
              </w:rPr>
              <w:t xml:space="preserve"> crore and promoter’s </w:t>
            </w:r>
            <w:r w:rsidR="00DD4A0D">
              <w:rPr>
                <w:rFonts w:asciiTheme="minorHAnsi" w:hAnsiTheme="minorHAnsi" w:cstheme="minorHAnsi"/>
                <w:sz w:val="22"/>
                <w:szCs w:val="22"/>
              </w:rPr>
              <w:t>equity</w:t>
            </w:r>
            <w:r w:rsidRPr="003D6A36">
              <w:rPr>
                <w:rFonts w:asciiTheme="minorHAnsi" w:hAnsiTheme="minorHAnsi" w:cstheme="minorHAnsi"/>
                <w:sz w:val="22"/>
                <w:szCs w:val="22"/>
              </w:rPr>
              <w:t xml:space="preserve"> of INR </w:t>
            </w:r>
            <w:r w:rsidR="006B43BA">
              <w:rPr>
                <w:rFonts w:asciiTheme="minorHAnsi" w:hAnsiTheme="minorHAnsi" w:cstheme="minorHAnsi"/>
                <w:sz w:val="22"/>
                <w:szCs w:val="22"/>
              </w:rPr>
              <w:t>8.</w:t>
            </w:r>
            <w:r w:rsidR="00AB4852">
              <w:rPr>
                <w:rFonts w:asciiTheme="minorHAnsi" w:hAnsiTheme="minorHAnsi" w:cstheme="minorHAnsi"/>
                <w:sz w:val="22"/>
                <w:szCs w:val="22"/>
              </w:rPr>
              <w:t>58</w:t>
            </w:r>
            <w:r w:rsidRPr="003D6A36">
              <w:rPr>
                <w:rFonts w:asciiTheme="minorHAnsi" w:hAnsiTheme="minorHAnsi" w:cstheme="minorHAnsi"/>
                <w:sz w:val="22"/>
                <w:szCs w:val="22"/>
              </w:rPr>
              <w:t xml:space="preserve"> crores. </w:t>
            </w:r>
          </w:p>
          <w:p w:rsidR="00DD4A0D" w:rsidRDefault="00A23FC2" w:rsidP="00A23FC2">
            <w:pPr>
              <w:pStyle w:val="ListParagraph"/>
              <w:numPr>
                <w:ilvl w:val="1"/>
                <w:numId w:val="56"/>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w:t>
            </w:r>
            <w:r w:rsidRPr="009E61CB">
              <w:rPr>
                <w:rFonts w:asciiTheme="minorHAnsi" w:hAnsiTheme="minorHAnsi" w:cstheme="minorHAnsi"/>
                <w:sz w:val="22"/>
                <w:szCs w:val="22"/>
              </w:rPr>
              <w:t xml:space="preserve">e tenure of the loan will be </w:t>
            </w:r>
            <w:r w:rsidR="00DD4A0D">
              <w:rPr>
                <w:rFonts w:asciiTheme="minorHAnsi" w:hAnsiTheme="minorHAnsi" w:cstheme="minorHAnsi"/>
                <w:sz w:val="22"/>
                <w:szCs w:val="22"/>
              </w:rPr>
              <w:t>8</w:t>
            </w:r>
            <w:r>
              <w:rPr>
                <w:rFonts w:asciiTheme="minorHAnsi" w:hAnsiTheme="minorHAnsi" w:cstheme="minorHAnsi"/>
                <w:sz w:val="22"/>
                <w:szCs w:val="22"/>
              </w:rPr>
              <w:t xml:space="preserve"> years from </w:t>
            </w:r>
            <w:r w:rsidR="00DD4A0D">
              <w:rPr>
                <w:rFonts w:asciiTheme="minorHAnsi" w:hAnsiTheme="minorHAnsi" w:cstheme="minorHAnsi"/>
                <w:sz w:val="22"/>
                <w:szCs w:val="22"/>
              </w:rPr>
              <w:t>C.O.D i.e. 1</w:t>
            </w:r>
            <w:r w:rsidR="00DD4A0D" w:rsidRPr="00DD4A0D">
              <w:rPr>
                <w:rFonts w:asciiTheme="minorHAnsi" w:hAnsiTheme="minorHAnsi" w:cstheme="minorHAnsi"/>
                <w:sz w:val="22"/>
                <w:szCs w:val="22"/>
                <w:vertAlign w:val="superscript"/>
              </w:rPr>
              <w:t>st</w:t>
            </w:r>
            <w:r w:rsidR="00DD4A0D">
              <w:rPr>
                <w:rFonts w:asciiTheme="minorHAnsi" w:hAnsiTheme="minorHAnsi" w:cstheme="minorHAnsi"/>
                <w:sz w:val="22"/>
                <w:szCs w:val="22"/>
              </w:rPr>
              <w:t xml:space="preserve"> April 2025 to 31</w:t>
            </w:r>
            <w:r w:rsidR="00DD4A0D" w:rsidRPr="00DD4A0D">
              <w:rPr>
                <w:rFonts w:asciiTheme="minorHAnsi" w:hAnsiTheme="minorHAnsi" w:cstheme="minorHAnsi"/>
                <w:sz w:val="22"/>
                <w:szCs w:val="22"/>
                <w:vertAlign w:val="superscript"/>
              </w:rPr>
              <w:t>st</w:t>
            </w:r>
            <w:r w:rsidR="00DD4A0D">
              <w:rPr>
                <w:rFonts w:asciiTheme="minorHAnsi" w:hAnsiTheme="minorHAnsi" w:cstheme="minorHAnsi"/>
                <w:sz w:val="22"/>
                <w:szCs w:val="22"/>
              </w:rPr>
              <w:t xml:space="preserve"> March 2033.</w:t>
            </w:r>
            <w:r w:rsidRPr="003D6A36">
              <w:rPr>
                <w:rFonts w:asciiTheme="minorHAnsi" w:hAnsiTheme="minorHAnsi" w:cstheme="minorHAnsi"/>
                <w:sz w:val="22"/>
                <w:szCs w:val="22"/>
              </w:rPr>
              <w:t xml:space="preserve"> </w:t>
            </w:r>
            <w:r w:rsidR="006B43BA">
              <w:rPr>
                <w:rFonts w:asciiTheme="minorHAnsi" w:hAnsiTheme="minorHAnsi" w:cstheme="minorHAnsi"/>
                <w:sz w:val="22"/>
                <w:szCs w:val="22"/>
              </w:rPr>
              <w:t>Implementation period of 7</w:t>
            </w:r>
            <w:r w:rsidR="00DD4A0D">
              <w:rPr>
                <w:rFonts w:asciiTheme="minorHAnsi" w:hAnsiTheme="minorHAnsi" w:cstheme="minorHAnsi"/>
                <w:sz w:val="22"/>
                <w:szCs w:val="22"/>
              </w:rPr>
              <w:t xml:space="preserve"> months and 1</w:t>
            </w:r>
            <w:r w:rsidR="006B43BA">
              <w:rPr>
                <w:rFonts w:asciiTheme="minorHAnsi" w:hAnsiTheme="minorHAnsi" w:cstheme="minorHAnsi"/>
                <w:sz w:val="22"/>
                <w:szCs w:val="22"/>
              </w:rPr>
              <w:t>2 months post C.O.D i.e. total 19</w:t>
            </w:r>
            <w:r w:rsidR="00DD4A0D">
              <w:rPr>
                <w:rFonts w:asciiTheme="minorHAnsi" w:hAnsiTheme="minorHAnsi" w:cstheme="minorHAnsi"/>
                <w:sz w:val="22"/>
                <w:szCs w:val="22"/>
              </w:rPr>
              <w:t xml:space="preserve"> months are considered as moratorium period  </w:t>
            </w:r>
          </w:p>
          <w:p w:rsidR="00A23FC2" w:rsidRDefault="00A23FC2" w:rsidP="00A23FC2">
            <w:pPr>
              <w:pStyle w:val="ListParagraph"/>
              <w:numPr>
                <w:ilvl w:val="1"/>
                <w:numId w:val="56"/>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sidR="00DD4A0D">
              <w:rPr>
                <w:rFonts w:asciiTheme="minorHAnsi" w:hAnsiTheme="minorHAnsi" w:cstheme="minorHAnsi"/>
                <w:sz w:val="22"/>
                <w:szCs w:val="22"/>
              </w:rPr>
              <w:t>11</w:t>
            </w:r>
            <w:r w:rsidRPr="003D6A36">
              <w:rPr>
                <w:rFonts w:asciiTheme="minorHAnsi" w:hAnsiTheme="minorHAnsi" w:cstheme="minorHAnsi"/>
                <w:sz w:val="22"/>
                <w:szCs w:val="22"/>
              </w:rPr>
              <w:t xml:space="preserve">%. </w:t>
            </w:r>
          </w:p>
          <w:p w:rsidR="00A23FC2" w:rsidRPr="003D6A36" w:rsidRDefault="00A23FC2" w:rsidP="00DD4A0D">
            <w:pPr>
              <w:pStyle w:val="ListParagraph"/>
              <w:numPr>
                <w:ilvl w:val="1"/>
                <w:numId w:val="56"/>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Further, as per the working capital assessment, the working capital </w:t>
            </w:r>
            <w:r w:rsidR="00DD4A0D">
              <w:rPr>
                <w:rFonts w:asciiTheme="minorHAnsi" w:hAnsiTheme="minorHAnsi" w:cstheme="minorHAnsi"/>
                <w:sz w:val="22"/>
                <w:szCs w:val="22"/>
              </w:rPr>
              <w:t xml:space="preserve">LLP </w:t>
            </w:r>
            <w:r w:rsidRPr="003D6A36">
              <w:rPr>
                <w:rFonts w:asciiTheme="minorHAnsi" w:hAnsiTheme="minorHAnsi" w:cstheme="minorHAnsi"/>
                <w:sz w:val="22"/>
                <w:szCs w:val="22"/>
              </w:rPr>
              <w:t xml:space="preserve">will required </w:t>
            </w:r>
            <w:r w:rsidR="00DD4A0D">
              <w:rPr>
                <w:rFonts w:asciiTheme="minorHAnsi" w:hAnsiTheme="minorHAnsi" w:cstheme="minorHAnsi"/>
                <w:sz w:val="22"/>
                <w:szCs w:val="22"/>
              </w:rPr>
              <w:t>a</w:t>
            </w:r>
            <w:r w:rsidRPr="003D6A36">
              <w:rPr>
                <w:rFonts w:asciiTheme="minorHAnsi" w:hAnsiTheme="minorHAnsi" w:cstheme="minorHAnsi"/>
                <w:sz w:val="22"/>
                <w:szCs w:val="22"/>
              </w:rPr>
              <w:t xml:space="preserve"> WC loan of INR 50.00 lakhs </w:t>
            </w:r>
            <w:r w:rsidR="00DD4A0D">
              <w:rPr>
                <w:rFonts w:asciiTheme="minorHAnsi" w:hAnsiTheme="minorHAnsi" w:cstheme="minorHAnsi"/>
                <w:sz w:val="22"/>
                <w:szCs w:val="22"/>
              </w:rPr>
              <w:t>to meet the day to day operational expenses.</w:t>
            </w:r>
          </w:p>
        </w:tc>
      </w:tr>
    </w:tbl>
    <w:p w:rsidR="006D1656" w:rsidRDefault="006D1656" w:rsidP="006D1656">
      <w:pPr>
        <w:autoSpaceDE w:val="0"/>
        <w:autoSpaceDN w:val="0"/>
        <w:adjustRightInd w:val="0"/>
        <w:spacing w:line="276" w:lineRule="auto"/>
        <w:ind w:left="709" w:right="57"/>
        <w:rPr>
          <w:rFonts w:ascii="Arial" w:hAnsi="Arial" w:cs="Arial"/>
          <w:b/>
          <w:sz w:val="22"/>
          <w:szCs w:val="22"/>
          <w:lang w:eastAsia="en-IN"/>
        </w:rPr>
      </w:pPr>
    </w:p>
    <w:p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rsidR="00B1069C" w:rsidRPr="00393BF3" w:rsidRDefault="009817E0" w:rsidP="00DD4A0D">
      <w:pPr>
        <w:pStyle w:val="ListParagraph"/>
        <w:numPr>
          <w:ilvl w:val="3"/>
          <w:numId w:val="6"/>
        </w:numPr>
        <w:autoSpaceDE w:val="0"/>
        <w:autoSpaceDN w:val="0"/>
        <w:adjustRightInd w:val="0"/>
        <w:spacing w:before="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6B43BA">
        <w:rPr>
          <w:rFonts w:ascii="Arial" w:hAnsi="Arial" w:cs="Arial"/>
          <w:sz w:val="22"/>
          <w:szCs w:val="22"/>
          <w:lang w:eastAsia="en-IN"/>
        </w:rPr>
        <w:t>2.53</w:t>
      </w:r>
      <w:r w:rsidRPr="00393BF3">
        <w:rPr>
          <w:rFonts w:ascii="Arial" w:hAnsi="Arial" w:cs="Arial"/>
          <w:sz w:val="22"/>
          <w:szCs w:val="22"/>
          <w:lang w:eastAsia="en-IN"/>
        </w:rPr>
        <w:t xml:space="preserve">, </w:t>
      </w:r>
      <w:r w:rsidR="006B43BA">
        <w:rPr>
          <w:rFonts w:ascii="Arial" w:hAnsi="Arial" w:cs="Arial"/>
          <w:sz w:val="22"/>
          <w:szCs w:val="22"/>
          <w:lang w:eastAsia="en-IN"/>
        </w:rPr>
        <w:t>42.69</w:t>
      </w:r>
      <w:r w:rsidR="004C26E9" w:rsidRPr="00393BF3">
        <w:rPr>
          <w:rFonts w:ascii="Arial" w:hAnsi="Arial" w:cs="Arial"/>
          <w:sz w:val="22"/>
          <w:szCs w:val="22"/>
          <w:lang w:eastAsia="en-IN"/>
        </w:rPr>
        <w:t>%</w:t>
      </w:r>
      <w:r w:rsidRPr="00393BF3">
        <w:rPr>
          <w:rFonts w:ascii="Arial" w:hAnsi="Arial" w:cs="Arial"/>
          <w:sz w:val="22"/>
          <w:szCs w:val="22"/>
          <w:lang w:eastAsia="en-IN"/>
        </w:rPr>
        <w:t xml:space="preserve">, and </w:t>
      </w:r>
      <w:r w:rsidR="006B43BA">
        <w:rPr>
          <w:rFonts w:ascii="Arial" w:hAnsi="Arial" w:cs="Arial"/>
          <w:sz w:val="22"/>
          <w:szCs w:val="22"/>
          <w:lang w:eastAsia="en-IN"/>
        </w:rPr>
        <w:t>37.25</w:t>
      </w:r>
      <w:r w:rsidRPr="00393BF3">
        <w:rPr>
          <w:rFonts w:ascii="Arial" w:hAnsi="Arial" w:cs="Arial"/>
          <w:sz w:val="22"/>
          <w:szCs w:val="22"/>
          <w:lang w:eastAsia="en-IN"/>
        </w:rPr>
        <w:t>% 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rsidR="00BC1411" w:rsidRPr="0098187A" w:rsidRDefault="004C26E9" w:rsidP="00DD4A0D">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w:t>
      </w:r>
      <w:r w:rsidR="0084273C">
        <w:rPr>
          <w:rFonts w:ascii="Arial" w:hAnsi="Arial" w:cs="Arial"/>
          <w:sz w:val="22"/>
          <w:szCs w:val="22"/>
          <w:lang w:eastAsia="en-IN"/>
        </w:rPr>
        <w:t>Proposed CBG plant</w:t>
      </w:r>
      <w:r w:rsidRPr="0098187A">
        <w:rPr>
          <w:rFonts w:ascii="Arial" w:hAnsi="Arial" w:cs="Arial"/>
          <w:sz w:val="22"/>
          <w:szCs w:val="22"/>
          <w:lang w:eastAsia="en-IN"/>
        </w:rPr>
        <w:t xml:space="preserve"> is having a positive NPV and IRR</w:t>
      </w:r>
      <w:r w:rsidR="00393BF3" w:rsidRPr="0098187A">
        <w:rPr>
          <w:rFonts w:ascii="Arial" w:hAnsi="Arial" w:cs="Arial"/>
          <w:sz w:val="22"/>
          <w:szCs w:val="22"/>
          <w:lang w:eastAsia="en-IN"/>
        </w:rPr>
        <w:t xml:space="preserve"> as on COD, </w:t>
      </w:r>
      <w:r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AB4852">
        <w:rPr>
          <w:rFonts w:ascii="Arial" w:hAnsi="Arial" w:cs="Arial"/>
          <w:sz w:val="22"/>
          <w:szCs w:val="22"/>
          <w:lang w:eastAsia="en-IN"/>
        </w:rPr>
        <w:t>5.28</w:t>
      </w:r>
      <w:r w:rsidR="00DD4A0D">
        <w:rPr>
          <w:rFonts w:ascii="Arial" w:hAnsi="Arial" w:cs="Arial"/>
          <w:sz w:val="22"/>
          <w:szCs w:val="22"/>
          <w:lang w:eastAsia="en-IN"/>
        </w:rPr>
        <w:t xml:space="preserve"> Crore</w:t>
      </w:r>
      <w:r w:rsidRPr="0098187A">
        <w:rPr>
          <w:rFonts w:ascii="Arial" w:hAnsi="Arial" w:cs="Arial"/>
          <w:sz w:val="22"/>
          <w:szCs w:val="22"/>
          <w:lang w:eastAsia="en-IN"/>
        </w:rPr>
        <w:t xml:space="preserve"> and </w:t>
      </w:r>
      <w:r w:rsidR="00AB4852">
        <w:rPr>
          <w:rFonts w:ascii="Arial" w:hAnsi="Arial" w:cs="Arial"/>
          <w:sz w:val="22"/>
          <w:szCs w:val="22"/>
          <w:lang w:eastAsia="en-IN"/>
        </w:rPr>
        <w:t>22.</w:t>
      </w:r>
      <w:r w:rsidR="006B43BA">
        <w:rPr>
          <w:rFonts w:ascii="Arial" w:hAnsi="Arial" w:cs="Arial"/>
          <w:sz w:val="22"/>
          <w:szCs w:val="22"/>
          <w:lang w:eastAsia="en-IN"/>
        </w:rPr>
        <w:t>8</w:t>
      </w:r>
      <w:r w:rsidR="00AB4852">
        <w:rPr>
          <w:rFonts w:ascii="Arial" w:hAnsi="Arial" w:cs="Arial"/>
          <w:sz w:val="22"/>
          <w:szCs w:val="22"/>
          <w:lang w:eastAsia="en-IN"/>
        </w:rPr>
        <w:t>4</w:t>
      </w:r>
      <w:r w:rsidRPr="0098187A">
        <w:rPr>
          <w:rFonts w:ascii="Arial" w:hAnsi="Arial" w:cs="Arial"/>
          <w:sz w:val="22"/>
          <w:szCs w:val="22"/>
          <w:lang w:eastAsia="en-IN"/>
        </w:rPr>
        <w:t>% respectively at the base cases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rsidR="00BC1411" w:rsidRPr="0098187A" w:rsidRDefault="00BC1411" w:rsidP="00DD4A0D">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proposed project is having a payback period of </w:t>
      </w:r>
      <w:r w:rsidR="00AB4852">
        <w:rPr>
          <w:rFonts w:ascii="Arial" w:hAnsi="Arial" w:cs="Arial"/>
          <w:sz w:val="22"/>
          <w:szCs w:val="22"/>
          <w:lang w:eastAsia="en-IN"/>
        </w:rPr>
        <w:t>4.50</w:t>
      </w:r>
      <w:r w:rsidR="006B43BA">
        <w:rPr>
          <w:rFonts w:ascii="Arial" w:hAnsi="Arial" w:cs="Arial"/>
          <w:sz w:val="22"/>
          <w:szCs w:val="22"/>
          <w:lang w:eastAsia="en-IN"/>
        </w:rPr>
        <w:t xml:space="preserve"> </w:t>
      </w:r>
      <w:r w:rsidRPr="0098187A">
        <w:rPr>
          <w:rFonts w:ascii="Arial" w:hAnsi="Arial" w:cs="Arial"/>
          <w:sz w:val="22"/>
          <w:szCs w:val="22"/>
          <w:lang w:eastAsia="en-IN"/>
        </w:rPr>
        <w:t>years.</w:t>
      </w:r>
    </w:p>
    <w:p w:rsidR="00EB5704" w:rsidRPr="0098187A" w:rsidRDefault="004617A3" w:rsidP="00DD4A0D">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rsidR="00A23FC2" w:rsidRDefault="00A23FC2">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rsidTr="00BA4982">
        <w:trPr>
          <w:trHeight w:val="20"/>
        </w:trPr>
        <w:tc>
          <w:tcPr>
            <w:tcW w:w="1512" w:type="dxa"/>
            <w:shd w:val="clear" w:color="auto" w:fill="002060"/>
            <w:vAlign w:val="center"/>
          </w:tcPr>
          <w:p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t xml:space="preserve">PART </w:t>
            </w:r>
            <w:r w:rsidR="00355C12">
              <w:rPr>
                <w:rFonts w:ascii="Arial" w:hAnsi="Arial" w:cs="Arial"/>
                <w:b/>
                <w:sz w:val="22"/>
                <w:szCs w:val="22"/>
              </w:rPr>
              <w:t>N</w:t>
            </w:r>
          </w:p>
        </w:tc>
        <w:tc>
          <w:tcPr>
            <w:tcW w:w="7985" w:type="dxa"/>
            <w:shd w:val="clear" w:color="auto" w:fill="DBE5F1" w:themeFill="accent1" w:themeFillTint="33"/>
            <w:vAlign w:val="center"/>
          </w:tcPr>
          <w:p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 xml:space="preserve">taken, product pricing to be adopted by the </w:t>
      </w:r>
      <w:r w:rsidR="00E656B5">
        <w:rPr>
          <w:rFonts w:ascii="Arial" w:hAnsi="Arial" w:cs="Arial"/>
          <w:sz w:val="22"/>
          <w:szCs w:val="22"/>
          <w:lang w:eastAsia="en-IN"/>
        </w:rPr>
        <w:t>LLP</w:t>
      </w:r>
      <w:r w:rsidRPr="00AB6D01">
        <w:rPr>
          <w:rFonts w:ascii="Arial" w:hAnsi="Arial" w:cs="Arial"/>
          <w:sz w:val="22"/>
          <w:szCs w:val="22"/>
          <w:lang w:eastAsia="en-IN"/>
        </w:rPr>
        <w:t>, the Project appears to be Techno-commercially viable subject to the risks, threats, weaknesses, limitations of the product as detailed previously.</w:t>
      </w:r>
    </w:p>
    <w:p w:rsidR="00DF0584" w:rsidRDefault="002620F0"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6B43BA">
        <w:rPr>
          <w:rFonts w:ascii="Arial" w:hAnsi="Arial" w:cs="Arial"/>
          <w:b/>
          <w:sz w:val="22"/>
          <w:szCs w:val="22"/>
          <w:lang w:eastAsia="en-IN"/>
        </w:rPr>
        <w:t>2.53</w:t>
      </w:r>
      <w:r w:rsidR="001360B6" w:rsidRPr="00152D60">
        <w:rPr>
          <w:rFonts w:ascii="Arial" w:hAnsi="Arial" w:cs="Arial"/>
          <w:b/>
          <w:sz w:val="22"/>
          <w:szCs w:val="22"/>
          <w:lang w:eastAsia="en-IN"/>
        </w:rPr>
        <w:t>,</w:t>
      </w:r>
      <w:r w:rsidR="006B43BA">
        <w:rPr>
          <w:rFonts w:ascii="Arial" w:hAnsi="Arial" w:cs="Arial"/>
          <w:b/>
          <w:sz w:val="22"/>
          <w:szCs w:val="22"/>
          <w:lang w:eastAsia="en-IN"/>
        </w:rPr>
        <w:t xml:space="preserve"> 42.68</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w:t>
      </w:r>
      <w:r w:rsidR="002F3FF1">
        <w:rPr>
          <w:rFonts w:ascii="Arial" w:hAnsi="Arial" w:cs="Arial"/>
          <w:sz w:val="22"/>
          <w:szCs w:val="22"/>
          <w:lang w:eastAsia="en-IN"/>
        </w:rPr>
        <w:t xml:space="preserve">and </w:t>
      </w:r>
      <w:r w:rsidR="006B43BA">
        <w:rPr>
          <w:rFonts w:ascii="Arial" w:hAnsi="Arial" w:cs="Arial"/>
          <w:b/>
          <w:sz w:val="22"/>
          <w:szCs w:val="22"/>
          <w:lang w:eastAsia="en-IN"/>
        </w:rPr>
        <w:t>37.25</w:t>
      </w:r>
      <w:r w:rsidR="002F3FF1" w:rsidRPr="00AB6D01">
        <w:rPr>
          <w:rFonts w:ascii="Arial" w:hAnsi="Arial" w:cs="Arial"/>
          <w:b/>
          <w:sz w:val="22"/>
          <w:szCs w:val="22"/>
          <w:lang w:eastAsia="en-IN"/>
        </w:rPr>
        <w:t>%</w:t>
      </w:r>
      <w:r w:rsidR="002F3FF1" w:rsidRPr="00AB6D01">
        <w:rPr>
          <w:rFonts w:ascii="Arial" w:hAnsi="Arial" w:cs="Arial"/>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526B85">
        <w:rPr>
          <w:rFonts w:ascii="Arial" w:hAnsi="Arial" w:cs="Arial"/>
          <w:sz w:val="22"/>
          <w:szCs w:val="22"/>
          <w:lang w:eastAsia="en-IN"/>
        </w:rPr>
        <w:t xml:space="preserve">Also the project is having the payback period </w:t>
      </w:r>
      <w:r w:rsidR="00526B85" w:rsidRPr="00152D60">
        <w:rPr>
          <w:rFonts w:ascii="Arial" w:hAnsi="Arial" w:cs="Arial"/>
          <w:sz w:val="22"/>
          <w:szCs w:val="22"/>
          <w:lang w:eastAsia="en-IN"/>
        </w:rPr>
        <w:t xml:space="preserve">of </w:t>
      </w:r>
      <w:r w:rsidR="00AB4852">
        <w:rPr>
          <w:rFonts w:ascii="Arial" w:hAnsi="Arial" w:cs="Arial"/>
          <w:b/>
          <w:sz w:val="22"/>
          <w:szCs w:val="22"/>
          <w:lang w:eastAsia="en-IN"/>
        </w:rPr>
        <w:t>4.50</w:t>
      </w:r>
      <w:r w:rsidR="00526B85" w:rsidRPr="00152D60">
        <w:rPr>
          <w:rFonts w:ascii="Arial" w:hAnsi="Arial" w:cs="Arial"/>
          <w:b/>
          <w:sz w:val="22"/>
          <w:szCs w:val="22"/>
          <w:lang w:eastAsia="en-IN"/>
        </w:rPr>
        <w:t xml:space="preserve"> Years</w:t>
      </w:r>
      <w:r w:rsidR="00526B85">
        <w:rPr>
          <w:rFonts w:ascii="Arial" w:hAnsi="Arial" w:cs="Arial"/>
          <w:sz w:val="22"/>
          <w:szCs w:val="22"/>
          <w:lang w:eastAsia="en-IN"/>
        </w:rPr>
        <w:t xml:space="preserve"> in the line with sectoral trends.</w:t>
      </w:r>
    </w:p>
    <w:p w:rsidR="00DF0584" w:rsidRDefault="00363957"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proposed Bio-CNG generating</w:t>
      </w:r>
      <w:r w:rsidR="002F3FF1">
        <w:rPr>
          <w:rFonts w:ascii="Arial" w:hAnsi="Arial" w:cs="Arial"/>
          <w:sz w:val="22"/>
          <w:szCs w:val="22"/>
          <w:lang w:eastAsia="en-IN"/>
        </w:rPr>
        <w:t xml:space="preserve"> facility</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AB4852">
        <w:rPr>
          <w:rFonts w:ascii="Arial" w:hAnsi="Arial" w:cs="Arial"/>
          <w:b/>
          <w:sz w:val="22"/>
          <w:szCs w:val="22"/>
          <w:lang w:eastAsia="en-IN"/>
        </w:rPr>
        <w:t>5.28</w:t>
      </w:r>
      <w:r w:rsidR="00EF5380">
        <w:rPr>
          <w:rFonts w:ascii="Arial" w:hAnsi="Arial" w:cs="Arial"/>
          <w:b/>
          <w:sz w:val="22"/>
          <w:szCs w:val="22"/>
          <w:lang w:eastAsia="en-IN"/>
        </w:rPr>
        <w:t xml:space="preserve"> Crore</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and</w:t>
      </w:r>
      <w:r w:rsidR="00AB6D01" w:rsidRPr="00152D60">
        <w:rPr>
          <w:rFonts w:ascii="Arial" w:hAnsi="Arial" w:cs="Arial"/>
          <w:b/>
          <w:sz w:val="22"/>
          <w:szCs w:val="22"/>
          <w:lang w:eastAsia="en-IN"/>
        </w:rPr>
        <w:t xml:space="preserve"> </w:t>
      </w:r>
      <w:r w:rsidR="00AB4852">
        <w:rPr>
          <w:rFonts w:ascii="Arial" w:hAnsi="Arial" w:cs="Arial"/>
          <w:b/>
          <w:sz w:val="22"/>
          <w:szCs w:val="22"/>
          <w:lang w:eastAsia="en-IN"/>
        </w:rPr>
        <w:t>21.</w:t>
      </w:r>
      <w:r w:rsidR="006B43BA">
        <w:rPr>
          <w:rFonts w:ascii="Arial" w:hAnsi="Arial" w:cs="Arial"/>
          <w:b/>
          <w:sz w:val="22"/>
          <w:szCs w:val="22"/>
          <w:lang w:eastAsia="en-IN"/>
        </w:rPr>
        <w:t>8</w:t>
      </w:r>
      <w:r w:rsidR="00AB4852">
        <w:rPr>
          <w:rFonts w:ascii="Arial" w:hAnsi="Arial" w:cs="Arial"/>
          <w:b/>
          <w:sz w:val="22"/>
          <w:szCs w:val="22"/>
          <w:lang w:eastAsia="en-IN"/>
        </w:rPr>
        <w:t>4</w:t>
      </w:r>
      <w:r w:rsidR="00AB6D01" w:rsidRPr="00152D60">
        <w:rPr>
          <w:rFonts w:ascii="Arial" w:hAnsi="Arial" w:cs="Arial"/>
          <w:b/>
          <w:sz w:val="22"/>
          <w:szCs w:val="22"/>
          <w:lang w:eastAsia="en-IN"/>
        </w:rPr>
        <w:t>%</w:t>
      </w:r>
      <w:r w:rsidR="00AB6D01">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4574B2">
        <w:rPr>
          <w:rFonts w:ascii="Arial" w:hAnsi="Arial" w:cs="Arial"/>
          <w:sz w:val="22"/>
          <w:szCs w:val="22"/>
          <w:lang w:eastAsia="en-IN"/>
        </w:rPr>
        <w:t>100%</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a CAGR of </w:t>
      </w:r>
      <w:r w:rsidR="00CC1242">
        <w:rPr>
          <w:rFonts w:ascii="Arial" w:hAnsi="Arial" w:cs="Arial"/>
          <w:sz w:val="22"/>
          <w:szCs w:val="22"/>
          <w:lang w:eastAsia="en-IN"/>
        </w:rPr>
        <w:t>6.34</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w:t>
      </w:r>
      <w:r w:rsidR="00E656B5">
        <w:rPr>
          <w:rFonts w:ascii="Arial" w:hAnsi="Arial" w:cs="Arial"/>
          <w:bCs/>
          <w:sz w:val="22"/>
          <w:szCs w:val="22"/>
          <w:lang w:eastAsia="en-IN"/>
        </w:rPr>
        <w:t>LLP</w:t>
      </w:r>
      <w:r w:rsidR="00B71B43" w:rsidRPr="00AB6D01">
        <w:rPr>
          <w:rFonts w:ascii="Arial" w:hAnsi="Arial" w:cs="Arial"/>
          <w:bCs/>
          <w:sz w:val="22"/>
          <w:szCs w:val="22"/>
          <w:lang w:eastAsia="en-IN"/>
        </w:rPr>
        <w:t xml:space="preserve">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BC1411">
        <w:rPr>
          <w:rFonts w:ascii="Arial" w:hAnsi="Arial" w:cs="Arial"/>
          <w:sz w:val="22"/>
          <w:szCs w:val="22"/>
          <w:lang w:eastAsia="en-IN"/>
        </w:rPr>
        <w:t xml:space="preserve">Bio CNG </w:t>
      </w:r>
      <w:r w:rsidR="002F3FF1">
        <w:rPr>
          <w:rFonts w:ascii="Arial" w:hAnsi="Arial" w:cs="Arial"/>
          <w:sz w:val="22"/>
          <w:szCs w:val="22"/>
          <w:lang w:eastAsia="en-IN"/>
        </w:rPr>
        <w:t xml:space="preserve">and </w:t>
      </w:r>
      <w:r w:rsidR="00BC1411">
        <w:rPr>
          <w:rFonts w:ascii="Arial" w:hAnsi="Arial" w:cs="Arial"/>
          <w:sz w:val="22"/>
          <w:szCs w:val="22"/>
          <w:lang w:eastAsia="en-IN"/>
        </w:rPr>
        <w:t xml:space="preserve">its </w:t>
      </w:r>
      <w:r w:rsidR="002F3FF1">
        <w:rPr>
          <w:rFonts w:ascii="Arial" w:hAnsi="Arial" w:cs="Arial"/>
          <w:sz w:val="22"/>
          <w:szCs w:val="22"/>
          <w:lang w:eastAsia="en-IN"/>
        </w:rPr>
        <w:t>by-products</w:t>
      </w:r>
      <w:r w:rsidR="001E2CE2">
        <w:rPr>
          <w:rFonts w:ascii="Arial" w:hAnsi="Arial" w:cs="Arial"/>
          <w:sz w:val="22"/>
          <w:szCs w:val="22"/>
          <w:lang w:eastAsia="en-IN"/>
        </w:rPr>
        <w:t xml:space="preserve"> 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However achieving the financial milestones depends on the ability, </w:t>
      </w:r>
      <w:r w:rsidRPr="00AB6D01">
        <w:rPr>
          <w:rFonts w:ascii="Arial" w:hAnsi="Arial" w:cs="Arial"/>
          <w:sz w:val="22"/>
          <w:szCs w:val="20"/>
        </w:rPr>
        <w:t xml:space="preserve">sincerity and efforts of the </w:t>
      </w:r>
      <w:r w:rsidR="00E656B5">
        <w:rPr>
          <w:rFonts w:ascii="Arial" w:hAnsi="Arial" w:cs="Arial"/>
          <w:sz w:val="22"/>
          <w:szCs w:val="20"/>
        </w:rPr>
        <w:t>LLP</w:t>
      </w:r>
      <w:r w:rsidRPr="00AB6D01">
        <w:rPr>
          <w:rFonts w:ascii="Arial" w:hAnsi="Arial" w:cs="Arial"/>
          <w:sz w:val="22"/>
          <w:szCs w:val="20"/>
        </w:rPr>
        <w:t xml:space="preserve">, </w:t>
      </w:r>
      <w:r w:rsidR="00E656B5">
        <w:rPr>
          <w:rFonts w:ascii="Arial" w:hAnsi="Arial" w:cs="Arial"/>
          <w:sz w:val="22"/>
          <w:szCs w:val="20"/>
        </w:rPr>
        <w:t>partners/designated partners</w:t>
      </w:r>
      <w:r w:rsidRPr="00AB6D01">
        <w:rPr>
          <w:rFonts w:ascii="Arial" w:hAnsi="Arial" w:cs="Arial"/>
          <w:sz w:val="22"/>
          <w:szCs w:val="20"/>
        </w:rPr>
        <w:t xml:space="preserve">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41"/>
        <w:gridCol w:w="7426"/>
      </w:tblGrid>
      <w:tr w:rsidR="005540DC" w:rsidRPr="0083576B" w:rsidTr="00D56AF5">
        <w:trPr>
          <w:trHeight w:val="18"/>
        </w:trPr>
        <w:tc>
          <w:tcPr>
            <w:tcW w:w="1119" w:type="pct"/>
            <w:vAlign w:val="center"/>
          </w:tcPr>
          <w:p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t>Declaration</w:t>
            </w:r>
          </w:p>
        </w:tc>
        <w:tc>
          <w:tcPr>
            <w:tcW w:w="3881" w:type="pct"/>
          </w:tcPr>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w:t>
            </w:r>
            <w:r w:rsidR="00E656B5">
              <w:rPr>
                <w:rFonts w:ascii="Arial" w:hAnsi="Arial" w:cs="Arial"/>
                <w:sz w:val="22"/>
                <w:szCs w:val="22"/>
              </w:rPr>
              <w:t>LLP</w:t>
            </w:r>
            <w:r w:rsidRPr="0083576B">
              <w:rPr>
                <w:rFonts w:ascii="Arial" w:hAnsi="Arial" w:cs="Arial"/>
                <w:sz w:val="22"/>
                <w:szCs w:val="22"/>
              </w:rPr>
              <w:t>.</w:t>
            </w:r>
          </w:p>
          <w:p w:rsidR="00EF5380" w:rsidRDefault="005540DC" w:rsidP="00EF5380">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rsidR="005540DC" w:rsidRPr="00EF5380" w:rsidRDefault="005540DC" w:rsidP="00EF5380">
            <w:pPr>
              <w:pStyle w:val="DefaultText11"/>
              <w:numPr>
                <w:ilvl w:val="0"/>
                <w:numId w:val="5"/>
              </w:numPr>
              <w:spacing w:before="240" w:line="360" w:lineRule="auto"/>
              <w:ind w:left="398" w:right="34" w:hanging="142"/>
              <w:contextualSpacing/>
              <w:jc w:val="both"/>
              <w:rPr>
                <w:rFonts w:ascii="Arial" w:hAnsi="Arial" w:cs="Arial"/>
                <w:sz w:val="22"/>
                <w:szCs w:val="22"/>
              </w:rPr>
            </w:pPr>
            <w:r w:rsidRPr="00EF5380">
              <w:rPr>
                <w:rFonts w:ascii="Arial" w:hAnsi="Arial" w:cs="Arial"/>
                <w:sz w:val="22"/>
                <w:szCs w:val="22"/>
              </w:rPr>
              <w:t xml:space="preserve">This TEV Report is carried out by our Financial Analyst team on the request from PNB, CBB Branch, </w:t>
            </w:r>
            <w:proofErr w:type="gramStart"/>
            <w:r w:rsidR="00EF5380" w:rsidRPr="00EF5380">
              <w:rPr>
                <w:rFonts w:ascii="Arial" w:hAnsi="Arial" w:cs="Arial"/>
                <w:sz w:val="22"/>
                <w:szCs w:val="22"/>
              </w:rPr>
              <w:t>E</w:t>
            </w:r>
            <w:proofErr w:type="gramEnd"/>
            <w:r w:rsidR="00EF5380" w:rsidRPr="00EF5380">
              <w:rPr>
                <w:rFonts w:ascii="Arial" w:hAnsi="Arial" w:cs="Arial"/>
                <w:sz w:val="22"/>
                <w:szCs w:val="22"/>
              </w:rPr>
              <w:t>.</w:t>
            </w:r>
            <w:r w:rsidR="00EF5380">
              <w:rPr>
                <w:rFonts w:ascii="Arial" w:hAnsi="Arial" w:cs="Arial"/>
                <w:sz w:val="22"/>
                <w:szCs w:val="22"/>
              </w:rPr>
              <w:t xml:space="preserve"> </w:t>
            </w:r>
            <w:r w:rsidR="00EF5380" w:rsidRPr="00EF5380">
              <w:rPr>
                <w:rFonts w:ascii="Arial" w:hAnsi="Arial" w:cs="Arial"/>
                <w:sz w:val="22"/>
                <w:szCs w:val="22"/>
              </w:rPr>
              <w:t>K. Road Meerut - 250004</w:t>
            </w:r>
            <w:r w:rsidRPr="00EF5380">
              <w:rPr>
                <w:rFonts w:ascii="Arial" w:hAnsi="Arial" w:cs="Arial"/>
                <w:sz w:val="22"/>
                <w:szCs w:val="22"/>
              </w:rPr>
              <w:t>.</w:t>
            </w:r>
          </w:p>
          <w:p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bmitted TEV report to the PNB, CBB</w:t>
            </w:r>
            <w:r w:rsidRPr="0083576B">
              <w:rPr>
                <w:rFonts w:ascii="Arial" w:hAnsi="Arial" w:cs="Arial"/>
                <w:sz w:val="22"/>
                <w:szCs w:val="22"/>
              </w:rPr>
              <w:t xml:space="preserve"> Branch</w:t>
            </w:r>
            <w:r w:rsidR="00EF5380">
              <w:rPr>
                <w:rFonts w:ascii="Arial" w:hAnsi="Arial" w:cs="Arial"/>
                <w:sz w:val="22"/>
                <w:szCs w:val="22"/>
              </w:rPr>
              <w:t xml:space="preserve">, </w:t>
            </w:r>
            <w:proofErr w:type="gramStart"/>
            <w:r w:rsidR="00EF5380">
              <w:rPr>
                <w:rFonts w:ascii="Arial" w:hAnsi="Arial" w:cs="Arial"/>
                <w:sz w:val="22"/>
                <w:szCs w:val="22"/>
              </w:rPr>
              <w:t>Meerut</w:t>
            </w:r>
            <w:proofErr w:type="gramEnd"/>
            <w:r w:rsidRPr="0083576B">
              <w:rPr>
                <w:rFonts w:ascii="Arial" w:hAnsi="Arial" w:cs="Arial"/>
                <w:sz w:val="22"/>
                <w:szCs w:val="22"/>
              </w:rPr>
              <w:t>.</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rsidR="005540DC" w:rsidRPr="0083576B" w:rsidRDefault="006B43BA" w:rsidP="00D56AF5">
            <w:pPr>
              <w:spacing w:line="360" w:lineRule="auto"/>
              <w:ind w:left="45"/>
              <w:rPr>
                <w:rFonts w:ascii="Arial" w:hAnsi="Arial" w:cs="Arial"/>
                <w:sz w:val="22"/>
                <w:szCs w:val="22"/>
              </w:rPr>
            </w:pPr>
            <w:r>
              <w:rPr>
                <w:rFonts w:ascii="Arial" w:hAnsi="Arial" w:cs="Arial"/>
                <w:sz w:val="22"/>
                <w:szCs w:val="22"/>
              </w:rPr>
              <w:t>102</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rsidR="005540DC" w:rsidRPr="0083576B" w:rsidRDefault="006B43BA" w:rsidP="00E32B37">
            <w:pPr>
              <w:spacing w:line="360" w:lineRule="auto"/>
              <w:ind w:left="45"/>
              <w:rPr>
                <w:rFonts w:ascii="Arial" w:hAnsi="Arial" w:cs="Arial"/>
                <w:sz w:val="22"/>
                <w:szCs w:val="22"/>
              </w:rPr>
            </w:pPr>
            <w:r>
              <w:rPr>
                <w:rFonts w:ascii="Arial" w:hAnsi="Arial" w:cs="Arial"/>
                <w:sz w:val="22"/>
                <w:szCs w:val="22"/>
              </w:rPr>
              <w:t>Disclaimer &amp; Remarks 95</w:t>
            </w:r>
            <w:r w:rsidR="005540DC">
              <w:rPr>
                <w:rFonts w:ascii="Arial" w:hAnsi="Arial" w:cs="Arial"/>
                <w:sz w:val="22"/>
                <w:szCs w:val="22"/>
              </w:rPr>
              <w:t>-9</w:t>
            </w:r>
            <w:r>
              <w:rPr>
                <w:rFonts w:ascii="Arial" w:hAnsi="Arial" w:cs="Arial"/>
                <w:sz w:val="22"/>
                <w:szCs w:val="22"/>
              </w:rPr>
              <w:t>8</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rsidTr="00D56AF5">
        <w:trPr>
          <w:trHeight w:val="18"/>
        </w:trPr>
        <w:tc>
          <w:tcPr>
            <w:tcW w:w="1119" w:type="pct"/>
            <w:vAlign w:val="center"/>
          </w:tcPr>
          <w:p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rsidR="005540DC" w:rsidRPr="0083576B" w:rsidRDefault="00E656B5" w:rsidP="00E656B5">
            <w:pPr>
              <w:spacing w:line="360" w:lineRule="auto"/>
              <w:ind w:left="45"/>
              <w:rPr>
                <w:rFonts w:ascii="Arial" w:hAnsi="Arial" w:cs="Arial"/>
                <w:sz w:val="22"/>
                <w:szCs w:val="22"/>
              </w:rPr>
            </w:pPr>
            <w:r>
              <w:rPr>
                <w:rFonts w:ascii="Arial" w:hAnsi="Arial" w:cs="Arial"/>
                <w:sz w:val="22"/>
                <w:szCs w:val="22"/>
              </w:rPr>
              <w:t>26</w:t>
            </w:r>
            <w:r w:rsidR="007645E3" w:rsidRPr="007645E3">
              <w:rPr>
                <w:rFonts w:ascii="Arial" w:hAnsi="Arial" w:cs="Arial"/>
                <w:sz w:val="22"/>
                <w:szCs w:val="22"/>
                <w:vertAlign w:val="superscript"/>
              </w:rPr>
              <w:t>th</w:t>
            </w:r>
            <w:r w:rsidR="007645E3">
              <w:rPr>
                <w:rFonts w:ascii="Arial" w:hAnsi="Arial" w:cs="Arial"/>
                <w:sz w:val="22"/>
                <w:szCs w:val="22"/>
              </w:rPr>
              <w:t xml:space="preserve"> </w:t>
            </w:r>
            <w:r>
              <w:rPr>
                <w:rFonts w:ascii="Arial" w:hAnsi="Arial" w:cs="Arial"/>
                <w:sz w:val="22"/>
                <w:szCs w:val="22"/>
              </w:rPr>
              <w:t>August</w:t>
            </w:r>
            <w:r w:rsidR="005540DC" w:rsidRPr="00C31A65">
              <w:rPr>
                <w:rFonts w:ascii="Arial" w:hAnsi="Arial" w:cs="Arial"/>
                <w:sz w:val="22"/>
                <w:szCs w:val="22"/>
              </w:rPr>
              <w:t xml:space="preserve"> 2024</w:t>
            </w:r>
          </w:p>
        </w:tc>
      </w:tr>
    </w:tbl>
    <w:p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42"/>
        <w:gridCol w:w="3429"/>
        <w:gridCol w:w="2996"/>
      </w:tblGrid>
      <w:tr w:rsidR="005540DC" w:rsidRPr="0083576B" w:rsidTr="00D56AF5">
        <w:trPr>
          <w:trHeight w:val="18"/>
        </w:trPr>
        <w:tc>
          <w:tcPr>
            <w:tcW w:w="5000" w:type="pct"/>
            <w:gridSpan w:val="3"/>
            <w:shd w:val="clear" w:color="auto" w:fill="002060"/>
            <w:vAlign w:val="center"/>
          </w:tcPr>
          <w:p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rsidTr="00D56AF5">
        <w:trPr>
          <w:trHeight w:val="18"/>
        </w:trPr>
        <w:tc>
          <w:tcPr>
            <w:tcW w:w="1642" w:type="pct"/>
            <w:shd w:val="clear" w:color="auto" w:fill="DBE5F1" w:themeFill="accent1" w:themeFillTint="33"/>
            <w:vAlign w:val="center"/>
          </w:tcPr>
          <w:p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rsidTr="00D56AF5">
        <w:trPr>
          <w:trHeight w:val="520"/>
        </w:trPr>
        <w:tc>
          <w:tcPr>
            <w:tcW w:w="1642" w:type="pct"/>
            <w:vAlign w:val="center"/>
          </w:tcPr>
          <w:p w:rsidR="005540DC" w:rsidRPr="0083576B" w:rsidRDefault="005540DC" w:rsidP="00EF5380">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proofErr w:type="spellStart"/>
            <w:r w:rsidR="00EF5380">
              <w:rPr>
                <w:rFonts w:ascii="Arial" w:hAnsi="Arial" w:cs="Arial"/>
                <w:b/>
                <w:sz w:val="22"/>
                <w:szCs w:val="22"/>
              </w:rPr>
              <w:t>Atul</w:t>
            </w:r>
            <w:proofErr w:type="spellEnd"/>
            <w:r w:rsidR="00EF5380">
              <w:rPr>
                <w:rFonts w:ascii="Arial" w:hAnsi="Arial" w:cs="Arial"/>
                <w:b/>
                <w:sz w:val="22"/>
                <w:szCs w:val="22"/>
              </w:rPr>
              <w:t xml:space="preserve"> Gola</w:t>
            </w:r>
          </w:p>
        </w:tc>
        <w:tc>
          <w:tcPr>
            <w:tcW w:w="1792" w:type="pct"/>
            <w:vAlign w:val="center"/>
          </w:tcPr>
          <w:p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c>
          <w:tcPr>
            <w:tcW w:w="1566" w:type="pct"/>
            <w:vAlign w:val="center"/>
          </w:tcPr>
          <w:p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proofErr w:type="spellStart"/>
            <w:r>
              <w:rPr>
                <w:rFonts w:ascii="Arial" w:hAnsi="Arial" w:cs="Arial"/>
                <w:b/>
                <w:sz w:val="22"/>
                <w:szCs w:val="22"/>
              </w:rPr>
              <w:t>Rachit</w:t>
            </w:r>
            <w:proofErr w:type="spellEnd"/>
            <w:r>
              <w:rPr>
                <w:rFonts w:ascii="Arial" w:hAnsi="Arial" w:cs="Arial"/>
                <w:b/>
                <w:sz w:val="22"/>
                <w:szCs w:val="22"/>
              </w:rPr>
              <w:t xml:space="preserve"> Gupta</w:t>
            </w:r>
          </w:p>
        </w:tc>
      </w:tr>
      <w:tr w:rsidR="005540DC" w:rsidRPr="0083576B" w:rsidTr="00D56AF5">
        <w:trPr>
          <w:trHeight w:val="1168"/>
        </w:trPr>
        <w:tc>
          <w:tcPr>
            <w:tcW w:w="1642" w:type="pct"/>
            <w:vAlign w:val="center"/>
          </w:tcPr>
          <w:p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rsidR="005540DC" w:rsidRPr="0083576B" w:rsidRDefault="005540DC" w:rsidP="00D56AF5">
            <w:pPr>
              <w:spacing w:before="240" w:line="360" w:lineRule="auto"/>
              <w:ind w:left="45" w:right="-108"/>
              <w:jc w:val="center"/>
              <w:rPr>
                <w:rFonts w:ascii="Arial" w:hAnsi="Arial" w:cs="Arial"/>
                <w:b/>
                <w:sz w:val="22"/>
                <w:szCs w:val="22"/>
              </w:rPr>
            </w:pPr>
          </w:p>
        </w:tc>
      </w:tr>
    </w:tbl>
    <w:p w:rsidR="005540DC" w:rsidRDefault="005540DC" w:rsidP="005540DC"/>
    <w:p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rsidTr="008E703C">
        <w:trPr>
          <w:trHeight w:val="20"/>
        </w:trPr>
        <w:tc>
          <w:tcPr>
            <w:tcW w:w="1701" w:type="dxa"/>
            <w:shd w:val="clear" w:color="auto" w:fill="002060"/>
            <w:vAlign w:val="center"/>
          </w:tcPr>
          <w:p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t xml:space="preserve">PART </w:t>
            </w:r>
            <w:r>
              <w:rPr>
                <w:rFonts w:ascii="Arial" w:hAnsi="Arial" w:cs="Arial"/>
                <w:b/>
                <w:sz w:val="22"/>
                <w:szCs w:val="22"/>
              </w:rPr>
              <w:t>O</w:t>
            </w:r>
          </w:p>
        </w:tc>
        <w:tc>
          <w:tcPr>
            <w:tcW w:w="7796" w:type="dxa"/>
            <w:shd w:val="clear" w:color="auto" w:fill="DBE5F1" w:themeFill="accent1" w:themeFillTint="33"/>
            <w:vAlign w:val="center"/>
          </w:tcPr>
          <w:p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rsidR="008E703C" w:rsidRDefault="008E703C">
      <w:pPr>
        <w:rPr>
          <w:rFonts w:ascii="Arial" w:hAnsi="Arial" w:cs="Arial"/>
          <w:b/>
          <w:sz w:val="22"/>
          <w:szCs w:val="22"/>
          <w:highlight w:val="yellow"/>
          <w:u w:val="single"/>
        </w:rPr>
      </w:pPr>
    </w:p>
    <w:p w:rsidR="008E703C" w:rsidRDefault="008E703C">
      <w:pPr>
        <w:rPr>
          <w:rFonts w:ascii="Arial" w:hAnsi="Arial" w:cs="Arial"/>
          <w:b/>
          <w:sz w:val="22"/>
          <w:szCs w:val="22"/>
          <w:highlight w:val="yellow"/>
          <w:u w:val="single"/>
        </w:rPr>
      </w:pPr>
    </w:p>
    <w:p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w:t>
      </w:r>
      <w:r w:rsidR="00E656B5">
        <w:rPr>
          <w:rFonts w:ascii="Arial" w:hAnsi="Arial" w:cs="Arial"/>
          <w:sz w:val="22"/>
          <w:szCs w:val="20"/>
        </w:rPr>
        <w:t>/LLP</w:t>
      </w:r>
      <w:r w:rsidRPr="00DF0584">
        <w:rPr>
          <w:rFonts w:ascii="Arial" w:hAnsi="Arial" w:cs="Arial"/>
          <w:sz w:val="22"/>
          <w:szCs w:val="20"/>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w:t>
      </w:r>
      <w:r w:rsidR="00E656B5">
        <w:rPr>
          <w:rFonts w:ascii="Arial" w:hAnsi="Arial" w:cs="Arial"/>
          <w:sz w:val="22"/>
          <w:szCs w:val="20"/>
        </w:rPr>
        <w:t>/LLP</w:t>
      </w:r>
      <w:r w:rsidRPr="00DF0584">
        <w:rPr>
          <w:rFonts w:ascii="Arial" w:hAnsi="Arial" w:cs="Arial"/>
          <w:sz w:val="22"/>
          <w:szCs w:val="20"/>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w:t>
      </w:r>
      <w:r w:rsidR="00E656B5">
        <w:rPr>
          <w:rFonts w:ascii="Arial" w:hAnsi="Arial" w:cs="Arial"/>
          <w:sz w:val="22"/>
          <w:szCs w:val="20"/>
        </w:rPr>
        <w:t>/LLP</w:t>
      </w:r>
      <w:r w:rsidRPr="00DF0584">
        <w:rPr>
          <w:rFonts w:ascii="Arial" w:hAnsi="Arial" w:cs="Arial"/>
          <w:sz w:val="22"/>
          <w:szCs w:val="20"/>
        </w:rPr>
        <w:t xml:space="preserve"> is true best of their knowledge.</w:t>
      </w:r>
    </w:p>
    <w:p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Meeting </w:t>
      </w:r>
      <w:r w:rsidR="00331E36" w:rsidRPr="00DF0584">
        <w:rPr>
          <w:rFonts w:ascii="Arial" w:hAnsi="Arial" w:cs="Arial"/>
          <w:sz w:val="22"/>
          <w:szCs w:val="20"/>
        </w:rPr>
        <w:t>of assumption and financial ratio will entirely depend on the sincerity and efforts of the company</w:t>
      </w:r>
      <w:r w:rsidR="00E656B5">
        <w:rPr>
          <w:rFonts w:ascii="Arial" w:hAnsi="Arial" w:cs="Arial"/>
          <w:sz w:val="22"/>
          <w:szCs w:val="20"/>
        </w:rPr>
        <w:t>/LLP</w:t>
      </w:r>
      <w:r w:rsidR="00331E36" w:rsidRPr="00DF0584">
        <w:rPr>
          <w:rFonts w:ascii="Arial" w:hAnsi="Arial" w:cs="Arial"/>
          <w:sz w:val="22"/>
          <w:szCs w:val="20"/>
        </w:rPr>
        <w:t xml:space="preserve">,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w:t>
      </w:r>
      <w:r w:rsidR="00E656B5">
        <w:rPr>
          <w:rFonts w:ascii="Arial" w:hAnsi="Arial" w:cs="Arial"/>
          <w:sz w:val="22"/>
          <w:szCs w:val="20"/>
        </w:rPr>
        <w:t>/LLP</w:t>
      </w:r>
      <w:r w:rsidRPr="00DF0584">
        <w:rPr>
          <w:rFonts w:ascii="Arial" w:hAnsi="Arial" w:cs="Arial"/>
          <w:sz w:val="22"/>
          <w:szCs w:val="20"/>
        </w:rPr>
        <w:t xml:space="preserve"> directly.</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w:t>
      </w:r>
      <w:r w:rsidR="00E656B5">
        <w:rPr>
          <w:rFonts w:ascii="Arial" w:hAnsi="Arial" w:cs="Arial"/>
          <w:sz w:val="22"/>
          <w:szCs w:val="20"/>
        </w:rPr>
        <w:t>/LLP</w:t>
      </w:r>
      <w:r w:rsidRPr="00DF0584">
        <w:rPr>
          <w:rFonts w:ascii="Arial" w:hAnsi="Arial" w:cs="Arial"/>
          <w:sz w:val="22"/>
          <w:szCs w:val="20"/>
        </w:rPr>
        <w:t>, R.K Associates shall not be held responsible for whatsoever reason may be and any request for seeking any explanation from the employee/s of R.K Associates will not be entertained at any instance or situation.</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D26258">
        <w:rPr>
          <w:rFonts w:ascii="Arial" w:hAnsi="Arial" w:cs="Arial"/>
          <w:sz w:val="22"/>
          <w:szCs w:val="20"/>
        </w:rPr>
        <w:t>Rs</w:t>
      </w:r>
      <w:proofErr w:type="spellEnd"/>
      <w:r w:rsidRPr="00D26258">
        <w:rPr>
          <w:rFonts w:ascii="Arial" w:hAnsi="Arial" w:cs="Arial"/>
          <w:sz w:val="22"/>
          <w:szCs w:val="20"/>
        </w:rPr>
        <w:t>. 15,000/</w:t>
      </w:r>
      <w:r w:rsidR="00223CB7" w:rsidRPr="00D26258">
        <w:rPr>
          <w:rFonts w:ascii="Arial" w:hAnsi="Arial" w:cs="Arial"/>
          <w:sz w:val="22"/>
          <w:szCs w:val="20"/>
        </w:rPr>
        <w:t>.</w:t>
      </w:r>
    </w:p>
    <w:p w:rsidR="00FE44E2" w:rsidRDefault="00FE44E2" w:rsidP="00FE44E2">
      <w:pPr>
        <w:tabs>
          <w:tab w:val="left" w:pos="360"/>
        </w:tabs>
        <w:spacing w:before="240" w:line="360" w:lineRule="auto"/>
        <w:ind w:right="-143"/>
        <w:jc w:val="both"/>
        <w:rPr>
          <w:rFonts w:ascii="Arial" w:hAnsi="Arial" w:cs="Arial"/>
          <w:sz w:val="22"/>
          <w:szCs w:val="20"/>
        </w:rPr>
      </w:pPr>
    </w:p>
    <w:p w:rsidR="00FE44E2" w:rsidRDefault="00FE44E2" w:rsidP="00FE44E2">
      <w:pPr>
        <w:tabs>
          <w:tab w:val="left" w:pos="360"/>
        </w:tabs>
        <w:spacing w:before="240" w:line="360" w:lineRule="auto"/>
        <w:ind w:right="-143"/>
        <w:jc w:val="both"/>
        <w:rPr>
          <w:rFonts w:ascii="Arial" w:hAnsi="Arial" w:cs="Arial"/>
          <w:sz w:val="22"/>
          <w:szCs w:val="20"/>
        </w:rPr>
      </w:pPr>
    </w:p>
    <w:p w:rsidR="00FE44E2" w:rsidRDefault="00FE44E2" w:rsidP="00FE44E2">
      <w:pPr>
        <w:tabs>
          <w:tab w:val="left" w:pos="360"/>
        </w:tabs>
        <w:spacing w:before="240" w:line="360" w:lineRule="auto"/>
        <w:ind w:right="-143"/>
        <w:jc w:val="both"/>
        <w:rPr>
          <w:rFonts w:ascii="Arial" w:hAnsi="Arial" w:cs="Arial"/>
          <w:sz w:val="22"/>
          <w:szCs w:val="20"/>
        </w:rPr>
      </w:pPr>
    </w:p>
    <w:p w:rsidR="002A7374" w:rsidRDefault="002A7374" w:rsidP="00FE44E2">
      <w:pPr>
        <w:tabs>
          <w:tab w:val="left" w:pos="360"/>
        </w:tabs>
        <w:spacing w:before="240" w:line="360" w:lineRule="auto"/>
        <w:ind w:right="-143"/>
        <w:jc w:val="both"/>
        <w:rPr>
          <w:rFonts w:ascii="Arial" w:hAnsi="Arial" w:cs="Arial"/>
          <w:sz w:val="22"/>
          <w:szCs w:val="20"/>
        </w:rPr>
      </w:pPr>
    </w:p>
    <w:p w:rsidR="002A7374" w:rsidRDefault="002A7374" w:rsidP="00FE44E2">
      <w:pPr>
        <w:tabs>
          <w:tab w:val="left" w:pos="360"/>
        </w:tabs>
        <w:spacing w:before="240" w:line="360" w:lineRule="auto"/>
        <w:ind w:right="-143"/>
        <w:jc w:val="both"/>
        <w:rPr>
          <w:rFonts w:ascii="Arial" w:hAnsi="Arial" w:cs="Arial"/>
          <w:sz w:val="22"/>
          <w:szCs w:val="20"/>
        </w:rPr>
      </w:pPr>
    </w:p>
    <w:p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mc:AlternateContent>
          <mc:Choice Requires="wps">
            <w:drawing>
              <wp:anchor distT="4294967295" distB="4294967295" distL="114300" distR="114300" simplePos="0" relativeHeight="251677184" behindDoc="0" locked="0" layoutInCell="1" allowOverlap="1">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B8F9BF3" id="Straight Connector 26" o:spid="_x0000_s1026" style="position:absolute;flip:y;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w:t>
      </w:r>
      <w:r w:rsidR="006C6167">
        <w:rPr>
          <w:rFonts w:ascii="Arial" w:hAnsi="Arial" w:cs="Arial"/>
          <w:b/>
          <w:bCs/>
          <w:sz w:val="22"/>
          <w:szCs w:val="20"/>
        </w:rPr>
        <w:t>DATA/</w:t>
      </w:r>
      <w:r w:rsidRPr="005C1A32">
        <w:rPr>
          <w:rFonts w:ascii="Arial" w:hAnsi="Arial" w:cs="Arial"/>
          <w:b/>
          <w:bCs/>
          <w:sz w:val="22"/>
          <w:szCs w:val="20"/>
        </w:rPr>
        <w:t>STATUTORY APPROVALS PROVIDED BY THE CLIENT</w:t>
      </w:r>
    </w:p>
    <w:p w:rsidR="0029086D" w:rsidRDefault="0029086D">
      <w:pPr>
        <w:tabs>
          <w:tab w:val="left" w:pos="1440"/>
        </w:tabs>
        <w:spacing w:line="360" w:lineRule="auto"/>
        <w:ind w:right="16"/>
        <w:jc w:val="both"/>
        <w:rPr>
          <w:rFonts w:ascii="Arial" w:hAnsi="Arial" w:cs="Arial"/>
          <w:sz w:val="22"/>
        </w:rPr>
      </w:pPr>
    </w:p>
    <w:p w:rsidR="006F204E" w:rsidRPr="00CE1577" w:rsidRDefault="006F204E" w:rsidP="002B6F34">
      <w:pPr>
        <w:tabs>
          <w:tab w:val="left" w:pos="1440"/>
        </w:tabs>
        <w:spacing w:line="360" w:lineRule="auto"/>
        <w:ind w:left="426" w:right="16"/>
        <w:jc w:val="both"/>
        <w:rPr>
          <w:rFonts w:ascii="Arial" w:hAnsi="Arial" w:cs="Arial"/>
          <w:sz w:val="22"/>
        </w:rPr>
      </w:pPr>
      <w:r>
        <w:rPr>
          <w:rFonts w:ascii="Arial" w:hAnsi="Arial" w:cs="Arial"/>
          <w:noProof/>
          <w:sz w:val="22"/>
          <w:lang w:eastAsia="en-IN"/>
        </w:rPr>
        <w:drawing>
          <wp:inline distT="0" distB="0" distL="0" distR="0">
            <wp:extent cx="6165850" cy="1990725"/>
            <wp:effectExtent l="19050" t="19050" r="2540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407DF3.tmp"/>
                    <pic:cNvPicPr/>
                  </pic:nvPicPr>
                  <pic:blipFill>
                    <a:blip r:embed="rId58">
                      <a:extLst>
                        <a:ext uri="{BEBA8EAE-BF5A-486C-A8C5-ECC9F3942E4B}">
                          <a14:imgProps xmlns:a14="http://schemas.microsoft.com/office/drawing/2010/main">
                            <a14:imgLayer r:embed="rId5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1990725"/>
                    </a:xfrm>
                    <a:prstGeom prst="rect">
                      <a:avLst/>
                    </a:prstGeom>
                    <a:ln>
                      <a:solidFill>
                        <a:schemeClr val="tx1"/>
                      </a:solidFill>
                    </a:ln>
                  </pic:spPr>
                </pic:pic>
              </a:graphicData>
            </a:graphic>
          </wp:inline>
        </w:drawing>
      </w:r>
    </w:p>
    <w:p w:rsidR="00CE1577" w:rsidRDefault="006C6167" w:rsidP="002B6F34">
      <w:pPr>
        <w:tabs>
          <w:tab w:val="left" w:pos="2640"/>
        </w:tabs>
        <w:ind w:left="426"/>
        <w:rPr>
          <w:rFonts w:ascii="Arial" w:hAnsi="Arial" w:cs="Arial"/>
          <w:sz w:val="22"/>
        </w:rPr>
      </w:pPr>
      <w:r>
        <w:rPr>
          <w:rFonts w:ascii="Arial" w:hAnsi="Arial" w:cs="Arial"/>
          <w:noProof/>
          <w:sz w:val="22"/>
          <w:lang w:eastAsia="en-IN"/>
        </w:rPr>
        <w:drawing>
          <wp:inline distT="0" distB="0" distL="0" distR="0">
            <wp:extent cx="6165850" cy="2657475"/>
            <wp:effectExtent l="19050" t="19050" r="2540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40C19F.tmp"/>
                    <pic:cNvPicPr/>
                  </pic:nvPicPr>
                  <pic:blipFill>
                    <a:blip r:embed="rId60">
                      <a:extLst>
                        <a:ext uri="{BEBA8EAE-BF5A-486C-A8C5-ECC9F3942E4B}">
                          <a14:imgProps xmlns:a14="http://schemas.microsoft.com/office/drawing/2010/main">
                            <a14:imgLayer r:embed="rId6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2657475"/>
                    </a:xfrm>
                    <a:prstGeom prst="rect">
                      <a:avLst/>
                    </a:prstGeom>
                    <a:ln>
                      <a:solidFill>
                        <a:schemeClr val="tx1"/>
                      </a:solidFill>
                    </a:ln>
                  </pic:spPr>
                </pic:pic>
              </a:graphicData>
            </a:graphic>
          </wp:inline>
        </w:drawing>
      </w:r>
    </w:p>
    <w:p w:rsidR="00CE1577" w:rsidRDefault="006C616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6165850" cy="3152775"/>
            <wp:effectExtent l="19050" t="19050" r="25400"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409636.tmp"/>
                    <pic:cNvPicPr/>
                  </pic:nvPicPr>
                  <pic:blipFill>
                    <a:blip r:embed="rId62">
                      <a:extLst>
                        <a:ext uri="{BEBA8EAE-BF5A-486C-A8C5-ECC9F3942E4B}">
                          <a14:imgProps xmlns:a14="http://schemas.microsoft.com/office/drawing/2010/main">
                            <a14:imgLayer r:embed="rId6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3152775"/>
                    </a:xfrm>
                    <a:prstGeom prst="rect">
                      <a:avLst/>
                    </a:prstGeom>
                    <a:ln>
                      <a:solidFill>
                        <a:schemeClr val="tx1"/>
                      </a:solidFill>
                    </a:ln>
                  </pic:spPr>
                </pic:pic>
              </a:graphicData>
            </a:graphic>
          </wp:inline>
        </w:drawing>
      </w:r>
    </w:p>
    <w:p w:rsidR="00CE1577" w:rsidRDefault="006C616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6165850" cy="2790825"/>
            <wp:effectExtent l="19050" t="19050" r="2540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4038C1.tmp"/>
                    <pic:cNvPicPr/>
                  </pic:nvPicPr>
                  <pic:blipFill>
                    <a:blip r:embed="rId64">
                      <a:extLst>
                        <a:ext uri="{BEBA8EAE-BF5A-486C-A8C5-ECC9F3942E4B}">
                          <a14:imgProps xmlns:a14="http://schemas.microsoft.com/office/drawing/2010/main">
                            <a14:imgLayer r:embed="rId6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2790825"/>
                    </a:xfrm>
                    <a:prstGeom prst="rect">
                      <a:avLst/>
                    </a:prstGeom>
                    <a:ln>
                      <a:solidFill>
                        <a:schemeClr val="tx1"/>
                      </a:solidFill>
                    </a:ln>
                  </pic:spPr>
                </pic:pic>
              </a:graphicData>
            </a:graphic>
          </wp:inline>
        </w:drawing>
      </w:r>
    </w:p>
    <w:p w:rsidR="00CE1577" w:rsidRDefault="006C616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6165850" cy="2686050"/>
            <wp:effectExtent l="19050" t="19050" r="2540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40F377.tmp"/>
                    <pic:cNvPicPr/>
                  </pic:nvPicPr>
                  <pic:blipFill>
                    <a:blip r:embed="rId66">
                      <a:extLst>
                        <a:ext uri="{BEBA8EAE-BF5A-486C-A8C5-ECC9F3942E4B}">
                          <a14:imgProps xmlns:a14="http://schemas.microsoft.com/office/drawing/2010/main">
                            <a14:imgLayer r:embed="rId6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2686050"/>
                    </a:xfrm>
                    <a:prstGeom prst="rect">
                      <a:avLst/>
                    </a:prstGeom>
                    <a:ln>
                      <a:solidFill>
                        <a:schemeClr val="tx1"/>
                      </a:solidFill>
                    </a:ln>
                  </pic:spPr>
                </pic:pic>
              </a:graphicData>
            </a:graphic>
          </wp:inline>
        </w:drawing>
      </w:r>
    </w:p>
    <w:p w:rsidR="00CE1577" w:rsidRDefault="00CE1577" w:rsidP="00CE1577">
      <w:pPr>
        <w:tabs>
          <w:tab w:val="left" w:pos="2640"/>
        </w:tabs>
        <w:ind w:left="426"/>
        <w:rPr>
          <w:rFonts w:ascii="Arial" w:hAnsi="Arial" w:cs="Arial"/>
          <w:sz w:val="22"/>
        </w:rPr>
      </w:pPr>
    </w:p>
    <w:p w:rsidR="00CE1577" w:rsidRDefault="006C6167" w:rsidP="00CE1577">
      <w:pPr>
        <w:tabs>
          <w:tab w:val="left" w:pos="2640"/>
        </w:tabs>
        <w:ind w:left="426"/>
        <w:rPr>
          <w:rFonts w:ascii="Arial" w:hAnsi="Arial" w:cs="Arial"/>
          <w:sz w:val="22"/>
        </w:rPr>
      </w:pPr>
      <w:r>
        <w:rPr>
          <w:rFonts w:ascii="Arial" w:hAnsi="Arial" w:cs="Arial"/>
          <w:noProof/>
          <w:sz w:val="22"/>
          <w:lang w:eastAsia="en-IN"/>
        </w:rPr>
        <w:drawing>
          <wp:inline distT="0" distB="0" distL="0" distR="0">
            <wp:extent cx="6165850" cy="2847975"/>
            <wp:effectExtent l="19050" t="19050" r="2540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40A718.tmp"/>
                    <pic:cNvPicPr/>
                  </pic:nvPicPr>
                  <pic:blipFill>
                    <a:blip r:embed="rId68">
                      <a:extLst>
                        <a:ext uri="{BEBA8EAE-BF5A-486C-A8C5-ECC9F3942E4B}">
                          <a14:imgProps xmlns:a14="http://schemas.microsoft.com/office/drawing/2010/main">
                            <a14:imgLayer r:embed="rId6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2847975"/>
                    </a:xfrm>
                    <a:prstGeom prst="rect">
                      <a:avLst/>
                    </a:prstGeom>
                    <a:ln>
                      <a:solidFill>
                        <a:schemeClr val="tx1"/>
                      </a:solidFill>
                    </a:ln>
                  </pic:spPr>
                </pic:pic>
              </a:graphicData>
            </a:graphic>
          </wp:inline>
        </w:drawing>
      </w:r>
    </w:p>
    <w:p w:rsidR="000318A7" w:rsidRDefault="006C6167" w:rsidP="006C6167">
      <w:pPr>
        <w:tabs>
          <w:tab w:val="left" w:pos="2640"/>
        </w:tabs>
        <w:ind w:left="426"/>
        <w:rPr>
          <w:rFonts w:ascii="Arial" w:hAnsi="Arial" w:cs="Arial"/>
          <w:sz w:val="22"/>
        </w:rPr>
      </w:pPr>
      <w:r>
        <w:rPr>
          <w:rFonts w:ascii="Arial" w:hAnsi="Arial" w:cs="Arial"/>
          <w:noProof/>
          <w:sz w:val="22"/>
          <w:lang w:eastAsia="en-IN"/>
        </w:rPr>
        <w:drawing>
          <wp:inline distT="0" distB="0" distL="0" distR="0">
            <wp:extent cx="6165850" cy="2619375"/>
            <wp:effectExtent l="19050" t="19050" r="254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4059A0.tmp"/>
                    <pic:cNvPicPr/>
                  </pic:nvPicPr>
                  <pic:blipFill>
                    <a:blip r:embed="rId70">
                      <a:extLst>
                        <a:ext uri="{BEBA8EAE-BF5A-486C-A8C5-ECC9F3942E4B}">
                          <a14:imgProps xmlns:a14="http://schemas.microsoft.com/office/drawing/2010/main">
                            <a14:imgLayer r:embed="rId7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2619375"/>
                    </a:xfrm>
                    <a:prstGeom prst="rect">
                      <a:avLst/>
                    </a:prstGeom>
                    <a:ln>
                      <a:solidFill>
                        <a:schemeClr val="tx1"/>
                      </a:solidFill>
                    </a:ln>
                  </pic:spPr>
                </pic:pic>
              </a:graphicData>
            </a:graphic>
          </wp:inline>
        </w:drawing>
      </w:r>
    </w:p>
    <w:p w:rsidR="00EF5380" w:rsidRPr="00EF5380" w:rsidRDefault="00EF5380" w:rsidP="00EF5380">
      <w:pPr>
        <w:rPr>
          <w:rFonts w:ascii="Arial" w:hAnsi="Arial" w:cs="Arial"/>
          <w:sz w:val="22"/>
        </w:rPr>
      </w:pPr>
    </w:p>
    <w:p w:rsidR="00EF5380" w:rsidRPr="00EF5380" w:rsidRDefault="006C6167" w:rsidP="006C6167">
      <w:pPr>
        <w:ind w:left="426"/>
        <w:rPr>
          <w:rFonts w:ascii="Arial" w:hAnsi="Arial" w:cs="Arial"/>
          <w:sz w:val="22"/>
        </w:rPr>
      </w:pPr>
      <w:r>
        <w:rPr>
          <w:rFonts w:ascii="Arial" w:hAnsi="Arial" w:cs="Arial"/>
          <w:noProof/>
          <w:sz w:val="22"/>
          <w:lang w:eastAsia="en-IN"/>
        </w:rPr>
        <w:drawing>
          <wp:inline distT="0" distB="0" distL="0" distR="0">
            <wp:extent cx="6165850" cy="2190750"/>
            <wp:effectExtent l="19050" t="19050" r="2540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40ED84.tmp"/>
                    <pic:cNvPicPr/>
                  </pic:nvPicPr>
                  <pic:blipFill>
                    <a:blip r:embed="rId72">
                      <a:extLst>
                        <a:ext uri="{BEBA8EAE-BF5A-486C-A8C5-ECC9F3942E4B}">
                          <a14:imgProps xmlns:a14="http://schemas.microsoft.com/office/drawing/2010/main">
                            <a14:imgLayer r:embed="rId7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2190750"/>
                    </a:xfrm>
                    <a:prstGeom prst="rect">
                      <a:avLst/>
                    </a:prstGeom>
                    <a:ln>
                      <a:solidFill>
                        <a:schemeClr val="tx1"/>
                      </a:solidFill>
                    </a:ln>
                  </pic:spPr>
                </pic:pic>
              </a:graphicData>
            </a:graphic>
          </wp:inline>
        </w:drawing>
      </w:r>
    </w:p>
    <w:p w:rsidR="00EF5380" w:rsidRPr="00EF5380" w:rsidRDefault="00EF5380" w:rsidP="00EF5380">
      <w:pPr>
        <w:rPr>
          <w:rFonts w:ascii="Arial" w:hAnsi="Arial" w:cs="Arial"/>
          <w:sz w:val="22"/>
        </w:rPr>
      </w:pPr>
    </w:p>
    <w:p w:rsidR="00EF5380" w:rsidRPr="00EF5380" w:rsidRDefault="006C6167" w:rsidP="006C6167">
      <w:pPr>
        <w:ind w:left="426"/>
        <w:rPr>
          <w:rFonts w:ascii="Arial" w:hAnsi="Arial" w:cs="Arial"/>
          <w:sz w:val="22"/>
        </w:rPr>
      </w:pPr>
      <w:r>
        <w:rPr>
          <w:rFonts w:ascii="Arial" w:hAnsi="Arial" w:cs="Arial"/>
          <w:noProof/>
          <w:sz w:val="22"/>
          <w:lang w:eastAsia="en-IN"/>
        </w:rPr>
        <w:drawing>
          <wp:inline distT="0" distB="0" distL="0" distR="0">
            <wp:extent cx="6247765" cy="3105150"/>
            <wp:effectExtent l="19050" t="19050" r="1968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40DDD1.tmp"/>
                    <pic:cNvPicPr/>
                  </pic:nvPicPr>
                  <pic:blipFill>
                    <a:blip r:embed="rId74">
                      <a:extLst>
                        <a:ext uri="{BEBA8EAE-BF5A-486C-A8C5-ECC9F3942E4B}">
                          <a14:imgProps xmlns:a14="http://schemas.microsoft.com/office/drawing/2010/main">
                            <a14:imgLayer r:embed="rId7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266611" cy="3114516"/>
                    </a:xfrm>
                    <a:prstGeom prst="rect">
                      <a:avLst/>
                    </a:prstGeom>
                    <a:ln>
                      <a:solidFill>
                        <a:schemeClr val="tx1"/>
                      </a:solidFill>
                    </a:ln>
                  </pic:spPr>
                </pic:pic>
              </a:graphicData>
            </a:graphic>
          </wp:inline>
        </w:drawing>
      </w:r>
    </w:p>
    <w:p w:rsidR="00EF5380" w:rsidRPr="00EF5380" w:rsidRDefault="00EF5380" w:rsidP="00EF5380">
      <w:pPr>
        <w:rPr>
          <w:rFonts w:ascii="Arial" w:hAnsi="Arial" w:cs="Arial"/>
          <w:sz w:val="22"/>
        </w:rPr>
      </w:pPr>
    </w:p>
    <w:p w:rsidR="00EF5380" w:rsidRPr="00EF5380" w:rsidRDefault="00EF5380" w:rsidP="00EF5380">
      <w:pPr>
        <w:rPr>
          <w:rFonts w:ascii="Arial" w:hAnsi="Arial" w:cs="Arial"/>
          <w:sz w:val="22"/>
        </w:rPr>
      </w:pPr>
    </w:p>
    <w:p w:rsidR="00EF5380" w:rsidRPr="00EF5380" w:rsidRDefault="006C6167" w:rsidP="002B6F34">
      <w:pPr>
        <w:ind w:left="426"/>
        <w:rPr>
          <w:rFonts w:ascii="Arial" w:hAnsi="Arial" w:cs="Arial"/>
          <w:sz w:val="22"/>
        </w:rPr>
      </w:pPr>
      <w:r>
        <w:rPr>
          <w:rFonts w:ascii="Arial" w:hAnsi="Arial" w:cs="Arial"/>
          <w:noProof/>
          <w:sz w:val="22"/>
          <w:lang w:eastAsia="en-IN"/>
        </w:rPr>
        <w:drawing>
          <wp:inline distT="0" distB="0" distL="0" distR="0">
            <wp:extent cx="6210300" cy="23241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4069A7.tmp"/>
                    <pic:cNvPicPr/>
                  </pic:nvPicPr>
                  <pic:blipFill>
                    <a:blip r:embed="rId76">
                      <a:extLst>
                        <a:ext uri="{BEBA8EAE-BF5A-486C-A8C5-ECC9F3942E4B}">
                          <a14:imgProps xmlns:a14="http://schemas.microsoft.com/office/drawing/2010/main">
                            <a14:imgLayer r:embed="rId7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210300" cy="2324100"/>
                    </a:xfrm>
                    <a:prstGeom prst="rect">
                      <a:avLst/>
                    </a:prstGeom>
                    <a:ln>
                      <a:solidFill>
                        <a:schemeClr val="tx1"/>
                      </a:solidFill>
                    </a:ln>
                  </pic:spPr>
                </pic:pic>
              </a:graphicData>
            </a:graphic>
          </wp:inline>
        </w:drawing>
      </w:r>
    </w:p>
    <w:p w:rsidR="00EF5380" w:rsidRPr="00EF5380" w:rsidRDefault="00EF5380" w:rsidP="00EF5380">
      <w:pPr>
        <w:rPr>
          <w:rFonts w:ascii="Arial" w:hAnsi="Arial" w:cs="Arial"/>
          <w:sz w:val="22"/>
        </w:rPr>
      </w:pPr>
    </w:p>
    <w:p w:rsidR="00EF5380" w:rsidRPr="00EF5380" w:rsidRDefault="006C6167" w:rsidP="002B6F34">
      <w:pPr>
        <w:ind w:left="426"/>
        <w:rPr>
          <w:rFonts w:ascii="Arial" w:hAnsi="Arial" w:cs="Arial"/>
          <w:sz w:val="22"/>
        </w:rPr>
      </w:pPr>
      <w:r>
        <w:rPr>
          <w:rFonts w:ascii="Arial" w:hAnsi="Arial" w:cs="Arial"/>
          <w:noProof/>
          <w:sz w:val="22"/>
          <w:lang w:eastAsia="en-IN"/>
        </w:rPr>
        <w:drawing>
          <wp:inline distT="0" distB="0" distL="0" distR="0">
            <wp:extent cx="6165850" cy="2362200"/>
            <wp:effectExtent l="19050" t="19050" r="2540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40DA25.tmp"/>
                    <pic:cNvPicPr/>
                  </pic:nvPicPr>
                  <pic:blipFill>
                    <a:blip r:embed="rId78">
                      <a:extLst>
                        <a:ext uri="{BEBA8EAE-BF5A-486C-A8C5-ECC9F3942E4B}">
                          <a14:imgProps xmlns:a14="http://schemas.microsoft.com/office/drawing/2010/main">
                            <a14:imgLayer r:embed="rId7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2362200"/>
                    </a:xfrm>
                    <a:prstGeom prst="rect">
                      <a:avLst/>
                    </a:prstGeom>
                    <a:ln>
                      <a:solidFill>
                        <a:schemeClr val="tx1"/>
                      </a:solidFill>
                    </a:ln>
                  </pic:spPr>
                </pic:pic>
              </a:graphicData>
            </a:graphic>
          </wp:inline>
        </w:drawing>
      </w:r>
    </w:p>
    <w:p w:rsidR="00EF5380" w:rsidRPr="00EF5380" w:rsidRDefault="00EF5380" w:rsidP="00EF5380">
      <w:pPr>
        <w:rPr>
          <w:rFonts w:ascii="Arial" w:hAnsi="Arial" w:cs="Arial"/>
          <w:sz w:val="22"/>
        </w:rPr>
      </w:pPr>
    </w:p>
    <w:p w:rsidR="000318A7" w:rsidRPr="00EF5380" w:rsidRDefault="006C6167" w:rsidP="002B6F34">
      <w:pPr>
        <w:ind w:left="426"/>
        <w:rPr>
          <w:rFonts w:ascii="Arial" w:hAnsi="Arial" w:cs="Arial"/>
          <w:sz w:val="22"/>
        </w:rPr>
      </w:pPr>
      <w:r>
        <w:rPr>
          <w:rFonts w:ascii="Arial" w:hAnsi="Arial" w:cs="Arial"/>
          <w:noProof/>
          <w:sz w:val="22"/>
          <w:lang w:eastAsia="en-IN"/>
        </w:rPr>
        <w:drawing>
          <wp:inline distT="0" distB="0" distL="0" distR="0">
            <wp:extent cx="6165850" cy="3295650"/>
            <wp:effectExtent l="19050" t="19050" r="2540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407915.tmp"/>
                    <pic:cNvPicPr/>
                  </pic:nvPicPr>
                  <pic:blipFill>
                    <a:blip r:embed="rId80">
                      <a:extLst>
                        <a:ext uri="{BEBA8EAE-BF5A-486C-A8C5-ECC9F3942E4B}">
                          <a14:imgProps xmlns:a14="http://schemas.microsoft.com/office/drawing/2010/main">
                            <a14:imgLayer r:embed="rId8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165850" cy="3295650"/>
                    </a:xfrm>
                    <a:prstGeom prst="rect">
                      <a:avLst/>
                    </a:prstGeom>
                    <a:ln>
                      <a:solidFill>
                        <a:schemeClr val="tx1"/>
                      </a:solidFill>
                    </a:ln>
                  </pic:spPr>
                </pic:pic>
              </a:graphicData>
            </a:graphic>
          </wp:inline>
        </w:drawing>
      </w:r>
    </w:p>
    <w:sectPr w:rsidR="000318A7" w:rsidRPr="00EF5380" w:rsidSect="006D1656">
      <w:headerReference w:type="even" r:id="rId82"/>
      <w:headerReference w:type="default" r:id="rId83"/>
      <w:footerReference w:type="even" r:id="rId84"/>
      <w:footerReference w:type="default" r:id="rId85"/>
      <w:headerReference w:type="first" r:id="rId86"/>
      <w:footerReference w:type="first" r:id="rId87"/>
      <w:type w:val="continuous"/>
      <w:pgSz w:w="11910" w:h="16840"/>
      <w:pgMar w:top="1702" w:right="1200" w:bottom="1220" w:left="1000" w:header="454"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2AC6" w:rsidRDefault="00B82AC6" w:rsidP="00EB5704">
      <w:r>
        <w:separator/>
      </w:r>
    </w:p>
  </w:endnote>
  <w:endnote w:type="continuationSeparator" w:id="0">
    <w:p w:rsidR="00B82AC6" w:rsidRDefault="00B82AC6"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pPr>
      <w:pStyle w:val="Footer"/>
      <w:tabs>
        <w:tab w:val="clear" w:pos="4320"/>
        <w:tab w:val="clear" w:pos="8640"/>
      </w:tabs>
      <w:rPr>
        <w:rFonts w:ascii="Arial" w:hAnsi="Arial" w:cs="Arial"/>
        <w:b/>
        <w:color w:val="002060"/>
        <w:sz w:val="22"/>
      </w:rPr>
    </w:pPr>
    <w:r>
      <w:rPr>
        <w:rFonts w:ascii="Arial" w:hAnsi="Arial" w:cs="Arial"/>
        <w:b/>
        <w:color w:val="002060"/>
        <w:sz w:val="22"/>
      </w:rPr>
      <w:tab/>
    </w:r>
  </w:p>
  <w:p w:rsidR="00B82AC6" w:rsidRDefault="00B82AC6">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2096" behindDoc="0" locked="0" layoutInCell="1" allowOverlap="1" wp14:anchorId="47C55A8F" wp14:editId="792FF284">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A02BD0F" id="4099" o:spid="_x0000_s1026" style="position:absolute;flip:y;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rsidR="00B82AC6" w:rsidRDefault="00B82AC6">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rsidR="00B82AC6" w:rsidRDefault="00B82AC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rsidP="00454082">
    <w:r>
      <w:rPr>
        <w:noProof/>
        <w:color w:val="0F243E"/>
        <w:lang w:eastAsia="en-IN"/>
      </w:rPr>
      <mc:AlternateContent>
        <mc:Choice Requires="wps">
          <w:drawing>
            <wp:anchor distT="0" distB="0" distL="0" distR="0" simplePos="0" relativeHeight="251656192" behindDoc="0" locked="0" layoutInCell="1" allowOverlap="1" wp14:anchorId="3F77B89A" wp14:editId="6EF1AF27">
              <wp:simplePos x="0" y="0"/>
              <wp:positionH relativeFrom="column">
                <wp:posOffset>22225</wp:posOffset>
              </wp:positionH>
              <wp:positionV relativeFrom="paragraph">
                <wp:posOffset>79375</wp:posOffset>
              </wp:positionV>
              <wp:extent cx="6172200" cy="9525"/>
              <wp:effectExtent l="19050" t="19050" r="19050"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3CF16BC" id="4100" o:spid="_x0000_s1026" style="position:absolute;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25pt" to="487.7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" strokecolor="#4579b8" strokeweight="2.25pt"/>
          </w:pict>
        </mc:Fallback>
      </mc:AlternateContent>
    </w:r>
  </w:p>
  <w:p w:rsidR="00B82AC6" w:rsidRDefault="00B82AC6" w:rsidP="00454082">
    <w:pPr>
      <w:pStyle w:val="Footer"/>
      <w:tabs>
        <w:tab w:val="clear" w:pos="4320"/>
        <w:tab w:val="clear" w:pos="8640"/>
      </w:tabs>
      <w:rPr>
        <w:caps/>
        <w:noProof/>
        <w:color w:val="002060"/>
      </w:rPr>
    </w:pPr>
    <w:r>
      <w:rPr>
        <w:rFonts w:ascii="Cambria" w:hAnsi="Cambria" w:cs="Arial"/>
        <w:b/>
        <w:color w:val="0F243E"/>
      </w:rPr>
      <w:t>FILE NO.: VIS (2023-24) –</w:t>
    </w:r>
    <w:r w:rsidRPr="00BD62D6">
      <w:t xml:space="preserve"> </w:t>
    </w:r>
    <w:r>
      <w:rPr>
        <w:rFonts w:ascii="Cambria" w:hAnsi="Cambria" w:cs="Arial"/>
        <w:b/>
        <w:color w:val="0F243E"/>
      </w:rPr>
      <w:t>PL146</w:t>
    </w:r>
    <w:r w:rsidRPr="00BD62D6">
      <w:rPr>
        <w:rFonts w:ascii="Cambria" w:hAnsi="Cambria" w:cs="Arial"/>
        <w:b/>
        <w:color w:val="0F243E"/>
      </w:rPr>
      <w:t>-</w:t>
    </w:r>
    <w:r>
      <w:rPr>
        <w:rFonts w:ascii="Cambria" w:hAnsi="Cambria" w:cs="Arial"/>
        <w:b/>
        <w:color w:val="0F243E"/>
      </w:rPr>
      <w:t>122-163</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CF000C">
      <w:rPr>
        <w:rFonts w:ascii="Arial" w:hAnsi="Arial" w:cs="Arial"/>
        <w:b/>
        <w:bCs/>
        <w:noProof/>
        <w:sz w:val="22"/>
      </w:rPr>
      <w:t>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10</w:t>
    </w:r>
    <w:r w:rsidR="00F04EF0">
      <w:rPr>
        <w:rFonts w:hAnsi="Cambria"/>
        <w:b/>
        <w:bCs/>
        <w:lang w:val="en-US"/>
      </w:rPr>
      <w:t>2</w:t>
    </w:r>
  </w:p>
  <w:p w:rsidR="00B82AC6" w:rsidRDefault="00B82AC6">
    <w:pPr>
      <w:pStyle w:val="Footer"/>
      <w:tabs>
        <w:tab w:val="clear" w:pos="4320"/>
        <w:tab w:val="clear" w:pos="8640"/>
      </w:tabs>
    </w:pPr>
  </w:p>
  <w:p w:rsidR="00B82AC6" w:rsidRPr="007735FD" w:rsidRDefault="00B82AC6" w:rsidP="000A5856">
    <w:pPr>
      <w:pStyle w:val="Footer"/>
      <w:jc w:val="center"/>
      <w:rPr>
        <w:rFonts w:ascii="Cambria" w:hAnsi="Cambria"/>
        <w:b/>
        <w:color w:val="548DD4"/>
        <w:sz w:val="16"/>
      </w:rPr>
    </w:pPr>
    <w:r w:rsidRPr="007735FD">
      <w:rPr>
        <w:rFonts w:ascii="Cambria" w:hAnsi="Cambria"/>
        <w:b/>
        <w:color w:val="548DD4"/>
        <w:sz w:val="16"/>
      </w:rPr>
      <w:t xml:space="preserve">Valuation Terms of Service &amp; </w:t>
    </w:r>
    <w:proofErr w:type="spellStart"/>
    <w:r w:rsidRPr="007735FD">
      <w:rPr>
        <w:rFonts w:ascii="Cambria" w:hAnsi="Cambria"/>
        <w:b/>
        <w:color w:val="548DD4"/>
        <w:sz w:val="16"/>
      </w:rPr>
      <w:t>Valuer’s</w:t>
    </w:r>
    <w:proofErr w:type="spellEnd"/>
    <w:r w:rsidRPr="007735FD">
      <w:rPr>
        <w:rFonts w:ascii="Cambria" w:hAnsi="Cambria"/>
        <w:b/>
        <w:color w:val="548DD4"/>
        <w:sz w:val="16"/>
      </w:rPr>
      <w:t xml:space="preserve"> Important Remarks are available</w:t>
    </w:r>
  </w:p>
  <w:p w:rsidR="00B82AC6" w:rsidRPr="00607CA9" w:rsidRDefault="00B82AC6" w:rsidP="000A5856">
    <w:pPr>
      <w:ind w:left="2880" w:firstLine="720"/>
      <w:rPr>
        <w:rFonts w:ascii="Arial" w:hAnsi="Arial" w:cs="Arial"/>
        <w:b/>
        <w:sz w:val="22"/>
        <w:szCs w:val="22"/>
      </w:rPr>
    </w:pPr>
    <w:r>
      <w:rPr>
        <w:rFonts w:ascii="Cambria" w:hAnsi="Cambria"/>
        <w:b/>
        <w:color w:val="548DD4"/>
        <w:sz w:val="16"/>
      </w:rPr>
      <w:t xml:space="preserve">      </w:t>
    </w:r>
    <w:proofErr w:type="gramStart"/>
    <w:r w:rsidRPr="007735FD">
      <w:rPr>
        <w:rFonts w:ascii="Cambria" w:hAnsi="Cambria"/>
        <w:b/>
        <w:color w:val="548DD4"/>
        <w:sz w:val="16"/>
      </w:rPr>
      <w:t>at</w:t>
    </w:r>
    <w:proofErr w:type="gramEnd"/>
    <w:r w:rsidRPr="007735FD">
      <w:rPr>
        <w:rFonts w:ascii="Cambria" w:hAnsi="Cambria"/>
        <w:b/>
        <w:color w:val="548DD4"/>
        <w:sz w:val="16"/>
      </w:rPr>
      <w:t xml:space="preserve">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rsidR="00B82AC6" w:rsidRDefault="00B82AC6">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rsidP="000318A7">
    <w:pPr>
      <w:pStyle w:val="Header"/>
      <w:tabs>
        <w:tab w:val="clear" w:pos="4320"/>
        <w:tab w:val="clear" w:pos="8640"/>
        <w:tab w:val="left" w:pos="1515"/>
      </w:tabs>
    </w:pPr>
    <w:r>
      <w:tab/>
    </w:r>
  </w:p>
  <w:p w:rsidR="00B82AC6" w:rsidRDefault="00B82AC6" w:rsidP="000318A7">
    <w:r>
      <w:rPr>
        <w:noProof/>
        <w:color w:val="0F243E"/>
        <w:lang w:eastAsia="en-IN"/>
      </w:rPr>
      <mc:AlternateContent>
        <mc:Choice Requires="wps">
          <w:drawing>
            <wp:anchor distT="0" distB="0" distL="0" distR="0" simplePos="0" relativeHeight="251657216" behindDoc="0" locked="0" layoutInCell="1" allowOverlap="1" wp14:anchorId="17F196F9" wp14:editId="2A398D19">
              <wp:simplePos x="0" y="0"/>
              <wp:positionH relativeFrom="column">
                <wp:posOffset>193676</wp:posOffset>
              </wp:positionH>
              <wp:positionV relativeFrom="paragraph">
                <wp:posOffset>53340</wp:posOffset>
              </wp:positionV>
              <wp:extent cx="5791200" cy="0"/>
              <wp:effectExtent l="0" t="19050" r="19050" b="19050"/>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12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CB12006" id="4100" o:spid="_x0000_s1026" style="position:absolute;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5.25pt,4.2pt" to="471.2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" strokecolor="#4579b8" strokeweight="2.25pt"/>
          </w:pict>
        </mc:Fallback>
      </mc:AlternateContent>
    </w:r>
  </w:p>
  <w:p w:rsidR="00B82AC6" w:rsidRDefault="00B82AC6"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ILE NO.: VIS (2023-24</w:t>
    </w:r>
    <w:r w:rsidRPr="00C03345">
      <w:rPr>
        <w:rFonts w:ascii="Cambria" w:hAnsi="Cambria" w:cs="Arial"/>
        <w:b/>
        <w:color w:val="0F243E"/>
      </w:rPr>
      <w:t>)-PL</w:t>
    </w:r>
    <w:r>
      <w:rPr>
        <w:rFonts w:ascii="Cambria" w:hAnsi="Cambria" w:cs="Arial"/>
        <w:b/>
        <w:color w:val="0F243E"/>
      </w:rPr>
      <w:t>146</w:t>
    </w:r>
    <w:r w:rsidRPr="00C03345">
      <w:rPr>
        <w:rFonts w:ascii="Cambria" w:hAnsi="Cambria" w:cs="Arial"/>
        <w:b/>
        <w:color w:val="0F243E"/>
      </w:rPr>
      <w:t>-</w:t>
    </w:r>
    <w:r>
      <w:rPr>
        <w:rFonts w:ascii="Cambria" w:hAnsi="Cambria" w:cs="Arial"/>
        <w:b/>
        <w:color w:val="0F243E"/>
      </w:rPr>
      <w:t>122</w:t>
    </w:r>
    <w:r w:rsidRPr="00C03345">
      <w:rPr>
        <w:rFonts w:ascii="Cambria" w:hAnsi="Cambria" w:cs="Arial"/>
        <w:b/>
        <w:color w:val="0F243E"/>
      </w:rPr>
      <w:t>-</w:t>
    </w:r>
    <w:r>
      <w:rPr>
        <w:rFonts w:ascii="Cambria" w:hAnsi="Cambria" w:cs="Arial"/>
        <w:b/>
        <w:color w:val="0F243E"/>
      </w:rPr>
      <w:t>163</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CF000C">
      <w:rPr>
        <w:rFonts w:ascii="Cambria" w:hAnsi="Cambria" w:cs="Arial"/>
        <w:b/>
        <w:noProof/>
        <w:color w:val="002060"/>
      </w:rPr>
      <w:t>8</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102</w:t>
    </w:r>
  </w:p>
  <w:p w:rsidR="00B82AC6" w:rsidRDefault="00B82AC6" w:rsidP="000318A7">
    <w:pPr>
      <w:pStyle w:val="Footer"/>
      <w:jc w:val="center"/>
      <w:rPr>
        <w:rFonts w:ascii="Cambria" w:hAnsi="Cambria"/>
        <w:b/>
        <w:color w:val="548DD4"/>
        <w:sz w:val="16"/>
      </w:rPr>
    </w:pPr>
  </w:p>
  <w:p w:rsidR="00B82AC6" w:rsidRPr="007735FD" w:rsidRDefault="00B82AC6" w:rsidP="000318A7">
    <w:pPr>
      <w:pStyle w:val="Footer"/>
      <w:jc w:val="center"/>
      <w:rPr>
        <w:rFonts w:ascii="Cambria" w:hAnsi="Cambria"/>
        <w:b/>
        <w:color w:val="548DD4"/>
        <w:sz w:val="16"/>
      </w:rPr>
    </w:pPr>
    <w:r w:rsidRPr="007735FD">
      <w:rPr>
        <w:rFonts w:ascii="Cambria" w:hAnsi="Cambria"/>
        <w:b/>
        <w:color w:val="548DD4"/>
        <w:sz w:val="16"/>
      </w:rPr>
      <w:t xml:space="preserve">Valuation Terms of Service &amp; </w:t>
    </w:r>
    <w:proofErr w:type="spellStart"/>
    <w:r w:rsidRPr="007735FD">
      <w:rPr>
        <w:rFonts w:ascii="Cambria" w:hAnsi="Cambria"/>
        <w:b/>
        <w:color w:val="548DD4"/>
        <w:sz w:val="16"/>
      </w:rPr>
      <w:t>Valuer’s</w:t>
    </w:r>
    <w:proofErr w:type="spellEnd"/>
    <w:r w:rsidRPr="007735FD">
      <w:rPr>
        <w:rFonts w:ascii="Cambria" w:hAnsi="Cambria"/>
        <w:b/>
        <w:color w:val="548DD4"/>
        <w:sz w:val="16"/>
      </w:rPr>
      <w:t xml:space="preserve"> Important Remarks are available</w:t>
    </w:r>
  </w:p>
  <w:p w:rsidR="00B82AC6" w:rsidRPr="000318A7" w:rsidRDefault="00B82AC6" w:rsidP="000318A7">
    <w:pPr>
      <w:ind w:left="2880" w:firstLine="720"/>
      <w:rPr>
        <w:rFonts w:ascii="Arial" w:hAnsi="Arial" w:cs="Arial"/>
        <w:b/>
        <w:sz w:val="22"/>
        <w:szCs w:val="22"/>
      </w:rPr>
    </w:pPr>
    <w:r>
      <w:rPr>
        <w:rFonts w:ascii="Cambria" w:hAnsi="Cambria"/>
        <w:b/>
        <w:color w:val="548DD4"/>
        <w:sz w:val="16"/>
      </w:rPr>
      <w:t xml:space="preserve">      </w:t>
    </w:r>
    <w:proofErr w:type="gramStart"/>
    <w:r w:rsidRPr="007735FD">
      <w:rPr>
        <w:rFonts w:ascii="Cambria" w:hAnsi="Cambria"/>
        <w:b/>
        <w:color w:val="548DD4"/>
        <w:sz w:val="16"/>
      </w:rPr>
      <w:t>at</w:t>
    </w:r>
    <w:proofErr w:type="gramEnd"/>
    <w:r w:rsidRPr="007735FD">
      <w:rPr>
        <w:rFonts w:ascii="Cambria" w:hAnsi="Cambria"/>
        <w:b/>
        <w:color w:val="548DD4"/>
        <w:sz w:val="16"/>
      </w:rPr>
      <w:t xml:space="preserve">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pPr>
      <w:pStyle w:val="Footer"/>
      <w:tabs>
        <w:tab w:val="clear" w:pos="8640"/>
      </w:tabs>
      <w:rPr>
        <w:color w:val="0F243E"/>
        <w:sz w:val="22"/>
        <w:szCs w:val="22"/>
      </w:rPr>
    </w:pPr>
    <w:r>
      <w:rPr>
        <w:color w:val="0F243E"/>
        <w:sz w:val="22"/>
        <w:szCs w:val="22"/>
      </w:rPr>
      <w:t xml:space="preserve">          </w:t>
    </w:r>
  </w:p>
  <w:p w:rsidR="00B82AC6" w:rsidRDefault="00B82AC6">
    <w:pPr>
      <w:pStyle w:val="Footer"/>
      <w:ind w:right="360"/>
      <w:rPr>
        <w:rFonts w:ascii="Calibri" w:hAnsi="Calibri" w:cs="Calibri"/>
      </w:rPr>
    </w:pPr>
  </w:p>
  <w:p w:rsidR="00B82AC6" w:rsidRDefault="00B82AC6">
    <w:pPr>
      <w:pStyle w:val="Footer"/>
      <w:tabs>
        <w:tab w:val="clear" w:pos="8640"/>
      </w:tabs>
    </w:pPr>
    <w:r>
      <w:rPr>
        <w:noProof/>
        <w:color w:val="0F243E"/>
        <w:lang w:eastAsia="en-IN"/>
      </w:rPr>
      <mc:AlternateContent>
        <mc:Choice Requires="wps">
          <w:drawing>
            <wp:anchor distT="4294967295" distB="4294967295" distL="0" distR="0" simplePos="0" relativeHeight="251658240" behindDoc="0" locked="0" layoutInCell="1" allowOverlap="1">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178896A" id="4105" o:spid="_x0000_s1026" style="position:absolute;z-index:251658240;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CF000C">
      <w:rPr>
        <w:rFonts w:ascii="Cambria" w:hAnsi="Cambria"/>
        <w:b/>
        <w:bCs/>
        <w:noProof/>
      </w:rPr>
      <w:t>103</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2AC6" w:rsidRDefault="00B82AC6" w:rsidP="00EB5704">
      <w:r>
        <w:separator/>
      </w:r>
    </w:p>
  </w:footnote>
  <w:footnote w:type="continuationSeparator" w:id="0">
    <w:p w:rsidR="00B82AC6" w:rsidRDefault="00B82AC6"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rsidP="001433DA">
    <w:pPr>
      <w:pStyle w:val="Header"/>
      <w:tabs>
        <w:tab w:val="clear" w:pos="8640"/>
      </w:tabs>
      <w:ind w:right="-46"/>
      <w:rPr>
        <w:rFonts w:ascii="Arial" w:hAnsi="Arial" w:cs="Arial"/>
        <w:bCs/>
        <w:color w:val="17365D"/>
        <w:sz w:val="28"/>
        <w:szCs w:val="28"/>
      </w:rPr>
    </w:pPr>
    <w:r>
      <w:rPr>
        <w:noProof/>
        <w:color w:val="4F81BD"/>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Pr>
        <w:noProof/>
        <w:color w:val="4F81BD"/>
        <w:lang w:eastAsia="en-IN"/>
      </w:rPr>
      <w:drawing>
        <wp:anchor distT="0" distB="0" distL="114300" distR="114300" simplePos="0" relativeHeight="251653120" behindDoc="0" locked="0" layoutInCell="1" allowOverlap="1">
          <wp:simplePos x="0" y="0"/>
          <wp:positionH relativeFrom="column">
            <wp:posOffset>4169411</wp:posOffset>
          </wp:positionH>
          <wp:positionV relativeFrom="paragraph">
            <wp:posOffset>-223520</wp:posOffset>
          </wp:positionV>
          <wp:extent cx="2294804" cy="664845"/>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rsidR="00B82AC6" w:rsidRDefault="00B82AC6"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pPr>
      <w:pStyle w:val="Header"/>
    </w:pPr>
    <w:r>
      <w:rPr>
        <w:noProof/>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Pr="009F7DDC" w:rsidRDefault="00B82AC6" w:rsidP="000318A7">
    <w:pPr>
      <w:pStyle w:val="Header"/>
      <w:tabs>
        <w:tab w:val="clear" w:pos="8640"/>
        <w:tab w:val="right" w:pos="9638"/>
      </w:tabs>
      <w:rPr>
        <w:noProof/>
        <w:lang w:eastAsia="en-IN"/>
      </w:rPr>
    </w:pPr>
    <w:r>
      <w:rPr>
        <w:noProof/>
        <w:lang w:eastAsia="en-IN"/>
      </w:rPr>
      <w:drawing>
        <wp:anchor distT="0" distB="0" distL="114300" distR="114300" simplePos="0" relativeHeight="251655168" behindDoc="1" locked="0" layoutInCell="1" allowOverlap="1" wp14:anchorId="7A586D23" wp14:editId="2D5FDFF0">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4144" behindDoc="1" locked="0" layoutInCell="1" allowOverlap="1" wp14:anchorId="6DDE7725" wp14:editId="0A8DBB55">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rsidR="00B82AC6" w:rsidRPr="009F7DDC" w:rsidRDefault="00B82AC6" w:rsidP="006D1656">
    <w:pPr>
      <w:pStyle w:val="Header"/>
      <w:spacing w:after="240"/>
      <w:ind w:left="2127"/>
    </w:pPr>
    <w:r>
      <w:rPr>
        <w:rFonts w:ascii="Cambria" w:hAnsi="Cambria" w:cstheme="majorHAnsi"/>
        <w:b/>
        <w:bCs/>
        <w:color w:val="4F81BD" w:themeColor="accent1"/>
      </w:rPr>
      <w:t xml:space="preserve">             </w:t>
    </w:r>
    <w:r w:rsidRPr="00DD2BEF">
      <w:rPr>
        <w:rFonts w:ascii="Cambria" w:hAnsi="Cambria" w:cstheme="majorHAnsi"/>
        <w:b/>
        <w:bCs/>
        <w:color w:val="4F81BD" w:themeColor="accent1"/>
      </w:rPr>
      <w:t>M/S SRSBIOX RENEWABLE LLP.</w:t>
    </w:r>
  </w:p>
  <w:p w:rsidR="00B82AC6" w:rsidRDefault="00B82AC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AC6" w:rsidRDefault="00B82AC6">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extent cx="1771650" cy="262296"/>
          <wp:effectExtent l="0" t="0" r="0" b="4445"/>
          <wp:docPr id="1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1321339"/>
    <w:multiLevelType w:val="hybridMultilevel"/>
    <w:tmpl w:val="57804A92"/>
    <w:lvl w:ilvl="0" w:tplc="40090001">
      <w:start w:val="1"/>
      <w:numFmt w:val="bullet"/>
      <w:lvlText w:val=""/>
      <w:lvlJc w:val="left"/>
      <w:pPr>
        <w:ind w:left="6174" w:hanging="360"/>
      </w:pPr>
      <w:rPr>
        <w:rFonts w:ascii="Symbol" w:hAnsi="Symbol" w:hint="default"/>
      </w:rPr>
    </w:lvl>
    <w:lvl w:ilvl="1" w:tplc="40090003" w:tentative="1">
      <w:start w:val="1"/>
      <w:numFmt w:val="bullet"/>
      <w:lvlText w:val="o"/>
      <w:lvlJc w:val="left"/>
      <w:pPr>
        <w:ind w:left="6894" w:hanging="360"/>
      </w:pPr>
      <w:rPr>
        <w:rFonts w:ascii="Courier New" w:hAnsi="Courier New" w:cs="Courier New" w:hint="default"/>
      </w:rPr>
    </w:lvl>
    <w:lvl w:ilvl="2" w:tplc="40090005" w:tentative="1">
      <w:start w:val="1"/>
      <w:numFmt w:val="bullet"/>
      <w:lvlText w:val=""/>
      <w:lvlJc w:val="left"/>
      <w:pPr>
        <w:ind w:left="7614" w:hanging="360"/>
      </w:pPr>
      <w:rPr>
        <w:rFonts w:ascii="Wingdings" w:hAnsi="Wingdings" w:hint="default"/>
      </w:rPr>
    </w:lvl>
    <w:lvl w:ilvl="3" w:tplc="40090001" w:tentative="1">
      <w:start w:val="1"/>
      <w:numFmt w:val="bullet"/>
      <w:lvlText w:val=""/>
      <w:lvlJc w:val="left"/>
      <w:pPr>
        <w:ind w:left="8334" w:hanging="360"/>
      </w:pPr>
      <w:rPr>
        <w:rFonts w:ascii="Symbol" w:hAnsi="Symbol" w:hint="default"/>
      </w:rPr>
    </w:lvl>
    <w:lvl w:ilvl="4" w:tplc="40090003" w:tentative="1">
      <w:start w:val="1"/>
      <w:numFmt w:val="bullet"/>
      <w:lvlText w:val="o"/>
      <w:lvlJc w:val="left"/>
      <w:pPr>
        <w:ind w:left="9054" w:hanging="360"/>
      </w:pPr>
      <w:rPr>
        <w:rFonts w:ascii="Courier New" w:hAnsi="Courier New" w:cs="Courier New" w:hint="default"/>
      </w:rPr>
    </w:lvl>
    <w:lvl w:ilvl="5" w:tplc="40090005" w:tentative="1">
      <w:start w:val="1"/>
      <w:numFmt w:val="bullet"/>
      <w:lvlText w:val=""/>
      <w:lvlJc w:val="left"/>
      <w:pPr>
        <w:ind w:left="9774" w:hanging="360"/>
      </w:pPr>
      <w:rPr>
        <w:rFonts w:ascii="Wingdings" w:hAnsi="Wingdings" w:hint="default"/>
      </w:rPr>
    </w:lvl>
    <w:lvl w:ilvl="6" w:tplc="40090001" w:tentative="1">
      <w:start w:val="1"/>
      <w:numFmt w:val="bullet"/>
      <w:lvlText w:val=""/>
      <w:lvlJc w:val="left"/>
      <w:pPr>
        <w:ind w:left="10494" w:hanging="360"/>
      </w:pPr>
      <w:rPr>
        <w:rFonts w:ascii="Symbol" w:hAnsi="Symbol" w:hint="default"/>
      </w:rPr>
    </w:lvl>
    <w:lvl w:ilvl="7" w:tplc="40090003" w:tentative="1">
      <w:start w:val="1"/>
      <w:numFmt w:val="bullet"/>
      <w:lvlText w:val="o"/>
      <w:lvlJc w:val="left"/>
      <w:pPr>
        <w:ind w:left="11214" w:hanging="360"/>
      </w:pPr>
      <w:rPr>
        <w:rFonts w:ascii="Courier New" w:hAnsi="Courier New" w:cs="Courier New" w:hint="default"/>
      </w:rPr>
    </w:lvl>
    <w:lvl w:ilvl="8" w:tplc="40090005" w:tentative="1">
      <w:start w:val="1"/>
      <w:numFmt w:val="bullet"/>
      <w:lvlText w:val=""/>
      <w:lvlJc w:val="left"/>
      <w:pPr>
        <w:ind w:left="11934" w:hanging="360"/>
      </w:pPr>
      <w:rPr>
        <w:rFonts w:ascii="Wingdings" w:hAnsi="Wingdings" w:hint="default"/>
      </w:rPr>
    </w:lvl>
  </w:abstractNum>
  <w:abstractNum w:abstractNumId="6"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2EE6676"/>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9" w15:restartNumberingAfterBreak="0">
    <w:nsid w:val="165E3DAB"/>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18B05819"/>
    <w:multiLevelType w:val="multilevel"/>
    <w:tmpl w:val="840C458A"/>
    <w:lvl w:ilvl="0">
      <w:start w:val="1"/>
      <w:numFmt w:val="decimal"/>
      <w:lvlText w:val="%1."/>
      <w:lvlJc w:val="left"/>
      <w:pPr>
        <w:ind w:left="862" w:hanging="360"/>
      </w:pPr>
    </w:lvl>
    <w:lvl w:ilvl="1">
      <w:start w:val="5"/>
      <w:numFmt w:val="decimal"/>
      <w:isLgl/>
      <w:lvlText w:val="%1.%2"/>
      <w:lvlJc w:val="left"/>
      <w:pPr>
        <w:ind w:left="1190" w:hanging="360"/>
      </w:pPr>
      <w:rPr>
        <w:rFonts w:hint="default"/>
      </w:rPr>
    </w:lvl>
    <w:lvl w:ilvl="2">
      <w:start w:val="1"/>
      <w:numFmt w:val="decimal"/>
      <w:isLgl/>
      <w:lvlText w:val="%1.%2.%3"/>
      <w:lvlJc w:val="left"/>
      <w:pPr>
        <w:ind w:left="1878" w:hanging="720"/>
      </w:pPr>
      <w:rPr>
        <w:rFonts w:hint="default"/>
      </w:rPr>
    </w:lvl>
    <w:lvl w:ilvl="3">
      <w:start w:val="1"/>
      <w:numFmt w:val="decimal"/>
      <w:isLgl/>
      <w:lvlText w:val="%1.%2.%3.%4"/>
      <w:lvlJc w:val="left"/>
      <w:pPr>
        <w:ind w:left="2206" w:hanging="720"/>
      </w:pPr>
      <w:rPr>
        <w:rFonts w:hint="default"/>
      </w:rPr>
    </w:lvl>
    <w:lvl w:ilvl="4">
      <w:start w:val="1"/>
      <w:numFmt w:val="decimal"/>
      <w:isLgl/>
      <w:lvlText w:val="%1.%2.%3.%4.%5"/>
      <w:lvlJc w:val="left"/>
      <w:pPr>
        <w:ind w:left="2894" w:hanging="1080"/>
      </w:pPr>
      <w:rPr>
        <w:rFonts w:hint="default"/>
      </w:rPr>
    </w:lvl>
    <w:lvl w:ilvl="5">
      <w:start w:val="1"/>
      <w:numFmt w:val="decimal"/>
      <w:isLgl/>
      <w:lvlText w:val="%1.%2.%3.%4.%5.%6"/>
      <w:lvlJc w:val="left"/>
      <w:pPr>
        <w:ind w:left="3222" w:hanging="1080"/>
      </w:pPr>
      <w:rPr>
        <w:rFonts w:hint="default"/>
      </w:rPr>
    </w:lvl>
    <w:lvl w:ilvl="6">
      <w:start w:val="1"/>
      <w:numFmt w:val="decimal"/>
      <w:isLgl/>
      <w:lvlText w:val="%1.%2.%3.%4.%5.%6.%7"/>
      <w:lvlJc w:val="left"/>
      <w:pPr>
        <w:ind w:left="3910" w:hanging="1440"/>
      </w:pPr>
      <w:rPr>
        <w:rFonts w:hint="default"/>
      </w:rPr>
    </w:lvl>
    <w:lvl w:ilvl="7">
      <w:start w:val="1"/>
      <w:numFmt w:val="decimal"/>
      <w:isLgl/>
      <w:lvlText w:val="%1.%2.%3.%4.%5.%6.%7.%8"/>
      <w:lvlJc w:val="left"/>
      <w:pPr>
        <w:ind w:left="4238" w:hanging="1440"/>
      </w:pPr>
      <w:rPr>
        <w:rFonts w:hint="default"/>
      </w:rPr>
    </w:lvl>
    <w:lvl w:ilvl="8">
      <w:start w:val="1"/>
      <w:numFmt w:val="decimal"/>
      <w:isLgl/>
      <w:lvlText w:val="%1.%2.%3.%4.%5.%6.%7.%8.%9"/>
      <w:lvlJc w:val="left"/>
      <w:pPr>
        <w:ind w:left="4926" w:hanging="1800"/>
      </w:pPr>
      <w:rPr>
        <w:rFonts w:hint="default"/>
      </w:rPr>
    </w:lvl>
  </w:abstractNum>
  <w:abstractNum w:abstractNumId="11"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C1F05AD"/>
    <w:multiLevelType w:val="hybridMultilevel"/>
    <w:tmpl w:val="F2FE9A8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4"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5"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F773F6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7" w15:restartNumberingAfterBreak="0">
    <w:nsid w:val="20896B15"/>
    <w:multiLevelType w:val="hybridMultilevel"/>
    <w:tmpl w:val="CCAC9AE0"/>
    <w:lvl w:ilvl="0" w:tplc="40090001">
      <w:start w:val="1"/>
      <w:numFmt w:val="bullet"/>
      <w:lvlText w:val=""/>
      <w:lvlJc w:val="left"/>
      <w:pPr>
        <w:ind w:left="754" w:hanging="360"/>
      </w:pPr>
      <w:rPr>
        <w:rFonts w:ascii="Symbol" w:hAnsi="Symbol" w:hint="default"/>
      </w:rPr>
    </w:lvl>
    <w:lvl w:ilvl="1" w:tplc="40090003" w:tentative="1">
      <w:start w:val="1"/>
      <w:numFmt w:val="bullet"/>
      <w:lvlText w:val="o"/>
      <w:lvlJc w:val="left"/>
      <w:pPr>
        <w:ind w:left="1474" w:hanging="360"/>
      </w:pPr>
      <w:rPr>
        <w:rFonts w:ascii="Courier New" w:hAnsi="Courier New" w:cs="Courier New" w:hint="default"/>
      </w:rPr>
    </w:lvl>
    <w:lvl w:ilvl="2" w:tplc="40090005" w:tentative="1">
      <w:start w:val="1"/>
      <w:numFmt w:val="bullet"/>
      <w:lvlText w:val=""/>
      <w:lvlJc w:val="left"/>
      <w:pPr>
        <w:ind w:left="2194" w:hanging="360"/>
      </w:pPr>
      <w:rPr>
        <w:rFonts w:ascii="Wingdings" w:hAnsi="Wingdings" w:hint="default"/>
      </w:rPr>
    </w:lvl>
    <w:lvl w:ilvl="3" w:tplc="40090001" w:tentative="1">
      <w:start w:val="1"/>
      <w:numFmt w:val="bullet"/>
      <w:lvlText w:val=""/>
      <w:lvlJc w:val="left"/>
      <w:pPr>
        <w:ind w:left="2914" w:hanging="360"/>
      </w:pPr>
      <w:rPr>
        <w:rFonts w:ascii="Symbol" w:hAnsi="Symbol" w:hint="default"/>
      </w:rPr>
    </w:lvl>
    <w:lvl w:ilvl="4" w:tplc="40090003" w:tentative="1">
      <w:start w:val="1"/>
      <w:numFmt w:val="bullet"/>
      <w:lvlText w:val="o"/>
      <w:lvlJc w:val="left"/>
      <w:pPr>
        <w:ind w:left="3634" w:hanging="360"/>
      </w:pPr>
      <w:rPr>
        <w:rFonts w:ascii="Courier New" w:hAnsi="Courier New" w:cs="Courier New" w:hint="default"/>
      </w:rPr>
    </w:lvl>
    <w:lvl w:ilvl="5" w:tplc="40090005" w:tentative="1">
      <w:start w:val="1"/>
      <w:numFmt w:val="bullet"/>
      <w:lvlText w:val=""/>
      <w:lvlJc w:val="left"/>
      <w:pPr>
        <w:ind w:left="4354" w:hanging="360"/>
      </w:pPr>
      <w:rPr>
        <w:rFonts w:ascii="Wingdings" w:hAnsi="Wingdings" w:hint="default"/>
      </w:rPr>
    </w:lvl>
    <w:lvl w:ilvl="6" w:tplc="40090001" w:tentative="1">
      <w:start w:val="1"/>
      <w:numFmt w:val="bullet"/>
      <w:lvlText w:val=""/>
      <w:lvlJc w:val="left"/>
      <w:pPr>
        <w:ind w:left="5074" w:hanging="360"/>
      </w:pPr>
      <w:rPr>
        <w:rFonts w:ascii="Symbol" w:hAnsi="Symbol" w:hint="default"/>
      </w:rPr>
    </w:lvl>
    <w:lvl w:ilvl="7" w:tplc="40090003" w:tentative="1">
      <w:start w:val="1"/>
      <w:numFmt w:val="bullet"/>
      <w:lvlText w:val="o"/>
      <w:lvlJc w:val="left"/>
      <w:pPr>
        <w:ind w:left="5794" w:hanging="360"/>
      </w:pPr>
      <w:rPr>
        <w:rFonts w:ascii="Courier New" w:hAnsi="Courier New" w:cs="Courier New" w:hint="default"/>
      </w:rPr>
    </w:lvl>
    <w:lvl w:ilvl="8" w:tplc="40090005" w:tentative="1">
      <w:start w:val="1"/>
      <w:numFmt w:val="bullet"/>
      <w:lvlText w:val=""/>
      <w:lvlJc w:val="left"/>
      <w:pPr>
        <w:ind w:left="6514" w:hanging="360"/>
      </w:pPr>
      <w:rPr>
        <w:rFonts w:ascii="Wingdings" w:hAnsi="Wingdings" w:hint="default"/>
      </w:rPr>
    </w:lvl>
  </w:abstractNum>
  <w:abstractNum w:abstractNumId="18"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 w15:restartNumberingAfterBreak="0">
    <w:nsid w:val="24D06C6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5A97FA4"/>
    <w:multiLevelType w:val="hybridMultilevel"/>
    <w:tmpl w:val="A574E5A2"/>
    <w:lvl w:ilvl="0" w:tplc="330CD608">
      <w:start w:val="1"/>
      <w:numFmt w:val="lowerLetter"/>
      <w:lvlText w:val="%1)"/>
      <w:lvlJc w:val="left"/>
      <w:pPr>
        <w:ind w:left="1571" w:hanging="360"/>
      </w:pPr>
      <w:rPr>
        <w:b/>
        <w:color w:val="auto"/>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1"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6165D8E"/>
    <w:multiLevelType w:val="hybridMultilevel"/>
    <w:tmpl w:val="BFA233C8"/>
    <w:lvl w:ilvl="0" w:tplc="40090015">
      <w:start w:val="1"/>
      <w:numFmt w:val="upp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3"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4"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7" w15:restartNumberingAfterBreak="0">
    <w:nsid w:val="2EB506D7"/>
    <w:multiLevelType w:val="hybridMultilevel"/>
    <w:tmpl w:val="4A527DDA"/>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8"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9" w15:restartNumberingAfterBreak="0">
    <w:nsid w:val="33806166"/>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0" w15:restartNumberingAfterBreak="0">
    <w:nsid w:val="38DE6A05"/>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1"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3"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4"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5" w15:restartNumberingAfterBreak="0">
    <w:nsid w:val="407A41E8"/>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6"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7"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9"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7832388"/>
    <w:multiLevelType w:val="hybridMultilevel"/>
    <w:tmpl w:val="4A527DDA"/>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1"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2"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43" w15:restartNumberingAfterBreak="0">
    <w:nsid w:val="4C8A1A47"/>
    <w:multiLevelType w:val="hybridMultilevel"/>
    <w:tmpl w:val="7D8CC0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5" w15:restartNumberingAfterBreak="0">
    <w:nsid w:val="4DDD4E7E"/>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6"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9"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5CAB6663"/>
    <w:multiLevelType w:val="hybridMultilevel"/>
    <w:tmpl w:val="4A527DDA"/>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3" w15:restartNumberingAfterBreak="0">
    <w:nsid w:val="5E524C4F"/>
    <w:multiLevelType w:val="hybridMultilevel"/>
    <w:tmpl w:val="4A527DDA"/>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4" w15:restartNumberingAfterBreak="0">
    <w:nsid w:val="5EE706C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55"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6"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7"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8"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71230A39"/>
    <w:multiLevelType w:val="hybridMultilevel"/>
    <w:tmpl w:val="CAA498E2"/>
    <w:lvl w:ilvl="0" w:tplc="40090001">
      <w:start w:val="1"/>
      <w:numFmt w:val="bullet"/>
      <w:lvlText w:val=""/>
      <w:lvlJc w:val="left"/>
      <w:pPr>
        <w:ind w:left="1854" w:hanging="360"/>
      </w:pPr>
      <w:rPr>
        <w:rFonts w:ascii="Symbol" w:hAnsi="Symbol" w:hint="default"/>
      </w:rPr>
    </w:lvl>
    <w:lvl w:ilvl="1" w:tplc="40090003" w:tentative="1">
      <w:start w:val="1"/>
      <w:numFmt w:val="bullet"/>
      <w:lvlText w:val="o"/>
      <w:lvlJc w:val="left"/>
      <w:pPr>
        <w:ind w:left="2574" w:hanging="360"/>
      </w:pPr>
      <w:rPr>
        <w:rFonts w:ascii="Courier New" w:hAnsi="Courier New" w:cs="Courier New" w:hint="default"/>
      </w:rPr>
    </w:lvl>
    <w:lvl w:ilvl="2" w:tplc="40090005" w:tentative="1">
      <w:start w:val="1"/>
      <w:numFmt w:val="bullet"/>
      <w:lvlText w:val=""/>
      <w:lvlJc w:val="left"/>
      <w:pPr>
        <w:ind w:left="3294" w:hanging="360"/>
      </w:pPr>
      <w:rPr>
        <w:rFonts w:ascii="Wingdings" w:hAnsi="Wingdings" w:hint="default"/>
      </w:rPr>
    </w:lvl>
    <w:lvl w:ilvl="3" w:tplc="40090001" w:tentative="1">
      <w:start w:val="1"/>
      <w:numFmt w:val="bullet"/>
      <w:lvlText w:val=""/>
      <w:lvlJc w:val="left"/>
      <w:pPr>
        <w:ind w:left="4014" w:hanging="360"/>
      </w:pPr>
      <w:rPr>
        <w:rFonts w:ascii="Symbol" w:hAnsi="Symbol" w:hint="default"/>
      </w:rPr>
    </w:lvl>
    <w:lvl w:ilvl="4" w:tplc="40090003" w:tentative="1">
      <w:start w:val="1"/>
      <w:numFmt w:val="bullet"/>
      <w:lvlText w:val="o"/>
      <w:lvlJc w:val="left"/>
      <w:pPr>
        <w:ind w:left="4734" w:hanging="360"/>
      </w:pPr>
      <w:rPr>
        <w:rFonts w:ascii="Courier New" w:hAnsi="Courier New" w:cs="Courier New" w:hint="default"/>
      </w:rPr>
    </w:lvl>
    <w:lvl w:ilvl="5" w:tplc="40090005" w:tentative="1">
      <w:start w:val="1"/>
      <w:numFmt w:val="bullet"/>
      <w:lvlText w:val=""/>
      <w:lvlJc w:val="left"/>
      <w:pPr>
        <w:ind w:left="5454" w:hanging="360"/>
      </w:pPr>
      <w:rPr>
        <w:rFonts w:ascii="Wingdings" w:hAnsi="Wingdings" w:hint="default"/>
      </w:rPr>
    </w:lvl>
    <w:lvl w:ilvl="6" w:tplc="40090001" w:tentative="1">
      <w:start w:val="1"/>
      <w:numFmt w:val="bullet"/>
      <w:lvlText w:val=""/>
      <w:lvlJc w:val="left"/>
      <w:pPr>
        <w:ind w:left="6174" w:hanging="360"/>
      </w:pPr>
      <w:rPr>
        <w:rFonts w:ascii="Symbol" w:hAnsi="Symbol" w:hint="default"/>
      </w:rPr>
    </w:lvl>
    <w:lvl w:ilvl="7" w:tplc="40090003" w:tentative="1">
      <w:start w:val="1"/>
      <w:numFmt w:val="bullet"/>
      <w:lvlText w:val="o"/>
      <w:lvlJc w:val="left"/>
      <w:pPr>
        <w:ind w:left="6894" w:hanging="360"/>
      </w:pPr>
      <w:rPr>
        <w:rFonts w:ascii="Courier New" w:hAnsi="Courier New" w:cs="Courier New" w:hint="default"/>
      </w:rPr>
    </w:lvl>
    <w:lvl w:ilvl="8" w:tplc="40090005" w:tentative="1">
      <w:start w:val="1"/>
      <w:numFmt w:val="bullet"/>
      <w:lvlText w:val=""/>
      <w:lvlJc w:val="left"/>
      <w:pPr>
        <w:ind w:left="7614" w:hanging="360"/>
      </w:pPr>
      <w:rPr>
        <w:rFonts w:ascii="Wingdings" w:hAnsi="Wingdings" w:hint="default"/>
      </w:rPr>
    </w:lvl>
  </w:abstractNum>
  <w:abstractNum w:abstractNumId="60" w15:restartNumberingAfterBreak="0">
    <w:nsid w:val="7362559C"/>
    <w:multiLevelType w:val="hybridMultilevel"/>
    <w:tmpl w:val="EE1E9296"/>
    <w:lvl w:ilvl="0" w:tplc="4009000F">
      <w:start w:val="1"/>
      <w:numFmt w:val="decimal"/>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1"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7A6D6CC9"/>
    <w:multiLevelType w:val="hybridMultilevel"/>
    <w:tmpl w:val="6C325D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4" w15:restartNumberingAfterBreak="0">
    <w:nsid w:val="7EAF555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num w:numId="1">
    <w:abstractNumId w:val="3"/>
  </w:num>
  <w:num w:numId="2">
    <w:abstractNumId w:val="14"/>
  </w:num>
  <w:num w:numId="3">
    <w:abstractNumId w:val="1"/>
  </w:num>
  <w:num w:numId="4">
    <w:abstractNumId w:val="2"/>
  </w:num>
  <w:num w:numId="5">
    <w:abstractNumId w:val="0"/>
  </w:num>
  <w:num w:numId="6">
    <w:abstractNumId w:val="4"/>
  </w:num>
  <w:num w:numId="7">
    <w:abstractNumId w:val="38"/>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6"/>
  </w:num>
  <w:num w:numId="10">
    <w:abstractNumId w:val="21"/>
  </w:num>
  <w:num w:numId="11">
    <w:abstractNumId w:val="24"/>
  </w:num>
  <w:num w:numId="12">
    <w:abstractNumId w:val="39"/>
  </w:num>
  <w:num w:numId="13">
    <w:abstractNumId w:val="42"/>
  </w:num>
  <w:num w:numId="14">
    <w:abstractNumId w:val="49"/>
  </w:num>
  <w:num w:numId="15">
    <w:abstractNumId w:val="50"/>
  </w:num>
  <w:num w:numId="16">
    <w:abstractNumId w:val="15"/>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num>
  <w:num w:numId="23">
    <w:abstractNumId w:val="33"/>
  </w:num>
  <w:num w:numId="24">
    <w:abstractNumId w:val="18"/>
  </w:num>
  <w:num w:numId="25">
    <w:abstractNumId w:val="10"/>
  </w:num>
  <w:num w:numId="26">
    <w:abstractNumId w:val="20"/>
  </w:num>
  <w:num w:numId="27">
    <w:abstractNumId w:val="48"/>
  </w:num>
  <w:num w:numId="28">
    <w:abstractNumId w:val="59"/>
  </w:num>
  <w:num w:numId="29">
    <w:abstractNumId w:val="5"/>
  </w:num>
  <w:num w:numId="30">
    <w:abstractNumId w:val="32"/>
  </w:num>
  <w:num w:numId="31">
    <w:abstractNumId w:val="62"/>
  </w:num>
  <w:num w:numId="32">
    <w:abstractNumId w:val="34"/>
  </w:num>
  <w:num w:numId="33">
    <w:abstractNumId w:val="41"/>
  </w:num>
  <w:num w:numId="34">
    <w:abstractNumId w:val="55"/>
  </w:num>
  <w:num w:numId="35">
    <w:abstractNumId w:val="56"/>
  </w:num>
  <w:num w:numId="36">
    <w:abstractNumId w:val="26"/>
  </w:num>
  <w:num w:numId="37">
    <w:abstractNumId w:val="37"/>
  </w:num>
  <w:num w:numId="38">
    <w:abstractNumId w:val="47"/>
  </w:num>
  <w:num w:numId="39">
    <w:abstractNumId w:val="28"/>
  </w:num>
  <w:num w:numId="40">
    <w:abstractNumId w:val="45"/>
  </w:num>
  <w:num w:numId="41">
    <w:abstractNumId w:val="44"/>
  </w:num>
  <w:num w:numId="42">
    <w:abstractNumId w:val="17"/>
  </w:num>
  <w:num w:numId="43">
    <w:abstractNumId w:val="63"/>
  </w:num>
  <w:num w:numId="44">
    <w:abstractNumId w:val="64"/>
  </w:num>
  <w:num w:numId="45">
    <w:abstractNumId w:val="16"/>
  </w:num>
  <w:num w:numId="46">
    <w:abstractNumId w:val="35"/>
  </w:num>
  <w:num w:numId="47">
    <w:abstractNumId w:val="6"/>
  </w:num>
  <w:num w:numId="48">
    <w:abstractNumId w:val="8"/>
  </w:num>
  <w:num w:numId="49">
    <w:abstractNumId w:val="19"/>
  </w:num>
  <w:num w:numId="50">
    <w:abstractNumId w:val="54"/>
  </w:num>
  <w:num w:numId="51">
    <w:abstractNumId w:val="57"/>
  </w:num>
  <w:num w:numId="52">
    <w:abstractNumId w:val="13"/>
  </w:num>
  <w:num w:numId="53">
    <w:abstractNumId w:val="51"/>
  </w:num>
  <w:num w:numId="54">
    <w:abstractNumId w:val="58"/>
  </w:num>
  <w:num w:numId="55">
    <w:abstractNumId w:val="9"/>
  </w:num>
  <w:num w:numId="56">
    <w:abstractNumId w:val="12"/>
  </w:num>
  <w:num w:numId="57">
    <w:abstractNumId w:val="29"/>
  </w:num>
  <w:num w:numId="58">
    <w:abstractNumId w:val="60"/>
  </w:num>
  <w:num w:numId="59">
    <w:abstractNumId w:val="43"/>
  </w:num>
  <w:num w:numId="60">
    <w:abstractNumId w:val="22"/>
  </w:num>
  <w:num w:numId="61">
    <w:abstractNumId w:val="52"/>
  </w:num>
  <w:num w:numId="62">
    <w:abstractNumId w:val="27"/>
  </w:num>
  <w:num w:numId="63">
    <w:abstractNumId w:val="53"/>
  </w:num>
  <w:num w:numId="64">
    <w:abstractNumId w:val="40"/>
  </w:num>
  <w:num w:numId="65">
    <w:abstractNumId w:val="3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172"/>
    <w:rsid w:val="000005FC"/>
    <w:rsid w:val="000007A9"/>
    <w:rsid w:val="00000B46"/>
    <w:rsid w:val="00001213"/>
    <w:rsid w:val="00001CDF"/>
    <w:rsid w:val="0000243C"/>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73FF"/>
    <w:rsid w:val="000075AA"/>
    <w:rsid w:val="000078D9"/>
    <w:rsid w:val="00007DC6"/>
    <w:rsid w:val="00010323"/>
    <w:rsid w:val="000116F1"/>
    <w:rsid w:val="000123F5"/>
    <w:rsid w:val="000130AE"/>
    <w:rsid w:val="000155F7"/>
    <w:rsid w:val="00015A68"/>
    <w:rsid w:val="00015F08"/>
    <w:rsid w:val="000166B0"/>
    <w:rsid w:val="00016CC0"/>
    <w:rsid w:val="000209EC"/>
    <w:rsid w:val="00020DE5"/>
    <w:rsid w:val="00021DBC"/>
    <w:rsid w:val="000228B1"/>
    <w:rsid w:val="00022E7C"/>
    <w:rsid w:val="00023686"/>
    <w:rsid w:val="00024ECA"/>
    <w:rsid w:val="0002501E"/>
    <w:rsid w:val="00025055"/>
    <w:rsid w:val="000250DA"/>
    <w:rsid w:val="000253F8"/>
    <w:rsid w:val="000259AF"/>
    <w:rsid w:val="00025A88"/>
    <w:rsid w:val="000266F8"/>
    <w:rsid w:val="00026C0F"/>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F3"/>
    <w:rsid w:val="00051CDE"/>
    <w:rsid w:val="0005226E"/>
    <w:rsid w:val="00052408"/>
    <w:rsid w:val="00053C53"/>
    <w:rsid w:val="0005480F"/>
    <w:rsid w:val="00055290"/>
    <w:rsid w:val="00055BEC"/>
    <w:rsid w:val="00056457"/>
    <w:rsid w:val="00056558"/>
    <w:rsid w:val="0005693A"/>
    <w:rsid w:val="00057049"/>
    <w:rsid w:val="00057733"/>
    <w:rsid w:val="00057FCC"/>
    <w:rsid w:val="0006064A"/>
    <w:rsid w:val="00060B1B"/>
    <w:rsid w:val="00060B23"/>
    <w:rsid w:val="00060C70"/>
    <w:rsid w:val="00061CC6"/>
    <w:rsid w:val="00061D8D"/>
    <w:rsid w:val="00062BD5"/>
    <w:rsid w:val="0006308F"/>
    <w:rsid w:val="00063BAE"/>
    <w:rsid w:val="00063E75"/>
    <w:rsid w:val="00063E95"/>
    <w:rsid w:val="00064124"/>
    <w:rsid w:val="000641B9"/>
    <w:rsid w:val="000644FC"/>
    <w:rsid w:val="00065543"/>
    <w:rsid w:val="000661EA"/>
    <w:rsid w:val="000667CE"/>
    <w:rsid w:val="00070062"/>
    <w:rsid w:val="0007186B"/>
    <w:rsid w:val="000719B9"/>
    <w:rsid w:val="00071BBE"/>
    <w:rsid w:val="000723DE"/>
    <w:rsid w:val="000727DD"/>
    <w:rsid w:val="00072A48"/>
    <w:rsid w:val="00074874"/>
    <w:rsid w:val="00074F0B"/>
    <w:rsid w:val="00074F31"/>
    <w:rsid w:val="00075A9E"/>
    <w:rsid w:val="00076B03"/>
    <w:rsid w:val="00076EA5"/>
    <w:rsid w:val="0007757A"/>
    <w:rsid w:val="00077792"/>
    <w:rsid w:val="00077D15"/>
    <w:rsid w:val="0008011B"/>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E0C"/>
    <w:rsid w:val="00093F58"/>
    <w:rsid w:val="00094792"/>
    <w:rsid w:val="00094D60"/>
    <w:rsid w:val="000953AE"/>
    <w:rsid w:val="00095899"/>
    <w:rsid w:val="00095D33"/>
    <w:rsid w:val="000960D9"/>
    <w:rsid w:val="00096351"/>
    <w:rsid w:val="0009678B"/>
    <w:rsid w:val="000A0385"/>
    <w:rsid w:val="000A05A7"/>
    <w:rsid w:val="000A07BA"/>
    <w:rsid w:val="000A0CC5"/>
    <w:rsid w:val="000A0D87"/>
    <w:rsid w:val="000A1F2B"/>
    <w:rsid w:val="000A203C"/>
    <w:rsid w:val="000A2049"/>
    <w:rsid w:val="000A22D8"/>
    <w:rsid w:val="000A3DDB"/>
    <w:rsid w:val="000A52AA"/>
    <w:rsid w:val="000A5856"/>
    <w:rsid w:val="000A5A13"/>
    <w:rsid w:val="000A61DF"/>
    <w:rsid w:val="000A6525"/>
    <w:rsid w:val="000A683B"/>
    <w:rsid w:val="000A6E8A"/>
    <w:rsid w:val="000B0E2F"/>
    <w:rsid w:val="000B0EF1"/>
    <w:rsid w:val="000B1F55"/>
    <w:rsid w:val="000B207E"/>
    <w:rsid w:val="000B2533"/>
    <w:rsid w:val="000B2608"/>
    <w:rsid w:val="000B28B8"/>
    <w:rsid w:val="000B32DD"/>
    <w:rsid w:val="000B3931"/>
    <w:rsid w:val="000B398F"/>
    <w:rsid w:val="000B3E7B"/>
    <w:rsid w:val="000B4389"/>
    <w:rsid w:val="000B4413"/>
    <w:rsid w:val="000B4425"/>
    <w:rsid w:val="000B4E2D"/>
    <w:rsid w:val="000B52D2"/>
    <w:rsid w:val="000B6FBD"/>
    <w:rsid w:val="000B7152"/>
    <w:rsid w:val="000C028C"/>
    <w:rsid w:val="000C0A40"/>
    <w:rsid w:val="000C0D7B"/>
    <w:rsid w:val="000C1741"/>
    <w:rsid w:val="000C1FA7"/>
    <w:rsid w:val="000C21DC"/>
    <w:rsid w:val="000C2A87"/>
    <w:rsid w:val="000C2FE2"/>
    <w:rsid w:val="000C306E"/>
    <w:rsid w:val="000C3CC5"/>
    <w:rsid w:val="000C4FDC"/>
    <w:rsid w:val="000C7300"/>
    <w:rsid w:val="000D04EF"/>
    <w:rsid w:val="000D05AB"/>
    <w:rsid w:val="000D1427"/>
    <w:rsid w:val="000D1A8A"/>
    <w:rsid w:val="000D2E80"/>
    <w:rsid w:val="000D32C9"/>
    <w:rsid w:val="000D37CF"/>
    <w:rsid w:val="000D46A3"/>
    <w:rsid w:val="000D4AAA"/>
    <w:rsid w:val="000D4B1A"/>
    <w:rsid w:val="000D6211"/>
    <w:rsid w:val="000D65DE"/>
    <w:rsid w:val="000D6838"/>
    <w:rsid w:val="000D70B3"/>
    <w:rsid w:val="000D73B0"/>
    <w:rsid w:val="000D746A"/>
    <w:rsid w:val="000D7ADE"/>
    <w:rsid w:val="000D7E46"/>
    <w:rsid w:val="000E230C"/>
    <w:rsid w:val="000E2F55"/>
    <w:rsid w:val="000E30B3"/>
    <w:rsid w:val="000E398D"/>
    <w:rsid w:val="000E3DDD"/>
    <w:rsid w:val="000E4E46"/>
    <w:rsid w:val="000E60A4"/>
    <w:rsid w:val="000E690F"/>
    <w:rsid w:val="000E6A97"/>
    <w:rsid w:val="000E76DC"/>
    <w:rsid w:val="000E7878"/>
    <w:rsid w:val="000E7FDA"/>
    <w:rsid w:val="000F0248"/>
    <w:rsid w:val="000F02E4"/>
    <w:rsid w:val="000F0BF6"/>
    <w:rsid w:val="000F10D4"/>
    <w:rsid w:val="000F135E"/>
    <w:rsid w:val="000F1484"/>
    <w:rsid w:val="000F19A2"/>
    <w:rsid w:val="000F1E69"/>
    <w:rsid w:val="000F20F7"/>
    <w:rsid w:val="000F2403"/>
    <w:rsid w:val="000F2522"/>
    <w:rsid w:val="000F2828"/>
    <w:rsid w:val="000F2A82"/>
    <w:rsid w:val="000F3227"/>
    <w:rsid w:val="000F3531"/>
    <w:rsid w:val="000F3983"/>
    <w:rsid w:val="000F44FB"/>
    <w:rsid w:val="000F56E0"/>
    <w:rsid w:val="000F58C6"/>
    <w:rsid w:val="000F5A15"/>
    <w:rsid w:val="000F63B7"/>
    <w:rsid w:val="000F65B4"/>
    <w:rsid w:val="000F6A9C"/>
    <w:rsid w:val="000F6E45"/>
    <w:rsid w:val="000F738E"/>
    <w:rsid w:val="00100973"/>
    <w:rsid w:val="00100EB9"/>
    <w:rsid w:val="00101FA0"/>
    <w:rsid w:val="00102FEB"/>
    <w:rsid w:val="00102FF1"/>
    <w:rsid w:val="001031CD"/>
    <w:rsid w:val="00105755"/>
    <w:rsid w:val="0010597C"/>
    <w:rsid w:val="0010623E"/>
    <w:rsid w:val="0010744F"/>
    <w:rsid w:val="00107C1D"/>
    <w:rsid w:val="00107D9F"/>
    <w:rsid w:val="00107F72"/>
    <w:rsid w:val="0011023D"/>
    <w:rsid w:val="00110631"/>
    <w:rsid w:val="00111D49"/>
    <w:rsid w:val="001131AB"/>
    <w:rsid w:val="00113B90"/>
    <w:rsid w:val="00113E4F"/>
    <w:rsid w:val="00113EF8"/>
    <w:rsid w:val="00113F4B"/>
    <w:rsid w:val="001150CF"/>
    <w:rsid w:val="0011726C"/>
    <w:rsid w:val="001207EC"/>
    <w:rsid w:val="0012251A"/>
    <w:rsid w:val="0012284E"/>
    <w:rsid w:val="00123397"/>
    <w:rsid w:val="001233A8"/>
    <w:rsid w:val="00123637"/>
    <w:rsid w:val="001238A3"/>
    <w:rsid w:val="00123F7D"/>
    <w:rsid w:val="00123FC6"/>
    <w:rsid w:val="00124F3D"/>
    <w:rsid w:val="00125619"/>
    <w:rsid w:val="00126588"/>
    <w:rsid w:val="00126E86"/>
    <w:rsid w:val="00127068"/>
    <w:rsid w:val="00127CE3"/>
    <w:rsid w:val="001301DC"/>
    <w:rsid w:val="00130D30"/>
    <w:rsid w:val="00131575"/>
    <w:rsid w:val="00132276"/>
    <w:rsid w:val="001322C0"/>
    <w:rsid w:val="00132636"/>
    <w:rsid w:val="001328D6"/>
    <w:rsid w:val="00132C3E"/>
    <w:rsid w:val="00133542"/>
    <w:rsid w:val="00133A0F"/>
    <w:rsid w:val="001343F1"/>
    <w:rsid w:val="00134A78"/>
    <w:rsid w:val="00134DE2"/>
    <w:rsid w:val="00134FC4"/>
    <w:rsid w:val="00135152"/>
    <w:rsid w:val="001356FA"/>
    <w:rsid w:val="00135F4F"/>
    <w:rsid w:val="001360B6"/>
    <w:rsid w:val="00136834"/>
    <w:rsid w:val="00136AB2"/>
    <w:rsid w:val="001371D9"/>
    <w:rsid w:val="00140179"/>
    <w:rsid w:val="00140455"/>
    <w:rsid w:val="0014094E"/>
    <w:rsid w:val="00140A91"/>
    <w:rsid w:val="00140CD1"/>
    <w:rsid w:val="0014119E"/>
    <w:rsid w:val="00141793"/>
    <w:rsid w:val="00142BC2"/>
    <w:rsid w:val="001433DA"/>
    <w:rsid w:val="00143C01"/>
    <w:rsid w:val="0014481A"/>
    <w:rsid w:val="00144DB9"/>
    <w:rsid w:val="00145343"/>
    <w:rsid w:val="00145F6A"/>
    <w:rsid w:val="00146460"/>
    <w:rsid w:val="00146527"/>
    <w:rsid w:val="00146CC5"/>
    <w:rsid w:val="0014756E"/>
    <w:rsid w:val="00147818"/>
    <w:rsid w:val="001479C9"/>
    <w:rsid w:val="00150530"/>
    <w:rsid w:val="00150A25"/>
    <w:rsid w:val="00150E1F"/>
    <w:rsid w:val="00151BF1"/>
    <w:rsid w:val="00151E84"/>
    <w:rsid w:val="001527A1"/>
    <w:rsid w:val="00152D60"/>
    <w:rsid w:val="00153011"/>
    <w:rsid w:val="0015313A"/>
    <w:rsid w:val="00153D4C"/>
    <w:rsid w:val="00155434"/>
    <w:rsid w:val="001562C0"/>
    <w:rsid w:val="0015667F"/>
    <w:rsid w:val="00161625"/>
    <w:rsid w:val="001617C6"/>
    <w:rsid w:val="001620CC"/>
    <w:rsid w:val="00162785"/>
    <w:rsid w:val="00163BA8"/>
    <w:rsid w:val="00163C57"/>
    <w:rsid w:val="00163CD6"/>
    <w:rsid w:val="00163FB4"/>
    <w:rsid w:val="0016406D"/>
    <w:rsid w:val="00164204"/>
    <w:rsid w:val="00164407"/>
    <w:rsid w:val="0016477E"/>
    <w:rsid w:val="00164D83"/>
    <w:rsid w:val="00165A65"/>
    <w:rsid w:val="00165C0A"/>
    <w:rsid w:val="00166662"/>
    <w:rsid w:val="0016703E"/>
    <w:rsid w:val="001672FE"/>
    <w:rsid w:val="001676EC"/>
    <w:rsid w:val="0016773B"/>
    <w:rsid w:val="0016799B"/>
    <w:rsid w:val="00170BC8"/>
    <w:rsid w:val="001717B3"/>
    <w:rsid w:val="00171DD1"/>
    <w:rsid w:val="00171EF9"/>
    <w:rsid w:val="0017245A"/>
    <w:rsid w:val="0017328E"/>
    <w:rsid w:val="00173DB2"/>
    <w:rsid w:val="0017403D"/>
    <w:rsid w:val="001747E2"/>
    <w:rsid w:val="00175063"/>
    <w:rsid w:val="001755DF"/>
    <w:rsid w:val="00176BD8"/>
    <w:rsid w:val="00177721"/>
    <w:rsid w:val="00180CB2"/>
    <w:rsid w:val="0018134F"/>
    <w:rsid w:val="0018173D"/>
    <w:rsid w:val="00181791"/>
    <w:rsid w:val="00181DA0"/>
    <w:rsid w:val="0018226D"/>
    <w:rsid w:val="00182417"/>
    <w:rsid w:val="0018253B"/>
    <w:rsid w:val="001831E2"/>
    <w:rsid w:val="00183843"/>
    <w:rsid w:val="00187834"/>
    <w:rsid w:val="00190551"/>
    <w:rsid w:val="00191830"/>
    <w:rsid w:val="001922B5"/>
    <w:rsid w:val="001924EE"/>
    <w:rsid w:val="00193108"/>
    <w:rsid w:val="001933B7"/>
    <w:rsid w:val="00193F83"/>
    <w:rsid w:val="00194FD1"/>
    <w:rsid w:val="00195181"/>
    <w:rsid w:val="001954C6"/>
    <w:rsid w:val="00195FFF"/>
    <w:rsid w:val="00196973"/>
    <w:rsid w:val="00196A47"/>
    <w:rsid w:val="00196EE7"/>
    <w:rsid w:val="00197295"/>
    <w:rsid w:val="001A0206"/>
    <w:rsid w:val="001A05AC"/>
    <w:rsid w:val="001A1891"/>
    <w:rsid w:val="001A19F1"/>
    <w:rsid w:val="001A28C4"/>
    <w:rsid w:val="001A3A41"/>
    <w:rsid w:val="001A3ACB"/>
    <w:rsid w:val="001A4F5A"/>
    <w:rsid w:val="001A5082"/>
    <w:rsid w:val="001A60AA"/>
    <w:rsid w:val="001A6BD4"/>
    <w:rsid w:val="001A6F14"/>
    <w:rsid w:val="001A73A1"/>
    <w:rsid w:val="001B0663"/>
    <w:rsid w:val="001B0F1B"/>
    <w:rsid w:val="001B1955"/>
    <w:rsid w:val="001B2D0E"/>
    <w:rsid w:val="001B3BEB"/>
    <w:rsid w:val="001B41EF"/>
    <w:rsid w:val="001B4259"/>
    <w:rsid w:val="001B470B"/>
    <w:rsid w:val="001B4D0B"/>
    <w:rsid w:val="001B4E49"/>
    <w:rsid w:val="001B5414"/>
    <w:rsid w:val="001B574F"/>
    <w:rsid w:val="001B57F2"/>
    <w:rsid w:val="001B6AD4"/>
    <w:rsid w:val="001C007F"/>
    <w:rsid w:val="001C02F7"/>
    <w:rsid w:val="001C080C"/>
    <w:rsid w:val="001C0CCD"/>
    <w:rsid w:val="001C1325"/>
    <w:rsid w:val="001C1E68"/>
    <w:rsid w:val="001C3257"/>
    <w:rsid w:val="001C3841"/>
    <w:rsid w:val="001C3911"/>
    <w:rsid w:val="001C3B2C"/>
    <w:rsid w:val="001C3C14"/>
    <w:rsid w:val="001C44E8"/>
    <w:rsid w:val="001C45E0"/>
    <w:rsid w:val="001C57E4"/>
    <w:rsid w:val="001C5CA2"/>
    <w:rsid w:val="001C69A1"/>
    <w:rsid w:val="001C7162"/>
    <w:rsid w:val="001C7FD0"/>
    <w:rsid w:val="001D096B"/>
    <w:rsid w:val="001D0BE3"/>
    <w:rsid w:val="001D1183"/>
    <w:rsid w:val="001D12AA"/>
    <w:rsid w:val="001D16F9"/>
    <w:rsid w:val="001D22B4"/>
    <w:rsid w:val="001D37CD"/>
    <w:rsid w:val="001D404D"/>
    <w:rsid w:val="001D4248"/>
    <w:rsid w:val="001D6458"/>
    <w:rsid w:val="001D6C59"/>
    <w:rsid w:val="001E1A16"/>
    <w:rsid w:val="001E2CE2"/>
    <w:rsid w:val="001E312C"/>
    <w:rsid w:val="001E32B5"/>
    <w:rsid w:val="001E4125"/>
    <w:rsid w:val="001E4418"/>
    <w:rsid w:val="001E4E32"/>
    <w:rsid w:val="001E5AC1"/>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7287"/>
    <w:rsid w:val="001F7470"/>
    <w:rsid w:val="001F7A0C"/>
    <w:rsid w:val="001F7B69"/>
    <w:rsid w:val="0020166F"/>
    <w:rsid w:val="002018C9"/>
    <w:rsid w:val="002019E7"/>
    <w:rsid w:val="00202A9A"/>
    <w:rsid w:val="00202AD6"/>
    <w:rsid w:val="00203498"/>
    <w:rsid w:val="00203A08"/>
    <w:rsid w:val="00203FE5"/>
    <w:rsid w:val="002043A9"/>
    <w:rsid w:val="00204CF8"/>
    <w:rsid w:val="002051E0"/>
    <w:rsid w:val="0020527F"/>
    <w:rsid w:val="002053F0"/>
    <w:rsid w:val="00205A10"/>
    <w:rsid w:val="00205B97"/>
    <w:rsid w:val="002063BF"/>
    <w:rsid w:val="00206630"/>
    <w:rsid w:val="00207738"/>
    <w:rsid w:val="00210184"/>
    <w:rsid w:val="002104F1"/>
    <w:rsid w:val="00210B37"/>
    <w:rsid w:val="002115C3"/>
    <w:rsid w:val="00211839"/>
    <w:rsid w:val="00211FDA"/>
    <w:rsid w:val="00212237"/>
    <w:rsid w:val="002123EA"/>
    <w:rsid w:val="002128D3"/>
    <w:rsid w:val="00212CA7"/>
    <w:rsid w:val="0021319A"/>
    <w:rsid w:val="002138B8"/>
    <w:rsid w:val="002141AC"/>
    <w:rsid w:val="00214206"/>
    <w:rsid w:val="0021465A"/>
    <w:rsid w:val="002149CE"/>
    <w:rsid w:val="00214E5C"/>
    <w:rsid w:val="00215C27"/>
    <w:rsid w:val="0021616C"/>
    <w:rsid w:val="0021772D"/>
    <w:rsid w:val="002178C5"/>
    <w:rsid w:val="0022147B"/>
    <w:rsid w:val="00222B99"/>
    <w:rsid w:val="00222CDC"/>
    <w:rsid w:val="00223230"/>
    <w:rsid w:val="00223CB7"/>
    <w:rsid w:val="00224ED4"/>
    <w:rsid w:val="00225090"/>
    <w:rsid w:val="00225362"/>
    <w:rsid w:val="002257D9"/>
    <w:rsid w:val="00225E1D"/>
    <w:rsid w:val="0022607D"/>
    <w:rsid w:val="0022727E"/>
    <w:rsid w:val="0022795F"/>
    <w:rsid w:val="00230C63"/>
    <w:rsid w:val="0023110C"/>
    <w:rsid w:val="00232850"/>
    <w:rsid w:val="00232B22"/>
    <w:rsid w:val="00232F9B"/>
    <w:rsid w:val="00233EFB"/>
    <w:rsid w:val="0023520E"/>
    <w:rsid w:val="00235361"/>
    <w:rsid w:val="00236AB9"/>
    <w:rsid w:val="00236CB0"/>
    <w:rsid w:val="00237419"/>
    <w:rsid w:val="002376B8"/>
    <w:rsid w:val="00237938"/>
    <w:rsid w:val="00237BBB"/>
    <w:rsid w:val="00237CC9"/>
    <w:rsid w:val="00240952"/>
    <w:rsid w:val="00241298"/>
    <w:rsid w:val="002419CF"/>
    <w:rsid w:val="00242523"/>
    <w:rsid w:val="002428D7"/>
    <w:rsid w:val="00242E81"/>
    <w:rsid w:val="00242EC3"/>
    <w:rsid w:val="0024322A"/>
    <w:rsid w:val="00243767"/>
    <w:rsid w:val="00244D0B"/>
    <w:rsid w:val="00244D99"/>
    <w:rsid w:val="00245DD0"/>
    <w:rsid w:val="002473D0"/>
    <w:rsid w:val="0024773D"/>
    <w:rsid w:val="00247D92"/>
    <w:rsid w:val="002505E3"/>
    <w:rsid w:val="0025091E"/>
    <w:rsid w:val="00250BAE"/>
    <w:rsid w:val="00252AEB"/>
    <w:rsid w:val="00252BC1"/>
    <w:rsid w:val="0025435C"/>
    <w:rsid w:val="002545F9"/>
    <w:rsid w:val="0025510D"/>
    <w:rsid w:val="002551BA"/>
    <w:rsid w:val="00255941"/>
    <w:rsid w:val="00255D99"/>
    <w:rsid w:val="002564C1"/>
    <w:rsid w:val="00256B93"/>
    <w:rsid w:val="00257155"/>
    <w:rsid w:val="00257775"/>
    <w:rsid w:val="002578CD"/>
    <w:rsid w:val="002602F8"/>
    <w:rsid w:val="00260D86"/>
    <w:rsid w:val="002613CB"/>
    <w:rsid w:val="00261C52"/>
    <w:rsid w:val="00261F56"/>
    <w:rsid w:val="002620F0"/>
    <w:rsid w:val="00262DB8"/>
    <w:rsid w:val="00263015"/>
    <w:rsid w:val="00263B74"/>
    <w:rsid w:val="00263F1D"/>
    <w:rsid w:val="002655C0"/>
    <w:rsid w:val="002660E5"/>
    <w:rsid w:val="00267063"/>
    <w:rsid w:val="0026731B"/>
    <w:rsid w:val="00270086"/>
    <w:rsid w:val="002702A5"/>
    <w:rsid w:val="0027056D"/>
    <w:rsid w:val="0027172C"/>
    <w:rsid w:val="002717F7"/>
    <w:rsid w:val="00271DE1"/>
    <w:rsid w:val="00272D8F"/>
    <w:rsid w:val="0027409E"/>
    <w:rsid w:val="002759BA"/>
    <w:rsid w:val="00275C8E"/>
    <w:rsid w:val="00275D45"/>
    <w:rsid w:val="00275F52"/>
    <w:rsid w:val="00276589"/>
    <w:rsid w:val="00277217"/>
    <w:rsid w:val="00277AB8"/>
    <w:rsid w:val="00277C8C"/>
    <w:rsid w:val="00281F1E"/>
    <w:rsid w:val="00282477"/>
    <w:rsid w:val="002824BA"/>
    <w:rsid w:val="00282E11"/>
    <w:rsid w:val="0028309A"/>
    <w:rsid w:val="00283777"/>
    <w:rsid w:val="00283DAC"/>
    <w:rsid w:val="00283DB6"/>
    <w:rsid w:val="0028427D"/>
    <w:rsid w:val="002843BF"/>
    <w:rsid w:val="00284ED2"/>
    <w:rsid w:val="00285332"/>
    <w:rsid w:val="002863F3"/>
    <w:rsid w:val="00286417"/>
    <w:rsid w:val="00286D10"/>
    <w:rsid w:val="00290347"/>
    <w:rsid w:val="0029086D"/>
    <w:rsid w:val="0029100C"/>
    <w:rsid w:val="0029133A"/>
    <w:rsid w:val="00291502"/>
    <w:rsid w:val="00292023"/>
    <w:rsid w:val="0029229C"/>
    <w:rsid w:val="0029251A"/>
    <w:rsid w:val="0029294E"/>
    <w:rsid w:val="0029582C"/>
    <w:rsid w:val="00295B6B"/>
    <w:rsid w:val="00295F6F"/>
    <w:rsid w:val="00295FA7"/>
    <w:rsid w:val="00296DA4"/>
    <w:rsid w:val="00296F7C"/>
    <w:rsid w:val="002A02A5"/>
    <w:rsid w:val="002A0513"/>
    <w:rsid w:val="002A18A8"/>
    <w:rsid w:val="002A36B1"/>
    <w:rsid w:val="002A3905"/>
    <w:rsid w:val="002A3A52"/>
    <w:rsid w:val="002A3D15"/>
    <w:rsid w:val="002A42A2"/>
    <w:rsid w:val="002A4A6B"/>
    <w:rsid w:val="002A56E2"/>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34"/>
    <w:rsid w:val="002B6FCF"/>
    <w:rsid w:val="002B77C5"/>
    <w:rsid w:val="002B7ACF"/>
    <w:rsid w:val="002C0217"/>
    <w:rsid w:val="002C06F3"/>
    <w:rsid w:val="002C1BB4"/>
    <w:rsid w:val="002C2356"/>
    <w:rsid w:val="002C2CEA"/>
    <w:rsid w:val="002C3982"/>
    <w:rsid w:val="002C3B38"/>
    <w:rsid w:val="002C3F5C"/>
    <w:rsid w:val="002C408F"/>
    <w:rsid w:val="002C4189"/>
    <w:rsid w:val="002C42AC"/>
    <w:rsid w:val="002C4B78"/>
    <w:rsid w:val="002C4DF4"/>
    <w:rsid w:val="002C5997"/>
    <w:rsid w:val="002C60C1"/>
    <w:rsid w:val="002C64F0"/>
    <w:rsid w:val="002C78E6"/>
    <w:rsid w:val="002C7B5F"/>
    <w:rsid w:val="002D0620"/>
    <w:rsid w:val="002D0B7A"/>
    <w:rsid w:val="002D15B7"/>
    <w:rsid w:val="002D1713"/>
    <w:rsid w:val="002D1DBD"/>
    <w:rsid w:val="002D1ECD"/>
    <w:rsid w:val="002D1FB2"/>
    <w:rsid w:val="002D1FD2"/>
    <w:rsid w:val="002D3349"/>
    <w:rsid w:val="002D38D2"/>
    <w:rsid w:val="002D3BE8"/>
    <w:rsid w:val="002D4CC2"/>
    <w:rsid w:val="002D4E11"/>
    <w:rsid w:val="002D4E88"/>
    <w:rsid w:val="002D69CF"/>
    <w:rsid w:val="002D718A"/>
    <w:rsid w:val="002D77DC"/>
    <w:rsid w:val="002E0035"/>
    <w:rsid w:val="002E007F"/>
    <w:rsid w:val="002E0722"/>
    <w:rsid w:val="002E08FB"/>
    <w:rsid w:val="002E0A13"/>
    <w:rsid w:val="002E0BFD"/>
    <w:rsid w:val="002E0F1F"/>
    <w:rsid w:val="002E2F13"/>
    <w:rsid w:val="002E2F77"/>
    <w:rsid w:val="002E38F0"/>
    <w:rsid w:val="002E3C87"/>
    <w:rsid w:val="002E4512"/>
    <w:rsid w:val="002E4BAF"/>
    <w:rsid w:val="002E52E3"/>
    <w:rsid w:val="002E6D8F"/>
    <w:rsid w:val="002E6DD3"/>
    <w:rsid w:val="002F0538"/>
    <w:rsid w:val="002F174F"/>
    <w:rsid w:val="002F1F03"/>
    <w:rsid w:val="002F2914"/>
    <w:rsid w:val="002F298E"/>
    <w:rsid w:val="002F31C6"/>
    <w:rsid w:val="002F354E"/>
    <w:rsid w:val="002F397D"/>
    <w:rsid w:val="002F39E8"/>
    <w:rsid w:val="002F3FF1"/>
    <w:rsid w:val="002F458F"/>
    <w:rsid w:val="002F4A98"/>
    <w:rsid w:val="002F6D0E"/>
    <w:rsid w:val="002F7771"/>
    <w:rsid w:val="002F7A32"/>
    <w:rsid w:val="00300CA7"/>
    <w:rsid w:val="003011EE"/>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21B6"/>
    <w:rsid w:val="00312355"/>
    <w:rsid w:val="003126BA"/>
    <w:rsid w:val="00312956"/>
    <w:rsid w:val="00312F56"/>
    <w:rsid w:val="00313526"/>
    <w:rsid w:val="0031407A"/>
    <w:rsid w:val="00314133"/>
    <w:rsid w:val="00315EFC"/>
    <w:rsid w:val="0031766B"/>
    <w:rsid w:val="00317C8D"/>
    <w:rsid w:val="00317CE8"/>
    <w:rsid w:val="00320757"/>
    <w:rsid w:val="00320D75"/>
    <w:rsid w:val="00320E7B"/>
    <w:rsid w:val="0032144D"/>
    <w:rsid w:val="003220FD"/>
    <w:rsid w:val="00322464"/>
    <w:rsid w:val="00322519"/>
    <w:rsid w:val="003227F6"/>
    <w:rsid w:val="00323B75"/>
    <w:rsid w:val="00323E11"/>
    <w:rsid w:val="00324F8E"/>
    <w:rsid w:val="00325319"/>
    <w:rsid w:val="00325B73"/>
    <w:rsid w:val="00327571"/>
    <w:rsid w:val="003310A2"/>
    <w:rsid w:val="00331BBF"/>
    <w:rsid w:val="00331C59"/>
    <w:rsid w:val="00331E36"/>
    <w:rsid w:val="003327AE"/>
    <w:rsid w:val="00333C42"/>
    <w:rsid w:val="00334468"/>
    <w:rsid w:val="00334D01"/>
    <w:rsid w:val="00334FF6"/>
    <w:rsid w:val="00335796"/>
    <w:rsid w:val="0033633E"/>
    <w:rsid w:val="00336851"/>
    <w:rsid w:val="00337832"/>
    <w:rsid w:val="003413B3"/>
    <w:rsid w:val="00341FEC"/>
    <w:rsid w:val="00342267"/>
    <w:rsid w:val="00342498"/>
    <w:rsid w:val="003425D9"/>
    <w:rsid w:val="003426B0"/>
    <w:rsid w:val="00343915"/>
    <w:rsid w:val="003457B8"/>
    <w:rsid w:val="003460F8"/>
    <w:rsid w:val="00346270"/>
    <w:rsid w:val="0034655A"/>
    <w:rsid w:val="00346749"/>
    <w:rsid w:val="003476F1"/>
    <w:rsid w:val="0034793F"/>
    <w:rsid w:val="00347C44"/>
    <w:rsid w:val="0035031F"/>
    <w:rsid w:val="00350601"/>
    <w:rsid w:val="00350C31"/>
    <w:rsid w:val="00350EC9"/>
    <w:rsid w:val="00351A6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60D1"/>
    <w:rsid w:val="0035612E"/>
    <w:rsid w:val="003563E1"/>
    <w:rsid w:val="00357098"/>
    <w:rsid w:val="00357A18"/>
    <w:rsid w:val="00360481"/>
    <w:rsid w:val="00360A6A"/>
    <w:rsid w:val="00360EC9"/>
    <w:rsid w:val="00360F08"/>
    <w:rsid w:val="003618FE"/>
    <w:rsid w:val="00362AD2"/>
    <w:rsid w:val="00362D32"/>
    <w:rsid w:val="00362ED2"/>
    <w:rsid w:val="0036318D"/>
    <w:rsid w:val="0036330D"/>
    <w:rsid w:val="00363900"/>
    <w:rsid w:val="00363957"/>
    <w:rsid w:val="00363C96"/>
    <w:rsid w:val="003644FD"/>
    <w:rsid w:val="003646E3"/>
    <w:rsid w:val="00364F8C"/>
    <w:rsid w:val="00365067"/>
    <w:rsid w:val="00365C16"/>
    <w:rsid w:val="00365CC0"/>
    <w:rsid w:val="003667FE"/>
    <w:rsid w:val="0036723F"/>
    <w:rsid w:val="00370A37"/>
    <w:rsid w:val="00371073"/>
    <w:rsid w:val="00371506"/>
    <w:rsid w:val="0037153F"/>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0A44"/>
    <w:rsid w:val="00381F6C"/>
    <w:rsid w:val="00381FB2"/>
    <w:rsid w:val="00382791"/>
    <w:rsid w:val="00382B8C"/>
    <w:rsid w:val="0038394F"/>
    <w:rsid w:val="00383FDD"/>
    <w:rsid w:val="00384817"/>
    <w:rsid w:val="00385293"/>
    <w:rsid w:val="0038590C"/>
    <w:rsid w:val="003877AD"/>
    <w:rsid w:val="00387912"/>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760"/>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1CD6"/>
    <w:rsid w:val="003A2241"/>
    <w:rsid w:val="003A2A50"/>
    <w:rsid w:val="003A2A61"/>
    <w:rsid w:val="003A364F"/>
    <w:rsid w:val="003A4791"/>
    <w:rsid w:val="003A4D87"/>
    <w:rsid w:val="003A4E9F"/>
    <w:rsid w:val="003A5104"/>
    <w:rsid w:val="003A56BF"/>
    <w:rsid w:val="003A603C"/>
    <w:rsid w:val="003A68F8"/>
    <w:rsid w:val="003A69AE"/>
    <w:rsid w:val="003A6B6F"/>
    <w:rsid w:val="003A6B80"/>
    <w:rsid w:val="003A7136"/>
    <w:rsid w:val="003A73AF"/>
    <w:rsid w:val="003A7911"/>
    <w:rsid w:val="003A7A9D"/>
    <w:rsid w:val="003B009B"/>
    <w:rsid w:val="003B01A8"/>
    <w:rsid w:val="003B06BF"/>
    <w:rsid w:val="003B103F"/>
    <w:rsid w:val="003B1129"/>
    <w:rsid w:val="003B1BDA"/>
    <w:rsid w:val="003B3B46"/>
    <w:rsid w:val="003B3E84"/>
    <w:rsid w:val="003B4111"/>
    <w:rsid w:val="003B616F"/>
    <w:rsid w:val="003B6C70"/>
    <w:rsid w:val="003B6F0E"/>
    <w:rsid w:val="003B6F94"/>
    <w:rsid w:val="003B7294"/>
    <w:rsid w:val="003B7F59"/>
    <w:rsid w:val="003C0869"/>
    <w:rsid w:val="003C0ED1"/>
    <w:rsid w:val="003C1399"/>
    <w:rsid w:val="003C1BA3"/>
    <w:rsid w:val="003C1E38"/>
    <w:rsid w:val="003C21B3"/>
    <w:rsid w:val="003C225C"/>
    <w:rsid w:val="003C254F"/>
    <w:rsid w:val="003C324E"/>
    <w:rsid w:val="003C3A6E"/>
    <w:rsid w:val="003C3BA3"/>
    <w:rsid w:val="003C3C7D"/>
    <w:rsid w:val="003C3F12"/>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8B0"/>
    <w:rsid w:val="003D4D1C"/>
    <w:rsid w:val="003D5585"/>
    <w:rsid w:val="003D5939"/>
    <w:rsid w:val="003D6A36"/>
    <w:rsid w:val="003D6A94"/>
    <w:rsid w:val="003D6CF6"/>
    <w:rsid w:val="003D70B1"/>
    <w:rsid w:val="003E082F"/>
    <w:rsid w:val="003E09E3"/>
    <w:rsid w:val="003E1800"/>
    <w:rsid w:val="003E19C9"/>
    <w:rsid w:val="003E1EA5"/>
    <w:rsid w:val="003E1EF5"/>
    <w:rsid w:val="003E2850"/>
    <w:rsid w:val="003E2C5B"/>
    <w:rsid w:val="003E2F94"/>
    <w:rsid w:val="003E3449"/>
    <w:rsid w:val="003E4090"/>
    <w:rsid w:val="003E4103"/>
    <w:rsid w:val="003E41A2"/>
    <w:rsid w:val="003E45EE"/>
    <w:rsid w:val="003E6825"/>
    <w:rsid w:val="003E6E76"/>
    <w:rsid w:val="003E73A9"/>
    <w:rsid w:val="003E796F"/>
    <w:rsid w:val="003E7CAA"/>
    <w:rsid w:val="003E7CAD"/>
    <w:rsid w:val="003E7EEB"/>
    <w:rsid w:val="003E7FF9"/>
    <w:rsid w:val="003F144C"/>
    <w:rsid w:val="003F18E9"/>
    <w:rsid w:val="003F233C"/>
    <w:rsid w:val="003F25D5"/>
    <w:rsid w:val="003F2A12"/>
    <w:rsid w:val="003F2EDD"/>
    <w:rsid w:val="003F32DD"/>
    <w:rsid w:val="003F3AAD"/>
    <w:rsid w:val="003F42AB"/>
    <w:rsid w:val="003F5A16"/>
    <w:rsid w:val="003F5AC3"/>
    <w:rsid w:val="003F5E35"/>
    <w:rsid w:val="003F6F2C"/>
    <w:rsid w:val="003F78CA"/>
    <w:rsid w:val="003F7F5D"/>
    <w:rsid w:val="0040183C"/>
    <w:rsid w:val="004039CE"/>
    <w:rsid w:val="00404589"/>
    <w:rsid w:val="00404FD7"/>
    <w:rsid w:val="0040538A"/>
    <w:rsid w:val="00405FF7"/>
    <w:rsid w:val="00406128"/>
    <w:rsid w:val="0040634D"/>
    <w:rsid w:val="0040793C"/>
    <w:rsid w:val="00407AF5"/>
    <w:rsid w:val="00411895"/>
    <w:rsid w:val="0041210C"/>
    <w:rsid w:val="00412825"/>
    <w:rsid w:val="0041293B"/>
    <w:rsid w:val="00413182"/>
    <w:rsid w:val="00413D70"/>
    <w:rsid w:val="00414320"/>
    <w:rsid w:val="004143CB"/>
    <w:rsid w:val="004143CE"/>
    <w:rsid w:val="00414408"/>
    <w:rsid w:val="00414E3D"/>
    <w:rsid w:val="00415A35"/>
    <w:rsid w:val="00415D7E"/>
    <w:rsid w:val="00415F76"/>
    <w:rsid w:val="00416CC5"/>
    <w:rsid w:val="00416D10"/>
    <w:rsid w:val="00416EBE"/>
    <w:rsid w:val="00416F55"/>
    <w:rsid w:val="00420809"/>
    <w:rsid w:val="00421079"/>
    <w:rsid w:val="004217A7"/>
    <w:rsid w:val="00421C4F"/>
    <w:rsid w:val="0042253A"/>
    <w:rsid w:val="00423331"/>
    <w:rsid w:val="00423879"/>
    <w:rsid w:val="004243FE"/>
    <w:rsid w:val="00424A77"/>
    <w:rsid w:val="00424F1C"/>
    <w:rsid w:val="004259FC"/>
    <w:rsid w:val="004264B4"/>
    <w:rsid w:val="00426903"/>
    <w:rsid w:val="004271DE"/>
    <w:rsid w:val="004279E0"/>
    <w:rsid w:val="00430294"/>
    <w:rsid w:val="004304B1"/>
    <w:rsid w:val="0043070E"/>
    <w:rsid w:val="00430CE6"/>
    <w:rsid w:val="0043124A"/>
    <w:rsid w:val="00431391"/>
    <w:rsid w:val="00432417"/>
    <w:rsid w:val="00432617"/>
    <w:rsid w:val="00432B3E"/>
    <w:rsid w:val="00436ED4"/>
    <w:rsid w:val="0043743C"/>
    <w:rsid w:val="00437CEF"/>
    <w:rsid w:val="00440510"/>
    <w:rsid w:val="004407FC"/>
    <w:rsid w:val="004413F3"/>
    <w:rsid w:val="00441789"/>
    <w:rsid w:val="00441F12"/>
    <w:rsid w:val="0044207D"/>
    <w:rsid w:val="00442DD8"/>
    <w:rsid w:val="0044339C"/>
    <w:rsid w:val="00443E16"/>
    <w:rsid w:val="00443F67"/>
    <w:rsid w:val="00444D94"/>
    <w:rsid w:val="00445385"/>
    <w:rsid w:val="00445429"/>
    <w:rsid w:val="00445F65"/>
    <w:rsid w:val="00446330"/>
    <w:rsid w:val="00447710"/>
    <w:rsid w:val="0045194B"/>
    <w:rsid w:val="00451E0C"/>
    <w:rsid w:val="00451EB1"/>
    <w:rsid w:val="00452373"/>
    <w:rsid w:val="00453BA8"/>
    <w:rsid w:val="00454082"/>
    <w:rsid w:val="0045415E"/>
    <w:rsid w:val="00454204"/>
    <w:rsid w:val="0045480E"/>
    <w:rsid w:val="0045487A"/>
    <w:rsid w:val="00454A37"/>
    <w:rsid w:val="00454AD0"/>
    <w:rsid w:val="00454CA9"/>
    <w:rsid w:val="004555C1"/>
    <w:rsid w:val="004557BC"/>
    <w:rsid w:val="004566DD"/>
    <w:rsid w:val="0045731A"/>
    <w:rsid w:val="004574B2"/>
    <w:rsid w:val="0045751E"/>
    <w:rsid w:val="00457525"/>
    <w:rsid w:val="00457646"/>
    <w:rsid w:val="004607DA"/>
    <w:rsid w:val="004617A3"/>
    <w:rsid w:val="00462917"/>
    <w:rsid w:val="00463580"/>
    <w:rsid w:val="004635A7"/>
    <w:rsid w:val="00463EC1"/>
    <w:rsid w:val="00464FC7"/>
    <w:rsid w:val="00466293"/>
    <w:rsid w:val="00466A04"/>
    <w:rsid w:val="00466BA9"/>
    <w:rsid w:val="00466CEC"/>
    <w:rsid w:val="00466F45"/>
    <w:rsid w:val="00466FF2"/>
    <w:rsid w:val="0046718A"/>
    <w:rsid w:val="00467EB8"/>
    <w:rsid w:val="00470617"/>
    <w:rsid w:val="00470D04"/>
    <w:rsid w:val="0047104D"/>
    <w:rsid w:val="0047107D"/>
    <w:rsid w:val="00471159"/>
    <w:rsid w:val="00474060"/>
    <w:rsid w:val="004746BD"/>
    <w:rsid w:val="00475304"/>
    <w:rsid w:val="0047599B"/>
    <w:rsid w:val="00475A78"/>
    <w:rsid w:val="00475C90"/>
    <w:rsid w:val="00477297"/>
    <w:rsid w:val="004778F0"/>
    <w:rsid w:val="00477E7A"/>
    <w:rsid w:val="00477EDB"/>
    <w:rsid w:val="00480671"/>
    <w:rsid w:val="00480D5C"/>
    <w:rsid w:val="00481116"/>
    <w:rsid w:val="00481BB0"/>
    <w:rsid w:val="004823C0"/>
    <w:rsid w:val="00482F79"/>
    <w:rsid w:val="00483038"/>
    <w:rsid w:val="004846FE"/>
    <w:rsid w:val="004847D2"/>
    <w:rsid w:val="00485888"/>
    <w:rsid w:val="00485AF1"/>
    <w:rsid w:val="00485D40"/>
    <w:rsid w:val="00486017"/>
    <w:rsid w:val="004866FF"/>
    <w:rsid w:val="00486B22"/>
    <w:rsid w:val="00487787"/>
    <w:rsid w:val="00487A57"/>
    <w:rsid w:val="00487AAE"/>
    <w:rsid w:val="00487B26"/>
    <w:rsid w:val="00487ECB"/>
    <w:rsid w:val="0049064A"/>
    <w:rsid w:val="00490D14"/>
    <w:rsid w:val="00490F97"/>
    <w:rsid w:val="0049264D"/>
    <w:rsid w:val="00492CA4"/>
    <w:rsid w:val="004934C4"/>
    <w:rsid w:val="004939E5"/>
    <w:rsid w:val="00493ACA"/>
    <w:rsid w:val="00493ECD"/>
    <w:rsid w:val="00494C49"/>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6D4"/>
    <w:rsid w:val="004B1B67"/>
    <w:rsid w:val="004B1D14"/>
    <w:rsid w:val="004B28B7"/>
    <w:rsid w:val="004B31B8"/>
    <w:rsid w:val="004B4058"/>
    <w:rsid w:val="004B4A79"/>
    <w:rsid w:val="004B548B"/>
    <w:rsid w:val="004B558A"/>
    <w:rsid w:val="004B5B1C"/>
    <w:rsid w:val="004B6F37"/>
    <w:rsid w:val="004B780B"/>
    <w:rsid w:val="004B7DCB"/>
    <w:rsid w:val="004B7FB7"/>
    <w:rsid w:val="004C0941"/>
    <w:rsid w:val="004C0D20"/>
    <w:rsid w:val="004C0EAA"/>
    <w:rsid w:val="004C0EDC"/>
    <w:rsid w:val="004C12A7"/>
    <w:rsid w:val="004C1869"/>
    <w:rsid w:val="004C1CE1"/>
    <w:rsid w:val="004C26E9"/>
    <w:rsid w:val="004C2E51"/>
    <w:rsid w:val="004C318D"/>
    <w:rsid w:val="004C374D"/>
    <w:rsid w:val="004C3A3C"/>
    <w:rsid w:val="004C4387"/>
    <w:rsid w:val="004C47C4"/>
    <w:rsid w:val="004C47EC"/>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3A41"/>
    <w:rsid w:val="004E4AF2"/>
    <w:rsid w:val="004E4DA9"/>
    <w:rsid w:val="004E59A3"/>
    <w:rsid w:val="004E795E"/>
    <w:rsid w:val="004E7E49"/>
    <w:rsid w:val="004F0215"/>
    <w:rsid w:val="004F0999"/>
    <w:rsid w:val="004F0DD1"/>
    <w:rsid w:val="004F1B41"/>
    <w:rsid w:val="004F2793"/>
    <w:rsid w:val="004F2ECA"/>
    <w:rsid w:val="004F2FBE"/>
    <w:rsid w:val="004F36AB"/>
    <w:rsid w:val="004F4598"/>
    <w:rsid w:val="004F4FC9"/>
    <w:rsid w:val="004F53E1"/>
    <w:rsid w:val="004F5881"/>
    <w:rsid w:val="004F5B04"/>
    <w:rsid w:val="004F5CCC"/>
    <w:rsid w:val="004F727C"/>
    <w:rsid w:val="004F7B65"/>
    <w:rsid w:val="004F7D1C"/>
    <w:rsid w:val="004F7E48"/>
    <w:rsid w:val="005009E4"/>
    <w:rsid w:val="00500CD2"/>
    <w:rsid w:val="0050175A"/>
    <w:rsid w:val="00501B36"/>
    <w:rsid w:val="00501CDD"/>
    <w:rsid w:val="00501E14"/>
    <w:rsid w:val="00502B9C"/>
    <w:rsid w:val="00502E51"/>
    <w:rsid w:val="00502EDC"/>
    <w:rsid w:val="0050301D"/>
    <w:rsid w:val="0050349D"/>
    <w:rsid w:val="0050388C"/>
    <w:rsid w:val="00503FC4"/>
    <w:rsid w:val="00504414"/>
    <w:rsid w:val="00504813"/>
    <w:rsid w:val="00504A25"/>
    <w:rsid w:val="00505161"/>
    <w:rsid w:val="00506398"/>
    <w:rsid w:val="005064B6"/>
    <w:rsid w:val="00506597"/>
    <w:rsid w:val="005074EC"/>
    <w:rsid w:val="005078F4"/>
    <w:rsid w:val="00510228"/>
    <w:rsid w:val="0051069E"/>
    <w:rsid w:val="00510C35"/>
    <w:rsid w:val="00511531"/>
    <w:rsid w:val="00511E44"/>
    <w:rsid w:val="00512664"/>
    <w:rsid w:val="005128EA"/>
    <w:rsid w:val="00512A8A"/>
    <w:rsid w:val="00513575"/>
    <w:rsid w:val="00514071"/>
    <w:rsid w:val="00514BBC"/>
    <w:rsid w:val="00516732"/>
    <w:rsid w:val="00516AC2"/>
    <w:rsid w:val="00516CDB"/>
    <w:rsid w:val="005200BE"/>
    <w:rsid w:val="005204D8"/>
    <w:rsid w:val="005207B0"/>
    <w:rsid w:val="00520A96"/>
    <w:rsid w:val="00521D00"/>
    <w:rsid w:val="005220AB"/>
    <w:rsid w:val="00522456"/>
    <w:rsid w:val="005227B4"/>
    <w:rsid w:val="00522A15"/>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85B"/>
    <w:rsid w:val="00532B6E"/>
    <w:rsid w:val="00532F9E"/>
    <w:rsid w:val="00533AFB"/>
    <w:rsid w:val="00534386"/>
    <w:rsid w:val="00534A92"/>
    <w:rsid w:val="005353EA"/>
    <w:rsid w:val="00535DB8"/>
    <w:rsid w:val="005377F0"/>
    <w:rsid w:val="00537BF3"/>
    <w:rsid w:val="00537E43"/>
    <w:rsid w:val="00540045"/>
    <w:rsid w:val="00541282"/>
    <w:rsid w:val="00541E18"/>
    <w:rsid w:val="005426ED"/>
    <w:rsid w:val="00542B20"/>
    <w:rsid w:val="00542CF9"/>
    <w:rsid w:val="00543223"/>
    <w:rsid w:val="00543279"/>
    <w:rsid w:val="005436F5"/>
    <w:rsid w:val="0054380E"/>
    <w:rsid w:val="00544E85"/>
    <w:rsid w:val="00544EE1"/>
    <w:rsid w:val="005456B4"/>
    <w:rsid w:val="00545C6E"/>
    <w:rsid w:val="00545D52"/>
    <w:rsid w:val="0054726F"/>
    <w:rsid w:val="005473A3"/>
    <w:rsid w:val="00547958"/>
    <w:rsid w:val="00547D40"/>
    <w:rsid w:val="00550EB0"/>
    <w:rsid w:val="00551A1A"/>
    <w:rsid w:val="00551B37"/>
    <w:rsid w:val="00552621"/>
    <w:rsid w:val="00553771"/>
    <w:rsid w:val="00553FC4"/>
    <w:rsid w:val="005540DC"/>
    <w:rsid w:val="005542AE"/>
    <w:rsid w:val="0055432B"/>
    <w:rsid w:val="0055514E"/>
    <w:rsid w:val="0055637B"/>
    <w:rsid w:val="00557C7E"/>
    <w:rsid w:val="005604C8"/>
    <w:rsid w:val="0056061C"/>
    <w:rsid w:val="005608BB"/>
    <w:rsid w:val="00560F72"/>
    <w:rsid w:val="00561B68"/>
    <w:rsid w:val="00562469"/>
    <w:rsid w:val="00562FC3"/>
    <w:rsid w:val="00562FDB"/>
    <w:rsid w:val="00563485"/>
    <w:rsid w:val="00563944"/>
    <w:rsid w:val="005643C4"/>
    <w:rsid w:val="0056543C"/>
    <w:rsid w:val="005654DA"/>
    <w:rsid w:val="005659AB"/>
    <w:rsid w:val="00566B65"/>
    <w:rsid w:val="0056714E"/>
    <w:rsid w:val="0056779D"/>
    <w:rsid w:val="0057037F"/>
    <w:rsid w:val="0057045A"/>
    <w:rsid w:val="005704C3"/>
    <w:rsid w:val="00570B97"/>
    <w:rsid w:val="00571635"/>
    <w:rsid w:val="0057245D"/>
    <w:rsid w:val="00572470"/>
    <w:rsid w:val="00572579"/>
    <w:rsid w:val="005725B1"/>
    <w:rsid w:val="0057381E"/>
    <w:rsid w:val="0057391F"/>
    <w:rsid w:val="00574107"/>
    <w:rsid w:val="00575295"/>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6288"/>
    <w:rsid w:val="00586459"/>
    <w:rsid w:val="00586A69"/>
    <w:rsid w:val="00586D93"/>
    <w:rsid w:val="005871E4"/>
    <w:rsid w:val="00587BA6"/>
    <w:rsid w:val="00587DD4"/>
    <w:rsid w:val="0059007F"/>
    <w:rsid w:val="00590E38"/>
    <w:rsid w:val="00591C56"/>
    <w:rsid w:val="005923F6"/>
    <w:rsid w:val="00593B57"/>
    <w:rsid w:val="005947D1"/>
    <w:rsid w:val="00595308"/>
    <w:rsid w:val="0059567F"/>
    <w:rsid w:val="005956C5"/>
    <w:rsid w:val="00595704"/>
    <w:rsid w:val="005959FF"/>
    <w:rsid w:val="00595C2A"/>
    <w:rsid w:val="00596F71"/>
    <w:rsid w:val="00596FEC"/>
    <w:rsid w:val="005973F7"/>
    <w:rsid w:val="00597495"/>
    <w:rsid w:val="005A0327"/>
    <w:rsid w:val="005A162A"/>
    <w:rsid w:val="005A2241"/>
    <w:rsid w:val="005A2767"/>
    <w:rsid w:val="005A28EE"/>
    <w:rsid w:val="005A2B3F"/>
    <w:rsid w:val="005A30B7"/>
    <w:rsid w:val="005A4479"/>
    <w:rsid w:val="005A44E7"/>
    <w:rsid w:val="005A4AB1"/>
    <w:rsid w:val="005A53DE"/>
    <w:rsid w:val="005A549A"/>
    <w:rsid w:val="005A55BF"/>
    <w:rsid w:val="005A5931"/>
    <w:rsid w:val="005A64DD"/>
    <w:rsid w:val="005A66DE"/>
    <w:rsid w:val="005A690C"/>
    <w:rsid w:val="005B13A7"/>
    <w:rsid w:val="005B1518"/>
    <w:rsid w:val="005B18BA"/>
    <w:rsid w:val="005B1EE5"/>
    <w:rsid w:val="005B2681"/>
    <w:rsid w:val="005B2781"/>
    <w:rsid w:val="005B28C5"/>
    <w:rsid w:val="005B2C4E"/>
    <w:rsid w:val="005B3ED9"/>
    <w:rsid w:val="005B4266"/>
    <w:rsid w:val="005B4542"/>
    <w:rsid w:val="005B4635"/>
    <w:rsid w:val="005B4787"/>
    <w:rsid w:val="005B5A0D"/>
    <w:rsid w:val="005B625F"/>
    <w:rsid w:val="005B6656"/>
    <w:rsid w:val="005B6DBC"/>
    <w:rsid w:val="005B750F"/>
    <w:rsid w:val="005B79A8"/>
    <w:rsid w:val="005C14EC"/>
    <w:rsid w:val="005C2C2F"/>
    <w:rsid w:val="005C3914"/>
    <w:rsid w:val="005C43D0"/>
    <w:rsid w:val="005C488A"/>
    <w:rsid w:val="005C50D2"/>
    <w:rsid w:val="005C516B"/>
    <w:rsid w:val="005C5532"/>
    <w:rsid w:val="005C55D3"/>
    <w:rsid w:val="005C6750"/>
    <w:rsid w:val="005C7DDE"/>
    <w:rsid w:val="005D02E6"/>
    <w:rsid w:val="005D0303"/>
    <w:rsid w:val="005D08E9"/>
    <w:rsid w:val="005D0F20"/>
    <w:rsid w:val="005D25C0"/>
    <w:rsid w:val="005D39CF"/>
    <w:rsid w:val="005D3DE6"/>
    <w:rsid w:val="005D483E"/>
    <w:rsid w:val="005D495F"/>
    <w:rsid w:val="005D4D88"/>
    <w:rsid w:val="005D4E12"/>
    <w:rsid w:val="005D555D"/>
    <w:rsid w:val="005E0793"/>
    <w:rsid w:val="005E08DF"/>
    <w:rsid w:val="005E1DB9"/>
    <w:rsid w:val="005E236B"/>
    <w:rsid w:val="005E25FA"/>
    <w:rsid w:val="005E2BA6"/>
    <w:rsid w:val="005E2F90"/>
    <w:rsid w:val="005E3CA2"/>
    <w:rsid w:val="005E3EC6"/>
    <w:rsid w:val="005E409F"/>
    <w:rsid w:val="005E4EC9"/>
    <w:rsid w:val="005E5942"/>
    <w:rsid w:val="005E616B"/>
    <w:rsid w:val="005E6F8C"/>
    <w:rsid w:val="005E6FE3"/>
    <w:rsid w:val="005E7381"/>
    <w:rsid w:val="005E7B3E"/>
    <w:rsid w:val="005F00DC"/>
    <w:rsid w:val="005F050C"/>
    <w:rsid w:val="005F082A"/>
    <w:rsid w:val="005F1458"/>
    <w:rsid w:val="005F2757"/>
    <w:rsid w:val="005F3B80"/>
    <w:rsid w:val="005F42F9"/>
    <w:rsid w:val="005F4593"/>
    <w:rsid w:val="005F506A"/>
    <w:rsid w:val="005F559F"/>
    <w:rsid w:val="005F55D5"/>
    <w:rsid w:val="005F58ED"/>
    <w:rsid w:val="005F5C3F"/>
    <w:rsid w:val="005F5C4A"/>
    <w:rsid w:val="005F5CE2"/>
    <w:rsid w:val="005F5D74"/>
    <w:rsid w:val="005F623A"/>
    <w:rsid w:val="005F655D"/>
    <w:rsid w:val="005F7C88"/>
    <w:rsid w:val="005F7D88"/>
    <w:rsid w:val="006001C1"/>
    <w:rsid w:val="00600742"/>
    <w:rsid w:val="006017C7"/>
    <w:rsid w:val="00601ECE"/>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C2D"/>
    <w:rsid w:val="00613F25"/>
    <w:rsid w:val="00614209"/>
    <w:rsid w:val="00614357"/>
    <w:rsid w:val="00614FC6"/>
    <w:rsid w:val="00615045"/>
    <w:rsid w:val="006151EB"/>
    <w:rsid w:val="0061521A"/>
    <w:rsid w:val="006155D6"/>
    <w:rsid w:val="00615784"/>
    <w:rsid w:val="0061583E"/>
    <w:rsid w:val="00616EFE"/>
    <w:rsid w:val="00616FCF"/>
    <w:rsid w:val="00617F36"/>
    <w:rsid w:val="0062023F"/>
    <w:rsid w:val="00621972"/>
    <w:rsid w:val="006223E6"/>
    <w:rsid w:val="006225CC"/>
    <w:rsid w:val="00622DEB"/>
    <w:rsid w:val="00623F1B"/>
    <w:rsid w:val="00623F78"/>
    <w:rsid w:val="00624B83"/>
    <w:rsid w:val="00624FAA"/>
    <w:rsid w:val="00625133"/>
    <w:rsid w:val="006258E7"/>
    <w:rsid w:val="00625E54"/>
    <w:rsid w:val="00625E98"/>
    <w:rsid w:val="0062735A"/>
    <w:rsid w:val="00627A0A"/>
    <w:rsid w:val="00627DB4"/>
    <w:rsid w:val="00630B00"/>
    <w:rsid w:val="006310CB"/>
    <w:rsid w:val="0063189C"/>
    <w:rsid w:val="0063198F"/>
    <w:rsid w:val="00632353"/>
    <w:rsid w:val="00632635"/>
    <w:rsid w:val="00632ED4"/>
    <w:rsid w:val="006335F2"/>
    <w:rsid w:val="00633688"/>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EC4"/>
    <w:rsid w:val="00650427"/>
    <w:rsid w:val="006507BE"/>
    <w:rsid w:val="00651FF0"/>
    <w:rsid w:val="00654347"/>
    <w:rsid w:val="0065605A"/>
    <w:rsid w:val="006560C2"/>
    <w:rsid w:val="00656AE5"/>
    <w:rsid w:val="00656CC2"/>
    <w:rsid w:val="0066015C"/>
    <w:rsid w:val="00660515"/>
    <w:rsid w:val="00660881"/>
    <w:rsid w:val="006610FD"/>
    <w:rsid w:val="0066135E"/>
    <w:rsid w:val="00661452"/>
    <w:rsid w:val="00661D39"/>
    <w:rsid w:val="006628AC"/>
    <w:rsid w:val="006638AA"/>
    <w:rsid w:val="00663C9F"/>
    <w:rsid w:val="00664094"/>
    <w:rsid w:val="00665324"/>
    <w:rsid w:val="00665952"/>
    <w:rsid w:val="00665D29"/>
    <w:rsid w:val="006660A6"/>
    <w:rsid w:val="00666D78"/>
    <w:rsid w:val="0066708E"/>
    <w:rsid w:val="00667623"/>
    <w:rsid w:val="0067097A"/>
    <w:rsid w:val="00671474"/>
    <w:rsid w:val="006722D1"/>
    <w:rsid w:val="006728EB"/>
    <w:rsid w:val="00672943"/>
    <w:rsid w:val="00672ADE"/>
    <w:rsid w:val="00672FE2"/>
    <w:rsid w:val="006730BF"/>
    <w:rsid w:val="00673F5A"/>
    <w:rsid w:val="00674166"/>
    <w:rsid w:val="00675C08"/>
    <w:rsid w:val="00676A43"/>
    <w:rsid w:val="00676C11"/>
    <w:rsid w:val="006773B4"/>
    <w:rsid w:val="006774F3"/>
    <w:rsid w:val="00677756"/>
    <w:rsid w:val="00677ACD"/>
    <w:rsid w:val="00677E42"/>
    <w:rsid w:val="00680C75"/>
    <w:rsid w:val="006810D9"/>
    <w:rsid w:val="006815A4"/>
    <w:rsid w:val="00681992"/>
    <w:rsid w:val="00681FB0"/>
    <w:rsid w:val="006820A7"/>
    <w:rsid w:val="0068256F"/>
    <w:rsid w:val="00682DD7"/>
    <w:rsid w:val="00683451"/>
    <w:rsid w:val="006837FC"/>
    <w:rsid w:val="00683999"/>
    <w:rsid w:val="0068451E"/>
    <w:rsid w:val="00684543"/>
    <w:rsid w:val="0068642C"/>
    <w:rsid w:val="00687B21"/>
    <w:rsid w:val="00687D26"/>
    <w:rsid w:val="006903A0"/>
    <w:rsid w:val="0069087E"/>
    <w:rsid w:val="006908F8"/>
    <w:rsid w:val="006914AF"/>
    <w:rsid w:val="00691CD8"/>
    <w:rsid w:val="00693A88"/>
    <w:rsid w:val="00693C7F"/>
    <w:rsid w:val="006954D8"/>
    <w:rsid w:val="00695A02"/>
    <w:rsid w:val="00695ABA"/>
    <w:rsid w:val="00695D2C"/>
    <w:rsid w:val="00695DA4"/>
    <w:rsid w:val="006960A3"/>
    <w:rsid w:val="00696580"/>
    <w:rsid w:val="006967CA"/>
    <w:rsid w:val="00696D65"/>
    <w:rsid w:val="006973A1"/>
    <w:rsid w:val="00697AAC"/>
    <w:rsid w:val="006A07DD"/>
    <w:rsid w:val="006A0A10"/>
    <w:rsid w:val="006A0AB0"/>
    <w:rsid w:val="006A0D78"/>
    <w:rsid w:val="006A264F"/>
    <w:rsid w:val="006A2B42"/>
    <w:rsid w:val="006A2BB7"/>
    <w:rsid w:val="006A3BCC"/>
    <w:rsid w:val="006A3E06"/>
    <w:rsid w:val="006A4B2F"/>
    <w:rsid w:val="006A545C"/>
    <w:rsid w:val="006A55C9"/>
    <w:rsid w:val="006A6DCC"/>
    <w:rsid w:val="006A7A65"/>
    <w:rsid w:val="006B0F40"/>
    <w:rsid w:val="006B2023"/>
    <w:rsid w:val="006B2182"/>
    <w:rsid w:val="006B27D7"/>
    <w:rsid w:val="006B2885"/>
    <w:rsid w:val="006B3773"/>
    <w:rsid w:val="006B3921"/>
    <w:rsid w:val="006B39C9"/>
    <w:rsid w:val="006B3B8D"/>
    <w:rsid w:val="006B3C97"/>
    <w:rsid w:val="006B4361"/>
    <w:rsid w:val="006B43BA"/>
    <w:rsid w:val="006B56B1"/>
    <w:rsid w:val="006B5739"/>
    <w:rsid w:val="006B5B0E"/>
    <w:rsid w:val="006B651B"/>
    <w:rsid w:val="006B67D1"/>
    <w:rsid w:val="006B6CD8"/>
    <w:rsid w:val="006B73BB"/>
    <w:rsid w:val="006B7933"/>
    <w:rsid w:val="006C162E"/>
    <w:rsid w:val="006C1C21"/>
    <w:rsid w:val="006C3111"/>
    <w:rsid w:val="006C3411"/>
    <w:rsid w:val="006C4381"/>
    <w:rsid w:val="006C6167"/>
    <w:rsid w:val="006C6AB9"/>
    <w:rsid w:val="006C6C79"/>
    <w:rsid w:val="006C6C88"/>
    <w:rsid w:val="006C7714"/>
    <w:rsid w:val="006D03AF"/>
    <w:rsid w:val="006D0A41"/>
    <w:rsid w:val="006D1439"/>
    <w:rsid w:val="006D1656"/>
    <w:rsid w:val="006D1D1F"/>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887"/>
    <w:rsid w:val="006E09A9"/>
    <w:rsid w:val="006E0EB2"/>
    <w:rsid w:val="006E0F88"/>
    <w:rsid w:val="006E1ED1"/>
    <w:rsid w:val="006E2598"/>
    <w:rsid w:val="006E2680"/>
    <w:rsid w:val="006E2B0B"/>
    <w:rsid w:val="006E3679"/>
    <w:rsid w:val="006E5598"/>
    <w:rsid w:val="006E5D93"/>
    <w:rsid w:val="006E5E7A"/>
    <w:rsid w:val="006E6046"/>
    <w:rsid w:val="006E663A"/>
    <w:rsid w:val="006E6802"/>
    <w:rsid w:val="006E6C8E"/>
    <w:rsid w:val="006E7571"/>
    <w:rsid w:val="006E79E3"/>
    <w:rsid w:val="006E7CF3"/>
    <w:rsid w:val="006E7F8D"/>
    <w:rsid w:val="006F1272"/>
    <w:rsid w:val="006F1B5C"/>
    <w:rsid w:val="006F204E"/>
    <w:rsid w:val="006F28EE"/>
    <w:rsid w:val="006F294F"/>
    <w:rsid w:val="006F2B1B"/>
    <w:rsid w:val="006F424A"/>
    <w:rsid w:val="006F4978"/>
    <w:rsid w:val="006F7081"/>
    <w:rsid w:val="006F70E9"/>
    <w:rsid w:val="00701452"/>
    <w:rsid w:val="00701BAF"/>
    <w:rsid w:val="007024B1"/>
    <w:rsid w:val="00702BE0"/>
    <w:rsid w:val="00702DD9"/>
    <w:rsid w:val="00703001"/>
    <w:rsid w:val="0070421B"/>
    <w:rsid w:val="00704384"/>
    <w:rsid w:val="007047C7"/>
    <w:rsid w:val="007048AB"/>
    <w:rsid w:val="00704A03"/>
    <w:rsid w:val="007056D1"/>
    <w:rsid w:val="00705A64"/>
    <w:rsid w:val="00705BD7"/>
    <w:rsid w:val="00705DDB"/>
    <w:rsid w:val="0070606C"/>
    <w:rsid w:val="007062F1"/>
    <w:rsid w:val="0070666B"/>
    <w:rsid w:val="00710465"/>
    <w:rsid w:val="00710AE4"/>
    <w:rsid w:val="007112AB"/>
    <w:rsid w:val="007122CA"/>
    <w:rsid w:val="007126BE"/>
    <w:rsid w:val="00712713"/>
    <w:rsid w:val="007129B8"/>
    <w:rsid w:val="00714328"/>
    <w:rsid w:val="00714A28"/>
    <w:rsid w:val="007151FF"/>
    <w:rsid w:val="00715723"/>
    <w:rsid w:val="00715D5D"/>
    <w:rsid w:val="0071633B"/>
    <w:rsid w:val="00717B22"/>
    <w:rsid w:val="0072008A"/>
    <w:rsid w:val="007209FA"/>
    <w:rsid w:val="00720C5A"/>
    <w:rsid w:val="00720D32"/>
    <w:rsid w:val="00720FAC"/>
    <w:rsid w:val="00721505"/>
    <w:rsid w:val="00721791"/>
    <w:rsid w:val="007217D1"/>
    <w:rsid w:val="00721A31"/>
    <w:rsid w:val="00721A33"/>
    <w:rsid w:val="00721D1E"/>
    <w:rsid w:val="00721E25"/>
    <w:rsid w:val="007222BE"/>
    <w:rsid w:val="00722823"/>
    <w:rsid w:val="00722DED"/>
    <w:rsid w:val="00723DD7"/>
    <w:rsid w:val="0072414E"/>
    <w:rsid w:val="00725BEA"/>
    <w:rsid w:val="00725D52"/>
    <w:rsid w:val="00726409"/>
    <w:rsid w:val="007275BD"/>
    <w:rsid w:val="007304B3"/>
    <w:rsid w:val="00730A56"/>
    <w:rsid w:val="00732544"/>
    <w:rsid w:val="0073326D"/>
    <w:rsid w:val="0073385D"/>
    <w:rsid w:val="0073413E"/>
    <w:rsid w:val="00734623"/>
    <w:rsid w:val="00735225"/>
    <w:rsid w:val="007352A6"/>
    <w:rsid w:val="00735BE2"/>
    <w:rsid w:val="007364B8"/>
    <w:rsid w:val="00736543"/>
    <w:rsid w:val="00736BF8"/>
    <w:rsid w:val="0073737F"/>
    <w:rsid w:val="007375E3"/>
    <w:rsid w:val="007379F6"/>
    <w:rsid w:val="00740349"/>
    <w:rsid w:val="0074051D"/>
    <w:rsid w:val="00740DF4"/>
    <w:rsid w:val="0074116F"/>
    <w:rsid w:val="0074125C"/>
    <w:rsid w:val="00742671"/>
    <w:rsid w:val="007435C2"/>
    <w:rsid w:val="007435E5"/>
    <w:rsid w:val="007446C4"/>
    <w:rsid w:val="00745CFF"/>
    <w:rsid w:val="00746152"/>
    <w:rsid w:val="007464FF"/>
    <w:rsid w:val="007473F5"/>
    <w:rsid w:val="00747524"/>
    <w:rsid w:val="007500FF"/>
    <w:rsid w:val="00750A63"/>
    <w:rsid w:val="007527B7"/>
    <w:rsid w:val="007528FB"/>
    <w:rsid w:val="00752CD7"/>
    <w:rsid w:val="00753511"/>
    <w:rsid w:val="007537F3"/>
    <w:rsid w:val="00754782"/>
    <w:rsid w:val="00755D98"/>
    <w:rsid w:val="00755E93"/>
    <w:rsid w:val="00756281"/>
    <w:rsid w:val="00757E0C"/>
    <w:rsid w:val="00760130"/>
    <w:rsid w:val="00760648"/>
    <w:rsid w:val="00760712"/>
    <w:rsid w:val="00760FF5"/>
    <w:rsid w:val="007611DF"/>
    <w:rsid w:val="00761F02"/>
    <w:rsid w:val="007624E5"/>
    <w:rsid w:val="007628C9"/>
    <w:rsid w:val="00763181"/>
    <w:rsid w:val="007631EF"/>
    <w:rsid w:val="0076328C"/>
    <w:rsid w:val="007645E3"/>
    <w:rsid w:val="00764A78"/>
    <w:rsid w:val="00764AB3"/>
    <w:rsid w:val="00764AC3"/>
    <w:rsid w:val="00764D75"/>
    <w:rsid w:val="00764EA1"/>
    <w:rsid w:val="0076529F"/>
    <w:rsid w:val="007657CC"/>
    <w:rsid w:val="00765D1B"/>
    <w:rsid w:val="00766218"/>
    <w:rsid w:val="00766396"/>
    <w:rsid w:val="00766662"/>
    <w:rsid w:val="00766F7F"/>
    <w:rsid w:val="007671A3"/>
    <w:rsid w:val="00767EEA"/>
    <w:rsid w:val="00770593"/>
    <w:rsid w:val="00771BB3"/>
    <w:rsid w:val="00771DCA"/>
    <w:rsid w:val="00771F45"/>
    <w:rsid w:val="007731A3"/>
    <w:rsid w:val="00773FD9"/>
    <w:rsid w:val="00774750"/>
    <w:rsid w:val="00774C2F"/>
    <w:rsid w:val="00774F0A"/>
    <w:rsid w:val="00775168"/>
    <w:rsid w:val="0077540C"/>
    <w:rsid w:val="00775450"/>
    <w:rsid w:val="007754E0"/>
    <w:rsid w:val="00775670"/>
    <w:rsid w:val="00775E18"/>
    <w:rsid w:val="00776C1C"/>
    <w:rsid w:val="00780A1C"/>
    <w:rsid w:val="00781F13"/>
    <w:rsid w:val="007821F2"/>
    <w:rsid w:val="00782CD6"/>
    <w:rsid w:val="00782D07"/>
    <w:rsid w:val="00782FCC"/>
    <w:rsid w:val="0078358F"/>
    <w:rsid w:val="007848BD"/>
    <w:rsid w:val="007856E9"/>
    <w:rsid w:val="00786204"/>
    <w:rsid w:val="007864D7"/>
    <w:rsid w:val="0078690C"/>
    <w:rsid w:val="00787856"/>
    <w:rsid w:val="00787937"/>
    <w:rsid w:val="007907E1"/>
    <w:rsid w:val="007908F0"/>
    <w:rsid w:val="00790C7D"/>
    <w:rsid w:val="00791C4E"/>
    <w:rsid w:val="00791D98"/>
    <w:rsid w:val="00792AC9"/>
    <w:rsid w:val="0079395A"/>
    <w:rsid w:val="007943E6"/>
    <w:rsid w:val="007944D7"/>
    <w:rsid w:val="00794659"/>
    <w:rsid w:val="007951EB"/>
    <w:rsid w:val="00795B89"/>
    <w:rsid w:val="00795F34"/>
    <w:rsid w:val="0079622A"/>
    <w:rsid w:val="007965C2"/>
    <w:rsid w:val="007965E7"/>
    <w:rsid w:val="007968B0"/>
    <w:rsid w:val="0079766C"/>
    <w:rsid w:val="007979C4"/>
    <w:rsid w:val="007A0534"/>
    <w:rsid w:val="007A095F"/>
    <w:rsid w:val="007A159A"/>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D81"/>
    <w:rsid w:val="007B2E78"/>
    <w:rsid w:val="007B3801"/>
    <w:rsid w:val="007B3CE3"/>
    <w:rsid w:val="007B3EC0"/>
    <w:rsid w:val="007B44FD"/>
    <w:rsid w:val="007B604E"/>
    <w:rsid w:val="007B6A13"/>
    <w:rsid w:val="007B72A1"/>
    <w:rsid w:val="007B7D2B"/>
    <w:rsid w:val="007C07E0"/>
    <w:rsid w:val="007C0F8D"/>
    <w:rsid w:val="007C10C2"/>
    <w:rsid w:val="007C10F5"/>
    <w:rsid w:val="007C13C2"/>
    <w:rsid w:val="007C1426"/>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3C26"/>
    <w:rsid w:val="007D3E2A"/>
    <w:rsid w:val="007D4082"/>
    <w:rsid w:val="007D4A63"/>
    <w:rsid w:val="007D4C3E"/>
    <w:rsid w:val="007D4DCA"/>
    <w:rsid w:val="007D5619"/>
    <w:rsid w:val="007D6CD1"/>
    <w:rsid w:val="007E066E"/>
    <w:rsid w:val="007E086B"/>
    <w:rsid w:val="007E1EE5"/>
    <w:rsid w:val="007E25D4"/>
    <w:rsid w:val="007E2831"/>
    <w:rsid w:val="007E3AA7"/>
    <w:rsid w:val="007E4188"/>
    <w:rsid w:val="007E4357"/>
    <w:rsid w:val="007E5592"/>
    <w:rsid w:val="007E59AE"/>
    <w:rsid w:val="007E5C54"/>
    <w:rsid w:val="007E669E"/>
    <w:rsid w:val="007E78AB"/>
    <w:rsid w:val="007E7AE6"/>
    <w:rsid w:val="007E7C58"/>
    <w:rsid w:val="007F04B2"/>
    <w:rsid w:val="007F0FD0"/>
    <w:rsid w:val="007F155A"/>
    <w:rsid w:val="007F185E"/>
    <w:rsid w:val="007F22B9"/>
    <w:rsid w:val="007F2A81"/>
    <w:rsid w:val="007F4109"/>
    <w:rsid w:val="007F58C3"/>
    <w:rsid w:val="007F74F0"/>
    <w:rsid w:val="00800C9E"/>
    <w:rsid w:val="00801533"/>
    <w:rsid w:val="00801A0A"/>
    <w:rsid w:val="00801D68"/>
    <w:rsid w:val="00801D84"/>
    <w:rsid w:val="0080284C"/>
    <w:rsid w:val="0080332D"/>
    <w:rsid w:val="00803606"/>
    <w:rsid w:val="008039C4"/>
    <w:rsid w:val="00803E76"/>
    <w:rsid w:val="008045BE"/>
    <w:rsid w:val="00804682"/>
    <w:rsid w:val="0080630D"/>
    <w:rsid w:val="00806470"/>
    <w:rsid w:val="0080653C"/>
    <w:rsid w:val="008068E7"/>
    <w:rsid w:val="00806C20"/>
    <w:rsid w:val="00806FE2"/>
    <w:rsid w:val="00806FFD"/>
    <w:rsid w:val="008074C4"/>
    <w:rsid w:val="008108B1"/>
    <w:rsid w:val="00811EDE"/>
    <w:rsid w:val="00811FDC"/>
    <w:rsid w:val="00812689"/>
    <w:rsid w:val="00812B2F"/>
    <w:rsid w:val="00813B73"/>
    <w:rsid w:val="00814A3B"/>
    <w:rsid w:val="00814A5D"/>
    <w:rsid w:val="00814C56"/>
    <w:rsid w:val="0081754A"/>
    <w:rsid w:val="00817743"/>
    <w:rsid w:val="00820CA0"/>
    <w:rsid w:val="00820FFB"/>
    <w:rsid w:val="00821698"/>
    <w:rsid w:val="0082460D"/>
    <w:rsid w:val="00824BD3"/>
    <w:rsid w:val="00825143"/>
    <w:rsid w:val="008266BC"/>
    <w:rsid w:val="008266C9"/>
    <w:rsid w:val="00827218"/>
    <w:rsid w:val="00827773"/>
    <w:rsid w:val="00827B31"/>
    <w:rsid w:val="00827FAF"/>
    <w:rsid w:val="008310B4"/>
    <w:rsid w:val="00831534"/>
    <w:rsid w:val="00831BCE"/>
    <w:rsid w:val="00832CEA"/>
    <w:rsid w:val="0083303D"/>
    <w:rsid w:val="00833620"/>
    <w:rsid w:val="00833D22"/>
    <w:rsid w:val="008341EC"/>
    <w:rsid w:val="008348C4"/>
    <w:rsid w:val="0083491F"/>
    <w:rsid w:val="00834F66"/>
    <w:rsid w:val="00835BCA"/>
    <w:rsid w:val="00836615"/>
    <w:rsid w:val="00837072"/>
    <w:rsid w:val="0083744E"/>
    <w:rsid w:val="008377DE"/>
    <w:rsid w:val="008403C8"/>
    <w:rsid w:val="00840E33"/>
    <w:rsid w:val="0084176E"/>
    <w:rsid w:val="0084245F"/>
    <w:rsid w:val="008426EA"/>
    <w:rsid w:val="0084273C"/>
    <w:rsid w:val="00842FF2"/>
    <w:rsid w:val="00843788"/>
    <w:rsid w:val="00844458"/>
    <w:rsid w:val="008448CB"/>
    <w:rsid w:val="008450A2"/>
    <w:rsid w:val="00845C66"/>
    <w:rsid w:val="00847408"/>
    <w:rsid w:val="008479F1"/>
    <w:rsid w:val="00847A8B"/>
    <w:rsid w:val="00850BDD"/>
    <w:rsid w:val="00851220"/>
    <w:rsid w:val="0085146B"/>
    <w:rsid w:val="008518B8"/>
    <w:rsid w:val="00851FEE"/>
    <w:rsid w:val="00853397"/>
    <w:rsid w:val="0085376F"/>
    <w:rsid w:val="00855222"/>
    <w:rsid w:val="00855F72"/>
    <w:rsid w:val="0085657E"/>
    <w:rsid w:val="008568F1"/>
    <w:rsid w:val="00857155"/>
    <w:rsid w:val="00857458"/>
    <w:rsid w:val="008575FD"/>
    <w:rsid w:val="0086183A"/>
    <w:rsid w:val="00861EB4"/>
    <w:rsid w:val="008622D4"/>
    <w:rsid w:val="0086268B"/>
    <w:rsid w:val="00862E86"/>
    <w:rsid w:val="008638F0"/>
    <w:rsid w:val="00863F87"/>
    <w:rsid w:val="00864051"/>
    <w:rsid w:val="008641E3"/>
    <w:rsid w:val="00864433"/>
    <w:rsid w:val="00864A6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688B"/>
    <w:rsid w:val="00877991"/>
    <w:rsid w:val="00880718"/>
    <w:rsid w:val="00880867"/>
    <w:rsid w:val="0088124B"/>
    <w:rsid w:val="00881850"/>
    <w:rsid w:val="00881E84"/>
    <w:rsid w:val="008823BB"/>
    <w:rsid w:val="008828A5"/>
    <w:rsid w:val="00882A1B"/>
    <w:rsid w:val="00884D48"/>
    <w:rsid w:val="00884E18"/>
    <w:rsid w:val="008858F2"/>
    <w:rsid w:val="0088602E"/>
    <w:rsid w:val="008867B9"/>
    <w:rsid w:val="0088691E"/>
    <w:rsid w:val="00886A6E"/>
    <w:rsid w:val="00886C79"/>
    <w:rsid w:val="008873D6"/>
    <w:rsid w:val="00887891"/>
    <w:rsid w:val="008900F2"/>
    <w:rsid w:val="00890CEF"/>
    <w:rsid w:val="00891575"/>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87E"/>
    <w:rsid w:val="008A2AB1"/>
    <w:rsid w:val="008A3C5F"/>
    <w:rsid w:val="008A45AF"/>
    <w:rsid w:val="008A4A7A"/>
    <w:rsid w:val="008A5386"/>
    <w:rsid w:val="008A677E"/>
    <w:rsid w:val="008A6E62"/>
    <w:rsid w:val="008B0715"/>
    <w:rsid w:val="008B0911"/>
    <w:rsid w:val="008B0A0C"/>
    <w:rsid w:val="008B20C7"/>
    <w:rsid w:val="008B3187"/>
    <w:rsid w:val="008B4BEE"/>
    <w:rsid w:val="008B4CB7"/>
    <w:rsid w:val="008B5A79"/>
    <w:rsid w:val="008B5F64"/>
    <w:rsid w:val="008B6585"/>
    <w:rsid w:val="008C174E"/>
    <w:rsid w:val="008C215C"/>
    <w:rsid w:val="008C2A64"/>
    <w:rsid w:val="008C3B0E"/>
    <w:rsid w:val="008C496C"/>
    <w:rsid w:val="008C5072"/>
    <w:rsid w:val="008C5A99"/>
    <w:rsid w:val="008C5D73"/>
    <w:rsid w:val="008C5F31"/>
    <w:rsid w:val="008D072A"/>
    <w:rsid w:val="008D09E7"/>
    <w:rsid w:val="008D0D38"/>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6D38"/>
    <w:rsid w:val="008D73ED"/>
    <w:rsid w:val="008D7542"/>
    <w:rsid w:val="008E1030"/>
    <w:rsid w:val="008E193E"/>
    <w:rsid w:val="008E20C0"/>
    <w:rsid w:val="008E3B1E"/>
    <w:rsid w:val="008E3C08"/>
    <w:rsid w:val="008E4236"/>
    <w:rsid w:val="008E4A92"/>
    <w:rsid w:val="008E5F70"/>
    <w:rsid w:val="008E6265"/>
    <w:rsid w:val="008E6734"/>
    <w:rsid w:val="008E6907"/>
    <w:rsid w:val="008E6DC4"/>
    <w:rsid w:val="008E703C"/>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F38"/>
    <w:rsid w:val="009018CC"/>
    <w:rsid w:val="00901D21"/>
    <w:rsid w:val="00902148"/>
    <w:rsid w:val="00903D80"/>
    <w:rsid w:val="00904BD4"/>
    <w:rsid w:val="00904FBE"/>
    <w:rsid w:val="00905389"/>
    <w:rsid w:val="009057E5"/>
    <w:rsid w:val="00906016"/>
    <w:rsid w:val="00906018"/>
    <w:rsid w:val="00907D56"/>
    <w:rsid w:val="00907FF2"/>
    <w:rsid w:val="00910476"/>
    <w:rsid w:val="009105AC"/>
    <w:rsid w:val="009109E3"/>
    <w:rsid w:val="00910A2B"/>
    <w:rsid w:val="00910C94"/>
    <w:rsid w:val="00912E27"/>
    <w:rsid w:val="00912EED"/>
    <w:rsid w:val="00913698"/>
    <w:rsid w:val="00914B3F"/>
    <w:rsid w:val="00915909"/>
    <w:rsid w:val="00915A1F"/>
    <w:rsid w:val="00915C10"/>
    <w:rsid w:val="00915F51"/>
    <w:rsid w:val="00916C9D"/>
    <w:rsid w:val="009179FC"/>
    <w:rsid w:val="009201FB"/>
    <w:rsid w:val="00921191"/>
    <w:rsid w:val="00922D9C"/>
    <w:rsid w:val="009231E7"/>
    <w:rsid w:val="00923209"/>
    <w:rsid w:val="00923581"/>
    <w:rsid w:val="00923D96"/>
    <w:rsid w:val="00923FF7"/>
    <w:rsid w:val="009243A5"/>
    <w:rsid w:val="00924B87"/>
    <w:rsid w:val="00924B94"/>
    <w:rsid w:val="00924CB1"/>
    <w:rsid w:val="00924F75"/>
    <w:rsid w:val="009259B7"/>
    <w:rsid w:val="009270A2"/>
    <w:rsid w:val="00927FD6"/>
    <w:rsid w:val="0093207B"/>
    <w:rsid w:val="00932C13"/>
    <w:rsid w:val="00933EA9"/>
    <w:rsid w:val="00935E2F"/>
    <w:rsid w:val="0093768A"/>
    <w:rsid w:val="00937FEE"/>
    <w:rsid w:val="00941494"/>
    <w:rsid w:val="00941990"/>
    <w:rsid w:val="00941A32"/>
    <w:rsid w:val="00941E2D"/>
    <w:rsid w:val="00942831"/>
    <w:rsid w:val="00942941"/>
    <w:rsid w:val="00942B37"/>
    <w:rsid w:val="0094412D"/>
    <w:rsid w:val="00944EC3"/>
    <w:rsid w:val="009450AE"/>
    <w:rsid w:val="00945B5C"/>
    <w:rsid w:val="00945BA2"/>
    <w:rsid w:val="00945C08"/>
    <w:rsid w:val="00946EC7"/>
    <w:rsid w:val="0094712C"/>
    <w:rsid w:val="009477FC"/>
    <w:rsid w:val="00947AB7"/>
    <w:rsid w:val="00947E59"/>
    <w:rsid w:val="009501BE"/>
    <w:rsid w:val="009518FA"/>
    <w:rsid w:val="009523E8"/>
    <w:rsid w:val="009524D7"/>
    <w:rsid w:val="00953210"/>
    <w:rsid w:val="009537E8"/>
    <w:rsid w:val="00954A1F"/>
    <w:rsid w:val="00954B7B"/>
    <w:rsid w:val="0095588F"/>
    <w:rsid w:val="009558CE"/>
    <w:rsid w:val="00955FF3"/>
    <w:rsid w:val="00956F09"/>
    <w:rsid w:val="00956FD2"/>
    <w:rsid w:val="0096049D"/>
    <w:rsid w:val="0096130B"/>
    <w:rsid w:val="00961AFE"/>
    <w:rsid w:val="00961D6D"/>
    <w:rsid w:val="009628BB"/>
    <w:rsid w:val="00964140"/>
    <w:rsid w:val="00964B84"/>
    <w:rsid w:val="00964E69"/>
    <w:rsid w:val="0096554E"/>
    <w:rsid w:val="009656DC"/>
    <w:rsid w:val="00965A6D"/>
    <w:rsid w:val="00965F0D"/>
    <w:rsid w:val="009663EA"/>
    <w:rsid w:val="00967767"/>
    <w:rsid w:val="009679BB"/>
    <w:rsid w:val="00970AB6"/>
    <w:rsid w:val="0097150C"/>
    <w:rsid w:val="00972754"/>
    <w:rsid w:val="00972FD0"/>
    <w:rsid w:val="00973623"/>
    <w:rsid w:val="00973B25"/>
    <w:rsid w:val="00973E7B"/>
    <w:rsid w:val="00974439"/>
    <w:rsid w:val="00974F85"/>
    <w:rsid w:val="0097564F"/>
    <w:rsid w:val="00975758"/>
    <w:rsid w:val="0097638D"/>
    <w:rsid w:val="00976B06"/>
    <w:rsid w:val="00977DAF"/>
    <w:rsid w:val="00977E54"/>
    <w:rsid w:val="00980393"/>
    <w:rsid w:val="009807F3"/>
    <w:rsid w:val="0098135B"/>
    <w:rsid w:val="009817E0"/>
    <w:rsid w:val="0098187A"/>
    <w:rsid w:val="00982657"/>
    <w:rsid w:val="00983455"/>
    <w:rsid w:val="00983AEF"/>
    <w:rsid w:val="00983DB2"/>
    <w:rsid w:val="009841F1"/>
    <w:rsid w:val="0098444A"/>
    <w:rsid w:val="009845D9"/>
    <w:rsid w:val="009855BF"/>
    <w:rsid w:val="00985A2D"/>
    <w:rsid w:val="00985DFF"/>
    <w:rsid w:val="00985E60"/>
    <w:rsid w:val="00985FA8"/>
    <w:rsid w:val="009866DB"/>
    <w:rsid w:val="0098742E"/>
    <w:rsid w:val="009879FC"/>
    <w:rsid w:val="00990518"/>
    <w:rsid w:val="009909F0"/>
    <w:rsid w:val="00990DE2"/>
    <w:rsid w:val="00990F99"/>
    <w:rsid w:val="0099203C"/>
    <w:rsid w:val="009937EB"/>
    <w:rsid w:val="009939C4"/>
    <w:rsid w:val="00993CA7"/>
    <w:rsid w:val="00994204"/>
    <w:rsid w:val="00994660"/>
    <w:rsid w:val="00995270"/>
    <w:rsid w:val="00996B0D"/>
    <w:rsid w:val="00996EAD"/>
    <w:rsid w:val="0099793D"/>
    <w:rsid w:val="00997A74"/>
    <w:rsid w:val="009A00E8"/>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0F9"/>
    <w:rsid w:val="009B12DB"/>
    <w:rsid w:val="009B12E1"/>
    <w:rsid w:val="009B1491"/>
    <w:rsid w:val="009B2E18"/>
    <w:rsid w:val="009B2FD5"/>
    <w:rsid w:val="009B3757"/>
    <w:rsid w:val="009B3D12"/>
    <w:rsid w:val="009B4EE5"/>
    <w:rsid w:val="009B538A"/>
    <w:rsid w:val="009B6371"/>
    <w:rsid w:val="009B641E"/>
    <w:rsid w:val="009B68A9"/>
    <w:rsid w:val="009B6A35"/>
    <w:rsid w:val="009B785B"/>
    <w:rsid w:val="009B7B9A"/>
    <w:rsid w:val="009B7EAB"/>
    <w:rsid w:val="009C0084"/>
    <w:rsid w:val="009C0191"/>
    <w:rsid w:val="009C055E"/>
    <w:rsid w:val="009C05C6"/>
    <w:rsid w:val="009C088F"/>
    <w:rsid w:val="009C0BD8"/>
    <w:rsid w:val="009C10CD"/>
    <w:rsid w:val="009C1BCD"/>
    <w:rsid w:val="009C2535"/>
    <w:rsid w:val="009C2AA7"/>
    <w:rsid w:val="009C3754"/>
    <w:rsid w:val="009C375C"/>
    <w:rsid w:val="009C4731"/>
    <w:rsid w:val="009C4A81"/>
    <w:rsid w:val="009C4C51"/>
    <w:rsid w:val="009C4E37"/>
    <w:rsid w:val="009C5172"/>
    <w:rsid w:val="009C5D83"/>
    <w:rsid w:val="009C62CE"/>
    <w:rsid w:val="009C700D"/>
    <w:rsid w:val="009C7245"/>
    <w:rsid w:val="009C773D"/>
    <w:rsid w:val="009D0BA2"/>
    <w:rsid w:val="009D139C"/>
    <w:rsid w:val="009D1F12"/>
    <w:rsid w:val="009D30E1"/>
    <w:rsid w:val="009D31F7"/>
    <w:rsid w:val="009D3471"/>
    <w:rsid w:val="009D4876"/>
    <w:rsid w:val="009D487F"/>
    <w:rsid w:val="009D4C32"/>
    <w:rsid w:val="009E1196"/>
    <w:rsid w:val="009E1BB0"/>
    <w:rsid w:val="009E2231"/>
    <w:rsid w:val="009E31E0"/>
    <w:rsid w:val="009E339F"/>
    <w:rsid w:val="009E3468"/>
    <w:rsid w:val="009E360E"/>
    <w:rsid w:val="009E3B7C"/>
    <w:rsid w:val="009E4558"/>
    <w:rsid w:val="009E46D4"/>
    <w:rsid w:val="009E53B3"/>
    <w:rsid w:val="009E56BC"/>
    <w:rsid w:val="009E61CB"/>
    <w:rsid w:val="009E6892"/>
    <w:rsid w:val="009E707A"/>
    <w:rsid w:val="009E71D3"/>
    <w:rsid w:val="009F0586"/>
    <w:rsid w:val="009F062A"/>
    <w:rsid w:val="009F0645"/>
    <w:rsid w:val="009F0C1A"/>
    <w:rsid w:val="009F0ECE"/>
    <w:rsid w:val="009F2153"/>
    <w:rsid w:val="009F21D7"/>
    <w:rsid w:val="009F2893"/>
    <w:rsid w:val="009F2BF0"/>
    <w:rsid w:val="009F2C3D"/>
    <w:rsid w:val="009F2CF0"/>
    <w:rsid w:val="009F3BCA"/>
    <w:rsid w:val="009F4BE0"/>
    <w:rsid w:val="009F72FF"/>
    <w:rsid w:val="009F7DCB"/>
    <w:rsid w:val="009F7F64"/>
    <w:rsid w:val="00A001CA"/>
    <w:rsid w:val="00A007F3"/>
    <w:rsid w:val="00A00D5A"/>
    <w:rsid w:val="00A01A7D"/>
    <w:rsid w:val="00A01C3B"/>
    <w:rsid w:val="00A03290"/>
    <w:rsid w:val="00A032BE"/>
    <w:rsid w:val="00A034AC"/>
    <w:rsid w:val="00A03A1E"/>
    <w:rsid w:val="00A03D68"/>
    <w:rsid w:val="00A047E4"/>
    <w:rsid w:val="00A04B35"/>
    <w:rsid w:val="00A04BE2"/>
    <w:rsid w:val="00A0560D"/>
    <w:rsid w:val="00A05E80"/>
    <w:rsid w:val="00A05F22"/>
    <w:rsid w:val="00A063EB"/>
    <w:rsid w:val="00A0653F"/>
    <w:rsid w:val="00A06DDE"/>
    <w:rsid w:val="00A0701C"/>
    <w:rsid w:val="00A07ACB"/>
    <w:rsid w:val="00A107C0"/>
    <w:rsid w:val="00A11569"/>
    <w:rsid w:val="00A11A5E"/>
    <w:rsid w:val="00A11FAE"/>
    <w:rsid w:val="00A12125"/>
    <w:rsid w:val="00A124AA"/>
    <w:rsid w:val="00A1254C"/>
    <w:rsid w:val="00A127DB"/>
    <w:rsid w:val="00A130CD"/>
    <w:rsid w:val="00A1327F"/>
    <w:rsid w:val="00A13A3E"/>
    <w:rsid w:val="00A141CC"/>
    <w:rsid w:val="00A14A82"/>
    <w:rsid w:val="00A14DE8"/>
    <w:rsid w:val="00A15631"/>
    <w:rsid w:val="00A157CF"/>
    <w:rsid w:val="00A158BE"/>
    <w:rsid w:val="00A160A4"/>
    <w:rsid w:val="00A162B6"/>
    <w:rsid w:val="00A165DF"/>
    <w:rsid w:val="00A16EAE"/>
    <w:rsid w:val="00A17FBD"/>
    <w:rsid w:val="00A2296D"/>
    <w:rsid w:val="00A22BF4"/>
    <w:rsid w:val="00A22FE5"/>
    <w:rsid w:val="00A23FC2"/>
    <w:rsid w:val="00A24B05"/>
    <w:rsid w:val="00A24CD6"/>
    <w:rsid w:val="00A25D1B"/>
    <w:rsid w:val="00A2612B"/>
    <w:rsid w:val="00A264EC"/>
    <w:rsid w:val="00A26A36"/>
    <w:rsid w:val="00A26ECD"/>
    <w:rsid w:val="00A27015"/>
    <w:rsid w:val="00A272CC"/>
    <w:rsid w:val="00A306ED"/>
    <w:rsid w:val="00A30766"/>
    <w:rsid w:val="00A308B6"/>
    <w:rsid w:val="00A30A62"/>
    <w:rsid w:val="00A30F9B"/>
    <w:rsid w:val="00A3105E"/>
    <w:rsid w:val="00A31350"/>
    <w:rsid w:val="00A31549"/>
    <w:rsid w:val="00A31CF3"/>
    <w:rsid w:val="00A323AE"/>
    <w:rsid w:val="00A3290C"/>
    <w:rsid w:val="00A3319F"/>
    <w:rsid w:val="00A3414F"/>
    <w:rsid w:val="00A350FE"/>
    <w:rsid w:val="00A364C0"/>
    <w:rsid w:val="00A378A5"/>
    <w:rsid w:val="00A37D0A"/>
    <w:rsid w:val="00A4036A"/>
    <w:rsid w:val="00A41736"/>
    <w:rsid w:val="00A42221"/>
    <w:rsid w:val="00A429A8"/>
    <w:rsid w:val="00A42C5A"/>
    <w:rsid w:val="00A42E14"/>
    <w:rsid w:val="00A43C00"/>
    <w:rsid w:val="00A44DA1"/>
    <w:rsid w:val="00A44FD3"/>
    <w:rsid w:val="00A45566"/>
    <w:rsid w:val="00A45932"/>
    <w:rsid w:val="00A47762"/>
    <w:rsid w:val="00A47982"/>
    <w:rsid w:val="00A47D56"/>
    <w:rsid w:val="00A47F31"/>
    <w:rsid w:val="00A509F3"/>
    <w:rsid w:val="00A5170B"/>
    <w:rsid w:val="00A51805"/>
    <w:rsid w:val="00A51A32"/>
    <w:rsid w:val="00A51BF6"/>
    <w:rsid w:val="00A5242E"/>
    <w:rsid w:val="00A5272E"/>
    <w:rsid w:val="00A527F9"/>
    <w:rsid w:val="00A53094"/>
    <w:rsid w:val="00A532BF"/>
    <w:rsid w:val="00A53656"/>
    <w:rsid w:val="00A53B6A"/>
    <w:rsid w:val="00A56F4C"/>
    <w:rsid w:val="00A57ABB"/>
    <w:rsid w:val="00A57D83"/>
    <w:rsid w:val="00A608D2"/>
    <w:rsid w:val="00A60AE1"/>
    <w:rsid w:val="00A61053"/>
    <w:rsid w:val="00A61C44"/>
    <w:rsid w:val="00A61CBF"/>
    <w:rsid w:val="00A62E67"/>
    <w:rsid w:val="00A6443F"/>
    <w:rsid w:val="00A647CF"/>
    <w:rsid w:val="00A64ED1"/>
    <w:rsid w:val="00A650BE"/>
    <w:rsid w:val="00A651F2"/>
    <w:rsid w:val="00A65981"/>
    <w:rsid w:val="00A65A51"/>
    <w:rsid w:val="00A6634C"/>
    <w:rsid w:val="00A70688"/>
    <w:rsid w:val="00A7086E"/>
    <w:rsid w:val="00A719DA"/>
    <w:rsid w:val="00A71F90"/>
    <w:rsid w:val="00A721A7"/>
    <w:rsid w:val="00A724F2"/>
    <w:rsid w:val="00A72837"/>
    <w:rsid w:val="00A73660"/>
    <w:rsid w:val="00A73BA2"/>
    <w:rsid w:val="00A74E64"/>
    <w:rsid w:val="00A74EBE"/>
    <w:rsid w:val="00A75456"/>
    <w:rsid w:val="00A75D0D"/>
    <w:rsid w:val="00A76519"/>
    <w:rsid w:val="00A76A70"/>
    <w:rsid w:val="00A76E68"/>
    <w:rsid w:val="00A76FB8"/>
    <w:rsid w:val="00A777D1"/>
    <w:rsid w:val="00A7792C"/>
    <w:rsid w:val="00A77E95"/>
    <w:rsid w:val="00A80C60"/>
    <w:rsid w:val="00A80D67"/>
    <w:rsid w:val="00A80EE1"/>
    <w:rsid w:val="00A8100F"/>
    <w:rsid w:val="00A83C00"/>
    <w:rsid w:val="00A83E65"/>
    <w:rsid w:val="00A83EFB"/>
    <w:rsid w:val="00A84CFA"/>
    <w:rsid w:val="00A8569E"/>
    <w:rsid w:val="00A856CF"/>
    <w:rsid w:val="00A86010"/>
    <w:rsid w:val="00A86370"/>
    <w:rsid w:val="00A875C7"/>
    <w:rsid w:val="00A8799F"/>
    <w:rsid w:val="00A900FE"/>
    <w:rsid w:val="00A9340D"/>
    <w:rsid w:val="00A9386B"/>
    <w:rsid w:val="00A939A0"/>
    <w:rsid w:val="00A93BB1"/>
    <w:rsid w:val="00A93CF6"/>
    <w:rsid w:val="00A9436A"/>
    <w:rsid w:val="00A94452"/>
    <w:rsid w:val="00A945FC"/>
    <w:rsid w:val="00A95751"/>
    <w:rsid w:val="00A95780"/>
    <w:rsid w:val="00A95A4C"/>
    <w:rsid w:val="00A96EA8"/>
    <w:rsid w:val="00A97EE4"/>
    <w:rsid w:val="00A97F64"/>
    <w:rsid w:val="00AA0F21"/>
    <w:rsid w:val="00AA11A1"/>
    <w:rsid w:val="00AA15E6"/>
    <w:rsid w:val="00AA2083"/>
    <w:rsid w:val="00AA2888"/>
    <w:rsid w:val="00AA34F1"/>
    <w:rsid w:val="00AA3632"/>
    <w:rsid w:val="00AA4833"/>
    <w:rsid w:val="00AA499D"/>
    <w:rsid w:val="00AA4DA4"/>
    <w:rsid w:val="00AA6348"/>
    <w:rsid w:val="00AA6748"/>
    <w:rsid w:val="00AA6ACE"/>
    <w:rsid w:val="00AA6CFB"/>
    <w:rsid w:val="00AA77DF"/>
    <w:rsid w:val="00AB0CD3"/>
    <w:rsid w:val="00AB0DE3"/>
    <w:rsid w:val="00AB0F14"/>
    <w:rsid w:val="00AB2131"/>
    <w:rsid w:val="00AB263B"/>
    <w:rsid w:val="00AB2EF4"/>
    <w:rsid w:val="00AB4852"/>
    <w:rsid w:val="00AB500C"/>
    <w:rsid w:val="00AB615D"/>
    <w:rsid w:val="00AB6A42"/>
    <w:rsid w:val="00AB6D01"/>
    <w:rsid w:val="00AC0604"/>
    <w:rsid w:val="00AC0751"/>
    <w:rsid w:val="00AC21A8"/>
    <w:rsid w:val="00AC25E5"/>
    <w:rsid w:val="00AC2F0E"/>
    <w:rsid w:val="00AC3301"/>
    <w:rsid w:val="00AC37C7"/>
    <w:rsid w:val="00AC5430"/>
    <w:rsid w:val="00AC5599"/>
    <w:rsid w:val="00AC6B69"/>
    <w:rsid w:val="00AC6BD9"/>
    <w:rsid w:val="00AC7247"/>
    <w:rsid w:val="00AC77AA"/>
    <w:rsid w:val="00AC7860"/>
    <w:rsid w:val="00AC79CB"/>
    <w:rsid w:val="00AC7A33"/>
    <w:rsid w:val="00AC7C4F"/>
    <w:rsid w:val="00AD018E"/>
    <w:rsid w:val="00AD06EF"/>
    <w:rsid w:val="00AD0901"/>
    <w:rsid w:val="00AD1180"/>
    <w:rsid w:val="00AD1BA0"/>
    <w:rsid w:val="00AD2661"/>
    <w:rsid w:val="00AD2915"/>
    <w:rsid w:val="00AD3990"/>
    <w:rsid w:val="00AD3A1F"/>
    <w:rsid w:val="00AD52C6"/>
    <w:rsid w:val="00AD5B23"/>
    <w:rsid w:val="00AD5CFC"/>
    <w:rsid w:val="00AD5D32"/>
    <w:rsid w:val="00AD75D9"/>
    <w:rsid w:val="00AD78EB"/>
    <w:rsid w:val="00AD7ABB"/>
    <w:rsid w:val="00AE134F"/>
    <w:rsid w:val="00AE19C1"/>
    <w:rsid w:val="00AE271A"/>
    <w:rsid w:val="00AE2768"/>
    <w:rsid w:val="00AE309A"/>
    <w:rsid w:val="00AE34F3"/>
    <w:rsid w:val="00AE3F85"/>
    <w:rsid w:val="00AE4992"/>
    <w:rsid w:val="00AE4BED"/>
    <w:rsid w:val="00AE539E"/>
    <w:rsid w:val="00AE6108"/>
    <w:rsid w:val="00AE6718"/>
    <w:rsid w:val="00AE67C9"/>
    <w:rsid w:val="00AE6A4A"/>
    <w:rsid w:val="00AE6EEA"/>
    <w:rsid w:val="00AE7DCD"/>
    <w:rsid w:val="00AF037C"/>
    <w:rsid w:val="00AF09D3"/>
    <w:rsid w:val="00AF09D4"/>
    <w:rsid w:val="00AF0F53"/>
    <w:rsid w:val="00AF114F"/>
    <w:rsid w:val="00AF11AD"/>
    <w:rsid w:val="00AF1774"/>
    <w:rsid w:val="00AF1835"/>
    <w:rsid w:val="00AF26A7"/>
    <w:rsid w:val="00AF2794"/>
    <w:rsid w:val="00AF399D"/>
    <w:rsid w:val="00AF3F12"/>
    <w:rsid w:val="00AF65BE"/>
    <w:rsid w:val="00AF6843"/>
    <w:rsid w:val="00AF737F"/>
    <w:rsid w:val="00B00221"/>
    <w:rsid w:val="00B002FA"/>
    <w:rsid w:val="00B00E36"/>
    <w:rsid w:val="00B01C24"/>
    <w:rsid w:val="00B025D5"/>
    <w:rsid w:val="00B03C1E"/>
    <w:rsid w:val="00B040B7"/>
    <w:rsid w:val="00B04152"/>
    <w:rsid w:val="00B04BA8"/>
    <w:rsid w:val="00B057E5"/>
    <w:rsid w:val="00B05E18"/>
    <w:rsid w:val="00B06CDE"/>
    <w:rsid w:val="00B070A5"/>
    <w:rsid w:val="00B10513"/>
    <w:rsid w:val="00B1069C"/>
    <w:rsid w:val="00B10A95"/>
    <w:rsid w:val="00B110F6"/>
    <w:rsid w:val="00B14703"/>
    <w:rsid w:val="00B147BF"/>
    <w:rsid w:val="00B149D9"/>
    <w:rsid w:val="00B14F06"/>
    <w:rsid w:val="00B1511F"/>
    <w:rsid w:val="00B159FD"/>
    <w:rsid w:val="00B1617D"/>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83E"/>
    <w:rsid w:val="00B31905"/>
    <w:rsid w:val="00B31B0E"/>
    <w:rsid w:val="00B31B7F"/>
    <w:rsid w:val="00B31E28"/>
    <w:rsid w:val="00B32131"/>
    <w:rsid w:val="00B32752"/>
    <w:rsid w:val="00B32A94"/>
    <w:rsid w:val="00B32C51"/>
    <w:rsid w:val="00B32E01"/>
    <w:rsid w:val="00B33A30"/>
    <w:rsid w:val="00B3536B"/>
    <w:rsid w:val="00B3560E"/>
    <w:rsid w:val="00B36158"/>
    <w:rsid w:val="00B363D6"/>
    <w:rsid w:val="00B3729B"/>
    <w:rsid w:val="00B3769F"/>
    <w:rsid w:val="00B405AC"/>
    <w:rsid w:val="00B40ED4"/>
    <w:rsid w:val="00B4124D"/>
    <w:rsid w:val="00B42010"/>
    <w:rsid w:val="00B42DF9"/>
    <w:rsid w:val="00B43884"/>
    <w:rsid w:val="00B44E45"/>
    <w:rsid w:val="00B450F0"/>
    <w:rsid w:val="00B45552"/>
    <w:rsid w:val="00B45804"/>
    <w:rsid w:val="00B45CF7"/>
    <w:rsid w:val="00B4620D"/>
    <w:rsid w:val="00B462A2"/>
    <w:rsid w:val="00B467AB"/>
    <w:rsid w:val="00B46C76"/>
    <w:rsid w:val="00B46E54"/>
    <w:rsid w:val="00B47205"/>
    <w:rsid w:val="00B476ED"/>
    <w:rsid w:val="00B479C5"/>
    <w:rsid w:val="00B50BB1"/>
    <w:rsid w:val="00B50BFB"/>
    <w:rsid w:val="00B5122D"/>
    <w:rsid w:val="00B51C21"/>
    <w:rsid w:val="00B5264F"/>
    <w:rsid w:val="00B52B6F"/>
    <w:rsid w:val="00B52BE2"/>
    <w:rsid w:val="00B52F5B"/>
    <w:rsid w:val="00B53204"/>
    <w:rsid w:val="00B53518"/>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8A0"/>
    <w:rsid w:val="00B64EA5"/>
    <w:rsid w:val="00B65B6D"/>
    <w:rsid w:val="00B67566"/>
    <w:rsid w:val="00B67873"/>
    <w:rsid w:val="00B67C33"/>
    <w:rsid w:val="00B70456"/>
    <w:rsid w:val="00B70699"/>
    <w:rsid w:val="00B71330"/>
    <w:rsid w:val="00B7166B"/>
    <w:rsid w:val="00B718BF"/>
    <w:rsid w:val="00B71A38"/>
    <w:rsid w:val="00B71B43"/>
    <w:rsid w:val="00B71C38"/>
    <w:rsid w:val="00B722D8"/>
    <w:rsid w:val="00B734C1"/>
    <w:rsid w:val="00B73EE0"/>
    <w:rsid w:val="00B75ABD"/>
    <w:rsid w:val="00B76727"/>
    <w:rsid w:val="00B76CC5"/>
    <w:rsid w:val="00B77123"/>
    <w:rsid w:val="00B7753B"/>
    <w:rsid w:val="00B77A52"/>
    <w:rsid w:val="00B77AEB"/>
    <w:rsid w:val="00B806BB"/>
    <w:rsid w:val="00B80CDB"/>
    <w:rsid w:val="00B80E65"/>
    <w:rsid w:val="00B821B1"/>
    <w:rsid w:val="00B8299F"/>
    <w:rsid w:val="00B82AC6"/>
    <w:rsid w:val="00B8409F"/>
    <w:rsid w:val="00B84C9E"/>
    <w:rsid w:val="00B850A7"/>
    <w:rsid w:val="00B85A5A"/>
    <w:rsid w:val="00B866B9"/>
    <w:rsid w:val="00B867FE"/>
    <w:rsid w:val="00B86802"/>
    <w:rsid w:val="00B87136"/>
    <w:rsid w:val="00B87266"/>
    <w:rsid w:val="00B87660"/>
    <w:rsid w:val="00B87666"/>
    <w:rsid w:val="00B9007D"/>
    <w:rsid w:val="00B904C7"/>
    <w:rsid w:val="00B90FF5"/>
    <w:rsid w:val="00B915D2"/>
    <w:rsid w:val="00B92000"/>
    <w:rsid w:val="00B92A9E"/>
    <w:rsid w:val="00B9499E"/>
    <w:rsid w:val="00B95B77"/>
    <w:rsid w:val="00B95F5F"/>
    <w:rsid w:val="00B9613C"/>
    <w:rsid w:val="00B968DB"/>
    <w:rsid w:val="00B97579"/>
    <w:rsid w:val="00B9781C"/>
    <w:rsid w:val="00BA0149"/>
    <w:rsid w:val="00BA0224"/>
    <w:rsid w:val="00BA04B4"/>
    <w:rsid w:val="00BA1EE0"/>
    <w:rsid w:val="00BA295A"/>
    <w:rsid w:val="00BA341D"/>
    <w:rsid w:val="00BA37C7"/>
    <w:rsid w:val="00BA3D1F"/>
    <w:rsid w:val="00BA4982"/>
    <w:rsid w:val="00BA593C"/>
    <w:rsid w:val="00BA6839"/>
    <w:rsid w:val="00BA6D1A"/>
    <w:rsid w:val="00BA7540"/>
    <w:rsid w:val="00BA79A9"/>
    <w:rsid w:val="00BB010B"/>
    <w:rsid w:val="00BB0B10"/>
    <w:rsid w:val="00BB0B7B"/>
    <w:rsid w:val="00BB0D2F"/>
    <w:rsid w:val="00BB2FEF"/>
    <w:rsid w:val="00BB316D"/>
    <w:rsid w:val="00BB6736"/>
    <w:rsid w:val="00BB7674"/>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B08"/>
    <w:rsid w:val="00BD15D7"/>
    <w:rsid w:val="00BD2A1D"/>
    <w:rsid w:val="00BD2DB4"/>
    <w:rsid w:val="00BD2E20"/>
    <w:rsid w:val="00BD3666"/>
    <w:rsid w:val="00BD3726"/>
    <w:rsid w:val="00BD3DC5"/>
    <w:rsid w:val="00BD4A9F"/>
    <w:rsid w:val="00BD4C1C"/>
    <w:rsid w:val="00BD6166"/>
    <w:rsid w:val="00BD62D6"/>
    <w:rsid w:val="00BD6C0F"/>
    <w:rsid w:val="00BD727B"/>
    <w:rsid w:val="00BD7AB4"/>
    <w:rsid w:val="00BD7D67"/>
    <w:rsid w:val="00BE20B0"/>
    <w:rsid w:val="00BE20C1"/>
    <w:rsid w:val="00BE2263"/>
    <w:rsid w:val="00BE2DB6"/>
    <w:rsid w:val="00BE2EAB"/>
    <w:rsid w:val="00BE3148"/>
    <w:rsid w:val="00BE3567"/>
    <w:rsid w:val="00BE3933"/>
    <w:rsid w:val="00BE3AEF"/>
    <w:rsid w:val="00BE3F28"/>
    <w:rsid w:val="00BE5A9E"/>
    <w:rsid w:val="00BE6956"/>
    <w:rsid w:val="00BE6DAF"/>
    <w:rsid w:val="00BE726E"/>
    <w:rsid w:val="00BE7A30"/>
    <w:rsid w:val="00BF0488"/>
    <w:rsid w:val="00BF053F"/>
    <w:rsid w:val="00BF07DA"/>
    <w:rsid w:val="00BF1537"/>
    <w:rsid w:val="00BF1C27"/>
    <w:rsid w:val="00BF21AF"/>
    <w:rsid w:val="00BF2469"/>
    <w:rsid w:val="00BF2BA5"/>
    <w:rsid w:val="00BF307D"/>
    <w:rsid w:val="00BF4563"/>
    <w:rsid w:val="00BF5126"/>
    <w:rsid w:val="00BF5140"/>
    <w:rsid w:val="00BF5F52"/>
    <w:rsid w:val="00BF6650"/>
    <w:rsid w:val="00BF6F87"/>
    <w:rsid w:val="00BF712A"/>
    <w:rsid w:val="00BF71CD"/>
    <w:rsid w:val="00C011A1"/>
    <w:rsid w:val="00C0264A"/>
    <w:rsid w:val="00C03345"/>
    <w:rsid w:val="00C034D1"/>
    <w:rsid w:val="00C03A9A"/>
    <w:rsid w:val="00C03C6A"/>
    <w:rsid w:val="00C03FB3"/>
    <w:rsid w:val="00C04EA6"/>
    <w:rsid w:val="00C04EDE"/>
    <w:rsid w:val="00C05F20"/>
    <w:rsid w:val="00C05F9B"/>
    <w:rsid w:val="00C062ED"/>
    <w:rsid w:val="00C063BF"/>
    <w:rsid w:val="00C063D6"/>
    <w:rsid w:val="00C0790E"/>
    <w:rsid w:val="00C10C13"/>
    <w:rsid w:val="00C10CEB"/>
    <w:rsid w:val="00C1235E"/>
    <w:rsid w:val="00C133DC"/>
    <w:rsid w:val="00C13469"/>
    <w:rsid w:val="00C140A4"/>
    <w:rsid w:val="00C14A28"/>
    <w:rsid w:val="00C14C7D"/>
    <w:rsid w:val="00C14CBD"/>
    <w:rsid w:val="00C14D0E"/>
    <w:rsid w:val="00C15C54"/>
    <w:rsid w:val="00C17174"/>
    <w:rsid w:val="00C175D1"/>
    <w:rsid w:val="00C17C75"/>
    <w:rsid w:val="00C17C89"/>
    <w:rsid w:val="00C20E03"/>
    <w:rsid w:val="00C21AA9"/>
    <w:rsid w:val="00C21FFB"/>
    <w:rsid w:val="00C222A2"/>
    <w:rsid w:val="00C2257C"/>
    <w:rsid w:val="00C230D1"/>
    <w:rsid w:val="00C23118"/>
    <w:rsid w:val="00C237F1"/>
    <w:rsid w:val="00C24739"/>
    <w:rsid w:val="00C24BCC"/>
    <w:rsid w:val="00C2503D"/>
    <w:rsid w:val="00C2596B"/>
    <w:rsid w:val="00C25B0D"/>
    <w:rsid w:val="00C25F9F"/>
    <w:rsid w:val="00C26176"/>
    <w:rsid w:val="00C27858"/>
    <w:rsid w:val="00C27911"/>
    <w:rsid w:val="00C30CB9"/>
    <w:rsid w:val="00C31900"/>
    <w:rsid w:val="00C31D81"/>
    <w:rsid w:val="00C32EEA"/>
    <w:rsid w:val="00C33D5F"/>
    <w:rsid w:val="00C346C7"/>
    <w:rsid w:val="00C34DD8"/>
    <w:rsid w:val="00C3519D"/>
    <w:rsid w:val="00C353D4"/>
    <w:rsid w:val="00C35AF5"/>
    <w:rsid w:val="00C3621F"/>
    <w:rsid w:val="00C367BF"/>
    <w:rsid w:val="00C40E5A"/>
    <w:rsid w:val="00C41117"/>
    <w:rsid w:val="00C4179F"/>
    <w:rsid w:val="00C417B0"/>
    <w:rsid w:val="00C42894"/>
    <w:rsid w:val="00C428EE"/>
    <w:rsid w:val="00C42A2A"/>
    <w:rsid w:val="00C42BB4"/>
    <w:rsid w:val="00C42E3B"/>
    <w:rsid w:val="00C4340D"/>
    <w:rsid w:val="00C43DAE"/>
    <w:rsid w:val="00C44BB0"/>
    <w:rsid w:val="00C45918"/>
    <w:rsid w:val="00C45A8D"/>
    <w:rsid w:val="00C45E85"/>
    <w:rsid w:val="00C46733"/>
    <w:rsid w:val="00C46AD4"/>
    <w:rsid w:val="00C473F3"/>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385"/>
    <w:rsid w:val="00C576A9"/>
    <w:rsid w:val="00C60E68"/>
    <w:rsid w:val="00C61795"/>
    <w:rsid w:val="00C63983"/>
    <w:rsid w:val="00C63CFC"/>
    <w:rsid w:val="00C64719"/>
    <w:rsid w:val="00C6490B"/>
    <w:rsid w:val="00C64BEA"/>
    <w:rsid w:val="00C653D1"/>
    <w:rsid w:val="00C66D63"/>
    <w:rsid w:val="00C66ED2"/>
    <w:rsid w:val="00C67126"/>
    <w:rsid w:val="00C6757F"/>
    <w:rsid w:val="00C70E0F"/>
    <w:rsid w:val="00C70E6A"/>
    <w:rsid w:val="00C70EFB"/>
    <w:rsid w:val="00C71868"/>
    <w:rsid w:val="00C71F59"/>
    <w:rsid w:val="00C71FED"/>
    <w:rsid w:val="00C729AB"/>
    <w:rsid w:val="00C72CFA"/>
    <w:rsid w:val="00C72EB8"/>
    <w:rsid w:val="00C73B51"/>
    <w:rsid w:val="00C74CBB"/>
    <w:rsid w:val="00C7526E"/>
    <w:rsid w:val="00C7582B"/>
    <w:rsid w:val="00C761C9"/>
    <w:rsid w:val="00C764CC"/>
    <w:rsid w:val="00C76940"/>
    <w:rsid w:val="00C77093"/>
    <w:rsid w:val="00C77AB9"/>
    <w:rsid w:val="00C80470"/>
    <w:rsid w:val="00C80ACC"/>
    <w:rsid w:val="00C80BA7"/>
    <w:rsid w:val="00C815C4"/>
    <w:rsid w:val="00C817C1"/>
    <w:rsid w:val="00C8366D"/>
    <w:rsid w:val="00C8369D"/>
    <w:rsid w:val="00C83882"/>
    <w:rsid w:val="00C838DC"/>
    <w:rsid w:val="00C83D5B"/>
    <w:rsid w:val="00C84D23"/>
    <w:rsid w:val="00C8552E"/>
    <w:rsid w:val="00C91270"/>
    <w:rsid w:val="00C9144D"/>
    <w:rsid w:val="00C91F5B"/>
    <w:rsid w:val="00C91F6D"/>
    <w:rsid w:val="00C92114"/>
    <w:rsid w:val="00C92BCB"/>
    <w:rsid w:val="00C9327B"/>
    <w:rsid w:val="00C93341"/>
    <w:rsid w:val="00C937F3"/>
    <w:rsid w:val="00C93FD8"/>
    <w:rsid w:val="00C94527"/>
    <w:rsid w:val="00C94A0E"/>
    <w:rsid w:val="00C95C8B"/>
    <w:rsid w:val="00C9600A"/>
    <w:rsid w:val="00C96777"/>
    <w:rsid w:val="00C96CC6"/>
    <w:rsid w:val="00C97114"/>
    <w:rsid w:val="00C976A6"/>
    <w:rsid w:val="00CA1200"/>
    <w:rsid w:val="00CA3073"/>
    <w:rsid w:val="00CA5477"/>
    <w:rsid w:val="00CA55D8"/>
    <w:rsid w:val="00CA5C45"/>
    <w:rsid w:val="00CA6853"/>
    <w:rsid w:val="00CB11BD"/>
    <w:rsid w:val="00CB17B3"/>
    <w:rsid w:val="00CB1EE1"/>
    <w:rsid w:val="00CB22B6"/>
    <w:rsid w:val="00CB261A"/>
    <w:rsid w:val="00CB27B8"/>
    <w:rsid w:val="00CB2D14"/>
    <w:rsid w:val="00CB32C1"/>
    <w:rsid w:val="00CB3827"/>
    <w:rsid w:val="00CB38E9"/>
    <w:rsid w:val="00CB3FF1"/>
    <w:rsid w:val="00CB5AD7"/>
    <w:rsid w:val="00CB5EE9"/>
    <w:rsid w:val="00CB6AD1"/>
    <w:rsid w:val="00CB7AA7"/>
    <w:rsid w:val="00CC0EE8"/>
    <w:rsid w:val="00CC1242"/>
    <w:rsid w:val="00CC1C7C"/>
    <w:rsid w:val="00CC24DE"/>
    <w:rsid w:val="00CC2801"/>
    <w:rsid w:val="00CC289F"/>
    <w:rsid w:val="00CC2ABD"/>
    <w:rsid w:val="00CC2CC5"/>
    <w:rsid w:val="00CC3447"/>
    <w:rsid w:val="00CC3A39"/>
    <w:rsid w:val="00CC4897"/>
    <w:rsid w:val="00CC4FD1"/>
    <w:rsid w:val="00CC54C8"/>
    <w:rsid w:val="00CC69CC"/>
    <w:rsid w:val="00CC6D0B"/>
    <w:rsid w:val="00CC73C9"/>
    <w:rsid w:val="00CC7B70"/>
    <w:rsid w:val="00CC7BF8"/>
    <w:rsid w:val="00CC7C3C"/>
    <w:rsid w:val="00CD0411"/>
    <w:rsid w:val="00CD1455"/>
    <w:rsid w:val="00CD2313"/>
    <w:rsid w:val="00CD2626"/>
    <w:rsid w:val="00CD2C87"/>
    <w:rsid w:val="00CD400D"/>
    <w:rsid w:val="00CD45BE"/>
    <w:rsid w:val="00CD4DB0"/>
    <w:rsid w:val="00CD57ED"/>
    <w:rsid w:val="00CD68C2"/>
    <w:rsid w:val="00CD73DF"/>
    <w:rsid w:val="00CD767D"/>
    <w:rsid w:val="00CD79B7"/>
    <w:rsid w:val="00CE0E4F"/>
    <w:rsid w:val="00CE1577"/>
    <w:rsid w:val="00CE1F3D"/>
    <w:rsid w:val="00CE3BB6"/>
    <w:rsid w:val="00CE4683"/>
    <w:rsid w:val="00CE47F0"/>
    <w:rsid w:val="00CE60A7"/>
    <w:rsid w:val="00CE6114"/>
    <w:rsid w:val="00CE7A46"/>
    <w:rsid w:val="00CF000C"/>
    <w:rsid w:val="00CF0822"/>
    <w:rsid w:val="00CF0A1B"/>
    <w:rsid w:val="00CF0A56"/>
    <w:rsid w:val="00CF0C50"/>
    <w:rsid w:val="00CF1D38"/>
    <w:rsid w:val="00CF286D"/>
    <w:rsid w:val="00CF2D65"/>
    <w:rsid w:val="00CF3933"/>
    <w:rsid w:val="00CF4935"/>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3D33"/>
    <w:rsid w:val="00D0629F"/>
    <w:rsid w:val="00D06692"/>
    <w:rsid w:val="00D06ACE"/>
    <w:rsid w:val="00D06C99"/>
    <w:rsid w:val="00D10E1D"/>
    <w:rsid w:val="00D11094"/>
    <w:rsid w:val="00D11B70"/>
    <w:rsid w:val="00D123E3"/>
    <w:rsid w:val="00D12C3C"/>
    <w:rsid w:val="00D14ABC"/>
    <w:rsid w:val="00D1687B"/>
    <w:rsid w:val="00D16A6B"/>
    <w:rsid w:val="00D22DB7"/>
    <w:rsid w:val="00D25AAF"/>
    <w:rsid w:val="00D26258"/>
    <w:rsid w:val="00D2719D"/>
    <w:rsid w:val="00D3024E"/>
    <w:rsid w:val="00D307F6"/>
    <w:rsid w:val="00D308CB"/>
    <w:rsid w:val="00D30908"/>
    <w:rsid w:val="00D30ADC"/>
    <w:rsid w:val="00D30E9C"/>
    <w:rsid w:val="00D310B3"/>
    <w:rsid w:val="00D31915"/>
    <w:rsid w:val="00D3207E"/>
    <w:rsid w:val="00D32533"/>
    <w:rsid w:val="00D33842"/>
    <w:rsid w:val="00D339E4"/>
    <w:rsid w:val="00D344F9"/>
    <w:rsid w:val="00D34B30"/>
    <w:rsid w:val="00D35327"/>
    <w:rsid w:val="00D35DAA"/>
    <w:rsid w:val="00D36175"/>
    <w:rsid w:val="00D37600"/>
    <w:rsid w:val="00D37D2F"/>
    <w:rsid w:val="00D37E58"/>
    <w:rsid w:val="00D37EE1"/>
    <w:rsid w:val="00D37F27"/>
    <w:rsid w:val="00D40014"/>
    <w:rsid w:val="00D40316"/>
    <w:rsid w:val="00D41863"/>
    <w:rsid w:val="00D41D53"/>
    <w:rsid w:val="00D427DB"/>
    <w:rsid w:val="00D431A5"/>
    <w:rsid w:val="00D43455"/>
    <w:rsid w:val="00D438FF"/>
    <w:rsid w:val="00D44267"/>
    <w:rsid w:val="00D446C4"/>
    <w:rsid w:val="00D4496C"/>
    <w:rsid w:val="00D44B1E"/>
    <w:rsid w:val="00D44CF5"/>
    <w:rsid w:val="00D45560"/>
    <w:rsid w:val="00D45728"/>
    <w:rsid w:val="00D45866"/>
    <w:rsid w:val="00D46DB1"/>
    <w:rsid w:val="00D47C7C"/>
    <w:rsid w:val="00D47FC0"/>
    <w:rsid w:val="00D50321"/>
    <w:rsid w:val="00D50F68"/>
    <w:rsid w:val="00D51092"/>
    <w:rsid w:val="00D5136F"/>
    <w:rsid w:val="00D51974"/>
    <w:rsid w:val="00D51AC4"/>
    <w:rsid w:val="00D520E9"/>
    <w:rsid w:val="00D52694"/>
    <w:rsid w:val="00D52A43"/>
    <w:rsid w:val="00D53A3D"/>
    <w:rsid w:val="00D54B80"/>
    <w:rsid w:val="00D55082"/>
    <w:rsid w:val="00D55320"/>
    <w:rsid w:val="00D55D64"/>
    <w:rsid w:val="00D55F70"/>
    <w:rsid w:val="00D55FD8"/>
    <w:rsid w:val="00D56AF5"/>
    <w:rsid w:val="00D56ED1"/>
    <w:rsid w:val="00D60196"/>
    <w:rsid w:val="00D61FAB"/>
    <w:rsid w:val="00D62B24"/>
    <w:rsid w:val="00D62EA8"/>
    <w:rsid w:val="00D63490"/>
    <w:rsid w:val="00D636EF"/>
    <w:rsid w:val="00D643A2"/>
    <w:rsid w:val="00D64534"/>
    <w:rsid w:val="00D64B54"/>
    <w:rsid w:val="00D64C05"/>
    <w:rsid w:val="00D65033"/>
    <w:rsid w:val="00D651F6"/>
    <w:rsid w:val="00D65FE8"/>
    <w:rsid w:val="00D7074C"/>
    <w:rsid w:val="00D714CC"/>
    <w:rsid w:val="00D718B6"/>
    <w:rsid w:val="00D71AF8"/>
    <w:rsid w:val="00D726CC"/>
    <w:rsid w:val="00D729B7"/>
    <w:rsid w:val="00D73695"/>
    <w:rsid w:val="00D73FB3"/>
    <w:rsid w:val="00D744BB"/>
    <w:rsid w:val="00D74B19"/>
    <w:rsid w:val="00D74BD5"/>
    <w:rsid w:val="00D755EE"/>
    <w:rsid w:val="00D76385"/>
    <w:rsid w:val="00D76982"/>
    <w:rsid w:val="00D76BDC"/>
    <w:rsid w:val="00D77293"/>
    <w:rsid w:val="00D77BEF"/>
    <w:rsid w:val="00D80388"/>
    <w:rsid w:val="00D8164F"/>
    <w:rsid w:val="00D82000"/>
    <w:rsid w:val="00D8212D"/>
    <w:rsid w:val="00D82495"/>
    <w:rsid w:val="00D825EF"/>
    <w:rsid w:val="00D828A4"/>
    <w:rsid w:val="00D82E54"/>
    <w:rsid w:val="00D83A26"/>
    <w:rsid w:val="00D843F7"/>
    <w:rsid w:val="00D85E8C"/>
    <w:rsid w:val="00D861CD"/>
    <w:rsid w:val="00D86774"/>
    <w:rsid w:val="00D87A53"/>
    <w:rsid w:val="00D87FC7"/>
    <w:rsid w:val="00D900C8"/>
    <w:rsid w:val="00D90119"/>
    <w:rsid w:val="00D902CA"/>
    <w:rsid w:val="00D9038E"/>
    <w:rsid w:val="00D90B55"/>
    <w:rsid w:val="00D90DB1"/>
    <w:rsid w:val="00D9158C"/>
    <w:rsid w:val="00D91B41"/>
    <w:rsid w:val="00D91F56"/>
    <w:rsid w:val="00D92245"/>
    <w:rsid w:val="00D92897"/>
    <w:rsid w:val="00D92CAC"/>
    <w:rsid w:val="00D94905"/>
    <w:rsid w:val="00D95B93"/>
    <w:rsid w:val="00D96586"/>
    <w:rsid w:val="00D966FE"/>
    <w:rsid w:val="00D96ABA"/>
    <w:rsid w:val="00DA0330"/>
    <w:rsid w:val="00DA0940"/>
    <w:rsid w:val="00DA296C"/>
    <w:rsid w:val="00DA2EA7"/>
    <w:rsid w:val="00DA3C9F"/>
    <w:rsid w:val="00DA5135"/>
    <w:rsid w:val="00DA5811"/>
    <w:rsid w:val="00DA5A41"/>
    <w:rsid w:val="00DA5EBA"/>
    <w:rsid w:val="00DA5F4B"/>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86C"/>
    <w:rsid w:val="00DB6AE9"/>
    <w:rsid w:val="00DB7AB6"/>
    <w:rsid w:val="00DB7D38"/>
    <w:rsid w:val="00DC0A9C"/>
    <w:rsid w:val="00DC0F12"/>
    <w:rsid w:val="00DC0F17"/>
    <w:rsid w:val="00DC11B0"/>
    <w:rsid w:val="00DC129A"/>
    <w:rsid w:val="00DC1D85"/>
    <w:rsid w:val="00DC1F36"/>
    <w:rsid w:val="00DC2AAD"/>
    <w:rsid w:val="00DC2AFB"/>
    <w:rsid w:val="00DC30DD"/>
    <w:rsid w:val="00DC3852"/>
    <w:rsid w:val="00DC39F4"/>
    <w:rsid w:val="00DC3BB1"/>
    <w:rsid w:val="00DC3BEA"/>
    <w:rsid w:val="00DC42DC"/>
    <w:rsid w:val="00DC4561"/>
    <w:rsid w:val="00DC45F0"/>
    <w:rsid w:val="00DC51F5"/>
    <w:rsid w:val="00DC5674"/>
    <w:rsid w:val="00DC5876"/>
    <w:rsid w:val="00DC59A2"/>
    <w:rsid w:val="00DC64D2"/>
    <w:rsid w:val="00DC6F45"/>
    <w:rsid w:val="00DC72E8"/>
    <w:rsid w:val="00DC7C36"/>
    <w:rsid w:val="00DC7CF8"/>
    <w:rsid w:val="00DC7E3D"/>
    <w:rsid w:val="00DD0DF6"/>
    <w:rsid w:val="00DD18D2"/>
    <w:rsid w:val="00DD1C11"/>
    <w:rsid w:val="00DD1CDC"/>
    <w:rsid w:val="00DD1DF0"/>
    <w:rsid w:val="00DD23EE"/>
    <w:rsid w:val="00DD2632"/>
    <w:rsid w:val="00DD27A8"/>
    <w:rsid w:val="00DD2A61"/>
    <w:rsid w:val="00DD2BEF"/>
    <w:rsid w:val="00DD2F5E"/>
    <w:rsid w:val="00DD2FA4"/>
    <w:rsid w:val="00DD311A"/>
    <w:rsid w:val="00DD3711"/>
    <w:rsid w:val="00DD4559"/>
    <w:rsid w:val="00DD4A0D"/>
    <w:rsid w:val="00DD66F6"/>
    <w:rsid w:val="00DD771F"/>
    <w:rsid w:val="00DE0128"/>
    <w:rsid w:val="00DE13E5"/>
    <w:rsid w:val="00DE203B"/>
    <w:rsid w:val="00DE2461"/>
    <w:rsid w:val="00DE26CD"/>
    <w:rsid w:val="00DE27A9"/>
    <w:rsid w:val="00DE2C4C"/>
    <w:rsid w:val="00DE309E"/>
    <w:rsid w:val="00DE48DC"/>
    <w:rsid w:val="00DE4CCB"/>
    <w:rsid w:val="00DE52A3"/>
    <w:rsid w:val="00DE67F6"/>
    <w:rsid w:val="00DE68E9"/>
    <w:rsid w:val="00DE72A7"/>
    <w:rsid w:val="00DE7B36"/>
    <w:rsid w:val="00DE7CE9"/>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0A3C"/>
    <w:rsid w:val="00E00BE2"/>
    <w:rsid w:val="00E0133C"/>
    <w:rsid w:val="00E019AC"/>
    <w:rsid w:val="00E01AE8"/>
    <w:rsid w:val="00E01D8B"/>
    <w:rsid w:val="00E02CE7"/>
    <w:rsid w:val="00E039EA"/>
    <w:rsid w:val="00E04191"/>
    <w:rsid w:val="00E05097"/>
    <w:rsid w:val="00E05722"/>
    <w:rsid w:val="00E05B2F"/>
    <w:rsid w:val="00E05EC4"/>
    <w:rsid w:val="00E06677"/>
    <w:rsid w:val="00E07170"/>
    <w:rsid w:val="00E07502"/>
    <w:rsid w:val="00E075F0"/>
    <w:rsid w:val="00E07F95"/>
    <w:rsid w:val="00E108F7"/>
    <w:rsid w:val="00E12601"/>
    <w:rsid w:val="00E133F0"/>
    <w:rsid w:val="00E136B8"/>
    <w:rsid w:val="00E14594"/>
    <w:rsid w:val="00E159C8"/>
    <w:rsid w:val="00E15B61"/>
    <w:rsid w:val="00E15B69"/>
    <w:rsid w:val="00E15B8A"/>
    <w:rsid w:val="00E15C95"/>
    <w:rsid w:val="00E174B5"/>
    <w:rsid w:val="00E17EB1"/>
    <w:rsid w:val="00E2066C"/>
    <w:rsid w:val="00E21B1E"/>
    <w:rsid w:val="00E21F71"/>
    <w:rsid w:val="00E221CD"/>
    <w:rsid w:val="00E22DC1"/>
    <w:rsid w:val="00E233E7"/>
    <w:rsid w:val="00E235A3"/>
    <w:rsid w:val="00E24B69"/>
    <w:rsid w:val="00E24CD3"/>
    <w:rsid w:val="00E254D8"/>
    <w:rsid w:val="00E2672F"/>
    <w:rsid w:val="00E26798"/>
    <w:rsid w:val="00E26D02"/>
    <w:rsid w:val="00E2709E"/>
    <w:rsid w:val="00E3072C"/>
    <w:rsid w:val="00E30DDB"/>
    <w:rsid w:val="00E31828"/>
    <w:rsid w:val="00E31D23"/>
    <w:rsid w:val="00E31E28"/>
    <w:rsid w:val="00E3246C"/>
    <w:rsid w:val="00E32B37"/>
    <w:rsid w:val="00E33B32"/>
    <w:rsid w:val="00E3464D"/>
    <w:rsid w:val="00E35214"/>
    <w:rsid w:val="00E35840"/>
    <w:rsid w:val="00E35AB2"/>
    <w:rsid w:val="00E3650D"/>
    <w:rsid w:val="00E36674"/>
    <w:rsid w:val="00E37181"/>
    <w:rsid w:val="00E375FC"/>
    <w:rsid w:val="00E3784E"/>
    <w:rsid w:val="00E4040B"/>
    <w:rsid w:val="00E40822"/>
    <w:rsid w:val="00E4198F"/>
    <w:rsid w:val="00E419FF"/>
    <w:rsid w:val="00E41C42"/>
    <w:rsid w:val="00E43F7D"/>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53C"/>
    <w:rsid w:val="00E54A1E"/>
    <w:rsid w:val="00E54B54"/>
    <w:rsid w:val="00E54CF5"/>
    <w:rsid w:val="00E54D6E"/>
    <w:rsid w:val="00E54EE3"/>
    <w:rsid w:val="00E56684"/>
    <w:rsid w:val="00E56C9C"/>
    <w:rsid w:val="00E6059B"/>
    <w:rsid w:val="00E60C98"/>
    <w:rsid w:val="00E616AD"/>
    <w:rsid w:val="00E61E64"/>
    <w:rsid w:val="00E61FD8"/>
    <w:rsid w:val="00E6208A"/>
    <w:rsid w:val="00E62A89"/>
    <w:rsid w:val="00E62B6C"/>
    <w:rsid w:val="00E62C39"/>
    <w:rsid w:val="00E634E3"/>
    <w:rsid w:val="00E64062"/>
    <w:rsid w:val="00E6485F"/>
    <w:rsid w:val="00E64A86"/>
    <w:rsid w:val="00E656B5"/>
    <w:rsid w:val="00E659C6"/>
    <w:rsid w:val="00E661F7"/>
    <w:rsid w:val="00E675BC"/>
    <w:rsid w:val="00E67A36"/>
    <w:rsid w:val="00E70067"/>
    <w:rsid w:val="00E700EB"/>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7011"/>
    <w:rsid w:val="00E77892"/>
    <w:rsid w:val="00E80999"/>
    <w:rsid w:val="00E80B7C"/>
    <w:rsid w:val="00E82AF4"/>
    <w:rsid w:val="00E83170"/>
    <w:rsid w:val="00E83F61"/>
    <w:rsid w:val="00E850CC"/>
    <w:rsid w:val="00E85A23"/>
    <w:rsid w:val="00E86CD8"/>
    <w:rsid w:val="00E86EB0"/>
    <w:rsid w:val="00E8789F"/>
    <w:rsid w:val="00E878FE"/>
    <w:rsid w:val="00E87F47"/>
    <w:rsid w:val="00E9025F"/>
    <w:rsid w:val="00E90AEC"/>
    <w:rsid w:val="00E918DE"/>
    <w:rsid w:val="00E92E00"/>
    <w:rsid w:val="00E92FED"/>
    <w:rsid w:val="00E93234"/>
    <w:rsid w:val="00E9372C"/>
    <w:rsid w:val="00E93C8C"/>
    <w:rsid w:val="00E93E6C"/>
    <w:rsid w:val="00E9482C"/>
    <w:rsid w:val="00E94DBA"/>
    <w:rsid w:val="00E960EF"/>
    <w:rsid w:val="00E978E4"/>
    <w:rsid w:val="00E97F58"/>
    <w:rsid w:val="00EA0348"/>
    <w:rsid w:val="00EA043E"/>
    <w:rsid w:val="00EA07C9"/>
    <w:rsid w:val="00EA1039"/>
    <w:rsid w:val="00EA181C"/>
    <w:rsid w:val="00EA19FD"/>
    <w:rsid w:val="00EA1F0E"/>
    <w:rsid w:val="00EA2ADE"/>
    <w:rsid w:val="00EA3E11"/>
    <w:rsid w:val="00EA584B"/>
    <w:rsid w:val="00EA6178"/>
    <w:rsid w:val="00EA7588"/>
    <w:rsid w:val="00EA7B3C"/>
    <w:rsid w:val="00EB0554"/>
    <w:rsid w:val="00EB086D"/>
    <w:rsid w:val="00EB105B"/>
    <w:rsid w:val="00EB1E32"/>
    <w:rsid w:val="00EB204E"/>
    <w:rsid w:val="00EB274C"/>
    <w:rsid w:val="00EB2FD0"/>
    <w:rsid w:val="00EB323B"/>
    <w:rsid w:val="00EB3458"/>
    <w:rsid w:val="00EB34B6"/>
    <w:rsid w:val="00EB358C"/>
    <w:rsid w:val="00EB4012"/>
    <w:rsid w:val="00EB405A"/>
    <w:rsid w:val="00EB4955"/>
    <w:rsid w:val="00EB5704"/>
    <w:rsid w:val="00EB5A04"/>
    <w:rsid w:val="00EB60FB"/>
    <w:rsid w:val="00EB6D4B"/>
    <w:rsid w:val="00EB7A17"/>
    <w:rsid w:val="00EC07F6"/>
    <w:rsid w:val="00EC0B2D"/>
    <w:rsid w:val="00EC1250"/>
    <w:rsid w:val="00EC1F97"/>
    <w:rsid w:val="00EC20C5"/>
    <w:rsid w:val="00EC2985"/>
    <w:rsid w:val="00EC2C05"/>
    <w:rsid w:val="00EC3231"/>
    <w:rsid w:val="00EC3EE2"/>
    <w:rsid w:val="00EC3FF2"/>
    <w:rsid w:val="00EC4571"/>
    <w:rsid w:val="00EC4CF4"/>
    <w:rsid w:val="00EC58E0"/>
    <w:rsid w:val="00EC5C3E"/>
    <w:rsid w:val="00EC6A8E"/>
    <w:rsid w:val="00EC6E49"/>
    <w:rsid w:val="00ED0B3E"/>
    <w:rsid w:val="00ED30ED"/>
    <w:rsid w:val="00ED394C"/>
    <w:rsid w:val="00ED3B0B"/>
    <w:rsid w:val="00ED3B1B"/>
    <w:rsid w:val="00ED4BA0"/>
    <w:rsid w:val="00ED5042"/>
    <w:rsid w:val="00ED5DC0"/>
    <w:rsid w:val="00ED63ED"/>
    <w:rsid w:val="00ED6433"/>
    <w:rsid w:val="00ED6A06"/>
    <w:rsid w:val="00ED6D87"/>
    <w:rsid w:val="00ED787E"/>
    <w:rsid w:val="00EE0433"/>
    <w:rsid w:val="00EE1247"/>
    <w:rsid w:val="00EE22CA"/>
    <w:rsid w:val="00EE4F8B"/>
    <w:rsid w:val="00EE50D3"/>
    <w:rsid w:val="00EE517B"/>
    <w:rsid w:val="00EE600B"/>
    <w:rsid w:val="00EE640E"/>
    <w:rsid w:val="00EF09F7"/>
    <w:rsid w:val="00EF0D64"/>
    <w:rsid w:val="00EF110C"/>
    <w:rsid w:val="00EF1833"/>
    <w:rsid w:val="00EF1B7E"/>
    <w:rsid w:val="00EF1D19"/>
    <w:rsid w:val="00EF3437"/>
    <w:rsid w:val="00EF3C2F"/>
    <w:rsid w:val="00EF413B"/>
    <w:rsid w:val="00EF4501"/>
    <w:rsid w:val="00EF45B4"/>
    <w:rsid w:val="00EF4D10"/>
    <w:rsid w:val="00EF50CC"/>
    <w:rsid w:val="00EF525D"/>
    <w:rsid w:val="00EF5380"/>
    <w:rsid w:val="00EF70B5"/>
    <w:rsid w:val="00F00C18"/>
    <w:rsid w:val="00F016A1"/>
    <w:rsid w:val="00F02753"/>
    <w:rsid w:val="00F0281F"/>
    <w:rsid w:val="00F030BF"/>
    <w:rsid w:val="00F04EF0"/>
    <w:rsid w:val="00F054BB"/>
    <w:rsid w:val="00F058C0"/>
    <w:rsid w:val="00F05BDF"/>
    <w:rsid w:val="00F06445"/>
    <w:rsid w:val="00F06D99"/>
    <w:rsid w:val="00F06F8D"/>
    <w:rsid w:val="00F0737A"/>
    <w:rsid w:val="00F100E2"/>
    <w:rsid w:val="00F10C61"/>
    <w:rsid w:val="00F10E99"/>
    <w:rsid w:val="00F10F9D"/>
    <w:rsid w:val="00F1188D"/>
    <w:rsid w:val="00F1242C"/>
    <w:rsid w:val="00F1262B"/>
    <w:rsid w:val="00F1340C"/>
    <w:rsid w:val="00F139EB"/>
    <w:rsid w:val="00F13D4F"/>
    <w:rsid w:val="00F14520"/>
    <w:rsid w:val="00F153A2"/>
    <w:rsid w:val="00F16574"/>
    <w:rsid w:val="00F203E8"/>
    <w:rsid w:val="00F20A75"/>
    <w:rsid w:val="00F210FE"/>
    <w:rsid w:val="00F2289E"/>
    <w:rsid w:val="00F228BC"/>
    <w:rsid w:val="00F2343A"/>
    <w:rsid w:val="00F23E38"/>
    <w:rsid w:val="00F24096"/>
    <w:rsid w:val="00F25107"/>
    <w:rsid w:val="00F25127"/>
    <w:rsid w:val="00F25B69"/>
    <w:rsid w:val="00F2709A"/>
    <w:rsid w:val="00F272A1"/>
    <w:rsid w:val="00F276E3"/>
    <w:rsid w:val="00F305EC"/>
    <w:rsid w:val="00F31561"/>
    <w:rsid w:val="00F31F61"/>
    <w:rsid w:val="00F32082"/>
    <w:rsid w:val="00F3356F"/>
    <w:rsid w:val="00F33970"/>
    <w:rsid w:val="00F33A2E"/>
    <w:rsid w:val="00F33A50"/>
    <w:rsid w:val="00F34605"/>
    <w:rsid w:val="00F35542"/>
    <w:rsid w:val="00F355D1"/>
    <w:rsid w:val="00F358E7"/>
    <w:rsid w:val="00F35922"/>
    <w:rsid w:val="00F3628B"/>
    <w:rsid w:val="00F367A7"/>
    <w:rsid w:val="00F36D3B"/>
    <w:rsid w:val="00F36F25"/>
    <w:rsid w:val="00F374E8"/>
    <w:rsid w:val="00F40108"/>
    <w:rsid w:val="00F40287"/>
    <w:rsid w:val="00F42563"/>
    <w:rsid w:val="00F43051"/>
    <w:rsid w:val="00F43199"/>
    <w:rsid w:val="00F4324C"/>
    <w:rsid w:val="00F440DC"/>
    <w:rsid w:val="00F45189"/>
    <w:rsid w:val="00F46EEC"/>
    <w:rsid w:val="00F47647"/>
    <w:rsid w:val="00F51EB8"/>
    <w:rsid w:val="00F51FC8"/>
    <w:rsid w:val="00F52A47"/>
    <w:rsid w:val="00F52B4C"/>
    <w:rsid w:val="00F53650"/>
    <w:rsid w:val="00F53F82"/>
    <w:rsid w:val="00F542CC"/>
    <w:rsid w:val="00F54712"/>
    <w:rsid w:val="00F547A7"/>
    <w:rsid w:val="00F57CF8"/>
    <w:rsid w:val="00F57CFC"/>
    <w:rsid w:val="00F60C9B"/>
    <w:rsid w:val="00F60EB3"/>
    <w:rsid w:val="00F60F67"/>
    <w:rsid w:val="00F62F03"/>
    <w:rsid w:val="00F637A0"/>
    <w:rsid w:val="00F63A5D"/>
    <w:rsid w:val="00F64E54"/>
    <w:rsid w:val="00F65C92"/>
    <w:rsid w:val="00F65FEC"/>
    <w:rsid w:val="00F661AD"/>
    <w:rsid w:val="00F66972"/>
    <w:rsid w:val="00F678F7"/>
    <w:rsid w:val="00F6795F"/>
    <w:rsid w:val="00F70897"/>
    <w:rsid w:val="00F710A5"/>
    <w:rsid w:val="00F718A8"/>
    <w:rsid w:val="00F71D79"/>
    <w:rsid w:val="00F71DDF"/>
    <w:rsid w:val="00F72485"/>
    <w:rsid w:val="00F7248D"/>
    <w:rsid w:val="00F73C29"/>
    <w:rsid w:val="00F7415B"/>
    <w:rsid w:val="00F74388"/>
    <w:rsid w:val="00F75056"/>
    <w:rsid w:val="00F75F68"/>
    <w:rsid w:val="00F75F6A"/>
    <w:rsid w:val="00F7678C"/>
    <w:rsid w:val="00F7685B"/>
    <w:rsid w:val="00F772D7"/>
    <w:rsid w:val="00F77910"/>
    <w:rsid w:val="00F8059C"/>
    <w:rsid w:val="00F80C95"/>
    <w:rsid w:val="00F818E7"/>
    <w:rsid w:val="00F821B6"/>
    <w:rsid w:val="00F8251A"/>
    <w:rsid w:val="00F8289A"/>
    <w:rsid w:val="00F829F0"/>
    <w:rsid w:val="00F82AF0"/>
    <w:rsid w:val="00F83288"/>
    <w:rsid w:val="00F83F59"/>
    <w:rsid w:val="00F8415A"/>
    <w:rsid w:val="00F84830"/>
    <w:rsid w:val="00F84DF6"/>
    <w:rsid w:val="00F84E70"/>
    <w:rsid w:val="00F852CC"/>
    <w:rsid w:val="00F860A4"/>
    <w:rsid w:val="00F867E2"/>
    <w:rsid w:val="00F86B0C"/>
    <w:rsid w:val="00F87258"/>
    <w:rsid w:val="00F87A07"/>
    <w:rsid w:val="00F9045D"/>
    <w:rsid w:val="00F90545"/>
    <w:rsid w:val="00F91B04"/>
    <w:rsid w:val="00F91FF5"/>
    <w:rsid w:val="00F9298F"/>
    <w:rsid w:val="00F92A95"/>
    <w:rsid w:val="00F92F82"/>
    <w:rsid w:val="00F931C0"/>
    <w:rsid w:val="00F9382A"/>
    <w:rsid w:val="00F943CF"/>
    <w:rsid w:val="00F95257"/>
    <w:rsid w:val="00F95BCB"/>
    <w:rsid w:val="00F96195"/>
    <w:rsid w:val="00F96B7A"/>
    <w:rsid w:val="00F96B9B"/>
    <w:rsid w:val="00F9709C"/>
    <w:rsid w:val="00F97B26"/>
    <w:rsid w:val="00FA04A2"/>
    <w:rsid w:val="00FA100E"/>
    <w:rsid w:val="00FA10AC"/>
    <w:rsid w:val="00FA153D"/>
    <w:rsid w:val="00FA26CB"/>
    <w:rsid w:val="00FA2769"/>
    <w:rsid w:val="00FA2AC1"/>
    <w:rsid w:val="00FA2C9D"/>
    <w:rsid w:val="00FA2E12"/>
    <w:rsid w:val="00FA3009"/>
    <w:rsid w:val="00FA3551"/>
    <w:rsid w:val="00FA4574"/>
    <w:rsid w:val="00FA5E78"/>
    <w:rsid w:val="00FA60B4"/>
    <w:rsid w:val="00FA6690"/>
    <w:rsid w:val="00FA6C6B"/>
    <w:rsid w:val="00FA71BF"/>
    <w:rsid w:val="00FA72AC"/>
    <w:rsid w:val="00FB003A"/>
    <w:rsid w:val="00FB0603"/>
    <w:rsid w:val="00FB0C92"/>
    <w:rsid w:val="00FB0CCB"/>
    <w:rsid w:val="00FB1360"/>
    <w:rsid w:val="00FB18FA"/>
    <w:rsid w:val="00FB1930"/>
    <w:rsid w:val="00FB1D77"/>
    <w:rsid w:val="00FB1E2A"/>
    <w:rsid w:val="00FB210D"/>
    <w:rsid w:val="00FB2274"/>
    <w:rsid w:val="00FB2387"/>
    <w:rsid w:val="00FB2618"/>
    <w:rsid w:val="00FB35F5"/>
    <w:rsid w:val="00FB3B98"/>
    <w:rsid w:val="00FB4EEF"/>
    <w:rsid w:val="00FB4F82"/>
    <w:rsid w:val="00FB5971"/>
    <w:rsid w:val="00FB5973"/>
    <w:rsid w:val="00FB5A6D"/>
    <w:rsid w:val="00FB6819"/>
    <w:rsid w:val="00FC07DC"/>
    <w:rsid w:val="00FC0EFD"/>
    <w:rsid w:val="00FC1B6B"/>
    <w:rsid w:val="00FC1DEE"/>
    <w:rsid w:val="00FC242E"/>
    <w:rsid w:val="00FC2529"/>
    <w:rsid w:val="00FC26F4"/>
    <w:rsid w:val="00FC3617"/>
    <w:rsid w:val="00FC3D00"/>
    <w:rsid w:val="00FC3EC9"/>
    <w:rsid w:val="00FC4C39"/>
    <w:rsid w:val="00FC668D"/>
    <w:rsid w:val="00FC73A2"/>
    <w:rsid w:val="00FC7BBC"/>
    <w:rsid w:val="00FC7E2F"/>
    <w:rsid w:val="00FD2590"/>
    <w:rsid w:val="00FD2687"/>
    <w:rsid w:val="00FD273A"/>
    <w:rsid w:val="00FD43DA"/>
    <w:rsid w:val="00FD4515"/>
    <w:rsid w:val="00FD4A12"/>
    <w:rsid w:val="00FD4D66"/>
    <w:rsid w:val="00FD51A9"/>
    <w:rsid w:val="00FD6438"/>
    <w:rsid w:val="00FD6455"/>
    <w:rsid w:val="00FD6C82"/>
    <w:rsid w:val="00FD7B76"/>
    <w:rsid w:val="00FE17FC"/>
    <w:rsid w:val="00FE201C"/>
    <w:rsid w:val="00FE3C8D"/>
    <w:rsid w:val="00FE3DB9"/>
    <w:rsid w:val="00FE3F48"/>
    <w:rsid w:val="00FE421E"/>
    <w:rsid w:val="00FE44E2"/>
    <w:rsid w:val="00FE4CEA"/>
    <w:rsid w:val="00FE4D2A"/>
    <w:rsid w:val="00FE575D"/>
    <w:rsid w:val="00FE62BC"/>
    <w:rsid w:val="00FE7169"/>
    <w:rsid w:val="00FE74C2"/>
    <w:rsid w:val="00FE755B"/>
    <w:rsid w:val="00FE7D09"/>
    <w:rsid w:val="00FF20AF"/>
    <w:rsid w:val="00FF243E"/>
    <w:rsid w:val="00FF33F7"/>
    <w:rsid w:val="00FF369A"/>
    <w:rsid w:val="00FF3A9D"/>
    <w:rsid w:val="00FF3C2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9763328">
      <w:bodyDiv w:val="1"/>
      <w:marLeft w:val="0"/>
      <w:marRight w:val="0"/>
      <w:marTop w:val="0"/>
      <w:marBottom w:val="0"/>
      <w:divBdr>
        <w:top w:val="none" w:sz="0" w:space="0" w:color="auto"/>
        <w:left w:val="none" w:sz="0" w:space="0" w:color="auto"/>
        <w:bottom w:val="none" w:sz="0" w:space="0" w:color="auto"/>
        <w:right w:val="none" w:sz="0" w:space="0" w:color="auto"/>
      </w:divBdr>
    </w:div>
    <w:div w:id="101340077">
      <w:bodyDiv w:val="1"/>
      <w:marLeft w:val="0"/>
      <w:marRight w:val="0"/>
      <w:marTop w:val="0"/>
      <w:marBottom w:val="0"/>
      <w:divBdr>
        <w:top w:val="none" w:sz="0" w:space="0" w:color="auto"/>
        <w:left w:val="none" w:sz="0" w:space="0" w:color="auto"/>
        <w:bottom w:val="none" w:sz="0" w:space="0" w:color="auto"/>
        <w:right w:val="none" w:sz="0" w:space="0" w:color="auto"/>
      </w:divBdr>
    </w:div>
    <w:div w:id="101385669">
      <w:bodyDiv w:val="1"/>
      <w:marLeft w:val="0"/>
      <w:marRight w:val="0"/>
      <w:marTop w:val="0"/>
      <w:marBottom w:val="0"/>
      <w:divBdr>
        <w:top w:val="none" w:sz="0" w:space="0" w:color="auto"/>
        <w:left w:val="none" w:sz="0" w:space="0" w:color="auto"/>
        <w:bottom w:val="none" w:sz="0" w:space="0" w:color="auto"/>
        <w:right w:val="none" w:sz="0" w:space="0" w:color="auto"/>
      </w:divBdr>
    </w:div>
    <w:div w:id="128674214">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2983668">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2366238">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08754783">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24091152">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11666984">
      <w:bodyDiv w:val="1"/>
      <w:marLeft w:val="0"/>
      <w:marRight w:val="0"/>
      <w:marTop w:val="0"/>
      <w:marBottom w:val="0"/>
      <w:divBdr>
        <w:top w:val="none" w:sz="0" w:space="0" w:color="auto"/>
        <w:left w:val="none" w:sz="0" w:space="0" w:color="auto"/>
        <w:bottom w:val="none" w:sz="0" w:space="0" w:color="auto"/>
        <w:right w:val="none" w:sz="0" w:space="0" w:color="auto"/>
      </w:divBdr>
    </w:div>
    <w:div w:id="615597025">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64894700">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99823944">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675816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8036151">
      <w:bodyDiv w:val="1"/>
      <w:marLeft w:val="0"/>
      <w:marRight w:val="0"/>
      <w:marTop w:val="0"/>
      <w:marBottom w:val="0"/>
      <w:divBdr>
        <w:top w:val="none" w:sz="0" w:space="0" w:color="auto"/>
        <w:left w:val="none" w:sz="0" w:space="0" w:color="auto"/>
        <w:bottom w:val="none" w:sz="0" w:space="0" w:color="auto"/>
        <w:right w:val="none" w:sz="0" w:space="0" w:color="auto"/>
      </w:divBdr>
    </w:div>
    <w:div w:id="844247006">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81035848">
      <w:bodyDiv w:val="1"/>
      <w:marLeft w:val="0"/>
      <w:marRight w:val="0"/>
      <w:marTop w:val="0"/>
      <w:marBottom w:val="0"/>
      <w:divBdr>
        <w:top w:val="none" w:sz="0" w:space="0" w:color="auto"/>
        <w:left w:val="none" w:sz="0" w:space="0" w:color="auto"/>
        <w:bottom w:val="none" w:sz="0" w:space="0" w:color="auto"/>
        <w:right w:val="none" w:sz="0" w:space="0" w:color="auto"/>
      </w:divBdr>
    </w:div>
    <w:div w:id="993335331">
      <w:bodyDiv w:val="1"/>
      <w:marLeft w:val="0"/>
      <w:marRight w:val="0"/>
      <w:marTop w:val="0"/>
      <w:marBottom w:val="0"/>
      <w:divBdr>
        <w:top w:val="none" w:sz="0" w:space="0" w:color="auto"/>
        <w:left w:val="none" w:sz="0" w:space="0" w:color="auto"/>
        <w:bottom w:val="none" w:sz="0" w:space="0" w:color="auto"/>
        <w:right w:val="none" w:sz="0" w:space="0" w:color="auto"/>
      </w:divBdr>
    </w:div>
    <w:div w:id="995376207">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6629306">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94228641">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2224583">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19109684">
      <w:bodyDiv w:val="1"/>
      <w:marLeft w:val="0"/>
      <w:marRight w:val="0"/>
      <w:marTop w:val="0"/>
      <w:marBottom w:val="0"/>
      <w:divBdr>
        <w:top w:val="none" w:sz="0" w:space="0" w:color="auto"/>
        <w:left w:val="none" w:sz="0" w:space="0" w:color="auto"/>
        <w:bottom w:val="none" w:sz="0" w:space="0" w:color="auto"/>
        <w:right w:val="none" w:sz="0" w:space="0" w:color="auto"/>
      </w:divBdr>
    </w:div>
    <w:div w:id="131953329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9685478">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73746859">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24815961">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329009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kumarverma59@gmail.com" TargetMode="External"/><Relationship Id="rId18" Type="http://schemas.openxmlformats.org/officeDocument/2006/relationships/image" Target="media/image5.png"/><Relationship Id="rId26" Type="http://schemas.openxmlformats.org/officeDocument/2006/relationships/image" Target="media/image13.png"/><Relationship Id="rId39" Type="http://schemas.microsoft.com/office/2007/relationships/hdphoto" Target="media/hdphoto1.wdp"/><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hyperlink" Target="https://pib.gov.in/PressReleasePage.aspx?PRID=1935893" TargetMode="External"/><Relationship Id="rId47" Type="http://schemas.openxmlformats.org/officeDocument/2006/relationships/image" Target="media/image26.png"/><Relationship Id="rId50" Type="http://schemas.microsoft.com/office/2007/relationships/hdphoto" Target="media/hdphoto3.wdp"/><Relationship Id="rId55" Type="http://schemas.openxmlformats.org/officeDocument/2006/relationships/hyperlink" Target="https://kunaldesai.blog/nifty-50-cagr-last-20-years/" TargetMode="External"/><Relationship Id="rId63" Type="http://schemas.microsoft.com/office/2007/relationships/hdphoto" Target="media/hdphoto7.wdp"/><Relationship Id="rId68" Type="http://schemas.openxmlformats.org/officeDocument/2006/relationships/image" Target="media/image36.png"/><Relationship Id="rId76" Type="http://schemas.openxmlformats.org/officeDocument/2006/relationships/image" Target="media/image40.png"/><Relationship Id="rId84" Type="http://schemas.openxmlformats.org/officeDocument/2006/relationships/footer" Target="footer3.xml"/><Relationship Id="rId89" Type="http://schemas.openxmlformats.org/officeDocument/2006/relationships/theme" Target="theme/theme1.xml"/><Relationship Id="rId7" Type="http://schemas.openxmlformats.org/officeDocument/2006/relationships/endnotes" Target="endnotes.xml"/><Relationship Id="rId71" Type="http://schemas.microsoft.com/office/2007/relationships/hdphoto" Target="media/hdphoto11.wdp"/><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hyperlink" Target="https://pib.gov.in/PressReleasePage.aspx?PRID=1868887" TargetMode="External"/><Relationship Id="rId37" Type="http://schemas.openxmlformats.org/officeDocument/2006/relationships/image" Target="media/image22.png"/><Relationship Id="rId40" Type="http://schemas.openxmlformats.org/officeDocument/2006/relationships/hyperlink" Target="https://pib.gov.in/PressReleasePage.aspx?PRID=1868887" TargetMode="External"/><Relationship Id="rId45" Type="http://schemas.openxmlformats.org/officeDocument/2006/relationships/hyperlink" Target="https://gobardhan.co.in/" TargetMode="External"/><Relationship Id="rId53" Type="http://schemas.openxmlformats.org/officeDocument/2006/relationships/image" Target="media/image29.png"/><Relationship Id="rId58" Type="http://schemas.openxmlformats.org/officeDocument/2006/relationships/image" Target="media/image31.png"/><Relationship Id="rId66" Type="http://schemas.openxmlformats.org/officeDocument/2006/relationships/image" Target="media/image35.png"/><Relationship Id="rId74" Type="http://schemas.openxmlformats.org/officeDocument/2006/relationships/image" Target="media/image39.png"/><Relationship Id="rId79" Type="http://schemas.microsoft.com/office/2007/relationships/hdphoto" Target="media/hdphoto15.wdp"/><Relationship Id="rId87" Type="http://schemas.openxmlformats.org/officeDocument/2006/relationships/footer" Target="footer5.xml"/><Relationship Id="rId5" Type="http://schemas.openxmlformats.org/officeDocument/2006/relationships/webSettings" Target="webSettings.xml"/><Relationship Id="rId61" Type="http://schemas.microsoft.com/office/2007/relationships/hdphoto" Target="media/hdphoto6.wdp"/><Relationship Id="rId82" Type="http://schemas.openxmlformats.org/officeDocument/2006/relationships/header" Target="header4.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mailto:dr.sunilpanwar66@gmail.co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hyperlink" Target="https://economictimes.indiatimes.com/industry/indl-goods/svs/chem-/-fertilisers/fix-fair-remunerative-price-of-rs-5-5/kg-for-fermented-organic-manure-indian-biogas-association/articleshow/103100564.cms?from=mdr" TargetMode="External"/><Relationship Id="rId48" Type="http://schemas.microsoft.com/office/2007/relationships/hdphoto" Target="media/hdphoto2.wdp"/><Relationship Id="rId56" Type="http://schemas.openxmlformats.org/officeDocument/2006/relationships/hyperlink" Target="https://www.goodreturns.in/cng-price.html" TargetMode="External"/><Relationship Id="rId64" Type="http://schemas.openxmlformats.org/officeDocument/2006/relationships/image" Target="media/image34.png"/><Relationship Id="rId69" Type="http://schemas.microsoft.com/office/2007/relationships/hdphoto" Target="media/hdphoto10.wdp"/><Relationship Id="rId77" Type="http://schemas.microsoft.com/office/2007/relationships/hdphoto" Target="media/hdphoto14.wdp"/><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38.png"/><Relationship Id="rId80" Type="http://schemas.openxmlformats.org/officeDocument/2006/relationships/image" Target="media/image42.png"/><Relationship Id="rId85" Type="http://schemas.openxmlformats.org/officeDocument/2006/relationships/footer" Target="footer4.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mailto:info@jogwte.com" TargetMode="External"/><Relationship Id="rId38" Type="http://schemas.openxmlformats.org/officeDocument/2006/relationships/image" Target="media/image23.png"/><Relationship Id="rId46" Type="http://schemas.openxmlformats.org/officeDocument/2006/relationships/hyperlink" Target="https://www.autocarpro.in/analysis-sales/cng-vehicle-sales-surge-by-46-to-over-650000-units-in-fy2023-114656" TargetMode="External"/><Relationship Id="rId59" Type="http://schemas.microsoft.com/office/2007/relationships/hdphoto" Target="media/hdphoto5.wdp"/><Relationship Id="rId67" Type="http://schemas.microsoft.com/office/2007/relationships/hdphoto" Target="media/hdphoto9.wdp"/><Relationship Id="rId20" Type="http://schemas.openxmlformats.org/officeDocument/2006/relationships/image" Target="media/image7.png"/><Relationship Id="rId41" Type="http://schemas.openxmlformats.org/officeDocument/2006/relationships/image" Target="media/image24.png"/><Relationship Id="rId54" Type="http://schemas.openxmlformats.org/officeDocument/2006/relationships/image" Target="media/image30.png"/><Relationship Id="rId62" Type="http://schemas.openxmlformats.org/officeDocument/2006/relationships/image" Target="media/image33.png"/><Relationship Id="rId70" Type="http://schemas.openxmlformats.org/officeDocument/2006/relationships/image" Target="media/image37.png"/><Relationship Id="rId75" Type="http://schemas.microsoft.com/office/2007/relationships/hdphoto" Target="media/hdphoto13.wdp"/><Relationship Id="rId83" Type="http://schemas.openxmlformats.org/officeDocument/2006/relationships/header" Target="header5.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tomarsantosh737@gmail.com"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27.png"/><Relationship Id="rId57" Type="http://schemas.openxmlformats.org/officeDocument/2006/relationships/hyperlink" Target="https://economictimes.indiatimes.com/industry/indl-goods/svs/chem-/-fertilisers/fix-fair-remunerative-price-of-rs-5-5/kg-for-fermented-organic-manure-indian-biogas-association/articleshow/103100564.cms?from=mdr" TargetMode="External"/><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25.png"/><Relationship Id="rId52" Type="http://schemas.microsoft.com/office/2007/relationships/hdphoto" Target="media/hdphoto4.wdp"/><Relationship Id="rId60" Type="http://schemas.openxmlformats.org/officeDocument/2006/relationships/image" Target="media/image32.png"/><Relationship Id="rId65" Type="http://schemas.microsoft.com/office/2007/relationships/hdphoto" Target="media/hdphoto8.wdp"/><Relationship Id="rId73" Type="http://schemas.microsoft.com/office/2007/relationships/hdphoto" Target="media/hdphoto12.wdp"/><Relationship Id="rId78" Type="http://schemas.openxmlformats.org/officeDocument/2006/relationships/image" Target="media/image41.png"/><Relationship Id="rId81" Type="http://schemas.microsoft.com/office/2007/relationships/hdphoto" Target="media/hdphoto16.wdp"/><Relationship Id="rId86"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44.jpeg"/><Relationship Id="rId1" Type="http://schemas.openxmlformats.org/officeDocument/2006/relationships/image" Target="media/image43.png"/></Relationships>
</file>

<file path=word/_rels/header6.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21048E-AAB5-473E-B0C1-0D6CFD4E1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103</Pages>
  <Words>22730</Words>
  <Characters>129565</Characters>
  <Application>Microsoft Office Word</Application>
  <DocSecurity>0</DocSecurity>
  <Lines>1079</Lines>
  <Paragraphs>303</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151992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4</cp:revision>
  <cp:lastPrinted>2024-09-05T08:23:00Z</cp:lastPrinted>
  <dcterms:created xsi:type="dcterms:W3CDTF">2024-09-05T08:15:00Z</dcterms:created>
  <dcterms:modified xsi:type="dcterms:W3CDTF">2024-09-05T08:25:00Z</dcterms:modified>
</cp:coreProperties>
</file>