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C7E3" w14:textId="77777777" w:rsidR="00F837D5" w:rsidRPr="00570D30" w:rsidRDefault="00F837D5" w:rsidP="00F837D5">
      <w:pPr>
        <w:rPr>
          <w:lang w:val="en-GB"/>
        </w:rPr>
      </w:pPr>
    </w:p>
    <w:sdt>
      <w:sdtPr>
        <w:rPr>
          <w:lang w:val="en-GB"/>
        </w:rPr>
        <w:id w:val="-250346967"/>
        <w:docPartObj>
          <w:docPartGallery w:val="Cover Pages"/>
          <w:docPartUnique/>
        </w:docPartObj>
      </w:sdtPr>
      <w:sdtContent>
        <w:p w14:paraId="33FD14D9" w14:textId="2E36478F" w:rsidR="00F837D5" w:rsidRPr="00570D30" w:rsidRDefault="00F837D5" w:rsidP="00F837D5">
          <w:pPr>
            <w:rPr>
              <w:lang w:val="en-GB"/>
            </w:rPr>
          </w:pPr>
          <w:r w:rsidRPr="00570D30">
            <w:rPr>
              <w:noProof/>
              <w:lang w:val="en-GB"/>
            </w:rPr>
            <mc:AlternateContent>
              <mc:Choice Requires="wpg">
                <w:drawing>
                  <wp:anchor distT="0" distB="0" distL="114300" distR="114300" simplePos="0" relativeHeight="251646976" behindDoc="0" locked="0" layoutInCell="1" allowOverlap="1" wp14:anchorId="36F1F9CF" wp14:editId="62325A4D">
                    <wp:simplePos x="0" y="0"/>
                    <wp:positionH relativeFrom="page">
                      <wp:align>right</wp:align>
                    </wp:positionH>
                    <wp:positionV relativeFrom="page">
                      <wp:align>top</wp:align>
                    </wp:positionV>
                    <wp:extent cx="3096491" cy="10058400"/>
                    <wp:effectExtent l="0" t="0" r="8890" b="0"/>
                    <wp:wrapNone/>
                    <wp:docPr id="453" name="Group 78"/>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chemeClr val="accent5">
                                <a:lumMod val="5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7117D58" id="Group 78" o:spid="_x0000_s1026" style="position:absolute;margin-left:192.6pt;margin-top:0;width:243.8pt;height:11in;z-index:251646976;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" filled="f" stroked="f" strokecolor="#d8d8d8"/>
                    <w10:wrap anchorx="page" anchory="page"/>
                  </v:group>
                </w:pict>
              </mc:Fallback>
            </mc:AlternateContent>
          </w:r>
        </w:p>
        <w:p w14:paraId="0F15AA51" w14:textId="73640DEA" w:rsidR="00F837D5" w:rsidRPr="00570D30" w:rsidRDefault="00476944" w:rsidP="00F837D5">
          <w:pPr>
            <w:rPr>
              <w:lang w:val="en-GB"/>
            </w:rPr>
          </w:pPr>
          <w:r w:rsidRPr="00570D30">
            <w:rPr>
              <w:noProof/>
              <w:lang w:val="en-GB"/>
            </w:rPr>
            <mc:AlternateContent>
              <mc:Choice Requires="wps">
                <w:drawing>
                  <wp:anchor distT="0" distB="0" distL="114300" distR="114300" simplePos="0" relativeHeight="251651072" behindDoc="0" locked="0" layoutInCell="0" allowOverlap="1" wp14:anchorId="7C095310" wp14:editId="19CFE8A3">
                    <wp:simplePos x="0" y="0"/>
                    <wp:positionH relativeFrom="page">
                      <wp:posOffset>4154</wp:posOffset>
                    </wp:positionH>
                    <wp:positionV relativeFrom="page">
                      <wp:posOffset>2495372</wp:posOffset>
                    </wp:positionV>
                    <wp:extent cx="7758110" cy="640080"/>
                    <wp:effectExtent l="12700" t="12700" r="14605"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8110" cy="640080"/>
                            </a:xfrm>
                            <a:prstGeom prst="rect">
                              <a:avLst/>
                            </a:prstGeom>
                            <a:solidFill>
                              <a:schemeClr val="tx1">
                                <a:lumMod val="75000"/>
                                <a:lumOff val="25000"/>
                              </a:schemeClr>
                            </a:solidFill>
                            <a:ln w="19050">
                              <a:solidFill>
                                <a:schemeClr val="tx1">
                                  <a:lumMod val="75000"/>
                                  <a:lumOff val="25000"/>
                                </a:schemeClr>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AA98A5F" w14:textId="6DD3D7F3" w:rsidR="00F837D5" w:rsidRPr="00F837D5" w:rsidRDefault="00303B72" w:rsidP="002353DF">
                                    <w:pPr>
                                      <w:pStyle w:val="NoSpacing"/>
                                      <w:ind w:left="993"/>
                                      <w:jc w:val="right"/>
                                      <w:rPr>
                                        <w:color w:val="FFFFFF" w:themeColor="background1"/>
                                        <w:sz w:val="72"/>
                                        <w:szCs w:val="72"/>
                                      </w:rPr>
                                    </w:pPr>
                                    <w:r w:rsidRPr="00476944">
                                      <w:rPr>
                                        <w:color w:val="FFFFFF" w:themeColor="background1"/>
                                        <w:sz w:val="72"/>
                                        <w:szCs w:val="72"/>
                                      </w:rPr>
                                      <w:t>Prerak</w:t>
                                    </w:r>
                                    <w:r w:rsidR="00E34079" w:rsidRPr="00476944">
                                      <w:rPr>
                                        <w:color w:val="FFFFFF" w:themeColor="background1"/>
                                        <w:sz w:val="72"/>
                                        <w:szCs w:val="72"/>
                                      </w:rPr>
                                      <w:t xml:space="preserve"> </w:t>
                                    </w:r>
                                    <w:r w:rsidR="00476944" w:rsidRPr="00476944">
                                      <w:rPr>
                                        <w:color w:val="FFFFFF" w:themeColor="background1"/>
                                        <w:sz w:val="72"/>
                                        <w:szCs w:val="72"/>
                                      </w:rPr>
                                      <w:t xml:space="preserve">Wind Energy </w:t>
                                    </w:r>
                                    <w:r w:rsidR="00476944">
                                      <w:rPr>
                                        <w:color w:val="FFFFFF" w:themeColor="background1"/>
                                        <w:sz w:val="72"/>
                                        <w:szCs w:val="72"/>
                                      </w:rPr>
                                      <w:t>Private Limited</w:t>
                                    </w:r>
                                    <w:r w:rsidR="00476944" w:rsidRPr="00476944">
                                      <w:rPr>
                                        <w:color w:val="FFFFFF" w:themeColor="background1"/>
                                        <w:sz w:val="72"/>
                                        <w:szCs w:val="72"/>
                                      </w:rPr>
                                      <w:t xml:space="preserve"> </w:t>
                                    </w:r>
                                    <w:r w:rsidR="002353DF" w:rsidRPr="00476944">
                                      <w:rPr>
                                        <w:color w:val="FFFFFF" w:themeColor="background1"/>
                                        <w:sz w:val="72"/>
                                        <w:szCs w:val="72"/>
                                      </w:rPr>
                                      <w:t xml:space="preserve"> </w:t>
                                    </w:r>
                                    <w:r w:rsidRPr="00476944">
                                      <w:rPr>
                                        <w:color w:val="FFFFFF" w:themeColor="background1"/>
                                        <w:sz w:val="72"/>
                                        <w:szCs w:val="72"/>
                                      </w:rPr>
                                      <w:t xml:space="preserve">     </w:t>
                                    </w:r>
                                    <w:r w:rsidR="00131B0A" w:rsidRPr="00476944">
                                      <w:rPr>
                                        <w:color w:val="FFFFFF" w:themeColor="background1"/>
                                        <w:sz w:val="72"/>
                                        <w:szCs w:val="72"/>
                                      </w:rPr>
                                      <w:t>Detailed Project Report</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C095310" id="Rectangle 16" o:spid="_x0000_s1026" style="position:absolute;left:0;text-align:left;margin-left:.35pt;margin-top:196.5pt;width:610.85pt;height:50.4pt;z-index:25165107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" o:allowincell="f" fillcolor="#404040 [2429]" strokecolor="#404040 [2429]"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AA98A5F" w14:textId="6DD3D7F3" w:rsidR="00F837D5" w:rsidRPr="00F837D5" w:rsidRDefault="00303B72" w:rsidP="002353DF">
                              <w:pPr>
                                <w:pStyle w:val="NoSpacing"/>
                                <w:ind w:left="993"/>
                                <w:jc w:val="right"/>
                                <w:rPr>
                                  <w:color w:val="FFFFFF" w:themeColor="background1"/>
                                  <w:sz w:val="72"/>
                                  <w:szCs w:val="72"/>
                                </w:rPr>
                              </w:pPr>
                              <w:r w:rsidRPr="00476944">
                                <w:rPr>
                                  <w:color w:val="FFFFFF" w:themeColor="background1"/>
                                  <w:sz w:val="72"/>
                                  <w:szCs w:val="72"/>
                                </w:rPr>
                                <w:t>Prerak</w:t>
                              </w:r>
                              <w:r w:rsidR="00E34079" w:rsidRPr="00476944">
                                <w:rPr>
                                  <w:color w:val="FFFFFF" w:themeColor="background1"/>
                                  <w:sz w:val="72"/>
                                  <w:szCs w:val="72"/>
                                </w:rPr>
                                <w:t xml:space="preserve"> </w:t>
                              </w:r>
                              <w:r w:rsidR="00476944" w:rsidRPr="00476944">
                                <w:rPr>
                                  <w:color w:val="FFFFFF" w:themeColor="background1"/>
                                  <w:sz w:val="72"/>
                                  <w:szCs w:val="72"/>
                                </w:rPr>
                                <w:t xml:space="preserve">Wind Energy </w:t>
                              </w:r>
                              <w:r w:rsidR="00476944">
                                <w:rPr>
                                  <w:color w:val="FFFFFF" w:themeColor="background1"/>
                                  <w:sz w:val="72"/>
                                  <w:szCs w:val="72"/>
                                </w:rPr>
                                <w:t>Private Limited</w:t>
                              </w:r>
                              <w:r w:rsidR="00476944" w:rsidRPr="00476944">
                                <w:rPr>
                                  <w:color w:val="FFFFFF" w:themeColor="background1"/>
                                  <w:sz w:val="72"/>
                                  <w:szCs w:val="72"/>
                                </w:rPr>
                                <w:t xml:space="preserve"> </w:t>
                              </w:r>
                              <w:r w:rsidR="002353DF" w:rsidRPr="00476944">
                                <w:rPr>
                                  <w:color w:val="FFFFFF" w:themeColor="background1"/>
                                  <w:sz w:val="72"/>
                                  <w:szCs w:val="72"/>
                                </w:rPr>
                                <w:t xml:space="preserve"> </w:t>
                              </w:r>
                              <w:r w:rsidRPr="00476944">
                                <w:rPr>
                                  <w:color w:val="FFFFFF" w:themeColor="background1"/>
                                  <w:sz w:val="72"/>
                                  <w:szCs w:val="72"/>
                                </w:rPr>
                                <w:t xml:space="preserve">     </w:t>
                              </w:r>
                              <w:r w:rsidR="00131B0A" w:rsidRPr="00476944">
                                <w:rPr>
                                  <w:color w:val="FFFFFF" w:themeColor="background1"/>
                                  <w:sz w:val="72"/>
                                  <w:szCs w:val="72"/>
                                </w:rPr>
                                <w:t>Detailed Project Report</w:t>
                              </w:r>
                            </w:p>
                          </w:sdtContent>
                        </w:sdt>
                      </w:txbxContent>
                    </v:textbox>
                    <w10:wrap anchorx="page" anchory="page"/>
                  </v:rect>
                </w:pict>
              </mc:Fallback>
            </mc:AlternateContent>
          </w:r>
          <w:r w:rsidR="005C6A43" w:rsidRPr="00570D30">
            <w:rPr>
              <w:noProof/>
              <w:lang w:val="en-GB"/>
            </w:rPr>
            <w:drawing>
              <wp:anchor distT="152400" distB="152400" distL="152400" distR="152400" simplePos="0" relativeHeight="251650048" behindDoc="0" locked="0" layoutInCell="1" allowOverlap="1" wp14:anchorId="0CC476FD" wp14:editId="40BF23AD">
                <wp:simplePos x="0" y="0"/>
                <wp:positionH relativeFrom="margin">
                  <wp:posOffset>-66583</wp:posOffset>
                </wp:positionH>
                <wp:positionV relativeFrom="line">
                  <wp:posOffset>1617198</wp:posOffset>
                </wp:positionV>
                <wp:extent cx="6920875" cy="3892992"/>
                <wp:effectExtent l="0" t="0" r="0" b="0"/>
                <wp:wrapTopAndBottom/>
                <wp:docPr id="928647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0875" cy="3892992"/>
                        </a:xfrm>
                        <a:prstGeom prst="rect">
                          <a:avLst/>
                        </a:prstGeom>
                        <a:noFill/>
                        <a:ln w="3175" cap="flat" cmpd="sng">
                          <a:noFill/>
                          <a:prstDash val="solid"/>
                          <a:miter lim="4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00F837D5" w:rsidRPr="00570D30">
            <w:rPr>
              <w:noProof/>
              <w:lang w:val="en-GB"/>
            </w:rPr>
            <mc:AlternateContent>
              <mc:Choice Requires="wps">
                <w:drawing>
                  <wp:anchor distT="45720" distB="45720" distL="114300" distR="114300" simplePos="0" relativeHeight="251652096" behindDoc="0" locked="0" layoutInCell="1" allowOverlap="1" wp14:anchorId="68158A38" wp14:editId="497C3B41">
                    <wp:simplePos x="0" y="0"/>
                    <wp:positionH relativeFrom="column">
                      <wp:posOffset>-139700</wp:posOffset>
                    </wp:positionH>
                    <wp:positionV relativeFrom="paragraph">
                      <wp:posOffset>6477000</wp:posOffset>
                    </wp:positionV>
                    <wp:extent cx="6784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340" cy="1404620"/>
                            </a:xfrm>
                            <a:prstGeom prst="rect">
                              <a:avLst/>
                            </a:prstGeom>
                            <a:noFill/>
                            <a:ln w="9525">
                              <a:noFill/>
                              <a:miter lim="800000"/>
                              <a:headEnd/>
                              <a:tailEnd/>
                            </a:ln>
                          </wps:spPr>
                          <wps:txbx>
                            <w:txbxContent>
                              <w:p w14:paraId="74FBD6FE" w14:textId="77777777" w:rsidR="00F837D5" w:rsidRPr="00F837D5" w:rsidRDefault="00F837D5" w:rsidP="00F837D5">
                                <w:r w:rsidRPr="00F837D5">
                                  <w:t>Prepared by:</w:t>
                                </w:r>
                              </w:p>
                              <w:p w14:paraId="7C73B6A5" w14:textId="63066D56" w:rsidR="00F837D5" w:rsidRPr="00F837D5" w:rsidRDefault="00303B72" w:rsidP="00F837D5">
                                <w:r w:rsidRPr="00476944">
                                  <w:t xml:space="preserve">Prerak </w:t>
                                </w:r>
                                <w:r w:rsidR="00476944" w:rsidRPr="00476944">
                                  <w:t>Wind Energy</w:t>
                                </w:r>
                                <w:r w:rsidR="00E34079" w:rsidRPr="00476944">
                                  <w:t xml:space="preserve"> </w:t>
                                </w:r>
                                <w:r w:rsidR="00926732" w:rsidRPr="00476944">
                                  <w:t>Private Limited</w:t>
                                </w:r>
                              </w:p>
                              <w:p w14:paraId="7E32D930" w14:textId="5D12A101" w:rsidR="00F837D5" w:rsidRPr="00F837D5" w:rsidRDefault="00303B72" w:rsidP="00F837D5">
                                <w:r>
                                  <w:t>22</w:t>
                                </w:r>
                                <w:r w:rsidR="00034D27">
                                  <w:t xml:space="preserve"> </w:t>
                                </w:r>
                                <w:r w:rsidR="00FF1EB2">
                                  <w:t>July</w:t>
                                </w:r>
                                <w:r w:rsidR="00034D27">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58A38" id="_x0000_t202" coordsize="21600,21600" o:spt="202" path="m,l,21600r21600,l21600,xe">
                    <v:stroke joinstyle="miter"/>
                    <v:path gradientshapeok="t" o:connecttype="rect"/>
                  </v:shapetype>
                  <v:shape id="Text Box 2" o:spid="_x0000_s1027" type="#_x0000_t202" style="position:absolute;left:0;text-align:left;margin-left:-11pt;margin-top:510pt;width:534.2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" filled="f" stroked="f">
                    <v:textbox style="mso-fit-shape-to-text:t">
                      <w:txbxContent>
                        <w:p w14:paraId="74FBD6FE" w14:textId="77777777" w:rsidR="00F837D5" w:rsidRPr="00F837D5" w:rsidRDefault="00F837D5" w:rsidP="00F837D5">
                          <w:r w:rsidRPr="00F837D5">
                            <w:t>Prepared by:</w:t>
                          </w:r>
                        </w:p>
                        <w:p w14:paraId="7C73B6A5" w14:textId="63066D56" w:rsidR="00F837D5" w:rsidRPr="00F837D5" w:rsidRDefault="00303B72" w:rsidP="00F837D5">
                          <w:r w:rsidRPr="00476944">
                            <w:t xml:space="preserve">Prerak </w:t>
                          </w:r>
                          <w:r w:rsidR="00476944" w:rsidRPr="00476944">
                            <w:t>Wind Energy</w:t>
                          </w:r>
                          <w:r w:rsidR="00E34079" w:rsidRPr="00476944">
                            <w:t xml:space="preserve"> </w:t>
                          </w:r>
                          <w:r w:rsidR="00926732" w:rsidRPr="00476944">
                            <w:t>Private Limited</w:t>
                          </w:r>
                        </w:p>
                        <w:p w14:paraId="7E32D930" w14:textId="5D12A101" w:rsidR="00F837D5" w:rsidRPr="00F837D5" w:rsidRDefault="00303B72" w:rsidP="00F837D5">
                          <w:r>
                            <w:t>22</w:t>
                          </w:r>
                          <w:r w:rsidR="00034D27">
                            <w:t xml:space="preserve"> </w:t>
                          </w:r>
                          <w:r w:rsidR="00FF1EB2">
                            <w:t>July</w:t>
                          </w:r>
                          <w:r w:rsidR="00034D27">
                            <w:t xml:space="preserve"> 2024</w:t>
                          </w:r>
                        </w:p>
                      </w:txbxContent>
                    </v:textbox>
                  </v:shape>
                </w:pict>
              </mc:Fallback>
            </mc:AlternateContent>
          </w:r>
          <w:r w:rsidR="00F837D5" w:rsidRPr="00570D30">
            <w:rPr>
              <w:lang w:val="en-GB"/>
            </w:rPr>
            <w:br w:type="page"/>
          </w:r>
        </w:p>
      </w:sdtContent>
    </w:sdt>
    <w:bookmarkStart w:id="0" w:name="_Toc173098663" w:displacedByCustomXml="next"/>
    <w:sdt>
      <w:sdtPr>
        <w:rPr>
          <w:rFonts w:eastAsiaTheme="minorHAnsi" w:cstheme="minorBidi"/>
          <w:b w:val="0"/>
          <w:bCs w:val="0"/>
          <w:color w:val="auto"/>
          <w:sz w:val="22"/>
          <w:szCs w:val="22"/>
          <w:lang w:val="en-US"/>
        </w:rPr>
        <w:id w:val="-1816560848"/>
        <w:docPartObj>
          <w:docPartGallery w:val="Table of Contents"/>
          <w:docPartUnique/>
        </w:docPartObj>
      </w:sdtPr>
      <w:sdtContent>
        <w:p w14:paraId="4D33A4F7" w14:textId="77777777" w:rsidR="00F837D5" w:rsidRPr="00570D30" w:rsidRDefault="00F837D5" w:rsidP="00027E37">
          <w:pPr>
            <w:pStyle w:val="Heading1"/>
            <w:numPr>
              <w:ilvl w:val="0"/>
              <w:numId w:val="0"/>
            </w:numPr>
            <w:ind w:left="374" w:hanging="374"/>
          </w:pPr>
          <w:r w:rsidRPr="00570D30">
            <w:t>Table of Contents</w:t>
          </w:r>
          <w:bookmarkEnd w:id="0"/>
        </w:p>
        <w:p w14:paraId="5C79BDEB" w14:textId="0ED673FC" w:rsidR="006E241A" w:rsidRDefault="00F837D5">
          <w:pPr>
            <w:pStyle w:val="TOC1"/>
            <w:tabs>
              <w:tab w:val="right" w:leader="dot" w:pos="9350"/>
            </w:tabs>
            <w:rPr>
              <w:rFonts w:eastAsiaTheme="minorEastAsia"/>
              <w:noProof/>
              <w:kern w:val="2"/>
              <w:sz w:val="24"/>
              <w:szCs w:val="24"/>
              <w:lang w:val="en-IN" w:eastAsia="en-GB"/>
              <w14:ligatures w14:val="standardContextual"/>
            </w:rPr>
          </w:pPr>
          <w:r w:rsidRPr="00570D30">
            <w:rPr>
              <w:lang w:val="en-GB"/>
            </w:rPr>
            <w:fldChar w:fldCharType="begin"/>
          </w:r>
          <w:r w:rsidRPr="00570D30">
            <w:rPr>
              <w:lang w:val="en-GB"/>
            </w:rPr>
            <w:instrText xml:space="preserve"> TOC \o "1-3" \h \z \u </w:instrText>
          </w:r>
          <w:r w:rsidRPr="00570D30">
            <w:rPr>
              <w:lang w:val="en-GB"/>
            </w:rPr>
            <w:fldChar w:fldCharType="separate"/>
          </w:r>
          <w:hyperlink w:anchor="_Toc173098663" w:history="1">
            <w:r w:rsidR="006E241A" w:rsidRPr="0029137B">
              <w:rPr>
                <w:rStyle w:val="Hyperlink"/>
                <w:noProof/>
              </w:rPr>
              <w:t>Table of Contents</w:t>
            </w:r>
            <w:r w:rsidR="006E241A">
              <w:rPr>
                <w:noProof/>
                <w:webHidden/>
              </w:rPr>
              <w:tab/>
            </w:r>
            <w:r w:rsidR="006E241A">
              <w:rPr>
                <w:noProof/>
                <w:webHidden/>
              </w:rPr>
              <w:fldChar w:fldCharType="begin"/>
            </w:r>
            <w:r w:rsidR="006E241A">
              <w:rPr>
                <w:noProof/>
                <w:webHidden/>
              </w:rPr>
              <w:instrText xml:space="preserve"> PAGEREF _Toc173098663 \h </w:instrText>
            </w:r>
            <w:r w:rsidR="006E241A">
              <w:rPr>
                <w:noProof/>
                <w:webHidden/>
              </w:rPr>
            </w:r>
            <w:r w:rsidR="006E241A">
              <w:rPr>
                <w:noProof/>
                <w:webHidden/>
              </w:rPr>
              <w:fldChar w:fldCharType="separate"/>
            </w:r>
            <w:r w:rsidR="006E241A">
              <w:rPr>
                <w:noProof/>
                <w:webHidden/>
              </w:rPr>
              <w:t>1</w:t>
            </w:r>
            <w:r w:rsidR="006E241A">
              <w:rPr>
                <w:noProof/>
                <w:webHidden/>
              </w:rPr>
              <w:fldChar w:fldCharType="end"/>
            </w:r>
          </w:hyperlink>
        </w:p>
        <w:p w14:paraId="4577C8AC" w14:textId="4B3E7A57" w:rsidR="006E241A" w:rsidRDefault="006E241A">
          <w:pPr>
            <w:pStyle w:val="TOC1"/>
            <w:tabs>
              <w:tab w:val="right" w:leader="dot" w:pos="9350"/>
            </w:tabs>
            <w:rPr>
              <w:rFonts w:eastAsiaTheme="minorEastAsia"/>
              <w:noProof/>
              <w:kern w:val="2"/>
              <w:sz w:val="24"/>
              <w:szCs w:val="24"/>
              <w:lang w:val="en-IN" w:eastAsia="en-GB"/>
              <w14:ligatures w14:val="standardContextual"/>
            </w:rPr>
          </w:pPr>
          <w:hyperlink w:anchor="_Toc173098664" w:history="1">
            <w:r w:rsidRPr="0029137B">
              <w:rPr>
                <w:rStyle w:val="Hyperlink"/>
                <w:noProof/>
              </w:rPr>
              <w:t>Glossary</w:t>
            </w:r>
            <w:r>
              <w:rPr>
                <w:noProof/>
                <w:webHidden/>
              </w:rPr>
              <w:tab/>
            </w:r>
            <w:r>
              <w:rPr>
                <w:noProof/>
                <w:webHidden/>
              </w:rPr>
              <w:fldChar w:fldCharType="begin"/>
            </w:r>
            <w:r>
              <w:rPr>
                <w:noProof/>
                <w:webHidden/>
              </w:rPr>
              <w:instrText xml:space="preserve"> PAGEREF _Toc173098664 \h </w:instrText>
            </w:r>
            <w:r>
              <w:rPr>
                <w:noProof/>
                <w:webHidden/>
              </w:rPr>
            </w:r>
            <w:r>
              <w:rPr>
                <w:noProof/>
                <w:webHidden/>
              </w:rPr>
              <w:fldChar w:fldCharType="separate"/>
            </w:r>
            <w:r>
              <w:rPr>
                <w:noProof/>
                <w:webHidden/>
              </w:rPr>
              <w:t>3</w:t>
            </w:r>
            <w:r>
              <w:rPr>
                <w:noProof/>
                <w:webHidden/>
              </w:rPr>
              <w:fldChar w:fldCharType="end"/>
            </w:r>
          </w:hyperlink>
        </w:p>
        <w:p w14:paraId="1F5A4255" w14:textId="3C3FC818" w:rsidR="006E241A" w:rsidRDefault="006E241A">
          <w:pPr>
            <w:pStyle w:val="TOC1"/>
            <w:tabs>
              <w:tab w:val="right" w:leader="dot" w:pos="9350"/>
            </w:tabs>
            <w:rPr>
              <w:rFonts w:eastAsiaTheme="minorEastAsia"/>
              <w:noProof/>
              <w:kern w:val="2"/>
              <w:sz w:val="24"/>
              <w:szCs w:val="24"/>
              <w:lang w:val="en-IN" w:eastAsia="en-GB"/>
              <w14:ligatures w14:val="standardContextual"/>
            </w:rPr>
          </w:pPr>
          <w:hyperlink w:anchor="_Toc173098665" w:history="1">
            <w:r w:rsidRPr="0029137B">
              <w:rPr>
                <w:rStyle w:val="Hyperlink"/>
                <w:noProof/>
              </w:rPr>
              <w:t>Executive Summary</w:t>
            </w:r>
            <w:r>
              <w:rPr>
                <w:noProof/>
                <w:webHidden/>
              </w:rPr>
              <w:tab/>
            </w:r>
            <w:r>
              <w:rPr>
                <w:noProof/>
                <w:webHidden/>
              </w:rPr>
              <w:fldChar w:fldCharType="begin"/>
            </w:r>
            <w:r>
              <w:rPr>
                <w:noProof/>
                <w:webHidden/>
              </w:rPr>
              <w:instrText xml:space="preserve"> PAGEREF _Toc173098665 \h </w:instrText>
            </w:r>
            <w:r>
              <w:rPr>
                <w:noProof/>
                <w:webHidden/>
              </w:rPr>
            </w:r>
            <w:r>
              <w:rPr>
                <w:noProof/>
                <w:webHidden/>
              </w:rPr>
              <w:fldChar w:fldCharType="separate"/>
            </w:r>
            <w:r>
              <w:rPr>
                <w:noProof/>
                <w:webHidden/>
              </w:rPr>
              <w:t>5</w:t>
            </w:r>
            <w:r>
              <w:rPr>
                <w:noProof/>
                <w:webHidden/>
              </w:rPr>
              <w:fldChar w:fldCharType="end"/>
            </w:r>
          </w:hyperlink>
        </w:p>
        <w:p w14:paraId="64AF742B" w14:textId="3C26D29E" w:rsidR="006E241A" w:rsidRDefault="006E241A">
          <w:pPr>
            <w:pStyle w:val="TOC1"/>
            <w:tabs>
              <w:tab w:val="left" w:pos="440"/>
              <w:tab w:val="right" w:leader="dot" w:pos="9350"/>
            </w:tabs>
            <w:rPr>
              <w:rFonts w:eastAsiaTheme="minorEastAsia"/>
              <w:noProof/>
              <w:kern w:val="2"/>
              <w:sz w:val="24"/>
              <w:szCs w:val="24"/>
              <w:lang w:val="en-IN" w:eastAsia="en-GB"/>
              <w14:ligatures w14:val="standardContextual"/>
            </w:rPr>
          </w:pPr>
          <w:hyperlink w:anchor="_Toc173098666" w:history="1">
            <w:r w:rsidRPr="0029137B">
              <w:rPr>
                <w:rStyle w:val="Hyperlink"/>
                <w:noProof/>
              </w:rPr>
              <w:t>1.</w:t>
            </w:r>
            <w:r>
              <w:rPr>
                <w:rFonts w:eastAsiaTheme="minorEastAsia"/>
                <w:noProof/>
                <w:kern w:val="2"/>
                <w:sz w:val="24"/>
                <w:szCs w:val="24"/>
                <w:lang w:val="en-IN" w:eastAsia="en-GB"/>
                <w14:ligatures w14:val="standardContextual"/>
              </w:rPr>
              <w:tab/>
            </w:r>
            <w:r w:rsidRPr="0029137B">
              <w:rPr>
                <w:rStyle w:val="Hyperlink"/>
                <w:noProof/>
              </w:rPr>
              <w:t>Power and Renewable Sector in India</w:t>
            </w:r>
            <w:r>
              <w:rPr>
                <w:noProof/>
                <w:webHidden/>
              </w:rPr>
              <w:tab/>
            </w:r>
            <w:r>
              <w:rPr>
                <w:noProof/>
                <w:webHidden/>
              </w:rPr>
              <w:fldChar w:fldCharType="begin"/>
            </w:r>
            <w:r>
              <w:rPr>
                <w:noProof/>
                <w:webHidden/>
              </w:rPr>
              <w:instrText xml:space="preserve"> PAGEREF _Toc173098666 \h </w:instrText>
            </w:r>
            <w:r>
              <w:rPr>
                <w:noProof/>
                <w:webHidden/>
              </w:rPr>
            </w:r>
            <w:r>
              <w:rPr>
                <w:noProof/>
                <w:webHidden/>
              </w:rPr>
              <w:fldChar w:fldCharType="separate"/>
            </w:r>
            <w:r>
              <w:rPr>
                <w:noProof/>
                <w:webHidden/>
              </w:rPr>
              <w:t>8</w:t>
            </w:r>
            <w:r>
              <w:rPr>
                <w:noProof/>
                <w:webHidden/>
              </w:rPr>
              <w:fldChar w:fldCharType="end"/>
            </w:r>
          </w:hyperlink>
        </w:p>
        <w:p w14:paraId="3A0885CA" w14:textId="79602DF2"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67" w:history="1">
            <w:r w:rsidRPr="0029137B">
              <w:rPr>
                <w:rStyle w:val="Hyperlink"/>
                <w:noProof/>
              </w:rPr>
              <w:t>1.1</w:t>
            </w:r>
            <w:r>
              <w:rPr>
                <w:rFonts w:eastAsiaTheme="minorEastAsia"/>
                <w:noProof/>
                <w:kern w:val="2"/>
                <w:sz w:val="24"/>
                <w:szCs w:val="24"/>
                <w:lang w:val="en-IN" w:eastAsia="en-GB"/>
                <w14:ligatures w14:val="standardContextual"/>
              </w:rPr>
              <w:tab/>
            </w:r>
            <w:r w:rsidRPr="0029137B">
              <w:rPr>
                <w:rStyle w:val="Hyperlink"/>
                <w:noProof/>
              </w:rPr>
              <w:t>Power Generation Mix in India</w:t>
            </w:r>
            <w:r>
              <w:rPr>
                <w:noProof/>
                <w:webHidden/>
              </w:rPr>
              <w:tab/>
            </w:r>
            <w:r>
              <w:rPr>
                <w:noProof/>
                <w:webHidden/>
              </w:rPr>
              <w:fldChar w:fldCharType="begin"/>
            </w:r>
            <w:r>
              <w:rPr>
                <w:noProof/>
                <w:webHidden/>
              </w:rPr>
              <w:instrText xml:space="preserve"> PAGEREF _Toc173098667 \h </w:instrText>
            </w:r>
            <w:r>
              <w:rPr>
                <w:noProof/>
                <w:webHidden/>
              </w:rPr>
            </w:r>
            <w:r>
              <w:rPr>
                <w:noProof/>
                <w:webHidden/>
              </w:rPr>
              <w:fldChar w:fldCharType="separate"/>
            </w:r>
            <w:r>
              <w:rPr>
                <w:noProof/>
                <w:webHidden/>
              </w:rPr>
              <w:t>8</w:t>
            </w:r>
            <w:r>
              <w:rPr>
                <w:noProof/>
                <w:webHidden/>
              </w:rPr>
              <w:fldChar w:fldCharType="end"/>
            </w:r>
          </w:hyperlink>
        </w:p>
        <w:p w14:paraId="74016CFF" w14:textId="37F85826"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68" w:history="1">
            <w:r w:rsidRPr="0029137B">
              <w:rPr>
                <w:rStyle w:val="Hyperlink"/>
                <w:noProof/>
              </w:rPr>
              <w:t>1.2</w:t>
            </w:r>
            <w:r>
              <w:rPr>
                <w:rFonts w:eastAsiaTheme="minorEastAsia"/>
                <w:noProof/>
                <w:kern w:val="2"/>
                <w:sz w:val="24"/>
                <w:szCs w:val="24"/>
                <w:lang w:val="en-IN" w:eastAsia="en-GB"/>
                <w14:ligatures w14:val="standardContextual"/>
              </w:rPr>
              <w:tab/>
            </w:r>
            <w:r w:rsidRPr="0029137B">
              <w:rPr>
                <w:rStyle w:val="Hyperlink"/>
                <w:noProof/>
              </w:rPr>
              <w:t>Installed</w:t>
            </w:r>
            <w:r w:rsidRPr="0029137B">
              <w:rPr>
                <w:rStyle w:val="Hyperlink"/>
                <w:noProof/>
                <w:spacing w:val="-17"/>
              </w:rPr>
              <w:t xml:space="preserve"> </w:t>
            </w:r>
            <w:r w:rsidRPr="0029137B">
              <w:rPr>
                <w:rStyle w:val="Hyperlink"/>
                <w:noProof/>
              </w:rPr>
              <w:t>Capacity</w:t>
            </w:r>
            <w:r>
              <w:rPr>
                <w:noProof/>
                <w:webHidden/>
              </w:rPr>
              <w:tab/>
            </w:r>
            <w:r>
              <w:rPr>
                <w:noProof/>
                <w:webHidden/>
              </w:rPr>
              <w:fldChar w:fldCharType="begin"/>
            </w:r>
            <w:r>
              <w:rPr>
                <w:noProof/>
                <w:webHidden/>
              </w:rPr>
              <w:instrText xml:space="preserve"> PAGEREF _Toc173098668 \h </w:instrText>
            </w:r>
            <w:r>
              <w:rPr>
                <w:noProof/>
                <w:webHidden/>
              </w:rPr>
            </w:r>
            <w:r>
              <w:rPr>
                <w:noProof/>
                <w:webHidden/>
              </w:rPr>
              <w:fldChar w:fldCharType="separate"/>
            </w:r>
            <w:r>
              <w:rPr>
                <w:noProof/>
                <w:webHidden/>
              </w:rPr>
              <w:t>9</w:t>
            </w:r>
            <w:r>
              <w:rPr>
                <w:noProof/>
                <w:webHidden/>
              </w:rPr>
              <w:fldChar w:fldCharType="end"/>
            </w:r>
          </w:hyperlink>
        </w:p>
        <w:p w14:paraId="75BF71F0" w14:textId="505DF120"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69" w:history="1">
            <w:r w:rsidRPr="0029137B">
              <w:rPr>
                <w:rStyle w:val="Hyperlink"/>
                <w:noProof/>
              </w:rPr>
              <w:t>1.3</w:t>
            </w:r>
            <w:r>
              <w:rPr>
                <w:rFonts w:eastAsiaTheme="minorEastAsia"/>
                <w:noProof/>
                <w:kern w:val="2"/>
                <w:sz w:val="24"/>
                <w:szCs w:val="24"/>
                <w:lang w:val="en-IN" w:eastAsia="en-GB"/>
                <w14:ligatures w14:val="standardContextual"/>
              </w:rPr>
              <w:tab/>
            </w:r>
            <w:r w:rsidRPr="0029137B">
              <w:rPr>
                <w:rStyle w:val="Hyperlink"/>
                <w:noProof/>
              </w:rPr>
              <w:t>Electricity Consumption</w:t>
            </w:r>
            <w:r>
              <w:rPr>
                <w:noProof/>
                <w:webHidden/>
              </w:rPr>
              <w:tab/>
            </w:r>
            <w:r>
              <w:rPr>
                <w:noProof/>
                <w:webHidden/>
              </w:rPr>
              <w:fldChar w:fldCharType="begin"/>
            </w:r>
            <w:r>
              <w:rPr>
                <w:noProof/>
                <w:webHidden/>
              </w:rPr>
              <w:instrText xml:space="preserve"> PAGEREF _Toc173098669 \h </w:instrText>
            </w:r>
            <w:r>
              <w:rPr>
                <w:noProof/>
                <w:webHidden/>
              </w:rPr>
            </w:r>
            <w:r>
              <w:rPr>
                <w:noProof/>
                <w:webHidden/>
              </w:rPr>
              <w:fldChar w:fldCharType="separate"/>
            </w:r>
            <w:r>
              <w:rPr>
                <w:noProof/>
                <w:webHidden/>
              </w:rPr>
              <w:t>10</w:t>
            </w:r>
            <w:r>
              <w:rPr>
                <w:noProof/>
                <w:webHidden/>
              </w:rPr>
              <w:fldChar w:fldCharType="end"/>
            </w:r>
          </w:hyperlink>
        </w:p>
        <w:p w14:paraId="4C82F567" w14:textId="28CDC3C9"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0" w:history="1">
            <w:r w:rsidRPr="0029137B">
              <w:rPr>
                <w:rStyle w:val="Hyperlink"/>
                <w:noProof/>
              </w:rPr>
              <w:t>1.4</w:t>
            </w:r>
            <w:r>
              <w:rPr>
                <w:rFonts w:eastAsiaTheme="minorEastAsia"/>
                <w:noProof/>
                <w:kern w:val="2"/>
                <w:sz w:val="24"/>
                <w:szCs w:val="24"/>
                <w:lang w:val="en-IN" w:eastAsia="en-GB"/>
                <w14:ligatures w14:val="standardContextual"/>
              </w:rPr>
              <w:tab/>
            </w:r>
            <w:r w:rsidRPr="0029137B">
              <w:rPr>
                <w:rStyle w:val="Hyperlink"/>
                <w:noProof/>
              </w:rPr>
              <w:t>Solar Capacity Additions</w:t>
            </w:r>
            <w:r>
              <w:rPr>
                <w:noProof/>
                <w:webHidden/>
              </w:rPr>
              <w:tab/>
            </w:r>
            <w:r>
              <w:rPr>
                <w:noProof/>
                <w:webHidden/>
              </w:rPr>
              <w:fldChar w:fldCharType="begin"/>
            </w:r>
            <w:r>
              <w:rPr>
                <w:noProof/>
                <w:webHidden/>
              </w:rPr>
              <w:instrText xml:space="preserve"> PAGEREF _Toc173098670 \h </w:instrText>
            </w:r>
            <w:r>
              <w:rPr>
                <w:noProof/>
                <w:webHidden/>
              </w:rPr>
            </w:r>
            <w:r>
              <w:rPr>
                <w:noProof/>
                <w:webHidden/>
              </w:rPr>
              <w:fldChar w:fldCharType="separate"/>
            </w:r>
            <w:r>
              <w:rPr>
                <w:noProof/>
                <w:webHidden/>
              </w:rPr>
              <w:t>11</w:t>
            </w:r>
            <w:r>
              <w:rPr>
                <w:noProof/>
                <w:webHidden/>
              </w:rPr>
              <w:fldChar w:fldCharType="end"/>
            </w:r>
          </w:hyperlink>
        </w:p>
        <w:p w14:paraId="570D5BF0" w14:textId="1ACD2DF7"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1" w:history="1">
            <w:r w:rsidRPr="0029137B">
              <w:rPr>
                <w:rStyle w:val="Hyperlink"/>
                <w:noProof/>
              </w:rPr>
              <w:t>1.5</w:t>
            </w:r>
            <w:r>
              <w:rPr>
                <w:rFonts w:eastAsiaTheme="minorEastAsia"/>
                <w:noProof/>
                <w:kern w:val="2"/>
                <w:sz w:val="24"/>
                <w:szCs w:val="24"/>
                <w:lang w:val="en-IN" w:eastAsia="en-GB"/>
                <w14:ligatures w14:val="standardContextual"/>
              </w:rPr>
              <w:tab/>
            </w:r>
            <w:r w:rsidRPr="0029137B">
              <w:rPr>
                <w:rStyle w:val="Hyperlink"/>
                <w:noProof/>
              </w:rPr>
              <w:t>Solar Radiation in India</w:t>
            </w:r>
            <w:r>
              <w:rPr>
                <w:noProof/>
                <w:webHidden/>
              </w:rPr>
              <w:tab/>
            </w:r>
            <w:r>
              <w:rPr>
                <w:noProof/>
                <w:webHidden/>
              </w:rPr>
              <w:fldChar w:fldCharType="begin"/>
            </w:r>
            <w:r>
              <w:rPr>
                <w:noProof/>
                <w:webHidden/>
              </w:rPr>
              <w:instrText xml:space="preserve"> PAGEREF _Toc173098671 \h </w:instrText>
            </w:r>
            <w:r>
              <w:rPr>
                <w:noProof/>
                <w:webHidden/>
              </w:rPr>
            </w:r>
            <w:r>
              <w:rPr>
                <w:noProof/>
                <w:webHidden/>
              </w:rPr>
              <w:fldChar w:fldCharType="separate"/>
            </w:r>
            <w:r>
              <w:rPr>
                <w:noProof/>
                <w:webHidden/>
              </w:rPr>
              <w:t>13</w:t>
            </w:r>
            <w:r>
              <w:rPr>
                <w:noProof/>
                <w:webHidden/>
              </w:rPr>
              <w:fldChar w:fldCharType="end"/>
            </w:r>
          </w:hyperlink>
        </w:p>
        <w:p w14:paraId="368CF921" w14:textId="6DE9B0C2"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2" w:history="1">
            <w:r w:rsidRPr="0029137B">
              <w:rPr>
                <w:rStyle w:val="Hyperlink"/>
                <w:rFonts w:eastAsia="Times New Roman" w:cs="Times New Roman"/>
                <w:noProof/>
              </w:rPr>
              <w:t>1.6</w:t>
            </w:r>
            <w:r>
              <w:rPr>
                <w:rFonts w:eastAsiaTheme="minorEastAsia"/>
                <w:noProof/>
                <w:kern w:val="2"/>
                <w:sz w:val="24"/>
                <w:szCs w:val="24"/>
                <w:lang w:val="en-IN" w:eastAsia="en-GB"/>
                <w14:ligatures w14:val="standardContextual"/>
              </w:rPr>
              <w:tab/>
            </w:r>
            <w:r w:rsidRPr="0029137B">
              <w:rPr>
                <w:rStyle w:val="Hyperlink"/>
                <w:rFonts w:eastAsia="Times New Roman" w:cs="Times New Roman"/>
                <w:noProof/>
              </w:rPr>
              <w:t>PM KUSUM - Pradhan Mantri Kisan Urja Suraksha Evam Utthan Mahabhiyan</w:t>
            </w:r>
            <w:r>
              <w:rPr>
                <w:noProof/>
                <w:webHidden/>
              </w:rPr>
              <w:tab/>
            </w:r>
            <w:r>
              <w:rPr>
                <w:noProof/>
                <w:webHidden/>
              </w:rPr>
              <w:fldChar w:fldCharType="begin"/>
            </w:r>
            <w:r>
              <w:rPr>
                <w:noProof/>
                <w:webHidden/>
              </w:rPr>
              <w:instrText xml:space="preserve"> PAGEREF _Toc173098672 \h </w:instrText>
            </w:r>
            <w:r>
              <w:rPr>
                <w:noProof/>
                <w:webHidden/>
              </w:rPr>
            </w:r>
            <w:r>
              <w:rPr>
                <w:noProof/>
                <w:webHidden/>
              </w:rPr>
              <w:fldChar w:fldCharType="separate"/>
            </w:r>
            <w:r>
              <w:rPr>
                <w:noProof/>
                <w:webHidden/>
              </w:rPr>
              <w:t>13</w:t>
            </w:r>
            <w:r>
              <w:rPr>
                <w:noProof/>
                <w:webHidden/>
              </w:rPr>
              <w:fldChar w:fldCharType="end"/>
            </w:r>
          </w:hyperlink>
        </w:p>
        <w:p w14:paraId="593E32E4" w14:textId="00ADBEA2"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3" w:history="1">
            <w:r w:rsidRPr="0029137B">
              <w:rPr>
                <w:rStyle w:val="Hyperlink"/>
                <w:rFonts w:eastAsia="Times New Roman" w:cs="Times New Roman"/>
                <w:noProof/>
              </w:rPr>
              <w:t>1.7</w:t>
            </w:r>
            <w:r>
              <w:rPr>
                <w:rFonts w:eastAsiaTheme="minorEastAsia"/>
                <w:noProof/>
                <w:kern w:val="2"/>
                <w:sz w:val="24"/>
                <w:szCs w:val="24"/>
                <w:lang w:val="en-IN" w:eastAsia="en-GB"/>
                <w14:ligatures w14:val="standardContextual"/>
              </w:rPr>
              <w:tab/>
            </w:r>
            <w:r w:rsidRPr="0029137B">
              <w:rPr>
                <w:rStyle w:val="Hyperlink"/>
                <w:noProof/>
              </w:rPr>
              <w:t>Other Major On-Going Schemes in India’s Power Sector</w:t>
            </w:r>
            <w:r>
              <w:rPr>
                <w:noProof/>
                <w:webHidden/>
              </w:rPr>
              <w:tab/>
            </w:r>
            <w:r>
              <w:rPr>
                <w:noProof/>
                <w:webHidden/>
              </w:rPr>
              <w:fldChar w:fldCharType="begin"/>
            </w:r>
            <w:r>
              <w:rPr>
                <w:noProof/>
                <w:webHidden/>
              </w:rPr>
              <w:instrText xml:space="preserve"> PAGEREF _Toc173098673 \h </w:instrText>
            </w:r>
            <w:r>
              <w:rPr>
                <w:noProof/>
                <w:webHidden/>
              </w:rPr>
            </w:r>
            <w:r>
              <w:rPr>
                <w:noProof/>
                <w:webHidden/>
              </w:rPr>
              <w:fldChar w:fldCharType="separate"/>
            </w:r>
            <w:r>
              <w:rPr>
                <w:noProof/>
                <w:webHidden/>
              </w:rPr>
              <w:t>14</w:t>
            </w:r>
            <w:r>
              <w:rPr>
                <w:noProof/>
                <w:webHidden/>
              </w:rPr>
              <w:fldChar w:fldCharType="end"/>
            </w:r>
          </w:hyperlink>
        </w:p>
        <w:p w14:paraId="42332EBE" w14:textId="455DE7B2"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4" w:history="1">
            <w:r w:rsidRPr="0029137B">
              <w:rPr>
                <w:rStyle w:val="Hyperlink"/>
                <w:rFonts w:eastAsia="Times New Roman" w:cs="Times New Roman"/>
                <w:noProof/>
              </w:rPr>
              <w:t>1.8</w:t>
            </w:r>
            <w:r>
              <w:rPr>
                <w:rFonts w:eastAsiaTheme="minorEastAsia"/>
                <w:noProof/>
                <w:kern w:val="2"/>
                <w:sz w:val="24"/>
                <w:szCs w:val="24"/>
                <w:lang w:val="en-IN" w:eastAsia="en-GB"/>
                <w14:ligatures w14:val="standardContextual"/>
              </w:rPr>
              <w:tab/>
            </w:r>
            <w:r w:rsidRPr="0029137B">
              <w:rPr>
                <w:rStyle w:val="Hyperlink"/>
                <w:noProof/>
              </w:rPr>
              <w:t>Special Measures to Promote Growth of RE</w:t>
            </w:r>
            <w:r>
              <w:rPr>
                <w:noProof/>
                <w:webHidden/>
              </w:rPr>
              <w:tab/>
            </w:r>
            <w:r>
              <w:rPr>
                <w:noProof/>
                <w:webHidden/>
              </w:rPr>
              <w:fldChar w:fldCharType="begin"/>
            </w:r>
            <w:r>
              <w:rPr>
                <w:noProof/>
                <w:webHidden/>
              </w:rPr>
              <w:instrText xml:space="preserve"> PAGEREF _Toc173098674 \h </w:instrText>
            </w:r>
            <w:r>
              <w:rPr>
                <w:noProof/>
                <w:webHidden/>
              </w:rPr>
            </w:r>
            <w:r>
              <w:rPr>
                <w:noProof/>
                <w:webHidden/>
              </w:rPr>
              <w:fldChar w:fldCharType="separate"/>
            </w:r>
            <w:r>
              <w:rPr>
                <w:noProof/>
                <w:webHidden/>
              </w:rPr>
              <w:t>15</w:t>
            </w:r>
            <w:r>
              <w:rPr>
                <w:noProof/>
                <w:webHidden/>
              </w:rPr>
              <w:fldChar w:fldCharType="end"/>
            </w:r>
          </w:hyperlink>
        </w:p>
        <w:p w14:paraId="409507AA" w14:textId="31E36FF7" w:rsidR="006E241A" w:rsidRDefault="006E241A">
          <w:pPr>
            <w:pStyle w:val="TOC1"/>
            <w:tabs>
              <w:tab w:val="left" w:pos="440"/>
              <w:tab w:val="right" w:leader="dot" w:pos="9350"/>
            </w:tabs>
            <w:rPr>
              <w:rFonts w:eastAsiaTheme="minorEastAsia"/>
              <w:noProof/>
              <w:kern w:val="2"/>
              <w:sz w:val="24"/>
              <w:szCs w:val="24"/>
              <w:lang w:val="en-IN" w:eastAsia="en-GB"/>
              <w14:ligatures w14:val="standardContextual"/>
            </w:rPr>
          </w:pPr>
          <w:hyperlink w:anchor="_Toc173098675" w:history="1">
            <w:r w:rsidRPr="0029137B">
              <w:rPr>
                <w:rStyle w:val="Hyperlink"/>
                <w:rFonts w:eastAsia="Times New Roman" w:cs="Times New Roman"/>
                <w:noProof/>
              </w:rPr>
              <w:t>2.</w:t>
            </w:r>
            <w:r>
              <w:rPr>
                <w:rFonts w:eastAsiaTheme="minorEastAsia"/>
                <w:noProof/>
                <w:kern w:val="2"/>
                <w:sz w:val="24"/>
                <w:szCs w:val="24"/>
                <w:lang w:val="en-IN" w:eastAsia="en-GB"/>
                <w14:ligatures w14:val="standardContextual"/>
              </w:rPr>
              <w:tab/>
            </w:r>
            <w:r w:rsidRPr="0029137B">
              <w:rPr>
                <w:rStyle w:val="Hyperlink"/>
                <w:noProof/>
              </w:rPr>
              <w:t>Company Background</w:t>
            </w:r>
            <w:r>
              <w:rPr>
                <w:noProof/>
                <w:webHidden/>
              </w:rPr>
              <w:tab/>
            </w:r>
            <w:r>
              <w:rPr>
                <w:noProof/>
                <w:webHidden/>
              </w:rPr>
              <w:fldChar w:fldCharType="begin"/>
            </w:r>
            <w:r>
              <w:rPr>
                <w:noProof/>
                <w:webHidden/>
              </w:rPr>
              <w:instrText xml:space="preserve"> PAGEREF _Toc173098675 \h </w:instrText>
            </w:r>
            <w:r>
              <w:rPr>
                <w:noProof/>
                <w:webHidden/>
              </w:rPr>
            </w:r>
            <w:r>
              <w:rPr>
                <w:noProof/>
                <w:webHidden/>
              </w:rPr>
              <w:fldChar w:fldCharType="separate"/>
            </w:r>
            <w:r>
              <w:rPr>
                <w:noProof/>
                <w:webHidden/>
              </w:rPr>
              <w:t>17</w:t>
            </w:r>
            <w:r>
              <w:rPr>
                <w:noProof/>
                <w:webHidden/>
              </w:rPr>
              <w:fldChar w:fldCharType="end"/>
            </w:r>
          </w:hyperlink>
        </w:p>
        <w:p w14:paraId="3053DA07" w14:textId="36AFAA77" w:rsidR="006E241A" w:rsidRDefault="006E241A">
          <w:pPr>
            <w:pStyle w:val="TOC1"/>
            <w:tabs>
              <w:tab w:val="left" w:pos="440"/>
              <w:tab w:val="right" w:leader="dot" w:pos="9350"/>
            </w:tabs>
            <w:rPr>
              <w:rFonts w:eastAsiaTheme="minorEastAsia"/>
              <w:noProof/>
              <w:kern w:val="2"/>
              <w:sz w:val="24"/>
              <w:szCs w:val="24"/>
              <w:lang w:val="en-IN" w:eastAsia="en-GB"/>
              <w14:ligatures w14:val="standardContextual"/>
            </w:rPr>
          </w:pPr>
          <w:hyperlink w:anchor="_Toc173098676" w:history="1">
            <w:r w:rsidRPr="0029137B">
              <w:rPr>
                <w:rStyle w:val="Hyperlink"/>
                <w:rFonts w:eastAsia="Times New Roman" w:cs="Times New Roman"/>
                <w:noProof/>
              </w:rPr>
              <w:t>3.</w:t>
            </w:r>
            <w:r>
              <w:rPr>
                <w:rFonts w:eastAsiaTheme="minorEastAsia"/>
                <w:noProof/>
                <w:kern w:val="2"/>
                <w:sz w:val="24"/>
                <w:szCs w:val="24"/>
                <w:lang w:val="en-IN" w:eastAsia="en-GB"/>
                <w14:ligatures w14:val="standardContextual"/>
              </w:rPr>
              <w:tab/>
            </w:r>
            <w:r w:rsidRPr="0029137B">
              <w:rPr>
                <w:rStyle w:val="Hyperlink"/>
                <w:noProof/>
              </w:rPr>
              <w:t>Project Details</w:t>
            </w:r>
            <w:r>
              <w:rPr>
                <w:noProof/>
                <w:webHidden/>
              </w:rPr>
              <w:tab/>
            </w:r>
            <w:r>
              <w:rPr>
                <w:noProof/>
                <w:webHidden/>
              </w:rPr>
              <w:fldChar w:fldCharType="begin"/>
            </w:r>
            <w:r>
              <w:rPr>
                <w:noProof/>
                <w:webHidden/>
              </w:rPr>
              <w:instrText xml:space="preserve"> PAGEREF _Toc173098676 \h </w:instrText>
            </w:r>
            <w:r>
              <w:rPr>
                <w:noProof/>
                <w:webHidden/>
              </w:rPr>
            </w:r>
            <w:r>
              <w:rPr>
                <w:noProof/>
                <w:webHidden/>
              </w:rPr>
              <w:fldChar w:fldCharType="separate"/>
            </w:r>
            <w:r>
              <w:rPr>
                <w:noProof/>
                <w:webHidden/>
              </w:rPr>
              <w:t>19</w:t>
            </w:r>
            <w:r>
              <w:rPr>
                <w:noProof/>
                <w:webHidden/>
              </w:rPr>
              <w:fldChar w:fldCharType="end"/>
            </w:r>
          </w:hyperlink>
        </w:p>
        <w:p w14:paraId="1BE00D25" w14:textId="11DACDCB"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7" w:history="1">
            <w:r w:rsidRPr="0029137B">
              <w:rPr>
                <w:rStyle w:val="Hyperlink"/>
                <w:noProof/>
              </w:rPr>
              <w:t>3.1</w:t>
            </w:r>
            <w:r>
              <w:rPr>
                <w:rFonts w:eastAsiaTheme="minorEastAsia"/>
                <w:noProof/>
                <w:kern w:val="2"/>
                <w:sz w:val="24"/>
                <w:szCs w:val="24"/>
                <w:lang w:val="en-IN" w:eastAsia="en-GB"/>
                <w14:ligatures w14:val="standardContextual"/>
              </w:rPr>
              <w:tab/>
            </w:r>
            <w:r w:rsidRPr="0029137B">
              <w:rPr>
                <w:rStyle w:val="Hyperlink"/>
                <w:noProof/>
              </w:rPr>
              <w:t>Key Points of PPA</w:t>
            </w:r>
            <w:r>
              <w:rPr>
                <w:noProof/>
                <w:webHidden/>
              </w:rPr>
              <w:tab/>
            </w:r>
            <w:r>
              <w:rPr>
                <w:noProof/>
                <w:webHidden/>
              </w:rPr>
              <w:fldChar w:fldCharType="begin"/>
            </w:r>
            <w:r>
              <w:rPr>
                <w:noProof/>
                <w:webHidden/>
              </w:rPr>
              <w:instrText xml:space="preserve"> PAGEREF _Toc173098677 \h </w:instrText>
            </w:r>
            <w:r>
              <w:rPr>
                <w:noProof/>
                <w:webHidden/>
              </w:rPr>
            </w:r>
            <w:r>
              <w:rPr>
                <w:noProof/>
                <w:webHidden/>
              </w:rPr>
              <w:fldChar w:fldCharType="separate"/>
            </w:r>
            <w:r>
              <w:rPr>
                <w:noProof/>
                <w:webHidden/>
              </w:rPr>
              <w:t>19</w:t>
            </w:r>
            <w:r>
              <w:rPr>
                <w:noProof/>
                <w:webHidden/>
              </w:rPr>
              <w:fldChar w:fldCharType="end"/>
            </w:r>
          </w:hyperlink>
        </w:p>
        <w:p w14:paraId="7D650CAB" w14:textId="116A1895"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8" w:history="1">
            <w:r w:rsidRPr="0029137B">
              <w:rPr>
                <w:rStyle w:val="Hyperlink"/>
                <w:noProof/>
              </w:rPr>
              <w:t>3.2</w:t>
            </w:r>
            <w:r>
              <w:rPr>
                <w:rFonts w:eastAsiaTheme="minorEastAsia"/>
                <w:noProof/>
                <w:kern w:val="2"/>
                <w:sz w:val="24"/>
                <w:szCs w:val="24"/>
                <w:lang w:val="en-IN" w:eastAsia="en-GB"/>
                <w14:ligatures w14:val="standardContextual"/>
              </w:rPr>
              <w:tab/>
            </w:r>
            <w:r w:rsidRPr="0029137B">
              <w:rPr>
                <w:rStyle w:val="Hyperlink"/>
                <w:noProof/>
              </w:rPr>
              <w:t>Location</w:t>
            </w:r>
            <w:r>
              <w:rPr>
                <w:noProof/>
                <w:webHidden/>
              </w:rPr>
              <w:tab/>
            </w:r>
            <w:r>
              <w:rPr>
                <w:noProof/>
                <w:webHidden/>
              </w:rPr>
              <w:fldChar w:fldCharType="begin"/>
            </w:r>
            <w:r>
              <w:rPr>
                <w:noProof/>
                <w:webHidden/>
              </w:rPr>
              <w:instrText xml:space="preserve"> PAGEREF _Toc173098678 \h </w:instrText>
            </w:r>
            <w:r>
              <w:rPr>
                <w:noProof/>
                <w:webHidden/>
              </w:rPr>
            </w:r>
            <w:r>
              <w:rPr>
                <w:noProof/>
                <w:webHidden/>
              </w:rPr>
              <w:fldChar w:fldCharType="separate"/>
            </w:r>
            <w:r>
              <w:rPr>
                <w:noProof/>
                <w:webHidden/>
              </w:rPr>
              <w:t>19</w:t>
            </w:r>
            <w:r>
              <w:rPr>
                <w:noProof/>
                <w:webHidden/>
              </w:rPr>
              <w:fldChar w:fldCharType="end"/>
            </w:r>
          </w:hyperlink>
        </w:p>
        <w:p w14:paraId="28A40039" w14:textId="51E4B137"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79" w:history="1">
            <w:r w:rsidRPr="0029137B">
              <w:rPr>
                <w:rStyle w:val="Hyperlink"/>
                <w:rFonts w:eastAsia="Times New Roman" w:cs="Times New Roman"/>
                <w:noProof/>
              </w:rPr>
              <w:t>3.2.1</w:t>
            </w:r>
            <w:r>
              <w:rPr>
                <w:rFonts w:eastAsiaTheme="minorEastAsia"/>
                <w:noProof/>
                <w:kern w:val="2"/>
                <w:sz w:val="24"/>
                <w:szCs w:val="24"/>
                <w:lang w:val="en-IN" w:eastAsia="en-GB"/>
                <w14:ligatures w14:val="standardContextual"/>
              </w:rPr>
              <w:tab/>
            </w:r>
            <w:r w:rsidRPr="0029137B">
              <w:rPr>
                <w:rStyle w:val="Hyperlink"/>
                <w:noProof/>
              </w:rPr>
              <w:t>Location: District Jodhpur (Rajasthan)</w:t>
            </w:r>
            <w:r>
              <w:rPr>
                <w:noProof/>
                <w:webHidden/>
              </w:rPr>
              <w:tab/>
            </w:r>
            <w:r>
              <w:rPr>
                <w:noProof/>
                <w:webHidden/>
              </w:rPr>
              <w:fldChar w:fldCharType="begin"/>
            </w:r>
            <w:r>
              <w:rPr>
                <w:noProof/>
                <w:webHidden/>
              </w:rPr>
              <w:instrText xml:space="preserve"> PAGEREF _Toc173098679 \h </w:instrText>
            </w:r>
            <w:r>
              <w:rPr>
                <w:noProof/>
                <w:webHidden/>
              </w:rPr>
            </w:r>
            <w:r>
              <w:rPr>
                <w:noProof/>
                <w:webHidden/>
              </w:rPr>
              <w:fldChar w:fldCharType="separate"/>
            </w:r>
            <w:r>
              <w:rPr>
                <w:noProof/>
                <w:webHidden/>
              </w:rPr>
              <w:t>20</w:t>
            </w:r>
            <w:r>
              <w:rPr>
                <w:noProof/>
                <w:webHidden/>
              </w:rPr>
              <w:fldChar w:fldCharType="end"/>
            </w:r>
          </w:hyperlink>
        </w:p>
        <w:p w14:paraId="36A9472D" w14:textId="7728F9EA"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80" w:history="1">
            <w:r w:rsidRPr="0029137B">
              <w:rPr>
                <w:rStyle w:val="Hyperlink"/>
                <w:rFonts w:eastAsia="Times New Roman" w:cs="Times New Roman"/>
                <w:noProof/>
              </w:rPr>
              <w:t>3.2.2</w:t>
            </w:r>
            <w:r>
              <w:rPr>
                <w:rFonts w:eastAsiaTheme="minorEastAsia"/>
                <w:noProof/>
                <w:kern w:val="2"/>
                <w:sz w:val="24"/>
                <w:szCs w:val="24"/>
                <w:lang w:val="en-IN" w:eastAsia="en-GB"/>
                <w14:ligatures w14:val="standardContextual"/>
              </w:rPr>
              <w:tab/>
            </w:r>
            <w:r w:rsidRPr="0029137B">
              <w:rPr>
                <w:rStyle w:val="Hyperlink"/>
                <w:noProof/>
              </w:rPr>
              <w:t>Land</w:t>
            </w:r>
            <w:r>
              <w:rPr>
                <w:noProof/>
                <w:webHidden/>
              </w:rPr>
              <w:tab/>
            </w:r>
            <w:r>
              <w:rPr>
                <w:noProof/>
                <w:webHidden/>
              </w:rPr>
              <w:fldChar w:fldCharType="begin"/>
            </w:r>
            <w:r>
              <w:rPr>
                <w:noProof/>
                <w:webHidden/>
              </w:rPr>
              <w:instrText xml:space="preserve"> PAGEREF _Toc173098680 \h </w:instrText>
            </w:r>
            <w:r>
              <w:rPr>
                <w:noProof/>
                <w:webHidden/>
              </w:rPr>
            </w:r>
            <w:r>
              <w:rPr>
                <w:noProof/>
                <w:webHidden/>
              </w:rPr>
              <w:fldChar w:fldCharType="separate"/>
            </w:r>
            <w:r>
              <w:rPr>
                <w:noProof/>
                <w:webHidden/>
              </w:rPr>
              <w:t>20</w:t>
            </w:r>
            <w:r>
              <w:rPr>
                <w:noProof/>
                <w:webHidden/>
              </w:rPr>
              <w:fldChar w:fldCharType="end"/>
            </w:r>
          </w:hyperlink>
        </w:p>
        <w:p w14:paraId="171C533B" w14:textId="28360913" w:rsidR="006E241A" w:rsidRDefault="006E241A">
          <w:pPr>
            <w:pStyle w:val="TOC1"/>
            <w:tabs>
              <w:tab w:val="left" w:pos="440"/>
              <w:tab w:val="right" w:leader="dot" w:pos="9350"/>
            </w:tabs>
            <w:rPr>
              <w:rFonts w:eastAsiaTheme="minorEastAsia"/>
              <w:noProof/>
              <w:kern w:val="2"/>
              <w:sz w:val="24"/>
              <w:szCs w:val="24"/>
              <w:lang w:val="en-IN" w:eastAsia="en-GB"/>
              <w14:ligatures w14:val="standardContextual"/>
            </w:rPr>
          </w:pPr>
          <w:hyperlink w:anchor="_Toc173098681" w:history="1">
            <w:r w:rsidRPr="0029137B">
              <w:rPr>
                <w:rStyle w:val="Hyperlink"/>
                <w:rFonts w:eastAsia="Times New Roman" w:cs="Times New Roman"/>
                <w:noProof/>
              </w:rPr>
              <w:t>4.</w:t>
            </w:r>
            <w:r>
              <w:rPr>
                <w:rFonts w:eastAsiaTheme="minorEastAsia"/>
                <w:noProof/>
                <w:kern w:val="2"/>
                <w:sz w:val="24"/>
                <w:szCs w:val="24"/>
                <w:lang w:val="en-IN" w:eastAsia="en-GB"/>
                <w14:ligatures w14:val="standardContextual"/>
              </w:rPr>
              <w:tab/>
            </w:r>
            <w:r w:rsidRPr="0029137B">
              <w:rPr>
                <w:rStyle w:val="Hyperlink"/>
                <w:noProof/>
              </w:rPr>
              <w:t>Environmental and Social Impact Assessment</w:t>
            </w:r>
            <w:r>
              <w:rPr>
                <w:noProof/>
                <w:webHidden/>
              </w:rPr>
              <w:tab/>
            </w:r>
            <w:r>
              <w:rPr>
                <w:noProof/>
                <w:webHidden/>
              </w:rPr>
              <w:fldChar w:fldCharType="begin"/>
            </w:r>
            <w:r>
              <w:rPr>
                <w:noProof/>
                <w:webHidden/>
              </w:rPr>
              <w:instrText xml:space="preserve"> PAGEREF _Toc173098681 \h </w:instrText>
            </w:r>
            <w:r>
              <w:rPr>
                <w:noProof/>
                <w:webHidden/>
              </w:rPr>
            </w:r>
            <w:r>
              <w:rPr>
                <w:noProof/>
                <w:webHidden/>
              </w:rPr>
              <w:fldChar w:fldCharType="separate"/>
            </w:r>
            <w:r>
              <w:rPr>
                <w:noProof/>
                <w:webHidden/>
              </w:rPr>
              <w:t>20</w:t>
            </w:r>
            <w:r>
              <w:rPr>
                <w:noProof/>
                <w:webHidden/>
              </w:rPr>
              <w:fldChar w:fldCharType="end"/>
            </w:r>
          </w:hyperlink>
        </w:p>
        <w:p w14:paraId="34B1B5A8" w14:textId="2D217681"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82" w:history="1">
            <w:r w:rsidRPr="0029137B">
              <w:rPr>
                <w:rStyle w:val="Hyperlink"/>
                <w:rFonts w:eastAsia="Times New Roman" w:cs="Times New Roman"/>
                <w:caps/>
                <w:noProof/>
              </w:rPr>
              <w:t>4.1</w:t>
            </w:r>
            <w:r>
              <w:rPr>
                <w:rFonts w:eastAsiaTheme="minorEastAsia"/>
                <w:noProof/>
                <w:kern w:val="2"/>
                <w:sz w:val="24"/>
                <w:szCs w:val="24"/>
                <w:lang w:val="en-IN" w:eastAsia="en-GB"/>
                <w14:ligatures w14:val="standardContextual"/>
              </w:rPr>
              <w:tab/>
            </w:r>
            <w:r w:rsidRPr="0029137B">
              <w:rPr>
                <w:rStyle w:val="Hyperlink"/>
                <w:noProof/>
              </w:rPr>
              <w:t>Environmental Impact</w:t>
            </w:r>
            <w:r>
              <w:rPr>
                <w:noProof/>
                <w:webHidden/>
              </w:rPr>
              <w:tab/>
            </w:r>
            <w:r>
              <w:rPr>
                <w:noProof/>
                <w:webHidden/>
              </w:rPr>
              <w:fldChar w:fldCharType="begin"/>
            </w:r>
            <w:r>
              <w:rPr>
                <w:noProof/>
                <w:webHidden/>
              </w:rPr>
              <w:instrText xml:space="preserve"> PAGEREF _Toc173098682 \h </w:instrText>
            </w:r>
            <w:r>
              <w:rPr>
                <w:noProof/>
                <w:webHidden/>
              </w:rPr>
            </w:r>
            <w:r>
              <w:rPr>
                <w:noProof/>
                <w:webHidden/>
              </w:rPr>
              <w:fldChar w:fldCharType="separate"/>
            </w:r>
            <w:r>
              <w:rPr>
                <w:noProof/>
                <w:webHidden/>
              </w:rPr>
              <w:t>20</w:t>
            </w:r>
            <w:r>
              <w:rPr>
                <w:noProof/>
                <w:webHidden/>
              </w:rPr>
              <w:fldChar w:fldCharType="end"/>
            </w:r>
          </w:hyperlink>
        </w:p>
        <w:p w14:paraId="2092C2DA" w14:textId="65C0B269"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83" w:history="1">
            <w:r w:rsidRPr="0029137B">
              <w:rPr>
                <w:rStyle w:val="Hyperlink"/>
                <w:noProof/>
              </w:rPr>
              <w:t>4.2</w:t>
            </w:r>
            <w:r>
              <w:rPr>
                <w:rFonts w:eastAsiaTheme="minorEastAsia"/>
                <w:noProof/>
                <w:kern w:val="2"/>
                <w:sz w:val="24"/>
                <w:szCs w:val="24"/>
                <w:lang w:val="en-IN" w:eastAsia="en-GB"/>
                <w14:ligatures w14:val="standardContextual"/>
              </w:rPr>
              <w:tab/>
            </w:r>
            <w:r w:rsidRPr="0029137B">
              <w:rPr>
                <w:rStyle w:val="Hyperlink"/>
                <w:noProof/>
              </w:rPr>
              <w:t>Social Impact</w:t>
            </w:r>
            <w:r>
              <w:rPr>
                <w:noProof/>
                <w:webHidden/>
              </w:rPr>
              <w:tab/>
            </w:r>
            <w:r>
              <w:rPr>
                <w:noProof/>
                <w:webHidden/>
              </w:rPr>
              <w:fldChar w:fldCharType="begin"/>
            </w:r>
            <w:r>
              <w:rPr>
                <w:noProof/>
                <w:webHidden/>
              </w:rPr>
              <w:instrText xml:space="preserve"> PAGEREF _Toc173098683 \h </w:instrText>
            </w:r>
            <w:r>
              <w:rPr>
                <w:noProof/>
                <w:webHidden/>
              </w:rPr>
            </w:r>
            <w:r>
              <w:rPr>
                <w:noProof/>
                <w:webHidden/>
              </w:rPr>
              <w:fldChar w:fldCharType="separate"/>
            </w:r>
            <w:r>
              <w:rPr>
                <w:noProof/>
                <w:webHidden/>
              </w:rPr>
              <w:t>21</w:t>
            </w:r>
            <w:r>
              <w:rPr>
                <w:noProof/>
                <w:webHidden/>
              </w:rPr>
              <w:fldChar w:fldCharType="end"/>
            </w:r>
          </w:hyperlink>
        </w:p>
        <w:p w14:paraId="3949F059" w14:textId="7DE079C8"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84" w:history="1">
            <w:r w:rsidRPr="0029137B">
              <w:rPr>
                <w:rStyle w:val="Hyperlink"/>
                <w:noProof/>
              </w:rPr>
              <w:t>4.3</w:t>
            </w:r>
            <w:r>
              <w:rPr>
                <w:rFonts w:eastAsiaTheme="minorEastAsia"/>
                <w:noProof/>
                <w:kern w:val="2"/>
                <w:sz w:val="24"/>
                <w:szCs w:val="24"/>
                <w:lang w:val="en-IN" w:eastAsia="en-GB"/>
                <w14:ligatures w14:val="standardContextual"/>
              </w:rPr>
              <w:tab/>
            </w:r>
            <w:r w:rsidRPr="0029137B">
              <w:rPr>
                <w:rStyle w:val="Hyperlink"/>
                <w:noProof/>
              </w:rPr>
              <w:t>Construction Phase</w:t>
            </w:r>
            <w:r>
              <w:rPr>
                <w:noProof/>
                <w:webHidden/>
              </w:rPr>
              <w:tab/>
            </w:r>
            <w:r>
              <w:rPr>
                <w:noProof/>
                <w:webHidden/>
              </w:rPr>
              <w:fldChar w:fldCharType="begin"/>
            </w:r>
            <w:r>
              <w:rPr>
                <w:noProof/>
                <w:webHidden/>
              </w:rPr>
              <w:instrText xml:space="preserve"> PAGEREF _Toc173098684 \h </w:instrText>
            </w:r>
            <w:r>
              <w:rPr>
                <w:noProof/>
                <w:webHidden/>
              </w:rPr>
            </w:r>
            <w:r>
              <w:rPr>
                <w:noProof/>
                <w:webHidden/>
              </w:rPr>
              <w:fldChar w:fldCharType="separate"/>
            </w:r>
            <w:r>
              <w:rPr>
                <w:noProof/>
                <w:webHidden/>
              </w:rPr>
              <w:t>21</w:t>
            </w:r>
            <w:r>
              <w:rPr>
                <w:noProof/>
                <w:webHidden/>
              </w:rPr>
              <w:fldChar w:fldCharType="end"/>
            </w:r>
          </w:hyperlink>
        </w:p>
        <w:p w14:paraId="6496674A" w14:textId="190DE9A9" w:rsidR="006E241A" w:rsidRDefault="006E241A">
          <w:pPr>
            <w:pStyle w:val="TOC2"/>
            <w:tabs>
              <w:tab w:val="left" w:pos="960"/>
              <w:tab w:val="right" w:leader="dot" w:pos="9350"/>
            </w:tabs>
            <w:rPr>
              <w:rFonts w:eastAsiaTheme="minorEastAsia"/>
              <w:noProof/>
              <w:kern w:val="2"/>
              <w:sz w:val="24"/>
              <w:szCs w:val="24"/>
              <w:lang w:val="en-IN" w:eastAsia="en-GB"/>
              <w14:ligatures w14:val="standardContextual"/>
            </w:rPr>
          </w:pPr>
          <w:hyperlink w:anchor="_Toc173098685" w:history="1">
            <w:r w:rsidRPr="0029137B">
              <w:rPr>
                <w:rStyle w:val="Hyperlink"/>
                <w:noProof/>
              </w:rPr>
              <w:t>4.4</w:t>
            </w:r>
            <w:r>
              <w:rPr>
                <w:rFonts w:eastAsiaTheme="minorEastAsia"/>
                <w:noProof/>
                <w:kern w:val="2"/>
                <w:sz w:val="24"/>
                <w:szCs w:val="24"/>
                <w:lang w:val="en-IN" w:eastAsia="en-GB"/>
                <w14:ligatures w14:val="standardContextual"/>
              </w:rPr>
              <w:tab/>
            </w:r>
            <w:r w:rsidRPr="0029137B">
              <w:rPr>
                <w:rStyle w:val="Hyperlink"/>
                <w:noProof/>
              </w:rPr>
              <w:t>Corporate Social Responsibility</w:t>
            </w:r>
            <w:r>
              <w:rPr>
                <w:noProof/>
                <w:webHidden/>
              </w:rPr>
              <w:tab/>
            </w:r>
            <w:r>
              <w:rPr>
                <w:noProof/>
                <w:webHidden/>
              </w:rPr>
              <w:fldChar w:fldCharType="begin"/>
            </w:r>
            <w:r>
              <w:rPr>
                <w:noProof/>
                <w:webHidden/>
              </w:rPr>
              <w:instrText xml:space="preserve"> PAGEREF _Toc173098685 \h </w:instrText>
            </w:r>
            <w:r>
              <w:rPr>
                <w:noProof/>
                <w:webHidden/>
              </w:rPr>
            </w:r>
            <w:r>
              <w:rPr>
                <w:noProof/>
                <w:webHidden/>
              </w:rPr>
              <w:fldChar w:fldCharType="separate"/>
            </w:r>
            <w:r>
              <w:rPr>
                <w:noProof/>
                <w:webHidden/>
              </w:rPr>
              <w:t>21</w:t>
            </w:r>
            <w:r>
              <w:rPr>
                <w:noProof/>
                <w:webHidden/>
              </w:rPr>
              <w:fldChar w:fldCharType="end"/>
            </w:r>
          </w:hyperlink>
        </w:p>
        <w:p w14:paraId="79055D5E" w14:textId="309B28E2" w:rsidR="006E241A" w:rsidRDefault="006E241A">
          <w:pPr>
            <w:pStyle w:val="TOC1"/>
            <w:tabs>
              <w:tab w:val="left" w:pos="440"/>
              <w:tab w:val="right" w:leader="dot" w:pos="9350"/>
            </w:tabs>
            <w:rPr>
              <w:rFonts w:eastAsiaTheme="minorEastAsia"/>
              <w:noProof/>
              <w:kern w:val="2"/>
              <w:sz w:val="24"/>
              <w:szCs w:val="24"/>
              <w:lang w:val="en-IN" w:eastAsia="en-GB"/>
              <w14:ligatures w14:val="standardContextual"/>
            </w:rPr>
          </w:pPr>
          <w:hyperlink w:anchor="_Toc173098686" w:history="1">
            <w:r w:rsidRPr="0029137B">
              <w:rPr>
                <w:rStyle w:val="Hyperlink"/>
                <w:noProof/>
              </w:rPr>
              <w:t>5.</w:t>
            </w:r>
            <w:r>
              <w:rPr>
                <w:rFonts w:eastAsiaTheme="minorEastAsia"/>
                <w:noProof/>
                <w:kern w:val="2"/>
                <w:sz w:val="24"/>
                <w:szCs w:val="24"/>
                <w:lang w:val="en-IN" w:eastAsia="en-GB"/>
                <w14:ligatures w14:val="standardContextual"/>
              </w:rPr>
              <w:tab/>
            </w:r>
            <w:r w:rsidRPr="0029137B">
              <w:rPr>
                <w:rStyle w:val="Hyperlink"/>
                <w:noProof/>
              </w:rPr>
              <w:t>Debt Terms</w:t>
            </w:r>
            <w:r>
              <w:rPr>
                <w:noProof/>
                <w:webHidden/>
              </w:rPr>
              <w:tab/>
            </w:r>
            <w:r>
              <w:rPr>
                <w:noProof/>
                <w:webHidden/>
              </w:rPr>
              <w:fldChar w:fldCharType="begin"/>
            </w:r>
            <w:r>
              <w:rPr>
                <w:noProof/>
                <w:webHidden/>
              </w:rPr>
              <w:instrText xml:space="preserve"> PAGEREF _Toc173098686 \h </w:instrText>
            </w:r>
            <w:r>
              <w:rPr>
                <w:noProof/>
                <w:webHidden/>
              </w:rPr>
            </w:r>
            <w:r>
              <w:rPr>
                <w:noProof/>
                <w:webHidden/>
              </w:rPr>
              <w:fldChar w:fldCharType="separate"/>
            </w:r>
            <w:r>
              <w:rPr>
                <w:noProof/>
                <w:webHidden/>
              </w:rPr>
              <w:t>22</w:t>
            </w:r>
            <w:r>
              <w:rPr>
                <w:noProof/>
                <w:webHidden/>
              </w:rPr>
              <w:fldChar w:fldCharType="end"/>
            </w:r>
          </w:hyperlink>
        </w:p>
        <w:p w14:paraId="08CFD327" w14:textId="4615445F" w:rsidR="00C007EA" w:rsidRPr="006E241A" w:rsidRDefault="00F837D5" w:rsidP="006E241A">
          <w:pPr>
            <w:rPr>
              <w:lang w:val="en-GB"/>
            </w:rPr>
          </w:pPr>
          <w:r w:rsidRPr="00570D30">
            <w:rPr>
              <w:lang w:val="en-GB"/>
            </w:rPr>
            <w:fldChar w:fldCharType="end"/>
          </w:r>
        </w:p>
      </w:sdtContent>
    </w:sdt>
    <w:p w14:paraId="6E21CD55" w14:textId="5319333F" w:rsidR="00F837D5" w:rsidRPr="00570D30" w:rsidRDefault="00F837D5" w:rsidP="00560E40">
      <w:pPr>
        <w:pStyle w:val="Heading1"/>
        <w:numPr>
          <w:ilvl w:val="0"/>
          <w:numId w:val="0"/>
        </w:numPr>
        <w:ind w:left="374" w:hanging="374"/>
      </w:pPr>
      <w:bookmarkStart w:id="1" w:name="_Toc173098664"/>
      <w:r w:rsidRPr="00570D30">
        <w:lastRenderedPageBreak/>
        <w:t>Glossary</w:t>
      </w:r>
      <w:bookmarkEnd w:id="1"/>
    </w:p>
    <w:tbl>
      <w:tblPr>
        <w:tblW w:w="9626" w:type="dxa"/>
        <w:tblInd w:w="108" w:type="dxa"/>
        <w:tblLayout w:type="fixed"/>
        <w:tblLook w:val="0000" w:firstRow="0" w:lastRow="0" w:firstColumn="0" w:lastColumn="0" w:noHBand="0" w:noVBand="0"/>
      </w:tblPr>
      <w:tblGrid>
        <w:gridCol w:w="2142"/>
        <w:gridCol w:w="7484"/>
      </w:tblGrid>
      <w:tr w:rsidR="00F837D5" w:rsidRPr="00570D30" w14:paraId="77FCAD1F" w14:textId="77777777" w:rsidTr="00476944">
        <w:trPr>
          <w:cantSplit/>
          <w:trHeight w:val="294"/>
        </w:trPr>
        <w:tc>
          <w:tcPr>
            <w:tcW w:w="2142" w:type="dxa"/>
            <w:shd w:val="clear" w:color="auto" w:fill="auto"/>
            <w:tcMar>
              <w:top w:w="80" w:type="dxa"/>
              <w:left w:w="80" w:type="dxa"/>
              <w:bottom w:w="80" w:type="dxa"/>
              <w:right w:w="80" w:type="dxa"/>
            </w:tcMar>
          </w:tcPr>
          <w:p w14:paraId="21CF2BF8" w14:textId="77777777" w:rsidR="00F837D5" w:rsidRPr="00570D30" w:rsidRDefault="00F837D5" w:rsidP="00F837D5">
            <w:pPr>
              <w:spacing w:before="0" w:after="0"/>
              <w:rPr>
                <w:b/>
                <w:bCs/>
                <w:lang w:val="en-GB"/>
              </w:rPr>
            </w:pPr>
            <w:r w:rsidRPr="00570D30">
              <w:rPr>
                <w:b/>
                <w:bCs/>
                <w:lang w:val="en-GB"/>
              </w:rPr>
              <w:t>COP 26</w:t>
            </w:r>
          </w:p>
        </w:tc>
        <w:tc>
          <w:tcPr>
            <w:tcW w:w="7484" w:type="dxa"/>
            <w:shd w:val="clear" w:color="auto" w:fill="auto"/>
            <w:tcMar>
              <w:top w:w="80" w:type="dxa"/>
              <w:left w:w="80" w:type="dxa"/>
              <w:bottom w:w="80" w:type="dxa"/>
              <w:right w:w="80" w:type="dxa"/>
            </w:tcMar>
          </w:tcPr>
          <w:p w14:paraId="23D686C3" w14:textId="77777777" w:rsidR="00F837D5" w:rsidRPr="00570D30" w:rsidRDefault="00F837D5" w:rsidP="00F837D5">
            <w:pPr>
              <w:spacing w:before="0" w:after="0"/>
              <w:rPr>
                <w:lang w:val="en-GB"/>
              </w:rPr>
            </w:pPr>
            <w:r w:rsidRPr="00570D30">
              <w:rPr>
                <w:lang w:val="en-GB"/>
              </w:rPr>
              <w:t>26th Conference of Parties held in Glasgow, UK</w:t>
            </w:r>
          </w:p>
        </w:tc>
      </w:tr>
      <w:tr w:rsidR="00F837D5" w:rsidRPr="00570D30" w14:paraId="3F4409F3" w14:textId="77777777" w:rsidTr="00476944">
        <w:trPr>
          <w:cantSplit/>
          <w:trHeight w:val="294"/>
        </w:trPr>
        <w:tc>
          <w:tcPr>
            <w:tcW w:w="2142" w:type="dxa"/>
            <w:shd w:val="clear" w:color="auto" w:fill="FEFFFE"/>
            <w:tcMar>
              <w:top w:w="80" w:type="dxa"/>
              <w:left w:w="80" w:type="dxa"/>
              <w:bottom w:w="80" w:type="dxa"/>
              <w:right w:w="80" w:type="dxa"/>
            </w:tcMar>
          </w:tcPr>
          <w:p w14:paraId="338A66A3" w14:textId="77777777" w:rsidR="00F837D5" w:rsidRPr="00570D30" w:rsidRDefault="00F837D5" w:rsidP="00F837D5">
            <w:pPr>
              <w:spacing w:before="0" w:after="0"/>
              <w:rPr>
                <w:b/>
                <w:bCs/>
                <w:lang w:val="en-GB"/>
              </w:rPr>
            </w:pPr>
            <w:r w:rsidRPr="00570D30">
              <w:rPr>
                <w:b/>
                <w:bCs/>
                <w:lang w:val="en-GB"/>
              </w:rPr>
              <w:t>BESS</w:t>
            </w:r>
          </w:p>
        </w:tc>
        <w:tc>
          <w:tcPr>
            <w:tcW w:w="7484" w:type="dxa"/>
            <w:shd w:val="clear" w:color="auto" w:fill="FEFFFE"/>
            <w:tcMar>
              <w:top w:w="80" w:type="dxa"/>
              <w:left w:w="80" w:type="dxa"/>
              <w:bottom w:w="80" w:type="dxa"/>
              <w:right w:w="80" w:type="dxa"/>
            </w:tcMar>
          </w:tcPr>
          <w:p w14:paraId="5F90561A" w14:textId="77777777" w:rsidR="00F837D5" w:rsidRPr="00570D30" w:rsidRDefault="00F837D5" w:rsidP="00F837D5">
            <w:pPr>
              <w:spacing w:before="0" w:after="0"/>
              <w:rPr>
                <w:lang w:val="en-GB"/>
              </w:rPr>
            </w:pPr>
            <w:r w:rsidRPr="00570D30">
              <w:rPr>
                <w:lang w:val="en-GB"/>
              </w:rPr>
              <w:t>Battery Energy Storage System</w:t>
            </w:r>
          </w:p>
        </w:tc>
      </w:tr>
      <w:tr w:rsidR="00F837D5" w:rsidRPr="00570D30" w14:paraId="0CEE284C" w14:textId="77777777" w:rsidTr="00476944">
        <w:trPr>
          <w:cantSplit/>
          <w:trHeight w:val="294"/>
        </w:trPr>
        <w:tc>
          <w:tcPr>
            <w:tcW w:w="2142" w:type="dxa"/>
            <w:shd w:val="clear" w:color="auto" w:fill="auto"/>
            <w:tcMar>
              <w:top w:w="80" w:type="dxa"/>
              <w:left w:w="80" w:type="dxa"/>
              <w:bottom w:w="80" w:type="dxa"/>
              <w:right w:w="80" w:type="dxa"/>
            </w:tcMar>
          </w:tcPr>
          <w:p w14:paraId="303E7556" w14:textId="77777777" w:rsidR="00F837D5" w:rsidRPr="00570D30" w:rsidRDefault="00F837D5" w:rsidP="00F837D5">
            <w:pPr>
              <w:spacing w:before="0" w:after="0"/>
              <w:rPr>
                <w:b/>
                <w:bCs/>
                <w:lang w:val="en-GB"/>
              </w:rPr>
            </w:pPr>
            <w:r w:rsidRPr="00570D30">
              <w:rPr>
                <w:b/>
                <w:bCs/>
                <w:lang w:val="en-GB"/>
              </w:rPr>
              <w:t>BU</w:t>
            </w:r>
          </w:p>
        </w:tc>
        <w:tc>
          <w:tcPr>
            <w:tcW w:w="7484" w:type="dxa"/>
            <w:shd w:val="clear" w:color="auto" w:fill="auto"/>
            <w:tcMar>
              <w:top w:w="80" w:type="dxa"/>
              <w:left w:w="80" w:type="dxa"/>
              <w:bottom w:w="80" w:type="dxa"/>
              <w:right w:w="80" w:type="dxa"/>
            </w:tcMar>
          </w:tcPr>
          <w:p w14:paraId="672837B6" w14:textId="77777777" w:rsidR="00F837D5" w:rsidRPr="00570D30" w:rsidRDefault="00F837D5" w:rsidP="00F837D5">
            <w:pPr>
              <w:spacing w:before="0" w:after="0"/>
              <w:rPr>
                <w:lang w:val="en-GB"/>
              </w:rPr>
            </w:pPr>
            <w:r w:rsidRPr="00570D30">
              <w:rPr>
                <w:lang w:val="en-GB"/>
              </w:rPr>
              <w:t>Billion Units</w:t>
            </w:r>
          </w:p>
        </w:tc>
      </w:tr>
      <w:tr w:rsidR="00F837D5" w:rsidRPr="00570D30" w14:paraId="1AE1EE7B" w14:textId="77777777" w:rsidTr="00476944">
        <w:trPr>
          <w:cantSplit/>
          <w:trHeight w:val="294"/>
        </w:trPr>
        <w:tc>
          <w:tcPr>
            <w:tcW w:w="2142" w:type="dxa"/>
            <w:shd w:val="clear" w:color="auto" w:fill="FEFFFE"/>
            <w:tcMar>
              <w:top w:w="80" w:type="dxa"/>
              <w:left w:w="80" w:type="dxa"/>
              <w:bottom w:w="80" w:type="dxa"/>
              <w:right w:w="80" w:type="dxa"/>
            </w:tcMar>
          </w:tcPr>
          <w:p w14:paraId="278CA3A8" w14:textId="77777777" w:rsidR="00F837D5" w:rsidRPr="00570D30" w:rsidRDefault="00F837D5" w:rsidP="00F837D5">
            <w:pPr>
              <w:spacing w:before="0" w:after="0"/>
              <w:rPr>
                <w:b/>
                <w:bCs/>
                <w:lang w:val="en-GB"/>
              </w:rPr>
            </w:pPr>
            <w:r w:rsidRPr="00570D30">
              <w:rPr>
                <w:b/>
                <w:bCs/>
                <w:lang w:val="en-GB"/>
              </w:rPr>
              <w:t>CBD</w:t>
            </w:r>
          </w:p>
        </w:tc>
        <w:tc>
          <w:tcPr>
            <w:tcW w:w="7484" w:type="dxa"/>
            <w:shd w:val="clear" w:color="auto" w:fill="FEFFFE"/>
            <w:tcMar>
              <w:top w:w="80" w:type="dxa"/>
              <w:left w:w="80" w:type="dxa"/>
              <w:bottom w:w="80" w:type="dxa"/>
              <w:right w:w="80" w:type="dxa"/>
            </w:tcMar>
          </w:tcPr>
          <w:p w14:paraId="596F38C6" w14:textId="77777777" w:rsidR="00F837D5" w:rsidRPr="00570D30" w:rsidRDefault="00F837D5" w:rsidP="00F837D5">
            <w:pPr>
              <w:spacing w:before="0" w:after="0"/>
              <w:rPr>
                <w:lang w:val="en-GB"/>
              </w:rPr>
            </w:pPr>
            <w:r w:rsidRPr="00570D30">
              <w:rPr>
                <w:lang w:val="en-GB"/>
              </w:rPr>
              <w:t>Central Business District</w:t>
            </w:r>
          </w:p>
        </w:tc>
      </w:tr>
      <w:tr w:rsidR="00F837D5" w:rsidRPr="00570D30" w14:paraId="36B155AA" w14:textId="77777777" w:rsidTr="00476944">
        <w:trPr>
          <w:cantSplit/>
          <w:trHeight w:val="294"/>
        </w:trPr>
        <w:tc>
          <w:tcPr>
            <w:tcW w:w="2142" w:type="dxa"/>
            <w:shd w:val="clear" w:color="auto" w:fill="auto"/>
            <w:tcMar>
              <w:top w:w="80" w:type="dxa"/>
              <w:left w:w="80" w:type="dxa"/>
              <w:bottom w:w="80" w:type="dxa"/>
              <w:right w:w="80" w:type="dxa"/>
            </w:tcMar>
          </w:tcPr>
          <w:p w14:paraId="6886A365" w14:textId="77777777" w:rsidR="00F837D5" w:rsidRPr="00570D30" w:rsidRDefault="00F837D5" w:rsidP="00F837D5">
            <w:pPr>
              <w:spacing w:before="0" w:after="0"/>
              <w:rPr>
                <w:b/>
                <w:bCs/>
                <w:lang w:val="en-GB"/>
              </w:rPr>
            </w:pPr>
            <w:r w:rsidRPr="00570D30">
              <w:rPr>
                <w:b/>
                <w:bCs/>
                <w:lang w:val="en-GB"/>
              </w:rPr>
              <w:t>CFA</w:t>
            </w:r>
          </w:p>
        </w:tc>
        <w:tc>
          <w:tcPr>
            <w:tcW w:w="7484" w:type="dxa"/>
            <w:shd w:val="clear" w:color="auto" w:fill="auto"/>
            <w:tcMar>
              <w:top w:w="80" w:type="dxa"/>
              <w:left w:w="80" w:type="dxa"/>
              <w:bottom w:w="80" w:type="dxa"/>
              <w:right w:w="80" w:type="dxa"/>
            </w:tcMar>
          </w:tcPr>
          <w:p w14:paraId="10375B2C" w14:textId="77777777" w:rsidR="00F837D5" w:rsidRPr="00570D30" w:rsidRDefault="00F837D5" w:rsidP="00F837D5">
            <w:pPr>
              <w:spacing w:before="0" w:after="0"/>
              <w:rPr>
                <w:lang w:val="en-GB"/>
              </w:rPr>
            </w:pPr>
            <w:r w:rsidRPr="00570D30">
              <w:rPr>
                <w:lang w:val="en-GB"/>
              </w:rPr>
              <w:t>Central Financial Assistance</w:t>
            </w:r>
          </w:p>
        </w:tc>
      </w:tr>
      <w:tr w:rsidR="00F837D5" w:rsidRPr="00570D30" w14:paraId="3A7E22EE" w14:textId="77777777" w:rsidTr="00476944">
        <w:trPr>
          <w:cantSplit/>
          <w:trHeight w:val="294"/>
        </w:trPr>
        <w:tc>
          <w:tcPr>
            <w:tcW w:w="2142" w:type="dxa"/>
            <w:shd w:val="clear" w:color="auto" w:fill="FEFFFE"/>
            <w:tcMar>
              <w:top w:w="80" w:type="dxa"/>
              <w:left w:w="80" w:type="dxa"/>
              <w:bottom w:w="80" w:type="dxa"/>
              <w:right w:w="80" w:type="dxa"/>
            </w:tcMar>
          </w:tcPr>
          <w:p w14:paraId="4C303AD1" w14:textId="77777777" w:rsidR="00F837D5" w:rsidRPr="00570D30" w:rsidRDefault="00F837D5" w:rsidP="00F837D5">
            <w:pPr>
              <w:spacing w:before="0" w:after="0"/>
              <w:rPr>
                <w:b/>
                <w:bCs/>
                <w:lang w:val="en-GB"/>
              </w:rPr>
            </w:pPr>
            <w:proofErr w:type="spellStart"/>
            <w:r w:rsidRPr="00570D30">
              <w:rPr>
                <w:b/>
                <w:bCs/>
                <w:lang w:val="en-GB"/>
              </w:rPr>
              <w:t>ck</w:t>
            </w:r>
            <w:r w:rsidR="00962571" w:rsidRPr="00570D30">
              <w:rPr>
                <w:b/>
                <w:bCs/>
                <w:lang w:val="en-GB"/>
              </w:rPr>
              <w:t>M</w:t>
            </w:r>
            <w:proofErr w:type="spellEnd"/>
          </w:p>
        </w:tc>
        <w:tc>
          <w:tcPr>
            <w:tcW w:w="7484" w:type="dxa"/>
            <w:shd w:val="clear" w:color="auto" w:fill="FEFFFE"/>
            <w:tcMar>
              <w:top w:w="80" w:type="dxa"/>
              <w:left w:w="80" w:type="dxa"/>
              <w:bottom w:w="80" w:type="dxa"/>
              <w:right w:w="80" w:type="dxa"/>
            </w:tcMar>
          </w:tcPr>
          <w:p w14:paraId="714D3884" w14:textId="77777777" w:rsidR="00F837D5" w:rsidRPr="00570D30" w:rsidRDefault="00F837D5" w:rsidP="00F837D5">
            <w:pPr>
              <w:spacing w:before="0" w:after="0"/>
              <w:rPr>
                <w:lang w:val="en-GB"/>
              </w:rPr>
            </w:pPr>
            <w:r w:rsidRPr="00570D30">
              <w:rPr>
                <w:lang w:val="en-GB"/>
              </w:rPr>
              <w:t xml:space="preserve">Circuit </w:t>
            </w:r>
            <w:proofErr w:type="spellStart"/>
            <w:r w:rsidRPr="00570D30">
              <w:rPr>
                <w:lang w:val="en-GB"/>
              </w:rPr>
              <w:t>Kilometer</w:t>
            </w:r>
            <w:proofErr w:type="spellEnd"/>
          </w:p>
        </w:tc>
      </w:tr>
      <w:tr w:rsidR="00F837D5" w:rsidRPr="00570D30" w14:paraId="5EC2B3E2" w14:textId="77777777" w:rsidTr="00476944">
        <w:trPr>
          <w:cantSplit/>
          <w:trHeight w:val="294"/>
        </w:trPr>
        <w:tc>
          <w:tcPr>
            <w:tcW w:w="2142" w:type="dxa"/>
            <w:shd w:val="clear" w:color="auto" w:fill="auto"/>
            <w:tcMar>
              <w:top w:w="80" w:type="dxa"/>
              <w:left w:w="80" w:type="dxa"/>
              <w:bottom w:w="80" w:type="dxa"/>
              <w:right w:w="80" w:type="dxa"/>
            </w:tcMar>
          </w:tcPr>
          <w:p w14:paraId="140ECB6C" w14:textId="77777777" w:rsidR="00F837D5" w:rsidRPr="00570D30" w:rsidRDefault="00F837D5" w:rsidP="00F837D5">
            <w:pPr>
              <w:spacing w:before="0" w:after="0"/>
              <w:rPr>
                <w:b/>
                <w:bCs/>
                <w:lang w:val="en-GB"/>
              </w:rPr>
            </w:pPr>
            <w:r w:rsidRPr="00570D30">
              <w:rPr>
                <w:b/>
                <w:bCs/>
                <w:lang w:val="en-GB"/>
              </w:rPr>
              <w:t>Cr</w:t>
            </w:r>
          </w:p>
        </w:tc>
        <w:tc>
          <w:tcPr>
            <w:tcW w:w="7484" w:type="dxa"/>
            <w:shd w:val="clear" w:color="auto" w:fill="auto"/>
            <w:tcMar>
              <w:top w:w="80" w:type="dxa"/>
              <w:left w:w="80" w:type="dxa"/>
              <w:bottom w:w="80" w:type="dxa"/>
              <w:right w:w="80" w:type="dxa"/>
            </w:tcMar>
          </w:tcPr>
          <w:p w14:paraId="169EA23D" w14:textId="77777777" w:rsidR="00F837D5" w:rsidRPr="00570D30" w:rsidRDefault="00F837D5" w:rsidP="00F837D5">
            <w:pPr>
              <w:spacing w:before="0" w:after="0"/>
              <w:rPr>
                <w:lang w:val="en-GB"/>
              </w:rPr>
            </w:pPr>
            <w:r w:rsidRPr="00570D30">
              <w:rPr>
                <w:lang w:val="en-GB"/>
              </w:rPr>
              <w:t>Crore</w:t>
            </w:r>
          </w:p>
        </w:tc>
      </w:tr>
      <w:tr w:rsidR="00F837D5" w:rsidRPr="00570D30" w14:paraId="3B0C71F1" w14:textId="77777777" w:rsidTr="00476944">
        <w:trPr>
          <w:cantSplit/>
          <w:trHeight w:val="294"/>
        </w:trPr>
        <w:tc>
          <w:tcPr>
            <w:tcW w:w="2142" w:type="dxa"/>
            <w:shd w:val="clear" w:color="auto" w:fill="FEFFFE"/>
            <w:tcMar>
              <w:top w:w="80" w:type="dxa"/>
              <w:left w:w="80" w:type="dxa"/>
              <w:bottom w:w="80" w:type="dxa"/>
              <w:right w:w="80" w:type="dxa"/>
            </w:tcMar>
          </w:tcPr>
          <w:p w14:paraId="6E7BC801" w14:textId="77777777" w:rsidR="00F837D5" w:rsidRPr="00570D30" w:rsidRDefault="00F837D5" w:rsidP="00F837D5">
            <w:pPr>
              <w:spacing w:before="0" w:after="0"/>
              <w:rPr>
                <w:b/>
                <w:bCs/>
                <w:lang w:val="en-GB"/>
              </w:rPr>
            </w:pPr>
            <w:r w:rsidRPr="00570D30">
              <w:rPr>
                <w:b/>
                <w:bCs/>
                <w:lang w:val="en-GB"/>
              </w:rPr>
              <w:t>CTU</w:t>
            </w:r>
          </w:p>
        </w:tc>
        <w:tc>
          <w:tcPr>
            <w:tcW w:w="7484" w:type="dxa"/>
            <w:shd w:val="clear" w:color="auto" w:fill="FEFFFE"/>
            <w:tcMar>
              <w:top w:w="80" w:type="dxa"/>
              <w:left w:w="80" w:type="dxa"/>
              <w:bottom w:w="80" w:type="dxa"/>
              <w:right w:w="80" w:type="dxa"/>
            </w:tcMar>
          </w:tcPr>
          <w:p w14:paraId="1DB4C594" w14:textId="77777777" w:rsidR="00F837D5" w:rsidRPr="00570D30" w:rsidRDefault="00F837D5" w:rsidP="00F837D5">
            <w:pPr>
              <w:spacing w:before="0" w:after="0"/>
              <w:rPr>
                <w:lang w:val="en-GB"/>
              </w:rPr>
            </w:pPr>
            <w:r w:rsidRPr="00570D30">
              <w:rPr>
                <w:lang w:val="en-GB"/>
              </w:rPr>
              <w:t>Central Transmission Utility</w:t>
            </w:r>
          </w:p>
        </w:tc>
      </w:tr>
      <w:tr w:rsidR="00F837D5" w:rsidRPr="00570D30" w14:paraId="3A94A600" w14:textId="77777777" w:rsidTr="00476944">
        <w:trPr>
          <w:cantSplit/>
          <w:trHeight w:val="294"/>
        </w:trPr>
        <w:tc>
          <w:tcPr>
            <w:tcW w:w="2142" w:type="dxa"/>
            <w:shd w:val="clear" w:color="auto" w:fill="auto"/>
            <w:tcMar>
              <w:top w:w="80" w:type="dxa"/>
              <w:left w:w="80" w:type="dxa"/>
              <w:bottom w:w="80" w:type="dxa"/>
              <w:right w:w="80" w:type="dxa"/>
            </w:tcMar>
          </w:tcPr>
          <w:p w14:paraId="677C06B6" w14:textId="77777777" w:rsidR="00F837D5" w:rsidRPr="00570D30" w:rsidRDefault="00F837D5" w:rsidP="00F837D5">
            <w:pPr>
              <w:spacing w:before="0" w:after="0"/>
              <w:rPr>
                <w:b/>
                <w:bCs/>
                <w:lang w:val="en-GB"/>
              </w:rPr>
            </w:pPr>
            <w:r w:rsidRPr="00570D30">
              <w:rPr>
                <w:b/>
                <w:bCs/>
                <w:lang w:val="en-GB"/>
              </w:rPr>
              <w:t>DG</w:t>
            </w:r>
          </w:p>
        </w:tc>
        <w:tc>
          <w:tcPr>
            <w:tcW w:w="7484" w:type="dxa"/>
            <w:shd w:val="clear" w:color="auto" w:fill="auto"/>
            <w:tcMar>
              <w:top w:w="80" w:type="dxa"/>
              <w:left w:w="80" w:type="dxa"/>
              <w:bottom w:w="80" w:type="dxa"/>
              <w:right w:w="80" w:type="dxa"/>
            </w:tcMar>
          </w:tcPr>
          <w:p w14:paraId="1C1A5DFE" w14:textId="77777777" w:rsidR="00F837D5" w:rsidRPr="00570D30" w:rsidRDefault="00F837D5" w:rsidP="00F837D5">
            <w:pPr>
              <w:spacing w:before="0" w:after="0"/>
              <w:rPr>
                <w:lang w:val="en-GB"/>
              </w:rPr>
            </w:pPr>
            <w:r w:rsidRPr="00570D30">
              <w:rPr>
                <w:lang w:val="en-GB"/>
              </w:rPr>
              <w:t>Diesel Generator</w:t>
            </w:r>
          </w:p>
        </w:tc>
      </w:tr>
      <w:tr w:rsidR="00F837D5" w:rsidRPr="00570D30" w14:paraId="62BF8FD5" w14:textId="77777777" w:rsidTr="00476944">
        <w:trPr>
          <w:cantSplit/>
          <w:trHeight w:val="294"/>
        </w:trPr>
        <w:tc>
          <w:tcPr>
            <w:tcW w:w="2142" w:type="dxa"/>
            <w:shd w:val="clear" w:color="auto" w:fill="FEFFFE"/>
            <w:tcMar>
              <w:top w:w="80" w:type="dxa"/>
              <w:left w:w="80" w:type="dxa"/>
              <w:bottom w:w="80" w:type="dxa"/>
              <w:right w:w="80" w:type="dxa"/>
            </w:tcMar>
          </w:tcPr>
          <w:p w14:paraId="73B127D6" w14:textId="77777777" w:rsidR="00F837D5" w:rsidRPr="00570D30" w:rsidRDefault="00F837D5" w:rsidP="00F837D5">
            <w:pPr>
              <w:spacing w:before="0" w:after="0"/>
              <w:rPr>
                <w:b/>
                <w:bCs/>
                <w:lang w:val="en-GB"/>
              </w:rPr>
            </w:pPr>
            <w:r w:rsidRPr="00570D30">
              <w:rPr>
                <w:b/>
                <w:bCs/>
                <w:lang w:val="en-GB"/>
              </w:rPr>
              <w:t>DHI</w:t>
            </w:r>
          </w:p>
        </w:tc>
        <w:tc>
          <w:tcPr>
            <w:tcW w:w="7484" w:type="dxa"/>
            <w:shd w:val="clear" w:color="auto" w:fill="FEFFFE"/>
            <w:tcMar>
              <w:top w:w="80" w:type="dxa"/>
              <w:left w:w="80" w:type="dxa"/>
              <w:bottom w:w="80" w:type="dxa"/>
              <w:right w:w="80" w:type="dxa"/>
            </w:tcMar>
          </w:tcPr>
          <w:p w14:paraId="6E5234C6" w14:textId="77777777" w:rsidR="00F837D5" w:rsidRPr="00570D30" w:rsidRDefault="00F837D5" w:rsidP="00F837D5">
            <w:pPr>
              <w:spacing w:before="0" w:after="0"/>
              <w:rPr>
                <w:lang w:val="en-GB"/>
              </w:rPr>
            </w:pPr>
            <w:r w:rsidRPr="00570D30">
              <w:rPr>
                <w:lang w:val="en-GB"/>
              </w:rPr>
              <w:t>Diffused Horizontal Irradiance</w:t>
            </w:r>
          </w:p>
        </w:tc>
      </w:tr>
      <w:tr w:rsidR="00F837D5" w:rsidRPr="00570D30" w14:paraId="31A0C558" w14:textId="77777777" w:rsidTr="00476944">
        <w:trPr>
          <w:cantSplit/>
          <w:trHeight w:val="294"/>
        </w:trPr>
        <w:tc>
          <w:tcPr>
            <w:tcW w:w="2142" w:type="dxa"/>
            <w:shd w:val="clear" w:color="auto" w:fill="auto"/>
            <w:tcMar>
              <w:top w:w="80" w:type="dxa"/>
              <w:left w:w="80" w:type="dxa"/>
              <w:bottom w:w="80" w:type="dxa"/>
              <w:right w:w="80" w:type="dxa"/>
            </w:tcMar>
          </w:tcPr>
          <w:p w14:paraId="69FDBA9D" w14:textId="77777777" w:rsidR="00F837D5" w:rsidRPr="00570D30" w:rsidRDefault="00F837D5" w:rsidP="00F837D5">
            <w:pPr>
              <w:spacing w:before="0" w:after="0"/>
              <w:rPr>
                <w:b/>
                <w:bCs/>
                <w:lang w:val="en-GB"/>
              </w:rPr>
            </w:pPr>
            <w:r w:rsidRPr="00570D30">
              <w:rPr>
                <w:b/>
                <w:bCs/>
                <w:lang w:val="en-GB"/>
              </w:rPr>
              <w:t>DISCOM</w:t>
            </w:r>
          </w:p>
        </w:tc>
        <w:tc>
          <w:tcPr>
            <w:tcW w:w="7484" w:type="dxa"/>
            <w:shd w:val="clear" w:color="auto" w:fill="auto"/>
            <w:tcMar>
              <w:top w:w="80" w:type="dxa"/>
              <w:left w:w="80" w:type="dxa"/>
              <w:bottom w:w="80" w:type="dxa"/>
              <w:right w:w="80" w:type="dxa"/>
            </w:tcMar>
          </w:tcPr>
          <w:p w14:paraId="45ED09E1" w14:textId="77777777" w:rsidR="00F837D5" w:rsidRPr="00570D30" w:rsidRDefault="00F837D5" w:rsidP="00F837D5">
            <w:pPr>
              <w:spacing w:before="0" w:after="0"/>
              <w:rPr>
                <w:lang w:val="en-GB"/>
              </w:rPr>
            </w:pPr>
            <w:r w:rsidRPr="00570D30">
              <w:rPr>
                <w:lang w:val="en-GB"/>
              </w:rPr>
              <w:t>Distribution Company</w:t>
            </w:r>
          </w:p>
        </w:tc>
      </w:tr>
      <w:tr w:rsidR="00F837D5" w:rsidRPr="00570D30" w14:paraId="4B60FDEE" w14:textId="77777777" w:rsidTr="00476944">
        <w:trPr>
          <w:cantSplit/>
          <w:trHeight w:val="294"/>
        </w:trPr>
        <w:tc>
          <w:tcPr>
            <w:tcW w:w="2142" w:type="dxa"/>
            <w:shd w:val="clear" w:color="auto" w:fill="FEFFFE"/>
            <w:tcMar>
              <w:top w:w="80" w:type="dxa"/>
              <w:left w:w="80" w:type="dxa"/>
              <w:bottom w:w="80" w:type="dxa"/>
              <w:right w:w="80" w:type="dxa"/>
            </w:tcMar>
          </w:tcPr>
          <w:p w14:paraId="7FBF9B2E" w14:textId="77777777" w:rsidR="00F837D5" w:rsidRPr="00570D30" w:rsidRDefault="00F837D5" w:rsidP="00F837D5">
            <w:pPr>
              <w:spacing w:before="0" w:after="0"/>
              <w:rPr>
                <w:b/>
                <w:bCs/>
                <w:lang w:val="en-GB"/>
              </w:rPr>
            </w:pPr>
            <w:r w:rsidRPr="00570D30">
              <w:rPr>
                <w:b/>
                <w:bCs/>
                <w:lang w:val="en-GB"/>
              </w:rPr>
              <w:t>DPR</w:t>
            </w:r>
          </w:p>
        </w:tc>
        <w:tc>
          <w:tcPr>
            <w:tcW w:w="7484" w:type="dxa"/>
            <w:shd w:val="clear" w:color="auto" w:fill="FEFFFE"/>
            <w:tcMar>
              <w:top w:w="80" w:type="dxa"/>
              <w:left w:w="80" w:type="dxa"/>
              <w:bottom w:w="80" w:type="dxa"/>
              <w:right w:w="80" w:type="dxa"/>
            </w:tcMar>
          </w:tcPr>
          <w:p w14:paraId="74B12839" w14:textId="77777777" w:rsidR="00F837D5" w:rsidRPr="00570D30" w:rsidRDefault="00F837D5" w:rsidP="00F837D5">
            <w:pPr>
              <w:spacing w:before="0" w:after="0"/>
              <w:rPr>
                <w:lang w:val="en-GB"/>
              </w:rPr>
            </w:pPr>
            <w:r w:rsidRPr="00570D30">
              <w:rPr>
                <w:lang w:val="en-GB"/>
              </w:rPr>
              <w:t>Detailed Project Report</w:t>
            </w:r>
          </w:p>
        </w:tc>
      </w:tr>
      <w:tr w:rsidR="00F837D5" w:rsidRPr="00570D30" w14:paraId="7AB25344" w14:textId="77777777" w:rsidTr="00476944">
        <w:trPr>
          <w:cantSplit/>
          <w:trHeight w:val="294"/>
        </w:trPr>
        <w:tc>
          <w:tcPr>
            <w:tcW w:w="2142" w:type="dxa"/>
            <w:shd w:val="clear" w:color="auto" w:fill="auto"/>
            <w:tcMar>
              <w:top w:w="80" w:type="dxa"/>
              <w:left w:w="80" w:type="dxa"/>
              <w:bottom w:w="80" w:type="dxa"/>
              <w:right w:w="80" w:type="dxa"/>
            </w:tcMar>
          </w:tcPr>
          <w:p w14:paraId="62FA6A9A" w14:textId="77777777" w:rsidR="00F837D5" w:rsidRPr="00570D30" w:rsidRDefault="00F837D5" w:rsidP="00F837D5">
            <w:pPr>
              <w:spacing w:before="0" w:after="0"/>
              <w:rPr>
                <w:b/>
                <w:bCs/>
                <w:lang w:val="en-GB"/>
              </w:rPr>
            </w:pPr>
            <w:r w:rsidRPr="00570D30">
              <w:rPr>
                <w:b/>
                <w:bCs/>
                <w:lang w:val="en-GB"/>
              </w:rPr>
              <w:t>GDP</w:t>
            </w:r>
          </w:p>
        </w:tc>
        <w:tc>
          <w:tcPr>
            <w:tcW w:w="7484" w:type="dxa"/>
            <w:shd w:val="clear" w:color="auto" w:fill="auto"/>
            <w:tcMar>
              <w:top w:w="80" w:type="dxa"/>
              <w:left w:w="80" w:type="dxa"/>
              <w:bottom w:w="80" w:type="dxa"/>
              <w:right w:w="80" w:type="dxa"/>
            </w:tcMar>
          </w:tcPr>
          <w:p w14:paraId="3BD8794D" w14:textId="77777777" w:rsidR="00F837D5" w:rsidRPr="00570D30" w:rsidRDefault="00F837D5" w:rsidP="00F837D5">
            <w:pPr>
              <w:spacing w:before="0" w:after="0"/>
              <w:rPr>
                <w:lang w:val="en-GB"/>
              </w:rPr>
            </w:pPr>
            <w:r w:rsidRPr="00570D30">
              <w:rPr>
                <w:lang w:val="en-GB"/>
              </w:rPr>
              <w:t>Gross Domestic Product</w:t>
            </w:r>
          </w:p>
        </w:tc>
      </w:tr>
      <w:tr w:rsidR="00F837D5" w:rsidRPr="00570D30" w14:paraId="106C48A9" w14:textId="77777777" w:rsidTr="00476944">
        <w:trPr>
          <w:cantSplit/>
          <w:trHeight w:val="294"/>
        </w:trPr>
        <w:tc>
          <w:tcPr>
            <w:tcW w:w="2142" w:type="dxa"/>
            <w:shd w:val="clear" w:color="auto" w:fill="FEFFFE"/>
            <w:tcMar>
              <w:top w:w="80" w:type="dxa"/>
              <w:left w:w="80" w:type="dxa"/>
              <w:bottom w:w="80" w:type="dxa"/>
              <w:right w:w="80" w:type="dxa"/>
            </w:tcMar>
          </w:tcPr>
          <w:p w14:paraId="26313ECE" w14:textId="77777777" w:rsidR="00F837D5" w:rsidRPr="00570D30" w:rsidRDefault="00F837D5" w:rsidP="00F837D5">
            <w:pPr>
              <w:spacing w:before="0" w:after="0"/>
              <w:rPr>
                <w:b/>
                <w:bCs/>
                <w:lang w:val="en-GB"/>
              </w:rPr>
            </w:pPr>
            <w:r w:rsidRPr="00570D30">
              <w:rPr>
                <w:b/>
                <w:bCs/>
                <w:lang w:val="en-GB"/>
              </w:rPr>
              <w:t>GHI</w:t>
            </w:r>
          </w:p>
        </w:tc>
        <w:tc>
          <w:tcPr>
            <w:tcW w:w="7484" w:type="dxa"/>
            <w:shd w:val="clear" w:color="auto" w:fill="FEFFFE"/>
            <w:tcMar>
              <w:top w:w="80" w:type="dxa"/>
              <w:left w:w="80" w:type="dxa"/>
              <w:bottom w:w="80" w:type="dxa"/>
              <w:right w:w="80" w:type="dxa"/>
            </w:tcMar>
          </w:tcPr>
          <w:p w14:paraId="4A433C47" w14:textId="77777777" w:rsidR="00F837D5" w:rsidRPr="00570D30" w:rsidRDefault="00F837D5" w:rsidP="00F837D5">
            <w:pPr>
              <w:spacing w:before="0" w:after="0"/>
              <w:rPr>
                <w:lang w:val="en-GB"/>
              </w:rPr>
            </w:pPr>
            <w:r w:rsidRPr="00570D30">
              <w:rPr>
                <w:lang w:val="en-GB"/>
              </w:rPr>
              <w:t>Global Horizontal Irradiance</w:t>
            </w:r>
          </w:p>
        </w:tc>
      </w:tr>
      <w:tr w:rsidR="00F837D5" w:rsidRPr="00570D30" w14:paraId="5F772920" w14:textId="77777777" w:rsidTr="00476944">
        <w:trPr>
          <w:cantSplit/>
          <w:trHeight w:val="294"/>
        </w:trPr>
        <w:tc>
          <w:tcPr>
            <w:tcW w:w="2142" w:type="dxa"/>
            <w:shd w:val="clear" w:color="auto" w:fill="auto"/>
            <w:tcMar>
              <w:top w:w="80" w:type="dxa"/>
              <w:left w:w="80" w:type="dxa"/>
              <w:bottom w:w="80" w:type="dxa"/>
              <w:right w:w="80" w:type="dxa"/>
            </w:tcMar>
          </w:tcPr>
          <w:p w14:paraId="252C3F35" w14:textId="77777777" w:rsidR="00F837D5" w:rsidRPr="00570D30" w:rsidRDefault="00F837D5" w:rsidP="00F837D5">
            <w:pPr>
              <w:spacing w:before="0" w:after="0"/>
              <w:rPr>
                <w:b/>
                <w:bCs/>
                <w:lang w:val="en-GB"/>
              </w:rPr>
            </w:pPr>
            <w:r w:rsidRPr="00570D30">
              <w:rPr>
                <w:b/>
                <w:bCs/>
                <w:lang w:val="en-GB"/>
              </w:rPr>
              <w:t>GOI</w:t>
            </w:r>
          </w:p>
        </w:tc>
        <w:tc>
          <w:tcPr>
            <w:tcW w:w="7484" w:type="dxa"/>
            <w:shd w:val="clear" w:color="auto" w:fill="auto"/>
            <w:tcMar>
              <w:top w:w="80" w:type="dxa"/>
              <w:left w:w="80" w:type="dxa"/>
              <w:bottom w:w="80" w:type="dxa"/>
              <w:right w:w="80" w:type="dxa"/>
            </w:tcMar>
          </w:tcPr>
          <w:p w14:paraId="2D81967E" w14:textId="77777777" w:rsidR="00F837D5" w:rsidRPr="00570D30" w:rsidRDefault="00F837D5" w:rsidP="00F837D5">
            <w:pPr>
              <w:spacing w:before="0" w:after="0"/>
              <w:rPr>
                <w:lang w:val="en-GB"/>
              </w:rPr>
            </w:pPr>
            <w:r w:rsidRPr="00570D30">
              <w:rPr>
                <w:lang w:val="en-GB"/>
              </w:rPr>
              <w:t>Government of India</w:t>
            </w:r>
          </w:p>
        </w:tc>
      </w:tr>
      <w:tr w:rsidR="00F837D5" w:rsidRPr="00570D30" w14:paraId="5B561722" w14:textId="77777777" w:rsidTr="00476944">
        <w:trPr>
          <w:cantSplit/>
          <w:trHeight w:val="294"/>
        </w:trPr>
        <w:tc>
          <w:tcPr>
            <w:tcW w:w="2142" w:type="dxa"/>
            <w:shd w:val="clear" w:color="auto" w:fill="FEFFFE"/>
            <w:tcMar>
              <w:top w:w="80" w:type="dxa"/>
              <w:left w:w="80" w:type="dxa"/>
              <w:bottom w:w="80" w:type="dxa"/>
              <w:right w:w="80" w:type="dxa"/>
            </w:tcMar>
          </w:tcPr>
          <w:p w14:paraId="7971AA28" w14:textId="77777777" w:rsidR="00F837D5" w:rsidRPr="00570D30" w:rsidRDefault="00F837D5" w:rsidP="00F837D5">
            <w:pPr>
              <w:spacing w:before="0" w:after="0"/>
              <w:rPr>
                <w:b/>
                <w:bCs/>
                <w:lang w:val="en-GB"/>
              </w:rPr>
            </w:pPr>
            <w:r w:rsidRPr="00570D30">
              <w:rPr>
                <w:b/>
                <w:bCs/>
                <w:lang w:val="en-GB"/>
              </w:rPr>
              <w:t>GW</w:t>
            </w:r>
          </w:p>
        </w:tc>
        <w:tc>
          <w:tcPr>
            <w:tcW w:w="7484" w:type="dxa"/>
            <w:shd w:val="clear" w:color="auto" w:fill="FEFFFE"/>
            <w:tcMar>
              <w:top w:w="80" w:type="dxa"/>
              <w:left w:w="80" w:type="dxa"/>
              <w:bottom w:w="80" w:type="dxa"/>
              <w:right w:w="80" w:type="dxa"/>
            </w:tcMar>
          </w:tcPr>
          <w:p w14:paraId="1899B233" w14:textId="77777777" w:rsidR="00F837D5" w:rsidRPr="00570D30" w:rsidRDefault="00F837D5" w:rsidP="00F837D5">
            <w:pPr>
              <w:spacing w:before="0" w:after="0"/>
              <w:rPr>
                <w:lang w:val="en-GB"/>
              </w:rPr>
            </w:pPr>
            <w:r w:rsidRPr="00570D30">
              <w:rPr>
                <w:lang w:val="en-GB"/>
              </w:rPr>
              <w:t>Giga-Watt</w:t>
            </w:r>
          </w:p>
        </w:tc>
      </w:tr>
      <w:tr w:rsidR="00F837D5" w:rsidRPr="00570D30" w14:paraId="254F66CD" w14:textId="77777777" w:rsidTr="00476944">
        <w:trPr>
          <w:cantSplit/>
          <w:trHeight w:val="294"/>
        </w:trPr>
        <w:tc>
          <w:tcPr>
            <w:tcW w:w="2142" w:type="dxa"/>
            <w:shd w:val="clear" w:color="auto" w:fill="auto"/>
            <w:tcMar>
              <w:top w:w="80" w:type="dxa"/>
              <w:left w:w="80" w:type="dxa"/>
              <w:bottom w:w="80" w:type="dxa"/>
              <w:right w:w="80" w:type="dxa"/>
            </w:tcMar>
          </w:tcPr>
          <w:p w14:paraId="10C24D92" w14:textId="77777777" w:rsidR="00F837D5" w:rsidRPr="00570D30" w:rsidRDefault="00F837D5" w:rsidP="00F837D5">
            <w:pPr>
              <w:spacing w:before="0" w:after="0"/>
              <w:rPr>
                <w:b/>
                <w:bCs/>
                <w:lang w:val="en-GB"/>
              </w:rPr>
            </w:pPr>
            <w:r w:rsidRPr="00570D30">
              <w:rPr>
                <w:b/>
                <w:bCs/>
                <w:lang w:val="en-GB"/>
              </w:rPr>
              <w:t>GWh</w:t>
            </w:r>
          </w:p>
        </w:tc>
        <w:tc>
          <w:tcPr>
            <w:tcW w:w="7484" w:type="dxa"/>
            <w:shd w:val="clear" w:color="auto" w:fill="auto"/>
            <w:tcMar>
              <w:top w:w="80" w:type="dxa"/>
              <w:left w:w="80" w:type="dxa"/>
              <w:bottom w:w="80" w:type="dxa"/>
              <w:right w:w="80" w:type="dxa"/>
            </w:tcMar>
          </w:tcPr>
          <w:p w14:paraId="092681D4" w14:textId="77777777" w:rsidR="00F837D5" w:rsidRPr="00570D30" w:rsidRDefault="00F837D5" w:rsidP="00F837D5">
            <w:pPr>
              <w:spacing w:before="0" w:after="0"/>
              <w:rPr>
                <w:lang w:val="en-GB"/>
              </w:rPr>
            </w:pPr>
            <w:r w:rsidRPr="00570D30">
              <w:rPr>
                <w:lang w:val="en-GB"/>
              </w:rPr>
              <w:t>Gigawatt-Hour</w:t>
            </w:r>
          </w:p>
        </w:tc>
      </w:tr>
      <w:tr w:rsidR="00F837D5" w:rsidRPr="00570D30" w14:paraId="643AB5E6" w14:textId="77777777" w:rsidTr="00476944">
        <w:trPr>
          <w:cantSplit/>
          <w:trHeight w:val="294"/>
        </w:trPr>
        <w:tc>
          <w:tcPr>
            <w:tcW w:w="2142" w:type="dxa"/>
            <w:shd w:val="clear" w:color="auto" w:fill="FEFFFE"/>
            <w:tcMar>
              <w:top w:w="80" w:type="dxa"/>
              <w:left w:w="80" w:type="dxa"/>
              <w:bottom w:w="80" w:type="dxa"/>
              <w:right w:w="80" w:type="dxa"/>
            </w:tcMar>
          </w:tcPr>
          <w:p w14:paraId="72279691" w14:textId="77777777" w:rsidR="00F837D5" w:rsidRPr="00570D30" w:rsidRDefault="00F837D5" w:rsidP="00F837D5">
            <w:pPr>
              <w:spacing w:before="0" w:after="0"/>
              <w:rPr>
                <w:b/>
                <w:bCs/>
                <w:lang w:val="en-GB"/>
              </w:rPr>
            </w:pPr>
            <w:r w:rsidRPr="00570D30">
              <w:rPr>
                <w:b/>
                <w:bCs/>
                <w:lang w:val="en-GB"/>
              </w:rPr>
              <w:t>IEA</w:t>
            </w:r>
          </w:p>
        </w:tc>
        <w:tc>
          <w:tcPr>
            <w:tcW w:w="7484" w:type="dxa"/>
            <w:shd w:val="clear" w:color="auto" w:fill="FEFFFE"/>
            <w:tcMar>
              <w:top w:w="80" w:type="dxa"/>
              <w:left w:w="80" w:type="dxa"/>
              <w:bottom w:w="80" w:type="dxa"/>
              <w:right w:w="80" w:type="dxa"/>
            </w:tcMar>
          </w:tcPr>
          <w:p w14:paraId="73C83F8B" w14:textId="77777777" w:rsidR="00F837D5" w:rsidRPr="00570D30" w:rsidRDefault="00F837D5" w:rsidP="00F837D5">
            <w:pPr>
              <w:spacing w:before="0" w:after="0"/>
              <w:rPr>
                <w:lang w:val="en-GB"/>
              </w:rPr>
            </w:pPr>
            <w:r w:rsidRPr="00570D30">
              <w:rPr>
                <w:lang w:val="en-GB"/>
              </w:rPr>
              <w:t>International Energy Agency</w:t>
            </w:r>
          </w:p>
        </w:tc>
      </w:tr>
      <w:tr w:rsidR="00F837D5" w:rsidRPr="00570D30" w14:paraId="167E8F20" w14:textId="77777777" w:rsidTr="00476944">
        <w:trPr>
          <w:cantSplit/>
          <w:trHeight w:val="294"/>
        </w:trPr>
        <w:tc>
          <w:tcPr>
            <w:tcW w:w="2142" w:type="dxa"/>
            <w:shd w:val="clear" w:color="auto" w:fill="auto"/>
            <w:tcMar>
              <w:top w:w="80" w:type="dxa"/>
              <w:left w:w="80" w:type="dxa"/>
              <w:bottom w:w="80" w:type="dxa"/>
              <w:right w:w="80" w:type="dxa"/>
            </w:tcMar>
          </w:tcPr>
          <w:p w14:paraId="3B6122E1" w14:textId="77777777" w:rsidR="00F837D5" w:rsidRPr="00570D30" w:rsidRDefault="00F837D5" w:rsidP="00F837D5">
            <w:pPr>
              <w:spacing w:before="0" w:after="0"/>
              <w:rPr>
                <w:b/>
                <w:bCs/>
                <w:lang w:val="en-GB"/>
              </w:rPr>
            </w:pPr>
            <w:r w:rsidRPr="00570D30">
              <w:rPr>
                <w:b/>
                <w:bCs/>
                <w:lang w:val="en-GB"/>
              </w:rPr>
              <w:t>IEEE</w:t>
            </w:r>
          </w:p>
        </w:tc>
        <w:tc>
          <w:tcPr>
            <w:tcW w:w="7484" w:type="dxa"/>
            <w:shd w:val="clear" w:color="auto" w:fill="auto"/>
            <w:tcMar>
              <w:top w:w="80" w:type="dxa"/>
              <w:left w:w="80" w:type="dxa"/>
              <w:bottom w:w="80" w:type="dxa"/>
              <w:right w:w="80" w:type="dxa"/>
            </w:tcMar>
          </w:tcPr>
          <w:p w14:paraId="1883E1EA" w14:textId="77777777" w:rsidR="00F837D5" w:rsidRPr="00570D30" w:rsidRDefault="00F837D5" w:rsidP="00F837D5">
            <w:pPr>
              <w:spacing w:before="0" w:after="0"/>
              <w:rPr>
                <w:lang w:val="en-GB"/>
              </w:rPr>
            </w:pPr>
            <w:r w:rsidRPr="00570D30">
              <w:rPr>
                <w:lang w:val="en-GB"/>
              </w:rPr>
              <w:t>Institute of Electrical and Electronic Engineers</w:t>
            </w:r>
          </w:p>
        </w:tc>
      </w:tr>
      <w:tr w:rsidR="00F837D5" w:rsidRPr="00570D30" w14:paraId="7D43A7EC" w14:textId="77777777" w:rsidTr="00476944">
        <w:trPr>
          <w:cantSplit/>
          <w:trHeight w:val="294"/>
        </w:trPr>
        <w:tc>
          <w:tcPr>
            <w:tcW w:w="2142" w:type="dxa"/>
            <w:shd w:val="clear" w:color="auto" w:fill="FEFFFE"/>
            <w:tcMar>
              <w:top w:w="80" w:type="dxa"/>
              <w:left w:w="80" w:type="dxa"/>
              <w:bottom w:w="80" w:type="dxa"/>
              <w:right w:w="80" w:type="dxa"/>
            </w:tcMar>
          </w:tcPr>
          <w:p w14:paraId="10456C2F" w14:textId="77777777" w:rsidR="00F837D5" w:rsidRPr="00570D30" w:rsidRDefault="00F837D5" w:rsidP="00F837D5">
            <w:pPr>
              <w:spacing w:before="0" w:after="0"/>
              <w:rPr>
                <w:b/>
                <w:bCs/>
                <w:lang w:val="en-GB"/>
              </w:rPr>
            </w:pPr>
            <w:r w:rsidRPr="00570D30">
              <w:rPr>
                <w:b/>
                <w:bCs/>
                <w:lang w:val="en-GB"/>
              </w:rPr>
              <w:t>IMD</w:t>
            </w:r>
          </w:p>
        </w:tc>
        <w:tc>
          <w:tcPr>
            <w:tcW w:w="7484" w:type="dxa"/>
            <w:shd w:val="clear" w:color="auto" w:fill="FEFFFE"/>
            <w:tcMar>
              <w:top w:w="80" w:type="dxa"/>
              <w:left w:w="80" w:type="dxa"/>
              <w:bottom w:w="80" w:type="dxa"/>
              <w:right w:w="80" w:type="dxa"/>
            </w:tcMar>
          </w:tcPr>
          <w:p w14:paraId="52540B55" w14:textId="77777777" w:rsidR="00F837D5" w:rsidRPr="00570D30" w:rsidRDefault="00F837D5" w:rsidP="00F837D5">
            <w:pPr>
              <w:spacing w:before="0" w:after="0"/>
              <w:rPr>
                <w:lang w:val="en-GB"/>
              </w:rPr>
            </w:pPr>
            <w:r w:rsidRPr="00570D30">
              <w:rPr>
                <w:lang w:val="en-GB"/>
              </w:rPr>
              <w:t>Indian Meteorological Department</w:t>
            </w:r>
          </w:p>
        </w:tc>
      </w:tr>
      <w:tr w:rsidR="00F837D5" w:rsidRPr="00570D30" w14:paraId="3D91E956" w14:textId="77777777" w:rsidTr="00476944">
        <w:trPr>
          <w:cantSplit/>
          <w:trHeight w:val="294"/>
        </w:trPr>
        <w:tc>
          <w:tcPr>
            <w:tcW w:w="2142" w:type="dxa"/>
            <w:shd w:val="clear" w:color="auto" w:fill="auto"/>
            <w:tcMar>
              <w:top w:w="80" w:type="dxa"/>
              <w:left w:w="80" w:type="dxa"/>
              <w:bottom w:w="80" w:type="dxa"/>
              <w:right w:w="80" w:type="dxa"/>
            </w:tcMar>
          </w:tcPr>
          <w:p w14:paraId="278E0617" w14:textId="77777777" w:rsidR="00F837D5" w:rsidRPr="00570D30" w:rsidRDefault="00F837D5" w:rsidP="00F837D5">
            <w:pPr>
              <w:spacing w:before="0" w:after="0"/>
              <w:rPr>
                <w:b/>
                <w:bCs/>
                <w:lang w:val="en-GB"/>
              </w:rPr>
            </w:pPr>
            <w:r w:rsidRPr="00570D30">
              <w:rPr>
                <w:b/>
                <w:bCs/>
                <w:lang w:val="en-GB"/>
              </w:rPr>
              <w:t>ISA</w:t>
            </w:r>
          </w:p>
        </w:tc>
        <w:tc>
          <w:tcPr>
            <w:tcW w:w="7484" w:type="dxa"/>
            <w:shd w:val="clear" w:color="auto" w:fill="auto"/>
            <w:tcMar>
              <w:top w:w="80" w:type="dxa"/>
              <w:left w:w="80" w:type="dxa"/>
              <w:bottom w:w="80" w:type="dxa"/>
              <w:right w:w="80" w:type="dxa"/>
            </w:tcMar>
          </w:tcPr>
          <w:p w14:paraId="0E8C75DA" w14:textId="77777777" w:rsidR="00F837D5" w:rsidRPr="00570D30" w:rsidRDefault="00F837D5" w:rsidP="00F837D5">
            <w:pPr>
              <w:spacing w:before="0" w:after="0"/>
              <w:rPr>
                <w:lang w:val="en-GB"/>
              </w:rPr>
            </w:pPr>
            <w:r w:rsidRPr="00570D30">
              <w:rPr>
                <w:lang w:val="en-GB"/>
              </w:rPr>
              <w:t>International Solar Alliance</w:t>
            </w:r>
          </w:p>
        </w:tc>
      </w:tr>
      <w:tr w:rsidR="00F837D5" w:rsidRPr="00570D30" w14:paraId="14FD641F" w14:textId="77777777" w:rsidTr="00476944">
        <w:trPr>
          <w:cantSplit/>
          <w:trHeight w:val="294"/>
        </w:trPr>
        <w:tc>
          <w:tcPr>
            <w:tcW w:w="2142" w:type="dxa"/>
            <w:shd w:val="clear" w:color="auto" w:fill="FEFFFE"/>
            <w:tcMar>
              <w:top w:w="80" w:type="dxa"/>
              <w:left w:w="80" w:type="dxa"/>
              <w:bottom w:w="80" w:type="dxa"/>
              <w:right w:w="80" w:type="dxa"/>
            </w:tcMar>
          </w:tcPr>
          <w:p w14:paraId="21B16A7A" w14:textId="77777777" w:rsidR="00F837D5" w:rsidRPr="00570D30" w:rsidRDefault="00F837D5" w:rsidP="00F837D5">
            <w:pPr>
              <w:spacing w:before="0" w:after="0"/>
              <w:rPr>
                <w:b/>
                <w:bCs/>
                <w:lang w:val="en-GB"/>
              </w:rPr>
            </w:pPr>
            <w:r w:rsidRPr="00570D30">
              <w:rPr>
                <w:b/>
                <w:bCs/>
                <w:lang w:val="en-GB"/>
              </w:rPr>
              <w:t>ISTS</w:t>
            </w:r>
          </w:p>
        </w:tc>
        <w:tc>
          <w:tcPr>
            <w:tcW w:w="7484" w:type="dxa"/>
            <w:shd w:val="clear" w:color="auto" w:fill="FEFFFE"/>
            <w:tcMar>
              <w:top w:w="80" w:type="dxa"/>
              <w:left w:w="80" w:type="dxa"/>
              <w:bottom w:w="80" w:type="dxa"/>
              <w:right w:w="80" w:type="dxa"/>
            </w:tcMar>
          </w:tcPr>
          <w:p w14:paraId="2E4E82D1" w14:textId="77777777" w:rsidR="00F837D5" w:rsidRPr="00570D30" w:rsidRDefault="00F837D5" w:rsidP="00F837D5">
            <w:pPr>
              <w:spacing w:before="0" w:after="0"/>
              <w:rPr>
                <w:lang w:val="en-GB"/>
              </w:rPr>
            </w:pPr>
            <w:r w:rsidRPr="00570D30">
              <w:rPr>
                <w:lang w:val="en-GB"/>
              </w:rPr>
              <w:t>Inter-State-Transmission-System</w:t>
            </w:r>
          </w:p>
        </w:tc>
      </w:tr>
      <w:tr w:rsidR="00F837D5" w:rsidRPr="00570D30" w14:paraId="7E9E73F7" w14:textId="77777777" w:rsidTr="00476944">
        <w:trPr>
          <w:cantSplit/>
          <w:trHeight w:val="294"/>
        </w:trPr>
        <w:tc>
          <w:tcPr>
            <w:tcW w:w="2142" w:type="dxa"/>
            <w:shd w:val="clear" w:color="auto" w:fill="auto"/>
            <w:tcMar>
              <w:top w:w="80" w:type="dxa"/>
              <w:left w:w="80" w:type="dxa"/>
              <w:bottom w:w="80" w:type="dxa"/>
              <w:right w:w="80" w:type="dxa"/>
            </w:tcMar>
          </w:tcPr>
          <w:p w14:paraId="57F6A4B8" w14:textId="77777777" w:rsidR="00F837D5" w:rsidRPr="00570D30" w:rsidRDefault="00F837D5" w:rsidP="00F837D5">
            <w:pPr>
              <w:spacing w:before="0" w:after="0"/>
              <w:rPr>
                <w:b/>
                <w:bCs/>
                <w:lang w:val="en-GB"/>
              </w:rPr>
            </w:pPr>
            <w:r w:rsidRPr="00570D30">
              <w:rPr>
                <w:b/>
                <w:bCs/>
                <w:lang w:val="en-GB"/>
              </w:rPr>
              <w:t>kV</w:t>
            </w:r>
          </w:p>
        </w:tc>
        <w:tc>
          <w:tcPr>
            <w:tcW w:w="7484" w:type="dxa"/>
            <w:shd w:val="clear" w:color="auto" w:fill="auto"/>
            <w:tcMar>
              <w:top w:w="80" w:type="dxa"/>
              <w:left w:w="80" w:type="dxa"/>
              <w:bottom w:w="80" w:type="dxa"/>
              <w:right w:w="80" w:type="dxa"/>
            </w:tcMar>
          </w:tcPr>
          <w:p w14:paraId="2C1A0E2C" w14:textId="77777777" w:rsidR="00F837D5" w:rsidRPr="00570D30" w:rsidRDefault="00F837D5" w:rsidP="00F837D5">
            <w:pPr>
              <w:spacing w:before="0" w:after="0"/>
              <w:rPr>
                <w:lang w:val="en-GB"/>
              </w:rPr>
            </w:pPr>
            <w:r w:rsidRPr="00570D30">
              <w:rPr>
                <w:lang w:val="en-GB"/>
              </w:rPr>
              <w:t>Kilo Volt</w:t>
            </w:r>
          </w:p>
        </w:tc>
      </w:tr>
      <w:tr w:rsidR="00F837D5" w:rsidRPr="00570D30" w14:paraId="164F94DD" w14:textId="77777777" w:rsidTr="00476944">
        <w:trPr>
          <w:cantSplit/>
          <w:trHeight w:val="294"/>
        </w:trPr>
        <w:tc>
          <w:tcPr>
            <w:tcW w:w="2142" w:type="dxa"/>
            <w:shd w:val="clear" w:color="auto" w:fill="FEFFFE"/>
            <w:tcMar>
              <w:top w:w="80" w:type="dxa"/>
              <w:left w:w="80" w:type="dxa"/>
              <w:bottom w:w="80" w:type="dxa"/>
              <w:right w:w="80" w:type="dxa"/>
            </w:tcMar>
          </w:tcPr>
          <w:p w14:paraId="1FD3BD99" w14:textId="77777777" w:rsidR="00F837D5" w:rsidRPr="00570D30" w:rsidRDefault="00F837D5" w:rsidP="00F837D5">
            <w:pPr>
              <w:spacing w:before="0" w:after="0"/>
              <w:rPr>
                <w:b/>
                <w:bCs/>
                <w:lang w:val="en-GB"/>
              </w:rPr>
            </w:pPr>
            <w:r w:rsidRPr="00570D30">
              <w:rPr>
                <w:b/>
                <w:bCs/>
                <w:lang w:val="en-GB"/>
              </w:rPr>
              <w:t>kWh</w:t>
            </w:r>
          </w:p>
        </w:tc>
        <w:tc>
          <w:tcPr>
            <w:tcW w:w="7484" w:type="dxa"/>
            <w:shd w:val="clear" w:color="auto" w:fill="FEFFFE"/>
            <w:tcMar>
              <w:top w:w="80" w:type="dxa"/>
              <w:left w:w="80" w:type="dxa"/>
              <w:bottom w:w="80" w:type="dxa"/>
              <w:right w:w="80" w:type="dxa"/>
            </w:tcMar>
          </w:tcPr>
          <w:p w14:paraId="191D5B98" w14:textId="77777777" w:rsidR="00F837D5" w:rsidRPr="00570D30" w:rsidRDefault="00F837D5" w:rsidP="00F837D5">
            <w:pPr>
              <w:spacing w:before="0" w:after="0"/>
              <w:rPr>
                <w:lang w:val="en-GB"/>
              </w:rPr>
            </w:pPr>
            <w:r w:rsidRPr="00570D30">
              <w:rPr>
                <w:lang w:val="en-GB"/>
              </w:rPr>
              <w:t>Kilowatt-Hour</w:t>
            </w:r>
          </w:p>
        </w:tc>
      </w:tr>
      <w:tr w:rsidR="00F837D5" w:rsidRPr="00570D30" w14:paraId="2A6EAA4A" w14:textId="77777777" w:rsidTr="00476944">
        <w:trPr>
          <w:cantSplit/>
          <w:trHeight w:val="294"/>
        </w:trPr>
        <w:tc>
          <w:tcPr>
            <w:tcW w:w="2142" w:type="dxa"/>
            <w:shd w:val="clear" w:color="auto" w:fill="auto"/>
            <w:tcMar>
              <w:top w:w="80" w:type="dxa"/>
              <w:left w:w="80" w:type="dxa"/>
              <w:bottom w:w="80" w:type="dxa"/>
              <w:right w:w="80" w:type="dxa"/>
            </w:tcMar>
          </w:tcPr>
          <w:p w14:paraId="060E9012" w14:textId="77777777" w:rsidR="00F837D5" w:rsidRPr="00570D30" w:rsidRDefault="00F837D5" w:rsidP="00F837D5">
            <w:pPr>
              <w:spacing w:before="0" w:after="0"/>
              <w:rPr>
                <w:b/>
                <w:bCs/>
                <w:lang w:val="en-GB"/>
              </w:rPr>
            </w:pPr>
            <w:r w:rsidRPr="00570D30">
              <w:rPr>
                <w:b/>
                <w:bCs/>
                <w:lang w:val="en-GB"/>
              </w:rPr>
              <w:t>LOI</w:t>
            </w:r>
          </w:p>
        </w:tc>
        <w:tc>
          <w:tcPr>
            <w:tcW w:w="7484" w:type="dxa"/>
            <w:shd w:val="clear" w:color="auto" w:fill="auto"/>
            <w:tcMar>
              <w:top w:w="80" w:type="dxa"/>
              <w:left w:w="80" w:type="dxa"/>
              <w:bottom w:w="80" w:type="dxa"/>
              <w:right w:w="80" w:type="dxa"/>
            </w:tcMar>
          </w:tcPr>
          <w:p w14:paraId="77B9B556" w14:textId="77777777" w:rsidR="00F837D5" w:rsidRPr="00570D30" w:rsidRDefault="00F837D5" w:rsidP="00F837D5">
            <w:pPr>
              <w:spacing w:before="0" w:after="0"/>
              <w:rPr>
                <w:lang w:val="en-GB"/>
              </w:rPr>
            </w:pPr>
            <w:r w:rsidRPr="00570D30">
              <w:rPr>
                <w:lang w:val="en-GB"/>
              </w:rPr>
              <w:t>Letter of Intent</w:t>
            </w:r>
          </w:p>
        </w:tc>
      </w:tr>
      <w:tr w:rsidR="00F837D5" w:rsidRPr="00570D30" w14:paraId="6C4C5B88" w14:textId="77777777" w:rsidTr="00476944">
        <w:trPr>
          <w:cantSplit/>
          <w:trHeight w:val="294"/>
        </w:trPr>
        <w:tc>
          <w:tcPr>
            <w:tcW w:w="2142" w:type="dxa"/>
            <w:shd w:val="clear" w:color="auto" w:fill="FEFFFE"/>
            <w:tcMar>
              <w:top w:w="80" w:type="dxa"/>
              <w:left w:w="80" w:type="dxa"/>
              <w:bottom w:w="80" w:type="dxa"/>
              <w:right w:w="80" w:type="dxa"/>
            </w:tcMar>
          </w:tcPr>
          <w:p w14:paraId="7287B112" w14:textId="77777777" w:rsidR="00F837D5" w:rsidRPr="00570D30" w:rsidRDefault="00F837D5" w:rsidP="00F837D5">
            <w:pPr>
              <w:spacing w:before="0" w:after="0"/>
              <w:rPr>
                <w:b/>
                <w:bCs/>
                <w:lang w:val="en-GB"/>
              </w:rPr>
            </w:pPr>
            <w:r w:rsidRPr="00570D30">
              <w:rPr>
                <w:b/>
                <w:bCs/>
                <w:lang w:val="en-GB"/>
              </w:rPr>
              <w:lastRenderedPageBreak/>
              <w:t>MNRE</w:t>
            </w:r>
          </w:p>
        </w:tc>
        <w:tc>
          <w:tcPr>
            <w:tcW w:w="7484" w:type="dxa"/>
            <w:shd w:val="clear" w:color="auto" w:fill="FEFFFE"/>
            <w:tcMar>
              <w:top w:w="80" w:type="dxa"/>
              <w:left w:w="80" w:type="dxa"/>
              <w:bottom w:w="80" w:type="dxa"/>
              <w:right w:w="80" w:type="dxa"/>
            </w:tcMar>
          </w:tcPr>
          <w:p w14:paraId="5AA0F7B9" w14:textId="77777777" w:rsidR="00F837D5" w:rsidRPr="00570D30" w:rsidRDefault="00F837D5" w:rsidP="00F837D5">
            <w:pPr>
              <w:spacing w:before="0" w:after="0"/>
              <w:rPr>
                <w:lang w:val="en-GB"/>
              </w:rPr>
            </w:pPr>
            <w:r w:rsidRPr="00570D30">
              <w:rPr>
                <w:lang w:val="en-GB"/>
              </w:rPr>
              <w:t>Ministry of New and Renewable Energy</w:t>
            </w:r>
          </w:p>
        </w:tc>
      </w:tr>
      <w:tr w:rsidR="00F837D5" w:rsidRPr="00570D30" w14:paraId="46364613" w14:textId="77777777" w:rsidTr="00476944">
        <w:trPr>
          <w:cantSplit/>
          <w:trHeight w:val="294"/>
        </w:trPr>
        <w:tc>
          <w:tcPr>
            <w:tcW w:w="2142" w:type="dxa"/>
            <w:shd w:val="clear" w:color="auto" w:fill="auto"/>
            <w:tcMar>
              <w:top w:w="80" w:type="dxa"/>
              <w:left w:w="80" w:type="dxa"/>
              <w:bottom w:w="80" w:type="dxa"/>
              <w:right w:w="80" w:type="dxa"/>
            </w:tcMar>
          </w:tcPr>
          <w:p w14:paraId="48605CC1" w14:textId="77777777" w:rsidR="00F837D5" w:rsidRPr="00570D30" w:rsidRDefault="00F837D5" w:rsidP="00F837D5">
            <w:pPr>
              <w:spacing w:before="0" w:after="0"/>
              <w:rPr>
                <w:b/>
                <w:bCs/>
                <w:lang w:val="en-GB"/>
              </w:rPr>
            </w:pPr>
            <w:proofErr w:type="spellStart"/>
            <w:r w:rsidRPr="00570D30">
              <w:rPr>
                <w:b/>
                <w:bCs/>
                <w:lang w:val="en-GB"/>
              </w:rPr>
              <w:t>MoEF</w:t>
            </w:r>
            <w:proofErr w:type="spellEnd"/>
          </w:p>
        </w:tc>
        <w:tc>
          <w:tcPr>
            <w:tcW w:w="7484" w:type="dxa"/>
            <w:shd w:val="clear" w:color="auto" w:fill="auto"/>
            <w:tcMar>
              <w:top w:w="80" w:type="dxa"/>
              <w:left w:w="80" w:type="dxa"/>
              <w:bottom w:w="80" w:type="dxa"/>
              <w:right w:w="80" w:type="dxa"/>
            </w:tcMar>
          </w:tcPr>
          <w:p w14:paraId="33D324C4" w14:textId="77777777" w:rsidR="00F837D5" w:rsidRPr="00570D30" w:rsidRDefault="00F837D5" w:rsidP="00F837D5">
            <w:pPr>
              <w:spacing w:before="0" w:after="0"/>
              <w:rPr>
                <w:lang w:val="en-GB"/>
              </w:rPr>
            </w:pPr>
            <w:r w:rsidRPr="00570D30">
              <w:rPr>
                <w:lang w:val="en-GB"/>
              </w:rPr>
              <w:t>Ministry of Environment and Forest</w:t>
            </w:r>
          </w:p>
        </w:tc>
      </w:tr>
      <w:tr w:rsidR="00F837D5" w:rsidRPr="00570D30" w14:paraId="72C531F4" w14:textId="77777777" w:rsidTr="00476944">
        <w:trPr>
          <w:cantSplit/>
          <w:trHeight w:val="294"/>
        </w:trPr>
        <w:tc>
          <w:tcPr>
            <w:tcW w:w="2142" w:type="dxa"/>
            <w:shd w:val="clear" w:color="auto" w:fill="FEFFFE"/>
            <w:tcMar>
              <w:top w:w="80" w:type="dxa"/>
              <w:left w:w="80" w:type="dxa"/>
              <w:bottom w:w="80" w:type="dxa"/>
              <w:right w:w="80" w:type="dxa"/>
            </w:tcMar>
          </w:tcPr>
          <w:p w14:paraId="2B2B1CB2" w14:textId="77777777" w:rsidR="00F837D5" w:rsidRPr="00570D30" w:rsidRDefault="00F837D5" w:rsidP="00F837D5">
            <w:pPr>
              <w:spacing w:before="0" w:after="0"/>
              <w:rPr>
                <w:b/>
                <w:bCs/>
                <w:lang w:val="en-GB"/>
              </w:rPr>
            </w:pPr>
            <w:r w:rsidRPr="00570D30">
              <w:rPr>
                <w:b/>
                <w:bCs/>
                <w:lang w:val="en-GB"/>
              </w:rPr>
              <w:t>MU</w:t>
            </w:r>
          </w:p>
        </w:tc>
        <w:tc>
          <w:tcPr>
            <w:tcW w:w="7484" w:type="dxa"/>
            <w:shd w:val="clear" w:color="auto" w:fill="FEFFFE"/>
            <w:tcMar>
              <w:top w:w="80" w:type="dxa"/>
              <w:left w:w="80" w:type="dxa"/>
              <w:bottom w:w="80" w:type="dxa"/>
              <w:right w:w="80" w:type="dxa"/>
            </w:tcMar>
          </w:tcPr>
          <w:p w14:paraId="2FF8B1AE" w14:textId="77777777" w:rsidR="00F837D5" w:rsidRPr="00570D30" w:rsidRDefault="00F837D5" w:rsidP="00F837D5">
            <w:pPr>
              <w:spacing w:before="0" w:after="0"/>
              <w:rPr>
                <w:lang w:val="en-GB"/>
              </w:rPr>
            </w:pPr>
            <w:r w:rsidRPr="00570D30">
              <w:rPr>
                <w:lang w:val="en-GB"/>
              </w:rPr>
              <w:t>Million Units</w:t>
            </w:r>
          </w:p>
        </w:tc>
      </w:tr>
      <w:tr w:rsidR="00F837D5" w:rsidRPr="00570D30" w14:paraId="39EC6FB3" w14:textId="77777777" w:rsidTr="00476944">
        <w:trPr>
          <w:cantSplit/>
          <w:trHeight w:val="294"/>
        </w:trPr>
        <w:tc>
          <w:tcPr>
            <w:tcW w:w="2142" w:type="dxa"/>
            <w:shd w:val="clear" w:color="auto" w:fill="auto"/>
            <w:tcMar>
              <w:top w:w="80" w:type="dxa"/>
              <w:left w:w="80" w:type="dxa"/>
              <w:bottom w:w="80" w:type="dxa"/>
              <w:right w:w="80" w:type="dxa"/>
            </w:tcMar>
          </w:tcPr>
          <w:p w14:paraId="121A645D" w14:textId="77777777" w:rsidR="00F837D5" w:rsidRPr="00570D30" w:rsidRDefault="00F837D5" w:rsidP="00F837D5">
            <w:pPr>
              <w:spacing w:before="0" w:after="0"/>
              <w:rPr>
                <w:b/>
                <w:bCs/>
                <w:lang w:val="en-GB"/>
              </w:rPr>
            </w:pPr>
            <w:r w:rsidRPr="00570D30">
              <w:rPr>
                <w:b/>
                <w:bCs/>
                <w:lang w:val="en-GB"/>
              </w:rPr>
              <w:t>MW</w:t>
            </w:r>
          </w:p>
        </w:tc>
        <w:tc>
          <w:tcPr>
            <w:tcW w:w="7484" w:type="dxa"/>
            <w:shd w:val="clear" w:color="auto" w:fill="auto"/>
            <w:tcMar>
              <w:top w:w="80" w:type="dxa"/>
              <w:left w:w="80" w:type="dxa"/>
              <w:bottom w:w="80" w:type="dxa"/>
              <w:right w:w="80" w:type="dxa"/>
            </w:tcMar>
          </w:tcPr>
          <w:p w14:paraId="19890E0B" w14:textId="77777777" w:rsidR="00F837D5" w:rsidRPr="00570D30" w:rsidRDefault="00F837D5" w:rsidP="00F837D5">
            <w:pPr>
              <w:spacing w:before="0" w:after="0"/>
              <w:rPr>
                <w:lang w:val="en-GB"/>
              </w:rPr>
            </w:pPr>
            <w:r w:rsidRPr="00570D30">
              <w:rPr>
                <w:lang w:val="en-GB"/>
              </w:rPr>
              <w:t>Mega-Watt</w:t>
            </w:r>
          </w:p>
        </w:tc>
      </w:tr>
      <w:tr w:rsidR="00F837D5" w:rsidRPr="00570D30" w14:paraId="4581E192" w14:textId="77777777" w:rsidTr="00476944">
        <w:trPr>
          <w:cantSplit/>
          <w:trHeight w:val="294"/>
        </w:trPr>
        <w:tc>
          <w:tcPr>
            <w:tcW w:w="2142" w:type="dxa"/>
            <w:shd w:val="clear" w:color="auto" w:fill="FEFFFE"/>
            <w:tcMar>
              <w:top w:w="80" w:type="dxa"/>
              <w:left w:w="80" w:type="dxa"/>
              <w:bottom w:w="80" w:type="dxa"/>
              <w:right w:w="80" w:type="dxa"/>
            </w:tcMar>
          </w:tcPr>
          <w:p w14:paraId="3E85E63E" w14:textId="77777777" w:rsidR="00F837D5" w:rsidRPr="00570D30" w:rsidRDefault="00F837D5" w:rsidP="00F837D5">
            <w:pPr>
              <w:spacing w:before="0" w:after="0"/>
              <w:rPr>
                <w:b/>
                <w:bCs/>
                <w:lang w:val="en-GB"/>
              </w:rPr>
            </w:pPr>
            <w:r w:rsidRPr="00570D30">
              <w:rPr>
                <w:b/>
                <w:bCs/>
                <w:lang w:val="en-GB"/>
              </w:rPr>
              <w:t>MWh</w:t>
            </w:r>
          </w:p>
        </w:tc>
        <w:tc>
          <w:tcPr>
            <w:tcW w:w="7484" w:type="dxa"/>
            <w:shd w:val="clear" w:color="auto" w:fill="FEFFFE"/>
            <w:tcMar>
              <w:top w:w="80" w:type="dxa"/>
              <w:left w:w="80" w:type="dxa"/>
              <w:bottom w:w="80" w:type="dxa"/>
              <w:right w:w="80" w:type="dxa"/>
            </w:tcMar>
          </w:tcPr>
          <w:p w14:paraId="31DEA58D" w14:textId="77777777" w:rsidR="00F837D5" w:rsidRPr="00570D30" w:rsidRDefault="00F837D5" w:rsidP="00F837D5">
            <w:pPr>
              <w:spacing w:before="0" w:after="0"/>
              <w:rPr>
                <w:lang w:val="en-GB"/>
              </w:rPr>
            </w:pPr>
            <w:r w:rsidRPr="00570D30">
              <w:rPr>
                <w:lang w:val="en-GB"/>
              </w:rPr>
              <w:t>Megawatt-Hour</w:t>
            </w:r>
          </w:p>
        </w:tc>
      </w:tr>
      <w:tr w:rsidR="00F837D5" w:rsidRPr="00570D30" w14:paraId="35977B87" w14:textId="77777777" w:rsidTr="00476944">
        <w:trPr>
          <w:cantSplit/>
          <w:trHeight w:val="294"/>
        </w:trPr>
        <w:tc>
          <w:tcPr>
            <w:tcW w:w="2142" w:type="dxa"/>
            <w:shd w:val="clear" w:color="auto" w:fill="auto"/>
            <w:tcMar>
              <w:top w:w="80" w:type="dxa"/>
              <w:left w:w="80" w:type="dxa"/>
              <w:bottom w:w="80" w:type="dxa"/>
              <w:right w:w="80" w:type="dxa"/>
            </w:tcMar>
          </w:tcPr>
          <w:p w14:paraId="22B78598" w14:textId="77777777" w:rsidR="00F837D5" w:rsidRPr="00570D30" w:rsidRDefault="00F837D5" w:rsidP="00F837D5">
            <w:pPr>
              <w:spacing w:before="0" w:after="0"/>
              <w:rPr>
                <w:b/>
                <w:bCs/>
                <w:lang w:val="en-GB"/>
              </w:rPr>
            </w:pPr>
            <w:r w:rsidRPr="00570D30">
              <w:rPr>
                <w:b/>
                <w:bCs/>
                <w:lang w:val="en-GB"/>
              </w:rPr>
              <w:t>NDC</w:t>
            </w:r>
          </w:p>
        </w:tc>
        <w:tc>
          <w:tcPr>
            <w:tcW w:w="7484" w:type="dxa"/>
            <w:shd w:val="clear" w:color="auto" w:fill="auto"/>
            <w:tcMar>
              <w:top w:w="80" w:type="dxa"/>
              <w:left w:w="80" w:type="dxa"/>
              <w:bottom w:w="80" w:type="dxa"/>
              <w:right w:w="80" w:type="dxa"/>
            </w:tcMar>
          </w:tcPr>
          <w:p w14:paraId="758CCCBE" w14:textId="77777777" w:rsidR="00F837D5" w:rsidRPr="00570D30" w:rsidRDefault="00F837D5" w:rsidP="00F837D5">
            <w:pPr>
              <w:spacing w:before="0" w:after="0"/>
              <w:rPr>
                <w:lang w:val="en-GB"/>
              </w:rPr>
            </w:pPr>
            <w:r w:rsidRPr="00570D30">
              <w:rPr>
                <w:lang w:val="en-GB"/>
              </w:rPr>
              <w:t>Nationally Determined Contributions</w:t>
            </w:r>
          </w:p>
        </w:tc>
      </w:tr>
      <w:tr w:rsidR="00F837D5" w:rsidRPr="00570D30" w14:paraId="1A470030" w14:textId="77777777" w:rsidTr="00476944">
        <w:trPr>
          <w:cantSplit/>
          <w:trHeight w:val="294"/>
        </w:trPr>
        <w:tc>
          <w:tcPr>
            <w:tcW w:w="2142" w:type="dxa"/>
            <w:shd w:val="clear" w:color="auto" w:fill="FEFFFE"/>
            <w:tcMar>
              <w:top w:w="80" w:type="dxa"/>
              <w:left w:w="80" w:type="dxa"/>
              <w:bottom w:w="80" w:type="dxa"/>
              <w:right w:w="80" w:type="dxa"/>
            </w:tcMar>
          </w:tcPr>
          <w:p w14:paraId="0F6AB01B" w14:textId="77777777" w:rsidR="00F837D5" w:rsidRPr="00570D30" w:rsidRDefault="00F837D5" w:rsidP="00F837D5">
            <w:pPr>
              <w:spacing w:before="0" w:after="0"/>
              <w:rPr>
                <w:b/>
                <w:bCs/>
                <w:lang w:val="en-GB"/>
              </w:rPr>
            </w:pPr>
            <w:r w:rsidRPr="00570D30">
              <w:rPr>
                <w:b/>
                <w:bCs/>
                <w:lang w:val="en-GB"/>
              </w:rPr>
              <w:t>NISE</w:t>
            </w:r>
          </w:p>
        </w:tc>
        <w:tc>
          <w:tcPr>
            <w:tcW w:w="7484" w:type="dxa"/>
            <w:shd w:val="clear" w:color="auto" w:fill="FEFFFE"/>
            <w:tcMar>
              <w:top w:w="80" w:type="dxa"/>
              <w:left w:w="80" w:type="dxa"/>
              <w:bottom w:w="80" w:type="dxa"/>
              <w:right w:w="80" w:type="dxa"/>
            </w:tcMar>
          </w:tcPr>
          <w:p w14:paraId="0AF2A8EB" w14:textId="77777777" w:rsidR="00F837D5" w:rsidRPr="00570D30" w:rsidRDefault="00F837D5" w:rsidP="00F837D5">
            <w:pPr>
              <w:spacing w:before="0" w:after="0"/>
              <w:rPr>
                <w:lang w:val="en-GB"/>
              </w:rPr>
            </w:pPr>
            <w:r w:rsidRPr="00570D30">
              <w:rPr>
                <w:lang w:val="en-GB"/>
              </w:rPr>
              <w:t>National Institute of Solar Energy</w:t>
            </w:r>
          </w:p>
        </w:tc>
      </w:tr>
      <w:tr w:rsidR="00F837D5" w:rsidRPr="00570D30" w14:paraId="673445EE" w14:textId="77777777" w:rsidTr="00476944">
        <w:trPr>
          <w:cantSplit/>
          <w:trHeight w:val="294"/>
        </w:trPr>
        <w:tc>
          <w:tcPr>
            <w:tcW w:w="2142" w:type="dxa"/>
            <w:shd w:val="clear" w:color="auto" w:fill="auto"/>
            <w:tcMar>
              <w:top w:w="80" w:type="dxa"/>
              <w:left w:w="80" w:type="dxa"/>
              <w:bottom w:w="80" w:type="dxa"/>
              <w:right w:w="80" w:type="dxa"/>
            </w:tcMar>
          </w:tcPr>
          <w:p w14:paraId="30DEE97C" w14:textId="77777777" w:rsidR="00F837D5" w:rsidRPr="00570D30" w:rsidRDefault="00F837D5" w:rsidP="00F837D5">
            <w:pPr>
              <w:spacing w:before="0" w:after="0"/>
              <w:rPr>
                <w:b/>
                <w:bCs/>
                <w:lang w:val="en-GB"/>
              </w:rPr>
            </w:pPr>
            <w:r w:rsidRPr="00570D30">
              <w:rPr>
                <w:b/>
                <w:bCs/>
                <w:lang w:val="en-GB"/>
              </w:rPr>
              <w:t>NTPC</w:t>
            </w:r>
          </w:p>
        </w:tc>
        <w:tc>
          <w:tcPr>
            <w:tcW w:w="7484" w:type="dxa"/>
            <w:shd w:val="clear" w:color="auto" w:fill="auto"/>
            <w:tcMar>
              <w:top w:w="80" w:type="dxa"/>
              <w:left w:w="80" w:type="dxa"/>
              <w:bottom w:w="80" w:type="dxa"/>
              <w:right w:w="80" w:type="dxa"/>
            </w:tcMar>
          </w:tcPr>
          <w:p w14:paraId="72B00ECA" w14:textId="77777777" w:rsidR="00F837D5" w:rsidRPr="00570D30" w:rsidRDefault="00F837D5" w:rsidP="00F837D5">
            <w:pPr>
              <w:spacing w:before="0" w:after="0"/>
              <w:rPr>
                <w:lang w:val="en-GB"/>
              </w:rPr>
            </w:pPr>
            <w:r w:rsidRPr="00570D30">
              <w:rPr>
                <w:lang w:val="en-GB"/>
              </w:rPr>
              <w:t>National Thermal Power Corporation</w:t>
            </w:r>
          </w:p>
        </w:tc>
      </w:tr>
      <w:tr w:rsidR="00F837D5" w:rsidRPr="00570D30" w14:paraId="69C87EB6" w14:textId="77777777" w:rsidTr="00476944">
        <w:trPr>
          <w:cantSplit/>
          <w:trHeight w:val="294"/>
        </w:trPr>
        <w:tc>
          <w:tcPr>
            <w:tcW w:w="2142" w:type="dxa"/>
            <w:shd w:val="clear" w:color="auto" w:fill="FEFFFE"/>
            <w:tcMar>
              <w:top w:w="80" w:type="dxa"/>
              <w:left w:w="80" w:type="dxa"/>
              <w:bottom w:w="80" w:type="dxa"/>
              <w:right w:w="80" w:type="dxa"/>
            </w:tcMar>
          </w:tcPr>
          <w:p w14:paraId="5B6BA0B0" w14:textId="77777777" w:rsidR="00F837D5" w:rsidRPr="00570D30" w:rsidRDefault="00F837D5" w:rsidP="00F837D5">
            <w:pPr>
              <w:spacing w:before="0" w:after="0"/>
              <w:rPr>
                <w:b/>
                <w:bCs/>
                <w:lang w:val="en-GB"/>
              </w:rPr>
            </w:pPr>
            <w:r w:rsidRPr="00570D30">
              <w:rPr>
                <w:b/>
                <w:bCs/>
                <w:lang w:val="en-GB"/>
              </w:rPr>
              <w:t>OSOWOG</w:t>
            </w:r>
          </w:p>
        </w:tc>
        <w:tc>
          <w:tcPr>
            <w:tcW w:w="7484" w:type="dxa"/>
            <w:shd w:val="clear" w:color="auto" w:fill="FEFFFE"/>
            <w:tcMar>
              <w:top w:w="80" w:type="dxa"/>
              <w:left w:w="80" w:type="dxa"/>
              <w:bottom w:w="80" w:type="dxa"/>
              <w:right w:w="80" w:type="dxa"/>
            </w:tcMar>
          </w:tcPr>
          <w:p w14:paraId="4B0068FD" w14:textId="7AC24BAE" w:rsidR="00F837D5" w:rsidRPr="00570D30" w:rsidRDefault="00F837D5" w:rsidP="00F837D5">
            <w:pPr>
              <w:spacing w:before="0" w:after="0"/>
              <w:rPr>
                <w:lang w:val="en-GB"/>
              </w:rPr>
            </w:pPr>
            <w:r w:rsidRPr="00570D30">
              <w:rPr>
                <w:lang w:val="en-GB"/>
              </w:rPr>
              <w:t>One Sun</w:t>
            </w:r>
            <w:r w:rsidR="00C369A5" w:rsidRPr="00570D30">
              <w:rPr>
                <w:lang w:val="en-GB"/>
              </w:rPr>
              <w:t>,</w:t>
            </w:r>
            <w:r w:rsidRPr="00570D30">
              <w:rPr>
                <w:lang w:val="en-GB"/>
              </w:rPr>
              <w:t xml:space="preserve"> One World</w:t>
            </w:r>
            <w:r w:rsidR="00C369A5" w:rsidRPr="00570D30">
              <w:rPr>
                <w:lang w:val="en-GB"/>
              </w:rPr>
              <w:t>,</w:t>
            </w:r>
            <w:r w:rsidRPr="00570D30">
              <w:rPr>
                <w:lang w:val="en-GB"/>
              </w:rPr>
              <w:t xml:space="preserve"> One Grid</w:t>
            </w:r>
          </w:p>
        </w:tc>
      </w:tr>
      <w:tr w:rsidR="00F837D5" w:rsidRPr="00570D30" w14:paraId="05A77313" w14:textId="77777777" w:rsidTr="00476944">
        <w:trPr>
          <w:cantSplit/>
          <w:trHeight w:val="294"/>
        </w:trPr>
        <w:tc>
          <w:tcPr>
            <w:tcW w:w="2142" w:type="dxa"/>
            <w:shd w:val="clear" w:color="auto" w:fill="auto"/>
            <w:tcMar>
              <w:top w:w="80" w:type="dxa"/>
              <w:left w:w="80" w:type="dxa"/>
              <w:bottom w:w="80" w:type="dxa"/>
              <w:right w:w="80" w:type="dxa"/>
            </w:tcMar>
          </w:tcPr>
          <w:p w14:paraId="4BB1ECED" w14:textId="77777777" w:rsidR="00F837D5" w:rsidRPr="00570D30" w:rsidRDefault="00F837D5" w:rsidP="00F837D5">
            <w:pPr>
              <w:spacing w:before="0" w:after="0"/>
              <w:rPr>
                <w:b/>
                <w:bCs/>
                <w:lang w:val="en-GB"/>
              </w:rPr>
            </w:pPr>
            <w:r w:rsidRPr="00570D30">
              <w:rPr>
                <w:b/>
                <w:bCs/>
                <w:lang w:val="en-GB"/>
              </w:rPr>
              <w:t>PM KUSUM</w:t>
            </w:r>
          </w:p>
        </w:tc>
        <w:tc>
          <w:tcPr>
            <w:tcW w:w="7484" w:type="dxa"/>
            <w:shd w:val="clear" w:color="auto" w:fill="auto"/>
            <w:tcMar>
              <w:top w:w="80" w:type="dxa"/>
              <w:left w:w="80" w:type="dxa"/>
              <w:bottom w:w="80" w:type="dxa"/>
              <w:right w:w="80" w:type="dxa"/>
            </w:tcMar>
          </w:tcPr>
          <w:p w14:paraId="03DB0DA7" w14:textId="77777777" w:rsidR="00F837D5" w:rsidRPr="00570D30" w:rsidRDefault="00F837D5" w:rsidP="00F837D5">
            <w:pPr>
              <w:spacing w:before="0" w:after="0"/>
              <w:rPr>
                <w:lang w:val="en-GB"/>
              </w:rPr>
            </w:pPr>
            <w:r w:rsidRPr="00570D30">
              <w:rPr>
                <w:lang w:val="en-GB"/>
              </w:rPr>
              <w:t xml:space="preserve">Pradhan Mantri Kisan </w:t>
            </w:r>
            <w:proofErr w:type="spellStart"/>
            <w:r w:rsidRPr="00570D30">
              <w:rPr>
                <w:lang w:val="en-GB"/>
              </w:rPr>
              <w:t>Urja</w:t>
            </w:r>
            <w:proofErr w:type="spellEnd"/>
            <w:r w:rsidRPr="00570D30">
              <w:rPr>
                <w:lang w:val="en-GB"/>
              </w:rPr>
              <w:t xml:space="preserve"> Suraksha Evam </w:t>
            </w:r>
            <w:proofErr w:type="spellStart"/>
            <w:r w:rsidRPr="00570D30">
              <w:rPr>
                <w:lang w:val="en-GB"/>
              </w:rPr>
              <w:t>Utthan</w:t>
            </w:r>
            <w:proofErr w:type="spellEnd"/>
            <w:r w:rsidRPr="00570D30">
              <w:rPr>
                <w:lang w:val="en-GB"/>
              </w:rPr>
              <w:t xml:space="preserve"> </w:t>
            </w:r>
            <w:proofErr w:type="spellStart"/>
            <w:r w:rsidRPr="00570D30">
              <w:rPr>
                <w:lang w:val="en-GB"/>
              </w:rPr>
              <w:t>Mahabhiyan</w:t>
            </w:r>
            <w:proofErr w:type="spellEnd"/>
          </w:p>
        </w:tc>
      </w:tr>
      <w:tr w:rsidR="00F837D5" w:rsidRPr="00570D30" w14:paraId="649A131E" w14:textId="77777777" w:rsidTr="00476944">
        <w:trPr>
          <w:cantSplit/>
          <w:trHeight w:val="294"/>
        </w:trPr>
        <w:tc>
          <w:tcPr>
            <w:tcW w:w="2142" w:type="dxa"/>
            <w:shd w:val="clear" w:color="auto" w:fill="FEFFFE"/>
            <w:tcMar>
              <w:top w:w="80" w:type="dxa"/>
              <w:left w:w="80" w:type="dxa"/>
              <w:bottom w:w="80" w:type="dxa"/>
              <w:right w:w="80" w:type="dxa"/>
            </w:tcMar>
          </w:tcPr>
          <w:p w14:paraId="03F6443F" w14:textId="77777777" w:rsidR="00F837D5" w:rsidRPr="00570D30" w:rsidRDefault="00F837D5" w:rsidP="00F837D5">
            <w:pPr>
              <w:spacing w:before="0" w:after="0"/>
              <w:rPr>
                <w:b/>
                <w:bCs/>
                <w:lang w:val="en-GB"/>
              </w:rPr>
            </w:pPr>
            <w:r w:rsidRPr="00570D30">
              <w:rPr>
                <w:b/>
                <w:bCs/>
                <w:lang w:val="en-GB"/>
              </w:rPr>
              <w:t>PNP</w:t>
            </w:r>
          </w:p>
        </w:tc>
        <w:tc>
          <w:tcPr>
            <w:tcW w:w="7484" w:type="dxa"/>
            <w:shd w:val="clear" w:color="auto" w:fill="FEFFFE"/>
            <w:tcMar>
              <w:top w:w="80" w:type="dxa"/>
              <w:left w:w="80" w:type="dxa"/>
              <w:bottom w:w="80" w:type="dxa"/>
              <w:right w:w="80" w:type="dxa"/>
            </w:tcMar>
          </w:tcPr>
          <w:p w14:paraId="19A4DC09" w14:textId="77777777" w:rsidR="00F837D5" w:rsidRPr="00570D30" w:rsidRDefault="00F837D5" w:rsidP="00F837D5">
            <w:pPr>
              <w:spacing w:before="0" w:after="0"/>
              <w:rPr>
                <w:lang w:val="en-GB"/>
              </w:rPr>
            </w:pPr>
            <w:r w:rsidRPr="00570D30">
              <w:rPr>
                <w:lang w:val="en-GB"/>
              </w:rPr>
              <w:t xml:space="preserve">Plug and </w:t>
            </w:r>
            <w:proofErr w:type="gramStart"/>
            <w:r w:rsidRPr="00570D30">
              <w:rPr>
                <w:lang w:val="en-GB"/>
              </w:rPr>
              <w:t>Play</w:t>
            </w:r>
            <w:proofErr w:type="gramEnd"/>
          </w:p>
        </w:tc>
      </w:tr>
      <w:tr w:rsidR="00F837D5" w:rsidRPr="00570D30" w14:paraId="19DF96B5" w14:textId="77777777" w:rsidTr="00476944">
        <w:trPr>
          <w:cantSplit/>
          <w:trHeight w:val="294"/>
        </w:trPr>
        <w:tc>
          <w:tcPr>
            <w:tcW w:w="2142" w:type="dxa"/>
            <w:shd w:val="clear" w:color="auto" w:fill="auto"/>
            <w:tcMar>
              <w:top w:w="80" w:type="dxa"/>
              <w:left w:w="80" w:type="dxa"/>
              <w:bottom w:w="80" w:type="dxa"/>
              <w:right w:w="80" w:type="dxa"/>
            </w:tcMar>
          </w:tcPr>
          <w:p w14:paraId="05DC5B8A" w14:textId="77777777" w:rsidR="00F837D5" w:rsidRPr="00570D30" w:rsidRDefault="00F837D5" w:rsidP="00F837D5">
            <w:pPr>
              <w:spacing w:before="0" w:after="0"/>
              <w:rPr>
                <w:b/>
                <w:bCs/>
                <w:lang w:val="en-GB"/>
              </w:rPr>
            </w:pPr>
            <w:r w:rsidRPr="00570D30">
              <w:rPr>
                <w:b/>
                <w:bCs/>
                <w:lang w:val="en-GB"/>
              </w:rPr>
              <w:t>PPA</w:t>
            </w:r>
          </w:p>
        </w:tc>
        <w:tc>
          <w:tcPr>
            <w:tcW w:w="7484" w:type="dxa"/>
            <w:shd w:val="clear" w:color="auto" w:fill="auto"/>
            <w:tcMar>
              <w:top w:w="80" w:type="dxa"/>
              <w:left w:w="80" w:type="dxa"/>
              <w:bottom w:w="80" w:type="dxa"/>
              <w:right w:w="80" w:type="dxa"/>
            </w:tcMar>
          </w:tcPr>
          <w:p w14:paraId="71B07759" w14:textId="77777777" w:rsidR="00F837D5" w:rsidRPr="00570D30" w:rsidRDefault="00F837D5" w:rsidP="00F837D5">
            <w:pPr>
              <w:spacing w:before="0" w:after="0"/>
              <w:rPr>
                <w:lang w:val="en-GB"/>
              </w:rPr>
            </w:pPr>
            <w:r w:rsidRPr="00570D30">
              <w:rPr>
                <w:lang w:val="en-GB"/>
              </w:rPr>
              <w:t>Power Purchase Agreement</w:t>
            </w:r>
          </w:p>
        </w:tc>
      </w:tr>
      <w:tr w:rsidR="00F837D5" w:rsidRPr="00570D30" w14:paraId="4DAC5948" w14:textId="77777777" w:rsidTr="00476944">
        <w:trPr>
          <w:cantSplit/>
          <w:trHeight w:val="294"/>
        </w:trPr>
        <w:tc>
          <w:tcPr>
            <w:tcW w:w="2142" w:type="dxa"/>
            <w:shd w:val="clear" w:color="auto" w:fill="auto"/>
            <w:tcMar>
              <w:top w:w="80" w:type="dxa"/>
              <w:left w:w="80" w:type="dxa"/>
              <w:bottom w:w="80" w:type="dxa"/>
              <w:right w:w="80" w:type="dxa"/>
            </w:tcMar>
          </w:tcPr>
          <w:p w14:paraId="4A624B02" w14:textId="77777777" w:rsidR="00F837D5" w:rsidRPr="00570D30" w:rsidRDefault="00F837D5" w:rsidP="00F837D5">
            <w:pPr>
              <w:spacing w:before="0" w:after="0"/>
              <w:rPr>
                <w:b/>
                <w:bCs/>
                <w:lang w:val="en-GB"/>
              </w:rPr>
            </w:pPr>
            <w:r w:rsidRPr="00570D30">
              <w:rPr>
                <w:b/>
                <w:bCs/>
                <w:lang w:val="en-GB"/>
              </w:rPr>
              <w:t>PV</w:t>
            </w:r>
          </w:p>
        </w:tc>
        <w:tc>
          <w:tcPr>
            <w:tcW w:w="7484" w:type="dxa"/>
            <w:shd w:val="clear" w:color="auto" w:fill="auto"/>
            <w:tcMar>
              <w:top w:w="80" w:type="dxa"/>
              <w:left w:w="80" w:type="dxa"/>
              <w:bottom w:w="80" w:type="dxa"/>
              <w:right w:w="80" w:type="dxa"/>
            </w:tcMar>
          </w:tcPr>
          <w:p w14:paraId="37E45562" w14:textId="77777777" w:rsidR="00F837D5" w:rsidRPr="00570D30" w:rsidRDefault="00F837D5" w:rsidP="00F837D5">
            <w:pPr>
              <w:spacing w:before="0" w:after="0"/>
              <w:rPr>
                <w:lang w:val="en-GB"/>
              </w:rPr>
            </w:pPr>
            <w:r w:rsidRPr="00570D30">
              <w:rPr>
                <w:lang w:val="en-GB"/>
              </w:rPr>
              <w:t>Photovoltaic</w:t>
            </w:r>
          </w:p>
        </w:tc>
      </w:tr>
      <w:tr w:rsidR="00F837D5" w:rsidRPr="00570D30" w14:paraId="2192D960" w14:textId="77777777" w:rsidTr="00476944">
        <w:trPr>
          <w:cantSplit/>
          <w:trHeight w:val="294"/>
        </w:trPr>
        <w:tc>
          <w:tcPr>
            <w:tcW w:w="2142" w:type="dxa"/>
            <w:shd w:val="clear" w:color="auto" w:fill="FEFFFE"/>
            <w:tcMar>
              <w:top w:w="80" w:type="dxa"/>
              <w:left w:w="80" w:type="dxa"/>
              <w:bottom w:w="80" w:type="dxa"/>
              <w:right w:w="80" w:type="dxa"/>
            </w:tcMar>
          </w:tcPr>
          <w:p w14:paraId="67EA0056" w14:textId="77777777" w:rsidR="00F837D5" w:rsidRPr="00570D30" w:rsidRDefault="00F837D5" w:rsidP="00F837D5">
            <w:pPr>
              <w:spacing w:before="0" w:after="0"/>
              <w:rPr>
                <w:b/>
                <w:bCs/>
                <w:lang w:val="en-GB"/>
              </w:rPr>
            </w:pPr>
            <w:r w:rsidRPr="00570D30">
              <w:rPr>
                <w:b/>
                <w:bCs/>
                <w:lang w:val="en-GB"/>
              </w:rPr>
              <w:t>RE</w:t>
            </w:r>
          </w:p>
        </w:tc>
        <w:tc>
          <w:tcPr>
            <w:tcW w:w="7484" w:type="dxa"/>
            <w:shd w:val="clear" w:color="auto" w:fill="FEFFFE"/>
            <w:tcMar>
              <w:top w:w="80" w:type="dxa"/>
              <w:left w:w="80" w:type="dxa"/>
              <w:bottom w:w="80" w:type="dxa"/>
              <w:right w:w="80" w:type="dxa"/>
            </w:tcMar>
          </w:tcPr>
          <w:p w14:paraId="171BD3A3" w14:textId="77777777" w:rsidR="00F837D5" w:rsidRPr="00570D30" w:rsidRDefault="00F837D5" w:rsidP="00F837D5">
            <w:pPr>
              <w:spacing w:before="0" w:after="0"/>
              <w:rPr>
                <w:lang w:val="en-GB"/>
              </w:rPr>
            </w:pPr>
            <w:r w:rsidRPr="00570D30">
              <w:rPr>
                <w:lang w:val="en-GB"/>
              </w:rPr>
              <w:t>Renewable Energy</w:t>
            </w:r>
          </w:p>
        </w:tc>
      </w:tr>
      <w:tr w:rsidR="00F837D5" w:rsidRPr="00570D30" w14:paraId="174A59EA" w14:textId="77777777" w:rsidTr="00476944">
        <w:trPr>
          <w:cantSplit/>
          <w:trHeight w:val="294"/>
        </w:trPr>
        <w:tc>
          <w:tcPr>
            <w:tcW w:w="2142" w:type="dxa"/>
            <w:shd w:val="clear" w:color="auto" w:fill="auto"/>
            <w:tcMar>
              <w:top w:w="80" w:type="dxa"/>
              <w:left w:w="80" w:type="dxa"/>
              <w:bottom w:w="80" w:type="dxa"/>
              <w:right w:w="80" w:type="dxa"/>
            </w:tcMar>
          </w:tcPr>
          <w:p w14:paraId="19AA0474" w14:textId="77777777" w:rsidR="00F837D5" w:rsidRPr="00570D30" w:rsidRDefault="00F837D5" w:rsidP="00F837D5">
            <w:pPr>
              <w:spacing w:before="0" w:after="0"/>
              <w:rPr>
                <w:b/>
                <w:bCs/>
                <w:lang w:val="en-GB"/>
              </w:rPr>
            </w:pPr>
            <w:r w:rsidRPr="00570D30">
              <w:rPr>
                <w:b/>
                <w:bCs/>
                <w:lang w:val="en-GB"/>
              </w:rPr>
              <w:t>RPOs</w:t>
            </w:r>
          </w:p>
        </w:tc>
        <w:tc>
          <w:tcPr>
            <w:tcW w:w="7484" w:type="dxa"/>
            <w:shd w:val="clear" w:color="auto" w:fill="auto"/>
            <w:tcMar>
              <w:top w:w="80" w:type="dxa"/>
              <w:left w:w="80" w:type="dxa"/>
              <w:bottom w:w="80" w:type="dxa"/>
              <w:right w:w="80" w:type="dxa"/>
            </w:tcMar>
          </w:tcPr>
          <w:p w14:paraId="2A79A20B" w14:textId="77777777" w:rsidR="00F837D5" w:rsidRPr="00570D30" w:rsidRDefault="00F837D5" w:rsidP="00F837D5">
            <w:pPr>
              <w:spacing w:before="0" w:after="0"/>
              <w:rPr>
                <w:lang w:val="en-GB"/>
              </w:rPr>
            </w:pPr>
            <w:r w:rsidRPr="00570D30">
              <w:rPr>
                <w:lang w:val="en-GB"/>
              </w:rPr>
              <w:t>Renewable Purchase Obligations</w:t>
            </w:r>
          </w:p>
        </w:tc>
      </w:tr>
      <w:tr w:rsidR="00F837D5" w:rsidRPr="00570D30" w14:paraId="777E7CFB" w14:textId="77777777" w:rsidTr="00476944">
        <w:trPr>
          <w:cantSplit/>
          <w:trHeight w:val="294"/>
        </w:trPr>
        <w:tc>
          <w:tcPr>
            <w:tcW w:w="2142" w:type="dxa"/>
            <w:shd w:val="clear" w:color="auto" w:fill="FEFFFE"/>
            <w:tcMar>
              <w:top w:w="80" w:type="dxa"/>
              <w:left w:w="80" w:type="dxa"/>
              <w:bottom w:w="80" w:type="dxa"/>
              <w:right w:w="80" w:type="dxa"/>
            </w:tcMar>
          </w:tcPr>
          <w:p w14:paraId="1A68184A" w14:textId="77777777" w:rsidR="00F837D5" w:rsidRPr="00570D30" w:rsidRDefault="00F837D5" w:rsidP="00F837D5">
            <w:pPr>
              <w:spacing w:before="0" w:after="0"/>
              <w:rPr>
                <w:b/>
                <w:bCs/>
                <w:lang w:val="en-GB"/>
              </w:rPr>
            </w:pPr>
            <w:r w:rsidRPr="00570D30">
              <w:rPr>
                <w:b/>
                <w:bCs/>
                <w:lang w:val="en-GB"/>
              </w:rPr>
              <w:t>RTC</w:t>
            </w:r>
          </w:p>
        </w:tc>
        <w:tc>
          <w:tcPr>
            <w:tcW w:w="7484" w:type="dxa"/>
            <w:shd w:val="clear" w:color="auto" w:fill="FEFFFE"/>
            <w:tcMar>
              <w:top w:w="80" w:type="dxa"/>
              <w:left w:w="80" w:type="dxa"/>
              <w:bottom w:w="80" w:type="dxa"/>
              <w:right w:w="80" w:type="dxa"/>
            </w:tcMar>
          </w:tcPr>
          <w:p w14:paraId="26787DCA" w14:textId="77777777" w:rsidR="00F837D5" w:rsidRPr="00570D30" w:rsidRDefault="00F837D5" w:rsidP="00F837D5">
            <w:pPr>
              <w:spacing w:before="0" w:after="0"/>
              <w:rPr>
                <w:lang w:val="en-GB"/>
              </w:rPr>
            </w:pPr>
            <w:r w:rsidRPr="00570D30">
              <w:rPr>
                <w:lang w:val="en-GB"/>
              </w:rPr>
              <w:t>Round the Clock</w:t>
            </w:r>
          </w:p>
        </w:tc>
      </w:tr>
      <w:tr w:rsidR="00F837D5" w:rsidRPr="00570D30" w14:paraId="0A566E4D" w14:textId="77777777" w:rsidTr="00476944">
        <w:trPr>
          <w:cantSplit/>
          <w:trHeight w:val="294"/>
        </w:trPr>
        <w:tc>
          <w:tcPr>
            <w:tcW w:w="2142" w:type="dxa"/>
            <w:shd w:val="clear" w:color="auto" w:fill="auto"/>
            <w:tcMar>
              <w:top w:w="80" w:type="dxa"/>
              <w:left w:w="80" w:type="dxa"/>
              <w:bottom w:w="80" w:type="dxa"/>
              <w:right w:w="80" w:type="dxa"/>
            </w:tcMar>
          </w:tcPr>
          <w:p w14:paraId="4A8D97C7" w14:textId="77777777" w:rsidR="00F837D5" w:rsidRPr="00570D30" w:rsidRDefault="00F837D5" w:rsidP="00F837D5">
            <w:pPr>
              <w:spacing w:before="0" w:after="0"/>
              <w:rPr>
                <w:b/>
                <w:bCs/>
                <w:lang w:val="en-GB"/>
              </w:rPr>
            </w:pPr>
            <w:r w:rsidRPr="00570D30">
              <w:rPr>
                <w:b/>
                <w:bCs/>
                <w:lang w:val="en-GB"/>
              </w:rPr>
              <w:t>RTS</w:t>
            </w:r>
          </w:p>
        </w:tc>
        <w:tc>
          <w:tcPr>
            <w:tcW w:w="7484" w:type="dxa"/>
            <w:shd w:val="clear" w:color="auto" w:fill="auto"/>
            <w:tcMar>
              <w:top w:w="80" w:type="dxa"/>
              <w:left w:w="80" w:type="dxa"/>
              <w:bottom w:w="80" w:type="dxa"/>
              <w:right w:w="80" w:type="dxa"/>
            </w:tcMar>
          </w:tcPr>
          <w:p w14:paraId="35048B07" w14:textId="77777777" w:rsidR="00F837D5" w:rsidRPr="00570D30" w:rsidRDefault="00F837D5" w:rsidP="00F837D5">
            <w:pPr>
              <w:spacing w:before="0" w:after="0"/>
              <w:rPr>
                <w:lang w:val="en-GB"/>
              </w:rPr>
            </w:pPr>
            <w:r w:rsidRPr="00570D30">
              <w:rPr>
                <w:lang w:val="en-GB"/>
              </w:rPr>
              <w:t>Roof Top Solar</w:t>
            </w:r>
          </w:p>
        </w:tc>
      </w:tr>
      <w:tr w:rsidR="00F837D5" w:rsidRPr="00570D30" w14:paraId="39510EA5" w14:textId="77777777" w:rsidTr="00476944">
        <w:trPr>
          <w:cantSplit/>
          <w:trHeight w:val="294"/>
        </w:trPr>
        <w:tc>
          <w:tcPr>
            <w:tcW w:w="2142" w:type="dxa"/>
            <w:shd w:val="clear" w:color="auto" w:fill="FEFFFE"/>
            <w:tcMar>
              <w:top w:w="80" w:type="dxa"/>
              <w:left w:w="80" w:type="dxa"/>
              <w:bottom w:w="80" w:type="dxa"/>
              <w:right w:w="80" w:type="dxa"/>
            </w:tcMar>
          </w:tcPr>
          <w:p w14:paraId="30D242E3" w14:textId="77777777" w:rsidR="00F837D5" w:rsidRPr="00570D30" w:rsidRDefault="00F837D5" w:rsidP="00F837D5">
            <w:pPr>
              <w:spacing w:before="0" w:after="0"/>
              <w:rPr>
                <w:b/>
                <w:bCs/>
                <w:lang w:val="en-GB"/>
              </w:rPr>
            </w:pPr>
            <w:r w:rsidRPr="00570D30">
              <w:rPr>
                <w:b/>
                <w:bCs/>
                <w:lang w:val="en-GB"/>
              </w:rPr>
              <w:t>SPD</w:t>
            </w:r>
          </w:p>
        </w:tc>
        <w:tc>
          <w:tcPr>
            <w:tcW w:w="7484" w:type="dxa"/>
            <w:shd w:val="clear" w:color="auto" w:fill="FEFFFE"/>
            <w:tcMar>
              <w:top w:w="80" w:type="dxa"/>
              <w:left w:w="80" w:type="dxa"/>
              <w:bottom w:w="80" w:type="dxa"/>
              <w:right w:w="80" w:type="dxa"/>
            </w:tcMar>
          </w:tcPr>
          <w:p w14:paraId="0D5CB9D0" w14:textId="77777777" w:rsidR="00F837D5" w:rsidRPr="00570D30" w:rsidRDefault="00F837D5" w:rsidP="00F837D5">
            <w:pPr>
              <w:spacing w:before="0" w:after="0"/>
              <w:rPr>
                <w:lang w:val="en-GB"/>
              </w:rPr>
            </w:pPr>
            <w:r w:rsidRPr="00570D30">
              <w:rPr>
                <w:lang w:val="en-GB"/>
              </w:rPr>
              <w:t xml:space="preserve">Solar </w:t>
            </w:r>
            <w:r w:rsidR="00534A06" w:rsidRPr="00570D30">
              <w:rPr>
                <w:lang w:val="en-GB"/>
              </w:rPr>
              <w:t>Power</w:t>
            </w:r>
            <w:r w:rsidRPr="00570D30">
              <w:rPr>
                <w:lang w:val="en-GB"/>
              </w:rPr>
              <w:t xml:space="preserve"> Developer</w:t>
            </w:r>
          </w:p>
        </w:tc>
      </w:tr>
      <w:tr w:rsidR="00940867" w:rsidRPr="00570D30" w14:paraId="77F6E300" w14:textId="77777777" w:rsidTr="00476944">
        <w:trPr>
          <w:cantSplit/>
          <w:trHeight w:val="294"/>
        </w:trPr>
        <w:tc>
          <w:tcPr>
            <w:tcW w:w="2142" w:type="dxa"/>
            <w:shd w:val="clear" w:color="auto" w:fill="FEFFFE"/>
            <w:tcMar>
              <w:top w:w="80" w:type="dxa"/>
              <w:left w:w="80" w:type="dxa"/>
              <w:bottom w:w="80" w:type="dxa"/>
              <w:right w:w="80" w:type="dxa"/>
            </w:tcMar>
          </w:tcPr>
          <w:p w14:paraId="1D509B6E" w14:textId="2265A9EA" w:rsidR="00940867" w:rsidRPr="00E34079" w:rsidRDefault="00940867" w:rsidP="00F837D5">
            <w:pPr>
              <w:spacing w:before="0" w:after="0"/>
              <w:rPr>
                <w:b/>
                <w:bCs/>
                <w:highlight w:val="yellow"/>
                <w:lang w:val="en-GB"/>
              </w:rPr>
            </w:pPr>
            <w:r w:rsidRPr="00EB68FB">
              <w:rPr>
                <w:b/>
                <w:bCs/>
                <w:lang w:val="en-GB"/>
              </w:rPr>
              <w:t>Sponsor</w:t>
            </w:r>
          </w:p>
        </w:tc>
        <w:tc>
          <w:tcPr>
            <w:tcW w:w="7484" w:type="dxa"/>
            <w:shd w:val="clear" w:color="auto" w:fill="FEFFFE"/>
            <w:tcMar>
              <w:top w:w="80" w:type="dxa"/>
              <w:left w:w="80" w:type="dxa"/>
              <w:bottom w:w="80" w:type="dxa"/>
              <w:right w:w="80" w:type="dxa"/>
            </w:tcMar>
          </w:tcPr>
          <w:p w14:paraId="38678F72" w14:textId="5AF31D57" w:rsidR="00940867" w:rsidRPr="00EB68FB" w:rsidRDefault="003154C0" w:rsidP="00AD0083">
            <w:pPr>
              <w:spacing w:before="0" w:after="0"/>
              <w:rPr>
                <w:lang w:val="en-GB"/>
              </w:rPr>
            </w:pPr>
            <w:r w:rsidRPr="00EB68FB">
              <w:rPr>
                <w:lang w:val="en-GB"/>
              </w:rPr>
              <w:t xml:space="preserve">Mr </w:t>
            </w:r>
            <w:proofErr w:type="spellStart"/>
            <w:r w:rsidR="00447B8E">
              <w:rPr>
                <w:lang w:val="en-GB"/>
              </w:rPr>
              <w:t>Tripta</w:t>
            </w:r>
            <w:proofErr w:type="spellEnd"/>
            <w:r w:rsidRPr="00EB68FB">
              <w:rPr>
                <w:lang w:val="en-GB"/>
              </w:rPr>
              <w:t xml:space="preserve"> </w:t>
            </w:r>
            <w:proofErr w:type="spellStart"/>
            <w:r w:rsidRPr="00EB68FB">
              <w:rPr>
                <w:lang w:val="en-GB"/>
              </w:rPr>
              <w:t>Tanwar</w:t>
            </w:r>
            <w:proofErr w:type="spellEnd"/>
            <w:r w:rsidRPr="00EB68FB">
              <w:rPr>
                <w:lang w:val="en-GB"/>
              </w:rPr>
              <w:t xml:space="preserve"> (</w:t>
            </w:r>
            <w:r w:rsidR="00447B8E">
              <w:rPr>
                <w:lang w:val="en-GB"/>
              </w:rPr>
              <w:t>51</w:t>
            </w:r>
            <w:r w:rsidRPr="00EB68FB">
              <w:rPr>
                <w:lang w:val="en-GB"/>
              </w:rPr>
              <w:t>%)</w:t>
            </w:r>
          </w:p>
        </w:tc>
      </w:tr>
      <w:tr w:rsidR="00F837D5" w:rsidRPr="00570D30" w14:paraId="5B31E145" w14:textId="77777777" w:rsidTr="00476944">
        <w:trPr>
          <w:cantSplit/>
          <w:trHeight w:val="294"/>
        </w:trPr>
        <w:tc>
          <w:tcPr>
            <w:tcW w:w="2142" w:type="dxa"/>
            <w:shd w:val="clear" w:color="auto" w:fill="auto"/>
            <w:tcMar>
              <w:top w:w="80" w:type="dxa"/>
              <w:left w:w="80" w:type="dxa"/>
              <w:bottom w:w="80" w:type="dxa"/>
              <w:right w:w="80" w:type="dxa"/>
            </w:tcMar>
          </w:tcPr>
          <w:p w14:paraId="75AB9E9D" w14:textId="77777777" w:rsidR="00F837D5" w:rsidRPr="00570D30" w:rsidRDefault="00F837D5" w:rsidP="00F837D5">
            <w:pPr>
              <w:spacing w:before="0" w:after="0"/>
              <w:rPr>
                <w:b/>
                <w:bCs/>
                <w:lang w:val="en-GB"/>
              </w:rPr>
            </w:pPr>
            <w:r w:rsidRPr="00570D30">
              <w:rPr>
                <w:b/>
                <w:bCs/>
                <w:lang w:val="en-GB"/>
              </w:rPr>
              <w:t>SPPD</w:t>
            </w:r>
          </w:p>
        </w:tc>
        <w:tc>
          <w:tcPr>
            <w:tcW w:w="7484" w:type="dxa"/>
            <w:shd w:val="clear" w:color="auto" w:fill="auto"/>
            <w:tcMar>
              <w:top w:w="80" w:type="dxa"/>
              <w:left w:w="80" w:type="dxa"/>
              <w:bottom w:w="80" w:type="dxa"/>
              <w:right w:w="80" w:type="dxa"/>
            </w:tcMar>
          </w:tcPr>
          <w:p w14:paraId="53F0E299" w14:textId="77777777" w:rsidR="00F837D5" w:rsidRPr="00570D30" w:rsidRDefault="00F837D5" w:rsidP="00F837D5">
            <w:pPr>
              <w:spacing w:before="0" w:after="0"/>
              <w:rPr>
                <w:lang w:val="en-GB"/>
              </w:rPr>
            </w:pPr>
            <w:r w:rsidRPr="00570D30">
              <w:rPr>
                <w:lang w:val="en-GB"/>
              </w:rPr>
              <w:t xml:space="preserve">Solar Power </w:t>
            </w:r>
            <w:r w:rsidR="00534A06" w:rsidRPr="00570D30">
              <w:rPr>
                <w:lang w:val="en-GB"/>
              </w:rPr>
              <w:t>Park</w:t>
            </w:r>
            <w:r w:rsidRPr="00570D30">
              <w:rPr>
                <w:lang w:val="en-GB"/>
              </w:rPr>
              <w:t xml:space="preserve"> Developer</w:t>
            </w:r>
          </w:p>
        </w:tc>
      </w:tr>
      <w:tr w:rsidR="00F837D5" w:rsidRPr="00570D30" w14:paraId="6BAE624D" w14:textId="77777777" w:rsidTr="00476944">
        <w:trPr>
          <w:cantSplit/>
          <w:trHeight w:val="294"/>
        </w:trPr>
        <w:tc>
          <w:tcPr>
            <w:tcW w:w="2142" w:type="dxa"/>
            <w:shd w:val="clear" w:color="auto" w:fill="FEFFFE"/>
            <w:tcMar>
              <w:top w:w="80" w:type="dxa"/>
              <w:left w:w="80" w:type="dxa"/>
              <w:bottom w:w="80" w:type="dxa"/>
              <w:right w:w="80" w:type="dxa"/>
            </w:tcMar>
          </w:tcPr>
          <w:p w14:paraId="239BFE2B" w14:textId="77777777" w:rsidR="00F837D5" w:rsidRPr="00570D30" w:rsidRDefault="00F837D5" w:rsidP="00F837D5">
            <w:pPr>
              <w:spacing w:before="0" w:after="0"/>
              <w:rPr>
                <w:b/>
                <w:bCs/>
                <w:lang w:val="en-GB"/>
              </w:rPr>
            </w:pPr>
            <w:r w:rsidRPr="00570D30">
              <w:rPr>
                <w:b/>
                <w:bCs/>
                <w:lang w:val="en-GB"/>
              </w:rPr>
              <w:t>SPV</w:t>
            </w:r>
          </w:p>
        </w:tc>
        <w:tc>
          <w:tcPr>
            <w:tcW w:w="7484" w:type="dxa"/>
            <w:shd w:val="clear" w:color="auto" w:fill="FEFFFE"/>
            <w:tcMar>
              <w:top w:w="80" w:type="dxa"/>
              <w:left w:w="80" w:type="dxa"/>
              <w:bottom w:w="80" w:type="dxa"/>
              <w:right w:w="80" w:type="dxa"/>
            </w:tcMar>
          </w:tcPr>
          <w:p w14:paraId="327272E4" w14:textId="77777777" w:rsidR="00F837D5" w:rsidRPr="00570D30" w:rsidRDefault="00F837D5" w:rsidP="00F837D5">
            <w:pPr>
              <w:spacing w:before="0" w:after="0"/>
              <w:rPr>
                <w:lang w:val="en-GB"/>
              </w:rPr>
            </w:pPr>
            <w:r w:rsidRPr="00570D30">
              <w:rPr>
                <w:lang w:val="en-GB"/>
              </w:rPr>
              <w:t>Solar Photovoltaic</w:t>
            </w:r>
          </w:p>
        </w:tc>
      </w:tr>
    </w:tbl>
    <w:p w14:paraId="1BFE1D22" w14:textId="77777777" w:rsidR="00F837D5" w:rsidRPr="00570D30" w:rsidRDefault="00F837D5" w:rsidP="00F837D5">
      <w:pPr>
        <w:rPr>
          <w:lang w:val="en-GB"/>
        </w:rPr>
      </w:pPr>
    </w:p>
    <w:p w14:paraId="7EB0703F" w14:textId="77777777" w:rsidR="00F837D5" w:rsidRPr="00570D30" w:rsidRDefault="00F837D5" w:rsidP="00F837D5">
      <w:pPr>
        <w:rPr>
          <w:lang w:val="en-GB"/>
        </w:rPr>
      </w:pPr>
      <w:r w:rsidRPr="00570D30">
        <w:rPr>
          <w:lang w:val="en-GB"/>
        </w:rPr>
        <w:br w:type="page"/>
      </w:r>
    </w:p>
    <w:p w14:paraId="56FDC8A7" w14:textId="77777777" w:rsidR="00AD7589" w:rsidRPr="00570D30" w:rsidRDefault="00AD7589" w:rsidP="00560E40">
      <w:pPr>
        <w:pStyle w:val="Heading1"/>
        <w:numPr>
          <w:ilvl w:val="0"/>
          <w:numId w:val="0"/>
        </w:numPr>
      </w:pPr>
      <w:bookmarkStart w:id="2" w:name="_Toc173098665"/>
      <w:r w:rsidRPr="00570D30">
        <w:lastRenderedPageBreak/>
        <w:t>Executive Summary</w:t>
      </w:r>
      <w:bookmarkEnd w:id="2"/>
    </w:p>
    <w:p w14:paraId="7B138738" w14:textId="2BD1CD40" w:rsidR="00CB02E4" w:rsidRPr="00570D30" w:rsidRDefault="00CB02E4" w:rsidP="00CB02E4">
      <w:pPr>
        <w:rPr>
          <w:lang w:val="en-GB"/>
        </w:rPr>
      </w:pPr>
      <w:r w:rsidRPr="00570D30">
        <w:rPr>
          <w:lang w:val="en-GB"/>
        </w:rPr>
        <w:t xml:space="preserve">Solar Energy has emerged as a breakthrough in the renewable energy sector, particularly for India. </w:t>
      </w:r>
      <w:r w:rsidR="00570D30">
        <w:rPr>
          <w:lang w:val="en-GB"/>
        </w:rPr>
        <w:t>Industry data shows</w:t>
      </w:r>
      <w:r w:rsidRPr="00570D30">
        <w:rPr>
          <w:lang w:val="en-GB"/>
        </w:rPr>
        <w:t xml:space="preserve"> </w:t>
      </w:r>
      <w:r w:rsidR="00C369A5" w:rsidRPr="00570D30">
        <w:rPr>
          <w:lang w:val="en-GB"/>
        </w:rPr>
        <w:t>India's installed renewable energy (“</w:t>
      </w:r>
      <w:r w:rsidR="00C369A5" w:rsidRPr="0019669A">
        <w:rPr>
          <w:b/>
          <w:bCs/>
          <w:lang w:val="en-GB"/>
        </w:rPr>
        <w:t>RE</w:t>
      </w:r>
      <w:r w:rsidR="00C369A5" w:rsidRPr="00570D30">
        <w:rPr>
          <w:lang w:val="en-GB"/>
        </w:rPr>
        <w:t xml:space="preserve">”) capacity </w:t>
      </w:r>
      <w:r w:rsidRPr="00570D30">
        <w:rPr>
          <w:lang w:val="en-GB"/>
        </w:rPr>
        <w:t xml:space="preserve">has </w:t>
      </w:r>
      <w:r w:rsidR="00DF63CF" w:rsidRPr="00570D30">
        <w:rPr>
          <w:lang w:val="en-GB"/>
        </w:rPr>
        <w:t>grown</w:t>
      </w:r>
      <w:r w:rsidRPr="00570D30">
        <w:rPr>
          <w:lang w:val="en-GB"/>
        </w:rPr>
        <w:t xml:space="preserve"> significantly. From </w:t>
      </w:r>
      <w:r w:rsidR="004F0288">
        <w:rPr>
          <w:lang w:val="en-GB"/>
        </w:rPr>
        <w:t>March</w:t>
      </w:r>
      <w:r w:rsidRPr="00570D30">
        <w:rPr>
          <w:lang w:val="en-GB"/>
        </w:rPr>
        <w:t xml:space="preserve"> 2014 to </w:t>
      </w:r>
      <w:r w:rsidR="004F0288">
        <w:rPr>
          <w:lang w:val="en-GB"/>
        </w:rPr>
        <w:t>February</w:t>
      </w:r>
      <w:r w:rsidRPr="00570D30">
        <w:rPr>
          <w:lang w:val="en-GB"/>
        </w:rPr>
        <w:t xml:space="preserve"> 202</w:t>
      </w:r>
      <w:r w:rsidR="004F0288">
        <w:rPr>
          <w:lang w:val="en-GB"/>
        </w:rPr>
        <w:t>4</w:t>
      </w:r>
      <w:r w:rsidRPr="00570D30">
        <w:rPr>
          <w:lang w:val="en-GB"/>
        </w:rPr>
        <w:t xml:space="preserve">, the installed RE capacity has increased by </w:t>
      </w:r>
      <w:r w:rsidR="002A1273">
        <w:rPr>
          <w:lang w:val="en-GB"/>
        </w:rPr>
        <w:t>over</w:t>
      </w:r>
      <w:r w:rsidRPr="00570D30">
        <w:rPr>
          <w:lang w:val="en-GB"/>
        </w:rPr>
        <w:t xml:space="preserve"> four times, with solar capacity alone witnessing a remarkable growth of </w:t>
      </w:r>
      <w:r w:rsidR="004F0288">
        <w:rPr>
          <w:lang w:val="en-GB"/>
        </w:rPr>
        <w:t>just under 2</w:t>
      </w:r>
      <w:r w:rsidR="002A1273">
        <w:rPr>
          <w:lang w:val="en-GB"/>
        </w:rPr>
        <w:t>9</w:t>
      </w:r>
      <w:r w:rsidRPr="00570D30">
        <w:rPr>
          <w:lang w:val="en-GB"/>
        </w:rPr>
        <w:t xml:space="preserve"> times during the same period. </w:t>
      </w:r>
      <w:r w:rsidR="002A1273" w:rsidRPr="00570D30">
        <w:rPr>
          <w:lang w:val="en-GB"/>
        </w:rPr>
        <w:t>As of 31 March 202</w:t>
      </w:r>
      <w:r w:rsidR="002A1273">
        <w:rPr>
          <w:lang w:val="en-GB"/>
        </w:rPr>
        <w:t>4</w:t>
      </w:r>
      <w:r w:rsidRPr="00570D30">
        <w:rPr>
          <w:lang w:val="en-GB"/>
        </w:rPr>
        <w:t>, renewable energy accounts for a substantial 3</w:t>
      </w:r>
      <w:r w:rsidR="003611C5">
        <w:rPr>
          <w:lang w:val="en-GB"/>
        </w:rPr>
        <w:t>2.5</w:t>
      </w:r>
      <w:r w:rsidRPr="00570D30">
        <w:rPr>
          <w:lang w:val="en-GB"/>
        </w:rPr>
        <w:t>% of the total installed capacity in the country</w:t>
      </w:r>
      <w:r w:rsidR="003611C5">
        <w:rPr>
          <w:lang w:val="en-GB"/>
        </w:rPr>
        <w:t>, and</w:t>
      </w:r>
      <w:r w:rsidR="00C369A5" w:rsidRPr="00570D30">
        <w:rPr>
          <w:lang w:val="en-GB"/>
        </w:rPr>
        <w:t xml:space="preserve"> solar energy capacity </w:t>
      </w:r>
      <w:r w:rsidR="003611C5">
        <w:rPr>
          <w:lang w:val="en-GB"/>
        </w:rPr>
        <w:t>was</w:t>
      </w:r>
      <w:r w:rsidRPr="00570D30">
        <w:rPr>
          <w:lang w:val="en-GB"/>
        </w:rPr>
        <w:t xml:space="preserve"> </w:t>
      </w:r>
      <w:r w:rsidR="003611C5">
        <w:rPr>
          <w:lang w:val="en-GB"/>
        </w:rPr>
        <w:t>81.8</w:t>
      </w:r>
      <w:r w:rsidRPr="00570D30">
        <w:rPr>
          <w:lang w:val="en-GB"/>
        </w:rPr>
        <w:t xml:space="preserve"> GW</w:t>
      </w:r>
      <w:r w:rsidR="003611C5">
        <w:rPr>
          <w:lang w:val="en-GB"/>
        </w:rPr>
        <w:t xml:space="preserve"> or 12.5% of the total installed capacity</w:t>
      </w:r>
      <w:r w:rsidR="0061576A">
        <w:rPr>
          <w:lang w:val="en-GB"/>
        </w:rPr>
        <w:t xml:space="preserve"> </w:t>
      </w:r>
      <w:r w:rsidR="0061576A" w:rsidRPr="0061576A">
        <w:rPr>
          <w:i/>
          <w:iCs/>
          <w:lang w:val="en-GB"/>
        </w:rPr>
        <w:t>(Source: MNRE and CEA)</w:t>
      </w:r>
      <w:r w:rsidRPr="00570D30">
        <w:rPr>
          <w:lang w:val="en-GB"/>
        </w:rPr>
        <w:t>.</w:t>
      </w:r>
    </w:p>
    <w:p w14:paraId="78EFF630" w14:textId="039C81F6" w:rsidR="00DB656B" w:rsidRPr="00570D30" w:rsidRDefault="00DB656B" w:rsidP="00DB656B">
      <w:pPr>
        <w:rPr>
          <w:lang w:val="en-GB"/>
        </w:rPr>
      </w:pPr>
      <w:r w:rsidRPr="00570D30">
        <w:rPr>
          <w:lang w:val="en-GB"/>
        </w:rPr>
        <w:t xml:space="preserve">India, being a tropical country, is blessed with abundant sunshine throughout the year, thanks to its </w:t>
      </w:r>
      <w:r w:rsidR="0033346E" w:rsidRPr="00570D30">
        <w:rPr>
          <w:lang w:val="en-GB"/>
        </w:rPr>
        <w:t xml:space="preserve">geographic </w:t>
      </w:r>
      <w:r w:rsidRPr="00570D30">
        <w:rPr>
          <w:lang w:val="en-GB"/>
        </w:rPr>
        <w:t>location in the sunny belt of the world. According to the Ministry of New and Renewable Energy (</w:t>
      </w:r>
      <w:r w:rsidR="00940867" w:rsidRPr="00570D30">
        <w:rPr>
          <w:lang w:val="en-GB"/>
        </w:rPr>
        <w:t>“</w:t>
      </w:r>
      <w:r w:rsidRPr="00570D30">
        <w:rPr>
          <w:b/>
          <w:bCs/>
          <w:lang w:val="en-GB"/>
        </w:rPr>
        <w:t>MNRE</w:t>
      </w:r>
      <w:r w:rsidR="00940867" w:rsidRPr="00570D30">
        <w:rPr>
          <w:lang w:val="en-GB"/>
        </w:rPr>
        <w:t>”</w:t>
      </w:r>
      <w:r w:rsidRPr="00570D30">
        <w:rPr>
          <w:lang w:val="en-GB"/>
        </w:rPr>
        <w:t>), Government of India (</w:t>
      </w:r>
      <w:r w:rsidR="00940867" w:rsidRPr="00570D30">
        <w:rPr>
          <w:lang w:val="en-GB"/>
        </w:rPr>
        <w:t>“</w:t>
      </w:r>
      <w:r w:rsidRPr="00570D30">
        <w:rPr>
          <w:b/>
          <w:bCs/>
          <w:lang w:val="en-GB"/>
        </w:rPr>
        <w:t>GOI</w:t>
      </w:r>
      <w:r w:rsidR="00940867" w:rsidRPr="00570D30">
        <w:rPr>
          <w:lang w:val="en-GB"/>
        </w:rPr>
        <w:t>”</w:t>
      </w:r>
      <w:r w:rsidRPr="00570D30">
        <w:rPr>
          <w:lang w:val="en-GB"/>
        </w:rPr>
        <w:t>), India receives solar energy equivalent to more than 5,000 trillion kWh per year, with a daily average solar energy incident ranging from 4.0 to 7.0 kWh/m</w:t>
      </w:r>
      <w:r w:rsidRPr="00570D30">
        <w:rPr>
          <w:vertAlign w:val="superscript"/>
          <w:lang w:val="en-GB"/>
        </w:rPr>
        <w:t>2</w:t>
      </w:r>
      <w:r w:rsidRPr="00570D30">
        <w:rPr>
          <w:lang w:val="en-GB"/>
        </w:rPr>
        <w:t xml:space="preserve"> depending on the location. The solar energy potential in India is estimated to be around 6,000 million GWh per year</w:t>
      </w:r>
      <w:r w:rsidR="00CB02E4" w:rsidRPr="00570D30">
        <w:rPr>
          <w:lang w:val="en-GB"/>
        </w:rPr>
        <w:t>.</w:t>
      </w:r>
    </w:p>
    <w:p w14:paraId="3C068679" w14:textId="6F332DC2" w:rsidR="002353DF" w:rsidRDefault="00D81B6E" w:rsidP="00DB656B">
      <w:pPr>
        <w:rPr>
          <w:lang w:val="en-GB"/>
        </w:rPr>
      </w:pPr>
      <w:r w:rsidRPr="00570D30">
        <w:rPr>
          <w:lang w:val="en-GB"/>
        </w:rPr>
        <w:t>Considering</w:t>
      </w:r>
      <w:r w:rsidR="00CB02E4" w:rsidRPr="00570D30">
        <w:rPr>
          <w:lang w:val="en-GB"/>
        </w:rPr>
        <w:t xml:space="preserve"> the vast availability of non-arable land and abundant solar irradiance in the country, there exists a tremendous solar potential of installing a total of 750 GW.</w:t>
      </w:r>
    </w:p>
    <w:p w14:paraId="700D36A2" w14:textId="5FF1623A" w:rsidR="00F733DA" w:rsidRDefault="00217164" w:rsidP="00DB656B">
      <w:pPr>
        <w:rPr>
          <w:lang w:val="en-GB"/>
        </w:rPr>
      </w:pPr>
      <w:r>
        <w:rPr>
          <w:lang w:val="en-GB"/>
        </w:rPr>
        <w:t>Though the</w:t>
      </w:r>
      <w:r w:rsidR="001240CD" w:rsidRPr="001240CD">
        <w:rPr>
          <w:lang w:val="en-GB"/>
        </w:rPr>
        <w:t xml:space="preserve"> </w:t>
      </w:r>
      <w:r w:rsidR="001240CD">
        <w:rPr>
          <w:lang w:val="en-GB"/>
        </w:rPr>
        <w:t>primary</w:t>
      </w:r>
      <w:r w:rsidR="001240CD" w:rsidRPr="001240CD">
        <w:rPr>
          <w:lang w:val="en-GB"/>
        </w:rPr>
        <w:t xml:space="preserve"> goal of reaching each household </w:t>
      </w:r>
      <w:r w:rsidR="001240CD">
        <w:rPr>
          <w:lang w:val="en-GB"/>
        </w:rPr>
        <w:t>has</w:t>
      </w:r>
      <w:r w:rsidR="001240CD" w:rsidRPr="001240CD">
        <w:rPr>
          <w:lang w:val="en-GB"/>
        </w:rPr>
        <w:t xml:space="preserve"> somewhat</w:t>
      </w:r>
      <w:r w:rsidR="001240CD">
        <w:rPr>
          <w:lang w:val="en-GB"/>
        </w:rPr>
        <w:t xml:space="preserve"> been</w:t>
      </w:r>
      <w:r w:rsidR="001240CD" w:rsidRPr="001240CD">
        <w:rPr>
          <w:lang w:val="en-GB"/>
        </w:rPr>
        <w:t xml:space="preserve"> achieved — villages were considered electrified if 10 per cent of the households in the village had received a connection — the factors affecting quality and the uptake of electricity in villages </w:t>
      </w:r>
      <w:r w:rsidR="001240CD">
        <w:rPr>
          <w:lang w:val="en-GB"/>
        </w:rPr>
        <w:t>had been overlooked</w:t>
      </w:r>
      <w:r w:rsidR="001240CD" w:rsidRPr="001240CD">
        <w:rPr>
          <w:lang w:val="en-GB"/>
        </w:rPr>
        <w:t>.</w:t>
      </w:r>
      <w:r w:rsidR="00FB06D9" w:rsidRPr="00FB06D9">
        <w:rPr>
          <w:lang w:val="en-GB"/>
        </w:rPr>
        <w:t xml:space="preserve"> </w:t>
      </w:r>
      <w:r w:rsidR="00FB06D9">
        <w:rPr>
          <w:lang w:val="en-GB"/>
        </w:rPr>
        <w:t xml:space="preserve">Several villages still reel under darkness. </w:t>
      </w:r>
      <w:r w:rsidR="001240CD">
        <w:rPr>
          <w:lang w:val="en-GB"/>
        </w:rPr>
        <w:t xml:space="preserve"> P</w:t>
      </w:r>
      <w:r w:rsidR="001240CD" w:rsidRPr="001240CD">
        <w:rPr>
          <w:lang w:val="en-GB"/>
        </w:rPr>
        <w:t>olicies focus</w:t>
      </w:r>
      <w:r w:rsidR="001240CD">
        <w:rPr>
          <w:lang w:val="en-GB"/>
        </w:rPr>
        <w:t>ing</w:t>
      </w:r>
      <w:r w:rsidR="001240CD" w:rsidRPr="001240CD">
        <w:rPr>
          <w:lang w:val="en-GB"/>
        </w:rPr>
        <w:t xml:space="preserve"> on </w:t>
      </w:r>
      <w:r w:rsidR="001240CD">
        <w:rPr>
          <w:lang w:val="en-GB"/>
        </w:rPr>
        <w:t xml:space="preserve">the </w:t>
      </w:r>
      <w:r w:rsidR="001240CD" w:rsidRPr="001240CD">
        <w:rPr>
          <w:lang w:val="en-GB"/>
        </w:rPr>
        <w:t xml:space="preserve">utility of quality electricity </w:t>
      </w:r>
      <w:r w:rsidR="001240CD">
        <w:rPr>
          <w:lang w:val="en-GB"/>
        </w:rPr>
        <w:t xml:space="preserve">rather </w:t>
      </w:r>
      <w:r w:rsidR="001240CD" w:rsidRPr="001240CD">
        <w:rPr>
          <w:lang w:val="en-GB"/>
        </w:rPr>
        <w:t>than just connections</w:t>
      </w:r>
      <w:r w:rsidR="001240CD">
        <w:rPr>
          <w:lang w:val="en-GB"/>
        </w:rPr>
        <w:t xml:space="preserve"> have been long </w:t>
      </w:r>
      <w:r w:rsidR="001240CD" w:rsidRPr="005D5763">
        <w:rPr>
          <w:lang w:val="en-GB"/>
        </w:rPr>
        <w:t>required</w:t>
      </w:r>
      <w:r w:rsidRPr="005D5763">
        <w:rPr>
          <w:lang w:val="en-GB"/>
        </w:rPr>
        <w:t xml:space="preserve"> (</w:t>
      </w:r>
      <w:proofErr w:type="spellStart"/>
      <w:r w:rsidRPr="005D5763">
        <w:rPr>
          <w:lang w:val="en-GB"/>
        </w:rPr>
        <w:t>DownToEarth</w:t>
      </w:r>
      <w:proofErr w:type="spellEnd"/>
      <w:r w:rsidRPr="005D5763">
        <w:rPr>
          <w:lang w:val="en-GB"/>
        </w:rPr>
        <w:t>, Feb</w:t>
      </w:r>
      <w:r w:rsidR="00FB06D9" w:rsidRPr="005D5763">
        <w:rPr>
          <w:lang w:val="en-GB"/>
        </w:rPr>
        <w:t xml:space="preserve"> </w:t>
      </w:r>
      <w:r w:rsidRPr="005D5763">
        <w:rPr>
          <w:lang w:val="en-GB"/>
        </w:rPr>
        <w:t xml:space="preserve">2024). </w:t>
      </w:r>
      <w:r w:rsidR="00F733DA" w:rsidRPr="005D5763">
        <w:rPr>
          <w:lang w:val="en-GB"/>
        </w:rPr>
        <w:t xml:space="preserve">Determined efforts </w:t>
      </w:r>
      <w:r w:rsidR="00CF3234" w:rsidRPr="005D5763">
        <w:rPr>
          <w:lang w:val="en-GB"/>
        </w:rPr>
        <w:t>must</w:t>
      </w:r>
      <w:r w:rsidR="00F733DA" w:rsidRPr="00F733DA">
        <w:rPr>
          <w:lang w:val="en-GB"/>
        </w:rPr>
        <w:t xml:space="preserve"> be made to ensure that the task of rural electrification for securing electricity access to all households and also ensur</w:t>
      </w:r>
      <w:r w:rsidR="00B84651">
        <w:rPr>
          <w:lang w:val="en-GB"/>
        </w:rPr>
        <w:t>e</w:t>
      </w:r>
      <w:r w:rsidR="00F733DA" w:rsidRPr="00F733DA">
        <w:rPr>
          <w:lang w:val="en-GB"/>
        </w:rPr>
        <w:t xml:space="preserve"> that electricity reaches poor and marginal sections of society at reasonable rates</w:t>
      </w:r>
      <w:r w:rsidR="001240CD">
        <w:rPr>
          <w:lang w:val="en-GB"/>
        </w:rPr>
        <w:t xml:space="preserve"> at a sustainable model. </w:t>
      </w:r>
      <w:r w:rsidR="00F733DA" w:rsidRPr="00F733DA">
        <w:rPr>
          <w:lang w:val="en-GB"/>
        </w:rPr>
        <w:t xml:space="preserve">In the current scenario, rural </w:t>
      </w:r>
      <w:r w:rsidR="00120A10">
        <w:rPr>
          <w:lang w:val="en-GB"/>
        </w:rPr>
        <w:t>settlements</w:t>
      </w:r>
      <w:r w:rsidR="00F733DA" w:rsidRPr="00F733DA">
        <w:rPr>
          <w:lang w:val="en-GB"/>
        </w:rPr>
        <w:t xml:space="preserve"> receive subsidised, unreliable electricity from debt-ridden discoms. Prices must rise to improve discoms’ financial position,</w:t>
      </w:r>
      <w:r w:rsidR="001240CD">
        <w:rPr>
          <w:lang w:val="en-GB"/>
        </w:rPr>
        <w:t xml:space="preserve"> but </w:t>
      </w:r>
      <w:r w:rsidR="000C6FA8">
        <w:rPr>
          <w:lang w:val="en-GB"/>
        </w:rPr>
        <w:t xml:space="preserve">this </w:t>
      </w:r>
      <w:r w:rsidR="001240CD">
        <w:rPr>
          <w:lang w:val="en-GB"/>
        </w:rPr>
        <w:t xml:space="preserve">will </w:t>
      </w:r>
      <w:r w:rsidR="00120A10">
        <w:rPr>
          <w:lang w:val="en-GB"/>
        </w:rPr>
        <w:t>limit</w:t>
      </w:r>
      <w:r w:rsidR="001240CD">
        <w:rPr>
          <w:lang w:val="en-GB"/>
        </w:rPr>
        <w:t xml:space="preserve"> the reach</w:t>
      </w:r>
      <w:r w:rsidR="00120A10">
        <w:rPr>
          <w:lang w:val="en-GB"/>
        </w:rPr>
        <w:t>.</w:t>
      </w:r>
    </w:p>
    <w:p w14:paraId="794BD955" w14:textId="327D87FE" w:rsidR="002353DF" w:rsidRDefault="00515A67" w:rsidP="00DB656B">
      <w:pPr>
        <w:rPr>
          <w:lang w:val="en-GB"/>
        </w:rPr>
      </w:pPr>
      <w:r>
        <w:rPr>
          <w:lang w:val="en-GB"/>
        </w:rPr>
        <w:t>To address the issue of electricity</w:t>
      </w:r>
      <w:r w:rsidR="00B84651">
        <w:rPr>
          <w:lang w:val="en-GB"/>
        </w:rPr>
        <w:t xml:space="preserve"> shortage in </w:t>
      </w:r>
      <w:r w:rsidR="00BA65DF">
        <w:rPr>
          <w:lang w:val="en-GB"/>
        </w:rPr>
        <w:t xml:space="preserve">the </w:t>
      </w:r>
      <w:r w:rsidR="00B84651">
        <w:rPr>
          <w:lang w:val="en-GB"/>
        </w:rPr>
        <w:t>rural sector and aiming to provide electricity</w:t>
      </w:r>
      <w:r>
        <w:rPr>
          <w:lang w:val="en-GB"/>
        </w:rPr>
        <w:t xml:space="preserve"> in the demand hours</w:t>
      </w:r>
      <w:r w:rsidR="00B84651">
        <w:rPr>
          <w:lang w:val="en-GB"/>
        </w:rPr>
        <w:t>, i.e. day time for irrigation purpose</w:t>
      </w:r>
      <w:r>
        <w:rPr>
          <w:lang w:val="en-GB"/>
        </w:rPr>
        <w:t xml:space="preserve">, the Government of India introduced the </w:t>
      </w:r>
      <w:r w:rsidR="002353DF" w:rsidRPr="002353DF">
        <w:rPr>
          <w:lang w:val="en-GB"/>
        </w:rPr>
        <w:t xml:space="preserve">PM-KUSUM (Pradhan Mantri Kisan </w:t>
      </w:r>
      <w:proofErr w:type="spellStart"/>
      <w:r w:rsidR="002353DF" w:rsidRPr="002353DF">
        <w:rPr>
          <w:lang w:val="en-GB"/>
        </w:rPr>
        <w:t>Urja</w:t>
      </w:r>
      <w:proofErr w:type="spellEnd"/>
      <w:r w:rsidR="002353DF" w:rsidRPr="002353DF">
        <w:rPr>
          <w:lang w:val="en-GB"/>
        </w:rPr>
        <w:t xml:space="preserve"> Suraksha </w:t>
      </w:r>
      <w:proofErr w:type="spellStart"/>
      <w:r w:rsidR="002353DF" w:rsidRPr="002353DF">
        <w:rPr>
          <w:lang w:val="en-GB"/>
        </w:rPr>
        <w:t>evam</w:t>
      </w:r>
      <w:proofErr w:type="spellEnd"/>
      <w:r w:rsidR="002353DF" w:rsidRPr="002353DF">
        <w:rPr>
          <w:lang w:val="en-GB"/>
        </w:rPr>
        <w:t xml:space="preserve"> </w:t>
      </w:r>
      <w:proofErr w:type="spellStart"/>
      <w:r w:rsidR="002353DF" w:rsidRPr="002353DF">
        <w:rPr>
          <w:lang w:val="en-GB"/>
        </w:rPr>
        <w:t>Utthaan</w:t>
      </w:r>
      <w:proofErr w:type="spellEnd"/>
      <w:r w:rsidR="002353DF" w:rsidRPr="002353DF">
        <w:rPr>
          <w:lang w:val="en-GB"/>
        </w:rPr>
        <w:t xml:space="preserve"> </w:t>
      </w:r>
      <w:proofErr w:type="spellStart"/>
      <w:r w:rsidR="002353DF" w:rsidRPr="002353DF">
        <w:rPr>
          <w:lang w:val="en-GB"/>
        </w:rPr>
        <w:t>Mahabhiyan</w:t>
      </w:r>
      <w:proofErr w:type="spellEnd"/>
      <w:r w:rsidR="002353DF" w:rsidRPr="002353DF">
        <w:rPr>
          <w:lang w:val="en-GB"/>
        </w:rPr>
        <w:t>) Scheme</w:t>
      </w:r>
      <w:r>
        <w:rPr>
          <w:lang w:val="en-GB"/>
        </w:rPr>
        <w:t>,</w:t>
      </w:r>
      <w:r w:rsidR="00B84651">
        <w:rPr>
          <w:lang w:val="en-GB"/>
        </w:rPr>
        <w:t xml:space="preserve"> </w:t>
      </w:r>
      <w:r w:rsidR="002353DF" w:rsidRPr="002353DF">
        <w:rPr>
          <w:lang w:val="en-GB"/>
        </w:rPr>
        <w:t>ensuring energy security for farmers in India, along with honouring India’s commitment to increase the share of installed capacity of electric power from non-fossil-fuel sources to 40% by 2030 as part of Intended Nationally Determined Contributions (INDCs).</w:t>
      </w:r>
      <w:r w:rsidR="00B84651">
        <w:rPr>
          <w:lang w:val="en-GB"/>
        </w:rPr>
        <w:t xml:space="preserve"> The scheme involves setting up of solar plants by public or private entities and supplying power to 11/33</w:t>
      </w:r>
      <w:r w:rsidR="000C6FA8">
        <w:rPr>
          <w:lang w:val="en-GB"/>
        </w:rPr>
        <w:t xml:space="preserve"> </w:t>
      </w:r>
      <w:proofErr w:type="spellStart"/>
      <w:r w:rsidR="000C6FA8">
        <w:rPr>
          <w:lang w:val="en-GB"/>
        </w:rPr>
        <w:t>K</w:t>
      </w:r>
      <w:r w:rsidR="00B84651">
        <w:rPr>
          <w:lang w:val="en-GB"/>
        </w:rPr>
        <w:t>v</w:t>
      </w:r>
      <w:proofErr w:type="spellEnd"/>
      <w:r w:rsidR="00B84651">
        <w:rPr>
          <w:lang w:val="en-GB"/>
        </w:rPr>
        <w:t xml:space="preserve"> rural feeders</w:t>
      </w:r>
    </w:p>
    <w:p w14:paraId="4BED3124" w14:textId="1DAC2439" w:rsidR="00515A67" w:rsidRDefault="00CB02E4" w:rsidP="00DB656B">
      <w:pPr>
        <w:rPr>
          <w:lang w:val="en-GB"/>
        </w:rPr>
      </w:pPr>
      <w:r w:rsidRPr="00570D30">
        <w:rPr>
          <w:lang w:val="en-GB"/>
        </w:rPr>
        <w:t xml:space="preserve">Recognising </w:t>
      </w:r>
      <w:r w:rsidR="00515A67">
        <w:rPr>
          <w:lang w:val="en-GB"/>
        </w:rPr>
        <w:t>the</w:t>
      </w:r>
      <w:r w:rsidRPr="00570D30">
        <w:rPr>
          <w:lang w:val="en-GB"/>
        </w:rPr>
        <w:t xml:space="preserve"> </w:t>
      </w:r>
      <w:r w:rsidR="000C6FA8">
        <w:rPr>
          <w:lang w:val="en-GB"/>
        </w:rPr>
        <w:t xml:space="preserve">need and </w:t>
      </w:r>
      <w:r w:rsidRPr="00447B8E">
        <w:rPr>
          <w:lang w:val="en-GB"/>
        </w:rPr>
        <w:t xml:space="preserve">potential, </w:t>
      </w:r>
      <w:proofErr w:type="spellStart"/>
      <w:r w:rsidR="00C91E88" w:rsidRPr="00447B8E">
        <w:rPr>
          <w:lang w:val="en-GB"/>
        </w:rPr>
        <w:t>Tripta</w:t>
      </w:r>
      <w:proofErr w:type="spellEnd"/>
      <w:r w:rsidR="00E4032E" w:rsidRPr="00447B8E">
        <w:rPr>
          <w:lang w:val="en-GB"/>
        </w:rPr>
        <w:t xml:space="preserve"> </w:t>
      </w:r>
      <w:proofErr w:type="spellStart"/>
      <w:r w:rsidR="00E4032E" w:rsidRPr="00447B8E">
        <w:rPr>
          <w:lang w:val="en-GB"/>
        </w:rPr>
        <w:t>Tanwar</w:t>
      </w:r>
      <w:proofErr w:type="spellEnd"/>
      <w:r w:rsidR="00E4032E" w:rsidRPr="00447B8E">
        <w:rPr>
          <w:lang w:val="en-GB"/>
        </w:rPr>
        <w:t xml:space="preserve"> (“Sponsor”) </w:t>
      </w:r>
      <w:r w:rsidRPr="00447B8E">
        <w:rPr>
          <w:lang w:val="en-GB"/>
        </w:rPr>
        <w:t>aims to play</w:t>
      </w:r>
      <w:r w:rsidRPr="00570D30">
        <w:rPr>
          <w:lang w:val="en-GB"/>
        </w:rPr>
        <w:t xml:space="preserve"> a crucial role in the growth of</w:t>
      </w:r>
      <w:r w:rsidR="00515A67">
        <w:rPr>
          <w:lang w:val="en-GB"/>
        </w:rPr>
        <w:t xml:space="preserve"> sustainable rural electrification</w:t>
      </w:r>
      <w:r w:rsidRPr="00570D30">
        <w:rPr>
          <w:lang w:val="en-GB"/>
        </w:rPr>
        <w:t xml:space="preserve"> </w:t>
      </w:r>
      <w:r w:rsidR="000C6FA8">
        <w:rPr>
          <w:lang w:val="en-GB"/>
        </w:rPr>
        <w:t>of</w:t>
      </w:r>
      <w:r w:rsidR="00515A67">
        <w:rPr>
          <w:lang w:val="en-GB"/>
        </w:rPr>
        <w:t xml:space="preserve"> the country. </w:t>
      </w:r>
      <w:r w:rsidR="00D81B6E">
        <w:rPr>
          <w:lang w:val="en-GB"/>
        </w:rPr>
        <w:t xml:space="preserve">Thus, </w:t>
      </w:r>
      <w:proofErr w:type="spellStart"/>
      <w:r w:rsidR="00C91E88">
        <w:rPr>
          <w:lang w:val="en-GB"/>
        </w:rPr>
        <w:t>Tripta</w:t>
      </w:r>
      <w:proofErr w:type="spellEnd"/>
      <w:r w:rsidR="00C91E88">
        <w:rPr>
          <w:lang w:val="en-GB"/>
        </w:rPr>
        <w:t xml:space="preserve"> </w:t>
      </w:r>
      <w:proofErr w:type="spellStart"/>
      <w:r w:rsidR="00C91E88">
        <w:rPr>
          <w:lang w:val="en-GB"/>
        </w:rPr>
        <w:t>Tanwar</w:t>
      </w:r>
      <w:proofErr w:type="spellEnd"/>
      <w:r w:rsidR="00515A67">
        <w:rPr>
          <w:lang w:val="en-GB"/>
        </w:rPr>
        <w:t xml:space="preserve"> participated in the tender floated by </w:t>
      </w:r>
      <w:r w:rsidR="00D81B6E">
        <w:rPr>
          <w:lang w:val="en-GB"/>
        </w:rPr>
        <w:t xml:space="preserve">Jodhpur Vidyut </w:t>
      </w:r>
      <w:proofErr w:type="spellStart"/>
      <w:r w:rsidR="00D81B6E">
        <w:rPr>
          <w:lang w:val="en-GB"/>
        </w:rPr>
        <w:t>Vitran</w:t>
      </w:r>
      <w:proofErr w:type="spellEnd"/>
      <w:r w:rsidR="00D81B6E">
        <w:rPr>
          <w:lang w:val="en-GB"/>
        </w:rPr>
        <w:t xml:space="preserve"> Nigam Limited (</w:t>
      </w:r>
      <w:proofErr w:type="spellStart"/>
      <w:r w:rsidR="00D81B6E">
        <w:rPr>
          <w:lang w:val="en-GB"/>
        </w:rPr>
        <w:t>JdVVNL</w:t>
      </w:r>
      <w:proofErr w:type="spellEnd"/>
      <w:r w:rsidR="00D81B6E">
        <w:rPr>
          <w:lang w:val="en-GB"/>
        </w:rPr>
        <w:t xml:space="preserve">) for </w:t>
      </w:r>
      <w:r w:rsidR="00D81B6E" w:rsidRPr="00D81B6E">
        <w:rPr>
          <w:lang w:val="en-GB"/>
        </w:rPr>
        <w:t xml:space="preserve">Design, survey, supply, installation, testing, commissioning, operation &amp; maintenance for 25 years (unless extended by both parties on mutual </w:t>
      </w:r>
      <w:r w:rsidR="00D81B6E" w:rsidRPr="00D81B6E">
        <w:rPr>
          <w:lang w:val="en-GB"/>
        </w:rPr>
        <w:lastRenderedPageBreak/>
        <w:t>agreement) from COD of grid connected solar power plants through RESCO mode, its associated 33kV OR, 11kV line to connect the plant with various 33/11kV sub-stations and RMS of solar power plants in various sub-divisions (AAU &amp; BAP) of PHALODI Division under Jodhpur District Circle - Under PM- KUSUM Scheme – Component C</w:t>
      </w:r>
      <w:r w:rsidR="00D9709B">
        <w:rPr>
          <w:lang w:val="en-GB"/>
        </w:rPr>
        <w:t xml:space="preserve">, for </w:t>
      </w:r>
      <w:r w:rsidR="00D9709B" w:rsidRPr="00D9709B">
        <w:rPr>
          <w:lang w:val="en-GB"/>
        </w:rPr>
        <w:t>88 nos. of plants</w:t>
      </w:r>
      <w:r w:rsidR="00D9709B">
        <w:rPr>
          <w:lang w:val="en-GB"/>
        </w:rPr>
        <w:t xml:space="preserve"> of cumulative capacity of 233.34</w:t>
      </w:r>
      <w:r w:rsidR="00846A4A">
        <w:rPr>
          <w:lang w:val="en-GB"/>
        </w:rPr>
        <w:t xml:space="preserve"> </w:t>
      </w:r>
      <w:proofErr w:type="spellStart"/>
      <w:r w:rsidR="00846A4A">
        <w:rPr>
          <w:lang w:val="en-GB"/>
        </w:rPr>
        <w:t>MWac</w:t>
      </w:r>
      <w:proofErr w:type="spellEnd"/>
      <w:r w:rsidR="00D9709B">
        <w:rPr>
          <w:lang w:val="en-GB"/>
        </w:rPr>
        <w:t xml:space="preserve">. </w:t>
      </w:r>
      <w:proofErr w:type="spellStart"/>
      <w:r w:rsidR="00D9709B">
        <w:rPr>
          <w:lang w:val="en-GB"/>
        </w:rPr>
        <w:t>JdVVNL</w:t>
      </w:r>
      <w:proofErr w:type="spellEnd"/>
      <w:r w:rsidR="00D9709B">
        <w:rPr>
          <w:lang w:val="en-GB"/>
        </w:rPr>
        <w:t xml:space="preserve"> issued the NIT Document on 05 Oct 2023.</w:t>
      </w:r>
    </w:p>
    <w:p w14:paraId="249F4082" w14:textId="30498912" w:rsidR="00BA65DF" w:rsidRPr="00447B8E" w:rsidRDefault="00D9709B" w:rsidP="00DB656B">
      <w:pPr>
        <w:rPr>
          <w:lang w:val="en-GB"/>
        </w:rPr>
      </w:pPr>
      <w:r w:rsidRPr="00447B8E">
        <w:rPr>
          <w:lang w:val="en-GB"/>
        </w:rPr>
        <w:t>The tender was opened on 14.03.2024</w:t>
      </w:r>
      <w:r w:rsidR="00E4032E" w:rsidRPr="00447B8E">
        <w:rPr>
          <w:lang w:val="en-GB"/>
        </w:rPr>
        <w:t xml:space="preserve"> and</w:t>
      </w:r>
      <w:r w:rsidR="00BA65DF" w:rsidRPr="00447B8E">
        <w:rPr>
          <w:lang w:val="en-GB"/>
        </w:rPr>
        <w:t xml:space="preserve"> </w:t>
      </w:r>
      <w:proofErr w:type="spellStart"/>
      <w:r w:rsidR="00BA65DF" w:rsidRPr="00447B8E">
        <w:rPr>
          <w:lang w:val="en-GB"/>
        </w:rPr>
        <w:t>JdVVNL</w:t>
      </w:r>
      <w:proofErr w:type="spellEnd"/>
      <w:r w:rsidR="00BA65DF" w:rsidRPr="00447B8E">
        <w:rPr>
          <w:lang w:val="en-GB"/>
        </w:rPr>
        <w:t>, on 16 mar 2024, has placed</w:t>
      </w:r>
      <w:r w:rsidR="00E4032E" w:rsidRPr="00447B8E">
        <w:rPr>
          <w:lang w:val="en-GB"/>
        </w:rPr>
        <w:t xml:space="preserve"> </w:t>
      </w:r>
      <w:r w:rsidRPr="00447B8E">
        <w:rPr>
          <w:lang w:val="en-GB"/>
        </w:rPr>
        <w:t>Letter of Award (“LOA</w:t>
      </w:r>
      <w:proofErr w:type="gramStart"/>
      <w:r w:rsidRPr="00447B8E">
        <w:rPr>
          <w:lang w:val="en-GB"/>
        </w:rPr>
        <w:t xml:space="preserve">”) </w:t>
      </w:r>
      <w:r w:rsidR="00BA65DF" w:rsidRPr="00447B8E">
        <w:rPr>
          <w:lang w:val="en-GB"/>
        </w:rPr>
        <w:t xml:space="preserve"> to</w:t>
      </w:r>
      <w:proofErr w:type="gramEnd"/>
      <w:r w:rsidR="00BA65DF" w:rsidRPr="00447B8E">
        <w:rPr>
          <w:lang w:val="en-GB"/>
        </w:rPr>
        <w:t xml:space="preserve"> Sponsor</w:t>
      </w:r>
      <w:r w:rsidR="00BA65DF" w:rsidRPr="0034364C">
        <w:rPr>
          <w:lang w:val="en-GB"/>
        </w:rPr>
        <w:t xml:space="preserve">, </w:t>
      </w:r>
      <w:r w:rsidRPr="0034364C">
        <w:rPr>
          <w:lang w:val="en-GB"/>
        </w:rPr>
        <w:t xml:space="preserve">of </w:t>
      </w:r>
      <w:r w:rsidR="00476944" w:rsidRPr="0034364C">
        <w:rPr>
          <w:lang w:val="en-GB"/>
        </w:rPr>
        <w:t>4</w:t>
      </w:r>
      <w:r w:rsidR="00E4032E" w:rsidRPr="0034364C">
        <w:rPr>
          <w:lang w:val="en-GB"/>
        </w:rPr>
        <w:t xml:space="preserve"> </w:t>
      </w:r>
      <w:proofErr w:type="spellStart"/>
      <w:r w:rsidR="00E4032E" w:rsidRPr="0034364C">
        <w:rPr>
          <w:lang w:val="en-GB"/>
        </w:rPr>
        <w:t>MW</w:t>
      </w:r>
      <w:r w:rsidR="00846A4A" w:rsidRPr="0034364C">
        <w:rPr>
          <w:lang w:val="en-GB"/>
        </w:rPr>
        <w:t>ac</w:t>
      </w:r>
      <w:proofErr w:type="spellEnd"/>
      <w:r w:rsidR="00E4032E" w:rsidRPr="0034364C">
        <w:rPr>
          <w:lang w:val="en-GB"/>
        </w:rPr>
        <w:t xml:space="preserve"> plant.</w:t>
      </w:r>
      <w:r w:rsidR="00BA65DF" w:rsidRPr="0034364C">
        <w:rPr>
          <w:lang w:val="en-GB"/>
        </w:rPr>
        <w:t xml:space="preserve"> As allowed vide Clause 4 of the LOA, </w:t>
      </w:r>
      <w:proofErr w:type="spellStart"/>
      <w:r w:rsidR="00C91E88" w:rsidRPr="0034364C">
        <w:rPr>
          <w:lang w:val="en-GB"/>
        </w:rPr>
        <w:t>Tripta</w:t>
      </w:r>
      <w:proofErr w:type="spellEnd"/>
      <w:r w:rsidR="00BA65DF" w:rsidRPr="0034364C">
        <w:rPr>
          <w:lang w:val="en-GB"/>
        </w:rPr>
        <w:t xml:space="preserve"> </w:t>
      </w:r>
      <w:proofErr w:type="spellStart"/>
      <w:r w:rsidR="00BA65DF" w:rsidRPr="0034364C">
        <w:rPr>
          <w:lang w:val="en-GB"/>
        </w:rPr>
        <w:t>Tanwar</w:t>
      </w:r>
      <w:proofErr w:type="spellEnd"/>
      <w:r w:rsidR="00BA65DF" w:rsidRPr="0034364C">
        <w:rPr>
          <w:lang w:val="en-GB"/>
        </w:rPr>
        <w:t xml:space="preserve"> plans to develop </w:t>
      </w:r>
      <w:r w:rsidR="000C6FA8" w:rsidRPr="0034364C">
        <w:rPr>
          <w:lang w:val="en-GB"/>
        </w:rPr>
        <w:t xml:space="preserve">the </w:t>
      </w:r>
      <w:r w:rsidR="00BA65DF" w:rsidRPr="0034364C">
        <w:rPr>
          <w:lang w:val="en-GB"/>
        </w:rPr>
        <w:t xml:space="preserve">above project with a total capacity of </w:t>
      </w:r>
      <w:r w:rsidR="0034364C" w:rsidRPr="0034364C">
        <w:rPr>
          <w:lang w:val="en-GB"/>
        </w:rPr>
        <w:t xml:space="preserve">4.00 </w:t>
      </w:r>
      <w:proofErr w:type="spellStart"/>
      <w:r w:rsidR="00BA65DF" w:rsidRPr="0034364C">
        <w:rPr>
          <w:lang w:val="en-GB"/>
        </w:rPr>
        <w:t>MWac</w:t>
      </w:r>
      <w:proofErr w:type="spellEnd"/>
      <w:r w:rsidR="00BA65DF" w:rsidRPr="0034364C">
        <w:rPr>
          <w:lang w:val="en-GB"/>
        </w:rPr>
        <w:t xml:space="preserve"> / </w:t>
      </w:r>
      <w:r w:rsidR="0034364C" w:rsidRPr="0034364C">
        <w:rPr>
          <w:lang w:val="en-GB"/>
        </w:rPr>
        <w:t>5.60</w:t>
      </w:r>
      <w:r w:rsidR="00BA65DF" w:rsidRPr="0034364C">
        <w:rPr>
          <w:lang w:val="en-GB"/>
        </w:rPr>
        <w:t xml:space="preserve"> </w:t>
      </w:r>
      <w:proofErr w:type="spellStart"/>
      <w:r w:rsidR="00BA65DF" w:rsidRPr="0034364C">
        <w:rPr>
          <w:lang w:val="en-GB"/>
        </w:rPr>
        <w:t>MWdc</w:t>
      </w:r>
      <w:proofErr w:type="spellEnd"/>
      <w:r w:rsidR="00BA65DF" w:rsidRPr="0034364C">
        <w:rPr>
          <w:lang w:val="en-GB"/>
        </w:rPr>
        <w:t xml:space="preserve"> through an SPV, namely </w:t>
      </w:r>
      <w:r w:rsidR="00C91E88" w:rsidRPr="0034364C">
        <w:rPr>
          <w:lang w:val="en-GB"/>
        </w:rPr>
        <w:t xml:space="preserve">Prerak </w:t>
      </w:r>
      <w:r w:rsidR="0034364C" w:rsidRPr="0034364C">
        <w:rPr>
          <w:lang w:val="en-GB"/>
        </w:rPr>
        <w:t>Wind</w:t>
      </w:r>
      <w:r w:rsidR="0034364C">
        <w:rPr>
          <w:lang w:val="en-GB"/>
        </w:rPr>
        <w:t xml:space="preserve"> Energy</w:t>
      </w:r>
      <w:r w:rsidR="00BA65DF" w:rsidRPr="00447B8E">
        <w:rPr>
          <w:lang w:val="en-GB"/>
        </w:rPr>
        <w:t>.</w:t>
      </w:r>
      <w:r w:rsidR="00FF1EB2" w:rsidRPr="00447B8E">
        <w:rPr>
          <w:lang w:val="en-GB"/>
        </w:rPr>
        <w:t xml:space="preserve"> JdVVNL Approved the SPV for the development </w:t>
      </w:r>
      <w:r w:rsidR="00FF1EB2" w:rsidRPr="0034364C">
        <w:rPr>
          <w:lang w:val="en-GB"/>
        </w:rPr>
        <w:t xml:space="preserve">of these plants vide Letter No. </w:t>
      </w:r>
      <w:proofErr w:type="spellStart"/>
      <w:r w:rsidR="00FF1EB2" w:rsidRPr="0034364C">
        <w:rPr>
          <w:lang w:val="en-GB"/>
        </w:rPr>
        <w:t>JdVVNL</w:t>
      </w:r>
      <w:proofErr w:type="spellEnd"/>
      <w:r w:rsidR="00FF1EB2" w:rsidRPr="0034364C">
        <w:rPr>
          <w:lang w:val="en-GB"/>
        </w:rPr>
        <w:t>/SE(RA&amp;C)/ (RE-</w:t>
      </w:r>
      <w:proofErr w:type="gramStart"/>
      <w:r w:rsidR="00FF1EB2" w:rsidRPr="0034364C">
        <w:rPr>
          <w:lang w:val="en-GB"/>
        </w:rPr>
        <w:t>DSM)/TN-DSM-53/</w:t>
      </w:r>
      <w:proofErr w:type="spellStart"/>
      <w:r w:rsidR="00FF1EB2" w:rsidRPr="0034364C">
        <w:rPr>
          <w:lang w:val="en-GB"/>
        </w:rPr>
        <w:t>F.Corrsp</w:t>
      </w:r>
      <w:proofErr w:type="spellEnd"/>
      <w:proofErr w:type="gramEnd"/>
      <w:r w:rsidR="00FF1EB2" w:rsidRPr="0034364C">
        <w:rPr>
          <w:lang w:val="en-GB"/>
        </w:rPr>
        <w:t>./  /D.8</w:t>
      </w:r>
      <w:r w:rsidR="0034364C" w:rsidRPr="0034364C">
        <w:rPr>
          <w:lang w:val="en-GB"/>
        </w:rPr>
        <w:t>35</w:t>
      </w:r>
      <w:r w:rsidR="00FF1EB2" w:rsidRPr="0034364C">
        <w:rPr>
          <w:lang w:val="en-GB"/>
        </w:rPr>
        <w:t xml:space="preserve"> Dated </w:t>
      </w:r>
      <w:r w:rsidR="00C91E88" w:rsidRPr="0034364C">
        <w:rPr>
          <w:lang w:val="en-GB"/>
        </w:rPr>
        <w:t>20</w:t>
      </w:r>
      <w:r w:rsidR="00FF1EB2" w:rsidRPr="0034364C">
        <w:rPr>
          <w:lang w:val="en-GB"/>
        </w:rPr>
        <w:t>.06.2024</w:t>
      </w:r>
      <w:r w:rsidR="00C91E88" w:rsidRPr="0034364C">
        <w:rPr>
          <w:lang w:val="en-GB"/>
        </w:rPr>
        <w:t>.</w:t>
      </w:r>
    </w:p>
    <w:p w14:paraId="1E389A2F" w14:textId="356CEB32" w:rsidR="00555D6B" w:rsidRPr="00570D30" w:rsidRDefault="00DB656B" w:rsidP="00DB656B">
      <w:pPr>
        <w:rPr>
          <w:lang w:val="en-GB"/>
        </w:rPr>
      </w:pPr>
      <w:r w:rsidRPr="00447B8E">
        <w:rPr>
          <w:lang w:val="en-GB"/>
        </w:rPr>
        <w:t>The Detailed Project Report (</w:t>
      </w:r>
      <w:r w:rsidR="00940867" w:rsidRPr="00447B8E">
        <w:rPr>
          <w:lang w:val="en-GB"/>
        </w:rPr>
        <w:t>“</w:t>
      </w:r>
      <w:r w:rsidRPr="00447B8E">
        <w:rPr>
          <w:b/>
          <w:bCs/>
          <w:lang w:val="en-GB"/>
        </w:rPr>
        <w:t>DPR</w:t>
      </w:r>
      <w:r w:rsidR="00940867" w:rsidRPr="00447B8E">
        <w:rPr>
          <w:lang w:val="en-GB"/>
        </w:rPr>
        <w:t>”</w:t>
      </w:r>
      <w:r w:rsidRPr="00447B8E">
        <w:rPr>
          <w:lang w:val="en-GB"/>
        </w:rPr>
        <w:t xml:space="preserve">) outlines all the </w:t>
      </w:r>
      <w:r w:rsidR="00C369A5" w:rsidRPr="00447B8E">
        <w:rPr>
          <w:lang w:val="en-GB"/>
        </w:rPr>
        <w:t>critical</w:t>
      </w:r>
      <w:r w:rsidRPr="00447B8E">
        <w:rPr>
          <w:lang w:val="en-GB"/>
        </w:rPr>
        <w:t xml:space="preserve"> aspects of the planned</w:t>
      </w:r>
      <w:r w:rsidR="00684B37" w:rsidRPr="00447B8E">
        <w:rPr>
          <w:lang w:val="en-GB"/>
        </w:rPr>
        <w:t xml:space="preserve"> solar project totalling </w:t>
      </w:r>
      <w:r w:rsidR="0034364C" w:rsidRPr="00F834B7">
        <w:rPr>
          <w:lang w:val="en-GB"/>
        </w:rPr>
        <w:t>4.00</w:t>
      </w:r>
      <w:r w:rsidR="00684B37" w:rsidRPr="00F834B7">
        <w:rPr>
          <w:lang w:val="en-GB"/>
        </w:rPr>
        <w:t xml:space="preserve"> </w:t>
      </w:r>
      <w:proofErr w:type="spellStart"/>
      <w:r w:rsidR="00684B37" w:rsidRPr="00F834B7">
        <w:rPr>
          <w:lang w:val="en-GB"/>
        </w:rPr>
        <w:t>MW</w:t>
      </w:r>
      <w:r w:rsidR="00846A4A" w:rsidRPr="00F834B7">
        <w:rPr>
          <w:lang w:val="en-GB"/>
        </w:rPr>
        <w:t>ac</w:t>
      </w:r>
      <w:proofErr w:type="spellEnd"/>
      <w:r w:rsidRPr="00F834B7">
        <w:rPr>
          <w:lang w:val="en-GB"/>
        </w:rPr>
        <w:t xml:space="preserve"> </w:t>
      </w:r>
      <w:r w:rsidR="00FF1EB2" w:rsidRPr="00F834B7">
        <w:rPr>
          <w:lang w:val="en-GB"/>
        </w:rPr>
        <w:t xml:space="preserve">/ </w:t>
      </w:r>
      <w:r w:rsidR="0034364C" w:rsidRPr="00F834B7">
        <w:rPr>
          <w:lang w:val="en-GB"/>
        </w:rPr>
        <w:t>5.60</w:t>
      </w:r>
      <w:r w:rsidR="00FF1EB2" w:rsidRPr="00F834B7">
        <w:rPr>
          <w:lang w:val="en-GB"/>
        </w:rPr>
        <w:t xml:space="preserve"> </w:t>
      </w:r>
      <w:proofErr w:type="spellStart"/>
      <w:r w:rsidR="00FF1EB2" w:rsidRPr="00F834B7">
        <w:rPr>
          <w:lang w:val="en-GB"/>
        </w:rPr>
        <w:t>MWdc</w:t>
      </w:r>
      <w:proofErr w:type="spellEnd"/>
      <w:r w:rsidR="00FF1EB2" w:rsidRPr="00F834B7">
        <w:rPr>
          <w:lang w:val="en-GB"/>
        </w:rPr>
        <w:t xml:space="preserve"> </w:t>
      </w:r>
      <w:r w:rsidRPr="00F834B7">
        <w:rPr>
          <w:lang w:val="en-GB"/>
        </w:rPr>
        <w:t xml:space="preserve">in the district of </w:t>
      </w:r>
      <w:proofErr w:type="spellStart"/>
      <w:r w:rsidR="00684B37" w:rsidRPr="00F834B7">
        <w:rPr>
          <w:color w:val="000000" w:themeColor="text1"/>
          <w:lang w:val="en-GB"/>
        </w:rPr>
        <w:t>Phalodi</w:t>
      </w:r>
      <w:proofErr w:type="spellEnd"/>
      <w:r w:rsidRPr="00F834B7">
        <w:rPr>
          <w:lang w:val="en-GB"/>
        </w:rPr>
        <w:t>, Rajasthan, India.</w:t>
      </w:r>
    </w:p>
    <w:p w14:paraId="5C1363F1" w14:textId="57573DE3" w:rsidR="00CB02E4" w:rsidRPr="00024DAC" w:rsidRDefault="00024DAC" w:rsidP="00CB02E4">
      <w:pPr>
        <w:rPr>
          <w:lang w:val="en-GB"/>
        </w:rPr>
      </w:pPr>
      <w:r>
        <w:rPr>
          <w:lang w:val="en-GB"/>
        </w:rPr>
        <w:t>The management</w:t>
      </w:r>
      <w:r w:rsidR="00F22E68">
        <w:rPr>
          <w:lang w:val="en-GB"/>
        </w:rPr>
        <w:t xml:space="preserve"> of </w:t>
      </w:r>
      <w:r w:rsidR="005A68B2">
        <w:rPr>
          <w:lang w:val="en-GB"/>
        </w:rPr>
        <w:t>Prerak Wind Energy Private Limited</w:t>
      </w:r>
      <w:r w:rsidR="00684592">
        <w:rPr>
          <w:lang w:val="en-GB"/>
        </w:rPr>
        <w:t xml:space="preserve"> ha</w:t>
      </w:r>
      <w:r w:rsidR="007B46C9">
        <w:rPr>
          <w:lang w:val="en-GB"/>
        </w:rPr>
        <w:t>s</w:t>
      </w:r>
      <w:r w:rsidR="00684592">
        <w:rPr>
          <w:lang w:val="en-GB"/>
        </w:rPr>
        <w:t xml:space="preserve"> been </w:t>
      </w:r>
      <w:r w:rsidR="00B67468">
        <w:rPr>
          <w:lang w:val="en-GB"/>
        </w:rPr>
        <w:t>a</w:t>
      </w:r>
      <w:r w:rsidR="00684592">
        <w:rPr>
          <w:lang w:val="en-GB"/>
        </w:rPr>
        <w:t>n</w:t>
      </w:r>
      <w:r w:rsidR="00B67468">
        <w:rPr>
          <w:lang w:val="en-GB"/>
        </w:rPr>
        <w:t xml:space="preserve"> integral part in </w:t>
      </w:r>
      <w:r w:rsidR="00CB02E4" w:rsidRPr="00570D30">
        <w:rPr>
          <w:lang w:val="en-GB"/>
        </w:rPr>
        <w:t xml:space="preserve">successfully </w:t>
      </w:r>
      <w:r w:rsidR="00C369A5" w:rsidRPr="00570D30">
        <w:rPr>
          <w:lang w:val="en-GB"/>
        </w:rPr>
        <w:t>conceptual</w:t>
      </w:r>
      <w:r w:rsidR="00B67468">
        <w:rPr>
          <w:lang w:val="en-GB"/>
        </w:rPr>
        <w:t>ising</w:t>
      </w:r>
      <w:r w:rsidR="00CB02E4" w:rsidRPr="00570D30">
        <w:rPr>
          <w:lang w:val="en-GB"/>
        </w:rPr>
        <w:t>, financ</w:t>
      </w:r>
      <w:r w:rsidR="00B67468">
        <w:rPr>
          <w:lang w:val="en-GB"/>
        </w:rPr>
        <w:t>ing</w:t>
      </w:r>
      <w:r w:rsidR="00CB02E4" w:rsidRPr="00570D30">
        <w:rPr>
          <w:lang w:val="en-GB"/>
        </w:rPr>
        <w:t>, design</w:t>
      </w:r>
      <w:r w:rsidR="00B67468">
        <w:rPr>
          <w:lang w:val="en-GB"/>
        </w:rPr>
        <w:t>ing</w:t>
      </w:r>
      <w:r w:rsidR="00CB02E4" w:rsidRPr="00570D30">
        <w:rPr>
          <w:lang w:val="en-GB"/>
        </w:rPr>
        <w:t>, implement</w:t>
      </w:r>
      <w:r w:rsidR="00B67468">
        <w:rPr>
          <w:lang w:val="en-GB"/>
        </w:rPr>
        <w:t>ing</w:t>
      </w:r>
      <w:r w:rsidR="00CB02E4" w:rsidRPr="00570D30">
        <w:rPr>
          <w:lang w:val="en-GB"/>
        </w:rPr>
        <w:t>, commissi</w:t>
      </w:r>
      <w:r w:rsidR="00B67468">
        <w:rPr>
          <w:lang w:val="en-GB"/>
        </w:rPr>
        <w:t>oning</w:t>
      </w:r>
      <w:r w:rsidR="00CB02E4" w:rsidRPr="00570D30">
        <w:rPr>
          <w:lang w:val="en-GB"/>
        </w:rPr>
        <w:t>, and operat</w:t>
      </w:r>
      <w:r w:rsidR="00B67468">
        <w:rPr>
          <w:lang w:val="en-GB"/>
        </w:rPr>
        <w:t>ing</w:t>
      </w:r>
      <w:r w:rsidR="00CB02E4" w:rsidRPr="00570D30">
        <w:rPr>
          <w:lang w:val="en-GB"/>
        </w:rPr>
        <w:t xml:space="preserve"> a 175 </w:t>
      </w:r>
      <w:proofErr w:type="spellStart"/>
      <w:r w:rsidR="00CB02E4" w:rsidRPr="00570D30">
        <w:rPr>
          <w:lang w:val="en-GB"/>
        </w:rPr>
        <w:t>MW</w:t>
      </w:r>
      <w:r w:rsidR="00CB02E4" w:rsidRPr="00570D30">
        <w:rPr>
          <w:vertAlign w:val="subscript"/>
          <w:lang w:val="en-GB"/>
        </w:rPr>
        <w:t>dc</w:t>
      </w:r>
      <w:proofErr w:type="spellEnd"/>
      <w:r w:rsidR="00CB02E4" w:rsidRPr="00570D30">
        <w:rPr>
          <w:lang w:val="en-GB"/>
        </w:rPr>
        <w:t xml:space="preserve"> solar project located in </w:t>
      </w:r>
      <w:proofErr w:type="spellStart"/>
      <w:r w:rsidR="00CB02E4" w:rsidRPr="00570D30">
        <w:rPr>
          <w:lang w:val="en-GB"/>
        </w:rPr>
        <w:t>Bhadla</w:t>
      </w:r>
      <w:proofErr w:type="spellEnd"/>
      <w:r w:rsidR="00CB02E4" w:rsidRPr="00570D30">
        <w:rPr>
          <w:lang w:val="en-GB"/>
        </w:rPr>
        <w:t xml:space="preserve"> Solar Park, Jodhpur. This </w:t>
      </w:r>
      <w:proofErr w:type="spellStart"/>
      <w:r w:rsidR="00F22E68">
        <w:rPr>
          <w:lang w:val="en-GB"/>
        </w:rPr>
        <w:t>Bhadla</w:t>
      </w:r>
      <w:proofErr w:type="spellEnd"/>
      <w:r w:rsidR="00F22E68">
        <w:rPr>
          <w:lang w:val="en-GB"/>
        </w:rPr>
        <w:t xml:space="preserve"> </w:t>
      </w:r>
      <w:r w:rsidR="00CB02E4" w:rsidRPr="00570D30">
        <w:rPr>
          <w:lang w:val="en-GB"/>
        </w:rPr>
        <w:t>project, one of the largest in the world, was executed in partnership with listed firms in Singapore and had a Power Purchase Agreement (“</w:t>
      </w:r>
      <w:r w:rsidR="00CB02E4" w:rsidRPr="00570D30">
        <w:rPr>
          <w:b/>
          <w:bCs/>
          <w:lang w:val="en-GB"/>
        </w:rPr>
        <w:t>PPA</w:t>
      </w:r>
      <w:r w:rsidR="00CB02E4" w:rsidRPr="00570D30">
        <w:rPr>
          <w:lang w:val="en-GB"/>
        </w:rPr>
        <w:t xml:space="preserve">”) with </w:t>
      </w:r>
      <w:r w:rsidR="00D87AD7">
        <w:rPr>
          <w:lang w:val="en-GB"/>
        </w:rPr>
        <w:t xml:space="preserve">the </w:t>
      </w:r>
      <w:r w:rsidR="00CB02E4" w:rsidRPr="00570D30">
        <w:rPr>
          <w:lang w:val="en-GB"/>
        </w:rPr>
        <w:t>National Thermal Power Corporation (“</w:t>
      </w:r>
      <w:r w:rsidR="00CB02E4" w:rsidRPr="00570D30">
        <w:rPr>
          <w:b/>
          <w:bCs/>
          <w:lang w:val="en-GB"/>
        </w:rPr>
        <w:t>NTPC</w:t>
      </w:r>
      <w:r w:rsidR="00CB02E4" w:rsidRPr="00570D30">
        <w:rPr>
          <w:lang w:val="en-GB"/>
        </w:rPr>
        <w:t xml:space="preserve">”). The power plant </w:t>
      </w:r>
      <w:r w:rsidR="00F701F4">
        <w:rPr>
          <w:lang w:val="en-GB"/>
        </w:rPr>
        <w:t>demonstrated</w:t>
      </w:r>
      <w:r w:rsidR="00CB02E4" w:rsidRPr="00570D30">
        <w:rPr>
          <w:lang w:val="en-GB"/>
        </w:rPr>
        <w:t xml:space="preserve"> high efficiency, </w:t>
      </w:r>
      <w:r w:rsidR="00D47C84">
        <w:rPr>
          <w:lang w:val="en-GB"/>
        </w:rPr>
        <w:t xml:space="preserve">and </w:t>
      </w:r>
      <w:r w:rsidR="00CB02E4" w:rsidRPr="00570D30">
        <w:rPr>
          <w:lang w:val="en-GB"/>
        </w:rPr>
        <w:t>robust grid/system protection, and utilised state-of-the-art equipment</w:t>
      </w:r>
      <w:r w:rsidR="00CB02E4" w:rsidRPr="00B26909">
        <w:rPr>
          <w:lang w:val="en-GB"/>
        </w:rPr>
        <w:t xml:space="preserve">. </w:t>
      </w:r>
      <w:bookmarkStart w:id="3" w:name="_Hlk165552387"/>
      <w:r w:rsidR="00F701F4" w:rsidRPr="00F701F4">
        <w:rPr>
          <w:lang w:val="en-GB"/>
        </w:rPr>
        <w:t xml:space="preserve">The </w:t>
      </w:r>
      <w:r w:rsidR="00945475">
        <w:rPr>
          <w:lang w:val="en-GB"/>
        </w:rPr>
        <w:t>S</w:t>
      </w:r>
      <w:r w:rsidR="00F701F4" w:rsidRPr="00F701F4">
        <w:rPr>
          <w:lang w:val="en-GB"/>
        </w:rPr>
        <w:t>ponsor</w:t>
      </w:r>
      <w:r w:rsidR="00B67468">
        <w:rPr>
          <w:lang w:val="en-GB"/>
        </w:rPr>
        <w:t xml:space="preserve"> ha</w:t>
      </w:r>
      <w:r w:rsidR="00684592">
        <w:rPr>
          <w:lang w:val="en-GB"/>
        </w:rPr>
        <w:t>s</w:t>
      </w:r>
      <w:r w:rsidR="00B67468">
        <w:rPr>
          <w:lang w:val="en-GB"/>
        </w:rPr>
        <w:t xml:space="preserve"> recently spearheaded the implementation of a Solar Park Project of </w:t>
      </w:r>
      <w:r w:rsidR="00B67468" w:rsidRPr="00F701F4">
        <w:rPr>
          <w:lang w:val="en-GB"/>
        </w:rPr>
        <w:t xml:space="preserve">400 </w:t>
      </w:r>
      <w:proofErr w:type="spellStart"/>
      <w:r w:rsidR="00B67468" w:rsidRPr="00F701F4">
        <w:rPr>
          <w:lang w:val="en-GB"/>
        </w:rPr>
        <w:t>MW</w:t>
      </w:r>
      <w:r w:rsidR="00B67468" w:rsidRPr="00F701F4">
        <w:rPr>
          <w:vertAlign w:val="subscript"/>
          <w:lang w:val="en-GB"/>
        </w:rPr>
        <w:t>ac</w:t>
      </w:r>
      <w:proofErr w:type="spellEnd"/>
      <w:r w:rsidR="00B67468">
        <w:rPr>
          <w:lang w:val="en-GB"/>
        </w:rPr>
        <w:t xml:space="preserve"> /</w:t>
      </w:r>
      <w:r w:rsidR="00B67468" w:rsidRPr="00F701F4">
        <w:rPr>
          <w:lang w:val="en-GB"/>
        </w:rPr>
        <w:t xml:space="preserve"> 552 </w:t>
      </w:r>
      <w:proofErr w:type="spellStart"/>
      <w:r w:rsidR="00B67468" w:rsidRPr="00F701F4">
        <w:rPr>
          <w:lang w:val="en-GB"/>
        </w:rPr>
        <w:t>MW</w:t>
      </w:r>
      <w:r w:rsidR="00B67468" w:rsidRPr="00570D30">
        <w:rPr>
          <w:vertAlign w:val="subscript"/>
          <w:lang w:val="en-GB"/>
        </w:rPr>
        <w:t>dc</w:t>
      </w:r>
      <w:proofErr w:type="spellEnd"/>
      <w:r w:rsidR="00B67468">
        <w:rPr>
          <w:lang w:val="en-GB"/>
        </w:rPr>
        <w:t xml:space="preserve">. </w:t>
      </w:r>
      <w:r w:rsidR="00CF4704" w:rsidRPr="006E1802">
        <w:rPr>
          <w:lang w:val="en-GB"/>
        </w:rPr>
        <w:t>The evacuation infrastructure of this Solar Park has been completed within a record time of 9 months</w:t>
      </w:r>
      <w:r w:rsidR="00CF4704">
        <w:rPr>
          <w:lang w:val="en-GB"/>
        </w:rPr>
        <w:t>.</w:t>
      </w:r>
      <w:r w:rsidR="00CF4704" w:rsidRPr="006E1802">
        <w:rPr>
          <w:lang w:val="en-GB"/>
        </w:rPr>
        <w:t xml:space="preserve"> The Park was developed in partnership with Brookfield Renewable</w:t>
      </w:r>
      <w:r w:rsidR="00CF4704">
        <w:rPr>
          <w:lang w:val="en-GB"/>
        </w:rPr>
        <w:t xml:space="preserve"> and commissioned in February 2024</w:t>
      </w:r>
      <w:r w:rsidR="00B67468">
        <w:rPr>
          <w:lang w:val="en-GB"/>
        </w:rPr>
        <w:t>.</w:t>
      </w:r>
      <w:bookmarkEnd w:id="3"/>
      <w:r w:rsidR="00B67468">
        <w:rPr>
          <w:lang w:val="en-GB"/>
        </w:rPr>
        <w:t xml:space="preserve"> </w:t>
      </w:r>
      <w:r w:rsidR="00F701F4" w:rsidRPr="00024DAC">
        <w:rPr>
          <w:lang w:val="en-GB"/>
        </w:rPr>
        <w:t xml:space="preserve">Furthermore, the sponsor </w:t>
      </w:r>
      <w:r w:rsidR="00B67468" w:rsidRPr="00024DAC">
        <w:rPr>
          <w:lang w:val="en-GB"/>
        </w:rPr>
        <w:t>is heading the</w:t>
      </w:r>
      <w:r w:rsidR="00F701F4" w:rsidRPr="00024DAC">
        <w:rPr>
          <w:lang w:val="en-GB"/>
        </w:rPr>
        <w:t xml:space="preserve"> </w:t>
      </w:r>
      <w:r w:rsidR="00B67468" w:rsidRPr="00024DAC">
        <w:rPr>
          <w:lang w:val="en-GB"/>
        </w:rPr>
        <w:t>development of</w:t>
      </w:r>
      <w:r w:rsidR="00F701F4" w:rsidRPr="00024DAC">
        <w:rPr>
          <w:lang w:val="en-GB"/>
        </w:rPr>
        <w:t xml:space="preserve"> another Solar Park of 400 </w:t>
      </w:r>
      <w:proofErr w:type="spellStart"/>
      <w:r w:rsidR="00F701F4" w:rsidRPr="00024DAC">
        <w:rPr>
          <w:lang w:val="en-GB"/>
        </w:rPr>
        <w:t>MW</w:t>
      </w:r>
      <w:r w:rsidR="00F701F4" w:rsidRPr="00024DAC">
        <w:rPr>
          <w:vertAlign w:val="subscript"/>
          <w:lang w:val="en-GB"/>
        </w:rPr>
        <w:t>ac</w:t>
      </w:r>
      <w:proofErr w:type="spellEnd"/>
      <w:r w:rsidR="00945475" w:rsidRPr="00024DAC">
        <w:rPr>
          <w:lang w:val="en-GB"/>
        </w:rPr>
        <w:t xml:space="preserve"> /</w:t>
      </w:r>
      <w:r w:rsidR="00F701F4" w:rsidRPr="00024DAC">
        <w:rPr>
          <w:lang w:val="en-GB"/>
        </w:rPr>
        <w:t xml:space="preserve"> 550 </w:t>
      </w:r>
      <w:proofErr w:type="spellStart"/>
      <w:r w:rsidR="00F701F4" w:rsidRPr="00024DAC">
        <w:rPr>
          <w:lang w:val="en-GB"/>
        </w:rPr>
        <w:t>MW</w:t>
      </w:r>
      <w:r w:rsidR="00F701F4" w:rsidRPr="00024DAC">
        <w:rPr>
          <w:vertAlign w:val="subscript"/>
          <w:lang w:val="en-GB"/>
        </w:rPr>
        <w:t>dc</w:t>
      </w:r>
      <w:proofErr w:type="spellEnd"/>
      <w:r w:rsidR="00F701F4" w:rsidRPr="00024DAC">
        <w:rPr>
          <w:lang w:val="en-GB"/>
        </w:rPr>
        <w:t xml:space="preserve"> in </w:t>
      </w:r>
      <w:r w:rsidR="003154C0" w:rsidRPr="00024DAC">
        <w:rPr>
          <w:lang w:val="en-GB"/>
        </w:rPr>
        <w:t>N</w:t>
      </w:r>
      <w:r w:rsidR="00D87AD7" w:rsidRPr="00024DAC">
        <w:rPr>
          <w:lang w:val="en-GB"/>
        </w:rPr>
        <w:t>okh, Jodhpur</w:t>
      </w:r>
      <w:r w:rsidR="00F701F4" w:rsidRPr="00024DAC">
        <w:rPr>
          <w:lang w:val="en-GB"/>
        </w:rPr>
        <w:t xml:space="preserve"> having connectivity secured in </w:t>
      </w:r>
      <w:proofErr w:type="spellStart"/>
      <w:r w:rsidR="00F701F4" w:rsidRPr="00024DAC">
        <w:rPr>
          <w:lang w:val="en-GB"/>
        </w:rPr>
        <w:t>Bhadla</w:t>
      </w:r>
      <w:proofErr w:type="spellEnd"/>
      <w:r w:rsidR="00F701F4" w:rsidRPr="00024DAC">
        <w:rPr>
          <w:lang w:val="en-GB"/>
        </w:rPr>
        <w:t xml:space="preserve"> III ISTS Substation. The Park is planned to be commissioned in </w:t>
      </w:r>
      <w:r w:rsidR="00684592" w:rsidRPr="00024DAC">
        <w:rPr>
          <w:lang w:val="en-GB"/>
        </w:rPr>
        <w:t>August</w:t>
      </w:r>
      <w:r w:rsidR="00F701F4" w:rsidRPr="00024DAC">
        <w:rPr>
          <w:lang w:val="en-GB"/>
        </w:rPr>
        <w:t xml:space="preserve"> 2025</w:t>
      </w:r>
      <w:r w:rsidR="00891589" w:rsidRPr="00024DAC">
        <w:rPr>
          <w:lang w:val="en-GB"/>
        </w:rPr>
        <w:t xml:space="preserve">. </w:t>
      </w:r>
      <w:r w:rsidR="00CB02E4" w:rsidRPr="00024DAC">
        <w:rPr>
          <w:lang w:val="en-GB"/>
        </w:rPr>
        <w:t xml:space="preserve">It is important to note that </w:t>
      </w:r>
      <w:r w:rsidR="00692C17" w:rsidRPr="00024DAC">
        <w:rPr>
          <w:lang w:val="en-GB"/>
        </w:rPr>
        <w:t>Sponsor</w:t>
      </w:r>
      <w:r w:rsidR="00CB02E4" w:rsidRPr="00024DAC">
        <w:rPr>
          <w:lang w:val="en-GB"/>
        </w:rPr>
        <w:t>'s industry experience extends beyond utility-scale projects to include</w:t>
      </w:r>
      <w:r w:rsidR="00692C17" w:rsidRPr="00024DAC">
        <w:rPr>
          <w:lang w:val="en-GB"/>
        </w:rPr>
        <w:t xml:space="preserve"> </w:t>
      </w:r>
      <w:r w:rsidR="00CB02E4" w:rsidRPr="00024DAC">
        <w:rPr>
          <w:lang w:val="en-GB"/>
        </w:rPr>
        <w:t>rooftop solar systems.</w:t>
      </w:r>
    </w:p>
    <w:p w14:paraId="530C7530" w14:textId="71B741BD" w:rsidR="00024DAC" w:rsidRPr="00570D30" w:rsidRDefault="00024DAC" w:rsidP="00CB02E4">
      <w:pPr>
        <w:rPr>
          <w:lang w:val="en-GB"/>
        </w:rPr>
      </w:pPr>
      <w:r w:rsidRPr="00024DAC">
        <w:rPr>
          <w:lang w:val="en-GB"/>
        </w:rPr>
        <w:t xml:space="preserve">The director of </w:t>
      </w:r>
      <w:r w:rsidR="00783873">
        <w:rPr>
          <w:lang w:val="en-GB"/>
        </w:rPr>
        <w:t>Prerak Wind Energy Private Limited</w:t>
      </w:r>
      <w:r w:rsidRPr="00024DAC">
        <w:rPr>
          <w:lang w:val="en-GB"/>
        </w:rPr>
        <w:t xml:space="preserve">, Karan </w:t>
      </w:r>
      <w:proofErr w:type="spellStart"/>
      <w:r w:rsidRPr="00024DAC">
        <w:rPr>
          <w:lang w:val="en-GB"/>
        </w:rPr>
        <w:t>Tanwar</w:t>
      </w:r>
      <w:proofErr w:type="spellEnd"/>
      <w:r w:rsidRPr="00024DAC">
        <w:rPr>
          <w:lang w:val="en-GB"/>
        </w:rPr>
        <w:t xml:space="preserve">, aged 33 years, is an Industrial Engineer from Purdue University. He is a strict believer in fostering sustainable and equitable development. </w:t>
      </w:r>
      <w:r w:rsidR="006E241A">
        <w:rPr>
          <w:lang w:val="en-GB"/>
        </w:rPr>
        <w:t>Previously</w:t>
      </w:r>
      <w:r w:rsidRPr="00024DAC">
        <w:rPr>
          <w:lang w:val="en-GB"/>
        </w:rPr>
        <w:t xml:space="preserve">, Mr. Tanwar looked after some of the largest </w:t>
      </w:r>
      <w:proofErr w:type="spellStart"/>
      <w:r w:rsidRPr="00024DAC">
        <w:rPr>
          <w:lang w:val="en-GB"/>
        </w:rPr>
        <w:t>agri</w:t>
      </w:r>
      <w:proofErr w:type="spellEnd"/>
      <w:r w:rsidRPr="00024DAC">
        <w:rPr>
          <w:lang w:val="en-GB"/>
        </w:rPr>
        <w:t>-warehousing facilities in India at Globus Warehousing and Trading Private Limited, where he enhanced the security, surveillance, operations and maintenance of facilities capable of storing 40 lakh metric tonnes of foodgrain.</w:t>
      </w:r>
    </w:p>
    <w:p w14:paraId="63EA2F48" w14:textId="6FDB614D" w:rsidR="00E13411" w:rsidRPr="00570D30" w:rsidRDefault="00193CFB" w:rsidP="00CF4EB2">
      <w:pPr>
        <w:rPr>
          <w:lang w:val="en-GB"/>
        </w:rPr>
      </w:pPr>
      <w:r>
        <w:rPr>
          <w:lang w:val="en-GB"/>
        </w:rPr>
        <w:t xml:space="preserve">Prerak Wind Energy </w:t>
      </w:r>
      <w:r w:rsidRPr="00D04B7E">
        <w:rPr>
          <w:lang w:val="en-GB"/>
        </w:rPr>
        <w:t>Private Limited</w:t>
      </w:r>
      <w:r w:rsidR="00CF4EB2" w:rsidRPr="00D04B7E">
        <w:rPr>
          <w:lang w:val="en-GB"/>
        </w:rPr>
        <w:t xml:space="preserve"> aims to develop solar </w:t>
      </w:r>
      <w:r w:rsidR="00891589" w:rsidRPr="00D04B7E">
        <w:rPr>
          <w:lang w:val="en-GB"/>
        </w:rPr>
        <w:t>projects</w:t>
      </w:r>
      <w:r w:rsidR="00CF4EB2" w:rsidRPr="00D04B7E">
        <w:rPr>
          <w:lang w:val="en-GB"/>
        </w:rPr>
        <w:t xml:space="preserve"> in Rajasthan, the state with the highest solar irradiance in the country. The company has </w:t>
      </w:r>
      <w:r w:rsidR="00846A4A" w:rsidRPr="00D04B7E">
        <w:rPr>
          <w:lang w:val="en-GB"/>
        </w:rPr>
        <w:t xml:space="preserve">been awarded solar project under KUSUM Component C, of </w:t>
      </w:r>
      <w:r w:rsidRPr="00D04B7E">
        <w:rPr>
          <w:lang w:val="en-GB"/>
        </w:rPr>
        <w:t>4.00</w:t>
      </w:r>
      <w:r w:rsidR="00846A4A" w:rsidRPr="00D04B7E">
        <w:rPr>
          <w:lang w:val="en-GB"/>
        </w:rPr>
        <w:t xml:space="preserve"> </w:t>
      </w:r>
      <w:proofErr w:type="spellStart"/>
      <w:r w:rsidR="00846A4A" w:rsidRPr="00D04B7E">
        <w:rPr>
          <w:lang w:val="en-GB"/>
        </w:rPr>
        <w:t>MWac</w:t>
      </w:r>
      <w:proofErr w:type="spellEnd"/>
      <w:r w:rsidR="00846A4A" w:rsidRPr="00D04B7E">
        <w:rPr>
          <w:lang w:val="en-GB"/>
        </w:rPr>
        <w:t xml:space="preserve"> / </w:t>
      </w:r>
      <w:r w:rsidRPr="00D04B7E">
        <w:rPr>
          <w:lang w:val="en-GB"/>
        </w:rPr>
        <w:t>5.60</w:t>
      </w:r>
      <w:r w:rsidR="00846A4A" w:rsidRPr="00D04B7E">
        <w:rPr>
          <w:lang w:val="en-GB"/>
        </w:rPr>
        <w:t xml:space="preserve"> </w:t>
      </w:r>
      <w:proofErr w:type="spellStart"/>
      <w:r w:rsidR="00846A4A" w:rsidRPr="00D04B7E">
        <w:rPr>
          <w:lang w:val="en-GB"/>
        </w:rPr>
        <w:t>MWdc</w:t>
      </w:r>
      <w:proofErr w:type="spellEnd"/>
      <w:r w:rsidR="00CF4EB2" w:rsidRPr="00D04B7E">
        <w:rPr>
          <w:lang w:val="en-GB"/>
        </w:rPr>
        <w:t xml:space="preserve">. </w:t>
      </w:r>
      <w:r w:rsidR="00E13411" w:rsidRPr="00D04B7E">
        <w:rPr>
          <w:lang w:val="en-GB"/>
        </w:rPr>
        <w:t>The</w:t>
      </w:r>
      <w:r w:rsidR="00891589" w:rsidRPr="00D04B7E">
        <w:rPr>
          <w:lang w:val="en-GB"/>
        </w:rPr>
        <w:t xml:space="preserve"> said</w:t>
      </w:r>
      <w:r w:rsidR="00E13411" w:rsidRPr="00D04B7E">
        <w:rPr>
          <w:lang w:val="en-GB"/>
        </w:rPr>
        <w:t xml:space="preserve"> </w:t>
      </w:r>
      <w:r w:rsidR="00CF4EB2" w:rsidRPr="00D04B7E">
        <w:rPr>
          <w:lang w:val="en-GB"/>
        </w:rPr>
        <w:t xml:space="preserve">solar </w:t>
      </w:r>
      <w:r w:rsidR="00E13411" w:rsidRPr="00D04B7E">
        <w:rPr>
          <w:lang w:val="en-GB"/>
        </w:rPr>
        <w:t>project</w:t>
      </w:r>
      <w:r w:rsidR="00891589" w:rsidRPr="00D04B7E">
        <w:rPr>
          <w:lang w:val="en-GB"/>
        </w:rPr>
        <w:t>s</w:t>
      </w:r>
      <w:r w:rsidR="00E13411" w:rsidRPr="00D04B7E">
        <w:rPr>
          <w:lang w:val="en-GB"/>
        </w:rPr>
        <w:t xml:space="preserve"> </w:t>
      </w:r>
      <w:r w:rsidR="00891589" w:rsidRPr="00D04B7E">
        <w:rPr>
          <w:lang w:val="en-GB"/>
        </w:rPr>
        <w:t xml:space="preserve">in </w:t>
      </w:r>
      <w:proofErr w:type="spellStart"/>
      <w:r w:rsidR="00891589" w:rsidRPr="00D04B7E">
        <w:rPr>
          <w:lang w:val="en-GB"/>
        </w:rPr>
        <w:t>Phalodi</w:t>
      </w:r>
      <w:proofErr w:type="spellEnd"/>
      <w:r w:rsidR="00CF4EB2" w:rsidRPr="00D04B7E">
        <w:rPr>
          <w:lang w:val="en-GB"/>
        </w:rPr>
        <w:t xml:space="preserve"> </w:t>
      </w:r>
      <w:r w:rsidR="00846A4A" w:rsidRPr="00D04B7E">
        <w:rPr>
          <w:lang w:val="en-GB"/>
        </w:rPr>
        <w:t>are</w:t>
      </w:r>
      <w:r w:rsidR="00E13411" w:rsidRPr="00D04B7E">
        <w:rPr>
          <w:lang w:val="en-GB"/>
        </w:rPr>
        <w:t xml:space="preserve"> projected </w:t>
      </w:r>
      <w:r w:rsidR="00CF4EB2" w:rsidRPr="00D04B7E">
        <w:rPr>
          <w:lang w:val="en-GB"/>
        </w:rPr>
        <w:t>to cost</w:t>
      </w:r>
      <w:r w:rsidR="00E465F1" w:rsidRPr="00D04B7E">
        <w:rPr>
          <w:lang w:val="en-GB"/>
        </w:rPr>
        <w:t xml:space="preserve"> </w:t>
      </w:r>
      <w:r w:rsidR="00E13411" w:rsidRPr="00D04B7E">
        <w:rPr>
          <w:rFonts w:ascii="Calibri" w:eastAsia="Times New Roman" w:hAnsi="Calibri" w:cs="Calibri"/>
          <w:color w:val="000000"/>
          <w:kern w:val="24"/>
          <w:lang w:val="en-GB" w:eastAsia="en-GB"/>
        </w:rPr>
        <w:t>₹</w:t>
      </w:r>
      <w:r w:rsidRPr="00D04B7E">
        <w:rPr>
          <w:lang w:val="en-GB"/>
        </w:rPr>
        <w:t>21.00</w:t>
      </w:r>
      <w:r w:rsidR="005566BF" w:rsidRPr="00D04B7E">
        <w:rPr>
          <w:lang w:val="en-GB"/>
        </w:rPr>
        <w:t xml:space="preserve"> crore</w:t>
      </w:r>
      <w:r w:rsidR="00CF4EB2" w:rsidRPr="00D04B7E">
        <w:rPr>
          <w:lang w:val="en-GB"/>
        </w:rPr>
        <w:t>, which is</w:t>
      </w:r>
      <w:r w:rsidR="00940867" w:rsidRPr="00D04B7E">
        <w:rPr>
          <w:lang w:val="en-GB"/>
        </w:rPr>
        <w:t xml:space="preserve"> to be funded with</w:t>
      </w:r>
      <w:r w:rsidR="00E465F1" w:rsidRPr="00D04B7E">
        <w:rPr>
          <w:lang w:val="en-GB"/>
        </w:rPr>
        <w:t xml:space="preserve"> a debt of </w:t>
      </w:r>
      <w:r w:rsidR="00E13411" w:rsidRPr="00D04B7E">
        <w:rPr>
          <w:rFonts w:ascii="Calibri" w:eastAsia="Times New Roman" w:hAnsi="Calibri" w:cs="Calibri"/>
          <w:color w:val="000000"/>
          <w:kern w:val="24"/>
          <w:lang w:val="en-GB" w:eastAsia="en-GB"/>
        </w:rPr>
        <w:t>₹</w:t>
      </w:r>
      <w:r w:rsidRPr="00D04B7E">
        <w:rPr>
          <w:lang w:val="en-GB"/>
        </w:rPr>
        <w:t>14.70</w:t>
      </w:r>
      <w:r w:rsidR="005566BF" w:rsidRPr="00D04B7E">
        <w:rPr>
          <w:lang w:val="en-GB"/>
        </w:rPr>
        <w:t xml:space="preserve"> crore</w:t>
      </w:r>
      <w:r w:rsidR="00B20E43" w:rsidRPr="00D04B7E">
        <w:rPr>
          <w:lang w:val="en-GB"/>
        </w:rPr>
        <w:t>.</w:t>
      </w:r>
      <w:r w:rsidR="00940867" w:rsidRPr="00D04B7E">
        <w:rPr>
          <w:lang w:val="en-GB"/>
        </w:rPr>
        <w:t xml:space="preserve"> Below are the key terms of the proposed debt.</w:t>
      </w:r>
    </w:p>
    <w:tbl>
      <w:tblPr>
        <w:tblpPr w:leftFromText="180" w:rightFromText="180" w:vertAnchor="text" w:horzAnchor="margin" w:tblpXSpec="center" w:tblpY="343"/>
        <w:tblW w:w="9396" w:type="dxa"/>
        <w:tblCellMar>
          <w:left w:w="0" w:type="dxa"/>
          <w:right w:w="0" w:type="dxa"/>
        </w:tblCellMar>
        <w:tblLook w:val="0600" w:firstRow="0" w:lastRow="0" w:firstColumn="0" w:lastColumn="0" w:noHBand="1" w:noVBand="1"/>
      </w:tblPr>
      <w:tblGrid>
        <w:gridCol w:w="1884"/>
        <w:gridCol w:w="7512"/>
      </w:tblGrid>
      <w:tr w:rsidR="00E13411" w:rsidRPr="00570D30" w14:paraId="6120F709" w14:textId="77777777" w:rsidTr="00F86EF0">
        <w:trPr>
          <w:trHeight w:val="341"/>
        </w:trPr>
        <w:tc>
          <w:tcPr>
            <w:tcW w:w="1884" w:type="dxa"/>
            <w:tcBorders>
              <w:top w:val="single" w:sz="8" w:space="0" w:color="4472C4"/>
              <w:left w:val="single" w:sz="8" w:space="0" w:color="4472C4"/>
              <w:bottom w:val="single" w:sz="8" w:space="0" w:color="FFFFFF" w:themeColor="background1"/>
              <w:right w:val="nil"/>
            </w:tcBorders>
            <w:shd w:val="clear" w:color="auto" w:fill="4472C4"/>
            <w:tcMar>
              <w:top w:w="72" w:type="dxa"/>
              <w:left w:w="216" w:type="dxa"/>
              <w:bottom w:w="72" w:type="dxa"/>
              <w:right w:w="72" w:type="dxa"/>
            </w:tcMar>
            <w:vAlign w:val="center"/>
            <w:hideMark/>
          </w:tcPr>
          <w:p w14:paraId="2A24CC47"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lastRenderedPageBreak/>
              <w:t>Borrower</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60BD8194" w14:textId="00C5EC51" w:rsidR="00E13411" w:rsidRPr="00994EBF" w:rsidRDefault="00024DAC"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 xml:space="preserve">Prerak </w:t>
            </w:r>
            <w:r w:rsidR="00E45B97" w:rsidRPr="00994EBF">
              <w:rPr>
                <w:rFonts w:ascii="Calibri" w:eastAsia="Times New Roman" w:hAnsi="Calibri" w:cs="Calibri"/>
                <w:color w:val="000000"/>
                <w:kern w:val="24"/>
                <w:lang w:val="en-GB" w:eastAsia="en-GB"/>
              </w:rPr>
              <w:t>Wind Energy</w:t>
            </w:r>
            <w:r w:rsidR="00846A4A" w:rsidRPr="00994EBF">
              <w:rPr>
                <w:rFonts w:ascii="Calibri" w:eastAsia="Times New Roman" w:hAnsi="Calibri" w:cs="Calibri"/>
                <w:color w:val="000000"/>
                <w:kern w:val="24"/>
                <w:lang w:val="en-GB" w:eastAsia="en-GB"/>
              </w:rPr>
              <w:t xml:space="preserve"> Private Limited</w:t>
            </w:r>
            <w:r w:rsidR="00E13411" w:rsidRPr="00994EBF">
              <w:rPr>
                <w:rFonts w:ascii="Calibri" w:eastAsia="Times New Roman" w:hAnsi="Calibri" w:cs="Calibri"/>
                <w:color w:val="000000"/>
                <w:kern w:val="24"/>
                <w:lang w:val="en-GB" w:eastAsia="en-GB"/>
              </w:rPr>
              <w:t xml:space="preserve"> </w:t>
            </w:r>
          </w:p>
        </w:tc>
      </w:tr>
      <w:tr w:rsidR="00E13411" w:rsidRPr="00570D30" w14:paraId="4980DC82" w14:textId="77777777" w:rsidTr="00F86EF0">
        <w:trPr>
          <w:trHeight w:val="341"/>
        </w:trPr>
        <w:tc>
          <w:tcPr>
            <w:tcW w:w="1884" w:type="dxa"/>
            <w:tcBorders>
              <w:top w:val="single" w:sz="8" w:space="0" w:color="FFFFFF" w:themeColor="background1"/>
              <w:left w:val="single" w:sz="8" w:space="0" w:color="4472C4"/>
              <w:bottom w:val="single" w:sz="8" w:space="0" w:color="FFFFFF"/>
              <w:right w:val="nil"/>
            </w:tcBorders>
            <w:shd w:val="clear" w:color="auto" w:fill="4472C4"/>
            <w:tcMar>
              <w:top w:w="72" w:type="dxa"/>
              <w:left w:w="216" w:type="dxa"/>
              <w:bottom w:w="72" w:type="dxa"/>
              <w:right w:w="72" w:type="dxa"/>
            </w:tcMar>
            <w:vAlign w:val="center"/>
          </w:tcPr>
          <w:p w14:paraId="48B2002B" w14:textId="00AA751C" w:rsidR="00E13411" w:rsidRPr="00570D30" w:rsidRDefault="00E13411" w:rsidP="00F86EF0">
            <w:pPr>
              <w:spacing w:before="0" w:after="0" w:line="240" w:lineRule="auto"/>
              <w:jc w:val="left"/>
              <w:textAlignment w:val="center"/>
              <w:rPr>
                <w:rFonts w:ascii="Calibri" w:eastAsia="Times New Roman" w:hAnsi="Calibri" w:cs="Calibri"/>
                <w:b/>
                <w:bCs/>
                <w:color w:val="FFFFFF"/>
                <w:kern w:val="24"/>
                <w:lang w:val="en-GB" w:eastAsia="en-GB"/>
              </w:rPr>
            </w:pPr>
            <w:r w:rsidRPr="00570D30">
              <w:rPr>
                <w:rFonts w:ascii="Calibri" w:eastAsia="Times New Roman" w:hAnsi="Calibri" w:cs="Calibri"/>
                <w:b/>
                <w:bCs/>
                <w:color w:val="FFFFFF"/>
                <w:kern w:val="24"/>
                <w:lang w:val="en-GB" w:eastAsia="en-GB"/>
              </w:rPr>
              <w:t>Sponsor</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tcPr>
          <w:p w14:paraId="145EDCEB" w14:textId="77777777" w:rsidR="00E13411" w:rsidRPr="00994EBF" w:rsidRDefault="003154C0" w:rsidP="00F86EF0">
            <w:pPr>
              <w:spacing w:before="0" w:after="0" w:line="240" w:lineRule="auto"/>
              <w:jc w:val="left"/>
              <w:textAlignment w:val="bottom"/>
              <w:rPr>
                <w:lang w:val="en-GB"/>
              </w:rPr>
            </w:pPr>
            <w:r w:rsidRPr="00994EBF">
              <w:rPr>
                <w:lang w:val="en-GB"/>
              </w:rPr>
              <w:t>M</w:t>
            </w:r>
            <w:r w:rsidR="00024DAC" w:rsidRPr="00994EBF">
              <w:rPr>
                <w:lang w:val="en-GB"/>
              </w:rPr>
              <w:t>s</w:t>
            </w:r>
            <w:r w:rsidRPr="00994EBF">
              <w:rPr>
                <w:lang w:val="en-GB"/>
              </w:rPr>
              <w:t xml:space="preserve"> </w:t>
            </w:r>
            <w:proofErr w:type="spellStart"/>
            <w:r w:rsidR="00024DAC" w:rsidRPr="00994EBF">
              <w:rPr>
                <w:lang w:val="en-GB"/>
              </w:rPr>
              <w:t>Tripta</w:t>
            </w:r>
            <w:proofErr w:type="spellEnd"/>
            <w:r w:rsidRPr="00994EBF">
              <w:rPr>
                <w:lang w:val="en-GB"/>
              </w:rPr>
              <w:t xml:space="preserve"> </w:t>
            </w:r>
            <w:proofErr w:type="spellStart"/>
            <w:r w:rsidRPr="00994EBF">
              <w:rPr>
                <w:lang w:val="en-GB"/>
              </w:rPr>
              <w:t>Tanwar</w:t>
            </w:r>
            <w:proofErr w:type="spellEnd"/>
            <w:r w:rsidRPr="00994EBF">
              <w:rPr>
                <w:lang w:val="en-GB"/>
              </w:rPr>
              <w:t xml:space="preserve"> (</w:t>
            </w:r>
            <w:r w:rsidR="00024DAC" w:rsidRPr="00994EBF">
              <w:rPr>
                <w:lang w:val="en-GB"/>
              </w:rPr>
              <w:t>51</w:t>
            </w:r>
            <w:r w:rsidRPr="00994EBF">
              <w:rPr>
                <w:lang w:val="en-GB"/>
              </w:rPr>
              <w:t>.0%)</w:t>
            </w:r>
          </w:p>
          <w:p w14:paraId="6FBD3AAC" w14:textId="424F3F82" w:rsidR="00024DAC" w:rsidRPr="00994EBF" w:rsidRDefault="00024DAC" w:rsidP="00F86EF0">
            <w:pPr>
              <w:spacing w:before="0" w:after="0" w:line="240" w:lineRule="auto"/>
              <w:jc w:val="left"/>
              <w:textAlignment w:val="bottom"/>
              <w:rPr>
                <w:rFonts w:ascii="Calibri" w:eastAsia="Times New Roman" w:hAnsi="Calibri" w:cs="Calibri"/>
                <w:color w:val="000000"/>
                <w:kern w:val="24"/>
                <w:lang w:val="en-GB" w:eastAsia="en-GB"/>
              </w:rPr>
            </w:pPr>
            <w:r w:rsidRPr="00994EBF">
              <w:rPr>
                <w:rFonts w:ascii="Calibri" w:eastAsia="Times New Roman" w:hAnsi="Calibri" w:cs="Calibri"/>
                <w:color w:val="000000"/>
                <w:kern w:val="24"/>
                <w:lang w:val="en-GB" w:eastAsia="en-GB"/>
              </w:rPr>
              <w:t>Aright Renewable Enterprise LLP (49.0%)</w:t>
            </w:r>
          </w:p>
        </w:tc>
      </w:tr>
      <w:tr w:rsidR="00E13411" w:rsidRPr="00570D30" w14:paraId="4CCBC54F" w14:textId="77777777" w:rsidTr="00F86EF0">
        <w:trPr>
          <w:trHeight w:val="249"/>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6F984329"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Project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3F55773A" w14:textId="0A9A995D" w:rsidR="00261FD1" w:rsidRPr="00994EBF" w:rsidRDefault="00E13411" w:rsidP="00F86EF0">
            <w:pPr>
              <w:spacing w:before="0" w:after="0" w:line="240" w:lineRule="auto"/>
              <w:jc w:val="left"/>
              <w:textAlignment w:val="bottom"/>
              <w:rPr>
                <w:lang w:val="en-GB"/>
              </w:rPr>
            </w:pPr>
            <w:r w:rsidRPr="00994EBF">
              <w:rPr>
                <w:rFonts w:ascii="Calibri" w:eastAsia="Times New Roman" w:hAnsi="Calibri" w:cs="Calibri"/>
                <w:color w:val="000000"/>
                <w:kern w:val="24"/>
                <w:lang w:val="en-GB" w:eastAsia="en-GB"/>
              </w:rPr>
              <w:t xml:space="preserve">Solar </w:t>
            </w:r>
            <w:r w:rsidR="00846A4A" w:rsidRPr="00994EBF">
              <w:rPr>
                <w:rFonts w:ascii="Calibri" w:eastAsia="Times New Roman" w:hAnsi="Calibri" w:cs="Calibri"/>
                <w:color w:val="000000"/>
                <w:kern w:val="24"/>
                <w:lang w:val="en-GB" w:eastAsia="en-GB"/>
              </w:rPr>
              <w:t xml:space="preserve">Project of </w:t>
            </w:r>
            <w:r w:rsidR="00FB3A83" w:rsidRPr="00994EBF">
              <w:rPr>
                <w:lang w:val="en-GB"/>
              </w:rPr>
              <w:t>4.00</w:t>
            </w:r>
            <w:r w:rsidR="00846A4A" w:rsidRPr="00994EBF">
              <w:rPr>
                <w:lang w:val="en-GB"/>
              </w:rPr>
              <w:t xml:space="preserve"> </w:t>
            </w:r>
            <w:proofErr w:type="spellStart"/>
            <w:r w:rsidR="00846A4A" w:rsidRPr="00994EBF">
              <w:rPr>
                <w:lang w:val="en-GB"/>
              </w:rPr>
              <w:t>MWac</w:t>
            </w:r>
            <w:proofErr w:type="spellEnd"/>
            <w:r w:rsidR="00846A4A" w:rsidRPr="00994EBF">
              <w:rPr>
                <w:lang w:val="en-GB"/>
              </w:rPr>
              <w:t xml:space="preserve"> / </w:t>
            </w:r>
            <w:r w:rsidR="00FB3A83" w:rsidRPr="00994EBF">
              <w:rPr>
                <w:lang w:val="en-GB"/>
              </w:rPr>
              <w:t>5.6</w:t>
            </w:r>
            <w:r w:rsidR="00427961" w:rsidRPr="00994EBF">
              <w:rPr>
                <w:lang w:val="en-GB"/>
              </w:rPr>
              <w:t>0</w:t>
            </w:r>
            <w:r w:rsidR="00846A4A" w:rsidRPr="00994EBF">
              <w:rPr>
                <w:lang w:val="en-GB"/>
              </w:rPr>
              <w:t xml:space="preserve"> </w:t>
            </w:r>
            <w:proofErr w:type="spellStart"/>
            <w:r w:rsidR="00846A4A" w:rsidRPr="00994EBF">
              <w:rPr>
                <w:lang w:val="en-GB"/>
              </w:rPr>
              <w:t>MWdc</w:t>
            </w:r>
            <w:proofErr w:type="spellEnd"/>
          </w:p>
        </w:tc>
      </w:tr>
      <w:tr w:rsidR="00E13411" w:rsidRPr="00570D30" w14:paraId="796E9F87"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405D4E5A"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Location</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5693A6B0" w14:textId="19771D77" w:rsidR="00E13411" w:rsidRPr="00994EBF" w:rsidRDefault="00846A4A"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District</w:t>
            </w:r>
            <w:r w:rsidR="00E13411" w:rsidRPr="00994EBF">
              <w:rPr>
                <w:rFonts w:ascii="Calibri" w:eastAsia="Times New Roman" w:hAnsi="Calibri" w:cs="Calibri"/>
                <w:color w:val="000000"/>
                <w:kern w:val="24"/>
                <w:lang w:val="en-GB" w:eastAsia="en-GB"/>
              </w:rPr>
              <w:t xml:space="preserve"> </w:t>
            </w:r>
            <w:proofErr w:type="spellStart"/>
            <w:r w:rsidRPr="00994EBF">
              <w:rPr>
                <w:rFonts w:ascii="Calibri" w:eastAsia="Times New Roman" w:hAnsi="Calibri" w:cs="Calibri"/>
                <w:color w:val="000000"/>
                <w:kern w:val="24"/>
                <w:lang w:val="en-GB" w:eastAsia="en-GB"/>
              </w:rPr>
              <w:t>Phalodi</w:t>
            </w:r>
            <w:proofErr w:type="spellEnd"/>
            <w:r w:rsidR="00E13411" w:rsidRPr="00994EBF">
              <w:rPr>
                <w:rFonts w:ascii="Calibri" w:eastAsia="Times New Roman" w:hAnsi="Calibri" w:cs="Calibri"/>
                <w:color w:val="000000"/>
                <w:kern w:val="24"/>
                <w:lang w:val="en-GB" w:eastAsia="en-GB"/>
              </w:rPr>
              <w:t>, Rajasthan</w:t>
            </w:r>
          </w:p>
        </w:tc>
      </w:tr>
      <w:tr w:rsidR="00E13411" w:rsidRPr="00570D30" w14:paraId="61F08AA2"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23EAE5F8"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Project Cost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0585328A" w14:textId="1BD0EC15"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 xml:space="preserve">₹ </w:t>
            </w:r>
            <w:r w:rsidR="003D59CB" w:rsidRPr="00994EBF">
              <w:rPr>
                <w:rFonts w:ascii="Calibri" w:eastAsia="Times New Roman" w:hAnsi="Calibri" w:cs="Calibri"/>
                <w:color w:val="000000"/>
                <w:kern w:val="24"/>
                <w:lang w:val="en-GB" w:eastAsia="en-GB"/>
              </w:rPr>
              <w:t>21</w:t>
            </w:r>
            <w:r w:rsidR="00846A4A" w:rsidRPr="00994EBF">
              <w:rPr>
                <w:rFonts w:ascii="Calibri" w:eastAsia="Times New Roman" w:hAnsi="Calibri" w:cs="Calibri"/>
                <w:color w:val="000000"/>
                <w:kern w:val="24"/>
                <w:lang w:val="en-GB" w:eastAsia="en-GB"/>
              </w:rPr>
              <w:t>.</w:t>
            </w:r>
            <w:r w:rsidR="003D59CB" w:rsidRPr="00994EBF">
              <w:rPr>
                <w:rFonts w:ascii="Calibri" w:eastAsia="Times New Roman" w:hAnsi="Calibri" w:cs="Calibri"/>
                <w:color w:val="000000"/>
                <w:kern w:val="24"/>
                <w:lang w:val="en-GB" w:eastAsia="en-GB"/>
              </w:rPr>
              <w:t>00</w:t>
            </w:r>
            <w:r w:rsidRPr="00994EBF">
              <w:rPr>
                <w:rFonts w:ascii="Calibri" w:eastAsia="Times New Roman" w:hAnsi="Calibri" w:cs="Calibri"/>
                <w:color w:val="000000"/>
                <w:kern w:val="24"/>
                <w:lang w:val="en-GB" w:eastAsia="en-GB"/>
              </w:rPr>
              <w:t xml:space="preserve"> crore</w:t>
            </w:r>
          </w:p>
        </w:tc>
      </w:tr>
      <w:tr w:rsidR="00E13411" w:rsidRPr="00570D30" w14:paraId="63A5C302" w14:textId="77777777" w:rsidTr="00F86EF0">
        <w:trPr>
          <w:trHeight w:val="114"/>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64035306"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Equity</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6E94F5C7" w14:textId="6CB02139"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 xml:space="preserve">₹ </w:t>
            </w:r>
            <w:r w:rsidR="003D59CB" w:rsidRPr="00994EBF">
              <w:rPr>
                <w:rFonts w:ascii="Calibri" w:eastAsia="Times New Roman" w:hAnsi="Calibri" w:cs="Calibri"/>
                <w:color w:val="000000"/>
                <w:kern w:val="24"/>
                <w:lang w:val="en-GB" w:eastAsia="en-GB"/>
              </w:rPr>
              <w:t>6</w:t>
            </w:r>
            <w:r w:rsidR="00846A4A" w:rsidRPr="00994EBF">
              <w:rPr>
                <w:rFonts w:ascii="Calibri" w:eastAsia="Times New Roman" w:hAnsi="Calibri" w:cs="Calibri"/>
                <w:color w:val="000000"/>
                <w:kern w:val="24"/>
                <w:lang w:val="en-GB" w:eastAsia="en-GB"/>
              </w:rPr>
              <w:t>.</w:t>
            </w:r>
            <w:r w:rsidR="00024DAC" w:rsidRPr="00994EBF">
              <w:rPr>
                <w:rFonts w:ascii="Calibri" w:eastAsia="Times New Roman" w:hAnsi="Calibri" w:cs="Calibri"/>
                <w:color w:val="000000"/>
                <w:kern w:val="24"/>
                <w:lang w:val="en-GB" w:eastAsia="en-GB"/>
              </w:rPr>
              <w:t>3</w:t>
            </w:r>
            <w:r w:rsidR="003D59CB" w:rsidRPr="00994EBF">
              <w:rPr>
                <w:rFonts w:ascii="Calibri" w:eastAsia="Times New Roman" w:hAnsi="Calibri" w:cs="Calibri"/>
                <w:color w:val="000000"/>
                <w:kern w:val="24"/>
                <w:lang w:val="en-GB" w:eastAsia="en-GB"/>
              </w:rPr>
              <w:t>0</w:t>
            </w:r>
            <w:r w:rsidRPr="00994EBF">
              <w:rPr>
                <w:rFonts w:ascii="Calibri" w:eastAsia="Times New Roman" w:hAnsi="Calibri" w:cs="Calibri"/>
                <w:color w:val="000000"/>
                <w:kern w:val="24"/>
                <w:lang w:val="en-GB" w:eastAsia="en-GB"/>
              </w:rPr>
              <w:t xml:space="preserve"> crore</w:t>
            </w:r>
          </w:p>
        </w:tc>
      </w:tr>
      <w:tr w:rsidR="00E13411" w:rsidRPr="00570D30" w14:paraId="1B414D69" w14:textId="77777777" w:rsidTr="00F86EF0">
        <w:trPr>
          <w:trHeight w:val="262"/>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69371D55"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Debt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3404125D" w14:textId="6EEFCFEB"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 xml:space="preserve">₹ </w:t>
            </w:r>
            <w:r w:rsidR="003D59CB" w:rsidRPr="00994EBF">
              <w:rPr>
                <w:rFonts w:ascii="Calibri" w:eastAsia="Times New Roman" w:hAnsi="Calibri" w:cs="Calibri"/>
                <w:color w:val="000000"/>
                <w:kern w:val="24"/>
                <w:lang w:val="en-GB" w:eastAsia="en-GB"/>
              </w:rPr>
              <w:t>14.70</w:t>
            </w:r>
            <w:r w:rsidRPr="00994EBF">
              <w:rPr>
                <w:rFonts w:ascii="Calibri" w:eastAsia="Times New Roman" w:hAnsi="Calibri" w:cs="Calibri"/>
                <w:color w:val="000000"/>
                <w:kern w:val="24"/>
                <w:lang w:val="en-GB" w:eastAsia="en-GB"/>
              </w:rPr>
              <w:t xml:space="preserve"> crore </w:t>
            </w:r>
          </w:p>
        </w:tc>
      </w:tr>
      <w:tr w:rsidR="00E13411" w:rsidRPr="00570D30" w14:paraId="015BD955"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33437489"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proofErr w:type="gramStart"/>
            <w:r w:rsidRPr="00570D30">
              <w:rPr>
                <w:rFonts w:ascii="Calibri" w:eastAsia="Times New Roman" w:hAnsi="Calibri" w:cs="Calibri"/>
                <w:b/>
                <w:bCs/>
                <w:color w:val="FFFFFF"/>
                <w:kern w:val="24"/>
                <w:lang w:val="en-GB" w:eastAsia="en-GB"/>
              </w:rPr>
              <w:t>D:E</w:t>
            </w:r>
            <w:proofErr w:type="gramEnd"/>
            <w:r w:rsidRPr="00570D30">
              <w:rPr>
                <w:rFonts w:ascii="Calibri" w:eastAsia="Times New Roman" w:hAnsi="Calibri" w:cs="Calibri"/>
                <w:b/>
                <w:bCs/>
                <w:color w:val="FFFFFF"/>
                <w:kern w:val="24"/>
                <w:lang w:val="en-GB" w:eastAsia="en-GB"/>
              </w:rPr>
              <w:t xml:space="preserve"> Ratio</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3DDA78DF" w14:textId="6F179F03" w:rsidR="00E13411" w:rsidRPr="00994EBF" w:rsidRDefault="00E4624C"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7</w:t>
            </w:r>
            <w:r w:rsidR="000A4F28" w:rsidRPr="00994EBF">
              <w:rPr>
                <w:rFonts w:ascii="Calibri" w:eastAsia="Times New Roman" w:hAnsi="Calibri" w:cs="Calibri"/>
                <w:color w:val="000000"/>
                <w:kern w:val="24"/>
                <w:lang w:val="en-GB" w:eastAsia="en-GB"/>
              </w:rPr>
              <w:t>0</w:t>
            </w:r>
            <w:r w:rsidR="00E13411" w:rsidRPr="00994EBF">
              <w:rPr>
                <w:rFonts w:ascii="Calibri" w:eastAsia="Times New Roman" w:hAnsi="Calibri" w:cs="Calibri"/>
                <w:color w:val="000000"/>
                <w:kern w:val="24"/>
                <w:lang w:val="en-GB" w:eastAsia="en-GB"/>
              </w:rPr>
              <w:t>:</w:t>
            </w:r>
            <w:r w:rsidR="000A4F28" w:rsidRPr="00994EBF">
              <w:rPr>
                <w:rFonts w:ascii="Calibri" w:eastAsia="Times New Roman" w:hAnsi="Calibri" w:cs="Calibri"/>
                <w:color w:val="000000"/>
                <w:kern w:val="24"/>
                <w:lang w:val="en-GB" w:eastAsia="en-GB"/>
              </w:rPr>
              <w:t>30</w:t>
            </w:r>
          </w:p>
        </w:tc>
      </w:tr>
      <w:tr w:rsidR="00E13411" w:rsidRPr="00570D30" w14:paraId="462E2DCB"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3BAD4EF2"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Collateral</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02BA752F" w14:textId="2FAF3CA9"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All physical assets of the project</w:t>
            </w:r>
          </w:p>
        </w:tc>
      </w:tr>
      <w:tr w:rsidR="00E13411" w:rsidRPr="00570D30" w14:paraId="49BDD9AC"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749F948B" w14:textId="61C2AE51"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Moratorium</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29129A80" w14:textId="77777777"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1 year</w:t>
            </w:r>
          </w:p>
        </w:tc>
      </w:tr>
      <w:tr w:rsidR="00E13411" w:rsidRPr="00570D30" w14:paraId="7E337EE4" w14:textId="77777777" w:rsidTr="00F86EF0">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135465AB"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Interest Rate</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27CCFDDB" w14:textId="77777777" w:rsidR="00E13411" w:rsidRPr="00994EBF" w:rsidRDefault="00E1341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As applicable to the Priority Sector</w:t>
            </w:r>
          </w:p>
        </w:tc>
      </w:tr>
      <w:tr w:rsidR="00E13411" w:rsidRPr="00570D30" w14:paraId="7EA5C744" w14:textId="77777777" w:rsidTr="00F86EF0">
        <w:trPr>
          <w:trHeight w:val="290"/>
        </w:trPr>
        <w:tc>
          <w:tcPr>
            <w:tcW w:w="1884" w:type="dxa"/>
            <w:tcBorders>
              <w:top w:val="single" w:sz="8" w:space="0" w:color="FFFFFF"/>
              <w:left w:val="single" w:sz="8" w:space="0" w:color="4472C4"/>
              <w:bottom w:val="single" w:sz="8" w:space="0" w:color="4472C4"/>
              <w:right w:val="nil"/>
            </w:tcBorders>
            <w:shd w:val="clear" w:color="auto" w:fill="4472C4"/>
            <w:tcMar>
              <w:top w:w="72" w:type="dxa"/>
              <w:left w:w="216" w:type="dxa"/>
              <w:bottom w:w="72" w:type="dxa"/>
              <w:right w:w="72" w:type="dxa"/>
            </w:tcMar>
            <w:vAlign w:val="center"/>
            <w:hideMark/>
          </w:tcPr>
          <w:p w14:paraId="1897E3D9" w14:textId="77777777" w:rsidR="00E13411" w:rsidRPr="00570D30" w:rsidRDefault="00E13411" w:rsidP="00F86EF0">
            <w:pPr>
              <w:spacing w:before="0" w:after="0" w:line="240" w:lineRule="auto"/>
              <w:jc w:val="left"/>
              <w:textAlignment w:val="center"/>
              <w:rPr>
                <w:rFonts w:ascii="Arial" w:eastAsia="Times New Roman" w:hAnsi="Arial" w:cs="Arial"/>
                <w:lang w:val="en-GB" w:eastAsia="en-GB"/>
              </w:rPr>
            </w:pPr>
            <w:r w:rsidRPr="00570D30">
              <w:rPr>
                <w:rFonts w:ascii="Calibri" w:eastAsia="Times New Roman" w:hAnsi="Calibri" w:cs="Calibri"/>
                <w:b/>
                <w:bCs/>
                <w:color w:val="FFFFFF"/>
                <w:kern w:val="24"/>
                <w:lang w:val="en-GB" w:eastAsia="en-GB"/>
              </w:rPr>
              <w:t>Term</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160CA86B" w14:textId="75B25282" w:rsidR="00E13411" w:rsidRPr="00994EBF" w:rsidRDefault="00261FD1" w:rsidP="00F86EF0">
            <w:pPr>
              <w:spacing w:before="0" w:after="0" w:line="240" w:lineRule="auto"/>
              <w:jc w:val="left"/>
              <w:textAlignment w:val="bottom"/>
              <w:rPr>
                <w:rFonts w:ascii="Arial" w:eastAsia="Times New Roman" w:hAnsi="Arial" w:cs="Arial"/>
                <w:lang w:val="en-GB" w:eastAsia="en-GB"/>
              </w:rPr>
            </w:pPr>
            <w:r w:rsidRPr="00994EBF">
              <w:rPr>
                <w:rFonts w:ascii="Calibri" w:eastAsia="Times New Roman" w:hAnsi="Calibri" w:cs="Calibri"/>
                <w:color w:val="000000"/>
                <w:kern w:val="24"/>
                <w:lang w:val="en-GB" w:eastAsia="en-GB"/>
              </w:rPr>
              <w:t>15</w:t>
            </w:r>
            <w:r w:rsidR="00E13411" w:rsidRPr="00994EBF">
              <w:rPr>
                <w:rFonts w:ascii="Calibri" w:eastAsia="Times New Roman" w:hAnsi="Calibri" w:cs="Calibri"/>
                <w:color w:val="000000"/>
                <w:kern w:val="24"/>
                <w:lang w:val="en-GB" w:eastAsia="en-GB"/>
              </w:rPr>
              <w:t xml:space="preserve"> years </w:t>
            </w:r>
            <w:r w:rsidRPr="00994EBF">
              <w:rPr>
                <w:rFonts w:ascii="Calibri" w:eastAsia="Times New Roman" w:hAnsi="Calibri" w:cs="Calibri"/>
                <w:color w:val="000000"/>
                <w:kern w:val="24"/>
                <w:lang w:val="en-GB" w:eastAsia="en-GB"/>
              </w:rPr>
              <w:t>(Door to Door)</w:t>
            </w:r>
          </w:p>
        </w:tc>
      </w:tr>
    </w:tbl>
    <w:p w14:paraId="7C7FCB99" w14:textId="05493105" w:rsidR="00555D6B" w:rsidRPr="00570D30" w:rsidRDefault="00555D6B">
      <w:pPr>
        <w:spacing w:before="0" w:after="160" w:line="259" w:lineRule="auto"/>
        <w:jc w:val="left"/>
        <w:rPr>
          <w:lang w:val="en-GB"/>
        </w:rPr>
      </w:pPr>
      <w:r w:rsidRPr="00570D30">
        <w:rPr>
          <w:lang w:val="en-GB"/>
        </w:rPr>
        <w:br w:type="page"/>
      </w:r>
    </w:p>
    <w:p w14:paraId="4DB29435" w14:textId="77777777" w:rsidR="00555D6B" w:rsidRPr="00570D30" w:rsidRDefault="00FC72A1" w:rsidP="00560E40">
      <w:pPr>
        <w:pStyle w:val="Heading1"/>
      </w:pPr>
      <w:bookmarkStart w:id="4" w:name="_Toc173098666"/>
      <w:r w:rsidRPr="00570D30">
        <w:lastRenderedPageBreak/>
        <w:t>Power and Renewable Sector in India</w:t>
      </w:r>
      <w:bookmarkEnd w:id="4"/>
    </w:p>
    <w:p w14:paraId="56EC972F" w14:textId="2C3F5082" w:rsidR="00555D6B" w:rsidRPr="00570D30" w:rsidRDefault="00555D6B" w:rsidP="00555D6B">
      <w:pPr>
        <w:rPr>
          <w:rFonts w:eastAsia="Times New Roman" w:cs="Times New Roman"/>
          <w:lang w:val="en-GB"/>
        </w:rPr>
      </w:pPr>
      <w:r w:rsidRPr="00570D30">
        <w:rPr>
          <w:lang w:val="en-GB"/>
        </w:rPr>
        <w:t xml:space="preserve">Lack of reliable power is a </w:t>
      </w:r>
      <w:r w:rsidR="00C369A5" w:rsidRPr="00570D30">
        <w:rPr>
          <w:lang w:val="en-GB"/>
        </w:rPr>
        <w:t>significant</w:t>
      </w:r>
      <w:r w:rsidRPr="00570D30">
        <w:rPr>
          <w:lang w:val="en-GB"/>
        </w:rPr>
        <w:t xml:space="preserve"> constraint to </w:t>
      </w:r>
      <w:r w:rsidR="00C369A5" w:rsidRPr="00570D30">
        <w:rPr>
          <w:lang w:val="en-GB"/>
        </w:rPr>
        <w:t>any country's sustained industrial growth, infrastructure and economic competitiveness</w:t>
      </w:r>
      <w:r w:rsidRPr="00570D30">
        <w:rPr>
          <w:lang w:val="en-GB"/>
        </w:rPr>
        <w:t>. To meet the needs of India's growing economy, providing reliable, affordable, secure, and sustainable energy requires exploring a range of options</w:t>
      </w:r>
      <w:r w:rsidR="00C369A5" w:rsidRPr="00570D30">
        <w:rPr>
          <w:lang w:val="en-GB"/>
        </w:rPr>
        <w:t>,</w:t>
      </w:r>
      <w:r w:rsidRPr="00570D30">
        <w:rPr>
          <w:lang w:val="en-GB"/>
        </w:rPr>
        <w:t xml:space="preserve"> including maximising domestic production, diversifying the fuel mix and the source of supply, </w:t>
      </w:r>
      <w:r w:rsidR="00C369A5" w:rsidRPr="00570D30">
        <w:rPr>
          <w:lang w:val="en-GB"/>
        </w:rPr>
        <w:t>and</w:t>
      </w:r>
      <w:r w:rsidRPr="00570D30">
        <w:rPr>
          <w:lang w:val="en-GB"/>
        </w:rPr>
        <w:t xml:space="preserve"> maintaining sufficient reserves.</w:t>
      </w:r>
    </w:p>
    <w:p w14:paraId="74E6481E" w14:textId="77777777" w:rsidR="00415BF8" w:rsidRPr="00570D30" w:rsidRDefault="00415BF8" w:rsidP="00A54028">
      <w:pPr>
        <w:pStyle w:val="Heading2"/>
      </w:pPr>
      <w:bookmarkStart w:id="5" w:name="_Toc173098667"/>
      <w:r w:rsidRPr="00570D30">
        <w:t>Power Generation Mix in India</w:t>
      </w:r>
      <w:bookmarkEnd w:id="5"/>
    </w:p>
    <w:p w14:paraId="41699245" w14:textId="71449444" w:rsidR="00415BF8" w:rsidRPr="00570D30" w:rsidRDefault="00C369A5" w:rsidP="00415BF8">
      <w:pPr>
        <w:rPr>
          <w:lang w:val="en-GB"/>
        </w:rPr>
      </w:pPr>
      <w:r w:rsidRPr="00570D30">
        <w:rPr>
          <w:lang w:val="en-GB"/>
        </w:rPr>
        <w:t>The generation</w:t>
      </w:r>
      <w:r w:rsidR="00415BF8" w:rsidRPr="00570D30">
        <w:rPr>
          <w:lang w:val="en-GB"/>
        </w:rPr>
        <w:t xml:space="preserve"> capacity mix of the country has undergone significant changes since independence with increased electricity demand in the country. </w:t>
      </w:r>
      <w:r w:rsidRPr="00570D30">
        <w:rPr>
          <w:lang w:val="en-GB"/>
        </w:rPr>
        <w:t>The share</w:t>
      </w:r>
      <w:r w:rsidR="00415BF8" w:rsidRPr="00570D30">
        <w:rPr>
          <w:lang w:val="en-GB"/>
        </w:rPr>
        <w:t xml:space="preserve"> of hydro capacity, which was about 26% by the end of </w:t>
      </w:r>
      <w:r w:rsidRPr="00570D30">
        <w:rPr>
          <w:lang w:val="en-GB"/>
        </w:rPr>
        <w:t xml:space="preserve">the </w:t>
      </w:r>
      <w:r w:rsidR="00415BF8" w:rsidRPr="00570D30">
        <w:rPr>
          <w:lang w:val="en-GB"/>
        </w:rPr>
        <w:t xml:space="preserve">10th plan period (i.e., 2006-07), has come down to about 11 % </w:t>
      </w:r>
      <w:r w:rsidR="00275EB8">
        <w:rPr>
          <w:lang w:val="en-GB"/>
        </w:rPr>
        <w:t xml:space="preserve">in </w:t>
      </w:r>
      <w:r w:rsidR="00415BF8" w:rsidRPr="00570D30">
        <w:rPr>
          <w:lang w:val="en-GB"/>
        </w:rPr>
        <w:t>March 2023</w:t>
      </w:r>
      <w:r w:rsidRPr="00570D30">
        <w:rPr>
          <w:lang w:val="en-GB"/>
        </w:rPr>
        <w:t>,</w:t>
      </w:r>
      <w:r w:rsidR="00415BF8" w:rsidRPr="00570D30">
        <w:rPr>
          <w:lang w:val="en-GB"/>
        </w:rPr>
        <w:t xml:space="preserve"> whereas the solar and wind capacity has increased to 26% as of March 2023 from 9% by the end 2011-12. The share of coal (and lignite) based capacity has also reduced marginally from 56% at the end of 2011-12 to 51% as of March 2023. The higher percentage of coal-based capacity in the generation capacity mix has been the abundant availability of domestic coal, shorter gestation period and lower capital cost of coal-based plants compared to hydro and nuclear plants.</w:t>
      </w:r>
    </w:p>
    <w:p w14:paraId="08C1A27A" w14:textId="77777777" w:rsidR="00A54028" w:rsidRPr="00570D30" w:rsidRDefault="00A54028" w:rsidP="00A54028">
      <w:pPr>
        <w:pStyle w:val="Exhibit"/>
      </w:pPr>
      <w:r w:rsidRPr="00570D30">
        <w:t>Exhibit 1.1: Installed capacity mix of the country since the year 1980</w:t>
      </w:r>
    </w:p>
    <w:p w14:paraId="0782E383" w14:textId="77777777" w:rsidR="00A54028" w:rsidRPr="00570D30" w:rsidRDefault="00A54028" w:rsidP="00A54028">
      <w:pPr>
        <w:spacing w:before="0" w:after="0"/>
        <w:rPr>
          <w:lang w:val="en-GB"/>
        </w:rPr>
      </w:pPr>
      <w:r w:rsidRPr="00570D30">
        <w:rPr>
          <w:noProof/>
          <w:lang w:val="en-GB"/>
        </w:rPr>
        <w:drawing>
          <wp:inline distT="0" distB="0" distL="0" distR="0" wp14:anchorId="26EFB80A" wp14:editId="55741DB1">
            <wp:extent cx="5933323" cy="3002851"/>
            <wp:effectExtent l="0" t="0" r="0" b="7620"/>
            <wp:docPr id="1055745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45885" name=""/>
                    <pic:cNvPicPr/>
                  </pic:nvPicPr>
                  <pic:blipFill rotWithShape="1">
                    <a:blip r:embed="rId10"/>
                    <a:srcRect l="256" t="486" r="211"/>
                    <a:stretch/>
                  </pic:blipFill>
                  <pic:spPr bwMode="auto">
                    <a:xfrm>
                      <a:off x="0" y="0"/>
                      <a:ext cx="5934456" cy="3003424"/>
                    </a:xfrm>
                    <a:prstGeom prst="rect">
                      <a:avLst/>
                    </a:prstGeom>
                    <a:ln>
                      <a:noFill/>
                    </a:ln>
                    <a:extLst>
                      <a:ext uri="{53640926-AAD7-44D8-BBD7-CCE9431645EC}">
                        <a14:shadowObscured xmlns:a14="http://schemas.microsoft.com/office/drawing/2010/main"/>
                      </a:ext>
                    </a:extLst>
                  </pic:spPr>
                </pic:pic>
              </a:graphicData>
            </a:graphic>
          </wp:inline>
        </w:drawing>
      </w:r>
    </w:p>
    <w:p w14:paraId="435ECD1D" w14:textId="77777777" w:rsidR="00A54028" w:rsidRPr="00570D30" w:rsidRDefault="00A54028" w:rsidP="00A54028">
      <w:pPr>
        <w:pStyle w:val="NoteorSource"/>
      </w:pPr>
      <w:r w:rsidRPr="00570D30">
        <w:t>Source: Central Electricity Authority Report on Optimal generation capacity mix for 2029-30</w:t>
      </w:r>
    </w:p>
    <w:p w14:paraId="0A1D4626" w14:textId="3B226CC3" w:rsidR="00415BF8" w:rsidRPr="00570D30" w:rsidRDefault="00415BF8" w:rsidP="00415BF8">
      <w:pPr>
        <w:rPr>
          <w:lang w:val="en-GB"/>
        </w:rPr>
      </w:pPr>
      <w:r w:rsidRPr="00570D30">
        <w:rPr>
          <w:lang w:val="en-GB"/>
        </w:rPr>
        <w:t xml:space="preserve">With the enactment of </w:t>
      </w:r>
      <w:r w:rsidR="00C369A5" w:rsidRPr="00570D30">
        <w:rPr>
          <w:lang w:val="en-GB"/>
        </w:rPr>
        <w:t xml:space="preserve">the Electricity Act of 2003, coal-based capacity addition further got a boost with increased participation of the </w:t>
      </w:r>
      <w:r w:rsidRPr="00570D30">
        <w:rPr>
          <w:lang w:val="en-GB"/>
        </w:rPr>
        <w:t xml:space="preserve">private sector in the generation segment. </w:t>
      </w:r>
      <w:r w:rsidR="00C369A5" w:rsidRPr="00570D30">
        <w:rPr>
          <w:lang w:val="en-GB"/>
        </w:rPr>
        <w:t xml:space="preserve">The private sector's share in the country's installed capacity was about 10% before the Electricity Act of </w:t>
      </w:r>
      <w:r w:rsidRPr="00570D30">
        <w:rPr>
          <w:lang w:val="en-GB"/>
        </w:rPr>
        <w:t xml:space="preserve">2003, which has grown to about 50.5% by the end of FY 2022-23. </w:t>
      </w:r>
      <w:r w:rsidR="00C369A5" w:rsidRPr="00570D30">
        <w:rPr>
          <w:lang w:val="en-GB"/>
        </w:rPr>
        <w:t xml:space="preserve">Gas-based generation, which also started picking up new finds of </w:t>
      </w:r>
      <w:r w:rsidR="00C369A5" w:rsidRPr="00570D30">
        <w:rPr>
          <w:lang w:val="en-GB"/>
        </w:rPr>
        <w:lastRenderedPageBreak/>
        <w:t>domestic gas, has slowed down with the reduced</w:t>
      </w:r>
      <w:r w:rsidRPr="00570D30">
        <w:rPr>
          <w:lang w:val="en-GB"/>
        </w:rPr>
        <w:t xml:space="preserve"> production of KG-D6 gas. A significant capacity is presently stranded due to </w:t>
      </w:r>
      <w:r w:rsidR="00C369A5" w:rsidRPr="00570D30">
        <w:rPr>
          <w:lang w:val="en-GB"/>
        </w:rPr>
        <w:t xml:space="preserve">the lack of availability of domestic gas and the </w:t>
      </w:r>
      <w:r w:rsidRPr="00570D30">
        <w:rPr>
          <w:lang w:val="en-GB"/>
        </w:rPr>
        <w:t>high cost of imported LNG. The country’s installed capacity mix has seen growth in nuclear-based capacity from 4</w:t>
      </w:r>
      <w:r w:rsidRPr="00570D30">
        <w:rPr>
          <w:vertAlign w:val="superscript"/>
          <w:lang w:val="en-GB"/>
        </w:rPr>
        <w:t>th</w:t>
      </w:r>
      <w:r w:rsidRPr="00570D30">
        <w:rPr>
          <w:lang w:val="en-GB"/>
        </w:rPr>
        <w:t xml:space="preserve"> five-year plan onwards</w:t>
      </w:r>
      <w:r w:rsidR="00C369A5" w:rsidRPr="00570D30">
        <w:rPr>
          <w:lang w:val="en-GB"/>
        </w:rPr>
        <w:t>, which has grown up to 1.6% of the installed capacity as of March 2023,</w:t>
      </w:r>
      <w:r w:rsidRPr="00570D30">
        <w:rPr>
          <w:lang w:val="en-GB"/>
        </w:rPr>
        <w:t xml:space="preserve"> and there are plans to increase this share further.</w:t>
      </w:r>
    </w:p>
    <w:p w14:paraId="1822EF9B" w14:textId="77777777" w:rsidR="00404CC6" w:rsidRPr="00570D30" w:rsidRDefault="00404CC6" w:rsidP="002A60D8">
      <w:pPr>
        <w:pStyle w:val="Exhibit"/>
      </w:pPr>
      <w:r w:rsidRPr="00570D30">
        <w:t>Exhibit 1.2: Generation mix of the country since the year 2006</w:t>
      </w:r>
    </w:p>
    <w:p w14:paraId="0F4ED17F" w14:textId="77777777" w:rsidR="009B0C81" w:rsidRPr="00570D30" w:rsidRDefault="00404CC6" w:rsidP="009B0C81">
      <w:pPr>
        <w:pStyle w:val="NoteorSource"/>
        <w:rPr>
          <w:rFonts w:ascii="Times New Roman" w:eastAsia="Arial Unicode MS" w:hAnsi="Times New Roman" w:cs="Times New Roman"/>
          <w:sz w:val="20"/>
          <w:szCs w:val="20"/>
        </w:rPr>
      </w:pPr>
      <w:r w:rsidRPr="00570D30">
        <w:rPr>
          <w:noProof/>
        </w:rPr>
        <w:drawing>
          <wp:inline distT="0" distB="0" distL="0" distR="0" wp14:anchorId="331D6AF5" wp14:editId="090CB4CB">
            <wp:extent cx="5943600" cy="2983230"/>
            <wp:effectExtent l="0" t="0" r="0" b="7620"/>
            <wp:docPr id="1568225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2589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83230"/>
                    </a:xfrm>
                    <a:prstGeom prst="rect">
                      <a:avLst/>
                    </a:prstGeom>
                  </pic:spPr>
                </pic:pic>
              </a:graphicData>
            </a:graphic>
          </wp:inline>
        </w:drawing>
      </w:r>
      <w:r w:rsidR="009B0C81" w:rsidRPr="00570D30">
        <w:t>Source: Central Electricity Authority Report on Optimal generation capacity mix for 2029-30</w:t>
      </w:r>
    </w:p>
    <w:p w14:paraId="5DC7B3DA" w14:textId="4EF231D9" w:rsidR="00404CC6" w:rsidRPr="00570D30" w:rsidRDefault="00404CC6" w:rsidP="00404CC6">
      <w:pPr>
        <w:rPr>
          <w:lang w:val="en-GB"/>
        </w:rPr>
      </w:pPr>
      <w:r w:rsidRPr="00570D30">
        <w:rPr>
          <w:lang w:val="en-GB"/>
        </w:rPr>
        <w:t xml:space="preserve">Exhibit 1.1 and Exhibit 1.2 depict the capacity and generation mix historically. It can be seen that the share of hydro in installed capacity has reduced in recent years, though the share of renewable energy has increased. However, </w:t>
      </w:r>
      <w:r w:rsidR="00C369A5" w:rsidRPr="00570D30">
        <w:rPr>
          <w:lang w:val="en-GB"/>
        </w:rPr>
        <w:t>given</w:t>
      </w:r>
      <w:r w:rsidRPr="00570D30">
        <w:rPr>
          <w:lang w:val="en-GB"/>
        </w:rPr>
        <w:t xml:space="preserve"> </w:t>
      </w:r>
      <w:r w:rsidR="00C369A5" w:rsidRPr="00570D30">
        <w:rPr>
          <w:lang w:val="en-GB"/>
        </w:rPr>
        <w:t xml:space="preserve">an increasing share of variable renewable sources (wind and solar) in the system, hydropower plants with storage are the best option to address renewables' intermittency as they can </w:t>
      </w:r>
      <w:r w:rsidR="00570D30" w:rsidRPr="00570D30">
        <w:rPr>
          <w:lang w:val="en-GB"/>
        </w:rPr>
        <w:t>quickly</w:t>
      </w:r>
      <w:r w:rsidR="00C369A5" w:rsidRPr="00570D30">
        <w:rPr>
          <w:lang w:val="en-GB"/>
        </w:rPr>
        <w:t xml:space="preserve"> ramp up and </w:t>
      </w:r>
      <w:r w:rsidR="00DF63CF" w:rsidRPr="00570D30">
        <w:rPr>
          <w:lang w:val="en-GB"/>
        </w:rPr>
        <w:t>ramp</w:t>
      </w:r>
      <w:r w:rsidR="00C369A5" w:rsidRPr="00570D30">
        <w:rPr>
          <w:lang w:val="en-GB"/>
        </w:rPr>
        <w:t xml:space="preserve"> down</w:t>
      </w:r>
      <w:r w:rsidRPr="00570D30">
        <w:rPr>
          <w:lang w:val="en-GB"/>
        </w:rPr>
        <w:t>.</w:t>
      </w:r>
    </w:p>
    <w:p w14:paraId="514B8D4F" w14:textId="77777777" w:rsidR="00404CC6" w:rsidRPr="00570D30" w:rsidRDefault="00404CC6" w:rsidP="00A54028">
      <w:pPr>
        <w:pStyle w:val="Heading2"/>
      </w:pPr>
      <w:bookmarkStart w:id="6" w:name="_Toc173098668"/>
      <w:r w:rsidRPr="00570D30">
        <w:t>Installed</w:t>
      </w:r>
      <w:r w:rsidRPr="00570D30">
        <w:rPr>
          <w:spacing w:val="-17"/>
        </w:rPr>
        <w:t xml:space="preserve"> </w:t>
      </w:r>
      <w:r w:rsidRPr="00570D30">
        <w:t>Capacity</w:t>
      </w:r>
      <w:bookmarkEnd w:id="6"/>
    </w:p>
    <w:p w14:paraId="5A78E4BE" w14:textId="36B11247" w:rsidR="00412527" w:rsidRPr="00570D30" w:rsidRDefault="00404CC6" w:rsidP="00F837D5">
      <w:pPr>
        <w:rPr>
          <w:lang w:val="en-GB"/>
        </w:rPr>
      </w:pPr>
      <w:r w:rsidRPr="00570D30">
        <w:rPr>
          <w:lang w:val="en-GB"/>
        </w:rPr>
        <w:t xml:space="preserve">As </w:t>
      </w:r>
      <w:r w:rsidR="0028250E">
        <w:rPr>
          <w:lang w:val="en-GB"/>
        </w:rPr>
        <w:t>at</w:t>
      </w:r>
      <w:r w:rsidRPr="00570D30">
        <w:rPr>
          <w:lang w:val="en-GB"/>
        </w:rPr>
        <w:t xml:space="preserve"> 31 March 202</w:t>
      </w:r>
      <w:r w:rsidR="00C01FCB">
        <w:rPr>
          <w:lang w:val="en-GB"/>
        </w:rPr>
        <w:t>4</w:t>
      </w:r>
      <w:r w:rsidRPr="00570D30">
        <w:rPr>
          <w:lang w:val="en-GB"/>
        </w:rPr>
        <w:t xml:space="preserve">, the installed capacity of the country was </w:t>
      </w:r>
      <w:r w:rsidR="00CD6226">
        <w:rPr>
          <w:lang w:val="en-GB"/>
        </w:rPr>
        <w:t>442.0</w:t>
      </w:r>
      <w:r w:rsidRPr="00570D30">
        <w:rPr>
          <w:lang w:val="en-GB"/>
        </w:rPr>
        <w:t xml:space="preserve"> GW, which comprise</w:t>
      </w:r>
      <w:r w:rsidR="0028250E">
        <w:rPr>
          <w:lang w:val="en-GB"/>
        </w:rPr>
        <w:t>d</w:t>
      </w:r>
      <w:r w:rsidRPr="00570D30">
        <w:rPr>
          <w:lang w:val="en-GB"/>
        </w:rPr>
        <w:t xml:space="preserve"> </w:t>
      </w:r>
      <w:r w:rsidR="00CD6226">
        <w:rPr>
          <w:lang w:val="en-GB"/>
        </w:rPr>
        <w:t>243.2</w:t>
      </w:r>
      <w:r w:rsidRPr="00570D30">
        <w:rPr>
          <w:lang w:val="en-GB"/>
        </w:rPr>
        <w:t xml:space="preserve"> GW from </w:t>
      </w:r>
      <w:r w:rsidR="0028250E" w:rsidRPr="00570D30">
        <w:rPr>
          <w:lang w:val="en-GB"/>
        </w:rPr>
        <w:t>thermal (211.</w:t>
      </w:r>
      <w:r w:rsidR="0028250E">
        <w:rPr>
          <w:lang w:val="en-GB"/>
        </w:rPr>
        <w:t>0</w:t>
      </w:r>
      <w:r w:rsidR="0028250E" w:rsidRPr="00570D30">
        <w:rPr>
          <w:lang w:val="en-GB"/>
        </w:rPr>
        <w:t xml:space="preserve"> </w:t>
      </w:r>
      <w:r w:rsidR="0028250E">
        <w:rPr>
          <w:lang w:val="en-GB"/>
        </w:rPr>
        <w:t>GW</w:t>
      </w:r>
      <w:r w:rsidR="0028250E" w:rsidRPr="00570D30">
        <w:rPr>
          <w:lang w:val="en-GB"/>
        </w:rPr>
        <w:t xml:space="preserve"> coal</w:t>
      </w:r>
      <w:r w:rsidR="0028250E">
        <w:rPr>
          <w:lang w:val="en-GB"/>
        </w:rPr>
        <w:t>,</w:t>
      </w:r>
      <w:r w:rsidR="0028250E" w:rsidRPr="00570D30">
        <w:rPr>
          <w:lang w:val="en-GB"/>
        </w:rPr>
        <w:t xml:space="preserve"> </w:t>
      </w:r>
      <w:r w:rsidR="0028250E">
        <w:rPr>
          <w:lang w:val="en-GB"/>
        </w:rPr>
        <w:t>6.6 GW</w:t>
      </w:r>
      <w:r w:rsidR="0028250E" w:rsidRPr="00570D30">
        <w:rPr>
          <w:lang w:val="en-GB"/>
        </w:rPr>
        <w:t xml:space="preserve"> lignite </w:t>
      </w:r>
      <w:r w:rsidR="0028250E">
        <w:rPr>
          <w:lang w:val="en-GB"/>
        </w:rPr>
        <w:t xml:space="preserve">and </w:t>
      </w:r>
      <w:r w:rsidR="0028250E" w:rsidRPr="00570D30">
        <w:rPr>
          <w:lang w:val="en-GB"/>
        </w:rPr>
        <w:t>2</w:t>
      </w:r>
      <w:r w:rsidR="0028250E">
        <w:rPr>
          <w:lang w:val="en-GB"/>
        </w:rPr>
        <w:t>5</w:t>
      </w:r>
      <w:r w:rsidR="0028250E" w:rsidRPr="00570D30">
        <w:rPr>
          <w:lang w:val="en-GB"/>
        </w:rPr>
        <w:t>.</w:t>
      </w:r>
      <w:r w:rsidR="0028250E">
        <w:rPr>
          <w:lang w:val="en-GB"/>
        </w:rPr>
        <w:t>6</w:t>
      </w:r>
      <w:r w:rsidR="0028250E" w:rsidRPr="00570D30">
        <w:rPr>
          <w:lang w:val="en-GB"/>
        </w:rPr>
        <w:t xml:space="preserve"> </w:t>
      </w:r>
      <w:r w:rsidR="0028250E">
        <w:rPr>
          <w:lang w:val="en-GB"/>
        </w:rPr>
        <w:t>GW</w:t>
      </w:r>
      <w:r w:rsidR="0028250E" w:rsidRPr="00570D30">
        <w:rPr>
          <w:lang w:val="en-GB"/>
        </w:rPr>
        <w:t xml:space="preserve"> gas</w:t>
      </w:r>
      <w:r w:rsidR="0028250E">
        <w:rPr>
          <w:lang w:val="en-GB"/>
        </w:rPr>
        <w:t xml:space="preserve"> and diesel</w:t>
      </w:r>
      <w:r w:rsidR="0028250E" w:rsidRPr="00570D30">
        <w:rPr>
          <w:lang w:val="en-GB"/>
        </w:rPr>
        <w:t xml:space="preserve">), </w:t>
      </w:r>
      <w:r w:rsidR="0028250E">
        <w:rPr>
          <w:lang w:val="en-GB"/>
        </w:rPr>
        <w:t>8.2</w:t>
      </w:r>
      <w:r w:rsidR="0028250E" w:rsidRPr="00570D30">
        <w:rPr>
          <w:lang w:val="en-GB"/>
        </w:rPr>
        <w:t xml:space="preserve"> </w:t>
      </w:r>
      <w:r w:rsidR="0028250E">
        <w:rPr>
          <w:lang w:val="en-GB"/>
        </w:rPr>
        <w:t>GW</w:t>
      </w:r>
      <w:r w:rsidR="0028250E" w:rsidRPr="00570D30">
        <w:rPr>
          <w:lang w:val="en-GB"/>
        </w:rPr>
        <w:t xml:space="preserve"> from nuclear, </w:t>
      </w:r>
      <w:r w:rsidR="0028250E">
        <w:rPr>
          <w:lang w:val="en-GB"/>
        </w:rPr>
        <w:t>46.9 GW from hydro, and 143.6</w:t>
      </w:r>
      <w:r w:rsidR="0028250E" w:rsidRPr="00570D30">
        <w:rPr>
          <w:lang w:val="en-GB"/>
        </w:rPr>
        <w:t xml:space="preserve"> </w:t>
      </w:r>
      <w:r w:rsidR="0028250E">
        <w:rPr>
          <w:lang w:val="en-GB"/>
        </w:rPr>
        <w:t>GW</w:t>
      </w:r>
      <w:r w:rsidR="0028250E" w:rsidRPr="00570D30">
        <w:rPr>
          <w:lang w:val="en-GB"/>
        </w:rPr>
        <w:t xml:space="preserve"> from </w:t>
      </w:r>
      <w:r w:rsidR="0028250E">
        <w:rPr>
          <w:lang w:val="en-GB"/>
        </w:rPr>
        <w:t>renewable energy sources</w:t>
      </w:r>
      <w:r w:rsidR="0028250E" w:rsidRPr="00570D30">
        <w:rPr>
          <w:lang w:val="en-GB"/>
        </w:rPr>
        <w:t xml:space="preserve"> (</w:t>
      </w:r>
      <w:r w:rsidR="0028250E">
        <w:rPr>
          <w:lang w:val="en-GB"/>
        </w:rPr>
        <w:t>81.8</w:t>
      </w:r>
      <w:r w:rsidR="0028250E" w:rsidRPr="00570D30">
        <w:rPr>
          <w:lang w:val="en-GB"/>
        </w:rPr>
        <w:t xml:space="preserve"> </w:t>
      </w:r>
      <w:r w:rsidR="0028250E">
        <w:rPr>
          <w:lang w:val="en-GB"/>
        </w:rPr>
        <w:t>GW</w:t>
      </w:r>
      <w:r w:rsidR="0028250E" w:rsidRPr="00570D30">
        <w:rPr>
          <w:lang w:val="en-GB"/>
        </w:rPr>
        <w:t xml:space="preserve"> solar, </w:t>
      </w:r>
      <w:r w:rsidR="0028250E">
        <w:rPr>
          <w:lang w:val="en-GB"/>
        </w:rPr>
        <w:t>45.9</w:t>
      </w:r>
      <w:r w:rsidR="0028250E" w:rsidRPr="00570D30">
        <w:rPr>
          <w:lang w:val="en-GB"/>
        </w:rPr>
        <w:t xml:space="preserve"> </w:t>
      </w:r>
      <w:r w:rsidR="0028250E">
        <w:rPr>
          <w:lang w:val="en-GB"/>
        </w:rPr>
        <w:t>GW</w:t>
      </w:r>
      <w:r w:rsidR="0028250E" w:rsidRPr="00570D30">
        <w:rPr>
          <w:lang w:val="en-GB"/>
        </w:rPr>
        <w:t xml:space="preserve"> wind, </w:t>
      </w:r>
      <w:r w:rsidR="0028250E">
        <w:rPr>
          <w:lang w:val="en-GB"/>
        </w:rPr>
        <w:t>5.0</w:t>
      </w:r>
      <w:r w:rsidR="0028250E" w:rsidRPr="00570D30">
        <w:rPr>
          <w:lang w:val="en-GB"/>
        </w:rPr>
        <w:t xml:space="preserve"> </w:t>
      </w:r>
      <w:r w:rsidR="0028250E">
        <w:rPr>
          <w:lang w:val="en-GB"/>
        </w:rPr>
        <w:t>GW</w:t>
      </w:r>
      <w:r w:rsidR="0028250E" w:rsidRPr="00570D30">
        <w:rPr>
          <w:lang w:val="en-GB"/>
        </w:rPr>
        <w:t xml:space="preserve"> small hydro, 10.</w:t>
      </w:r>
      <w:r w:rsidR="0028250E">
        <w:rPr>
          <w:lang w:val="en-GB"/>
        </w:rPr>
        <w:t>9</w:t>
      </w:r>
      <w:r w:rsidR="0028250E" w:rsidRPr="00570D30">
        <w:rPr>
          <w:lang w:val="en-GB"/>
        </w:rPr>
        <w:t xml:space="preserve"> </w:t>
      </w:r>
      <w:r w:rsidR="0028250E">
        <w:rPr>
          <w:lang w:val="en-GB"/>
        </w:rPr>
        <w:t>GW</w:t>
      </w:r>
      <w:r w:rsidR="0028250E" w:rsidRPr="00570D30">
        <w:rPr>
          <w:lang w:val="en-GB"/>
        </w:rPr>
        <w:t xml:space="preserve"> bio-power</w:t>
      </w:r>
      <w:r w:rsidRPr="00570D30">
        <w:rPr>
          <w:lang w:val="en-GB"/>
        </w:rPr>
        <w:t xml:space="preserve">). </w:t>
      </w:r>
    </w:p>
    <w:p w14:paraId="6AEC2D14" w14:textId="6BF770E4" w:rsidR="00F837D5" w:rsidRPr="00570D30" w:rsidRDefault="00412527" w:rsidP="00F837D5">
      <w:pPr>
        <w:rPr>
          <w:lang w:val="en-GB"/>
        </w:rPr>
      </w:pPr>
      <w:r w:rsidRPr="00570D30">
        <w:rPr>
          <w:lang w:val="en-GB"/>
        </w:rPr>
        <w:t xml:space="preserve">Renewable energy (RE) accounted for </w:t>
      </w:r>
      <w:r w:rsidR="003C1083">
        <w:rPr>
          <w:lang w:val="en-GB"/>
        </w:rPr>
        <w:t>32.5</w:t>
      </w:r>
      <w:r w:rsidRPr="00570D30">
        <w:rPr>
          <w:lang w:val="en-GB"/>
        </w:rPr>
        <w:t>% of the installed capacity, with Solar comprising 1</w:t>
      </w:r>
      <w:r w:rsidR="003C1083">
        <w:rPr>
          <w:lang w:val="en-GB"/>
        </w:rPr>
        <w:t>8.5</w:t>
      </w:r>
      <w:r w:rsidRPr="00570D30">
        <w:rPr>
          <w:lang w:val="en-GB"/>
        </w:rPr>
        <w:t xml:space="preserve">%. </w:t>
      </w:r>
      <w:r w:rsidR="00404CC6" w:rsidRPr="00570D30">
        <w:rPr>
          <w:lang w:val="en-GB"/>
        </w:rPr>
        <w:t xml:space="preserve">The detailed fuel-wise breakup of the </w:t>
      </w:r>
      <w:r w:rsidR="00C369A5" w:rsidRPr="00570D30">
        <w:rPr>
          <w:lang w:val="en-GB"/>
        </w:rPr>
        <w:t xml:space="preserve">country's total installed capacity as </w:t>
      </w:r>
      <w:r w:rsidR="0028250E">
        <w:rPr>
          <w:lang w:val="en-GB"/>
        </w:rPr>
        <w:t>on</w:t>
      </w:r>
      <w:r w:rsidR="00404CC6" w:rsidRPr="00570D30">
        <w:rPr>
          <w:lang w:val="en-GB"/>
        </w:rPr>
        <w:t xml:space="preserve"> 31</w:t>
      </w:r>
      <w:r w:rsidR="00A95AA8" w:rsidRPr="00570D30">
        <w:rPr>
          <w:lang w:val="en-GB"/>
        </w:rPr>
        <w:t xml:space="preserve"> March </w:t>
      </w:r>
      <w:r w:rsidR="00404CC6" w:rsidRPr="00570D30">
        <w:rPr>
          <w:lang w:val="en-GB"/>
        </w:rPr>
        <w:t>202</w:t>
      </w:r>
      <w:r w:rsidR="002E1F3E">
        <w:rPr>
          <w:lang w:val="en-GB"/>
        </w:rPr>
        <w:t>4</w:t>
      </w:r>
      <w:r w:rsidR="00404CC6" w:rsidRPr="00570D30">
        <w:rPr>
          <w:lang w:val="en-GB"/>
        </w:rPr>
        <w:t xml:space="preserve"> is given in Exhibit 1.3.</w:t>
      </w:r>
    </w:p>
    <w:p w14:paraId="018A533A" w14:textId="7DF9DA1E" w:rsidR="00C85C47" w:rsidRPr="00570D30" w:rsidRDefault="00C85C47" w:rsidP="002A60D8">
      <w:pPr>
        <w:pStyle w:val="Exhibit"/>
      </w:pPr>
      <w:r w:rsidRPr="00570D30">
        <w:lastRenderedPageBreak/>
        <w:t xml:space="preserve">Exhibit 1.3: Installed capacity </w:t>
      </w:r>
      <w:r w:rsidR="00A95AA8" w:rsidRPr="00570D30">
        <w:t xml:space="preserve">mix </w:t>
      </w:r>
      <w:r w:rsidRPr="00570D30">
        <w:t xml:space="preserve">as </w:t>
      </w:r>
      <w:r w:rsidR="00C369A5" w:rsidRPr="00570D30">
        <w:t>of</w:t>
      </w:r>
      <w:r w:rsidRPr="00570D30">
        <w:t xml:space="preserve"> 31 March 202</w:t>
      </w:r>
      <w:r w:rsidR="002E1F3E">
        <w:t>4</w:t>
      </w:r>
      <w:r w:rsidRPr="00570D30">
        <w:t xml:space="preserve"> </w:t>
      </w:r>
      <w:r w:rsidRPr="00570D30">
        <w:rPr>
          <w:vertAlign w:val="superscript"/>
        </w:rPr>
        <w:t>1</w:t>
      </w:r>
    </w:p>
    <w:p w14:paraId="32A78E65" w14:textId="77777777" w:rsidR="00F354B6" w:rsidRPr="00570D30" w:rsidRDefault="00F354B6" w:rsidP="00C85C47">
      <w:pPr>
        <w:spacing w:before="0" w:after="0"/>
        <w:rPr>
          <w:lang w:val="en-GB"/>
        </w:rPr>
      </w:pPr>
      <w:r w:rsidRPr="00570D30">
        <w:rPr>
          <w:noProof/>
          <w:lang w:val="en-GB"/>
        </w:rPr>
        <w:drawing>
          <wp:inline distT="0" distB="0" distL="0" distR="0" wp14:anchorId="0A9D04AF" wp14:editId="620CA8A0">
            <wp:extent cx="5915660" cy="2401747"/>
            <wp:effectExtent l="0" t="0" r="8890" b="17780"/>
            <wp:docPr id="107939262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4F3D25" w14:textId="22DAB24D" w:rsidR="009B0C81" w:rsidRPr="00570D30" w:rsidRDefault="009B0C81" w:rsidP="009B0C81">
      <w:pPr>
        <w:pStyle w:val="NoteorSource"/>
      </w:pPr>
      <w:r w:rsidRPr="00570D30">
        <w:t xml:space="preserve">Source: </w:t>
      </w:r>
      <w:r w:rsidR="007D4695">
        <w:t>Central Electricity Authority</w:t>
      </w:r>
    </w:p>
    <w:p w14:paraId="4BE9793A" w14:textId="6114CD0E" w:rsidR="009B0C81" w:rsidRPr="00570D30" w:rsidRDefault="00C369A5" w:rsidP="009B0C81">
      <w:pPr>
        <w:rPr>
          <w:lang w:val="en-GB"/>
        </w:rPr>
      </w:pPr>
      <w:r w:rsidRPr="00570D30">
        <w:rPr>
          <w:lang w:val="en-GB"/>
        </w:rPr>
        <w:t xml:space="preserve">In its report titled ‘Optimal generation capacity mix for 2029-30’, the Central Electricity Authority </w:t>
      </w:r>
      <w:r w:rsidR="009B0C81" w:rsidRPr="00570D30">
        <w:rPr>
          <w:lang w:val="en-GB"/>
        </w:rPr>
        <w:t xml:space="preserve">projects solar capacity to increase to 292.5 GW by </w:t>
      </w:r>
      <w:r w:rsidRPr="00570D30">
        <w:rPr>
          <w:lang w:val="en-GB"/>
        </w:rPr>
        <w:t xml:space="preserve">the </w:t>
      </w:r>
      <w:r w:rsidR="009B0C81" w:rsidRPr="00570D30">
        <w:rPr>
          <w:lang w:val="en-GB"/>
        </w:rPr>
        <w:t>financial year 2030 and total renewable energy capacity</w:t>
      </w:r>
      <w:r w:rsidR="00E14DBC" w:rsidRPr="00570D30">
        <w:rPr>
          <w:lang w:val="en-GB"/>
        </w:rPr>
        <w:t xml:space="preserve"> (excluding large hydro)</w:t>
      </w:r>
      <w:r w:rsidR="009B0C81" w:rsidRPr="00570D30">
        <w:rPr>
          <w:lang w:val="en-GB"/>
        </w:rPr>
        <w:t xml:space="preserve"> to increase to </w:t>
      </w:r>
      <w:r w:rsidR="00E14DBC" w:rsidRPr="00570D30">
        <w:rPr>
          <w:lang w:val="en-GB"/>
        </w:rPr>
        <w:t>431.3 GW.</w:t>
      </w:r>
    </w:p>
    <w:p w14:paraId="56DC762B" w14:textId="6B841948" w:rsidR="009B0C81" w:rsidRPr="00570D30" w:rsidRDefault="009B0C81" w:rsidP="002A60D8">
      <w:pPr>
        <w:pStyle w:val="Exhibit"/>
      </w:pPr>
      <w:r w:rsidRPr="00570D30">
        <w:t xml:space="preserve">Exhibit 1.4: Projected capacity </w:t>
      </w:r>
      <w:r w:rsidR="00A95AA8" w:rsidRPr="00570D30">
        <w:t xml:space="preserve">mix </w:t>
      </w:r>
      <w:r w:rsidRPr="00570D30">
        <w:t xml:space="preserve">as </w:t>
      </w:r>
      <w:r w:rsidR="00C369A5" w:rsidRPr="00570D30">
        <w:t>of</w:t>
      </w:r>
      <w:r w:rsidRPr="00570D30">
        <w:t xml:space="preserve"> 31 March 2030</w:t>
      </w:r>
    </w:p>
    <w:p w14:paraId="62AE3020" w14:textId="77777777" w:rsidR="009B0C81" w:rsidRPr="00362335" w:rsidRDefault="009B0C81" w:rsidP="009B0C81">
      <w:pPr>
        <w:spacing w:before="0" w:after="0"/>
        <w:rPr>
          <w:lang w:val="en-IN"/>
        </w:rPr>
      </w:pPr>
      <w:r w:rsidRPr="00570D30">
        <w:rPr>
          <w:noProof/>
          <w:lang w:val="en-GB"/>
        </w:rPr>
        <w:drawing>
          <wp:inline distT="0" distB="0" distL="0" distR="0" wp14:anchorId="44C97295" wp14:editId="1AADEABA">
            <wp:extent cx="5915660" cy="2384385"/>
            <wp:effectExtent l="0" t="0" r="8890" b="16510"/>
            <wp:docPr id="2037569684" name="Chart 20375696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B408CA" w14:textId="77777777" w:rsidR="009B0C81" w:rsidRPr="00570D30" w:rsidRDefault="009B0C81" w:rsidP="009B0C81">
      <w:pPr>
        <w:pStyle w:val="NoteorSource"/>
      </w:pPr>
      <w:r w:rsidRPr="00570D30">
        <w:t>Source: Central Electricity Authority Report on Optimal generation capacity mix for 2029-30</w:t>
      </w:r>
    </w:p>
    <w:p w14:paraId="2DC21CF4" w14:textId="77777777" w:rsidR="009B0C81" w:rsidRPr="00570D30" w:rsidRDefault="00D046CB" w:rsidP="00A54028">
      <w:pPr>
        <w:pStyle w:val="Heading2"/>
      </w:pPr>
      <w:bookmarkStart w:id="7" w:name="_Toc173098669"/>
      <w:r w:rsidRPr="00570D30">
        <w:t>Electricity Consumption</w:t>
      </w:r>
      <w:bookmarkEnd w:id="7"/>
    </w:p>
    <w:p w14:paraId="0ADD81F4" w14:textId="4BF7AEEB" w:rsidR="00C85C47" w:rsidRPr="00570D30" w:rsidRDefault="002F6BA5" w:rsidP="00F837D5">
      <w:pPr>
        <w:rPr>
          <w:lang w:val="en-GB"/>
        </w:rPr>
      </w:pPr>
      <w:r w:rsidRPr="00570D30">
        <w:rPr>
          <w:lang w:val="en-GB"/>
        </w:rPr>
        <w:t xml:space="preserve">In </w:t>
      </w:r>
      <w:r w:rsidR="00C369A5" w:rsidRPr="00570D30">
        <w:rPr>
          <w:lang w:val="en-GB"/>
        </w:rPr>
        <w:t>the financial year 202</w:t>
      </w:r>
      <w:r w:rsidR="0028250E">
        <w:rPr>
          <w:lang w:val="en-GB"/>
        </w:rPr>
        <w:t>2</w:t>
      </w:r>
      <w:r w:rsidR="00C369A5" w:rsidRPr="00570D30">
        <w:rPr>
          <w:lang w:val="en-GB"/>
        </w:rPr>
        <w:t>-</w:t>
      </w:r>
      <w:r w:rsidR="0028250E">
        <w:rPr>
          <w:lang w:val="en-GB"/>
        </w:rPr>
        <w:t>2</w:t>
      </w:r>
      <w:r w:rsidR="00C369A5" w:rsidRPr="00570D30">
        <w:rPr>
          <w:lang w:val="en-GB"/>
        </w:rPr>
        <w:t>3, electricity consumption per capita amounted to around 1,</w:t>
      </w:r>
      <w:r w:rsidR="0028250E">
        <w:rPr>
          <w:lang w:val="en-GB"/>
        </w:rPr>
        <w:t>327</w:t>
      </w:r>
      <w:r w:rsidR="00C369A5" w:rsidRPr="00570D30">
        <w:rPr>
          <w:lang w:val="en-GB"/>
        </w:rPr>
        <w:t xml:space="preserve"> kilowatt-hours in India,</w:t>
      </w:r>
      <w:r w:rsidR="00D046CB" w:rsidRPr="00570D30">
        <w:rPr>
          <w:lang w:val="en-GB"/>
        </w:rPr>
        <w:t xml:space="preserve"> having grown at a </w:t>
      </w:r>
      <w:r w:rsidR="00A06AC1" w:rsidRPr="00570D30">
        <w:rPr>
          <w:lang w:val="en-GB"/>
        </w:rPr>
        <w:t>cumulative annualised growth rate (</w:t>
      </w:r>
      <w:r w:rsidR="00D046CB" w:rsidRPr="00570D30">
        <w:rPr>
          <w:lang w:val="en-GB"/>
        </w:rPr>
        <w:t>CAGR</w:t>
      </w:r>
      <w:r w:rsidR="00A06AC1" w:rsidRPr="00570D30">
        <w:rPr>
          <w:lang w:val="en-GB"/>
        </w:rPr>
        <w:t>)</w:t>
      </w:r>
      <w:r w:rsidR="00D046CB" w:rsidRPr="00570D30">
        <w:rPr>
          <w:lang w:val="en-GB"/>
        </w:rPr>
        <w:t xml:space="preserve"> of 3.</w:t>
      </w:r>
      <w:r w:rsidR="0028250E">
        <w:rPr>
          <w:lang w:val="en-GB"/>
        </w:rPr>
        <w:t>8</w:t>
      </w:r>
      <w:r w:rsidR="00D046CB" w:rsidRPr="00570D30">
        <w:rPr>
          <w:lang w:val="en-GB"/>
        </w:rPr>
        <w:t>% over the last decade</w:t>
      </w:r>
      <w:r w:rsidRPr="00570D30">
        <w:rPr>
          <w:lang w:val="en-GB"/>
        </w:rPr>
        <w:t xml:space="preserve">. Electricity access, ownership of appliances, and economic growth are some of the leading drivers for increasing electricity consumption in </w:t>
      </w:r>
      <w:r w:rsidR="007B2EAA">
        <w:rPr>
          <w:lang w:val="en-GB"/>
        </w:rPr>
        <w:t>India</w:t>
      </w:r>
      <w:r w:rsidRPr="00570D30">
        <w:rPr>
          <w:lang w:val="en-GB"/>
        </w:rPr>
        <w:t>.</w:t>
      </w:r>
      <w:r w:rsidR="004D0919" w:rsidRPr="00570D30">
        <w:rPr>
          <w:lang w:val="en-GB"/>
        </w:rPr>
        <w:t xml:space="preserve"> </w:t>
      </w:r>
      <w:r w:rsidR="008C1F77" w:rsidRPr="00570D30">
        <w:rPr>
          <w:lang w:val="en-GB"/>
        </w:rPr>
        <w:t xml:space="preserve">The Central Electricity Authority projects per capita </w:t>
      </w:r>
      <w:r w:rsidR="008C1F77" w:rsidRPr="00570D30">
        <w:rPr>
          <w:lang w:val="en-GB"/>
        </w:rPr>
        <w:lastRenderedPageBreak/>
        <w:t>consumption to grow by an average rate of 7.</w:t>
      </w:r>
      <w:r w:rsidR="007B2EAA">
        <w:rPr>
          <w:lang w:val="en-GB"/>
        </w:rPr>
        <w:t>5</w:t>
      </w:r>
      <w:r w:rsidR="008C1F77" w:rsidRPr="00570D30">
        <w:rPr>
          <w:lang w:val="en-GB"/>
        </w:rPr>
        <w:t>% per annum over the next decade to touch 2,53</w:t>
      </w:r>
      <w:r w:rsidR="007B2EAA">
        <w:rPr>
          <w:lang w:val="en-GB"/>
        </w:rPr>
        <w:t>8</w:t>
      </w:r>
      <w:r w:rsidR="008C1F77" w:rsidRPr="00570D30">
        <w:rPr>
          <w:lang w:val="en-GB"/>
        </w:rPr>
        <w:t xml:space="preserve"> </w:t>
      </w:r>
      <w:r w:rsidR="006000B9" w:rsidRPr="00570D30">
        <w:rPr>
          <w:lang w:val="en-GB"/>
        </w:rPr>
        <w:t>kilowatt</w:t>
      </w:r>
      <w:r w:rsidR="008C1F77" w:rsidRPr="00570D30">
        <w:rPr>
          <w:lang w:val="en-GB"/>
        </w:rPr>
        <w:t>-hours by FY32.</w:t>
      </w:r>
    </w:p>
    <w:p w14:paraId="6ECF21CA" w14:textId="77777777" w:rsidR="00404CC6" w:rsidRPr="00570D30" w:rsidRDefault="007F1DFA" w:rsidP="002A60D8">
      <w:pPr>
        <w:pStyle w:val="Exhibit"/>
      </w:pPr>
      <w:r w:rsidRPr="00570D30">
        <w:t xml:space="preserve">Exhibit 1.5: </w:t>
      </w:r>
      <w:r w:rsidR="00A4005F" w:rsidRPr="00570D30">
        <w:t>Electricity Consumption</w:t>
      </w:r>
      <w:r w:rsidR="00D046CB" w:rsidRPr="00570D30">
        <w:t xml:space="preserve"> (kWh per capita)</w:t>
      </w:r>
    </w:p>
    <w:p w14:paraId="1B502C69" w14:textId="77777777" w:rsidR="00A4005F" w:rsidRPr="00570D30" w:rsidRDefault="001A25B7" w:rsidP="007F1DFA">
      <w:pPr>
        <w:keepNext/>
        <w:spacing w:before="0" w:after="0"/>
        <w:rPr>
          <w:lang w:val="en-GB"/>
        </w:rPr>
      </w:pPr>
      <w:r w:rsidRPr="00570D30">
        <w:rPr>
          <w:noProof/>
          <w:lang w:val="en-GB"/>
        </w:rPr>
        <mc:AlternateContent>
          <mc:Choice Requires="wps">
            <w:drawing>
              <wp:anchor distT="0" distB="0" distL="114300" distR="114300" simplePos="0" relativeHeight="251653120" behindDoc="0" locked="0" layoutInCell="1" allowOverlap="1" wp14:anchorId="7F3DA321" wp14:editId="3DFA1AAF">
                <wp:simplePos x="0" y="0"/>
                <wp:positionH relativeFrom="column">
                  <wp:posOffset>4772851</wp:posOffset>
                </wp:positionH>
                <wp:positionV relativeFrom="paragraph">
                  <wp:posOffset>132435</wp:posOffset>
                </wp:positionV>
                <wp:extent cx="792480" cy="823445"/>
                <wp:effectExtent l="0" t="38100" r="64770" b="34290"/>
                <wp:wrapNone/>
                <wp:docPr id="2" name="Straight Arrow Connector 1"/>
                <wp:cNvGraphicFramePr/>
                <a:graphic xmlns:a="http://schemas.openxmlformats.org/drawingml/2006/main">
                  <a:graphicData uri="http://schemas.microsoft.com/office/word/2010/wordprocessingShape">
                    <wps:wsp>
                      <wps:cNvCnPr/>
                      <wps:spPr>
                        <a:xfrm flipV="1">
                          <a:off x="0" y="0"/>
                          <a:ext cx="792480" cy="823445"/>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CD4F5F" id="_x0000_t32" coordsize="21600,21600" o:spt="32" o:oned="t" path="m,l21600,21600e" filled="f">
                <v:path arrowok="t" fillok="f" o:connecttype="none"/>
                <o:lock v:ext="edit" shapetype="t"/>
              </v:shapetype>
              <v:shape id="Straight Arrow Connector 1" o:spid="_x0000_s1026" type="#_x0000_t32" style="position:absolute;margin-left:375.8pt;margin-top:10.45pt;width:62.4pt;height:64.8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" strokecolor="#70ad47 [3209]" strokeweight=".5pt">
                <v:stroke endarrow="block" joinstyle="miter"/>
              </v:shape>
            </w:pict>
          </mc:Fallback>
        </mc:AlternateContent>
      </w:r>
      <w:r w:rsidR="00A06AC1" w:rsidRPr="00570D30">
        <w:rPr>
          <w:noProof/>
          <w:lang w:val="en-GB"/>
        </w:rPr>
        <mc:AlternateContent>
          <mc:Choice Requires="wps">
            <w:drawing>
              <wp:anchor distT="0" distB="0" distL="114300" distR="114300" simplePos="0" relativeHeight="251654144" behindDoc="0" locked="0" layoutInCell="1" allowOverlap="1" wp14:anchorId="7AA8237E" wp14:editId="3EDE7EE5">
                <wp:simplePos x="0" y="0"/>
                <wp:positionH relativeFrom="column">
                  <wp:posOffset>4658043</wp:posOffset>
                </wp:positionH>
                <wp:positionV relativeFrom="paragraph">
                  <wp:posOffset>405018</wp:posOffset>
                </wp:positionV>
                <wp:extent cx="774700" cy="237067"/>
                <wp:effectExtent l="97472" t="0" r="84773" b="0"/>
                <wp:wrapNone/>
                <wp:docPr id="469610802" name="Text Box 31"/>
                <wp:cNvGraphicFramePr/>
                <a:graphic xmlns:a="http://schemas.openxmlformats.org/drawingml/2006/main">
                  <a:graphicData uri="http://schemas.microsoft.com/office/word/2010/wordprocessingShape">
                    <wps:wsp>
                      <wps:cNvSpPr txBox="1"/>
                      <wps:spPr>
                        <a:xfrm rot="18811172">
                          <a:off x="0" y="0"/>
                          <a:ext cx="774700" cy="237067"/>
                        </a:xfrm>
                        <a:prstGeom prst="rect">
                          <a:avLst/>
                        </a:prstGeom>
                        <a:noFill/>
                        <a:ln w="6350">
                          <a:noFill/>
                        </a:ln>
                      </wps:spPr>
                      <wps:txbx>
                        <w:txbxContent>
                          <w:p w14:paraId="79CB3D56" w14:textId="486D5B91" w:rsidR="004D0919" w:rsidRPr="004D0919" w:rsidRDefault="004D0919" w:rsidP="00A06AC1">
                            <w:pPr>
                              <w:spacing w:before="0"/>
                              <w:jc w:val="center"/>
                              <w:rPr>
                                <w:color w:val="404040" w:themeColor="text1" w:themeTint="BF"/>
                                <w:sz w:val="18"/>
                                <w:szCs w:val="18"/>
                              </w:rPr>
                            </w:pPr>
                            <w:r w:rsidRPr="004D0919">
                              <w:rPr>
                                <w:color w:val="404040" w:themeColor="text1" w:themeTint="BF"/>
                                <w:sz w:val="18"/>
                                <w:szCs w:val="18"/>
                              </w:rPr>
                              <w:t>CAGR</w:t>
                            </w:r>
                            <w:r>
                              <w:rPr>
                                <w:color w:val="404040" w:themeColor="text1" w:themeTint="BF"/>
                                <w:sz w:val="18"/>
                                <w:szCs w:val="18"/>
                              </w:rPr>
                              <w:t xml:space="preserve"> </w:t>
                            </w:r>
                            <w:r w:rsidR="008C1F77">
                              <w:rPr>
                                <w:color w:val="404040" w:themeColor="text1" w:themeTint="BF"/>
                                <w:sz w:val="18"/>
                                <w:szCs w:val="18"/>
                              </w:rPr>
                              <w:t>7.</w:t>
                            </w:r>
                            <w:r w:rsidR="00362335">
                              <w:rPr>
                                <w:color w:val="404040" w:themeColor="text1" w:themeTint="BF"/>
                                <w:sz w:val="18"/>
                                <w:szCs w:val="18"/>
                              </w:rPr>
                              <w:t>5</w:t>
                            </w:r>
                            <w:r w:rsidR="008C1F77">
                              <w:rPr>
                                <w:color w:val="404040" w:themeColor="text1" w:themeTint="BF"/>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237E" id="Text Box 31" o:spid="_x0000_s1028" type="#_x0000_t202" style="position:absolute;left:0;text-align:left;margin-left:366.8pt;margin-top:31.9pt;width:61pt;height:18.65pt;rotation:-304614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" filled="f" stroked="f" strokeweight=".5pt">
                <v:textbox>
                  <w:txbxContent>
                    <w:p w14:paraId="79CB3D56" w14:textId="486D5B91" w:rsidR="004D0919" w:rsidRPr="004D0919" w:rsidRDefault="004D0919" w:rsidP="00A06AC1">
                      <w:pPr>
                        <w:spacing w:before="0"/>
                        <w:jc w:val="center"/>
                        <w:rPr>
                          <w:color w:val="404040" w:themeColor="text1" w:themeTint="BF"/>
                          <w:sz w:val="18"/>
                          <w:szCs w:val="18"/>
                        </w:rPr>
                      </w:pPr>
                      <w:r w:rsidRPr="004D0919">
                        <w:rPr>
                          <w:color w:val="404040" w:themeColor="text1" w:themeTint="BF"/>
                          <w:sz w:val="18"/>
                          <w:szCs w:val="18"/>
                        </w:rPr>
                        <w:t>CAGR</w:t>
                      </w:r>
                      <w:r>
                        <w:rPr>
                          <w:color w:val="404040" w:themeColor="text1" w:themeTint="BF"/>
                          <w:sz w:val="18"/>
                          <w:szCs w:val="18"/>
                        </w:rPr>
                        <w:t xml:space="preserve"> </w:t>
                      </w:r>
                      <w:r w:rsidR="008C1F77">
                        <w:rPr>
                          <w:color w:val="404040" w:themeColor="text1" w:themeTint="BF"/>
                          <w:sz w:val="18"/>
                          <w:szCs w:val="18"/>
                        </w:rPr>
                        <w:t>7.</w:t>
                      </w:r>
                      <w:r w:rsidR="00362335">
                        <w:rPr>
                          <w:color w:val="404040" w:themeColor="text1" w:themeTint="BF"/>
                          <w:sz w:val="18"/>
                          <w:szCs w:val="18"/>
                        </w:rPr>
                        <w:t>5</w:t>
                      </w:r>
                      <w:r w:rsidR="008C1F77">
                        <w:rPr>
                          <w:color w:val="404040" w:themeColor="text1" w:themeTint="BF"/>
                          <w:sz w:val="18"/>
                          <w:szCs w:val="18"/>
                        </w:rPr>
                        <w:t>%</w:t>
                      </w:r>
                    </w:p>
                  </w:txbxContent>
                </v:textbox>
              </v:shape>
            </w:pict>
          </mc:Fallback>
        </mc:AlternateContent>
      </w:r>
      <w:r w:rsidR="00D046CB" w:rsidRPr="00570D30">
        <w:rPr>
          <w:noProof/>
          <w:lang w:val="en-GB"/>
        </w:rPr>
        <w:drawing>
          <wp:inline distT="0" distB="0" distL="0" distR="0" wp14:anchorId="1F669861" wp14:editId="563161E0">
            <wp:extent cx="5925185" cy="2404925"/>
            <wp:effectExtent l="0" t="0" r="18415" b="14605"/>
            <wp:docPr id="1553715356"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C46C84" w14:textId="77777777" w:rsidR="00A4005F" w:rsidRPr="00570D30" w:rsidRDefault="00A4005F" w:rsidP="007F1DFA">
      <w:pPr>
        <w:pStyle w:val="NoteorSource"/>
      </w:pPr>
      <w:r w:rsidRPr="00570D30">
        <w:t xml:space="preserve">Source: </w:t>
      </w:r>
      <w:r w:rsidR="002F6BA5" w:rsidRPr="00570D30">
        <w:t>Ministry of Statistics and Program Implementation, Energy Statistics 2023</w:t>
      </w:r>
      <w:r w:rsidR="008C1F77" w:rsidRPr="00570D30">
        <w:t>; and Central Electricity Authority</w:t>
      </w:r>
    </w:p>
    <w:p w14:paraId="238402E2" w14:textId="77777777" w:rsidR="00A06AC1" w:rsidRPr="00570D30" w:rsidRDefault="00A06AC1" w:rsidP="00A54028">
      <w:pPr>
        <w:pStyle w:val="Heading2"/>
      </w:pPr>
      <w:bookmarkStart w:id="8" w:name="_Toc173098670"/>
      <w:r w:rsidRPr="00570D30">
        <w:t>Solar Capacity Additions</w:t>
      </w:r>
      <w:bookmarkEnd w:id="8"/>
    </w:p>
    <w:p w14:paraId="1A6F668E" w14:textId="4B4B1D8A" w:rsidR="00A06AC1" w:rsidRPr="00570D30" w:rsidRDefault="00A06AC1" w:rsidP="00A06AC1">
      <w:pPr>
        <w:rPr>
          <w:lang w:val="en-GB"/>
        </w:rPr>
      </w:pPr>
      <w:r w:rsidRPr="00570D30">
        <w:rPr>
          <w:lang w:val="en-GB"/>
        </w:rPr>
        <w:t xml:space="preserve">As </w:t>
      </w:r>
      <w:r w:rsidR="00C369A5" w:rsidRPr="00570D30">
        <w:rPr>
          <w:lang w:val="en-GB"/>
        </w:rPr>
        <w:t>of 31 March 202</w:t>
      </w:r>
      <w:r w:rsidR="00362335">
        <w:rPr>
          <w:lang w:val="en-GB"/>
        </w:rPr>
        <w:t>4</w:t>
      </w:r>
      <w:r w:rsidR="00C369A5" w:rsidRPr="00570D30">
        <w:rPr>
          <w:lang w:val="en-GB"/>
        </w:rPr>
        <w:t xml:space="preserve">, India’s installed solar capacity stood at </w:t>
      </w:r>
      <w:r w:rsidR="00362335">
        <w:rPr>
          <w:lang w:val="en-GB"/>
        </w:rPr>
        <w:t>82</w:t>
      </w:r>
      <w:r w:rsidR="00C369A5" w:rsidRPr="00570D30">
        <w:rPr>
          <w:lang w:val="en-GB"/>
        </w:rPr>
        <w:t xml:space="preserve"> GW,</w:t>
      </w:r>
      <w:r w:rsidRPr="00570D30">
        <w:rPr>
          <w:lang w:val="en-GB"/>
        </w:rPr>
        <w:t xml:space="preserve"> having grown at an annual rate of 2</w:t>
      </w:r>
      <w:r w:rsidR="00362335">
        <w:rPr>
          <w:lang w:val="en-GB"/>
        </w:rPr>
        <w:t>4.5</w:t>
      </w:r>
      <w:r w:rsidRPr="00570D30">
        <w:rPr>
          <w:lang w:val="en-GB"/>
        </w:rPr>
        <w:t>% over the previous five years. The Ministry of New and Renewable Energy projects solar capacity to grow at 23.</w:t>
      </w:r>
      <w:r w:rsidR="00362335">
        <w:rPr>
          <w:lang w:val="en-GB"/>
        </w:rPr>
        <w:t>7</w:t>
      </w:r>
      <w:r w:rsidRPr="00570D30">
        <w:rPr>
          <w:lang w:val="en-GB"/>
        </w:rPr>
        <w:t>%</w:t>
      </w:r>
      <w:r w:rsidR="00C369A5" w:rsidRPr="00570D30">
        <w:rPr>
          <w:lang w:val="en-GB"/>
        </w:rPr>
        <w:t>, reaching</w:t>
      </w:r>
      <w:r w:rsidRPr="00570D30">
        <w:rPr>
          <w:lang w:val="en-GB"/>
        </w:rPr>
        <w:t xml:space="preserve"> 293 GW by FY30.</w:t>
      </w:r>
    </w:p>
    <w:p w14:paraId="3EBE0FE1" w14:textId="77777777" w:rsidR="00A06AC1" w:rsidRPr="00570D30" w:rsidRDefault="00A06AC1" w:rsidP="002A60D8">
      <w:pPr>
        <w:pStyle w:val="Exhibit"/>
      </w:pPr>
      <w:r w:rsidRPr="00570D30">
        <w:t>Exhibit 1.6: India’s solar installed capacity growth and projections (GW)</w:t>
      </w:r>
    </w:p>
    <w:p w14:paraId="1C7410B8" w14:textId="77777777" w:rsidR="00514656" w:rsidRPr="00570D30" w:rsidRDefault="001A25B7" w:rsidP="001A25B7">
      <w:pPr>
        <w:spacing w:before="0" w:after="0"/>
        <w:rPr>
          <w:lang w:val="en-GB"/>
        </w:rPr>
      </w:pPr>
      <w:r w:rsidRPr="00570D30">
        <w:rPr>
          <w:noProof/>
          <w:lang w:val="en-GB"/>
        </w:rPr>
        <mc:AlternateContent>
          <mc:Choice Requires="wps">
            <w:drawing>
              <wp:anchor distT="0" distB="0" distL="114300" distR="114300" simplePos="0" relativeHeight="251655168" behindDoc="0" locked="0" layoutInCell="1" allowOverlap="1" wp14:anchorId="3DF0819A" wp14:editId="78B6F06E">
                <wp:simplePos x="0" y="0"/>
                <wp:positionH relativeFrom="column">
                  <wp:posOffset>3624369</wp:posOffset>
                </wp:positionH>
                <wp:positionV relativeFrom="paragraph">
                  <wp:posOffset>437305</wp:posOffset>
                </wp:positionV>
                <wp:extent cx="821803" cy="394081"/>
                <wp:effectExtent l="0" t="114300" r="0" b="120650"/>
                <wp:wrapNone/>
                <wp:docPr id="1556386157" name="Text Box 33"/>
                <wp:cNvGraphicFramePr/>
                <a:graphic xmlns:a="http://schemas.openxmlformats.org/drawingml/2006/main">
                  <a:graphicData uri="http://schemas.microsoft.com/office/word/2010/wordprocessingShape">
                    <wps:wsp>
                      <wps:cNvSpPr txBox="1"/>
                      <wps:spPr>
                        <a:xfrm rot="20094525">
                          <a:off x="0" y="0"/>
                          <a:ext cx="821803" cy="394081"/>
                        </a:xfrm>
                        <a:prstGeom prst="rect">
                          <a:avLst/>
                        </a:prstGeom>
                        <a:noFill/>
                        <a:ln w="6350">
                          <a:noFill/>
                        </a:ln>
                      </wps:spPr>
                      <wps:txbx>
                        <w:txbxContent>
                          <w:p w14:paraId="7A4F091B" w14:textId="085EF2ED" w:rsidR="001A25B7" w:rsidRDefault="001A25B7" w:rsidP="001A25B7">
                            <w:pPr>
                              <w:spacing w:before="0" w:after="0"/>
                              <w:jc w:val="center"/>
                              <w:rPr>
                                <w:noProof/>
                                <w:color w:val="404040" w:themeColor="text1" w:themeTint="BF"/>
                                <w:sz w:val="18"/>
                                <w:szCs w:val="18"/>
                                <w:lang w:val="en-GB"/>
                              </w:rPr>
                            </w:pPr>
                            <w:r>
                              <w:rPr>
                                <w:noProof/>
                                <w:color w:val="404040" w:themeColor="text1" w:themeTint="BF"/>
                                <w:sz w:val="18"/>
                                <w:szCs w:val="18"/>
                                <w:lang w:val="en-GB"/>
                              </w:rPr>
                              <w:t>2</w:t>
                            </w:r>
                            <w:r w:rsidR="00362335">
                              <w:rPr>
                                <w:noProof/>
                                <w:color w:val="404040" w:themeColor="text1" w:themeTint="BF"/>
                                <w:sz w:val="18"/>
                                <w:szCs w:val="18"/>
                                <w:lang w:val="en-GB"/>
                              </w:rPr>
                              <w:t>11</w:t>
                            </w:r>
                            <w:r>
                              <w:rPr>
                                <w:noProof/>
                                <w:color w:val="404040" w:themeColor="text1" w:themeTint="BF"/>
                                <w:sz w:val="18"/>
                                <w:szCs w:val="18"/>
                                <w:lang w:val="en-GB"/>
                              </w:rPr>
                              <w:t xml:space="preserve"> GW</w:t>
                            </w:r>
                          </w:p>
                          <w:p w14:paraId="451D5548" w14:textId="43EAB58C" w:rsidR="001A25B7" w:rsidRPr="001A25B7" w:rsidRDefault="001A25B7" w:rsidP="001A25B7">
                            <w:pPr>
                              <w:spacing w:before="0"/>
                              <w:jc w:val="center"/>
                              <w:rPr>
                                <w:color w:val="404040" w:themeColor="text1" w:themeTint="BF"/>
                                <w:sz w:val="18"/>
                                <w:szCs w:val="18"/>
                              </w:rPr>
                            </w:pPr>
                            <w:r w:rsidRPr="001A25B7">
                              <w:rPr>
                                <w:noProof/>
                                <w:color w:val="404040" w:themeColor="text1" w:themeTint="BF"/>
                                <w:sz w:val="18"/>
                                <w:szCs w:val="18"/>
                                <w:lang w:val="en-GB"/>
                              </w:rPr>
                              <w:t>CAGR</w:t>
                            </w:r>
                            <w:r w:rsidRPr="001A25B7">
                              <w:rPr>
                                <w:color w:val="404040" w:themeColor="text1" w:themeTint="BF"/>
                                <w:sz w:val="18"/>
                                <w:szCs w:val="18"/>
                              </w:rPr>
                              <w:t xml:space="preserve"> </w:t>
                            </w:r>
                            <w:r>
                              <w:rPr>
                                <w:color w:val="404040" w:themeColor="text1" w:themeTint="BF"/>
                                <w:sz w:val="18"/>
                                <w:szCs w:val="18"/>
                              </w:rPr>
                              <w:t>23.</w:t>
                            </w:r>
                            <w:r w:rsidR="00362335">
                              <w:rPr>
                                <w:color w:val="404040" w:themeColor="text1" w:themeTint="BF"/>
                                <w:sz w:val="18"/>
                                <w:szCs w:val="18"/>
                              </w:rPr>
                              <w:t>7</w:t>
                            </w:r>
                            <w:r w:rsidRPr="001A25B7">
                              <w:rPr>
                                <w:color w:val="404040" w:themeColor="text1" w:themeTint="BF"/>
                                <w:sz w:val="18"/>
                                <w:szCs w:val="18"/>
                              </w:rPr>
                              <w:t>%</w:t>
                            </w:r>
                          </w:p>
                          <w:p w14:paraId="115D8A65" w14:textId="77777777" w:rsidR="001A25B7" w:rsidRPr="001A25B7" w:rsidRDefault="001A25B7" w:rsidP="001A25B7">
                            <w:pPr>
                              <w:jc w:val="cente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0819A" id="Text Box 33" o:spid="_x0000_s1029" type="#_x0000_t202" style="position:absolute;left:0;text-align:left;margin-left:285.4pt;margin-top:34.45pt;width:64.7pt;height:31.05pt;rotation:-164438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" filled="f" stroked="f" strokeweight=".5pt">
                <v:textbox>
                  <w:txbxContent>
                    <w:p w14:paraId="7A4F091B" w14:textId="085EF2ED" w:rsidR="001A25B7" w:rsidRDefault="001A25B7" w:rsidP="001A25B7">
                      <w:pPr>
                        <w:spacing w:before="0" w:after="0"/>
                        <w:jc w:val="center"/>
                        <w:rPr>
                          <w:noProof/>
                          <w:color w:val="404040" w:themeColor="text1" w:themeTint="BF"/>
                          <w:sz w:val="18"/>
                          <w:szCs w:val="18"/>
                          <w:lang w:val="en-GB"/>
                        </w:rPr>
                      </w:pPr>
                      <w:r>
                        <w:rPr>
                          <w:noProof/>
                          <w:color w:val="404040" w:themeColor="text1" w:themeTint="BF"/>
                          <w:sz w:val="18"/>
                          <w:szCs w:val="18"/>
                          <w:lang w:val="en-GB"/>
                        </w:rPr>
                        <w:t>2</w:t>
                      </w:r>
                      <w:r w:rsidR="00362335">
                        <w:rPr>
                          <w:noProof/>
                          <w:color w:val="404040" w:themeColor="text1" w:themeTint="BF"/>
                          <w:sz w:val="18"/>
                          <w:szCs w:val="18"/>
                          <w:lang w:val="en-GB"/>
                        </w:rPr>
                        <w:t>11</w:t>
                      </w:r>
                      <w:r>
                        <w:rPr>
                          <w:noProof/>
                          <w:color w:val="404040" w:themeColor="text1" w:themeTint="BF"/>
                          <w:sz w:val="18"/>
                          <w:szCs w:val="18"/>
                          <w:lang w:val="en-GB"/>
                        </w:rPr>
                        <w:t xml:space="preserve"> GW</w:t>
                      </w:r>
                    </w:p>
                    <w:p w14:paraId="451D5548" w14:textId="43EAB58C" w:rsidR="001A25B7" w:rsidRPr="001A25B7" w:rsidRDefault="001A25B7" w:rsidP="001A25B7">
                      <w:pPr>
                        <w:spacing w:before="0"/>
                        <w:jc w:val="center"/>
                        <w:rPr>
                          <w:color w:val="404040" w:themeColor="text1" w:themeTint="BF"/>
                          <w:sz w:val="18"/>
                          <w:szCs w:val="18"/>
                        </w:rPr>
                      </w:pPr>
                      <w:r w:rsidRPr="001A25B7">
                        <w:rPr>
                          <w:noProof/>
                          <w:color w:val="404040" w:themeColor="text1" w:themeTint="BF"/>
                          <w:sz w:val="18"/>
                          <w:szCs w:val="18"/>
                          <w:lang w:val="en-GB"/>
                        </w:rPr>
                        <w:t>CAGR</w:t>
                      </w:r>
                      <w:r w:rsidRPr="001A25B7">
                        <w:rPr>
                          <w:color w:val="404040" w:themeColor="text1" w:themeTint="BF"/>
                          <w:sz w:val="18"/>
                          <w:szCs w:val="18"/>
                        </w:rPr>
                        <w:t xml:space="preserve"> </w:t>
                      </w:r>
                      <w:r>
                        <w:rPr>
                          <w:color w:val="404040" w:themeColor="text1" w:themeTint="BF"/>
                          <w:sz w:val="18"/>
                          <w:szCs w:val="18"/>
                        </w:rPr>
                        <w:t>23.</w:t>
                      </w:r>
                      <w:r w:rsidR="00362335">
                        <w:rPr>
                          <w:color w:val="404040" w:themeColor="text1" w:themeTint="BF"/>
                          <w:sz w:val="18"/>
                          <w:szCs w:val="18"/>
                        </w:rPr>
                        <w:t>7</w:t>
                      </w:r>
                      <w:r w:rsidRPr="001A25B7">
                        <w:rPr>
                          <w:color w:val="404040" w:themeColor="text1" w:themeTint="BF"/>
                          <w:sz w:val="18"/>
                          <w:szCs w:val="18"/>
                        </w:rPr>
                        <w:t>%</w:t>
                      </w:r>
                    </w:p>
                    <w:p w14:paraId="115D8A65" w14:textId="77777777" w:rsidR="001A25B7" w:rsidRPr="001A25B7" w:rsidRDefault="001A25B7" w:rsidP="001A25B7">
                      <w:pPr>
                        <w:jc w:val="center"/>
                        <w:rPr>
                          <w:color w:val="404040" w:themeColor="text1" w:themeTint="BF"/>
                          <w:sz w:val="18"/>
                          <w:szCs w:val="18"/>
                        </w:rPr>
                      </w:pPr>
                    </w:p>
                  </w:txbxContent>
                </v:textbox>
              </v:shape>
            </w:pict>
          </mc:Fallback>
        </mc:AlternateContent>
      </w:r>
      <w:r w:rsidR="00514656" w:rsidRPr="00570D30">
        <w:rPr>
          <w:noProof/>
          <w:lang w:val="en-GB"/>
        </w:rPr>
        <w:drawing>
          <wp:inline distT="0" distB="0" distL="0" distR="0" wp14:anchorId="4EA8CBE8" wp14:editId="6FFA3CCD">
            <wp:extent cx="5925185" cy="2404925"/>
            <wp:effectExtent l="0" t="0" r="18415" b="14605"/>
            <wp:docPr id="1907465736" name="Chart 19074657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B21E7D" w14:textId="77777777" w:rsidR="00A06AC1" w:rsidRPr="00570D30" w:rsidRDefault="00A06AC1" w:rsidP="00A06AC1">
      <w:pPr>
        <w:pStyle w:val="NoteorSource"/>
      </w:pPr>
      <w:r w:rsidRPr="00570D30">
        <w:t>Source: Ministry of New and Renewable Energy</w:t>
      </w:r>
    </w:p>
    <w:p w14:paraId="6B486B5D" w14:textId="376FEA8D" w:rsidR="00A06AC1" w:rsidRPr="00570D30" w:rsidRDefault="00A06AC1" w:rsidP="00F837D5">
      <w:pPr>
        <w:rPr>
          <w:lang w:val="en-GB"/>
        </w:rPr>
      </w:pPr>
      <w:r w:rsidRPr="00570D30">
        <w:rPr>
          <w:lang w:val="en-GB"/>
        </w:rPr>
        <w:t xml:space="preserve">Factors driving the growth of solar installed capacity </w:t>
      </w:r>
      <w:r w:rsidR="00A93DEA">
        <w:rPr>
          <w:lang w:val="en-GB"/>
        </w:rPr>
        <w:t>include</w:t>
      </w:r>
      <w:r w:rsidRPr="00570D30">
        <w:rPr>
          <w:lang w:val="en-GB"/>
        </w:rPr>
        <w:t xml:space="preserve"> </w:t>
      </w:r>
      <w:r w:rsidR="00C369A5" w:rsidRPr="00570D30">
        <w:rPr>
          <w:lang w:val="en-GB"/>
        </w:rPr>
        <w:t xml:space="preserve">the </w:t>
      </w:r>
      <w:r w:rsidR="00B26909" w:rsidRPr="00570D30">
        <w:rPr>
          <w:lang w:val="en-GB"/>
        </w:rPr>
        <w:t>economic</w:t>
      </w:r>
      <w:r w:rsidRPr="00570D30">
        <w:rPr>
          <w:lang w:val="en-GB"/>
        </w:rPr>
        <w:t xml:space="preserve"> cost of electricity generated by solar PV plants and India’s climate change commitments.</w:t>
      </w:r>
    </w:p>
    <w:p w14:paraId="544BB357" w14:textId="77777777" w:rsidR="00A06AC1" w:rsidRPr="00570D30" w:rsidRDefault="00A06AC1" w:rsidP="002A60D8">
      <w:pPr>
        <w:pStyle w:val="Exhibit"/>
      </w:pPr>
      <w:r w:rsidRPr="00570D30">
        <w:lastRenderedPageBreak/>
        <w:t>Exhibit 1.7: India’s Climate Action Commitments at COP26</w:t>
      </w:r>
    </w:p>
    <w:p w14:paraId="772BE173" w14:textId="77777777" w:rsidR="00A06AC1" w:rsidRPr="00570D30" w:rsidRDefault="00A06AC1" w:rsidP="006558FA">
      <w:pPr>
        <w:spacing w:after="0"/>
        <w:rPr>
          <w:lang w:val="en-GB"/>
        </w:rPr>
      </w:pPr>
      <w:r w:rsidRPr="00570D30">
        <w:rPr>
          <w:noProof/>
          <w:lang w:val="en-GB"/>
        </w:rPr>
        <mc:AlternateContent>
          <mc:Choice Requires="wpg">
            <w:drawing>
              <wp:inline distT="0" distB="0" distL="0" distR="0" wp14:anchorId="3CA370C1" wp14:editId="500E8202">
                <wp:extent cx="5938779" cy="2750972"/>
                <wp:effectExtent l="0" t="0" r="24130" b="0"/>
                <wp:docPr id="1603420666" name="Group 32"/>
                <wp:cNvGraphicFramePr/>
                <a:graphic xmlns:a="http://schemas.openxmlformats.org/drawingml/2006/main">
                  <a:graphicData uri="http://schemas.microsoft.com/office/word/2010/wordprocessingGroup">
                    <wpg:wgp>
                      <wpg:cNvGrpSpPr/>
                      <wpg:grpSpPr>
                        <a:xfrm>
                          <a:off x="0" y="0"/>
                          <a:ext cx="5938779" cy="2750972"/>
                          <a:chOff x="285335" y="208844"/>
                          <a:chExt cx="5938779" cy="2751290"/>
                        </a:xfrm>
                      </wpg:grpSpPr>
                      <wpg:grpSp>
                        <wpg:cNvPr id="38" name="Group 37">
                          <a:extLst>
                            <a:ext uri="{FF2B5EF4-FFF2-40B4-BE49-F238E27FC236}">
                              <a16:creationId xmlns:a16="http://schemas.microsoft.com/office/drawing/2014/main" id="{EC9606C2-8A9C-C713-F219-F6808FF976DB}"/>
                            </a:ext>
                          </a:extLst>
                        </wpg:cNvPr>
                        <wpg:cNvGrpSpPr/>
                        <wpg:grpSpPr>
                          <a:xfrm>
                            <a:off x="343548" y="208844"/>
                            <a:ext cx="5880566" cy="682167"/>
                            <a:chOff x="341593" y="208844"/>
                            <a:chExt cx="5880566" cy="682167"/>
                          </a:xfrm>
                        </wpg:grpSpPr>
                        <wps:wsp>
                          <wps:cNvPr id="1315257804" name="Content Placeholder 4">
                            <a:extLst>
                              <a:ext uri="{FF2B5EF4-FFF2-40B4-BE49-F238E27FC236}">
                                <a16:creationId xmlns:a16="http://schemas.microsoft.com/office/drawing/2014/main" id="{BE366CF5-2C04-D7DA-3302-5BC622C1AE1B}"/>
                              </a:ext>
                            </a:extLst>
                          </wps:cNvPr>
                          <wps:cNvSpPr txBox="1">
                            <a:spLocks/>
                          </wps:cNvSpPr>
                          <wps:spPr>
                            <a:xfrm>
                              <a:off x="1887903" y="210328"/>
                              <a:ext cx="4334256" cy="461352"/>
                            </a:xfrm>
                            <a:prstGeom prst="rect">
                              <a:avLst/>
                            </a:prstGeom>
                            <a:solidFill>
                              <a:schemeClr val="accent1">
                                <a:lumMod val="20000"/>
                                <a:lumOff val="80000"/>
                              </a:schemeClr>
                            </a:solidFill>
                            <a:ln>
                              <a:solidFill>
                                <a:schemeClr val="accent1"/>
                              </a:solidFill>
                            </a:ln>
                          </wps:spPr>
                          <wps:txbx>
                            <w:txbxContent>
                              <w:p w14:paraId="3C810438"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non-fossil energy capacity 2030</w:t>
                                </w:r>
                              </w:p>
                            </w:txbxContent>
                          </wps:txbx>
                          <wps:bodyPr vert="horz" lIns="91440" tIns="0" rIns="91440" bIns="45720" rtlCol="0" anchor="ctr" anchorCtr="0">
                            <a:noAutofit/>
                          </wps:bodyPr>
                        </wps:wsp>
                        <wps:wsp>
                          <wps:cNvPr id="2040996103" name="Content Placeholder 4">
                            <a:extLst>
                              <a:ext uri="{FF2B5EF4-FFF2-40B4-BE49-F238E27FC236}">
                                <a16:creationId xmlns:a16="http://schemas.microsoft.com/office/drawing/2014/main" id="{F1535D7D-2E18-A0A9-64F8-23A953BE44BF}"/>
                              </a:ext>
                            </a:extLst>
                          </wps:cNvPr>
                          <wps:cNvSpPr txBox="1">
                            <a:spLocks/>
                          </wps:cNvSpPr>
                          <wps:spPr>
                            <a:xfrm>
                              <a:off x="847866" y="208844"/>
                              <a:ext cx="938584" cy="462838"/>
                            </a:xfrm>
                            <a:prstGeom prst="rect">
                              <a:avLst/>
                            </a:prstGeom>
                            <a:solidFill>
                              <a:schemeClr val="accent1"/>
                            </a:solidFill>
                            <a:ln w="12700">
                              <a:solidFill>
                                <a:schemeClr val="accent1"/>
                              </a:solidFill>
                            </a:ln>
                          </wps:spPr>
                          <wps:txbx>
                            <w:txbxContent>
                              <w:p w14:paraId="52CD0E73"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500 GW</w:t>
                                </w:r>
                              </w:p>
                            </w:txbxContent>
                          </wps:txbx>
                          <wps:bodyPr vert="horz" lIns="91440" tIns="45720" rIns="91440" bIns="45720" rtlCol="0" anchor="ctr">
                            <a:noAutofit/>
                          </wps:bodyPr>
                        </wps:wsp>
                        <pic:pic xmlns:pic="http://schemas.openxmlformats.org/drawingml/2006/picture">
                          <pic:nvPicPr>
                            <pic:cNvPr id="31545979" name="Picture 31545979" descr="Energy Icon 3553251">
                              <a:extLst>
                                <a:ext uri="{FF2B5EF4-FFF2-40B4-BE49-F238E27FC236}">
                                  <a16:creationId xmlns:a16="http://schemas.microsoft.com/office/drawing/2014/main" id="{1F13651B-FF50-962C-05CD-6B6855AD5139}"/>
                                </a:ext>
                              </a:extLst>
                            </pic:cNvPr>
                            <pic:cNvPicPr>
                              <a:picLocks noChangeAspect="1" noChangeArrowheads="1"/>
                            </pic:cNvPicPr>
                          </pic:nvPicPr>
                          <pic:blipFill rotWithShape="1">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l="25957" t="26293" r="21" b="17"/>
                            <a:stretch/>
                          </pic:blipFill>
                          <pic:spPr bwMode="auto">
                            <a:xfrm>
                              <a:off x="341593" y="245846"/>
                              <a:ext cx="648068" cy="6451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33">
                          <a:extLst>
                            <a:ext uri="{FF2B5EF4-FFF2-40B4-BE49-F238E27FC236}">
                              <a16:creationId xmlns:a16="http://schemas.microsoft.com/office/drawing/2014/main" id="{6B5B2A7C-6D61-7995-A20E-36C5EB44032D}"/>
                            </a:ext>
                          </a:extLst>
                        </wpg:cNvPr>
                        <wpg:cNvGrpSpPr/>
                        <wpg:grpSpPr>
                          <a:xfrm>
                            <a:off x="343551" y="609661"/>
                            <a:ext cx="5877651" cy="749896"/>
                            <a:chOff x="341610" y="609759"/>
                            <a:chExt cx="5877651" cy="749896"/>
                          </a:xfrm>
                        </wpg:grpSpPr>
                        <wps:wsp>
                          <wps:cNvPr id="682558017" name="Content Placeholder 4">
                            <a:extLst>
                              <a:ext uri="{FF2B5EF4-FFF2-40B4-BE49-F238E27FC236}">
                                <a16:creationId xmlns:a16="http://schemas.microsoft.com/office/drawing/2014/main" id="{D7F05EEA-BBB1-7145-AF1C-DB52C199C062}"/>
                              </a:ext>
                            </a:extLst>
                          </wps:cNvPr>
                          <wps:cNvSpPr txBox="1">
                            <a:spLocks/>
                          </wps:cNvSpPr>
                          <wps:spPr>
                            <a:xfrm>
                              <a:off x="1885005" y="774668"/>
                              <a:ext cx="4334256" cy="465312"/>
                            </a:xfrm>
                            <a:prstGeom prst="rect">
                              <a:avLst/>
                            </a:prstGeom>
                            <a:solidFill>
                              <a:schemeClr val="accent2">
                                <a:lumMod val="20000"/>
                                <a:lumOff val="80000"/>
                              </a:schemeClr>
                            </a:solidFill>
                            <a:ln>
                              <a:solidFill>
                                <a:schemeClr val="accent2"/>
                              </a:solidFill>
                            </a:ln>
                          </wps:spPr>
                          <wps:txbx>
                            <w:txbxContent>
                              <w:p w14:paraId="44554045"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energy from renewable sources by 2030</w:t>
                                </w:r>
                              </w:p>
                            </w:txbxContent>
                          </wps:txbx>
                          <wps:bodyPr vert="horz" lIns="91440" tIns="0" rIns="91440" bIns="45720" rtlCol="0" anchor="ctr" anchorCtr="0">
                            <a:noAutofit/>
                          </wps:bodyPr>
                        </wps:wsp>
                        <wps:wsp>
                          <wps:cNvPr id="1497148199" name="Content Placeholder 4">
                            <a:extLst>
                              <a:ext uri="{FF2B5EF4-FFF2-40B4-BE49-F238E27FC236}">
                                <a16:creationId xmlns:a16="http://schemas.microsoft.com/office/drawing/2014/main" id="{E2EDD81F-9F7F-62E1-7BDD-9C8477AB9E51}"/>
                              </a:ext>
                            </a:extLst>
                          </wps:cNvPr>
                          <wps:cNvSpPr txBox="1">
                            <a:spLocks/>
                          </wps:cNvSpPr>
                          <wps:spPr>
                            <a:xfrm>
                              <a:off x="847880" y="774668"/>
                              <a:ext cx="938584" cy="462838"/>
                            </a:xfrm>
                            <a:prstGeom prst="rect">
                              <a:avLst/>
                            </a:prstGeom>
                            <a:solidFill>
                              <a:schemeClr val="accent2"/>
                            </a:solidFill>
                            <a:ln w="12700">
                              <a:solidFill>
                                <a:schemeClr val="accent2"/>
                              </a:solidFill>
                            </a:ln>
                          </wps:spPr>
                          <wps:txbx>
                            <w:txbxContent>
                              <w:p w14:paraId="39DA323D"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50%</w:t>
                                </w:r>
                              </w:p>
                            </w:txbxContent>
                          </wps:txbx>
                          <wps:bodyPr vert="horz" lIns="91440" tIns="45720" rIns="91440" bIns="45720" rtlCol="0" anchor="ctr">
                            <a:noAutofit/>
                          </wps:bodyPr>
                        </wps:wsp>
                        <pic:pic xmlns:pic="http://schemas.openxmlformats.org/drawingml/2006/picture">
                          <pic:nvPicPr>
                            <pic:cNvPr id="1293916676" name="Picture 1293916676" descr="renewable Icon 5112782">
                              <a:extLst>
                                <a:ext uri="{FF2B5EF4-FFF2-40B4-BE49-F238E27FC236}">
                                  <a16:creationId xmlns:a16="http://schemas.microsoft.com/office/drawing/2014/main" id="{33A074F0-3AFF-10A6-9708-59EE3107BE92}"/>
                                </a:ext>
                              </a:extLst>
                            </pic:cNvPr>
                            <pic:cNvPicPr>
                              <a:picLocks noChangeAspect="1" noChangeArrowheads="1"/>
                            </pic:cNvPicPr>
                          </pic:nvPicPr>
                          <pic:blipFill rotWithShape="1">
                            <a:blip r:embed="rId17" cstate="print">
                              <a:duotone>
                                <a:schemeClr val="accent2">
                                  <a:shade val="45000"/>
                                  <a:satMod val="135000"/>
                                </a:schemeClr>
                                <a:prstClr val="white"/>
                              </a:duotone>
                              <a:extLst>
                                <a:ext uri="{28A0092B-C50C-407E-A947-70E740481C1C}">
                                  <a14:useLocalDpi xmlns:a14="http://schemas.microsoft.com/office/drawing/2010/main" val="0"/>
                                </a:ext>
                              </a:extLst>
                            </a:blip>
                            <a:srcRect l="17617" t="-11" r="9" b="27"/>
                            <a:stretch/>
                          </pic:blipFill>
                          <pic:spPr bwMode="auto">
                            <a:xfrm>
                              <a:off x="341610" y="609759"/>
                              <a:ext cx="617820" cy="74989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6" name="Group 35">
                          <a:extLst>
                            <a:ext uri="{FF2B5EF4-FFF2-40B4-BE49-F238E27FC236}">
                              <a16:creationId xmlns:a16="http://schemas.microsoft.com/office/drawing/2014/main" id="{B82553DD-478E-E2B7-A42F-BC912529557B}"/>
                            </a:ext>
                          </a:extLst>
                        </wpg:cNvPr>
                        <wpg:cNvGrpSpPr/>
                        <wpg:grpSpPr>
                          <a:xfrm>
                            <a:off x="285335" y="1760253"/>
                            <a:ext cx="5935865" cy="752205"/>
                            <a:chOff x="283550" y="1756610"/>
                            <a:chExt cx="5935865" cy="752205"/>
                          </a:xfrm>
                        </wpg:grpSpPr>
                        <wps:wsp>
                          <wps:cNvPr id="1037472486" name="Content Placeholder 4">
                            <a:extLst>
                              <a:ext uri="{FF2B5EF4-FFF2-40B4-BE49-F238E27FC236}">
                                <a16:creationId xmlns:a16="http://schemas.microsoft.com/office/drawing/2014/main" id="{F2AAA4D9-2E8E-A34E-F8BE-9C1C5A1411EB}"/>
                              </a:ext>
                            </a:extLst>
                          </wps:cNvPr>
                          <wps:cNvSpPr txBox="1">
                            <a:spLocks/>
                          </wps:cNvSpPr>
                          <wps:spPr>
                            <a:xfrm>
                              <a:off x="1885159" y="1889038"/>
                              <a:ext cx="4334256" cy="490547"/>
                            </a:xfrm>
                            <a:prstGeom prst="rect">
                              <a:avLst/>
                            </a:prstGeom>
                            <a:solidFill>
                              <a:schemeClr val="accent4">
                                <a:lumMod val="20000"/>
                                <a:lumOff val="80000"/>
                              </a:schemeClr>
                            </a:solidFill>
                            <a:ln>
                              <a:solidFill>
                                <a:schemeClr val="accent4"/>
                              </a:solidFill>
                            </a:ln>
                          </wps:spPr>
                          <wps:txbx>
                            <w:txbxContent>
                              <w:p w14:paraId="0815ECDF"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reduction in carbon intensity by 2030 over 2005 levels</w:t>
                                </w:r>
                              </w:p>
                            </w:txbxContent>
                          </wps:txbx>
                          <wps:bodyPr vert="horz" lIns="91440" tIns="0" rIns="91440" bIns="45720" rtlCol="0" anchor="ctr" anchorCtr="0">
                            <a:noAutofit/>
                          </wps:bodyPr>
                        </wps:wsp>
                        <wps:wsp>
                          <wps:cNvPr id="73193985" name="Content Placeholder 4">
                            <a:extLst>
                              <a:ext uri="{FF2B5EF4-FFF2-40B4-BE49-F238E27FC236}">
                                <a16:creationId xmlns:a16="http://schemas.microsoft.com/office/drawing/2014/main" id="{D26F8072-393A-A846-1F8F-18C312854136}"/>
                              </a:ext>
                            </a:extLst>
                          </wps:cNvPr>
                          <wps:cNvSpPr txBox="1">
                            <a:spLocks/>
                          </wps:cNvSpPr>
                          <wps:spPr>
                            <a:xfrm>
                              <a:off x="848036" y="1889038"/>
                              <a:ext cx="938584" cy="465312"/>
                            </a:xfrm>
                            <a:prstGeom prst="rect">
                              <a:avLst/>
                            </a:prstGeom>
                            <a:solidFill>
                              <a:schemeClr val="accent4"/>
                            </a:solidFill>
                            <a:ln w="12700">
                              <a:solidFill>
                                <a:schemeClr val="accent4"/>
                              </a:solidFill>
                            </a:ln>
                          </wps:spPr>
                          <wps:txbx>
                            <w:txbxContent>
                              <w:p w14:paraId="71CF1EAA"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45%</w:t>
                                </w:r>
                              </w:p>
                            </w:txbxContent>
                          </wps:txbx>
                          <wps:bodyPr vert="horz" lIns="91440" tIns="45720" rIns="91440" bIns="45720" rtlCol="0" anchor="ctr">
                            <a:noAutofit/>
                          </wps:bodyPr>
                        </wps:wsp>
                        <pic:pic xmlns:pic="http://schemas.openxmlformats.org/drawingml/2006/picture">
                          <pic:nvPicPr>
                            <pic:cNvPr id="1492579874" name="Picture 1492579874" descr="carbon neutral Icon 4565116">
                              <a:extLst>
                                <a:ext uri="{FF2B5EF4-FFF2-40B4-BE49-F238E27FC236}">
                                  <a16:creationId xmlns:a16="http://schemas.microsoft.com/office/drawing/2014/main" id="{42231559-0468-4C82-CB15-D942B52CCC7D}"/>
                                </a:ext>
                              </a:extLst>
                            </pic:cNvPr>
                            <pic:cNvPicPr>
                              <a:picLocks noChangeAspect="1" noChangeArrowheads="1"/>
                            </pic:cNvPicPr>
                          </pic:nvPicPr>
                          <pic:blipFill rotWithShape="1">
                            <a:blip r:embed="rId18" cstate="print">
                              <a:duotone>
                                <a:schemeClr val="accent4">
                                  <a:shade val="45000"/>
                                  <a:satMod val="135000"/>
                                </a:schemeClr>
                                <a:prstClr val="white"/>
                              </a:duotone>
                              <a:extLst>
                                <a:ext uri="{28A0092B-C50C-407E-A947-70E740481C1C}">
                                  <a14:useLocalDpi xmlns:a14="http://schemas.microsoft.com/office/drawing/2010/main" val="0"/>
                                </a:ext>
                              </a:extLst>
                            </a:blip>
                            <a:srcRect l="14754" t="-39" r="2" b="55"/>
                            <a:stretch/>
                          </pic:blipFill>
                          <pic:spPr bwMode="auto">
                            <a:xfrm>
                              <a:off x="283550" y="1756610"/>
                              <a:ext cx="641317" cy="75220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5" name="Group 34">
                          <a:extLst>
                            <a:ext uri="{FF2B5EF4-FFF2-40B4-BE49-F238E27FC236}">
                              <a16:creationId xmlns:a16="http://schemas.microsoft.com/office/drawing/2014/main" id="{E4728868-0B1E-58FB-331C-D6FB9DDF3347}"/>
                            </a:ext>
                          </a:extLst>
                        </wpg:cNvPr>
                        <wpg:cNvGrpSpPr/>
                        <wpg:grpSpPr>
                          <a:xfrm>
                            <a:off x="295991" y="1022049"/>
                            <a:ext cx="5926444" cy="1123224"/>
                            <a:chOff x="295991" y="1017642"/>
                            <a:chExt cx="5926444" cy="1123224"/>
                          </a:xfrm>
                        </wpg:grpSpPr>
                        <wps:wsp>
                          <wps:cNvPr id="851491324" name="Content Placeholder 4">
                            <a:extLst>
                              <a:ext uri="{FF2B5EF4-FFF2-40B4-BE49-F238E27FC236}">
                                <a16:creationId xmlns:a16="http://schemas.microsoft.com/office/drawing/2014/main" id="{1EB068CE-3B95-BBF6-C148-273A536E14D0}"/>
                              </a:ext>
                            </a:extLst>
                          </wps:cNvPr>
                          <wps:cNvSpPr txBox="1">
                            <a:spLocks/>
                          </wps:cNvSpPr>
                          <wps:spPr>
                            <a:xfrm>
                              <a:off x="1888179" y="1328201"/>
                              <a:ext cx="4334256" cy="465312"/>
                            </a:xfrm>
                            <a:prstGeom prst="rect">
                              <a:avLst/>
                            </a:prstGeom>
                            <a:solidFill>
                              <a:schemeClr val="accent6">
                                <a:lumMod val="20000"/>
                                <a:lumOff val="80000"/>
                              </a:schemeClr>
                            </a:solidFill>
                            <a:ln>
                              <a:solidFill>
                                <a:schemeClr val="accent6"/>
                              </a:solidFill>
                            </a:ln>
                          </wps:spPr>
                          <wps:txbx>
                            <w:txbxContent>
                              <w:p w14:paraId="5461F810"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reduction in carbon emissions by 2030</w:t>
                                </w:r>
                              </w:p>
                            </w:txbxContent>
                          </wps:txbx>
                          <wps:bodyPr vert="horz" lIns="91440" tIns="0" rIns="91440" bIns="45720" rtlCol="0" anchor="ctr" anchorCtr="0">
                            <a:noAutofit/>
                          </wps:bodyPr>
                        </wps:wsp>
                        <wps:wsp>
                          <wps:cNvPr id="325034775" name="Content Placeholder 4">
                            <a:extLst>
                              <a:ext uri="{FF2B5EF4-FFF2-40B4-BE49-F238E27FC236}">
                                <a16:creationId xmlns:a16="http://schemas.microsoft.com/office/drawing/2014/main" id="{DE994CEE-07C1-DF27-38E5-B577088E6E64}"/>
                              </a:ext>
                            </a:extLst>
                          </wps:cNvPr>
                          <wps:cNvSpPr txBox="1">
                            <a:spLocks/>
                          </wps:cNvSpPr>
                          <wps:spPr>
                            <a:xfrm>
                              <a:off x="849821" y="1328202"/>
                              <a:ext cx="938584" cy="465311"/>
                            </a:xfrm>
                            <a:prstGeom prst="rect">
                              <a:avLst/>
                            </a:prstGeom>
                            <a:solidFill>
                              <a:schemeClr val="accent6"/>
                            </a:solidFill>
                            <a:ln w="12700">
                              <a:solidFill>
                                <a:schemeClr val="accent6"/>
                              </a:solidFill>
                            </a:ln>
                          </wps:spPr>
                          <wps:txbx>
                            <w:txbxContent>
                              <w:p w14:paraId="50B14BF8" w14:textId="77777777" w:rsidR="00A06AC1" w:rsidRPr="00A77612" w:rsidRDefault="00A06AC1" w:rsidP="00A77612">
                                <w:pPr>
                                  <w:spacing w:before="0"/>
                                  <w:jc w:val="center"/>
                                  <w:rPr>
                                    <w:rFonts w:hAnsi="Calibri"/>
                                    <w:b/>
                                    <w:bCs/>
                                    <w:color w:val="FFFFFF" w:themeColor="background1"/>
                                    <w:kern w:val="24"/>
                                  </w:rPr>
                                </w:pPr>
                                <w:r w:rsidRPr="00A77612">
                                  <w:rPr>
                                    <w:rFonts w:hAnsi="Calibri"/>
                                    <w:b/>
                                    <w:bCs/>
                                    <w:color w:val="FFFFFF" w:themeColor="background1"/>
                                    <w:kern w:val="24"/>
                                  </w:rPr>
                                  <w:t>1 billion tons</w:t>
                                </w:r>
                              </w:p>
                            </w:txbxContent>
                          </wps:txbx>
                          <wps:bodyPr vert="horz" lIns="91440" tIns="45720" rIns="91440" bIns="45720" rtlCol="0" anchor="ctr">
                            <a:noAutofit/>
                          </wps:bodyPr>
                        </wps:wsp>
                        <pic:pic xmlns:pic="http://schemas.openxmlformats.org/drawingml/2006/picture">
                          <pic:nvPicPr>
                            <pic:cNvPr id="713122377" name="Picture 713122377" descr="Carbon Dioxide Icon 2063655">
                              <a:extLst>
                                <a:ext uri="{FF2B5EF4-FFF2-40B4-BE49-F238E27FC236}">
                                  <a16:creationId xmlns:a16="http://schemas.microsoft.com/office/drawing/2014/main" id="{C88BA549-D896-BCA4-A710-A00033410A53}"/>
                                </a:ext>
                              </a:extLst>
                            </pic:cNvPr>
                            <pic:cNvPicPr>
                              <a:picLocks noChangeAspect="1" noChangeArrowheads="1"/>
                            </pic:cNvPicPr>
                          </pic:nvPicPr>
                          <pic:blipFill rotWithShape="1">
                            <a:blip r:embed="rId19" cstate="print">
                              <a:duotone>
                                <a:schemeClr val="accent6">
                                  <a:shade val="45000"/>
                                  <a:satMod val="135000"/>
                                </a:schemeClr>
                                <a:prstClr val="white"/>
                              </a:duotone>
                              <a:extLst>
                                <a:ext uri="{28A0092B-C50C-407E-A947-70E740481C1C}">
                                  <a14:useLocalDpi xmlns:a14="http://schemas.microsoft.com/office/drawing/2010/main" val="0"/>
                                </a:ext>
                              </a:extLst>
                            </a:blip>
                            <a:srcRect l="26348" t="-15" r="9" b="31"/>
                            <a:stretch/>
                          </pic:blipFill>
                          <pic:spPr bwMode="auto">
                            <a:xfrm>
                              <a:off x="295991" y="1017642"/>
                              <a:ext cx="827314" cy="112322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36">
                          <a:extLst>
                            <a:ext uri="{FF2B5EF4-FFF2-40B4-BE49-F238E27FC236}">
                              <a16:creationId xmlns:a16="http://schemas.microsoft.com/office/drawing/2014/main" id="{B3D41BEC-A7CE-0668-FD13-B0A8DBB76005}"/>
                            </a:ext>
                          </a:extLst>
                        </wpg:cNvPr>
                        <wpg:cNvGrpSpPr/>
                        <wpg:grpSpPr>
                          <a:xfrm>
                            <a:off x="295989" y="2357993"/>
                            <a:ext cx="5926445" cy="602141"/>
                            <a:chOff x="298597" y="2354201"/>
                            <a:chExt cx="5926445" cy="602141"/>
                          </a:xfrm>
                        </wpg:grpSpPr>
                        <wps:wsp>
                          <wps:cNvPr id="28900547" name="Content Placeholder 4">
                            <a:extLst>
                              <a:ext uri="{FF2B5EF4-FFF2-40B4-BE49-F238E27FC236}">
                                <a16:creationId xmlns:a16="http://schemas.microsoft.com/office/drawing/2014/main" id="{1FDD0BF4-691C-9541-D7C6-B5C32849F1C1}"/>
                              </a:ext>
                            </a:extLst>
                          </wps:cNvPr>
                          <wps:cNvSpPr txBox="1">
                            <a:spLocks/>
                          </wps:cNvSpPr>
                          <wps:spPr>
                            <a:xfrm>
                              <a:off x="1890786" y="2453466"/>
                              <a:ext cx="4334256" cy="461353"/>
                            </a:xfrm>
                            <a:prstGeom prst="rect">
                              <a:avLst/>
                            </a:prstGeom>
                            <a:solidFill>
                              <a:schemeClr val="accent5">
                                <a:lumMod val="20000"/>
                                <a:lumOff val="80000"/>
                              </a:schemeClr>
                            </a:solidFill>
                            <a:ln>
                              <a:solidFill>
                                <a:schemeClr val="accent5"/>
                              </a:solidFill>
                            </a:ln>
                          </wps:spPr>
                          <wps:txbx>
                            <w:txbxContent>
                              <w:p w14:paraId="1C9A456C"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by 2070</w:t>
                                </w:r>
                              </w:p>
                            </w:txbxContent>
                          </wps:txbx>
                          <wps:bodyPr vert="horz" lIns="91440" tIns="0" rIns="91440" bIns="45720" rtlCol="0" anchor="ctr" anchorCtr="0">
                            <a:noAutofit/>
                          </wps:bodyPr>
                        </wps:wsp>
                        <wps:wsp>
                          <wps:cNvPr id="338207696" name="Content Placeholder 4">
                            <a:extLst>
                              <a:ext uri="{FF2B5EF4-FFF2-40B4-BE49-F238E27FC236}">
                                <a16:creationId xmlns:a16="http://schemas.microsoft.com/office/drawing/2014/main" id="{644DD274-CEB4-8197-FB35-91E7E1D8D1D4}"/>
                              </a:ext>
                            </a:extLst>
                          </wps:cNvPr>
                          <wps:cNvSpPr txBox="1">
                            <a:spLocks/>
                          </wps:cNvSpPr>
                          <wps:spPr>
                            <a:xfrm>
                              <a:off x="852428" y="2449506"/>
                              <a:ext cx="938584" cy="465313"/>
                            </a:xfrm>
                            <a:prstGeom prst="rect">
                              <a:avLst/>
                            </a:prstGeom>
                            <a:solidFill>
                              <a:schemeClr val="accent5"/>
                            </a:solidFill>
                            <a:ln w="12700">
                              <a:solidFill>
                                <a:schemeClr val="accent5"/>
                              </a:solidFill>
                            </a:ln>
                          </wps:spPr>
                          <wps:txbx>
                            <w:txbxContent>
                              <w:p w14:paraId="1590A448" w14:textId="77777777" w:rsidR="00A06AC1" w:rsidRPr="00A77612" w:rsidRDefault="00A06AC1" w:rsidP="00A06AC1">
                                <w:pPr>
                                  <w:spacing w:before="0"/>
                                  <w:jc w:val="center"/>
                                  <w:rPr>
                                    <w:rFonts w:hAnsi="Calibri"/>
                                    <w:b/>
                                    <w:bCs/>
                                    <w:color w:val="FFFFFF" w:themeColor="background1"/>
                                    <w:kern w:val="24"/>
                                  </w:rPr>
                                </w:pPr>
                                <w:r w:rsidRPr="00A77612">
                                  <w:rPr>
                                    <w:rFonts w:hAnsi="Calibri"/>
                                    <w:b/>
                                    <w:bCs/>
                                    <w:color w:val="FFFFFF" w:themeColor="background1"/>
                                    <w:kern w:val="24"/>
                                  </w:rPr>
                                  <w:t>Net zero emissions</w:t>
                                </w:r>
                              </w:p>
                            </w:txbxContent>
                          </wps:txbx>
                          <wps:bodyPr vert="horz" lIns="91440" tIns="45720" rIns="91440" bIns="45720" rtlCol="0" anchor="ctr">
                            <a:noAutofit/>
                          </wps:bodyPr>
                        </wps:wsp>
                        <pic:pic xmlns:pic="http://schemas.openxmlformats.org/drawingml/2006/picture">
                          <pic:nvPicPr>
                            <pic:cNvPr id="728405840" name="Picture 728405840" descr="Eco Earth Icon 4768855">
                              <a:extLst>
                                <a:ext uri="{FF2B5EF4-FFF2-40B4-BE49-F238E27FC236}">
                                  <a16:creationId xmlns:a16="http://schemas.microsoft.com/office/drawing/2014/main" id="{25F6CFC0-A512-3B07-1343-5088463DC7C0}"/>
                                </a:ext>
                              </a:extLst>
                            </pic:cNvPr>
                            <pic:cNvPicPr>
                              <a:picLocks noChangeAspect="1" noChangeArrowheads="1"/>
                            </pic:cNvPicPr>
                          </pic:nvPicPr>
                          <pic:blipFill rotWithShape="1">
                            <a:blip r:embed="rId20" cstate="print">
                              <a:duotone>
                                <a:schemeClr val="accent5">
                                  <a:shade val="45000"/>
                                  <a:satMod val="135000"/>
                                </a:schemeClr>
                                <a:prstClr val="white"/>
                              </a:duotone>
                              <a:extLst>
                                <a:ext uri="{28A0092B-C50C-407E-A947-70E740481C1C}">
                                  <a14:useLocalDpi xmlns:a14="http://schemas.microsoft.com/office/drawing/2010/main" val="0"/>
                                </a:ext>
                              </a:extLst>
                            </a:blip>
                            <a:srcRect l="16159" t="-83" r="13" b="20046"/>
                            <a:stretch/>
                          </pic:blipFill>
                          <pic:spPr bwMode="auto">
                            <a:xfrm>
                              <a:off x="298597" y="2354201"/>
                              <a:ext cx="630663" cy="60214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3CA370C1" id="Group 32" o:spid="_x0000_s1030" style="width:467.6pt;height:216.6pt;mso-position-horizontal-relative:char;mso-position-vertical-relative:line" coordorigin="2853,2088" coordsize="59387,275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">
                <v:group id="Group 37" o:spid="_x0000_s1031" style="position:absolute;left:3435;top:2088;width:58806;height:6822" coordorigin="3415,2088" coordsize="58805,68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Content Placeholder 4" o:spid="_x0000_s1032" type="#_x0000_t202" style="position:absolute;left:18879;top:2103;width:43342;height:46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" fillcolor="#d9e2f3 [660]" strokecolor="#4472c4 [3204]">
                    <v:path arrowok="t"/>
                    <v:textbox inset=",0">
                      <w:txbxContent>
                        <w:p w14:paraId="3C810438"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non-fossil energy capacity 2030</w:t>
                          </w:r>
                        </w:p>
                      </w:txbxContent>
                    </v:textbox>
                  </v:shape>
                  <v:shape id="Content Placeholder 4" o:spid="_x0000_s1033" type="#_x0000_t202" style="position:absolute;left:8478;top:2088;width:9386;height:46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" fillcolor="#4472c4 [3204]" strokecolor="#4472c4 [3204]" strokeweight="1pt">
                    <v:path arrowok="t"/>
                    <v:textbox>
                      <w:txbxContent>
                        <w:p w14:paraId="52CD0E73"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500 GW</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5979" o:spid="_x0000_s1034" type="#_x0000_t75" alt="Energy Icon 3553251" style="position:absolute;left:3415;top:2458;width:6481;height:64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">
                    <v:imagedata r:id="rId21" o:title="Energy Icon 3553251" croptop="17231f" cropbottom="11f" cropleft="17011f" cropright="14f" recolortarget="#1c3259 [1444]"/>
                  </v:shape>
                </v:group>
                <v:group id="Group 33" o:spid="_x0000_s1035" style="position:absolute;left:3435;top:6096;width:58777;height:7499" coordorigin="3416,6097" coordsize="58776,7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Content Placeholder 4" o:spid="_x0000_s1036" type="#_x0000_t202" style="position:absolute;left:18850;top:7746;width:43342;height:46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" fillcolor="#fbe4d5 [661]" strokecolor="#ed7d31 [3205]">
                    <v:path arrowok="t"/>
                    <v:textbox inset=",0">
                      <w:txbxContent>
                        <w:p w14:paraId="44554045"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energy from renewable sources by 2030</w:t>
                          </w:r>
                        </w:p>
                      </w:txbxContent>
                    </v:textbox>
                  </v:shape>
                  <v:shape id="Content Placeholder 4" o:spid="_x0000_s1037" type="#_x0000_t202" style="position:absolute;left:8478;top:7746;width:9386;height:4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" fillcolor="#ed7d31 [3205]" strokecolor="#ed7d31 [3205]" strokeweight="1pt">
                    <v:path arrowok="t"/>
                    <v:textbox>
                      <w:txbxContent>
                        <w:p w14:paraId="39DA323D"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50%</w:t>
                          </w:r>
                        </w:p>
                      </w:txbxContent>
                    </v:textbox>
                  </v:shape>
                  <v:shape id="Picture 1293916676" o:spid="_x0000_s1038" type="#_x0000_t75" alt="renewable Icon 5112782" style="position:absolute;left:3416;top:6097;width:6178;height:7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">
                    <v:imagedata r:id="rId22" o:title="renewable Icon 5112782" croptop="-7f" cropbottom="18f" cropleft="11545f" cropright="6f" recolortarget="#75350a [1445]"/>
                  </v:shape>
                </v:group>
                <v:group id="Group 35" o:spid="_x0000_s1039" style="position:absolute;left:2853;top:17602;width:59359;height:7522" coordorigin="2835,17566" coordsize="59358,7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Content Placeholder 4" o:spid="_x0000_s1040" type="#_x0000_t202" style="position:absolute;left:18851;top:18890;width:43343;height:49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" fillcolor="#fff2cc [663]" strokecolor="#ffc000 [3207]">
                    <v:path arrowok="t"/>
                    <v:textbox inset=",0">
                      <w:txbxContent>
                        <w:p w14:paraId="0815ECDF"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reduction in carbon intensity by 2030 over 2005 levels</w:t>
                          </w:r>
                        </w:p>
                      </w:txbxContent>
                    </v:textbox>
                  </v:shape>
                  <v:shape id="Content Placeholder 4" o:spid="_x0000_s1041" type="#_x0000_t202" style="position:absolute;left:8480;top:18890;width:9386;height:46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" fillcolor="#ffc000 [3207]" strokecolor="#ffc000 [3207]" strokeweight="1pt">
                    <v:path arrowok="t"/>
                    <v:textbox>
                      <w:txbxContent>
                        <w:p w14:paraId="71CF1EAA" w14:textId="77777777" w:rsidR="00A06AC1" w:rsidRPr="00A77612" w:rsidRDefault="00A06AC1" w:rsidP="00A06AC1">
                          <w:pPr>
                            <w:jc w:val="center"/>
                            <w:rPr>
                              <w:rFonts w:hAnsi="Calibri"/>
                              <w:b/>
                              <w:bCs/>
                              <w:color w:val="FFFFFF" w:themeColor="background1"/>
                              <w:kern w:val="24"/>
                            </w:rPr>
                          </w:pPr>
                          <w:r w:rsidRPr="00A77612">
                            <w:rPr>
                              <w:rFonts w:hAnsi="Calibri"/>
                              <w:b/>
                              <w:bCs/>
                              <w:color w:val="FFFFFF" w:themeColor="background1"/>
                              <w:kern w:val="24"/>
                            </w:rPr>
                            <w:t>45%</w:t>
                          </w:r>
                        </w:p>
                      </w:txbxContent>
                    </v:textbox>
                  </v:shape>
                  <v:shape id="Picture 1492579874" o:spid="_x0000_s1042" type="#_x0000_t75" alt="carbon neutral Icon 4565116" style="position:absolute;left:2835;top:17566;width:6413;height:75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">
                    <v:imagedata r:id="rId23" o:title="carbon neutral Icon 4565116" croptop="-26f" cropbottom="36f" cropleft="9669f" cropright="1f" recolortarget="#725500 [1447]"/>
                  </v:shape>
                </v:group>
                <v:group id="Group 34" o:spid="_x0000_s1043" style="position:absolute;left:2959;top:10220;width:59265;height:11232" coordorigin="2959,10176" coordsize="59264,11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Content Placeholder 4" o:spid="_x0000_s1044" type="#_x0000_t202" style="position:absolute;left:18881;top:13282;width:43343;height:46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" fillcolor="#e2efd9 [665]" strokecolor="#70ad47 [3209]">
                    <v:path arrowok="t"/>
                    <v:textbox inset=",0">
                      <w:txbxContent>
                        <w:p w14:paraId="5461F810"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reduction in carbon emissions by 2030</w:t>
                          </w:r>
                        </w:p>
                      </w:txbxContent>
                    </v:textbox>
                  </v:shape>
                  <v:shape id="Content Placeholder 4" o:spid="_x0000_s1045" type="#_x0000_t202" style="position:absolute;left:8498;top:13282;width:9386;height:46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" fillcolor="#70ad47 [3209]" strokecolor="#70ad47 [3209]" strokeweight="1pt">
                    <v:path arrowok="t"/>
                    <v:textbox>
                      <w:txbxContent>
                        <w:p w14:paraId="50B14BF8" w14:textId="77777777" w:rsidR="00A06AC1" w:rsidRPr="00A77612" w:rsidRDefault="00A06AC1" w:rsidP="00A77612">
                          <w:pPr>
                            <w:spacing w:before="0"/>
                            <w:jc w:val="center"/>
                            <w:rPr>
                              <w:rFonts w:hAnsi="Calibri"/>
                              <w:b/>
                              <w:bCs/>
                              <w:color w:val="FFFFFF" w:themeColor="background1"/>
                              <w:kern w:val="24"/>
                            </w:rPr>
                          </w:pPr>
                          <w:r w:rsidRPr="00A77612">
                            <w:rPr>
                              <w:rFonts w:hAnsi="Calibri"/>
                              <w:b/>
                              <w:bCs/>
                              <w:color w:val="FFFFFF" w:themeColor="background1"/>
                              <w:kern w:val="24"/>
                            </w:rPr>
                            <w:t>1 billion tons</w:t>
                          </w:r>
                        </w:p>
                      </w:txbxContent>
                    </v:textbox>
                  </v:shape>
                  <v:shape id="Picture 713122377" o:spid="_x0000_s1046" type="#_x0000_t75" alt="Carbon Dioxide Icon 2063655" style="position:absolute;left:2959;top:10176;width:8274;height:112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">
                    <v:imagedata r:id="rId24" o:title="Carbon Dioxide Icon 2063655" croptop="-10f" cropbottom="20f" cropleft="17267f" cropright="6f" recolortarget="#314d1f [1449]"/>
                  </v:shape>
                </v:group>
                <v:group id="Group 36" o:spid="_x0000_s1047" style="position:absolute;left:2959;top:23579;width:59265;height:6022" coordorigin="2985,23542" coordsize="59264,6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shape id="Content Placeholder 4" o:spid="_x0000_s1048" type="#_x0000_t202" style="position:absolute;left:18907;top:24534;width:43343;height:46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" fillcolor="#deeaf6 [664]" strokecolor="#5b9bd5 [3208]">
                    <v:path arrowok="t"/>
                    <v:textbox inset=",0">
                      <w:txbxContent>
                        <w:p w14:paraId="1C9A456C" w14:textId="77777777" w:rsidR="00A06AC1" w:rsidRDefault="00A06AC1" w:rsidP="00A06AC1">
                          <w:pPr>
                            <w:spacing w:before="40" w:after="0" w:line="297" w:lineRule="auto"/>
                            <w:rPr>
                              <w:rFonts w:hAnsi="Calibri"/>
                              <w:color w:val="000000" w:themeColor="text1"/>
                              <w:kern w:val="24"/>
                              <w:sz w:val="24"/>
                              <w:szCs w:val="24"/>
                            </w:rPr>
                          </w:pPr>
                          <w:r>
                            <w:rPr>
                              <w:rFonts w:hAnsi="Calibri"/>
                              <w:color w:val="000000" w:themeColor="text1"/>
                              <w:kern w:val="24"/>
                            </w:rPr>
                            <w:t>by 2070</w:t>
                          </w:r>
                        </w:p>
                      </w:txbxContent>
                    </v:textbox>
                  </v:shape>
                  <v:shape id="Content Placeholder 4" o:spid="_x0000_s1049" type="#_x0000_t202" style="position:absolute;left:8524;top:24495;width:9386;height:46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" fillcolor="#5b9bd5 [3208]" strokecolor="#5b9bd5 [3208]" strokeweight="1pt">
                    <v:path arrowok="t"/>
                    <v:textbox>
                      <w:txbxContent>
                        <w:p w14:paraId="1590A448" w14:textId="77777777" w:rsidR="00A06AC1" w:rsidRPr="00A77612" w:rsidRDefault="00A06AC1" w:rsidP="00A06AC1">
                          <w:pPr>
                            <w:spacing w:before="0"/>
                            <w:jc w:val="center"/>
                            <w:rPr>
                              <w:rFonts w:hAnsi="Calibri"/>
                              <w:b/>
                              <w:bCs/>
                              <w:color w:val="FFFFFF" w:themeColor="background1"/>
                              <w:kern w:val="24"/>
                            </w:rPr>
                          </w:pPr>
                          <w:r w:rsidRPr="00A77612">
                            <w:rPr>
                              <w:rFonts w:hAnsi="Calibri"/>
                              <w:b/>
                              <w:bCs/>
                              <w:color w:val="FFFFFF" w:themeColor="background1"/>
                              <w:kern w:val="24"/>
                            </w:rPr>
                            <w:t>Net zero emissions</w:t>
                          </w:r>
                        </w:p>
                      </w:txbxContent>
                    </v:textbox>
                  </v:shape>
                  <v:shape id="Picture 728405840" o:spid="_x0000_s1050" type="#_x0000_t75" alt="Eco Earth Icon 4768855" style="position:absolute;left:2985;top:23542;width:6307;height:60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">
                    <v:imagedata r:id="rId25" o:title="Eco Earth Icon 4768855" croptop="-54f" cropbottom="13137f" cropleft="10590f" cropright="9f" recolortarget="#1b456c [1448]"/>
                  </v:shape>
                </v:group>
                <w10:anchorlock/>
              </v:group>
            </w:pict>
          </mc:Fallback>
        </mc:AlternateContent>
      </w:r>
    </w:p>
    <w:p w14:paraId="6974F89A" w14:textId="77777777" w:rsidR="00A06AC1" w:rsidRPr="00570D30" w:rsidRDefault="00A06AC1" w:rsidP="006558FA">
      <w:pPr>
        <w:pStyle w:val="NoteorSource"/>
      </w:pPr>
      <w:r w:rsidRPr="00570D30">
        <w:t>Source: PIB, Feb 2022</w:t>
      </w:r>
    </w:p>
    <w:p w14:paraId="477227A7" w14:textId="5365D76B" w:rsidR="00413A34" w:rsidRPr="00570D30" w:rsidRDefault="00413A34" w:rsidP="00413A34">
      <w:pPr>
        <w:rPr>
          <w:lang w:val="en-GB"/>
        </w:rPr>
      </w:pPr>
      <w:r w:rsidRPr="00570D30">
        <w:rPr>
          <w:lang w:val="en-GB"/>
        </w:rPr>
        <w:t>Declining capital costs and favourable policy frameworks have made solar power the most competitive form of electricity in India. An analysis by CRISIL Research of weighted average tariffs of different energy sources arrived at during bidding between FY18 and FY22 has shown that solar</w:t>
      </w:r>
      <w:r w:rsidR="00C369A5" w:rsidRPr="00570D30">
        <w:rPr>
          <w:lang w:val="en-GB"/>
        </w:rPr>
        <w:t>, now at ₹ 2.4 per kilowatt hour,</w:t>
      </w:r>
      <w:r w:rsidRPr="00570D30">
        <w:rPr>
          <w:lang w:val="en-GB"/>
        </w:rPr>
        <w:t xml:space="preserve"> is the most economical form of power.</w:t>
      </w:r>
    </w:p>
    <w:p w14:paraId="0168073D" w14:textId="77777777" w:rsidR="00A06AC1" w:rsidRPr="00570D30" w:rsidRDefault="00140871" w:rsidP="002A60D8">
      <w:pPr>
        <w:pStyle w:val="Exhibit"/>
      </w:pPr>
      <w:r w:rsidRPr="00570D30">
        <w:t>Exhibit 1.8: Weighted average tariffs of bids in India from different sources of electricity</w:t>
      </w:r>
      <w:r w:rsidR="00413A34" w:rsidRPr="00570D30">
        <w:t xml:space="preserve"> (₹/kWh)</w:t>
      </w:r>
    </w:p>
    <w:p w14:paraId="0EEA7346" w14:textId="77777777" w:rsidR="00140871" w:rsidRPr="00570D30" w:rsidRDefault="00140871" w:rsidP="00140871">
      <w:pPr>
        <w:spacing w:before="0" w:after="0"/>
        <w:rPr>
          <w:lang w:val="en-GB"/>
        </w:rPr>
      </w:pPr>
      <w:r w:rsidRPr="00570D30">
        <w:rPr>
          <w:noProof/>
          <w:lang w:val="en-GB"/>
        </w:rPr>
        <w:drawing>
          <wp:inline distT="0" distB="0" distL="0" distR="0" wp14:anchorId="65295E0C" wp14:editId="55B93349">
            <wp:extent cx="5928360" cy="2690037"/>
            <wp:effectExtent l="0" t="0" r="15240" b="15240"/>
            <wp:docPr id="1612503521" name="Chart 1">
              <a:extLst xmlns:a="http://schemas.openxmlformats.org/drawingml/2006/main">
                <a:ext uri="{FF2B5EF4-FFF2-40B4-BE49-F238E27FC236}">
                  <a16:creationId xmlns:a16="http://schemas.microsoft.com/office/drawing/2014/main" id="{6E987018-829E-278F-CB75-F8F4D30A1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54FC2D" w14:textId="77777777" w:rsidR="00140871" w:rsidRPr="00570D30" w:rsidRDefault="00140871" w:rsidP="00140871">
      <w:pPr>
        <w:pStyle w:val="NoteorSource"/>
      </w:pPr>
      <w:r w:rsidRPr="00570D30">
        <w:t>Source: CRISIL Research</w:t>
      </w:r>
    </w:p>
    <w:p w14:paraId="7E5B3514" w14:textId="77777777" w:rsidR="00140871" w:rsidRPr="00570D30" w:rsidRDefault="00AE125D" w:rsidP="00A54028">
      <w:pPr>
        <w:pStyle w:val="Heading2"/>
      </w:pPr>
      <w:bookmarkStart w:id="9" w:name="_Toc173098671"/>
      <w:r w:rsidRPr="00570D30">
        <w:lastRenderedPageBreak/>
        <w:t>Solar Radiation in India</w:t>
      </w:r>
      <w:bookmarkEnd w:id="9"/>
    </w:p>
    <w:p w14:paraId="0C1049FD" w14:textId="1897F81A" w:rsidR="00AE125D" w:rsidRPr="00570D30" w:rsidRDefault="00C369A5" w:rsidP="00AE125D">
      <w:pPr>
        <w:rPr>
          <w:lang w:val="en-GB"/>
        </w:rPr>
      </w:pPr>
      <w:r w:rsidRPr="00570D30">
        <w:rPr>
          <w:lang w:val="en-GB"/>
        </w:rPr>
        <w:t>As a tropical country, India receives good sunshine over most parts,</w:t>
      </w:r>
      <w:r w:rsidR="00AE125D" w:rsidRPr="00570D30">
        <w:rPr>
          <w:lang w:val="en-GB"/>
        </w:rPr>
        <w:t xml:space="preserve"> and the number of clear-sunny days is </w:t>
      </w:r>
      <w:r w:rsidRPr="00570D30">
        <w:rPr>
          <w:lang w:val="en-GB"/>
        </w:rPr>
        <w:t>relatively</w:t>
      </w:r>
      <w:r w:rsidR="00AE125D" w:rsidRPr="00570D30">
        <w:rPr>
          <w:lang w:val="en-GB"/>
        </w:rPr>
        <w:t xml:space="preserve"> high. As per MNRE and the GOI, India receives solar energy equivalent to more than 5,000 trillion kWh </w:t>
      </w:r>
      <w:r w:rsidRPr="00570D30">
        <w:rPr>
          <w:lang w:val="en-GB"/>
        </w:rPr>
        <w:t>annually</w:t>
      </w:r>
      <w:r w:rsidR="00AE125D" w:rsidRPr="00570D30">
        <w:rPr>
          <w:lang w:val="en-GB"/>
        </w:rPr>
        <w:t xml:space="preserve">; however, the </w:t>
      </w:r>
      <w:r w:rsidRPr="00570D30">
        <w:rPr>
          <w:lang w:val="en-GB"/>
        </w:rPr>
        <w:t>comparable</w:t>
      </w:r>
      <w:r w:rsidR="00AE125D" w:rsidRPr="00570D30">
        <w:rPr>
          <w:lang w:val="en-GB"/>
        </w:rPr>
        <w:t xml:space="preserve"> solar energy potential is about 6,000 million GWh </w:t>
      </w:r>
      <w:r w:rsidRPr="00570D30">
        <w:rPr>
          <w:lang w:val="en-GB"/>
        </w:rPr>
        <w:t>annually</w:t>
      </w:r>
      <w:r w:rsidR="00AE125D" w:rsidRPr="00570D30">
        <w:rPr>
          <w:lang w:val="en-GB"/>
        </w:rPr>
        <w:t>. In India, the daily Global Horizontal Irradiation (GHI) is around 5 kWh/m</w:t>
      </w:r>
      <w:r w:rsidR="00AE125D" w:rsidRPr="00570D30">
        <w:rPr>
          <w:vertAlign w:val="superscript"/>
          <w:lang w:val="en-GB"/>
        </w:rPr>
        <w:t>2</w:t>
      </w:r>
      <w:r w:rsidR="00AE125D" w:rsidRPr="00570D30">
        <w:rPr>
          <w:lang w:val="en-GB"/>
        </w:rPr>
        <w:t xml:space="preserve"> in north-eastern and hilly areas to about 7.0 kWh/m</w:t>
      </w:r>
      <w:r w:rsidR="00AE125D" w:rsidRPr="00570D30">
        <w:rPr>
          <w:vertAlign w:val="superscript"/>
          <w:lang w:val="en-GB"/>
        </w:rPr>
        <w:t>2</w:t>
      </w:r>
      <w:r w:rsidR="00AE125D" w:rsidRPr="00570D30">
        <w:rPr>
          <w:lang w:val="en-GB"/>
        </w:rPr>
        <w:t xml:space="preserve"> in western regions and cold desert areas</w:t>
      </w:r>
      <w:r w:rsidRPr="00570D30">
        <w:rPr>
          <w:lang w:val="en-GB"/>
        </w:rPr>
        <w:t>,</w:t>
      </w:r>
      <w:r w:rsidR="00AE125D" w:rsidRPr="00570D30">
        <w:rPr>
          <w:lang w:val="en-GB"/>
        </w:rPr>
        <w:t xml:space="preserve"> with the sunshine hours ranging between 2300 and 3200 per year. In most parts, clear-sunny weather is experienced for 250 to 300 days a year. The annual GHI varies from 1600 to 2200 kWh/m</w:t>
      </w:r>
      <w:r w:rsidR="00AE125D" w:rsidRPr="00570D30">
        <w:rPr>
          <w:vertAlign w:val="superscript"/>
          <w:lang w:val="en-GB"/>
        </w:rPr>
        <w:t>2</w:t>
      </w:r>
      <w:r w:rsidR="00AE125D" w:rsidRPr="00570D30">
        <w:rPr>
          <w:lang w:val="en-GB"/>
        </w:rPr>
        <w:t xml:space="preserve">. Around 25-30 % </w:t>
      </w:r>
      <w:r w:rsidRPr="00570D30">
        <w:rPr>
          <w:lang w:val="en-GB"/>
        </w:rPr>
        <w:t xml:space="preserve">of the yearly DNI component has been indicated by the </w:t>
      </w:r>
      <w:r w:rsidR="00BA68E0" w:rsidRPr="00570D30">
        <w:rPr>
          <w:lang w:val="en-GB"/>
        </w:rPr>
        <w:t>Indian Meteorological Department (</w:t>
      </w:r>
      <w:r w:rsidR="00AE125D" w:rsidRPr="00570D30">
        <w:rPr>
          <w:lang w:val="en-GB"/>
        </w:rPr>
        <w:t>IMD</w:t>
      </w:r>
      <w:r w:rsidR="00BA68E0" w:rsidRPr="00570D30">
        <w:rPr>
          <w:lang w:val="en-GB"/>
        </w:rPr>
        <w:t>)</w:t>
      </w:r>
      <w:r w:rsidR="00AE125D" w:rsidRPr="00570D30">
        <w:rPr>
          <w:lang w:val="en-GB"/>
        </w:rPr>
        <w:t xml:space="preserve"> in most Indian location</w:t>
      </w:r>
      <w:r w:rsidR="000923BE" w:rsidRPr="00570D30">
        <w:rPr>
          <w:lang w:val="en-GB"/>
        </w:rPr>
        <w:t>s</w:t>
      </w:r>
      <w:r w:rsidR="00AE125D" w:rsidRPr="00570D30">
        <w:rPr>
          <w:lang w:val="en-GB"/>
        </w:rPr>
        <w:t>.</w:t>
      </w:r>
    </w:p>
    <w:p w14:paraId="67F31CFD" w14:textId="1AFDEE5C" w:rsidR="00AE125D" w:rsidRPr="00570D30" w:rsidRDefault="00AE125D" w:rsidP="002A60D8">
      <w:pPr>
        <w:pStyle w:val="Exhibit"/>
      </w:pPr>
      <w:r w:rsidRPr="00570D30">
        <w:t>Exhibit 1.</w:t>
      </w:r>
      <w:r w:rsidR="00D40BDF" w:rsidRPr="00570D30">
        <w:t>9</w:t>
      </w:r>
      <w:r w:rsidRPr="00570D30">
        <w:t>: Global Horizontal and Direct Normal Solar Irradiance in India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125D" w:rsidRPr="00570D30" w14:paraId="5EECB102" w14:textId="77777777" w:rsidTr="00AE125D">
        <w:tc>
          <w:tcPr>
            <w:tcW w:w="4675" w:type="dxa"/>
          </w:tcPr>
          <w:p w14:paraId="74AC0AF2" w14:textId="77777777" w:rsidR="00AE125D" w:rsidRPr="00570D30" w:rsidRDefault="00AE125D" w:rsidP="00AE125D">
            <w:pPr>
              <w:spacing w:before="0" w:after="0"/>
              <w:rPr>
                <w:lang w:val="en-GB"/>
              </w:rPr>
            </w:pPr>
            <w:r w:rsidRPr="00570D30">
              <w:rPr>
                <w:noProof/>
                <w:lang w:val="en-GB"/>
              </w:rPr>
              <w:drawing>
                <wp:inline distT="0" distB="0" distL="0" distR="0" wp14:anchorId="7F09EC90" wp14:editId="2BEB9DAD">
                  <wp:extent cx="2783840" cy="3349625"/>
                  <wp:effectExtent l="0" t="0" r="0" b="3175"/>
                  <wp:docPr id="17" name="image12.jpeg" descr="Figure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rotWithShape="1">
                          <a:blip r:embed="rId27" cstate="print">
                            <a:extLst>
                              <a:ext uri="{28A0092B-C50C-407E-A947-70E740481C1C}">
                                <a14:useLocalDpi xmlns:a14="http://schemas.microsoft.com/office/drawing/2010/main" val="0"/>
                              </a:ext>
                            </a:extLst>
                          </a:blip>
                          <a:srcRect t="2819" b="4246"/>
                          <a:stretch/>
                        </pic:blipFill>
                        <pic:spPr bwMode="auto">
                          <a:xfrm>
                            <a:off x="0" y="0"/>
                            <a:ext cx="2783840" cy="3349625"/>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072CDB7B" w14:textId="77777777" w:rsidR="00AE125D" w:rsidRPr="00570D30" w:rsidRDefault="00AE125D" w:rsidP="00AE125D">
            <w:pPr>
              <w:spacing w:before="0" w:after="0"/>
              <w:rPr>
                <w:lang w:val="en-GB"/>
              </w:rPr>
            </w:pPr>
            <w:r w:rsidRPr="00570D30">
              <w:rPr>
                <w:noProof/>
                <w:lang w:val="en-GB"/>
              </w:rPr>
              <w:drawing>
                <wp:inline distT="0" distB="0" distL="0" distR="0" wp14:anchorId="3AC55A55" wp14:editId="1E61E06E">
                  <wp:extent cx="2783840" cy="3349625"/>
                  <wp:effectExtent l="0" t="0" r="0" b="3175"/>
                  <wp:docPr id="19" name="image13.jpeg" descr="Figure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rotWithShape="1">
                          <a:blip r:embed="rId28" cstate="print">
                            <a:extLst>
                              <a:ext uri="{28A0092B-C50C-407E-A947-70E740481C1C}">
                                <a14:useLocalDpi xmlns:a14="http://schemas.microsoft.com/office/drawing/2010/main" val="0"/>
                              </a:ext>
                            </a:extLst>
                          </a:blip>
                          <a:srcRect t="2731" b="4334"/>
                          <a:stretch/>
                        </pic:blipFill>
                        <pic:spPr bwMode="auto">
                          <a:xfrm>
                            <a:off x="0" y="0"/>
                            <a:ext cx="2783840" cy="33496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4F83D3" w14:textId="77777777" w:rsidR="00AE125D" w:rsidRPr="00570D30" w:rsidRDefault="00AE125D" w:rsidP="00AE125D">
      <w:pPr>
        <w:pStyle w:val="NoteorSource"/>
      </w:pPr>
      <w:r w:rsidRPr="00570D30">
        <w:t>Source: National Renewable Energy Laboratory, Estimating Surface Solar Irradiance Using Meteosat-8 Satellite for India and Surrounding Regions (2017–2019)</w:t>
      </w:r>
    </w:p>
    <w:p w14:paraId="0B0DE6D4" w14:textId="1C5B45CF" w:rsidR="007B46C9" w:rsidRDefault="007B46C9" w:rsidP="00A54028">
      <w:pPr>
        <w:pStyle w:val="Heading2"/>
        <w:rPr>
          <w:rFonts w:eastAsia="Times New Roman" w:cs="Times New Roman"/>
        </w:rPr>
      </w:pPr>
      <w:r>
        <w:rPr>
          <w:rFonts w:eastAsia="Times New Roman" w:cs="Times New Roman"/>
        </w:rPr>
        <w:t xml:space="preserve"> </w:t>
      </w:r>
      <w:bookmarkStart w:id="10" w:name="_Toc173098672"/>
      <w:r>
        <w:rPr>
          <w:rFonts w:eastAsia="Times New Roman" w:cs="Times New Roman"/>
        </w:rPr>
        <w:t xml:space="preserve">PM KUSUM - </w:t>
      </w:r>
      <w:r w:rsidRPr="007B46C9">
        <w:rPr>
          <w:rFonts w:eastAsia="Times New Roman" w:cs="Times New Roman"/>
        </w:rPr>
        <w:t xml:space="preserve">Pradhan Mantri Kisan </w:t>
      </w:r>
      <w:proofErr w:type="spellStart"/>
      <w:r w:rsidRPr="007B46C9">
        <w:rPr>
          <w:rFonts w:eastAsia="Times New Roman" w:cs="Times New Roman"/>
        </w:rPr>
        <w:t>Urja</w:t>
      </w:r>
      <w:proofErr w:type="spellEnd"/>
      <w:r w:rsidRPr="007B46C9">
        <w:rPr>
          <w:rFonts w:eastAsia="Times New Roman" w:cs="Times New Roman"/>
        </w:rPr>
        <w:t xml:space="preserve"> Suraksha Evam </w:t>
      </w:r>
      <w:proofErr w:type="spellStart"/>
      <w:r w:rsidRPr="007B46C9">
        <w:rPr>
          <w:rFonts w:eastAsia="Times New Roman" w:cs="Times New Roman"/>
        </w:rPr>
        <w:t>Utthan</w:t>
      </w:r>
      <w:proofErr w:type="spellEnd"/>
      <w:r w:rsidRPr="007B46C9">
        <w:rPr>
          <w:rFonts w:eastAsia="Times New Roman" w:cs="Times New Roman"/>
        </w:rPr>
        <w:t xml:space="preserve"> </w:t>
      </w:r>
      <w:proofErr w:type="spellStart"/>
      <w:r w:rsidRPr="007B46C9">
        <w:rPr>
          <w:rFonts w:eastAsia="Times New Roman" w:cs="Times New Roman"/>
        </w:rPr>
        <w:t>Mahabhiyan</w:t>
      </w:r>
      <w:bookmarkEnd w:id="10"/>
      <w:proofErr w:type="spellEnd"/>
    </w:p>
    <w:p w14:paraId="5DE3B099" w14:textId="2CA19475" w:rsidR="000C6FA8" w:rsidRDefault="007B46C9" w:rsidP="007B46C9">
      <w:pPr>
        <w:spacing w:after="0"/>
        <w:rPr>
          <w:lang w:val="en-GB"/>
        </w:rPr>
      </w:pPr>
      <w:r w:rsidRPr="00570D30">
        <w:rPr>
          <w:lang w:val="en-GB"/>
        </w:rPr>
        <w:t>The PM-KUSUM scheme is one of the most significant initiatives in the world to provide clean energy to more than 3.5 million farmers by linking their agriculture pumps to solar modules.</w:t>
      </w:r>
      <w:r w:rsidR="000C6FA8">
        <w:rPr>
          <w:lang w:val="en-GB"/>
        </w:rPr>
        <w:t xml:space="preserve"> The scheme was introduced </w:t>
      </w:r>
      <w:r w:rsidR="000C6FA8" w:rsidRPr="000C6FA8">
        <w:rPr>
          <w:lang w:val="en-GB"/>
        </w:rPr>
        <w:t>to address the issue of electricity shortage in the rural sector and aiming to provide electricity in the demand hours, i.e. day time for irrigation purpose</w:t>
      </w:r>
      <w:r w:rsidR="000C6FA8">
        <w:rPr>
          <w:lang w:val="en-GB"/>
        </w:rPr>
        <w:t>s.</w:t>
      </w:r>
    </w:p>
    <w:p w14:paraId="3933A8A3" w14:textId="4DC916D5" w:rsidR="000C6FA8" w:rsidRPr="000C6FA8" w:rsidRDefault="000C6FA8" w:rsidP="000C6FA8">
      <w:pPr>
        <w:spacing w:after="0"/>
        <w:rPr>
          <w:lang w:val="en-GB"/>
        </w:rPr>
      </w:pPr>
      <w:r w:rsidRPr="000C6FA8">
        <w:rPr>
          <w:lang w:val="en-GB"/>
        </w:rPr>
        <w:t>Policies focusing on the utility of quality electricity rather than just connections have been long required (</w:t>
      </w:r>
      <w:proofErr w:type="spellStart"/>
      <w:r w:rsidRPr="000C6FA8">
        <w:rPr>
          <w:lang w:val="en-GB"/>
        </w:rPr>
        <w:t>DownToEarth</w:t>
      </w:r>
      <w:proofErr w:type="spellEnd"/>
      <w:r w:rsidRPr="000C6FA8">
        <w:rPr>
          <w:lang w:val="en-GB"/>
        </w:rPr>
        <w:t xml:space="preserve">, Feb 2024). Determined efforts must be made to ensure that the task of rural electrification for securing electricity access to all households and also ensure that electricity reaches poor and marginal sections of society at reasonable rates at a sustainable model. In the current scenario, rural settlements </w:t>
      </w:r>
      <w:r w:rsidRPr="000C6FA8">
        <w:rPr>
          <w:lang w:val="en-GB"/>
        </w:rPr>
        <w:lastRenderedPageBreak/>
        <w:t>receive subsidised, unreliable electricity from debt-ridden discoms. Prices must rise to improve discoms’ financial position, but this will limit the reach.</w:t>
      </w:r>
    </w:p>
    <w:p w14:paraId="4B8B1A52" w14:textId="178D17FE" w:rsidR="000C6FA8" w:rsidRDefault="00EE6F0A" w:rsidP="007B46C9">
      <w:pPr>
        <w:spacing w:after="0"/>
        <w:rPr>
          <w:lang w:val="en-GB"/>
        </w:rPr>
      </w:pPr>
      <w:r>
        <w:rPr>
          <w:lang w:val="en-GB"/>
        </w:rPr>
        <w:t>T</w:t>
      </w:r>
      <w:r w:rsidR="000C6FA8" w:rsidRPr="000C6FA8">
        <w:rPr>
          <w:lang w:val="en-GB"/>
        </w:rPr>
        <w:t xml:space="preserve">he Government of India introduced the PM-KUSUM (Pradhan Mantri Kisan </w:t>
      </w:r>
      <w:proofErr w:type="spellStart"/>
      <w:r w:rsidR="000C6FA8" w:rsidRPr="000C6FA8">
        <w:rPr>
          <w:lang w:val="en-GB"/>
        </w:rPr>
        <w:t>Urja</w:t>
      </w:r>
      <w:proofErr w:type="spellEnd"/>
      <w:r w:rsidR="000C6FA8" w:rsidRPr="000C6FA8">
        <w:rPr>
          <w:lang w:val="en-GB"/>
        </w:rPr>
        <w:t xml:space="preserve"> Suraksha </w:t>
      </w:r>
      <w:proofErr w:type="spellStart"/>
      <w:r w:rsidR="000C6FA8" w:rsidRPr="000C6FA8">
        <w:rPr>
          <w:lang w:val="en-GB"/>
        </w:rPr>
        <w:t>evam</w:t>
      </w:r>
      <w:proofErr w:type="spellEnd"/>
      <w:r w:rsidR="000C6FA8" w:rsidRPr="000C6FA8">
        <w:rPr>
          <w:lang w:val="en-GB"/>
        </w:rPr>
        <w:t xml:space="preserve"> </w:t>
      </w:r>
      <w:proofErr w:type="spellStart"/>
      <w:r w:rsidR="000C6FA8" w:rsidRPr="000C6FA8">
        <w:rPr>
          <w:lang w:val="en-GB"/>
        </w:rPr>
        <w:t>Utthaan</w:t>
      </w:r>
      <w:proofErr w:type="spellEnd"/>
      <w:r w:rsidR="000C6FA8" w:rsidRPr="000C6FA8">
        <w:rPr>
          <w:lang w:val="en-GB"/>
        </w:rPr>
        <w:t xml:space="preserve"> </w:t>
      </w:r>
      <w:proofErr w:type="spellStart"/>
      <w:r w:rsidR="000C6FA8" w:rsidRPr="000C6FA8">
        <w:rPr>
          <w:lang w:val="en-GB"/>
        </w:rPr>
        <w:t>Mahabhiyan</w:t>
      </w:r>
      <w:proofErr w:type="spellEnd"/>
      <w:r w:rsidR="000C6FA8" w:rsidRPr="000C6FA8">
        <w:rPr>
          <w:lang w:val="en-GB"/>
        </w:rPr>
        <w:t xml:space="preserve">) Scheme, ensuring energy security for farmers in India, along with honouring India’s commitment to increase the share of installed capacity of electric power from non-fossil-fuel sources to 40% by 2030 as part of Intended Nationally Determined Contributions (INDCs). The scheme involves setting up of solar plants by public or private entities and supplying power to 11/33 </w:t>
      </w:r>
      <w:r w:rsidR="00FB4BDF">
        <w:rPr>
          <w:lang w:val="en-GB"/>
        </w:rPr>
        <w:t>kV</w:t>
      </w:r>
      <w:r w:rsidR="000C6FA8" w:rsidRPr="000C6FA8">
        <w:rPr>
          <w:lang w:val="en-GB"/>
        </w:rPr>
        <w:t xml:space="preserve"> rural feeders</w:t>
      </w:r>
    </w:p>
    <w:p w14:paraId="4C59BFF6" w14:textId="6CA33091" w:rsidR="007B46C9" w:rsidRPr="00570D30" w:rsidRDefault="007B46C9" w:rsidP="007B46C9">
      <w:pPr>
        <w:spacing w:after="0"/>
        <w:rPr>
          <w:rFonts w:eastAsia="Times New Roman" w:cs="Times New Roman"/>
          <w:lang w:val="en-GB"/>
        </w:rPr>
      </w:pPr>
      <w:r w:rsidRPr="00570D30">
        <w:rPr>
          <w:lang w:val="en-GB"/>
        </w:rPr>
        <w:t>The scheme intends to be implemented under three components:</w:t>
      </w:r>
    </w:p>
    <w:p w14:paraId="2A26169C" w14:textId="77777777" w:rsidR="007B46C9" w:rsidRPr="00570D30" w:rsidRDefault="007B46C9" w:rsidP="007B46C9">
      <w:pPr>
        <w:pStyle w:val="ListParagraph"/>
        <w:numPr>
          <w:ilvl w:val="0"/>
          <w:numId w:val="3"/>
        </w:numPr>
        <w:rPr>
          <w:lang w:val="en-GB"/>
        </w:rPr>
      </w:pPr>
      <w:r w:rsidRPr="00570D30">
        <w:rPr>
          <w:lang w:val="en-GB"/>
        </w:rPr>
        <w:t>Component A: Install grid-connected ground-mounted solar power plants (up to 2 MW) aggregating to a total capacity of 10 GW</w:t>
      </w:r>
    </w:p>
    <w:p w14:paraId="123E3B23" w14:textId="77777777" w:rsidR="007B46C9" w:rsidRPr="005D5763" w:rsidRDefault="007B46C9" w:rsidP="007B46C9">
      <w:pPr>
        <w:pStyle w:val="ListParagraph"/>
        <w:numPr>
          <w:ilvl w:val="0"/>
          <w:numId w:val="3"/>
        </w:numPr>
        <w:rPr>
          <w:lang w:val="en-GB"/>
        </w:rPr>
      </w:pPr>
      <w:r w:rsidRPr="005D5763">
        <w:rPr>
          <w:lang w:val="en-GB"/>
        </w:rPr>
        <w:t>Component B: Install 20 Lac standalone solar pumps</w:t>
      </w:r>
    </w:p>
    <w:p w14:paraId="786F66BB" w14:textId="77777777" w:rsidR="007B46C9" w:rsidRPr="005D5763" w:rsidRDefault="007B46C9" w:rsidP="007B46C9">
      <w:pPr>
        <w:pStyle w:val="ListParagraph"/>
        <w:numPr>
          <w:ilvl w:val="0"/>
          <w:numId w:val="3"/>
        </w:numPr>
        <w:rPr>
          <w:lang w:val="en-GB"/>
        </w:rPr>
      </w:pPr>
      <w:r w:rsidRPr="005D5763">
        <w:rPr>
          <w:lang w:val="en-GB"/>
        </w:rPr>
        <w:t>Component C: Solarise 15 Lac grid-connected agricultural pumps</w:t>
      </w:r>
    </w:p>
    <w:p w14:paraId="1B59BC56" w14:textId="45356AD3" w:rsidR="007B46C9" w:rsidRPr="007B46C9" w:rsidRDefault="007B46C9" w:rsidP="007B46C9">
      <w:pPr>
        <w:rPr>
          <w:rFonts w:eastAsia="Times New Roman" w:cs="Times New Roman"/>
          <w:lang w:val="en-GB"/>
        </w:rPr>
      </w:pPr>
      <w:r w:rsidRPr="00570D30">
        <w:rPr>
          <w:lang w:val="en-GB"/>
        </w:rPr>
        <w:t>All components combined would support installing an additional solar capacity of 30.80 GW.</w:t>
      </w:r>
      <w:r w:rsidR="000C6FA8">
        <w:rPr>
          <w:lang w:val="en-GB"/>
        </w:rPr>
        <w:t xml:space="preserve"> Moreover</w:t>
      </w:r>
      <w:r w:rsidR="00704B5F">
        <w:rPr>
          <w:lang w:val="en-GB"/>
        </w:rPr>
        <w:t>,</w:t>
      </w:r>
      <w:r w:rsidR="000C6FA8">
        <w:rPr>
          <w:lang w:val="en-GB"/>
        </w:rPr>
        <w:t xml:space="preserve"> this scheme will </w:t>
      </w:r>
      <w:r w:rsidR="00704B5F">
        <w:rPr>
          <w:lang w:val="en-GB"/>
        </w:rPr>
        <w:t xml:space="preserve">ease the burden on debt-ridden discoms which usually had to purchase the power at higher rates and supply at subsidised rates. This will substantially improve the financials without limiting the reach. It will also reduce the dependence on the state and central grid infrastructure. Transmission and distribution losses are also minimised since power is consumed </w:t>
      </w:r>
      <w:r w:rsidR="00231D7A">
        <w:rPr>
          <w:lang w:val="en-GB"/>
        </w:rPr>
        <w:t>where it is produced.</w:t>
      </w:r>
    </w:p>
    <w:p w14:paraId="3A811749" w14:textId="72EAD25D" w:rsidR="00BA68E0" w:rsidRPr="00570D30" w:rsidRDefault="007B46C9" w:rsidP="00A54028">
      <w:pPr>
        <w:pStyle w:val="Heading2"/>
        <w:rPr>
          <w:rFonts w:eastAsia="Times New Roman" w:cs="Times New Roman"/>
        </w:rPr>
      </w:pPr>
      <w:bookmarkStart w:id="11" w:name="_Toc173098673"/>
      <w:r>
        <w:t xml:space="preserve">Other </w:t>
      </w:r>
      <w:r w:rsidR="00BA68E0" w:rsidRPr="00570D30">
        <w:t>Major On-Going Schemes in India’s Power Sector</w:t>
      </w:r>
      <w:bookmarkEnd w:id="11"/>
    </w:p>
    <w:p w14:paraId="65ACA035" w14:textId="77777777" w:rsidR="00BA68E0" w:rsidRPr="00AC3D23" w:rsidRDefault="00BA68E0" w:rsidP="00AC3D23">
      <w:pPr>
        <w:spacing w:after="160"/>
        <w:rPr>
          <w:u w:val="single"/>
          <w:lang w:val="en-GB"/>
        </w:rPr>
      </w:pPr>
      <w:r w:rsidRPr="00AC3D23">
        <w:rPr>
          <w:u w:val="single"/>
          <w:lang w:val="en-GB"/>
        </w:rPr>
        <w:t>Roof Top Solar (RTS) Programme</w:t>
      </w:r>
    </w:p>
    <w:p w14:paraId="2A8AF9DB" w14:textId="4CBC4105" w:rsidR="00BA68E0" w:rsidRPr="00570D30" w:rsidRDefault="00C369A5" w:rsidP="00A54028">
      <w:pPr>
        <w:rPr>
          <w:rFonts w:eastAsia="Times New Roman" w:cs="Times New Roman"/>
          <w:lang w:val="en-GB"/>
        </w:rPr>
      </w:pPr>
      <w:r w:rsidRPr="00570D30">
        <w:rPr>
          <w:lang w:val="en-GB"/>
        </w:rPr>
        <w:t>Phase I of this program was launched in December 2015,</w:t>
      </w:r>
      <w:r w:rsidR="00BA68E0" w:rsidRPr="00570D30">
        <w:rPr>
          <w:lang w:val="en-GB"/>
        </w:rPr>
        <w:t xml:space="preserve"> </w:t>
      </w:r>
      <w:r w:rsidRPr="00570D30">
        <w:rPr>
          <w:lang w:val="en-GB"/>
        </w:rPr>
        <w:t>providing incentives and subsidies</w:t>
      </w:r>
      <w:r w:rsidR="00BA68E0" w:rsidRPr="00570D30">
        <w:rPr>
          <w:lang w:val="en-GB"/>
        </w:rPr>
        <w:t xml:space="preserve"> for residential, institutional and social sectors. </w:t>
      </w:r>
      <w:r w:rsidRPr="00570D30">
        <w:rPr>
          <w:lang w:val="en-GB"/>
        </w:rPr>
        <w:t xml:space="preserve">Phase II was launched in February 2019 with a target of achieving a </w:t>
      </w:r>
      <w:r w:rsidR="00BA68E0" w:rsidRPr="00570D30">
        <w:rPr>
          <w:lang w:val="en-GB"/>
        </w:rPr>
        <w:t xml:space="preserve">cumulative capacity of 40,000 MW by 2022. Under the RTS scheme, a Central Financial Assistance (CFA) of 40% is provided for RTS systems </w:t>
      </w:r>
      <w:r w:rsidRPr="00570D30">
        <w:rPr>
          <w:lang w:val="en-GB"/>
        </w:rPr>
        <w:t>with</w:t>
      </w:r>
      <w:r w:rsidR="00BA68E0" w:rsidRPr="00570D30">
        <w:rPr>
          <w:lang w:val="en-GB"/>
        </w:rPr>
        <w:t xml:space="preserve"> a capacity of</w:t>
      </w:r>
      <w:r w:rsidR="00EE3C6D">
        <w:rPr>
          <w:lang w:val="en-GB"/>
        </w:rPr>
        <w:t xml:space="preserve"> up to</w:t>
      </w:r>
      <w:r w:rsidR="00BA68E0" w:rsidRPr="00570D30">
        <w:rPr>
          <w:lang w:val="en-GB"/>
        </w:rPr>
        <w:t xml:space="preserve"> 3kW and a 20% subsidy for systems failing between 3kW and 10kW.</w:t>
      </w:r>
    </w:p>
    <w:p w14:paraId="30A00FEA" w14:textId="77777777" w:rsidR="00BA68E0" w:rsidRPr="00AC3D23" w:rsidRDefault="00BA68E0" w:rsidP="00AC3D23">
      <w:pPr>
        <w:spacing w:after="160"/>
        <w:rPr>
          <w:u w:val="single"/>
          <w:lang w:val="en-GB"/>
        </w:rPr>
      </w:pPr>
      <w:r w:rsidRPr="00AC3D23">
        <w:rPr>
          <w:u w:val="single"/>
          <w:lang w:val="en-GB"/>
        </w:rPr>
        <w:t>Solar Parks</w:t>
      </w:r>
    </w:p>
    <w:p w14:paraId="078F572F" w14:textId="3E052397" w:rsidR="00BA68E0" w:rsidRPr="00570D30" w:rsidRDefault="00BA68E0" w:rsidP="00A54028">
      <w:pPr>
        <w:rPr>
          <w:rFonts w:eastAsia="Times New Roman" w:cs="Times New Roman"/>
          <w:lang w:val="en-GB"/>
        </w:rPr>
      </w:pPr>
      <w:r w:rsidRPr="00570D30">
        <w:rPr>
          <w:lang w:val="en-GB"/>
        </w:rPr>
        <w:t xml:space="preserve">MNRE introduced the Solar Parks programme </w:t>
      </w:r>
      <w:r w:rsidR="00C369A5" w:rsidRPr="00570D30">
        <w:rPr>
          <w:lang w:val="en-GB"/>
        </w:rPr>
        <w:t>to facilitate</w:t>
      </w:r>
      <w:r w:rsidRPr="00570D30">
        <w:rPr>
          <w:lang w:val="en-GB"/>
        </w:rPr>
        <w:t xml:space="preserve"> Solar </w:t>
      </w:r>
      <w:r w:rsidR="00534A06" w:rsidRPr="00570D30">
        <w:rPr>
          <w:lang w:val="en-GB"/>
        </w:rPr>
        <w:t>Power</w:t>
      </w:r>
      <w:r w:rsidRPr="00570D30">
        <w:rPr>
          <w:lang w:val="en-GB"/>
        </w:rPr>
        <w:t xml:space="preserve"> Developers (</w:t>
      </w:r>
      <w:r w:rsidR="00940867" w:rsidRPr="00570D30">
        <w:rPr>
          <w:lang w:val="en-GB"/>
        </w:rPr>
        <w:t>“</w:t>
      </w:r>
      <w:r w:rsidRPr="00570D30">
        <w:rPr>
          <w:b/>
          <w:bCs/>
          <w:lang w:val="en-GB"/>
        </w:rPr>
        <w:t>SPD</w:t>
      </w:r>
      <w:r w:rsidR="00940867" w:rsidRPr="00570D30">
        <w:rPr>
          <w:lang w:val="en-GB"/>
        </w:rPr>
        <w:t>”</w:t>
      </w:r>
      <w:r w:rsidRPr="00570D30">
        <w:rPr>
          <w:lang w:val="en-GB"/>
        </w:rPr>
        <w:t xml:space="preserve">) to set up projects in a plug-and-play model. The scheme has targeted </w:t>
      </w:r>
      <w:r w:rsidR="00C369A5" w:rsidRPr="00570D30">
        <w:rPr>
          <w:lang w:val="en-GB"/>
        </w:rPr>
        <w:t>the</w:t>
      </w:r>
      <w:r w:rsidRPr="00570D30">
        <w:rPr>
          <w:lang w:val="en-GB"/>
        </w:rPr>
        <w:t xml:space="preserve"> development of 40 GW capacity of solar parks. All </w:t>
      </w:r>
      <w:r w:rsidR="00A93DEA">
        <w:rPr>
          <w:lang w:val="en-GB"/>
        </w:rPr>
        <w:t>states and union territories are eligible to avail</w:t>
      </w:r>
      <w:r w:rsidRPr="00570D30">
        <w:rPr>
          <w:lang w:val="en-GB"/>
        </w:rPr>
        <w:t xml:space="preserve"> benefits under this scheme. Solar parks are being developed by agencies of Central/State Governments, Joint Ventures between agencies of Central and State Governments</w:t>
      </w:r>
      <w:r w:rsidR="00C369A5" w:rsidRPr="00570D30">
        <w:rPr>
          <w:lang w:val="en-GB"/>
        </w:rPr>
        <w:t>, and</w:t>
      </w:r>
      <w:r w:rsidRPr="00570D30">
        <w:rPr>
          <w:lang w:val="en-GB"/>
        </w:rPr>
        <w:t xml:space="preserve"> private companies.</w:t>
      </w:r>
    </w:p>
    <w:p w14:paraId="21104B04" w14:textId="77777777" w:rsidR="00BA68E0" w:rsidRPr="00AC3D23" w:rsidRDefault="00BA68E0" w:rsidP="00AC3D23">
      <w:pPr>
        <w:spacing w:after="160"/>
        <w:rPr>
          <w:u w:val="single"/>
          <w:lang w:val="en-GB"/>
        </w:rPr>
      </w:pPr>
      <w:r w:rsidRPr="00AC3D23">
        <w:rPr>
          <w:u w:val="single"/>
          <w:lang w:val="en-GB"/>
        </w:rPr>
        <w:t>Green Energy Corridors</w:t>
      </w:r>
    </w:p>
    <w:p w14:paraId="091AA0FD" w14:textId="6633210F" w:rsidR="00BA68E0" w:rsidRPr="00570D30" w:rsidRDefault="00BA68E0" w:rsidP="00A54028">
      <w:pPr>
        <w:rPr>
          <w:rFonts w:eastAsia="Times New Roman" w:cs="Times New Roman"/>
          <w:lang w:val="en-GB"/>
        </w:rPr>
      </w:pPr>
      <w:r w:rsidRPr="00570D30">
        <w:rPr>
          <w:lang w:val="en-GB"/>
        </w:rPr>
        <w:t xml:space="preserve">To facilitate </w:t>
      </w:r>
      <w:r w:rsidR="00C369A5" w:rsidRPr="00570D30">
        <w:rPr>
          <w:lang w:val="en-GB"/>
        </w:rPr>
        <w:t>the evacuation of electricity from RE projects, the Green Energy Corridor scheme was launched in 2015 to set</w:t>
      </w:r>
      <w:r w:rsidRPr="00570D30">
        <w:rPr>
          <w:lang w:val="en-GB"/>
        </w:rPr>
        <w:t xml:space="preserve"> up transmission and evacuation infrastructure. The Inter-State Transmission System (</w:t>
      </w:r>
      <w:r w:rsidR="00940867" w:rsidRPr="00570D30">
        <w:rPr>
          <w:lang w:val="en-GB"/>
        </w:rPr>
        <w:t>“</w:t>
      </w:r>
      <w:r w:rsidRPr="00570D30">
        <w:rPr>
          <w:b/>
          <w:bCs/>
          <w:lang w:val="en-GB"/>
        </w:rPr>
        <w:t>ISTS</w:t>
      </w:r>
      <w:r w:rsidR="00940867" w:rsidRPr="00570D30">
        <w:rPr>
          <w:lang w:val="en-GB"/>
        </w:rPr>
        <w:t>”</w:t>
      </w:r>
      <w:r w:rsidRPr="00570D30">
        <w:rPr>
          <w:lang w:val="en-GB"/>
        </w:rPr>
        <w:t>) component consisting of 3200 c</w:t>
      </w:r>
      <w:r w:rsidR="00940867" w:rsidRPr="00570D30">
        <w:rPr>
          <w:lang w:val="en-GB"/>
        </w:rPr>
        <w:t>ircuit-</w:t>
      </w:r>
      <w:r w:rsidRPr="00570D30">
        <w:rPr>
          <w:lang w:val="en-GB"/>
        </w:rPr>
        <w:t>k</w:t>
      </w:r>
      <w:r w:rsidR="00576BDE" w:rsidRPr="00570D30">
        <w:rPr>
          <w:lang w:val="en-GB"/>
        </w:rPr>
        <w:t>m</w:t>
      </w:r>
      <w:r w:rsidRPr="00570D30">
        <w:rPr>
          <w:lang w:val="en-GB"/>
        </w:rPr>
        <w:t xml:space="preserve"> transmission lines and 17,000 MVA substations </w:t>
      </w:r>
      <w:r w:rsidR="00C369A5" w:rsidRPr="00570D30">
        <w:rPr>
          <w:lang w:val="en-GB"/>
        </w:rPr>
        <w:lastRenderedPageBreak/>
        <w:t>was</w:t>
      </w:r>
      <w:r w:rsidRPr="00570D30">
        <w:rPr>
          <w:lang w:val="en-GB"/>
        </w:rPr>
        <w:t xml:space="preserve"> completed in March 2020. ISTS component has been sanctioned to 8 RE rich states, Tamil Nadu, Rajasthan, Karnataka, Andhra Pradesh, Maharashtra, Gujarat, Himachal Pradesh and Madhya Pradesh</w:t>
      </w:r>
      <w:r w:rsidR="00A93DEA">
        <w:rPr>
          <w:lang w:val="en-GB"/>
        </w:rPr>
        <w:t>,</w:t>
      </w:r>
      <w:r w:rsidRPr="00570D30">
        <w:rPr>
          <w:lang w:val="en-GB"/>
        </w:rPr>
        <w:t xml:space="preserve"> for the evacuation of over 20,000 MW of renewable power.</w:t>
      </w:r>
    </w:p>
    <w:p w14:paraId="5D9EB6CA" w14:textId="77777777" w:rsidR="00BA68E0" w:rsidRPr="00AC3D23" w:rsidRDefault="00BA68E0" w:rsidP="00AC3D23">
      <w:pPr>
        <w:spacing w:after="160"/>
        <w:rPr>
          <w:u w:val="single"/>
          <w:lang w:val="en-GB"/>
        </w:rPr>
      </w:pPr>
      <w:r w:rsidRPr="00AC3D23">
        <w:rPr>
          <w:u w:val="single"/>
          <w:lang w:val="en-GB"/>
        </w:rPr>
        <w:t>Greening of Islands</w:t>
      </w:r>
    </w:p>
    <w:p w14:paraId="2CD75C05" w14:textId="77777777" w:rsidR="00BA68E0" w:rsidRPr="00570D30" w:rsidRDefault="00BA68E0" w:rsidP="00A54028">
      <w:pPr>
        <w:rPr>
          <w:lang w:val="en-GB"/>
        </w:rPr>
      </w:pPr>
      <w:r w:rsidRPr="00570D30">
        <w:rPr>
          <w:lang w:val="en-GB"/>
        </w:rPr>
        <w:t xml:space="preserve">The GOI intends to fully convert Andaman and Nicobar and Lakshadweep islands to Green Energy to meet its energy needs through RE sources. The ‘Greening of Islands’ programme aims to deploy 52 MW of distributed grid-connected solar PV power projects by March 2021. </w:t>
      </w:r>
    </w:p>
    <w:p w14:paraId="5CF1F039" w14:textId="27B06DE9" w:rsidR="00BA68E0" w:rsidRPr="00570D30" w:rsidRDefault="00BA68E0" w:rsidP="00A54028">
      <w:pPr>
        <w:rPr>
          <w:rFonts w:eastAsia="Times New Roman" w:cs="Times New Roman"/>
          <w:lang w:val="en-GB"/>
        </w:rPr>
      </w:pPr>
      <w:r w:rsidRPr="00570D30">
        <w:rPr>
          <w:lang w:val="en-GB"/>
        </w:rPr>
        <w:t xml:space="preserve">MNRE provides </w:t>
      </w:r>
      <w:r w:rsidR="00C369A5" w:rsidRPr="00570D30">
        <w:rPr>
          <w:lang w:val="en-GB"/>
        </w:rPr>
        <w:t xml:space="preserve">a </w:t>
      </w:r>
      <w:r w:rsidRPr="00570D30">
        <w:rPr>
          <w:lang w:val="en-GB"/>
        </w:rPr>
        <w:t>40% capital subsidy for projects under the scheme. Projects of 20 MW SPV with 16 MW/8MWh BESS in Port Blair, South Andaman</w:t>
      </w:r>
      <w:r w:rsidR="00C369A5" w:rsidRPr="00570D30">
        <w:rPr>
          <w:lang w:val="en-GB"/>
        </w:rPr>
        <w:t>, and a project of 1.95 MW with a 2.15 MWh battery energy storage system in four Islands of Lakshadweep</w:t>
      </w:r>
      <w:r w:rsidRPr="00570D30">
        <w:rPr>
          <w:lang w:val="en-GB"/>
        </w:rPr>
        <w:t xml:space="preserve"> are expected to be commissioned. </w:t>
      </w:r>
    </w:p>
    <w:p w14:paraId="4899B4B1" w14:textId="77777777" w:rsidR="00BA68E0" w:rsidRPr="00570D30" w:rsidRDefault="00FC72A1" w:rsidP="00A54028">
      <w:pPr>
        <w:pStyle w:val="Heading2"/>
        <w:rPr>
          <w:rFonts w:eastAsia="Times New Roman" w:cs="Times New Roman"/>
          <w:sz w:val="22"/>
          <w:szCs w:val="22"/>
        </w:rPr>
      </w:pPr>
      <w:bookmarkStart w:id="12" w:name="_Toc173098674"/>
      <w:r w:rsidRPr="00570D30">
        <w:rPr>
          <w:sz w:val="22"/>
          <w:szCs w:val="22"/>
        </w:rPr>
        <w:t>Special Measures to Promote Growth of RE</w:t>
      </w:r>
      <w:bookmarkEnd w:id="12"/>
    </w:p>
    <w:p w14:paraId="4BB5B90D" w14:textId="77777777" w:rsidR="00BA68E0" w:rsidRPr="00AC3D23" w:rsidRDefault="00BA68E0" w:rsidP="00AC3D23">
      <w:pPr>
        <w:spacing w:after="160"/>
        <w:rPr>
          <w:u w:val="single"/>
          <w:lang w:val="en-GB"/>
        </w:rPr>
      </w:pPr>
      <w:r w:rsidRPr="00AC3D23">
        <w:rPr>
          <w:u w:val="single"/>
          <w:lang w:val="en-GB"/>
        </w:rPr>
        <w:t>Ensuring Round-the-Clock-Power (RTC) from RE Power Projects</w:t>
      </w:r>
    </w:p>
    <w:p w14:paraId="4380E952" w14:textId="16F310E7" w:rsidR="00BA68E0" w:rsidRPr="00570D30" w:rsidRDefault="00BA68E0" w:rsidP="00BA68E0">
      <w:pPr>
        <w:rPr>
          <w:rFonts w:eastAsia="Times New Roman" w:cs="Times New Roman"/>
          <w:lang w:val="en-GB"/>
        </w:rPr>
      </w:pPr>
      <w:r w:rsidRPr="00570D30">
        <w:rPr>
          <w:lang w:val="en-GB"/>
        </w:rPr>
        <w:t xml:space="preserve">To overcome the issues of intermittency and </w:t>
      </w:r>
      <w:r w:rsidR="006D5720" w:rsidRPr="00570D30">
        <w:rPr>
          <w:lang w:val="en-GB"/>
        </w:rPr>
        <w:t>low-capacity</w:t>
      </w:r>
      <w:r w:rsidRPr="00570D30">
        <w:rPr>
          <w:lang w:val="en-GB"/>
        </w:rPr>
        <w:t xml:space="preserve"> utilisation of transmission infrastructure, the mechanism of</w:t>
      </w:r>
      <w:r w:rsidR="006D5720" w:rsidRPr="00570D30">
        <w:rPr>
          <w:lang w:val="en-GB"/>
        </w:rPr>
        <w:t xml:space="preserve"> ‘bundling’</w:t>
      </w:r>
      <w:r w:rsidRPr="00570D30">
        <w:rPr>
          <w:rtl/>
          <w:lang w:val="en-GB"/>
        </w:rPr>
        <w:t xml:space="preserve"> </w:t>
      </w:r>
      <w:r w:rsidRPr="00570D30">
        <w:rPr>
          <w:lang w:val="en-GB"/>
        </w:rPr>
        <w:t>has</w:t>
      </w:r>
      <w:r w:rsidR="006D5720" w:rsidRPr="00570D30">
        <w:rPr>
          <w:lang w:val="en-GB"/>
        </w:rPr>
        <w:t xml:space="preserve"> </w:t>
      </w:r>
      <w:r w:rsidRPr="00570D30">
        <w:rPr>
          <w:lang w:val="en-GB"/>
        </w:rPr>
        <w:t xml:space="preserve">been introduced by MNRE. </w:t>
      </w:r>
      <w:r w:rsidR="00C369A5" w:rsidRPr="00570D30">
        <w:rPr>
          <w:lang w:val="en-GB"/>
        </w:rPr>
        <w:t>RE is bundled with power from other sources or combined storage to ensure uninterrupted power round-the-clock</w:t>
      </w:r>
      <w:r w:rsidRPr="00570D30">
        <w:rPr>
          <w:lang w:val="en-GB"/>
        </w:rPr>
        <w:t>. This bundled power is then supplied to the distribution company (</w:t>
      </w:r>
      <w:r w:rsidR="00940867" w:rsidRPr="00570D30">
        <w:rPr>
          <w:lang w:val="en-GB"/>
        </w:rPr>
        <w:t>“</w:t>
      </w:r>
      <w:r w:rsidRPr="00570D30">
        <w:rPr>
          <w:b/>
          <w:bCs/>
          <w:lang w:val="en-GB"/>
        </w:rPr>
        <w:t>DISCOM</w:t>
      </w:r>
      <w:r w:rsidR="00940867" w:rsidRPr="00570D30">
        <w:rPr>
          <w:lang w:val="en-GB"/>
        </w:rPr>
        <w:t>”</w:t>
      </w:r>
      <w:r w:rsidRPr="00570D30">
        <w:rPr>
          <w:lang w:val="en-GB"/>
        </w:rPr>
        <w:t>)</w:t>
      </w:r>
      <w:r w:rsidR="00C369A5" w:rsidRPr="00570D30">
        <w:rPr>
          <w:lang w:val="en-GB"/>
        </w:rPr>
        <w:t>,</w:t>
      </w:r>
      <w:r w:rsidRPr="00570D30">
        <w:rPr>
          <w:lang w:val="en-GB"/>
        </w:rPr>
        <w:t xml:space="preserve"> thereby </w:t>
      </w:r>
      <w:r w:rsidR="00C369A5" w:rsidRPr="00570D30">
        <w:rPr>
          <w:lang w:val="en-GB"/>
        </w:rPr>
        <w:t>preventing</w:t>
      </w:r>
      <w:r w:rsidRPr="00570D30">
        <w:rPr>
          <w:lang w:val="en-GB"/>
        </w:rPr>
        <w:t xml:space="preserve"> the need for DISCOMs to balance power.</w:t>
      </w:r>
    </w:p>
    <w:p w14:paraId="4383D24B" w14:textId="77777777" w:rsidR="00BA68E0" w:rsidRPr="00AC3D23" w:rsidRDefault="00BA68E0" w:rsidP="00AC3D23">
      <w:pPr>
        <w:spacing w:after="160"/>
        <w:rPr>
          <w:u w:val="single"/>
          <w:lang w:val="en-GB"/>
        </w:rPr>
      </w:pPr>
      <w:r w:rsidRPr="00AC3D23">
        <w:rPr>
          <w:u w:val="single"/>
          <w:lang w:val="en-GB"/>
        </w:rPr>
        <w:t>Hybrid RE Projects</w:t>
      </w:r>
    </w:p>
    <w:p w14:paraId="3327697A" w14:textId="731DD3CE" w:rsidR="00BA68E0" w:rsidRPr="00570D30" w:rsidRDefault="00BA68E0" w:rsidP="00BA68E0">
      <w:pPr>
        <w:rPr>
          <w:rFonts w:eastAsia="Times New Roman" w:cs="Times New Roman"/>
          <w:caps/>
          <w:lang w:val="en-GB"/>
        </w:rPr>
      </w:pPr>
      <w:r w:rsidRPr="00570D30">
        <w:rPr>
          <w:lang w:val="en-GB"/>
        </w:rPr>
        <w:t>Solar and Wind power</w:t>
      </w:r>
      <w:r w:rsidR="00C369A5" w:rsidRPr="00570D30">
        <w:rPr>
          <w:lang w:val="en-GB"/>
        </w:rPr>
        <w:t>, being variable, pose challenges to providing</w:t>
      </w:r>
      <w:r w:rsidRPr="00570D30">
        <w:rPr>
          <w:lang w:val="en-GB"/>
        </w:rPr>
        <w:t xml:space="preserve"> a stable supply. However, in India</w:t>
      </w:r>
      <w:r w:rsidR="00C369A5" w:rsidRPr="00570D30">
        <w:rPr>
          <w:lang w:val="en-GB"/>
        </w:rPr>
        <w:t>,</w:t>
      </w:r>
      <w:r w:rsidRPr="00570D30">
        <w:rPr>
          <w:lang w:val="en-GB"/>
        </w:rPr>
        <w:t xml:space="preserve"> solar and wind resources </w:t>
      </w:r>
      <w:r w:rsidR="00C369A5" w:rsidRPr="00570D30">
        <w:rPr>
          <w:lang w:val="en-GB"/>
        </w:rPr>
        <w:t>complement</w:t>
      </w:r>
      <w:r w:rsidRPr="00570D30">
        <w:rPr>
          <w:lang w:val="en-GB"/>
        </w:rPr>
        <w:t xml:space="preserve"> each other as wind is </w:t>
      </w:r>
      <w:r w:rsidR="00EE3C6D">
        <w:rPr>
          <w:lang w:val="en-GB"/>
        </w:rPr>
        <w:t>stronger</w:t>
      </w:r>
      <w:r w:rsidRPr="00570D30">
        <w:rPr>
          <w:lang w:val="en-GB"/>
        </w:rPr>
        <w:t xml:space="preserve"> during </w:t>
      </w:r>
      <w:r w:rsidR="00351528" w:rsidRPr="00570D30">
        <w:rPr>
          <w:lang w:val="en-GB"/>
        </w:rPr>
        <w:t xml:space="preserve">the </w:t>
      </w:r>
      <w:r w:rsidRPr="00570D30">
        <w:rPr>
          <w:lang w:val="en-GB"/>
        </w:rPr>
        <w:t xml:space="preserve">evening and night when there is limited input from solar power. </w:t>
      </w:r>
      <w:r w:rsidR="00C369A5" w:rsidRPr="00570D30">
        <w:rPr>
          <w:lang w:val="en-GB"/>
        </w:rPr>
        <w:t>The hybridisation</w:t>
      </w:r>
      <w:r w:rsidRPr="00570D30">
        <w:rPr>
          <w:lang w:val="en-GB"/>
        </w:rPr>
        <w:t xml:space="preserve"> of these two technologies reduces the variability and optimises the utilisation of land and transmission systems.</w:t>
      </w:r>
    </w:p>
    <w:p w14:paraId="0A064C2F" w14:textId="77777777" w:rsidR="00BA68E0" w:rsidRPr="00AC3D23" w:rsidRDefault="00BA68E0" w:rsidP="00AC3D23">
      <w:pPr>
        <w:spacing w:after="160"/>
        <w:rPr>
          <w:u w:val="single"/>
          <w:lang w:val="en-GB"/>
        </w:rPr>
      </w:pPr>
      <w:r w:rsidRPr="00AC3D23">
        <w:rPr>
          <w:u w:val="single"/>
          <w:lang w:val="en-GB"/>
        </w:rPr>
        <w:t>Solar Cities</w:t>
      </w:r>
    </w:p>
    <w:p w14:paraId="2EA558E7" w14:textId="4C7527E7" w:rsidR="00BA68E0" w:rsidRPr="00570D30" w:rsidRDefault="00BA68E0" w:rsidP="00BA68E0">
      <w:pPr>
        <w:rPr>
          <w:rFonts w:eastAsia="Times New Roman" w:cs="Times New Roman"/>
          <w:caps/>
          <w:lang w:val="en-GB"/>
        </w:rPr>
      </w:pPr>
      <w:r w:rsidRPr="00570D30">
        <w:rPr>
          <w:lang w:val="en-GB"/>
        </w:rPr>
        <w:t>Under this initiative, at least one city</w:t>
      </w:r>
      <w:r w:rsidR="00C369A5" w:rsidRPr="00570D30">
        <w:rPr>
          <w:lang w:val="en-GB"/>
        </w:rPr>
        <w:t xml:space="preserve"> (either a </w:t>
      </w:r>
      <w:r w:rsidRPr="00570D30">
        <w:rPr>
          <w:lang w:val="en-GB"/>
        </w:rPr>
        <w:t xml:space="preserve">capital city or a tourist destination) in each of </w:t>
      </w:r>
      <w:r w:rsidR="00A93DEA">
        <w:rPr>
          <w:lang w:val="en-GB"/>
        </w:rPr>
        <w:t xml:space="preserve">India's states </w:t>
      </w:r>
      <w:r w:rsidRPr="00570D30">
        <w:rPr>
          <w:lang w:val="en-GB"/>
        </w:rPr>
        <w:t xml:space="preserve">is being developed as a solar city. All electricity needs of the city will be fully met from RE sources, primarily from solar energy. All houses </w:t>
      </w:r>
      <w:r w:rsidR="00351528" w:rsidRPr="00570D30">
        <w:rPr>
          <w:lang w:val="en-GB"/>
        </w:rPr>
        <w:t>in</w:t>
      </w:r>
      <w:r w:rsidR="00C369A5" w:rsidRPr="00570D30">
        <w:rPr>
          <w:lang w:val="en-GB"/>
        </w:rPr>
        <w:t xml:space="preserve"> the solar town</w:t>
      </w:r>
      <w:r w:rsidRPr="00570D30">
        <w:rPr>
          <w:lang w:val="en-GB"/>
        </w:rPr>
        <w:t xml:space="preserve"> will have </w:t>
      </w:r>
      <w:r w:rsidR="00C369A5" w:rsidRPr="00570D30">
        <w:rPr>
          <w:lang w:val="en-GB"/>
        </w:rPr>
        <w:t xml:space="preserve">a </w:t>
      </w:r>
      <w:r w:rsidRPr="00570D30">
        <w:rPr>
          <w:lang w:val="en-GB"/>
        </w:rPr>
        <w:t xml:space="preserve">roof-top solar energy system. Every Solar city will also have solar </w:t>
      </w:r>
      <w:r w:rsidR="00351528" w:rsidRPr="00570D30">
        <w:rPr>
          <w:lang w:val="en-GB"/>
        </w:rPr>
        <w:t>streetlights</w:t>
      </w:r>
      <w:r w:rsidRPr="00570D30">
        <w:rPr>
          <w:lang w:val="en-GB"/>
        </w:rPr>
        <w:t xml:space="preserve"> and waste-to-energy plants. The balance of energy needs will be met by ground-mounted Solar Plants. </w:t>
      </w:r>
    </w:p>
    <w:p w14:paraId="185067BE" w14:textId="77777777" w:rsidR="00BA68E0" w:rsidRPr="00AC3D23" w:rsidRDefault="00BA68E0" w:rsidP="00AC3D23">
      <w:pPr>
        <w:spacing w:after="160"/>
        <w:rPr>
          <w:u w:val="single"/>
          <w:lang w:val="en-GB"/>
        </w:rPr>
      </w:pPr>
      <w:r w:rsidRPr="00AC3D23">
        <w:rPr>
          <w:u w:val="single"/>
          <w:lang w:val="en-GB"/>
        </w:rPr>
        <w:t>Renewable Purchase Obligations (RPOs)</w:t>
      </w:r>
    </w:p>
    <w:p w14:paraId="5FA8A4FC" w14:textId="77777777" w:rsidR="00BA68E0" w:rsidRPr="00570D30" w:rsidRDefault="00BA68E0" w:rsidP="00BA68E0">
      <w:pPr>
        <w:rPr>
          <w:rFonts w:eastAsia="Times New Roman" w:cs="Times New Roman"/>
          <w:caps/>
          <w:lang w:val="en-GB"/>
        </w:rPr>
      </w:pPr>
      <w:r w:rsidRPr="00570D30">
        <w:rPr>
          <w:lang w:val="en-GB"/>
        </w:rPr>
        <w:t>Uniform RPOs have been introduced wherein all electricity distribution licensees have to purchase or produce a specified minimum quantity of their total requirements from RE Sources.</w:t>
      </w:r>
      <w:r w:rsidRPr="00570D30">
        <w:rPr>
          <w:caps/>
          <w:lang w:val="en-GB"/>
        </w:rPr>
        <w:t xml:space="preserve"> </w:t>
      </w:r>
    </w:p>
    <w:p w14:paraId="63CE43E4" w14:textId="77777777" w:rsidR="00BA68E0" w:rsidRPr="00AC3D23" w:rsidRDefault="00BA68E0" w:rsidP="00AC3D23">
      <w:pPr>
        <w:spacing w:after="160"/>
        <w:rPr>
          <w:u w:val="single"/>
          <w:lang w:val="en-GB"/>
        </w:rPr>
      </w:pPr>
      <w:r w:rsidRPr="00AC3D23">
        <w:rPr>
          <w:u w:val="single"/>
          <w:lang w:val="en-GB"/>
        </w:rPr>
        <w:t>Waiver of ISTS Charges</w:t>
      </w:r>
    </w:p>
    <w:p w14:paraId="7B0F74B1" w14:textId="7EC78B43" w:rsidR="00BA68E0" w:rsidRPr="00570D30" w:rsidRDefault="00BA68E0" w:rsidP="00BA68E0">
      <w:pPr>
        <w:rPr>
          <w:rFonts w:eastAsia="Times New Roman" w:cs="Times New Roman"/>
          <w:lang w:val="en-GB"/>
        </w:rPr>
      </w:pPr>
      <w:r w:rsidRPr="00570D30">
        <w:rPr>
          <w:lang w:val="en-GB"/>
        </w:rPr>
        <w:lastRenderedPageBreak/>
        <w:t>ISTS charges and losses for inter-state sale of power from solar and wind power projects have been waived for all projects to be commissioned up to June 202</w:t>
      </w:r>
      <w:r w:rsidR="00606B22" w:rsidRPr="00570D30">
        <w:rPr>
          <w:lang w:val="en-GB"/>
        </w:rPr>
        <w:t>5</w:t>
      </w:r>
      <w:r w:rsidR="006D5720" w:rsidRPr="00570D30">
        <w:rPr>
          <w:lang w:val="en-GB"/>
        </w:rPr>
        <w:t>.</w:t>
      </w:r>
    </w:p>
    <w:p w14:paraId="1AFC959A" w14:textId="77777777" w:rsidR="00BA68E0" w:rsidRPr="00AC3D23" w:rsidRDefault="00BA68E0" w:rsidP="00AC3D23">
      <w:pPr>
        <w:spacing w:after="160"/>
        <w:rPr>
          <w:u w:val="single"/>
          <w:lang w:val="en-GB"/>
        </w:rPr>
      </w:pPr>
      <w:r w:rsidRPr="00AC3D23">
        <w:rPr>
          <w:u w:val="single"/>
          <w:lang w:val="en-GB"/>
        </w:rPr>
        <w:t>Enhancing Domestic Manufacturing Capacity</w:t>
      </w:r>
    </w:p>
    <w:p w14:paraId="6703EC9D" w14:textId="4FE2D7A5" w:rsidR="00BA68E0" w:rsidRPr="00570D30" w:rsidRDefault="00BA68E0" w:rsidP="00BA68E0">
      <w:pPr>
        <w:rPr>
          <w:lang w:val="en-GB"/>
        </w:rPr>
      </w:pPr>
      <w:r w:rsidRPr="00570D30">
        <w:rPr>
          <w:lang w:val="en-GB"/>
        </w:rPr>
        <w:t xml:space="preserve">In compliance </w:t>
      </w:r>
      <w:r w:rsidR="00351528" w:rsidRPr="00570D30">
        <w:rPr>
          <w:lang w:val="en-GB"/>
        </w:rPr>
        <w:t>with</w:t>
      </w:r>
      <w:r w:rsidRPr="00570D30">
        <w:rPr>
          <w:lang w:val="en-GB"/>
        </w:rPr>
        <w:t xml:space="preserve"> the </w:t>
      </w:r>
      <w:proofErr w:type="spellStart"/>
      <w:r w:rsidRPr="00570D30">
        <w:rPr>
          <w:lang w:val="en-GB"/>
        </w:rPr>
        <w:t>Aatmanirbhar</w:t>
      </w:r>
      <w:proofErr w:type="spellEnd"/>
      <w:r w:rsidRPr="00570D30">
        <w:rPr>
          <w:lang w:val="en-GB"/>
        </w:rPr>
        <w:t xml:space="preserve"> call given by the</w:t>
      </w:r>
      <w:r w:rsidR="00940867" w:rsidRPr="00570D30">
        <w:rPr>
          <w:lang w:val="en-GB"/>
        </w:rPr>
        <w:t xml:space="preserve"> </w:t>
      </w:r>
      <w:r w:rsidRPr="00570D30">
        <w:rPr>
          <w:lang w:val="en-GB"/>
        </w:rPr>
        <w:t>Prime Minister and the call</w:t>
      </w:r>
      <w:r w:rsidR="00B4535B">
        <w:rPr>
          <w:lang w:val="en-GB"/>
        </w:rPr>
        <w:t xml:space="preserve"> “</w:t>
      </w:r>
      <w:r w:rsidRPr="00570D30">
        <w:rPr>
          <w:lang w:val="en-GB"/>
        </w:rPr>
        <w:t xml:space="preserve">To be Vocal for Local”, several steps were taken to enhance domestic manufacturing of RE machinery, components and equipment. While </w:t>
      </w:r>
      <w:r w:rsidR="00570D30">
        <w:rPr>
          <w:lang w:val="en-GB"/>
        </w:rPr>
        <w:t>the country has sufficient manufacturing capacity for wind power</w:t>
      </w:r>
      <w:r w:rsidRPr="00570D30">
        <w:rPr>
          <w:lang w:val="en-GB"/>
        </w:rPr>
        <w:t>, the installed capacity for manufacturing solar cells is only around 2.5 GW</w:t>
      </w:r>
      <w:r w:rsidR="00351528" w:rsidRPr="00570D30">
        <w:rPr>
          <w:lang w:val="en-GB"/>
        </w:rPr>
        <w:t>. In comparison,</w:t>
      </w:r>
      <w:r w:rsidRPr="00570D30">
        <w:rPr>
          <w:lang w:val="en-GB"/>
        </w:rPr>
        <w:t xml:space="preserve"> the functional capacity of solar modules is around 9-10 GW. However, the annual requirement for the next </w:t>
      </w:r>
      <w:r w:rsidR="00351528" w:rsidRPr="00570D30">
        <w:rPr>
          <w:lang w:val="en-GB"/>
        </w:rPr>
        <w:t>ten</w:t>
      </w:r>
      <w:r w:rsidRPr="00570D30">
        <w:rPr>
          <w:lang w:val="en-GB"/>
        </w:rPr>
        <w:t xml:space="preserve"> years is around 30 GW, necessitating imports. </w:t>
      </w:r>
      <w:r w:rsidR="00DF63CF" w:rsidRPr="00570D30">
        <w:rPr>
          <w:lang w:val="en-GB"/>
        </w:rPr>
        <w:t>MNRE has consistently brought out policies to support domestic PV manufacturing to enhance domestic manufacturing capacity</w:t>
      </w:r>
      <w:r w:rsidRPr="00570D30">
        <w:rPr>
          <w:lang w:val="en-GB"/>
        </w:rPr>
        <w:t>.</w:t>
      </w:r>
    </w:p>
    <w:p w14:paraId="1C9941AB" w14:textId="77777777" w:rsidR="00FC72A1" w:rsidRPr="00570D30" w:rsidRDefault="00FC72A1">
      <w:pPr>
        <w:spacing w:before="0" w:after="160" w:line="259" w:lineRule="auto"/>
        <w:jc w:val="left"/>
        <w:rPr>
          <w:sz w:val="24"/>
          <w:szCs w:val="24"/>
          <w:lang w:val="en-GB"/>
        </w:rPr>
      </w:pPr>
      <w:r w:rsidRPr="00570D30">
        <w:rPr>
          <w:sz w:val="24"/>
          <w:szCs w:val="24"/>
          <w:lang w:val="en-GB"/>
        </w:rPr>
        <w:br w:type="page"/>
      </w:r>
    </w:p>
    <w:p w14:paraId="70471C79" w14:textId="7B598973" w:rsidR="00B011E7" w:rsidRPr="00570D30" w:rsidRDefault="00B011E7" w:rsidP="00B011E7">
      <w:pPr>
        <w:pStyle w:val="Heading1"/>
        <w:rPr>
          <w:rFonts w:eastAsia="Times New Roman" w:cs="Times New Roman"/>
        </w:rPr>
      </w:pPr>
      <w:bookmarkStart w:id="13" w:name="_Toc173098675"/>
      <w:r>
        <w:lastRenderedPageBreak/>
        <w:t>Company</w:t>
      </w:r>
      <w:r w:rsidR="001F26D6">
        <w:t xml:space="preserve"> Background</w:t>
      </w:r>
      <w:bookmarkEnd w:id="13"/>
    </w:p>
    <w:p w14:paraId="34694DD4" w14:textId="417E47F2" w:rsidR="00B011E7" w:rsidRDefault="008F5827" w:rsidP="00B011E7">
      <w:r w:rsidRPr="00FF1D69">
        <w:rPr>
          <w:lang w:val="en-GB"/>
        </w:rPr>
        <w:t xml:space="preserve">Prerak </w:t>
      </w:r>
      <w:r w:rsidR="006D1279" w:rsidRPr="00FF1D69">
        <w:rPr>
          <w:lang w:val="en-GB"/>
        </w:rPr>
        <w:t>Wind Energy</w:t>
      </w:r>
      <w:r w:rsidR="00F2392E" w:rsidRPr="00FF1D69">
        <w:rPr>
          <w:lang w:val="en-GB"/>
        </w:rPr>
        <w:t xml:space="preserve"> Private Limited</w:t>
      </w:r>
      <w:r w:rsidR="00B011E7" w:rsidRPr="00FF1D69">
        <w:rPr>
          <w:lang w:val="en-GB"/>
        </w:rPr>
        <w:t xml:space="preserve"> is a company registered under the Companies Act</w:t>
      </w:r>
      <w:r w:rsidR="00644A33" w:rsidRPr="00FF1D69">
        <w:rPr>
          <w:lang w:val="en-GB"/>
        </w:rPr>
        <w:t>, 2013</w:t>
      </w:r>
      <w:r w:rsidR="00B011E7" w:rsidRPr="00FF1D69">
        <w:rPr>
          <w:lang w:val="en-GB"/>
        </w:rPr>
        <w:t xml:space="preserve"> having its registered office at L-11, </w:t>
      </w:r>
      <w:r w:rsidRPr="00FF1D69">
        <w:rPr>
          <w:lang w:val="en-GB"/>
        </w:rPr>
        <w:t>First</w:t>
      </w:r>
      <w:r w:rsidR="00B011E7" w:rsidRPr="00FF1D69">
        <w:rPr>
          <w:lang w:val="en-GB"/>
        </w:rPr>
        <w:t xml:space="preserve"> Floor, Green Park Extension, Delhi.</w:t>
      </w:r>
    </w:p>
    <w:p w14:paraId="46DB95AE" w14:textId="77777777" w:rsidR="00B011E7" w:rsidRDefault="00B011E7" w:rsidP="00B011E7">
      <w:pPr>
        <w:pStyle w:val="Exhibit"/>
      </w:pPr>
      <w:r>
        <w:t>Exhibit 3.1: List of Directors</w:t>
      </w:r>
    </w:p>
    <w:tbl>
      <w:tblPr>
        <w:tblStyle w:val="PlainTable21"/>
        <w:tblW w:w="9356" w:type="dxa"/>
        <w:tblInd w:w="0" w:type="dxa"/>
        <w:tblLayout w:type="fixed"/>
        <w:tblLook w:val="04A0" w:firstRow="1" w:lastRow="0" w:firstColumn="1" w:lastColumn="0" w:noHBand="0" w:noVBand="1"/>
      </w:tblPr>
      <w:tblGrid>
        <w:gridCol w:w="956"/>
        <w:gridCol w:w="8400"/>
      </w:tblGrid>
      <w:tr w:rsidR="00B011E7" w14:paraId="54F634FF" w14:textId="77777777" w:rsidTr="004F6E1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56" w:type="dxa"/>
            <w:tcBorders>
              <w:top w:val="single" w:sz="4" w:space="0" w:color="7F7F7F" w:themeColor="text1" w:themeTint="80"/>
              <w:left w:val="nil"/>
              <w:right w:val="nil"/>
            </w:tcBorders>
            <w:shd w:val="clear" w:color="auto" w:fill="F2F2F2" w:themeFill="background1" w:themeFillShade="F2"/>
            <w:noWrap/>
            <w:hideMark/>
          </w:tcPr>
          <w:p w14:paraId="710A21FA" w14:textId="77777777" w:rsidR="00B011E7" w:rsidRPr="00E43845" w:rsidRDefault="00B011E7">
            <w:pPr>
              <w:spacing w:before="0" w:after="0" w:line="240" w:lineRule="auto"/>
              <w:jc w:val="center"/>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S. No.</w:t>
            </w:r>
          </w:p>
        </w:tc>
        <w:tc>
          <w:tcPr>
            <w:tcW w:w="8400" w:type="dxa"/>
            <w:tcBorders>
              <w:top w:val="single" w:sz="4" w:space="0" w:color="7F7F7F" w:themeColor="text1" w:themeTint="80"/>
              <w:left w:val="nil"/>
              <w:right w:val="nil"/>
            </w:tcBorders>
            <w:shd w:val="clear" w:color="auto" w:fill="F2F2F2" w:themeFill="background1" w:themeFillShade="F2"/>
            <w:hideMark/>
          </w:tcPr>
          <w:p w14:paraId="2CC677FF" w14:textId="77777777" w:rsidR="00B011E7" w:rsidRPr="00E43845" w:rsidRDefault="00B011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 xml:space="preserve"> Name</w:t>
            </w:r>
          </w:p>
        </w:tc>
      </w:tr>
      <w:tr w:rsidR="00B011E7" w14:paraId="7A140826" w14:textId="77777777" w:rsidTr="004F6E1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56" w:type="dxa"/>
            <w:tcBorders>
              <w:left w:val="nil"/>
              <w:right w:val="nil"/>
            </w:tcBorders>
            <w:noWrap/>
            <w:hideMark/>
          </w:tcPr>
          <w:p w14:paraId="045BFFCB" w14:textId="77777777" w:rsidR="00B011E7" w:rsidRPr="00E43845" w:rsidRDefault="00B011E7">
            <w:pPr>
              <w:spacing w:before="0" w:after="0" w:line="240" w:lineRule="auto"/>
              <w:jc w:val="center"/>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 xml:space="preserve">1               </w:t>
            </w:r>
          </w:p>
        </w:tc>
        <w:tc>
          <w:tcPr>
            <w:tcW w:w="8400" w:type="dxa"/>
            <w:tcBorders>
              <w:left w:val="nil"/>
              <w:right w:val="nil"/>
            </w:tcBorders>
            <w:noWrap/>
            <w:hideMark/>
          </w:tcPr>
          <w:p w14:paraId="5870CA76" w14:textId="09838474" w:rsidR="00B011E7" w:rsidRPr="00E43845" w:rsidRDefault="00B011E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 xml:space="preserve">                                                 </w:t>
            </w:r>
            <w:r w:rsidR="00692C9C" w:rsidRPr="00E43845">
              <w:rPr>
                <w:rFonts w:ascii="Calibri" w:eastAsia="Times New Roman" w:hAnsi="Calibri" w:cs="Calibri"/>
                <w:color w:val="000000"/>
                <w:lang w:val="en-IN" w:eastAsia="en-GB"/>
              </w:rPr>
              <w:t xml:space="preserve">                      Karan Tanwar</w:t>
            </w:r>
          </w:p>
        </w:tc>
      </w:tr>
      <w:tr w:rsidR="00B011E7" w14:paraId="474738C5" w14:textId="77777777" w:rsidTr="004F6E1E">
        <w:trPr>
          <w:trHeight w:val="311"/>
        </w:trPr>
        <w:tc>
          <w:tcPr>
            <w:cnfStyle w:val="001000000000" w:firstRow="0" w:lastRow="0" w:firstColumn="1" w:lastColumn="0" w:oddVBand="0" w:evenVBand="0" w:oddHBand="0" w:evenHBand="0" w:firstRowFirstColumn="0" w:firstRowLastColumn="0" w:lastRowFirstColumn="0" w:lastRowLastColumn="0"/>
            <w:tcW w:w="956" w:type="dxa"/>
            <w:tcBorders>
              <w:top w:val="nil"/>
              <w:left w:val="nil"/>
              <w:bottom w:val="single" w:sz="4" w:space="0" w:color="7F7F7F" w:themeColor="text1" w:themeTint="80"/>
              <w:right w:val="nil"/>
            </w:tcBorders>
            <w:noWrap/>
            <w:hideMark/>
          </w:tcPr>
          <w:p w14:paraId="6D89A099" w14:textId="77777777" w:rsidR="00B011E7" w:rsidRPr="00E43845" w:rsidRDefault="00B011E7">
            <w:pPr>
              <w:spacing w:before="0" w:after="0" w:line="240" w:lineRule="auto"/>
              <w:jc w:val="center"/>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2</w:t>
            </w:r>
          </w:p>
        </w:tc>
        <w:tc>
          <w:tcPr>
            <w:tcW w:w="8400" w:type="dxa"/>
            <w:tcBorders>
              <w:top w:val="nil"/>
              <w:left w:val="nil"/>
              <w:bottom w:val="single" w:sz="4" w:space="0" w:color="7F7F7F" w:themeColor="text1" w:themeTint="80"/>
              <w:right w:val="nil"/>
            </w:tcBorders>
            <w:noWrap/>
            <w:hideMark/>
          </w:tcPr>
          <w:p w14:paraId="53E30517" w14:textId="36AA7529" w:rsidR="00B011E7" w:rsidRPr="00E43845" w:rsidRDefault="00B011E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E43845">
              <w:rPr>
                <w:rFonts w:ascii="Calibri" w:eastAsia="Times New Roman" w:hAnsi="Calibri" w:cs="Calibri"/>
                <w:color w:val="000000"/>
                <w:lang w:val="en-IN" w:eastAsia="en-GB"/>
              </w:rPr>
              <w:t xml:space="preserve">                                                                     </w:t>
            </w:r>
            <w:r w:rsidR="00423BC3" w:rsidRPr="00E43845">
              <w:rPr>
                <w:rFonts w:ascii="Calibri" w:eastAsia="Times New Roman" w:hAnsi="Calibri" w:cs="Calibri"/>
                <w:color w:val="000000"/>
                <w:lang w:val="en-IN" w:eastAsia="en-GB"/>
              </w:rPr>
              <w:t xml:space="preserve">   </w:t>
            </w:r>
            <w:r w:rsidRPr="00E43845">
              <w:rPr>
                <w:rFonts w:ascii="Calibri" w:eastAsia="Times New Roman" w:hAnsi="Calibri" w:cs="Calibri"/>
                <w:color w:val="000000"/>
                <w:lang w:val="en-IN" w:eastAsia="en-GB"/>
              </w:rPr>
              <w:t xml:space="preserve">  </w:t>
            </w:r>
            <w:r w:rsidR="008F5827" w:rsidRPr="00E43845">
              <w:rPr>
                <w:rFonts w:ascii="Calibri" w:eastAsia="Times New Roman" w:hAnsi="Calibri" w:cs="Calibri"/>
                <w:color w:val="000000"/>
                <w:lang w:val="en-IN" w:eastAsia="en-GB"/>
              </w:rPr>
              <w:t>Ajay</w:t>
            </w:r>
            <w:r w:rsidR="00692C9C" w:rsidRPr="00E43845">
              <w:rPr>
                <w:rFonts w:ascii="Calibri" w:eastAsia="Times New Roman" w:hAnsi="Calibri" w:cs="Calibri"/>
                <w:color w:val="000000"/>
                <w:lang w:val="en-IN" w:eastAsia="en-GB"/>
              </w:rPr>
              <w:t xml:space="preserve"> </w:t>
            </w:r>
            <w:r w:rsidR="008F5827" w:rsidRPr="00E43845">
              <w:rPr>
                <w:rFonts w:ascii="Calibri" w:eastAsia="Times New Roman" w:hAnsi="Calibri" w:cs="Calibri"/>
                <w:color w:val="000000"/>
                <w:lang w:val="en-IN" w:eastAsia="en-GB"/>
              </w:rPr>
              <w:t>Peri</w:t>
            </w:r>
          </w:p>
        </w:tc>
      </w:tr>
    </w:tbl>
    <w:p w14:paraId="1259A93F" w14:textId="77777777" w:rsidR="00B011E7" w:rsidRDefault="00B011E7" w:rsidP="00B011E7">
      <w:pPr>
        <w:rPr>
          <w:highlight w:val="red"/>
        </w:rPr>
      </w:pPr>
    </w:p>
    <w:p w14:paraId="14BE9AE6" w14:textId="77777777" w:rsidR="00B011E7" w:rsidRDefault="00B011E7" w:rsidP="00B011E7">
      <w:pPr>
        <w:pStyle w:val="Exhibit"/>
      </w:pPr>
      <w:r>
        <w:t>Exhibit 3.2: List of Shareholders</w:t>
      </w:r>
    </w:p>
    <w:tbl>
      <w:tblPr>
        <w:tblStyle w:val="PlainTable21"/>
        <w:tblW w:w="9361" w:type="dxa"/>
        <w:tblInd w:w="0" w:type="dxa"/>
        <w:tblLook w:val="04A0" w:firstRow="1" w:lastRow="0" w:firstColumn="1" w:lastColumn="0" w:noHBand="0" w:noVBand="1"/>
      </w:tblPr>
      <w:tblGrid>
        <w:gridCol w:w="900"/>
        <w:gridCol w:w="3211"/>
        <w:gridCol w:w="2552"/>
        <w:gridCol w:w="2698"/>
      </w:tblGrid>
      <w:tr w:rsidR="00423BC3" w14:paraId="1496FE1A" w14:textId="77777777" w:rsidTr="00423B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themeColor="text1" w:themeTint="80"/>
              <w:left w:val="nil"/>
              <w:right w:val="nil"/>
            </w:tcBorders>
            <w:shd w:val="clear" w:color="auto" w:fill="F2F2F2" w:themeFill="background1" w:themeFillShade="F2"/>
            <w:noWrap/>
            <w:hideMark/>
          </w:tcPr>
          <w:p w14:paraId="6F492831" w14:textId="77777777" w:rsidR="00B011E7" w:rsidRPr="00064F6F" w:rsidRDefault="00B011E7">
            <w:pPr>
              <w:spacing w:before="0" w:after="0" w:line="240" w:lineRule="auto"/>
              <w:jc w:val="center"/>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S. No.</w:t>
            </w:r>
          </w:p>
        </w:tc>
        <w:tc>
          <w:tcPr>
            <w:tcW w:w="3211" w:type="dxa"/>
            <w:tcBorders>
              <w:top w:val="single" w:sz="4" w:space="0" w:color="7F7F7F" w:themeColor="text1" w:themeTint="80"/>
              <w:left w:val="nil"/>
              <w:right w:val="nil"/>
            </w:tcBorders>
            <w:shd w:val="clear" w:color="auto" w:fill="F2F2F2" w:themeFill="background1" w:themeFillShade="F2"/>
            <w:hideMark/>
          </w:tcPr>
          <w:p w14:paraId="6497DA4E" w14:textId="77777777" w:rsidR="00B011E7" w:rsidRPr="00064F6F" w:rsidRDefault="00B011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 xml:space="preserve"> Name</w:t>
            </w:r>
          </w:p>
        </w:tc>
        <w:tc>
          <w:tcPr>
            <w:tcW w:w="2552" w:type="dxa"/>
            <w:tcBorders>
              <w:top w:val="single" w:sz="4" w:space="0" w:color="7F7F7F" w:themeColor="text1" w:themeTint="80"/>
              <w:left w:val="nil"/>
              <w:right w:val="nil"/>
            </w:tcBorders>
            <w:shd w:val="clear" w:color="auto" w:fill="F2F2F2" w:themeFill="background1" w:themeFillShade="F2"/>
            <w:hideMark/>
          </w:tcPr>
          <w:p w14:paraId="309EE1F1" w14:textId="77777777" w:rsidR="00B011E7" w:rsidRPr="00064F6F" w:rsidRDefault="00B011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No. of shares</w:t>
            </w:r>
          </w:p>
        </w:tc>
        <w:tc>
          <w:tcPr>
            <w:tcW w:w="2698" w:type="dxa"/>
            <w:tcBorders>
              <w:top w:val="single" w:sz="4" w:space="0" w:color="7F7F7F" w:themeColor="text1" w:themeTint="80"/>
              <w:left w:val="nil"/>
              <w:right w:val="nil"/>
            </w:tcBorders>
            <w:shd w:val="clear" w:color="auto" w:fill="F2F2F2" w:themeFill="background1" w:themeFillShade="F2"/>
            <w:hideMark/>
          </w:tcPr>
          <w:p w14:paraId="5A4E9AD7" w14:textId="77777777" w:rsidR="00B011E7" w:rsidRPr="00064F6F" w:rsidRDefault="00B011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Percentage of holding</w:t>
            </w:r>
          </w:p>
        </w:tc>
      </w:tr>
      <w:tr w:rsidR="00423BC3" w14:paraId="53AA5B3B" w14:textId="77777777" w:rsidTr="00423BC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00" w:type="dxa"/>
            <w:tcBorders>
              <w:left w:val="nil"/>
              <w:right w:val="nil"/>
            </w:tcBorders>
            <w:noWrap/>
            <w:hideMark/>
          </w:tcPr>
          <w:p w14:paraId="7F9EF6AB" w14:textId="77777777" w:rsidR="00B011E7" w:rsidRPr="00064F6F" w:rsidRDefault="00B011E7">
            <w:pPr>
              <w:spacing w:before="0" w:after="0" w:line="240" w:lineRule="auto"/>
              <w:jc w:val="center"/>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1</w:t>
            </w:r>
          </w:p>
        </w:tc>
        <w:tc>
          <w:tcPr>
            <w:tcW w:w="3211" w:type="dxa"/>
            <w:tcBorders>
              <w:left w:val="nil"/>
              <w:right w:val="nil"/>
            </w:tcBorders>
            <w:hideMark/>
          </w:tcPr>
          <w:p w14:paraId="106A0C6A" w14:textId="5065911C" w:rsidR="00B011E7" w:rsidRPr="00064F6F" w:rsidRDefault="00423BC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 xml:space="preserve">Ms </w:t>
            </w:r>
            <w:proofErr w:type="spellStart"/>
            <w:r w:rsidRPr="00064F6F">
              <w:rPr>
                <w:rFonts w:ascii="Calibri" w:eastAsia="Times New Roman" w:hAnsi="Calibri" w:cs="Calibri"/>
                <w:color w:val="000000"/>
                <w:lang w:val="en-IN" w:eastAsia="en-GB"/>
              </w:rPr>
              <w:t>Tripta</w:t>
            </w:r>
            <w:proofErr w:type="spellEnd"/>
            <w:r w:rsidRPr="00064F6F">
              <w:rPr>
                <w:rFonts w:ascii="Calibri" w:eastAsia="Times New Roman" w:hAnsi="Calibri" w:cs="Calibri"/>
                <w:color w:val="000000"/>
                <w:lang w:val="en-IN" w:eastAsia="en-GB"/>
              </w:rPr>
              <w:t xml:space="preserve"> </w:t>
            </w:r>
            <w:proofErr w:type="spellStart"/>
            <w:r w:rsidR="00692C9C" w:rsidRPr="00064F6F">
              <w:rPr>
                <w:rFonts w:ascii="Calibri" w:eastAsia="Times New Roman" w:hAnsi="Calibri" w:cs="Calibri"/>
                <w:color w:val="000000"/>
                <w:lang w:val="en-IN" w:eastAsia="en-GB"/>
              </w:rPr>
              <w:t>Tanwar</w:t>
            </w:r>
            <w:proofErr w:type="spellEnd"/>
          </w:p>
        </w:tc>
        <w:tc>
          <w:tcPr>
            <w:tcW w:w="2552" w:type="dxa"/>
            <w:tcBorders>
              <w:left w:val="nil"/>
              <w:right w:val="nil"/>
            </w:tcBorders>
            <w:hideMark/>
          </w:tcPr>
          <w:p w14:paraId="4F6AEF96" w14:textId="0A98149A" w:rsidR="00B011E7" w:rsidRPr="00064F6F" w:rsidRDefault="00423BC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5,100</w:t>
            </w:r>
          </w:p>
        </w:tc>
        <w:tc>
          <w:tcPr>
            <w:tcW w:w="2698" w:type="dxa"/>
            <w:tcBorders>
              <w:left w:val="nil"/>
              <w:right w:val="nil"/>
            </w:tcBorders>
            <w:noWrap/>
            <w:hideMark/>
          </w:tcPr>
          <w:p w14:paraId="5476265B" w14:textId="026816D5" w:rsidR="00B011E7" w:rsidRPr="00064F6F" w:rsidRDefault="00423BC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51</w:t>
            </w:r>
            <w:r w:rsidR="00B011E7" w:rsidRPr="00064F6F">
              <w:rPr>
                <w:rFonts w:ascii="Calibri" w:eastAsia="Times New Roman" w:hAnsi="Calibri" w:cs="Calibri"/>
                <w:color w:val="000000"/>
                <w:lang w:val="en-IN" w:eastAsia="en-GB"/>
              </w:rPr>
              <w:t>%</w:t>
            </w:r>
          </w:p>
        </w:tc>
      </w:tr>
      <w:tr w:rsidR="00423BC3" w14:paraId="566D2D8A" w14:textId="77777777" w:rsidTr="00423BC3">
        <w:trPr>
          <w:trHeight w:val="391"/>
        </w:trPr>
        <w:tc>
          <w:tcPr>
            <w:cnfStyle w:val="001000000000" w:firstRow="0" w:lastRow="0" w:firstColumn="1" w:lastColumn="0" w:oddVBand="0" w:evenVBand="0" w:oddHBand="0" w:evenHBand="0" w:firstRowFirstColumn="0" w:firstRowLastColumn="0" w:lastRowFirstColumn="0" w:lastRowLastColumn="0"/>
            <w:tcW w:w="900" w:type="dxa"/>
            <w:tcBorders>
              <w:top w:val="nil"/>
              <w:left w:val="nil"/>
              <w:bottom w:val="nil"/>
              <w:right w:val="nil"/>
            </w:tcBorders>
            <w:noWrap/>
            <w:vAlign w:val="center"/>
            <w:hideMark/>
          </w:tcPr>
          <w:p w14:paraId="497ACF09" w14:textId="77777777" w:rsidR="00B011E7" w:rsidRPr="00064F6F" w:rsidRDefault="00B011E7" w:rsidP="006A44AE">
            <w:pPr>
              <w:spacing w:before="0" w:after="0" w:line="240" w:lineRule="auto"/>
              <w:jc w:val="center"/>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2</w:t>
            </w:r>
          </w:p>
        </w:tc>
        <w:tc>
          <w:tcPr>
            <w:tcW w:w="3211" w:type="dxa"/>
            <w:tcBorders>
              <w:top w:val="nil"/>
              <w:left w:val="nil"/>
              <w:bottom w:val="nil"/>
              <w:right w:val="nil"/>
            </w:tcBorders>
            <w:vAlign w:val="center"/>
            <w:hideMark/>
          </w:tcPr>
          <w:p w14:paraId="076555A1" w14:textId="606052E9" w:rsidR="006A44AE" w:rsidRPr="00064F6F" w:rsidRDefault="00423BC3" w:rsidP="006A44A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Aright Renewable Enterprise LLP</w:t>
            </w:r>
          </w:p>
        </w:tc>
        <w:tc>
          <w:tcPr>
            <w:tcW w:w="2552" w:type="dxa"/>
            <w:tcBorders>
              <w:top w:val="nil"/>
              <w:left w:val="nil"/>
              <w:bottom w:val="nil"/>
              <w:right w:val="nil"/>
            </w:tcBorders>
            <w:vAlign w:val="center"/>
            <w:hideMark/>
          </w:tcPr>
          <w:p w14:paraId="5592AE4B" w14:textId="36C34F4E" w:rsidR="00B011E7" w:rsidRPr="00064F6F" w:rsidRDefault="00423BC3" w:rsidP="006A44A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4,900</w:t>
            </w:r>
          </w:p>
        </w:tc>
        <w:tc>
          <w:tcPr>
            <w:tcW w:w="2698" w:type="dxa"/>
            <w:tcBorders>
              <w:top w:val="nil"/>
              <w:left w:val="nil"/>
              <w:bottom w:val="nil"/>
              <w:right w:val="nil"/>
            </w:tcBorders>
            <w:noWrap/>
            <w:vAlign w:val="center"/>
            <w:hideMark/>
          </w:tcPr>
          <w:p w14:paraId="773564E9" w14:textId="18C4165D" w:rsidR="00B011E7" w:rsidRPr="00064F6F" w:rsidRDefault="00423BC3" w:rsidP="006A44A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49</w:t>
            </w:r>
            <w:r w:rsidR="00B011E7" w:rsidRPr="00064F6F">
              <w:rPr>
                <w:rFonts w:ascii="Calibri" w:eastAsia="Times New Roman" w:hAnsi="Calibri" w:cs="Calibri"/>
                <w:color w:val="000000"/>
                <w:lang w:val="en-IN" w:eastAsia="en-GB"/>
              </w:rPr>
              <w:t>%</w:t>
            </w:r>
          </w:p>
        </w:tc>
      </w:tr>
      <w:tr w:rsidR="00423BC3" w14:paraId="484B96B2" w14:textId="77777777" w:rsidTr="00423BC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111" w:type="dxa"/>
            <w:gridSpan w:val="2"/>
            <w:tcBorders>
              <w:left w:val="nil"/>
              <w:right w:val="nil"/>
            </w:tcBorders>
            <w:shd w:val="clear" w:color="auto" w:fill="D9E2F3" w:themeFill="accent1" w:themeFillTint="33"/>
            <w:noWrap/>
            <w:hideMark/>
          </w:tcPr>
          <w:p w14:paraId="3578DA61" w14:textId="77777777" w:rsidR="00B011E7" w:rsidRPr="00064F6F" w:rsidRDefault="00B011E7">
            <w:pPr>
              <w:spacing w:before="0" w:after="0" w:line="240" w:lineRule="auto"/>
              <w:jc w:val="center"/>
              <w:rPr>
                <w:rFonts w:ascii="Calibri" w:eastAsia="Times New Roman" w:hAnsi="Calibri" w:cs="Calibri"/>
                <w:color w:val="000000"/>
                <w:lang w:val="en-IN" w:eastAsia="en-GB"/>
              </w:rPr>
            </w:pPr>
            <w:r w:rsidRPr="00064F6F">
              <w:rPr>
                <w:rFonts w:ascii="Calibri" w:eastAsia="Times New Roman" w:hAnsi="Calibri" w:cs="Calibri"/>
                <w:color w:val="000000"/>
                <w:lang w:val="en-IN" w:eastAsia="en-GB"/>
              </w:rPr>
              <w:t>Total</w:t>
            </w:r>
          </w:p>
        </w:tc>
        <w:tc>
          <w:tcPr>
            <w:tcW w:w="2552" w:type="dxa"/>
            <w:tcBorders>
              <w:left w:val="nil"/>
              <w:right w:val="nil"/>
            </w:tcBorders>
            <w:shd w:val="clear" w:color="auto" w:fill="D9E2F3" w:themeFill="accent1" w:themeFillTint="33"/>
            <w:noWrap/>
            <w:hideMark/>
          </w:tcPr>
          <w:p w14:paraId="785E8D82" w14:textId="55F730DA" w:rsidR="00B011E7" w:rsidRPr="00064F6F" w:rsidRDefault="00B011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val="en-IN" w:eastAsia="en-GB"/>
              </w:rPr>
            </w:pPr>
            <w:r w:rsidRPr="00064F6F">
              <w:rPr>
                <w:rFonts w:ascii="Calibri" w:eastAsia="Times New Roman" w:hAnsi="Calibri" w:cs="Calibri"/>
                <w:b/>
                <w:bCs/>
                <w:color w:val="000000"/>
                <w:lang w:val="en-IN" w:eastAsia="en-GB"/>
              </w:rPr>
              <w:t>10</w:t>
            </w:r>
            <w:r w:rsidR="00674854" w:rsidRPr="00064F6F">
              <w:rPr>
                <w:rFonts w:ascii="Calibri" w:eastAsia="Times New Roman" w:hAnsi="Calibri" w:cs="Calibri"/>
                <w:b/>
                <w:bCs/>
                <w:color w:val="000000"/>
                <w:lang w:val="en-IN" w:eastAsia="en-GB"/>
              </w:rPr>
              <w:t>,</w:t>
            </w:r>
            <w:r w:rsidRPr="00064F6F">
              <w:rPr>
                <w:rFonts w:ascii="Calibri" w:eastAsia="Times New Roman" w:hAnsi="Calibri" w:cs="Calibri"/>
                <w:b/>
                <w:bCs/>
                <w:color w:val="000000"/>
                <w:lang w:val="en-IN" w:eastAsia="en-GB"/>
              </w:rPr>
              <w:t>000</w:t>
            </w:r>
          </w:p>
        </w:tc>
        <w:tc>
          <w:tcPr>
            <w:tcW w:w="2698" w:type="dxa"/>
            <w:tcBorders>
              <w:left w:val="nil"/>
              <w:right w:val="nil"/>
            </w:tcBorders>
            <w:shd w:val="clear" w:color="auto" w:fill="D9E2F3" w:themeFill="accent1" w:themeFillTint="33"/>
            <w:noWrap/>
            <w:hideMark/>
          </w:tcPr>
          <w:p w14:paraId="5E679EFF" w14:textId="77777777" w:rsidR="00B011E7" w:rsidRPr="00064F6F" w:rsidRDefault="00B011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val="en-IN" w:eastAsia="en-GB"/>
              </w:rPr>
            </w:pPr>
            <w:r w:rsidRPr="00064F6F">
              <w:rPr>
                <w:rFonts w:ascii="Calibri" w:eastAsia="Times New Roman" w:hAnsi="Calibri" w:cs="Calibri"/>
                <w:b/>
                <w:bCs/>
                <w:color w:val="000000"/>
                <w:lang w:val="en-IN" w:eastAsia="en-GB"/>
              </w:rPr>
              <w:t>100%</w:t>
            </w:r>
          </w:p>
        </w:tc>
      </w:tr>
    </w:tbl>
    <w:p w14:paraId="63B61DBD" w14:textId="77777777" w:rsidR="00EE0C11" w:rsidRDefault="00EE0C11" w:rsidP="00B011E7"/>
    <w:p w14:paraId="6C2168EB" w14:textId="6071459E" w:rsidR="00231D7A" w:rsidRDefault="00231D7A" w:rsidP="00B011E7">
      <w:r>
        <w:t xml:space="preserve">The Sponsor of </w:t>
      </w:r>
      <w:r w:rsidR="0047569F">
        <w:t>Prerak Wind Energy Private Limited</w:t>
      </w:r>
      <w:r>
        <w:t xml:space="preserve"> has received the LOA for the development of solar </w:t>
      </w:r>
      <w:r w:rsidRPr="00BA5B9D">
        <w:t xml:space="preserve">project of </w:t>
      </w:r>
      <w:r w:rsidR="001E6315" w:rsidRPr="00BA5B9D">
        <w:t>4.00</w:t>
      </w:r>
      <w:r w:rsidRPr="00BA5B9D">
        <w:t xml:space="preserve"> MW from </w:t>
      </w:r>
      <w:proofErr w:type="spellStart"/>
      <w:r w:rsidRPr="00BA5B9D">
        <w:t>JdVVNL</w:t>
      </w:r>
      <w:proofErr w:type="spellEnd"/>
      <w:r w:rsidR="00EE0C11" w:rsidRPr="00BA5B9D">
        <w:t xml:space="preserve">. The Sponsor has incorporated the company to implement the </w:t>
      </w:r>
      <w:r w:rsidR="00F854C1" w:rsidRPr="00BA5B9D">
        <w:t>allotted</w:t>
      </w:r>
      <w:r w:rsidR="00EE0C11" w:rsidRPr="00BA5B9D">
        <w:t xml:space="preserve"> projects.</w:t>
      </w:r>
    </w:p>
    <w:p w14:paraId="16E10063" w14:textId="6084BBE4" w:rsidR="00B011E7" w:rsidRDefault="00426557" w:rsidP="00B011E7">
      <w:pPr>
        <w:rPr>
          <w:lang w:val="en-IN"/>
        </w:rPr>
      </w:pPr>
      <w:r>
        <w:t xml:space="preserve">The </w:t>
      </w:r>
      <w:r w:rsidR="00423BC3">
        <w:t>management</w:t>
      </w:r>
      <w:r>
        <w:t xml:space="preserve"> of the company</w:t>
      </w:r>
      <w:r w:rsidR="00B011E7">
        <w:t xml:space="preserve"> ha</w:t>
      </w:r>
      <w:r w:rsidR="00692C9C">
        <w:t>s been</w:t>
      </w:r>
      <w:r w:rsidR="00B011E7">
        <w:t xml:space="preserve"> a</w:t>
      </w:r>
      <w:r w:rsidR="00692C9C">
        <w:t xml:space="preserve"> part of the execution of multiple utility</w:t>
      </w:r>
      <w:r w:rsidR="00EE0C11">
        <w:t>-</w:t>
      </w:r>
      <w:r w:rsidR="00692C9C">
        <w:t>scale</w:t>
      </w:r>
      <w:r w:rsidR="00B011E7">
        <w:t xml:space="preserve"> RE projects. </w:t>
      </w:r>
      <w:r w:rsidR="003D1945">
        <w:t>The group</w:t>
      </w:r>
      <w:r w:rsidR="00692C9C">
        <w:t xml:space="preserve"> has</w:t>
      </w:r>
      <w:r w:rsidR="00B011E7">
        <w:t xml:space="preserve"> </w:t>
      </w:r>
      <w:r w:rsidR="00692C9C">
        <w:t xml:space="preserve">planned, </w:t>
      </w:r>
      <w:r w:rsidR="00B011E7">
        <w:t xml:space="preserve">built, operated and monetized a 175 </w:t>
      </w:r>
      <w:proofErr w:type="spellStart"/>
      <w:r w:rsidR="00B011E7">
        <w:t>MW</w:t>
      </w:r>
      <w:r w:rsidR="00B011E7">
        <w:rPr>
          <w:vertAlign w:val="subscript"/>
        </w:rPr>
        <w:t>dc</w:t>
      </w:r>
      <w:proofErr w:type="spellEnd"/>
      <w:r w:rsidR="00B011E7">
        <w:t xml:space="preserve"> solar project with a PPA with NTPC. The project was successfully commissioned in 2017 and monetized to a Singapore-based Equity Fund in 2020.</w:t>
      </w:r>
      <w:r w:rsidR="00B011E7">
        <w:rPr>
          <w:lang w:val="en-IN"/>
        </w:rPr>
        <w:t xml:space="preserve"> </w:t>
      </w:r>
      <w:r w:rsidR="00B011E7">
        <w:t xml:space="preserve">The project was constructed over an area covering 740 acres, comprising over 6 lac solar PV panels installed and handled with less than 0.01% breakage. The project had civil construction of 35,000 sq. ft. for inverter rooms and main control rooms. The project implemented SCADA based on RF/ </w:t>
      </w:r>
      <w:proofErr w:type="spellStart"/>
      <w:r w:rsidR="00B011E7">
        <w:t>WiFi</w:t>
      </w:r>
      <w:proofErr w:type="spellEnd"/>
      <w:r w:rsidR="00B011E7">
        <w:t xml:space="preserve"> with no wiring.</w:t>
      </w:r>
    </w:p>
    <w:p w14:paraId="50D881A6" w14:textId="77777777" w:rsidR="00B011E7" w:rsidRDefault="00B011E7" w:rsidP="00B011E7">
      <w:pPr>
        <w:spacing w:line="240" w:lineRule="auto"/>
        <w:rPr>
          <w:lang w:val="en-IN"/>
        </w:rPr>
      </w:pPr>
      <w:r>
        <w:t>Some other key features are:</w:t>
      </w:r>
    </w:p>
    <w:p w14:paraId="1CF2932D" w14:textId="77777777" w:rsidR="00B011E7" w:rsidRDefault="00B011E7" w:rsidP="00B011E7">
      <w:pPr>
        <w:numPr>
          <w:ilvl w:val="0"/>
          <w:numId w:val="14"/>
        </w:numPr>
        <w:spacing w:line="240" w:lineRule="auto"/>
        <w:rPr>
          <w:lang w:val="en-IN"/>
        </w:rPr>
      </w:pPr>
      <w:r>
        <w:t>Two 132 KV substations</w:t>
      </w:r>
    </w:p>
    <w:p w14:paraId="2104DEF8" w14:textId="77777777" w:rsidR="00B011E7" w:rsidRDefault="00B011E7" w:rsidP="00B011E7">
      <w:pPr>
        <w:numPr>
          <w:ilvl w:val="0"/>
          <w:numId w:val="14"/>
        </w:numPr>
        <w:spacing w:line="240" w:lineRule="auto"/>
        <w:rPr>
          <w:lang w:val="en-IN"/>
        </w:rPr>
      </w:pPr>
      <w:r>
        <w:t>140 inverters of 1 MW each</w:t>
      </w:r>
    </w:p>
    <w:p w14:paraId="52EA9DB8" w14:textId="77777777" w:rsidR="00B011E7" w:rsidRDefault="00B011E7" w:rsidP="00B011E7">
      <w:pPr>
        <w:numPr>
          <w:ilvl w:val="0"/>
          <w:numId w:val="14"/>
        </w:numPr>
        <w:spacing w:line="240" w:lineRule="auto"/>
        <w:rPr>
          <w:lang w:val="en-IN"/>
        </w:rPr>
      </w:pPr>
      <w:r>
        <w:t>24x7 monitoring with 10 PTZ cameras and 55 CCTVs</w:t>
      </w:r>
    </w:p>
    <w:p w14:paraId="0DB17C94" w14:textId="77777777" w:rsidR="00B011E7" w:rsidRDefault="00B011E7" w:rsidP="00B011E7">
      <w:pPr>
        <w:numPr>
          <w:ilvl w:val="0"/>
          <w:numId w:val="14"/>
        </w:numPr>
        <w:spacing w:line="240" w:lineRule="auto"/>
        <w:rPr>
          <w:lang w:val="en-IN"/>
        </w:rPr>
      </w:pPr>
      <w:r>
        <w:t xml:space="preserve">Water reservoir with 8,00,000 </w:t>
      </w:r>
      <w:proofErr w:type="spellStart"/>
      <w:r>
        <w:t>litres</w:t>
      </w:r>
      <w:proofErr w:type="spellEnd"/>
      <w:r>
        <w:t xml:space="preserve"> capacity with RO plant</w:t>
      </w:r>
    </w:p>
    <w:p w14:paraId="6D050058" w14:textId="32292D87" w:rsidR="00B011E7" w:rsidRDefault="00B011E7" w:rsidP="00B011E7">
      <w:pPr>
        <w:numPr>
          <w:ilvl w:val="0"/>
          <w:numId w:val="14"/>
        </w:numPr>
        <w:spacing w:line="240" w:lineRule="auto"/>
        <w:rPr>
          <w:lang w:val="en-IN"/>
        </w:rPr>
      </w:pPr>
      <w:r>
        <w:lastRenderedPageBreak/>
        <w:t>Developed in-house Module Washing Robo-System that can wash more than 1 lac panels in one cycle.</w:t>
      </w:r>
    </w:p>
    <w:p w14:paraId="2ADA083B" w14:textId="4B4246A9" w:rsidR="008332EA" w:rsidRDefault="008332EA" w:rsidP="008332EA">
      <w:r>
        <w:t xml:space="preserve">The management has recently spearheaded the implementation of 400 </w:t>
      </w:r>
      <w:proofErr w:type="spellStart"/>
      <w:r>
        <w:t>MW</w:t>
      </w:r>
      <w:r w:rsidRPr="008332EA">
        <w:rPr>
          <w:vertAlign w:val="subscript"/>
        </w:rPr>
        <w:t>ac</w:t>
      </w:r>
      <w:proofErr w:type="spellEnd"/>
      <w:r>
        <w:t xml:space="preserve"> / 552 </w:t>
      </w:r>
      <w:proofErr w:type="spellStart"/>
      <w:r>
        <w:t>MW</w:t>
      </w:r>
      <w:r w:rsidRPr="008332EA">
        <w:rPr>
          <w:vertAlign w:val="subscript"/>
        </w:rPr>
        <w:t>dc</w:t>
      </w:r>
      <w:proofErr w:type="spellEnd"/>
      <w:r>
        <w:t xml:space="preserve"> solar park. The project was in partnership with Brookfield Renewable. </w:t>
      </w:r>
      <w:r w:rsidRPr="006E1802">
        <w:t>The construction work of the evacuation infrastructure of the Solar Park has been completed within a record time of 9 months and was commissioned in February 2024, with the following jobs in its scope</w:t>
      </w:r>
      <w:r>
        <w:t>:</w:t>
      </w:r>
    </w:p>
    <w:p w14:paraId="213F12C0" w14:textId="5F076DC7" w:rsidR="00B011E7" w:rsidRPr="00692C9C" w:rsidRDefault="00B011E7" w:rsidP="00B011E7">
      <w:pPr>
        <w:numPr>
          <w:ilvl w:val="0"/>
          <w:numId w:val="14"/>
        </w:numPr>
        <w:spacing w:line="240" w:lineRule="auto"/>
      </w:pPr>
      <w:r w:rsidRPr="00692C9C">
        <w:t>Acquisition of ~</w:t>
      </w:r>
      <w:r w:rsidR="00692C9C">
        <w:t>1760</w:t>
      </w:r>
      <w:r w:rsidRPr="00692C9C">
        <w:t xml:space="preserve"> acres of land</w:t>
      </w:r>
    </w:p>
    <w:p w14:paraId="0BBF1177" w14:textId="77777777" w:rsidR="00B011E7" w:rsidRDefault="00B011E7" w:rsidP="00B011E7">
      <w:pPr>
        <w:numPr>
          <w:ilvl w:val="0"/>
          <w:numId w:val="14"/>
        </w:numPr>
        <w:spacing w:line="240" w:lineRule="auto"/>
      </w:pPr>
      <w:r>
        <w:t>Secured connectivity for this capacity in Power Grid’s Bikaner II ISTS Substation</w:t>
      </w:r>
    </w:p>
    <w:p w14:paraId="3C0DC12C" w14:textId="77777777" w:rsidR="00B011E7" w:rsidRDefault="00B011E7" w:rsidP="00B011E7">
      <w:pPr>
        <w:numPr>
          <w:ilvl w:val="0"/>
          <w:numId w:val="14"/>
        </w:numPr>
        <w:spacing w:line="240" w:lineRule="auto"/>
      </w:pPr>
      <w:r>
        <w:t>Construction of 32 km boundary wall</w:t>
      </w:r>
    </w:p>
    <w:p w14:paraId="76B87EA3" w14:textId="77777777" w:rsidR="00B011E7" w:rsidRDefault="00B011E7" w:rsidP="00B011E7">
      <w:pPr>
        <w:numPr>
          <w:ilvl w:val="0"/>
          <w:numId w:val="14"/>
        </w:numPr>
        <w:spacing w:line="240" w:lineRule="auto"/>
      </w:pPr>
      <w:r>
        <w:t>Construction of 220 kV Substation/ Switchyard</w:t>
      </w:r>
    </w:p>
    <w:p w14:paraId="1EDF2243" w14:textId="77777777" w:rsidR="00B011E7" w:rsidRDefault="00B011E7" w:rsidP="00B011E7">
      <w:pPr>
        <w:numPr>
          <w:ilvl w:val="0"/>
          <w:numId w:val="14"/>
        </w:numPr>
        <w:spacing w:line="240" w:lineRule="auto"/>
      </w:pPr>
      <w:r>
        <w:t>Construction of 11 km 220 kV transmission line</w:t>
      </w:r>
    </w:p>
    <w:p w14:paraId="6900E174" w14:textId="3AA2A013" w:rsidR="0082669C" w:rsidRDefault="0082669C" w:rsidP="0044685E">
      <w:r w:rsidRPr="00F701F4">
        <w:rPr>
          <w:lang w:val="en-GB"/>
        </w:rPr>
        <w:t xml:space="preserve">Furthermore, the </w:t>
      </w:r>
      <w:r w:rsidR="00423BC3">
        <w:rPr>
          <w:lang w:val="en-GB"/>
        </w:rPr>
        <w:t>management</w:t>
      </w:r>
      <w:r w:rsidRPr="00F701F4">
        <w:rPr>
          <w:lang w:val="en-GB"/>
        </w:rPr>
        <w:t xml:space="preserve"> </w:t>
      </w:r>
      <w:r>
        <w:rPr>
          <w:lang w:val="en-GB"/>
        </w:rPr>
        <w:t>is heading the</w:t>
      </w:r>
      <w:r w:rsidRPr="00F701F4">
        <w:rPr>
          <w:lang w:val="en-GB"/>
        </w:rPr>
        <w:t xml:space="preserve"> </w:t>
      </w:r>
      <w:r>
        <w:rPr>
          <w:lang w:val="en-GB"/>
        </w:rPr>
        <w:t>development of</w:t>
      </w:r>
      <w:r w:rsidRPr="00F701F4">
        <w:rPr>
          <w:lang w:val="en-GB"/>
        </w:rPr>
        <w:t xml:space="preserve"> another Solar Park of 400 </w:t>
      </w:r>
      <w:proofErr w:type="spellStart"/>
      <w:r w:rsidRPr="00F701F4">
        <w:rPr>
          <w:lang w:val="en-GB"/>
        </w:rPr>
        <w:t>MW</w:t>
      </w:r>
      <w:r w:rsidRPr="00F701F4">
        <w:rPr>
          <w:vertAlign w:val="subscript"/>
          <w:lang w:val="en-GB"/>
        </w:rPr>
        <w:t>ac</w:t>
      </w:r>
      <w:proofErr w:type="spellEnd"/>
      <w:r>
        <w:rPr>
          <w:lang w:val="en-GB"/>
        </w:rPr>
        <w:t xml:space="preserve"> /</w:t>
      </w:r>
      <w:r w:rsidRPr="00F701F4">
        <w:rPr>
          <w:lang w:val="en-GB"/>
        </w:rPr>
        <w:t xml:space="preserve"> 550 </w:t>
      </w:r>
      <w:proofErr w:type="spellStart"/>
      <w:r w:rsidRPr="00F701F4">
        <w:rPr>
          <w:lang w:val="en-GB"/>
        </w:rPr>
        <w:t>MW</w:t>
      </w:r>
      <w:r w:rsidRPr="00570D30">
        <w:rPr>
          <w:vertAlign w:val="subscript"/>
          <w:lang w:val="en-GB"/>
        </w:rPr>
        <w:t>dc</w:t>
      </w:r>
      <w:proofErr w:type="spellEnd"/>
      <w:r w:rsidRPr="00F701F4">
        <w:rPr>
          <w:lang w:val="en-GB"/>
        </w:rPr>
        <w:t xml:space="preserve"> in </w:t>
      </w:r>
      <w:r>
        <w:rPr>
          <w:lang w:val="en-GB"/>
        </w:rPr>
        <w:t>Nokh, Jodhpur</w:t>
      </w:r>
      <w:r w:rsidRPr="00F701F4">
        <w:rPr>
          <w:lang w:val="en-GB"/>
        </w:rPr>
        <w:t xml:space="preserve"> having connectivity secured in </w:t>
      </w:r>
      <w:proofErr w:type="spellStart"/>
      <w:r w:rsidRPr="00F701F4">
        <w:rPr>
          <w:lang w:val="en-GB"/>
        </w:rPr>
        <w:t>Bhadla</w:t>
      </w:r>
      <w:proofErr w:type="spellEnd"/>
      <w:r w:rsidRPr="00F701F4">
        <w:rPr>
          <w:lang w:val="en-GB"/>
        </w:rPr>
        <w:t xml:space="preserve"> III ISTS Substation. The Park is planned to be commissioned in </w:t>
      </w:r>
      <w:r>
        <w:rPr>
          <w:lang w:val="en-GB"/>
        </w:rPr>
        <w:t>August</w:t>
      </w:r>
      <w:r w:rsidRPr="00F701F4">
        <w:rPr>
          <w:lang w:val="en-GB"/>
        </w:rPr>
        <w:t xml:space="preserve"> 2025</w:t>
      </w:r>
      <w:r>
        <w:rPr>
          <w:lang w:val="en-GB"/>
        </w:rPr>
        <w:t xml:space="preserve">. </w:t>
      </w:r>
      <w:r w:rsidRPr="00B26909">
        <w:rPr>
          <w:lang w:val="en-GB"/>
        </w:rPr>
        <w:t xml:space="preserve">It is important to note that </w:t>
      </w:r>
      <w:r>
        <w:rPr>
          <w:lang w:val="en-GB"/>
        </w:rPr>
        <w:t>Sponsor</w:t>
      </w:r>
      <w:r w:rsidRPr="00B26909">
        <w:rPr>
          <w:lang w:val="en-GB"/>
        </w:rPr>
        <w:t>'s industry experience extends beyond utility-scale projects to include</w:t>
      </w:r>
      <w:r>
        <w:rPr>
          <w:lang w:val="en-GB"/>
        </w:rPr>
        <w:t xml:space="preserve"> </w:t>
      </w:r>
      <w:r w:rsidRPr="00B26909">
        <w:rPr>
          <w:lang w:val="en-GB"/>
        </w:rPr>
        <w:t>rooftop solar systems.</w:t>
      </w:r>
    </w:p>
    <w:p w14:paraId="731C40BF" w14:textId="0B14B4D0" w:rsidR="00B011E7" w:rsidRPr="00570D30" w:rsidRDefault="00B011E7" w:rsidP="00B011E7">
      <w:pPr>
        <w:rPr>
          <w:rFonts w:eastAsia="Times New Roman" w:cs="Times New Roman"/>
          <w:lang w:val="en-GB"/>
        </w:rPr>
      </w:pPr>
      <w:r w:rsidRPr="00570D30">
        <w:rPr>
          <w:lang w:val="en-GB"/>
        </w:rPr>
        <w:t xml:space="preserve"> </w:t>
      </w:r>
    </w:p>
    <w:p w14:paraId="5DFF4328" w14:textId="77777777" w:rsidR="00B011E7" w:rsidRPr="00570D30" w:rsidRDefault="00B011E7" w:rsidP="00E54A5C">
      <w:pPr>
        <w:rPr>
          <w:rFonts w:eastAsia="Times New Roman" w:cs="Times New Roman"/>
          <w:lang w:val="en-GB"/>
        </w:rPr>
      </w:pPr>
    </w:p>
    <w:p w14:paraId="528DAD3E" w14:textId="77777777" w:rsidR="0002086F" w:rsidRPr="00570D30" w:rsidRDefault="0002086F">
      <w:pPr>
        <w:spacing w:before="0" w:after="160" w:line="259" w:lineRule="auto"/>
        <w:jc w:val="left"/>
        <w:rPr>
          <w:rFonts w:eastAsia="Arial Unicode MS" w:cstheme="minorHAnsi"/>
          <w:b/>
          <w:bCs/>
          <w:color w:val="2F5496" w:themeColor="accent1" w:themeShade="BF"/>
          <w:sz w:val="32"/>
          <w:szCs w:val="32"/>
          <w:lang w:val="en-GB"/>
        </w:rPr>
      </w:pPr>
      <w:r w:rsidRPr="00570D30">
        <w:rPr>
          <w:lang w:val="en-GB"/>
        </w:rPr>
        <w:br w:type="page"/>
      </w:r>
    </w:p>
    <w:p w14:paraId="203BFFFD" w14:textId="1496C6F8" w:rsidR="002E1B2B" w:rsidRPr="00570D30" w:rsidRDefault="00B011E7" w:rsidP="00560E40">
      <w:pPr>
        <w:pStyle w:val="Heading1"/>
        <w:rPr>
          <w:rFonts w:eastAsia="Times New Roman" w:cs="Times New Roman"/>
        </w:rPr>
      </w:pPr>
      <w:bookmarkStart w:id="14" w:name="_Toc173098676"/>
      <w:r>
        <w:lastRenderedPageBreak/>
        <w:t xml:space="preserve">Project </w:t>
      </w:r>
      <w:r w:rsidR="00484824">
        <w:t>Details</w:t>
      </w:r>
      <w:bookmarkEnd w:id="14"/>
    </w:p>
    <w:p w14:paraId="34A5C32D" w14:textId="2CC1FCCC" w:rsidR="003C340E" w:rsidRPr="00E2473C" w:rsidRDefault="003C340E" w:rsidP="003C340E">
      <w:pPr>
        <w:rPr>
          <w:lang w:val="en-GB"/>
        </w:rPr>
      </w:pPr>
      <w:r>
        <w:rPr>
          <w:lang w:val="en-GB"/>
        </w:rPr>
        <w:t xml:space="preserve">Jodhpur Vidyut </w:t>
      </w:r>
      <w:proofErr w:type="spellStart"/>
      <w:r>
        <w:rPr>
          <w:lang w:val="en-GB"/>
        </w:rPr>
        <w:t>Vitran</w:t>
      </w:r>
      <w:proofErr w:type="spellEnd"/>
      <w:r>
        <w:rPr>
          <w:lang w:val="en-GB"/>
        </w:rPr>
        <w:t xml:space="preserve"> Nigam Limited (</w:t>
      </w:r>
      <w:proofErr w:type="spellStart"/>
      <w:r>
        <w:rPr>
          <w:lang w:val="en-GB"/>
        </w:rPr>
        <w:t>JdVVNL</w:t>
      </w:r>
      <w:proofErr w:type="spellEnd"/>
      <w:r>
        <w:rPr>
          <w:lang w:val="en-GB"/>
        </w:rPr>
        <w:t xml:space="preserve">) floated the tender for </w:t>
      </w:r>
      <w:r w:rsidRPr="00D81B6E">
        <w:rPr>
          <w:lang w:val="en-GB"/>
        </w:rPr>
        <w:t xml:space="preserve">Design, survey, supply, installation, testing, commissioning, operation &amp; maintenance for 25 years (unless extended by both parties on mutual agreement) from COD of grid connected solar power plants through RESCO mode, its associated 33kV OR, 11kV line to connect the plant with various 33/11kV sub-stations and RMS of solar power plants in various sub-divisions (AAU &amp; BAP) of PHALODI Division under Jodhpur District Circle - Under PM- KUSUM Scheme </w:t>
      </w:r>
      <w:r w:rsidRPr="00E2473C">
        <w:rPr>
          <w:lang w:val="en-GB"/>
        </w:rPr>
        <w:t xml:space="preserve">– Component C, for 88 nos. of plants of cumulative capacity of 233.34 </w:t>
      </w:r>
      <w:proofErr w:type="spellStart"/>
      <w:r w:rsidRPr="00E2473C">
        <w:rPr>
          <w:lang w:val="en-GB"/>
        </w:rPr>
        <w:t>MWac</w:t>
      </w:r>
      <w:proofErr w:type="spellEnd"/>
      <w:r w:rsidRPr="00E2473C">
        <w:rPr>
          <w:lang w:val="en-GB"/>
        </w:rPr>
        <w:t xml:space="preserve">. </w:t>
      </w:r>
      <w:proofErr w:type="spellStart"/>
      <w:r w:rsidRPr="00E2473C">
        <w:rPr>
          <w:lang w:val="en-GB"/>
        </w:rPr>
        <w:t>JdVVNL</w:t>
      </w:r>
      <w:proofErr w:type="spellEnd"/>
      <w:r w:rsidRPr="00E2473C">
        <w:rPr>
          <w:lang w:val="en-GB"/>
        </w:rPr>
        <w:t xml:space="preserve"> issued the NIT Document on 05 Oct 2023</w:t>
      </w:r>
      <w:r w:rsidR="00894D96" w:rsidRPr="00E2473C">
        <w:rPr>
          <w:lang w:val="en-GB"/>
        </w:rPr>
        <w:t xml:space="preserve"> (TN-DSM-53)</w:t>
      </w:r>
      <w:r w:rsidRPr="00E2473C">
        <w:rPr>
          <w:lang w:val="en-GB"/>
        </w:rPr>
        <w:t>.</w:t>
      </w:r>
    </w:p>
    <w:p w14:paraId="2A6E1E91" w14:textId="2ED07AFE" w:rsidR="00484824" w:rsidRDefault="003C340E" w:rsidP="002E1B2B">
      <w:pPr>
        <w:rPr>
          <w:lang w:val="en-GB"/>
        </w:rPr>
      </w:pPr>
      <w:r w:rsidRPr="00E2473C">
        <w:rPr>
          <w:lang w:val="en-GB"/>
        </w:rPr>
        <w:t xml:space="preserve">The tender was opened on 14.03.2024 and </w:t>
      </w:r>
      <w:proofErr w:type="spellStart"/>
      <w:r w:rsidRPr="00E2473C">
        <w:rPr>
          <w:lang w:val="en-GB"/>
        </w:rPr>
        <w:t>JdVVNL</w:t>
      </w:r>
      <w:proofErr w:type="spellEnd"/>
      <w:r w:rsidRPr="00E2473C">
        <w:rPr>
          <w:lang w:val="en-GB"/>
        </w:rPr>
        <w:t xml:space="preserve">, on 16 </w:t>
      </w:r>
      <w:r w:rsidR="00E92F25" w:rsidRPr="00E2473C">
        <w:rPr>
          <w:lang w:val="en-GB"/>
        </w:rPr>
        <w:t>March</w:t>
      </w:r>
      <w:r w:rsidRPr="00E2473C">
        <w:rPr>
          <w:lang w:val="en-GB"/>
        </w:rPr>
        <w:t xml:space="preserve"> 2024, has placed the Letter of Award (“LOA”) to Sponsor, for </w:t>
      </w:r>
      <w:r w:rsidR="004671A1" w:rsidRPr="00E2473C">
        <w:rPr>
          <w:lang w:val="en-GB"/>
        </w:rPr>
        <w:t>a plant</w:t>
      </w:r>
      <w:r w:rsidRPr="00E2473C">
        <w:rPr>
          <w:lang w:val="en-GB"/>
        </w:rPr>
        <w:t xml:space="preserve"> with a capacity </w:t>
      </w:r>
      <w:proofErr w:type="gramStart"/>
      <w:r w:rsidRPr="00E2473C">
        <w:rPr>
          <w:lang w:val="en-GB"/>
        </w:rPr>
        <w:t xml:space="preserve">of  </w:t>
      </w:r>
      <w:r w:rsidR="00A27E5B" w:rsidRPr="00E2473C">
        <w:rPr>
          <w:lang w:val="en-GB"/>
        </w:rPr>
        <w:t>4.00</w:t>
      </w:r>
      <w:proofErr w:type="gramEnd"/>
      <w:r w:rsidRPr="00E2473C">
        <w:rPr>
          <w:lang w:val="en-GB"/>
        </w:rPr>
        <w:t xml:space="preserve"> </w:t>
      </w:r>
      <w:proofErr w:type="spellStart"/>
      <w:r w:rsidRPr="00E2473C">
        <w:rPr>
          <w:lang w:val="en-GB"/>
        </w:rPr>
        <w:t>MWac</w:t>
      </w:r>
      <w:proofErr w:type="spellEnd"/>
      <w:r w:rsidRPr="00E2473C">
        <w:rPr>
          <w:lang w:val="en-GB"/>
        </w:rPr>
        <w:t xml:space="preserve"> at a tari</w:t>
      </w:r>
      <w:r w:rsidR="00053C23" w:rsidRPr="00E2473C">
        <w:rPr>
          <w:lang w:val="en-GB"/>
        </w:rPr>
        <w:t>f</w:t>
      </w:r>
      <w:r w:rsidRPr="00E2473C">
        <w:rPr>
          <w:lang w:val="en-GB"/>
        </w:rPr>
        <w:t>f of Rs 2.97 per kWh for a tenure of 25 years. The plants are detailed below:</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268"/>
        <w:gridCol w:w="1417"/>
        <w:gridCol w:w="2127"/>
      </w:tblGrid>
      <w:tr w:rsidR="00894D96" w:rsidRPr="003065FF" w14:paraId="62A37A85" w14:textId="4BF0FF6E" w:rsidTr="00F26EC5">
        <w:trPr>
          <w:trHeight w:val="320"/>
          <w:jc w:val="center"/>
        </w:trPr>
        <w:tc>
          <w:tcPr>
            <w:tcW w:w="709" w:type="dxa"/>
            <w:shd w:val="clear" w:color="auto" w:fill="auto"/>
            <w:noWrap/>
            <w:vAlign w:val="center"/>
            <w:hideMark/>
          </w:tcPr>
          <w:p w14:paraId="243E0F16" w14:textId="77777777" w:rsidR="00894D96" w:rsidRPr="003065FF" w:rsidRDefault="00894D96" w:rsidP="00F26EC5">
            <w:pPr>
              <w:spacing w:before="0" w:after="0" w:line="240" w:lineRule="auto"/>
              <w:jc w:val="center"/>
              <w:rPr>
                <w:rFonts w:ascii="Calibri" w:eastAsia="Times New Roman" w:hAnsi="Calibri" w:cs="Calibri"/>
                <w:b/>
                <w:bCs/>
                <w:color w:val="000000"/>
                <w:lang w:val="en-IN" w:eastAsia="en-GB"/>
              </w:rPr>
            </w:pPr>
            <w:r w:rsidRPr="003065FF">
              <w:rPr>
                <w:rFonts w:ascii="Calibri" w:eastAsia="Times New Roman" w:hAnsi="Calibri" w:cs="Calibri"/>
                <w:b/>
                <w:bCs/>
                <w:color w:val="000000"/>
                <w:lang w:val="en-IN" w:eastAsia="en-GB"/>
              </w:rPr>
              <w:t>S. No.</w:t>
            </w:r>
          </w:p>
        </w:tc>
        <w:tc>
          <w:tcPr>
            <w:tcW w:w="1843" w:type="dxa"/>
            <w:shd w:val="clear" w:color="auto" w:fill="auto"/>
            <w:noWrap/>
            <w:vAlign w:val="center"/>
            <w:hideMark/>
          </w:tcPr>
          <w:p w14:paraId="7BD596CE" w14:textId="77777777" w:rsidR="00894D96" w:rsidRPr="003065FF" w:rsidRDefault="00894D96" w:rsidP="00F26EC5">
            <w:pPr>
              <w:spacing w:before="0" w:after="0" w:line="240" w:lineRule="auto"/>
              <w:jc w:val="center"/>
              <w:rPr>
                <w:rFonts w:ascii="Calibri" w:eastAsia="Times New Roman" w:hAnsi="Calibri" w:cs="Calibri"/>
                <w:b/>
                <w:bCs/>
                <w:color w:val="000000"/>
                <w:lang w:val="en-IN" w:eastAsia="en-GB"/>
              </w:rPr>
            </w:pPr>
            <w:r w:rsidRPr="003065FF">
              <w:rPr>
                <w:rFonts w:ascii="Calibri" w:eastAsia="Times New Roman" w:hAnsi="Calibri" w:cs="Calibri"/>
                <w:b/>
                <w:bCs/>
                <w:color w:val="000000"/>
                <w:lang w:val="en-IN" w:eastAsia="en-GB"/>
              </w:rPr>
              <w:t>GSS Name</w:t>
            </w:r>
          </w:p>
        </w:tc>
        <w:tc>
          <w:tcPr>
            <w:tcW w:w="2268" w:type="dxa"/>
            <w:shd w:val="clear" w:color="auto" w:fill="auto"/>
            <w:noWrap/>
            <w:vAlign w:val="center"/>
            <w:hideMark/>
          </w:tcPr>
          <w:p w14:paraId="4C07588B" w14:textId="77777777" w:rsidR="00894D96" w:rsidRPr="003065FF" w:rsidRDefault="00894D96" w:rsidP="00F26EC5">
            <w:pPr>
              <w:spacing w:before="0" w:after="0" w:line="240" w:lineRule="auto"/>
              <w:jc w:val="center"/>
              <w:rPr>
                <w:rFonts w:ascii="Calibri" w:eastAsia="Times New Roman" w:hAnsi="Calibri" w:cs="Calibri"/>
                <w:b/>
                <w:bCs/>
                <w:color w:val="000000"/>
                <w:lang w:val="en-IN" w:eastAsia="en-GB"/>
              </w:rPr>
            </w:pPr>
            <w:r w:rsidRPr="003065FF">
              <w:rPr>
                <w:rFonts w:ascii="Calibri" w:eastAsia="Times New Roman" w:hAnsi="Calibri" w:cs="Calibri"/>
                <w:b/>
                <w:bCs/>
                <w:color w:val="000000"/>
                <w:lang w:val="en-IN" w:eastAsia="en-GB"/>
              </w:rPr>
              <w:t>Plant Name</w:t>
            </w:r>
          </w:p>
        </w:tc>
        <w:tc>
          <w:tcPr>
            <w:tcW w:w="1417" w:type="dxa"/>
            <w:shd w:val="clear" w:color="auto" w:fill="auto"/>
            <w:noWrap/>
            <w:vAlign w:val="center"/>
            <w:hideMark/>
          </w:tcPr>
          <w:p w14:paraId="50DCA223" w14:textId="77777777" w:rsidR="00894D96" w:rsidRPr="003065FF" w:rsidRDefault="00894D96" w:rsidP="00F26EC5">
            <w:pPr>
              <w:spacing w:before="0" w:after="0" w:line="240" w:lineRule="auto"/>
              <w:jc w:val="center"/>
              <w:rPr>
                <w:rFonts w:ascii="Calibri" w:eastAsia="Times New Roman" w:hAnsi="Calibri" w:cs="Calibri"/>
                <w:b/>
                <w:bCs/>
                <w:color w:val="000000"/>
                <w:lang w:val="en-IN" w:eastAsia="en-GB"/>
              </w:rPr>
            </w:pPr>
            <w:r w:rsidRPr="003065FF">
              <w:rPr>
                <w:rFonts w:ascii="Calibri" w:eastAsia="Times New Roman" w:hAnsi="Calibri" w:cs="Calibri"/>
                <w:b/>
                <w:bCs/>
                <w:color w:val="000000"/>
                <w:lang w:val="en-IN" w:eastAsia="en-GB"/>
              </w:rPr>
              <w:t>Capacity (</w:t>
            </w:r>
            <w:proofErr w:type="spellStart"/>
            <w:r w:rsidRPr="003065FF">
              <w:rPr>
                <w:rFonts w:ascii="Calibri" w:eastAsia="Times New Roman" w:hAnsi="Calibri" w:cs="Calibri"/>
                <w:b/>
                <w:bCs/>
                <w:color w:val="000000"/>
                <w:lang w:val="en-IN" w:eastAsia="en-GB"/>
              </w:rPr>
              <w:t>MWac</w:t>
            </w:r>
            <w:proofErr w:type="spellEnd"/>
            <w:r w:rsidRPr="003065FF">
              <w:rPr>
                <w:rFonts w:ascii="Calibri" w:eastAsia="Times New Roman" w:hAnsi="Calibri" w:cs="Calibri"/>
                <w:b/>
                <w:bCs/>
                <w:color w:val="000000"/>
                <w:lang w:val="en-IN" w:eastAsia="en-GB"/>
              </w:rPr>
              <w:t>)</w:t>
            </w:r>
          </w:p>
        </w:tc>
        <w:tc>
          <w:tcPr>
            <w:tcW w:w="2127" w:type="dxa"/>
            <w:shd w:val="clear" w:color="auto" w:fill="auto"/>
            <w:noWrap/>
            <w:vAlign w:val="center"/>
            <w:hideMark/>
          </w:tcPr>
          <w:p w14:paraId="3B450A28" w14:textId="399A156E" w:rsidR="00894D96" w:rsidRPr="003065FF" w:rsidRDefault="00894D96" w:rsidP="00F26EC5">
            <w:pPr>
              <w:spacing w:before="0" w:after="0" w:line="240" w:lineRule="auto"/>
              <w:ind w:right="-245"/>
              <w:jc w:val="center"/>
              <w:rPr>
                <w:rFonts w:ascii="Calibri" w:eastAsia="Times New Roman" w:hAnsi="Calibri" w:cs="Calibri"/>
                <w:b/>
                <w:bCs/>
                <w:color w:val="000000"/>
                <w:lang w:val="en-IN" w:eastAsia="en-GB"/>
              </w:rPr>
            </w:pPr>
            <w:r w:rsidRPr="003065FF">
              <w:rPr>
                <w:rFonts w:ascii="Calibri" w:eastAsia="Times New Roman" w:hAnsi="Calibri" w:cs="Calibri"/>
                <w:b/>
                <w:bCs/>
                <w:color w:val="000000"/>
                <w:lang w:val="en-IN" w:eastAsia="en-GB"/>
              </w:rPr>
              <w:t>Capacity (</w:t>
            </w:r>
            <w:proofErr w:type="spellStart"/>
            <w:r w:rsidRPr="003065FF">
              <w:rPr>
                <w:rFonts w:ascii="Calibri" w:eastAsia="Times New Roman" w:hAnsi="Calibri" w:cs="Calibri"/>
                <w:b/>
                <w:bCs/>
                <w:color w:val="000000"/>
                <w:lang w:val="en-IN" w:eastAsia="en-GB"/>
              </w:rPr>
              <w:t>MWdc</w:t>
            </w:r>
            <w:proofErr w:type="spellEnd"/>
            <w:r w:rsidRPr="003065FF">
              <w:rPr>
                <w:rFonts w:ascii="Calibri" w:eastAsia="Times New Roman" w:hAnsi="Calibri" w:cs="Calibri"/>
                <w:b/>
                <w:bCs/>
                <w:color w:val="000000"/>
                <w:lang w:val="en-IN" w:eastAsia="en-GB"/>
              </w:rPr>
              <w:t>)</w:t>
            </w:r>
          </w:p>
        </w:tc>
      </w:tr>
      <w:tr w:rsidR="00894D96" w:rsidRPr="00484824" w14:paraId="5EBBABD5" w14:textId="1C4309C7" w:rsidTr="00F26EC5">
        <w:trPr>
          <w:trHeight w:val="300"/>
          <w:jc w:val="center"/>
        </w:trPr>
        <w:tc>
          <w:tcPr>
            <w:tcW w:w="709" w:type="dxa"/>
            <w:shd w:val="clear" w:color="auto" w:fill="auto"/>
            <w:noWrap/>
            <w:vAlign w:val="center"/>
            <w:hideMark/>
          </w:tcPr>
          <w:p w14:paraId="34A01FED" w14:textId="77777777" w:rsidR="00894D96" w:rsidRPr="003065FF" w:rsidRDefault="00894D96" w:rsidP="00F26EC5">
            <w:pPr>
              <w:spacing w:before="0" w:after="0" w:line="240" w:lineRule="auto"/>
              <w:jc w:val="center"/>
              <w:rPr>
                <w:rFonts w:ascii="Calibri" w:eastAsia="Times New Roman" w:hAnsi="Calibri" w:cs="Calibri"/>
                <w:color w:val="000000"/>
                <w:lang w:val="en-IN" w:eastAsia="en-GB"/>
              </w:rPr>
            </w:pPr>
            <w:r w:rsidRPr="003065FF">
              <w:rPr>
                <w:rFonts w:ascii="Calibri" w:eastAsia="Times New Roman" w:hAnsi="Calibri" w:cs="Calibri"/>
                <w:color w:val="000000"/>
                <w:lang w:val="en-IN" w:eastAsia="en-GB"/>
              </w:rPr>
              <w:t>1</w:t>
            </w:r>
          </w:p>
        </w:tc>
        <w:tc>
          <w:tcPr>
            <w:tcW w:w="1843" w:type="dxa"/>
            <w:shd w:val="clear" w:color="auto" w:fill="auto"/>
            <w:noWrap/>
            <w:vAlign w:val="center"/>
            <w:hideMark/>
          </w:tcPr>
          <w:p w14:paraId="7DF5983E" w14:textId="76E4911B" w:rsidR="00894D96" w:rsidRPr="003065FF" w:rsidRDefault="00423BC3" w:rsidP="00F26EC5">
            <w:pPr>
              <w:spacing w:before="0" w:after="0" w:line="240" w:lineRule="auto"/>
              <w:jc w:val="center"/>
              <w:rPr>
                <w:rFonts w:ascii="Calibri" w:eastAsia="Times New Roman" w:hAnsi="Calibri" w:cs="Calibri"/>
                <w:color w:val="000000"/>
                <w:lang w:val="en-IN" w:eastAsia="en-GB"/>
              </w:rPr>
            </w:pPr>
            <w:r w:rsidRPr="003065FF">
              <w:rPr>
                <w:rFonts w:ascii="Calibri" w:eastAsia="Times New Roman" w:hAnsi="Calibri" w:cs="Calibri"/>
                <w:color w:val="000000"/>
                <w:lang w:val="en-IN" w:eastAsia="en-GB"/>
              </w:rPr>
              <w:t>Baru</w:t>
            </w:r>
          </w:p>
        </w:tc>
        <w:tc>
          <w:tcPr>
            <w:tcW w:w="2268" w:type="dxa"/>
            <w:shd w:val="clear" w:color="auto" w:fill="auto"/>
            <w:noWrap/>
            <w:vAlign w:val="center"/>
            <w:hideMark/>
          </w:tcPr>
          <w:p w14:paraId="51DE77DC" w14:textId="11B07D97" w:rsidR="00894D96" w:rsidRPr="003065FF" w:rsidRDefault="00D977FF" w:rsidP="00F26EC5">
            <w:pPr>
              <w:spacing w:before="0" w:after="0" w:line="240" w:lineRule="auto"/>
              <w:jc w:val="center"/>
              <w:rPr>
                <w:rFonts w:ascii="Calibri" w:eastAsia="Times New Roman" w:hAnsi="Calibri" w:cs="Calibri"/>
                <w:color w:val="000000"/>
                <w:lang w:val="en-IN" w:eastAsia="en-GB"/>
              </w:rPr>
            </w:pPr>
            <w:r w:rsidRPr="003065FF">
              <w:rPr>
                <w:rFonts w:ascii="Calibri" w:eastAsia="Times New Roman" w:hAnsi="Calibri" w:cs="Calibri"/>
                <w:color w:val="000000"/>
                <w:lang w:val="en-IN" w:eastAsia="en-GB"/>
              </w:rPr>
              <w:t>Plant No. 1 (Baru)</w:t>
            </w:r>
          </w:p>
        </w:tc>
        <w:tc>
          <w:tcPr>
            <w:tcW w:w="1417" w:type="dxa"/>
            <w:shd w:val="clear" w:color="auto" w:fill="auto"/>
            <w:noWrap/>
            <w:vAlign w:val="center"/>
            <w:hideMark/>
          </w:tcPr>
          <w:p w14:paraId="5EA91DFE" w14:textId="09D77300" w:rsidR="00894D96" w:rsidRPr="003065FF" w:rsidRDefault="00423BC3" w:rsidP="00F26EC5">
            <w:pPr>
              <w:spacing w:before="0" w:after="0" w:line="240" w:lineRule="auto"/>
              <w:jc w:val="center"/>
              <w:rPr>
                <w:rFonts w:ascii="Calibri" w:eastAsia="Times New Roman" w:hAnsi="Calibri" w:cs="Calibri"/>
                <w:color w:val="000000"/>
                <w:lang w:val="en-IN" w:eastAsia="en-GB"/>
              </w:rPr>
            </w:pPr>
            <w:r w:rsidRPr="003065FF">
              <w:rPr>
                <w:rFonts w:ascii="Calibri" w:eastAsia="Times New Roman" w:hAnsi="Calibri" w:cs="Calibri"/>
                <w:color w:val="000000"/>
                <w:lang w:val="en-IN" w:eastAsia="en-GB"/>
              </w:rPr>
              <w:t>4.00</w:t>
            </w:r>
          </w:p>
        </w:tc>
        <w:tc>
          <w:tcPr>
            <w:tcW w:w="2127" w:type="dxa"/>
            <w:shd w:val="clear" w:color="auto" w:fill="auto"/>
            <w:noWrap/>
            <w:vAlign w:val="center"/>
            <w:hideMark/>
          </w:tcPr>
          <w:p w14:paraId="18F088C5" w14:textId="6C279F7C" w:rsidR="00894D96" w:rsidRPr="003065FF" w:rsidRDefault="00423BC3" w:rsidP="00F26EC5">
            <w:pPr>
              <w:spacing w:before="0" w:after="0" w:line="240" w:lineRule="auto"/>
              <w:jc w:val="center"/>
              <w:rPr>
                <w:rFonts w:ascii="Calibri" w:eastAsia="Times New Roman" w:hAnsi="Calibri" w:cs="Calibri"/>
                <w:color w:val="000000"/>
                <w:lang w:val="en-IN" w:eastAsia="en-GB"/>
              </w:rPr>
            </w:pPr>
            <w:r w:rsidRPr="003065FF">
              <w:rPr>
                <w:rFonts w:ascii="Calibri" w:eastAsia="Times New Roman" w:hAnsi="Calibri" w:cs="Calibri"/>
                <w:color w:val="000000"/>
                <w:lang w:val="en-IN" w:eastAsia="en-GB"/>
              </w:rPr>
              <w:t>5.60</w:t>
            </w:r>
          </w:p>
        </w:tc>
      </w:tr>
    </w:tbl>
    <w:p w14:paraId="39157540" w14:textId="2CF9A67C" w:rsidR="003C340E" w:rsidRDefault="003C340E" w:rsidP="003C340E">
      <w:pPr>
        <w:rPr>
          <w:lang w:val="en-GB"/>
        </w:rPr>
      </w:pPr>
      <w:r w:rsidRPr="00BA65DF">
        <w:rPr>
          <w:lang w:val="en-GB"/>
        </w:rPr>
        <w:t xml:space="preserve">As </w:t>
      </w:r>
      <w:r w:rsidRPr="00B37A29">
        <w:rPr>
          <w:lang w:val="en-GB"/>
        </w:rPr>
        <w:t xml:space="preserve">allowed vide Clause 4 of the LOA, sponsor plans to develop the above project with a total capacity of </w:t>
      </w:r>
      <w:r w:rsidR="002A6518" w:rsidRPr="00B37A29">
        <w:rPr>
          <w:lang w:val="en-GB"/>
        </w:rPr>
        <w:t>4.00</w:t>
      </w:r>
      <w:r w:rsidRPr="00B37A29">
        <w:rPr>
          <w:lang w:val="en-GB"/>
        </w:rPr>
        <w:t xml:space="preserve"> </w:t>
      </w:r>
      <w:proofErr w:type="spellStart"/>
      <w:r w:rsidRPr="00B37A29">
        <w:rPr>
          <w:lang w:val="en-GB"/>
        </w:rPr>
        <w:t>MWac</w:t>
      </w:r>
      <w:proofErr w:type="spellEnd"/>
      <w:r w:rsidRPr="00B37A29">
        <w:rPr>
          <w:lang w:val="en-GB"/>
        </w:rPr>
        <w:t xml:space="preserve"> / </w:t>
      </w:r>
      <w:r w:rsidR="002A6518" w:rsidRPr="00B37A29">
        <w:rPr>
          <w:lang w:val="en-GB"/>
        </w:rPr>
        <w:t>5.60</w:t>
      </w:r>
      <w:r w:rsidRPr="00B37A29">
        <w:rPr>
          <w:lang w:val="en-GB"/>
        </w:rPr>
        <w:t xml:space="preserve"> </w:t>
      </w:r>
      <w:proofErr w:type="spellStart"/>
      <w:r w:rsidRPr="00B37A29">
        <w:rPr>
          <w:lang w:val="en-GB"/>
        </w:rPr>
        <w:t>MWdc</w:t>
      </w:r>
      <w:proofErr w:type="spellEnd"/>
      <w:r w:rsidRPr="00B37A29">
        <w:rPr>
          <w:lang w:val="en-GB"/>
        </w:rPr>
        <w:t xml:space="preserve"> through an SPV, namely </w:t>
      </w:r>
      <w:r w:rsidR="003F187B" w:rsidRPr="00B37A29">
        <w:rPr>
          <w:lang w:val="en-GB"/>
        </w:rPr>
        <w:t xml:space="preserve">Prerak </w:t>
      </w:r>
      <w:r w:rsidR="002A6518" w:rsidRPr="00B37A29">
        <w:rPr>
          <w:lang w:val="en-GB"/>
        </w:rPr>
        <w:t>Wind Energy</w:t>
      </w:r>
      <w:r w:rsidRPr="00B37A29">
        <w:rPr>
          <w:lang w:val="en-GB"/>
        </w:rPr>
        <w:t xml:space="preserve"> P</w:t>
      </w:r>
      <w:r w:rsidR="003F187B" w:rsidRPr="00B37A29">
        <w:rPr>
          <w:lang w:val="en-GB"/>
        </w:rPr>
        <w:t>rivate Limited</w:t>
      </w:r>
      <w:r w:rsidRPr="00B37A29">
        <w:rPr>
          <w:lang w:val="en-GB"/>
        </w:rPr>
        <w:t xml:space="preserve">. </w:t>
      </w:r>
      <w:proofErr w:type="spellStart"/>
      <w:r w:rsidRPr="00B37A29">
        <w:rPr>
          <w:lang w:val="en-GB"/>
        </w:rPr>
        <w:t>JdVVNL</w:t>
      </w:r>
      <w:proofErr w:type="spellEnd"/>
      <w:r w:rsidRPr="00B37A29">
        <w:rPr>
          <w:lang w:val="en-GB"/>
        </w:rPr>
        <w:t xml:space="preserve"> Approved the SPV for the development of these plants vide Letter No. </w:t>
      </w:r>
      <w:proofErr w:type="spellStart"/>
      <w:r w:rsidRPr="00B37A29">
        <w:rPr>
          <w:lang w:val="en-GB"/>
        </w:rPr>
        <w:t>JdVVNL</w:t>
      </w:r>
      <w:proofErr w:type="spellEnd"/>
      <w:r w:rsidRPr="00B37A29">
        <w:rPr>
          <w:lang w:val="en-GB"/>
        </w:rPr>
        <w:t>/SE(RA&amp;C)/ (RE-</w:t>
      </w:r>
      <w:proofErr w:type="gramStart"/>
      <w:r w:rsidRPr="00B37A29">
        <w:rPr>
          <w:lang w:val="en-GB"/>
        </w:rPr>
        <w:t>DSM)/TN-DSM-53/</w:t>
      </w:r>
      <w:proofErr w:type="spellStart"/>
      <w:r w:rsidRPr="00B37A29">
        <w:rPr>
          <w:lang w:val="en-GB"/>
        </w:rPr>
        <w:t>F.Corrsp</w:t>
      </w:r>
      <w:proofErr w:type="spellEnd"/>
      <w:proofErr w:type="gramEnd"/>
      <w:r w:rsidRPr="00B37A29">
        <w:rPr>
          <w:lang w:val="en-GB"/>
        </w:rPr>
        <w:t>./  /D.8</w:t>
      </w:r>
      <w:r w:rsidR="00B37A29" w:rsidRPr="00B37A29">
        <w:rPr>
          <w:lang w:val="en-GB"/>
        </w:rPr>
        <w:t>35</w:t>
      </w:r>
      <w:r w:rsidRPr="00B37A29">
        <w:rPr>
          <w:lang w:val="en-GB"/>
        </w:rPr>
        <w:t xml:space="preserve"> Dated </w:t>
      </w:r>
      <w:r w:rsidR="003F187B" w:rsidRPr="00B37A29">
        <w:rPr>
          <w:lang w:val="en-GB"/>
        </w:rPr>
        <w:t>20</w:t>
      </w:r>
      <w:r w:rsidRPr="00B37A29">
        <w:rPr>
          <w:lang w:val="en-GB"/>
        </w:rPr>
        <w:t xml:space="preserve">.06.2024. Power Purchase Agreement will be signed </w:t>
      </w:r>
      <w:r w:rsidR="003F187B" w:rsidRPr="00B37A29">
        <w:rPr>
          <w:lang w:val="en-GB"/>
        </w:rPr>
        <w:t>soon in the next 4 weeks</w:t>
      </w:r>
      <w:r w:rsidRPr="00B37A29">
        <w:rPr>
          <w:lang w:val="en-GB"/>
        </w:rPr>
        <w:t xml:space="preserve">. As per the terms of the LOA, the projects </w:t>
      </w:r>
      <w:r w:rsidR="00EC4F2B" w:rsidRPr="00B37A29">
        <w:rPr>
          <w:lang w:val="en-GB"/>
        </w:rPr>
        <w:t>have</w:t>
      </w:r>
      <w:r w:rsidRPr="00B37A29">
        <w:rPr>
          <w:lang w:val="en-GB"/>
        </w:rPr>
        <w:t xml:space="preserve"> to be</w:t>
      </w:r>
      <w:r>
        <w:rPr>
          <w:lang w:val="en-GB"/>
        </w:rPr>
        <w:t xml:space="preserve"> </w:t>
      </w:r>
      <w:r w:rsidR="001D36F1">
        <w:rPr>
          <w:lang w:val="en-GB"/>
        </w:rPr>
        <w:t>commissioned</w:t>
      </w:r>
      <w:r>
        <w:rPr>
          <w:lang w:val="en-GB"/>
        </w:rPr>
        <w:t xml:space="preserve"> within 12 months of PPA execution.</w:t>
      </w:r>
    </w:p>
    <w:p w14:paraId="3C1A6D95" w14:textId="2FBCEBD8" w:rsidR="003C340E" w:rsidRDefault="003C340E" w:rsidP="003C340E">
      <w:pPr>
        <w:pStyle w:val="Heading2"/>
      </w:pPr>
      <w:bookmarkStart w:id="15" w:name="_Toc173098677"/>
      <w:r>
        <w:t>Key Points of PPA</w:t>
      </w:r>
      <w:bookmarkEnd w:id="15"/>
    </w:p>
    <w:p w14:paraId="7D2E71BD" w14:textId="1EF739FC" w:rsidR="0053495A" w:rsidRPr="005D5763" w:rsidRDefault="0053495A" w:rsidP="0053495A">
      <w:pPr>
        <w:pStyle w:val="ListParagraph"/>
        <w:numPr>
          <w:ilvl w:val="0"/>
          <w:numId w:val="15"/>
        </w:numPr>
        <w:rPr>
          <w:lang w:val="en-GB"/>
        </w:rPr>
      </w:pPr>
      <w:r>
        <w:rPr>
          <w:lang w:val="en-GB"/>
        </w:rPr>
        <w:t xml:space="preserve">PPA will </w:t>
      </w:r>
      <w:r w:rsidRPr="005D5763">
        <w:rPr>
          <w:lang w:val="en-GB"/>
        </w:rPr>
        <w:t xml:space="preserve">be executed between the SPV, </w:t>
      </w:r>
      <w:r w:rsidR="00B22D62">
        <w:rPr>
          <w:lang w:val="en-GB"/>
        </w:rPr>
        <w:t xml:space="preserve">PRERAK </w:t>
      </w:r>
      <w:r w:rsidR="004B7DBD">
        <w:rPr>
          <w:lang w:val="en-GB"/>
        </w:rPr>
        <w:t>WIND ENERGY PRIVATE LIMITED</w:t>
      </w:r>
      <w:r w:rsidRPr="005D5763">
        <w:rPr>
          <w:lang w:val="en-GB"/>
        </w:rPr>
        <w:t xml:space="preserve"> and RAJASTHAN URJA VIKAS AND IT SERVICES LIMITED, (Formerly known as RAJASTHAN URJA VIKAS NIGAM LIMITED/ RUVNL) on behalf of JODHPUR VIDYUT VITARAN NIGAM LIMITED.</w:t>
      </w:r>
    </w:p>
    <w:p w14:paraId="2946D66A" w14:textId="73698E1F" w:rsidR="0053495A" w:rsidRPr="005D5763" w:rsidRDefault="0053495A" w:rsidP="0053495A">
      <w:pPr>
        <w:pStyle w:val="ListParagraph"/>
        <w:numPr>
          <w:ilvl w:val="0"/>
          <w:numId w:val="15"/>
        </w:numPr>
        <w:rPr>
          <w:lang w:val="en-GB"/>
        </w:rPr>
      </w:pPr>
      <w:r w:rsidRPr="005D5763">
        <w:rPr>
          <w:lang w:val="en-GB"/>
        </w:rPr>
        <w:t>The tenure of PPA is of 25 years.</w:t>
      </w:r>
    </w:p>
    <w:p w14:paraId="6BE96F70" w14:textId="1EE65D1D" w:rsidR="005257B9" w:rsidRPr="005D5763" w:rsidRDefault="00CE5537" w:rsidP="0053495A">
      <w:pPr>
        <w:pStyle w:val="ListParagraph"/>
        <w:numPr>
          <w:ilvl w:val="0"/>
          <w:numId w:val="15"/>
        </w:numPr>
        <w:rPr>
          <w:lang w:val="en-GB"/>
        </w:rPr>
      </w:pPr>
      <w:r w:rsidRPr="005D5763">
        <w:rPr>
          <w:lang w:val="en-GB"/>
        </w:rPr>
        <w:t>CUF to be maintained at 19% minimum CUF.</w:t>
      </w:r>
    </w:p>
    <w:p w14:paraId="5E1EB149" w14:textId="0A7960CA" w:rsidR="001D36F1" w:rsidRPr="001D36F1" w:rsidRDefault="001D36F1" w:rsidP="006A3B5F">
      <w:pPr>
        <w:pStyle w:val="ListParagraph"/>
        <w:numPr>
          <w:ilvl w:val="0"/>
          <w:numId w:val="15"/>
        </w:numPr>
        <w:rPr>
          <w:lang w:val="en-GB"/>
        </w:rPr>
      </w:pPr>
      <w:r w:rsidRPr="005D5763">
        <w:rPr>
          <w:lang w:val="en-GB"/>
        </w:rPr>
        <w:t>RUVITL to provide a monthly unconditional, revolving, and irrevocable Letter of Credit</w:t>
      </w:r>
      <w:r w:rsidR="00EC4F2B" w:rsidRPr="005D5763">
        <w:rPr>
          <w:lang w:val="en-GB"/>
        </w:rPr>
        <w:t xml:space="preserve"> equivalent to an amount of estimated monthly billing</w:t>
      </w:r>
      <w:r w:rsidRPr="005D5763">
        <w:rPr>
          <w:lang w:val="en-GB"/>
        </w:rPr>
        <w:t>, having a term</w:t>
      </w:r>
      <w:r>
        <w:rPr>
          <w:lang w:val="en-GB"/>
        </w:rPr>
        <w:t xml:space="preserve"> of 12 months which shall be renewed annually</w:t>
      </w:r>
      <w:r w:rsidR="005D5763">
        <w:rPr>
          <w:lang w:val="en-GB"/>
        </w:rPr>
        <w:t>.</w:t>
      </w:r>
    </w:p>
    <w:p w14:paraId="489BC7B8" w14:textId="1C2D5420" w:rsidR="00484824" w:rsidRPr="001D36F1" w:rsidRDefault="001D36F1" w:rsidP="002E1B2B">
      <w:pPr>
        <w:pStyle w:val="Heading2"/>
      </w:pPr>
      <w:bookmarkStart w:id="16" w:name="_Toc173098678"/>
      <w:r>
        <w:t>Location</w:t>
      </w:r>
      <w:bookmarkEnd w:id="16"/>
    </w:p>
    <w:p w14:paraId="38D845EE" w14:textId="58C64040" w:rsidR="002E1B2B" w:rsidRPr="00570D30" w:rsidRDefault="002E1B2B" w:rsidP="002E1B2B">
      <w:pPr>
        <w:rPr>
          <w:rFonts w:eastAsia="Times New Roman" w:cs="Times New Roman"/>
          <w:lang w:val="en-GB"/>
        </w:rPr>
      </w:pPr>
      <w:r w:rsidRPr="00570D30">
        <w:rPr>
          <w:lang w:val="en-GB"/>
        </w:rPr>
        <w:t xml:space="preserve">RE resources are intermittent and change with location. Solar radiation is </w:t>
      </w:r>
      <w:r w:rsidR="00351528" w:rsidRPr="00570D30">
        <w:rPr>
          <w:lang w:val="en-GB"/>
        </w:rPr>
        <w:t>a macroscopic energy resource that depends upon the location, day of the year (season), time of the day,</w:t>
      </w:r>
      <w:r w:rsidRPr="00570D30">
        <w:rPr>
          <w:lang w:val="en-GB"/>
        </w:rPr>
        <w:t xml:space="preserve"> etc. The site assessment of solar PV power projects comprises three major dimensions: </w:t>
      </w:r>
    </w:p>
    <w:p w14:paraId="5BFF9E11" w14:textId="77777777" w:rsidR="002E1B2B" w:rsidRPr="00570D30" w:rsidRDefault="002E1B2B" w:rsidP="00E34CE4">
      <w:pPr>
        <w:pStyle w:val="ListParagraph"/>
        <w:numPr>
          <w:ilvl w:val="0"/>
          <w:numId w:val="6"/>
        </w:numPr>
        <w:rPr>
          <w:lang w:val="en-GB"/>
        </w:rPr>
      </w:pPr>
      <w:r w:rsidRPr="00570D30">
        <w:rPr>
          <w:lang w:val="en-GB"/>
        </w:rPr>
        <w:lastRenderedPageBreak/>
        <w:t>Land</w:t>
      </w:r>
    </w:p>
    <w:p w14:paraId="785FCD83" w14:textId="77777777" w:rsidR="002E1B2B" w:rsidRPr="00570D30" w:rsidRDefault="002E1B2B" w:rsidP="00E34CE4">
      <w:pPr>
        <w:pStyle w:val="ListParagraph"/>
        <w:numPr>
          <w:ilvl w:val="0"/>
          <w:numId w:val="6"/>
        </w:numPr>
        <w:rPr>
          <w:lang w:val="en-GB"/>
        </w:rPr>
      </w:pPr>
      <w:r w:rsidRPr="00570D30">
        <w:rPr>
          <w:lang w:val="en-GB"/>
        </w:rPr>
        <w:t>Meteorology</w:t>
      </w:r>
    </w:p>
    <w:p w14:paraId="0E5C048B" w14:textId="5CC9A8E5" w:rsidR="002E1B2B" w:rsidRPr="00570D30" w:rsidRDefault="002E1B2B" w:rsidP="00E34CE4">
      <w:pPr>
        <w:pStyle w:val="ListParagraph"/>
        <w:numPr>
          <w:ilvl w:val="0"/>
          <w:numId w:val="6"/>
        </w:numPr>
        <w:rPr>
          <w:lang w:val="en-GB"/>
        </w:rPr>
      </w:pPr>
      <w:r w:rsidRPr="00570D30">
        <w:rPr>
          <w:lang w:val="en-GB"/>
        </w:rPr>
        <w:t xml:space="preserve">Infrastructure availability </w:t>
      </w:r>
      <w:r w:rsidR="00351528" w:rsidRPr="00570D30">
        <w:rPr>
          <w:lang w:val="en-GB"/>
        </w:rPr>
        <w:t>and connectivity</w:t>
      </w:r>
      <w:r w:rsidRPr="00570D30">
        <w:rPr>
          <w:lang w:val="en-GB"/>
        </w:rPr>
        <w:t xml:space="preserve"> (for </w:t>
      </w:r>
      <w:r w:rsidR="00940867" w:rsidRPr="00570D30">
        <w:rPr>
          <w:lang w:val="en-GB"/>
        </w:rPr>
        <w:t>p</w:t>
      </w:r>
      <w:r w:rsidRPr="00570D30">
        <w:rPr>
          <w:lang w:val="en-GB"/>
        </w:rPr>
        <w:t xml:space="preserve">ower </w:t>
      </w:r>
      <w:r w:rsidR="00940867" w:rsidRPr="00570D30">
        <w:rPr>
          <w:lang w:val="en-GB"/>
        </w:rPr>
        <w:t>e</w:t>
      </w:r>
      <w:r w:rsidRPr="00570D30">
        <w:rPr>
          <w:lang w:val="en-GB"/>
        </w:rPr>
        <w:t>vacuation from</w:t>
      </w:r>
      <w:r w:rsidR="00940867" w:rsidRPr="00570D30">
        <w:rPr>
          <w:lang w:val="en-GB"/>
        </w:rPr>
        <w:t xml:space="preserve"> Power Grid</w:t>
      </w:r>
      <w:r w:rsidRPr="00570D30">
        <w:rPr>
          <w:lang w:val="en-GB"/>
        </w:rPr>
        <w:t xml:space="preserve"> in </w:t>
      </w:r>
      <w:r w:rsidR="00351528" w:rsidRPr="00570D30">
        <w:rPr>
          <w:lang w:val="en-GB"/>
        </w:rPr>
        <w:t xml:space="preserve">the </w:t>
      </w:r>
      <w:r w:rsidRPr="00570D30">
        <w:rPr>
          <w:lang w:val="en-GB"/>
        </w:rPr>
        <w:t>near vicinity)</w:t>
      </w:r>
    </w:p>
    <w:p w14:paraId="57445E44" w14:textId="40CDFBA8" w:rsidR="002E1B2B" w:rsidRPr="00570D30" w:rsidRDefault="002E1B2B" w:rsidP="002E1B2B">
      <w:pPr>
        <w:rPr>
          <w:rFonts w:eastAsia="Times New Roman" w:cs="Times New Roman"/>
          <w:lang w:val="en-GB"/>
        </w:rPr>
      </w:pPr>
      <w:r w:rsidRPr="00570D30">
        <w:rPr>
          <w:lang w:val="en-GB"/>
        </w:rPr>
        <w:t>Areas affected by environmental restrictions (</w:t>
      </w:r>
      <w:r w:rsidR="00940867" w:rsidRPr="00570D30">
        <w:rPr>
          <w:lang w:val="en-GB"/>
        </w:rPr>
        <w:t xml:space="preserve">natural </w:t>
      </w:r>
      <w:r w:rsidR="00DF63CF" w:rsidRPr="00570D30">
        <w:rPr>
          <w:lang w:val="en-GB"/>
        </w:rPr>
        <w:t>parks</w:t>
      </w:r>
      <w:r w:rsidRPr="00570D30">
        <w:rPr>
          <w:lang w:val="en-GB"/>
        </w:rPr>
        <w:t xml:space="preserve">, protected habitat, etc.), military facilities, </w:t>
      </w:r>
      <w:r w:rsidR="00DF63CF" w:rsidRPr="00570D30">
        <w:rPr>
          <w:lang w:val="en-GB"/>
        </w:rPr>
        <w:t>armed conflicts, existing human settlements, archaeological conditions, livestock and vegetation must</w:t>
      </w:r>
      <w:r w:rsidRPr="00570D30">
        <w:rPr>
          <w:lang w:val="en-GB"/>
        </w:rPr>
        <w:t xml:space="preserve"> be excluded due to government regulations and non-feasibility issues.</w:t>
      </w:r>
    </w:p>
    <w:p w14:paraId="74E135DD" w14:textId="1ACC05F6" w:rsidR="002E1B2B" w:rsidRPr="00570D30" w:rsidRDefault="002E1B2B" w:rsidP="002A5DEC">
      <w:pPr>
        <w:pStyle w:val="Heading3b"/>
        <w:rPr>
          <w:rFonts w:eastAsia="Times New Roman" w:cs="Times New Roman"/>
        </w:rPr>
      </w:pPr>
      <w:bookmarkStart w:id="17" w:name="_Toc173098679"/>
      <w:r w:rsidRPr="00570D30">
        <w:t>Location</w:t>
      </w:r>
      <w:r w:rsidR="00670523" w:rsidRPr="00570D30">
        <w:t>:</w:t>
      </w:r>
      <w:r w:rsidRPr="00570D30">
        <w:t xml:space="preserve"> District </w:t>
      </w:r>
      <w:r w:rsidR="00EB68FB">
        <w:t>Jodhpur</w:t>
      </w:r>
      <w:r w:rsidRPr="00570D30">
        <w:t xml:space="preserve"> (Rajasthan)</w:t>
      </w:r>
      <w:bookmarkEnd w:id="17"/>
    </w:p>
    <w:p w14:paraId="38F6C792" w14:textId="0D2A1978" w:rsidR="00B46B7E" w:rsidRDefault="00B46B7E" w:rsidP="00B46B7E">
      <w:pPr>
        <w:rPr>
          <w:lang w:val="en-GB"/>
        </w:rPr>
      </w:pPr>
      <w:r w:rsidRPr="00570D30">
        <w:rPr>
          <w:lang w:val="en-GB"/>
        </w:rPr>
        <w:t xml:space="preserve">Rajasthan has been a popular choice for SPDs since the concept came to the country. </w:t>
      </w:r>
      <w:r w:rsidR="00EB68FC">
        <w:rPr>
          <w:lang w:val="en-GB"/>
        </w:rPr>
        <w:t>The land availability and high solar irradiance are two main reasons</w:t>
      </w:r>
      <w:r w:rsidRPr="00570D30">
        <w:rPr>
          <w:lang w:val="en-GB"/>
        </w:rPr>
        <w:t xml:space="preserve">, especially </w:t>
      </w:r>
      <w:r w:rsidR="00AB111D" w:rsidRPr="00570D30">
        <w:rPr>
          <w:lang w:val="en-GB"/>
        </w:rPr>
        <w:t xml:space="preserve">in </w:t>
      </w:r>
      <w:r w:rsidRPr="00570D30">
        <w:rPr>
          <w:lang w:val="en-GB"/>
        </w:rPr>
        <w:t>Jodhpur</w:t>
      </w:r>
      <w:r w:rsidR="00F67CF4">
        <w:rPr>
          <w:lang w:val="en-GB"/>
        </w:rPr>
        <w:t>,</w:t>
      </w:r>
      <w:r w:rsidR="003F68FE">
        <w:rPr>
          <w:lang w:val="en-GB"/>
        </w:rPr>
        <w:t xml:space="preserve"> </w:t>
      </w:r>
      <w:proofErr w:type="spellStart"/>
      <w:r w:rsidR="003F68FE">
        <w:rPr>
          <w:lang w:val="en-GB"/>
        </w:rPr>
        <w:t>Phalodi</w:t>
      </w:r>
      <w:proofErr w:type="spellEnd"/>
      <w:r w:rsidR="003F68FE">
        <w:rPr>
          <w:lang w:val="en-GB"/>
        </w:rPr>
        <w:t>,</w:t>
      </w:r>
      <w:r w:rsidR="00F67CF4">
        <w:rPr>
          <w:lang w:val="en-GB"/>
        </w:rPr>
        <w:t xml:space="preserve"> </w:t>
      </w:r>
      <w:r w:rsidRPr="00570D30">
        <w:rPr>
          <w:lang w:val="en-GB"/>
        </w:rPr>
        <w:t>Jaisalmer</w:t>
      </w:r>
      <w:r w:rsidR="00F67CF4">
        <w:rPr>
          <w:lang w:val="en-GB"/>
        </w:rPr>
        <w:t xml:space="preserve"> and Bikaner</w:t>
      </w:r>
      <w:r w:rsidR="00EB68FC">
        <w:rPr>
          <w:lang w:val="en-GB"/>
        </w:rPr>
        <w:t xml:space="preserve"> districts</w:t>
      </w:r>
      <w:r w:rsidRPr="00570D30">
        <w:rPr>
          <w:lang w:val="en-GB"/>
        </w:rPr>
        <w:t xml:space="preserve">. </w:t>
      </w:r>
      <w:r w:rsidR="00AB111D" w:rsidRPr="00570D30">
        <w:rPr>
          <w:lang w:val="en-GB"/>
        </w:rPr>
        <w:t>Consequently</w:t>
      </w:r>
      <w:r w:rsidRPr="00570D30">
        <w:rPr>
          <w:lang w:val="en-GB"/>
        </w:rPr>
        <w:t xml:space="preserve">, the state has an installed solar capacity of </w:t>
      </w:r>
      <w:r w:rsidR="0071082A">
        <w:rPr>
          <w:lang w:val="en-GB"/>
        </w:rPr>
        <w:t>21.3</w:t>
      </w:r>
      <w:r w:rsidR="00AB111D" w:rsidRPr="00570D30">
        <w:rPr>
          <w:lang w:val="en-GB"/>
        </w:rPr>
        <w:t xml:space="preserve"> GW on 31 March 202</w:t>
      </w:r>
      <w:r w:rsidR="0071082A">
        <w:rPr>
          <w:lang w:val="en-GB"/>
        </w:rPr>
        <w:t>4</w:t>
      </w:r>
      <w:r w:rsidRPr="00570D30">
        <w:rPr>
          <w:lang w:val="en-GB"/>
        </w:rPr>
        <w:t>.</w:t>
      </w:r>
    </w:p>
    <w:p w14:paraId="738ED3D6" w14:textId="50225DAC" w:rsidR="002A5DEC" w:rsidRPr="00FB21F1" w:rsidRDefault="002A5DEC" w:rsidP="002A5DEC">
      <w:pPr>
        <w:pStyle w:val="Heading3b"/>
        <w:rPr>
          <w:rFonts w:eastAsia="Times New Roman" w:cs="Times New Roman"/>
        </w:rPr>
      </w:pPr>
      <w:bookmarkStart w:id="18" w:name="_Toc173098680"/>
      <w:r>
        <w:t>Land</w:t>
      </w:r>
      <w:bookmarkEnd w:id="18"/>
    </w:p>
    <w:p w14:paraId="6ADE09CC" w14:textId="3199415A" w:rsidR="00FB21F1" w:rsidRDefault="00B62397" w:rsidP="00FB21F1">
      <w:pPr>
        <w:rPr>
          <w:lang w:val="en-GB"/>
        </w:rPr>
      </w:pPr>
      <w:r w:rsidRPr="00BD39B3">
        <w:rPr>
          <w:lang w:val="en-GB"/>
        </w:rPr>
        <w:t>Prerak Wind Energy Private Limited</w:t>
      </w:r>
      <w:r w:rsidR="00FB21F1" w:rsidRPr="00BD39B3">
        <w:rPr>
          <w:lang w:val="en-GB"/>
        </w:rPr>
        <w:t xml:space="preserve"> has identified </w:t>
      </w:r>
      <w:r w:rsidR="003F187B" w:rsidRPr="00BD39B3">
        <w:rPr>
          <w:lang w:val="en-GB"/>
        </w:rPr>
        <w:t>~</w:t>
      </w:r>
      <w:r w:rsidR="003D11AA" w:rsidRPr="00BD39B3">
        <w:rPr>
          <w:lang w:val="en-GB"/>
        </w:rPr>
        <w:t>15</w:t>
      </w:r>
      <w:r w:rsidR="00FB21F1" w:rsidRPr="00BD39B3">
        <w:rPr>
          <w:lang w:val="en-GB"/>
        </w:rPr>
        <w:t xml:space="preserve"> acres of land. The land parce</w:t>
      </w:r>
      <w:r w:rsidR="003F187B" w:rsidRPr="00BD39B3">
        <w:rPr>
          <w:lang w:val="en-GB"/>
        </w:rPr>
        <w:t>l</w:t>
      </w:r>
      <w:r w:rsidR="00FB21F1" w:rsidRPr="00BD39B3">
        <w:rPr>
          <w:lang w:val="en-GB"/>
        </w:rPr>
        <w:t xml:space="preserve"> </w:t>
      </w:r>
      <w:r w:rsidR="003F187B" w:rsidRPr="00BD39B3">
        <w:rPr>
          <w:lang w:val="en-GB"/>
        </w:rPr>
        <w:t xml:space="preserve">is </w:t>
      </w:r>
      <w:r w:rsidR="00FB21F1" w:rsidRPr="00BD39B3">
        <w:rPr>
          <w:lang w:val="en-GB"/>
        </w:rPr>
        <w:t>in a close proximity of their respective Grid Substations (GSS)</w:t>
      </w:r>
      <w:r w:rsidR="00374404" w:rsidRPr="00BD39B3">
        <w:rPr>
          <w:lang w:val="en-GB"/>
        </w:rPr>
        <w:t xml:space="preserve">, i.e. within </w:t>
      </w:r>
      <w:r w:rsidR="0087402B">
        <w:rPr>
          <w:lang w:val="en-GB"/>
        </w:rPr>
        <w:t>~</w:t>
      </w:r>
      <w:r w:rsidR="00374404" w:rsidRPr="00BD39B3">
        <w:rPr>
          <w:lang w:val="en-GB"/>
        </w:rPr>
        <w:t>700 meters</w:t>
      </w:r>
      <w:r w:rsidR="00FB21F1" w:rsidRPr="00BD39B3">
        <w:rPr>
          <w:lang w:val="en-GB"/>
        </w:rPr>
        <w:t xml:space="preserve">. </w:t>
      </w:r>
      <w:r w:rsidR="003F187B" w:rsidRPr="00BD39B3">
        <w:rPr>
          <w:lang w:val="en-GB"/>
        </w:rPr>
        <w:t>Majority of this land parcel has been acquired on the long term lease basis for a period of 29 years</w:t>
      </w:r>
      <w:r w:rsidR="00DC4DD9">
        <w:rPr>
          <w:lang w:val="en-GB"/>
        </w:rPr>
        <w:t xml:space="preserve"> 11 month</w:t>
      </w:r>
      <w:r w:rsidR="008446CF">
        <w:rPr>
          <w:lang w:val="en-GB"/>
        </w:rPr>
        <w:t>s</w:t>
      </w:r>
      <w:r w:rsidR="003F187B" w:rsidRPr="00BD39B3">
        <w:rPr>
          <w:lang w:val="en-GB"/>
        </w:rPr>
        <w:t>.</w:t>
      </w:r>
    </w:p>
    <w:p w14:paraId="437B84C9" w14:textId="77777777" w:rsidR="00374404" w:rsidRPr="00570D30" w:rsidRDefault="00374404" w:rsidP="00B46B7E">
      <w:pPr>
        <w:rPr>
          <w:rFonts w:eastAsia="Times New Roman" w:cs="Times New Roman"/>
          <w:lang w:val="en-GB"/>
        </w:rPr>
      </w:pPr>
    </w:p>
    <w:p w14:paraId="71044191" w14:textId="053FEFB5" w:rsidR="002D293E" w:rsidRPr="00570D30" w:rsidRDefault="002D293E" w:rsidP="00560E40">
      <w:pPr>
        <w:pStyle w:val="Heading1"/>
        <w:rPr>
          <w:rFonts w:eastAsia="Times New Roman" w:cs="Times New Roman"/>
        </w:rPr>
      </w:pPr>
      <w:bookmarkStart w:id="19" w:name="_Toc173098681"/>
      <w:r w:rsidRPr="00570D30">
        <w:t>Environmental and Social Impact Assessment</w:t>
      </w:r>
      <w:bookmarkEnd w:id="19"/>
    </w:p>
    <w:p w14:paraId="4B54504F" w14:textId="5EEB6639" w:rsidR="002D293E" w:rsidRPr="00570D30" w:rsidRDefault="002D293E" w:rsidP="002D293E">
      <w:pPr>
        <w:rPr>
          <w:rFonts w:eastAsia="Times New Roman" w:cs="Times New Roman"/>
          <w:lang w:val="en-GB"/>
        </w:rPr>
      </w:pPr>
      <w:r w:rsidRPr="00570D30">
        <w:rPr>
          <w:lang w:val="en-GB"/>
        </w:rPr>
        <w:t xml:space="preserve">Every infrastructure or development project is exposed to multiple risks and hazards. </w:t>
      </w:r>
      <w:r w:rsidR="00DF63CF" w:rsidRPr="00570D30">
        <w:rPr>
          <w:lang w:val="en-GB"/>
        </w:rPr>
        <w:t>To</w:t>
      </w:r>
      <w:r w:rsidRPr="00570D30">
        <w:rPr>
          <w:lang w:val="en-GB"/>
        </w:rPr>
        <w:t xml:space="preserve"> mitigate the associated risks, it is necessary to undertake a detailed study of environmental and social impact.</w:t>
      </w:r>
    </w:p>
    <w:p w14:paraId="7C99D19E" w14:textId="67338FCD" w:rsidR="002D293E" w:rsidRPr="00570D30" w:rsidRDefault="00A93DEA" w:rsidP="002D293E">
      <w:pPr>
        <w:rPr>
          <w:rFonts w:eastAsia="Times New Roman" w:cs="Times New Roman"/>
          <w:lang w:val="en-GB"/>
        </w:rPr>
      </w:pPr>
      <w:r>
        <w:rPr>
          <w:lang w:val="en-GB"/>
        </w:rPr>
        <w:t>PV power projects that</w:t>
      </w:r>
      <w:r w:rsidR="002D293E" w:rsidRPr="00570D30">
        <w:rPr>
          <w:lang w:val="en-GB"/>
        </w:rPr>
        <w:t xml:space="preserve"> work on solar energy</w:t>
      </w:r>
      <w:r w:rsidR="00C347B6">
        <w:rPr>
          <w:lang w:val="en-GB"/>
        </w:rPr>
        <w:t xml:space="preserve"> which is </w:t>
      </w:r>
      <w:r w:rsidR="00570D30" w:rsidRPr="00570D30">
        <w:rPr>
          <w:lang w:val="en-GB"/>
        </w:rPr>
        <w:t>a non-polluting energy source</w:t>
      </w:r>
      <w:r w:rsidR="002D293E" w:rsidRPr="00570D30">
        <w:rPr>
          <w:lang w:val="en-GB"/>
        </w:rPr>
        <w:t xml:space="preserve">. However, there might be several dimensions of project implementation where ESIA and SIA aspects are essential to address as per the applicable acts. The initial ESIA / SIA aspects of the Solar Park project are </w:t>
      </w:r>
      <w:r w:rsidR="00DF63CF" w:rsidRPr="00570D30">
        <w:rPr>
          <w:lang w:val="en-GB"/>
        </w:rPr>
        <w:t>briefly discussed</w:t>
      </w:r>
      <w:r w:rsidR="002D293E" w:rsidRPr="00570D30">
        <w:rPr>
          <w:lang w:val="en-GB"/>
        </w:rPr>
        <w:t xml:space="preserve"> in this section.</w:t>
      </w:r>
    </w:p>
    <w:p w14:paraId="340BA252" w14:textId="77777777" w:rsidR="002D293E" w:rsidRPr="00570D30" w:rsidRDefault="002D293E" w:rsidP="00A54028">
      <w:pPr>
        <w:pStyle w:val="Heading2"/>
        <w:rPr>
          <w:rFonts w:eastAsia="Times New Roman" w:cs="Times New Roman"/>
          <w:caps/>
        </w:rPr>
      </w:pPr>
      <w:bookmarkStart w:id="20" w:name="_Toc173098682"/>
      <w:r w:rsidRPr="00570D30">
        <w:t>Environmental Impact</w:t>
      </w:r>
      <w:bookmarkEnd w:id="20"/>
    </w:p>
    <w:p w14:paraId="3D5EEA72" w14:textId="61D8AAAD" w:rsidR="002D293E" w:rsidRPr="00570D30" w:rsidRDefault="002D293E" w:rsidP="002D293E">
      <w:pPr>
        <w:rPr>
          <w:lang w:val="en-GB"/>
        </w:rPr>
      </w:pPr>
      <w:r w:rsidRPr="00570D30">
        <w:rPr>
          <w:lang w:val="en-GB"/>
        </w:rPr>
        <w:t xml:space="preserve">In India, The Ministry of </w:t>
      </w:r>
      <w:r w:rsidR="00DF63CF" w:rsidRPr="00570D30">
        <w:rPr>
          <w:lang w:val="en-GB"/>
        </w:rPr>
        <w:t>Environment and Forest (“</w:t>
      </w:r>
      <w:proofErr w:type="spellStart"/>
      <w:r w:rsidR="00DF63CF" w:rsidRPr="00444B66">
        <w:rPr>
          <w:b/>
          <w:bCs/>
          <w:lang w:val="en-GB"/>
        </w:rPr>
        <w:t>MoEF</w:t>
      </w:r>
      <w:proofErr w:type="spellEnd"/>
      <w:r w:rsidR="00DF63CF" w:rsidRPr="00570D30">
        <w:rPr>
          <w:lang w:val="en-GB"/>
        </w:rPr>
        <w:t>”) has excluded solar PV-based power projects from their purview of environmental clearance and EIA as such projects are based on clean energy sources</w:t>
      </w:r>
      <w:r w:rsidRPr="00570D30">
        <w:rPr>
          <w:lang w:val="en-GB"/>
        </w:rPr>
        <w:t>. Further</w:t>
      </w:r>
      <w:r w:rsidR="00DF63CF" w:rsidRPr="00570D30">
        <w:rPr>
          <w:lang w:val="en-GB"/>
        </w:rPr>
        <w:t xml:space="preserve">, </w:t>
      </w:r>
      <w:r w:rsidR="00570D30">
        <w:rPr>
          <w:lang w:val="en-GB"/>
        </w:rPr>
        <w:t xml:space="preserve">water use for the project's operation is minimal compared with </w:t>
      </w:r>
      <w:r w:rsidRPr="00570D30">
        <w:rPr>
          <w:lang w:val="en-GB"/>
        </w:rPr>
        <w:t xml:space="preserve">conventional (thermal power projects). The module cleaning is likely to be done through </w:t>
      </w:r>
      <w:r w:rsidR="00DF63CF" w:rsidRPr="00570D30">
        <w:rPr>
          <w:lang w:val="en-GB"/>
        </w:rPr>
        <w:t xml:space="preserve">the </w:t>
      </w:r>
      <w:r w:rsidR="00444B66" w:rsidRPr="00570D30">
        <w:rPr>
          <w:lang w:val="en-GB"/>
        </w:rPr>
        <w:t>dry-cleaning</w:t>
      </w:r>
      <w:r w:rsidRPr="00570D30">
        <w:rPr>
          <w:lang w:val="en-GB"/>
        </w:rPr>
        <w:t xml:space="preserve"> process. </w:t>
      </w:r>
    </w:p>
    <w:p w14:paraId="7D54FC44" w14:textId="77777777" w:rsidR="002D293E" w:rsidRPr="00570D30" w:rsidRDefault="002D293E" w:rsidP="00A54028">
      <w:pPr>
        <w:pStyle w:val="Heading2"/>
      </w:pPr>
      <w:bookmarkStart w:id="21" w:name="_Toc173098683"/>
      <w:r w:rsidRPr="00570D30">
        <w:lastRenderedPageBreak/>
        <w:t>Social Impact</w:t>
      </w:r>
      <w:bookmarkEnd w:id="21"/>
    </w:p>
    <w:p w14:paraId="405EA946" w14:textId="52FDD4F6" w:rsidR="002D293E" w:rsidRPr="00570D30" w:rsidRDefault="002D293E" w:rsidP="002D293E">
      <w:pPr>
        <w:rPr>
          <w:lang w:val="en-GB"/>
        </w:rPr>
      </w:pPr>
      <w:r w:rsidRPr="00570D30">
        <w:rPr>
          <w:lang w:val="en-GB"/>
        </w:rPr>
        <w:t>The site is barren and comprises scattered vegetation</w:t>
      </w:r>
      <w:r w:rsidR="00DF63CF" w:rsidRPr="00570D30">
        <w:rPr>
          <w:lang w:val="en-GB"/>
        </w:rPr>
        <w:t>, mainly scrubs in dry, uncultivated areas</w:t>
      </w:r>
      <w:r w:rsidRPr="00570D30">
        <w:rPr>
          <w:lang w:val="en-GB"/>
        </w:rPr>
        <w:t>. One of the positive aspects of the selected land is the site is free of habitation and does not comprise any permanent structure within the premises. Hence</w:t>
      </w:r>
      <w:r w:rsidR="00481116" w:rsidRPr="00570D30">
        <w:rPr>
          <w:lang w:val="en-GB"/>
        </w:rPr>
        <w:t>,</w:t>
      </w:r>
      <w:r w:rsidRPr="00570D30">
        <w:rPr>
          <w:lang w:val="en-GB"/>
        </w:rPr>
        <w:t xml:space="preserve"> there is no associated issue of resettlement and rehabilitation. </w:t>
      </w:r>
      <w:r w:rsidR="00A93DEA">
        <w:rPr>
          <w:lang w:val="en-GB"/>
        </w:rPr>
        <w:t>Land development will involve acquiring land that</w:t>
      </w:r>
      <w:r w:rsidRPr="00570D30">
        <w:rPr>
          <w:lang w:val="en-GB"/>
        </w:rPr>
        <w:t xml:space="preserve"> belongs to all private owners. </w:t>
      </w:r>
    </w:p>
    <w:p w14:paraId="0A90C3EA" w14:textId="77777777" w:rsidR="002D293E" w:rsidRPr="00570D30" w:rsidRDefault="002D293E" w:rsidP="00A54028">
      <w:pPr>
        <w:pStyle w:val="Heading2"/>
      </w:pPr>
      <w:bookmarkStart w:id="22" w:name="_Toc173098684"/>
      <w:r w:rsidRPr="00570D30">
        <w:t>Construction Phase</w:t>
      </w:r>
      <w:bookmarkEnd w:id="22"/>
    </w:p>
    <w:p w14:paraId="6EB8A78B" w14:textId="402091FA" w:rsidR="002D293E" w:rsidRPr="00570D30" w:rsidRDefault="002D293E" w:rsidP="002D293E">
      <w:pPr>
        <w:rPr>
          <w:lang w:val="en-GB"/>
        </w:rPr>
      </w:pPr>
      <w:r w:rsidRPr="00570D30">
        <w:rPr>
          <w:lang w:val="en-GB"/>
        </w:rPr>
        <w:t xml:space="preserve">During the construction phase of </w:t>
      </w:r>
      <w:r w:rsidR="00DF63CF" w:rsidRPr="00570D30">
        <w:rPr>
          <w:lang w:val="en-GB"/>
        </w:rPr>
        <w:t>solar power projects, there will be a lot of employment generation,</w:t>
      </w:r>
      <w:r w:rsidRPr="00570D30">
        <w:rPr>
          <w:lang w:val="en-GB"/>
        </w:rPr>
        <w:t xml:space="preserve"> which will provide livelihood to the local people. The construction would also </w:t>
      </w:r>
      <w:r w:rsidR="00570D30" w:rsidRPr="00570D30">
        <w:rPr>
          <w:lang w:val="en-GB"/>
        </w:rPr>
        <w:t>develop</w:t>
      </w:r>
      <w:r w:rsidRPr="00570D30">
        <w:rPr>
          <w:lang w:val="en-GB"/>
        </w:rPr>
        <w:t xml:space="preserve"> socio-economic activities in the villages/</w:t>
      </w:r>
      <w:r w:rsidR="00DF63CF" w:rsidRPr="00570D30">
        <w:rPr>
          <w:lang w:val="en-GB"/>
        </w:rPr>
        <w:t>towns</w:t>
      </w:r>
      <w:r w:rsidRPr="00570D30">
        <w:rPr>
          <w:lang w:val="en-GB"/>
        </w:rPr>
        <w:t xml:space="preserve"> </w:t>
      </w:r>
      <w:r w:rsidR="00DF63CF" w:rsidRPr="00570D30">
        <w:rPr>
          <w:lang w:val="en-GB"/>
        </w:rPr>
        <w:t>near</w:t>
      </w:r>
      <w:r w:rsidRPr="00570D30">
        <w:rPr>
          <w:lang w:val="en-GB"/>
        </w:rPr>
        <w:t xml:space="preserve"> the selected site of Bikaner District. Un-skilled labour will be required in various civil, mechanical and electrical activities associated with </w:t>
      </w:r>
      <w:r w:rsidR="00DF63CF" w:rsidRPr="00570D30">
        <w:rPr>
          <w:lang w:val="en-GB"/>
        </w:rPr>
        <w:t>implementing</w:t>
      </w:r>
      <w:r w:rsidRPr="00570D30">
        <w:rPr>
          <w:lang w:val="en-GB"/>
        </w:rPr>
        <w:t xml:space="preserve"> Solar Park and </w:t>
      </w:r>
      <w:r w:rsidR="00570D30" w:rsidRPr="00570D30">
        <w:rPr>
          <w:lang w:val="en-GB"/>
        </w:rPr>
        <w:t>furthering</w:t>
      </w:r>
      <w:r w:rsidRPr="00570D30">
        <w:rPr>
          <w:lang w:val="en-GB"/>
        </w:rPr>
        <w:t xml:space="preserve"> the projects.</w:t>
      </w:r>
    </w:p>
    <w:p w14:paraId="3D0080E6" w14:textId="1AA54E66" w:rsidR="002D293E" w:rsidRPr="00570D30" w:rsidRDefault="002D293E" w:rsidP="002D293E">
      <w:pPr>
        <w:rPr>
          <w:lang w:val="en-GB"/>
        </w:rPr>
      </w:pPr>
      <w:r w:rsidRPr="00570D30">
        <w:rPr>
          <w:lang w:val="en-GB"/>
        </w:rPr>
        <w:t>Nevertheless, during the construction phase</w:t>
      </w:r>
      <w:r w:rsidR="00DF63CF" w:rsidRPr="00570D30">
        <w:rPr>
          <w:lang w:val="en-GB"/>
        </w:rPr>
        <w:t>, the</w:t>
      </w:r>
      <w:r w:rsidRPr="00570D30">
        <w:rPr>
          <w:lang w:val="en-GB"/>
        </w:rPr>
        <w:t xml:space="preserve"> following key activities will </w:t>
      </w:r>
      <w:r w:rsidR="00AC46B7" w:rsidRPr="00570D30">
        <w:rPr>
          <w:lang w:val="en-GB"/>
        </w:rPr>
        <w:t>be done</w:t>
      </w:r>
      <w:r w:rsidRPr="00570D30">
        <w:rPr>
          <w:lang w:val="en-GB"/>
        </w:rPr>
        <w:t xml:space="preserve"> which will make </w:t>
      </w:r>
      <w:r w:rsidR="00DF63CF" w:rsidRPr="00570D30">
        <w:rPr>
          <w:lang w:val="en-GB"/>
        </w:rPr>
        <w:t xml:space="preserve">an </w:t>
      </w:r>
      <w:r w:rsidRPr="00570D30">
        <w:rPr>
          <w:lang w:val="en-GB"/>
        </w:rPr>
        <w:t>impact on the topsoil during slope grading activity</w:t>
      </w:r>
      <w:r w:rsidR="00690D4B" w:rsidRPr="00570D30">
        <w:rPr>
          <w:lang w:val="en-GB"/>
        </w:rPr>
        <w:t>:</w:t>
      </w:r>
    </w:p>
    <w:p w14:paraId="575DC5B4" w14:textId="52A4CB61" w:rsidR="002D293E" w:rsidRPr="00570D30" w:rsidRDefault="002D293E" w:rsidP="00E34CE4">
      <w:pPr>
        <w:pStyle w:val="ListParagraph"/>
        <w:numPr>
          <w:ilvl w:val="0"/>
          <w:numId w:val="7"/>
        </w:numPr>
        <w:rPr>
          <w:lang w:val="en-GB"/>
        </w:rPr>
      </w:pPr>
      <w:r w:rsidRPr="00570D30">
        <w:rPr>
          <w:lang w:val="en-GB"/>
        </w:rPr>
        <w:t>Construction of external and internal road</w:t>
      </w:r>
      <w:r w:rsidR="00690D4B" w:rsidRPr="00570D30">
        <w:rPr>
          <w:lang w:val="en-GB"/>
        </w:rPr>
        <w:t>s;</w:t>
      </w:r>
    </w:p>
    <w:p w14:paraId="4376758A" w14:textId="171B2D65" w:rsidR="002D293E" w:rsidRPr="00570D30" w:rsidRDefault="002D293E" w:rsidP="00E34CE4">
      <w:pPr>
        <w:pStyle w:val="ListParagraph"/>
        <w:numPr>
          <w:ilvl w:val="0"/>
          <w:numId w:val="7"/>
        </w:numPr>
        <w:rPr>
          <w:lang w:val="en-GB"/>
        </w:rPr>
      </w:pPr>
      <w:r w:rsidRPr="00570D30">
        <w:rPr>
          <w:lang w:val="en-GB"/>
        </w:rPr>
        <w:t>Drainage system and firefighting arrangements</w:t>
      </w:r>
      <w:r w:rsidR="00690D4B" w:rsidRPr="00570D30">
        <w:rPr>
          <w:lang w:val="en-GB"/>
        </w:rPr>
        <w:t>;</w:t>
      </w:r>
    </w:p>
    <w:p w14:paraId="3287FF3B" w14:textId="04F53036" w:rsidR="002D293E" w:rsidRPr="00570D30" w:rsidRDefault="002D293E" w:rsidP="00E34CE4">
      <w:pPr>
        <w:pStyle w:val="ListParagraph"/>
        <w:numPr>
          <w:ilvl w:val="0"/>
          <w:numId w:val="7"/>
        </w:numPr>
        <w:rPr>
          <w:lang w:val="en-GB"/>
        </w:rPr>
      </w:pPr>
      <w:r w:rsidRPr="00570D30">
        <w:rPr>
          <w:lang w:val="en-GB"/>
        </w:rPr>
        <w:t>Power evacuation facilities (towers, foundations</w:t>
      </w:r>
      <w:r w:rsidR="00C347B6">
        <w:rPr>
          <w:lang w:val="en-GB"/>
        </w:rPr>
        <w:t>,</w:t>
      </w:r>
      <w:r w:rsidRPr="00570D30">
        <w:rPr>
          <w:lang w:val="en-GB"/>
        </w:rPr>
        <w:t xml:space="preserve"> switchyard</w:t>
      </w:r>
      <w:r w:rsidR="00570D30" w:rsidRPr="00570D30">
        <w:rPr>
          <w:lang w:val="en-GB"/>
        </w:rPr>
        <w:t>,</w:t>
      </w:r>
      <w:r w:rsidRPr="00570D30">
        <w:rPr>
          <w:lang w:val="en-GB"/>
        </w:rPr>
        <w:t xml:space="preserve"> etc.)</w:t>
      </w:r>
      <w:r w:rsidR="00690D4B" w:rsidRPr="00570D30">
        <w:rPr>
          <w:lang w:val="en-GB"/>
        </w:rPr>
        <w:t xml:space="preserve"> and</w:t>
      </w:r>
    </w:p>
    <w:p w14:paraId="26575AF1" w14:textId="3C8CE9E1" w:rsidR="002D293E" w:rsidRPr="00570D30" w:rsidRDefault="002D293E" w:rsidP="00E34CE4">
      <w:pPr>
        <w:pStyle w:val="ListParagraph"/>
        <w:numPr>
          <w:ilvl w:val="0"/>
          <w:numId w:val="7"/>
        </w:numPr>
        <w:rPr>
          <w:lang w:val="en-GB"/>
        </w:rPr>
      </w:pPr>
      <w:r w:rsidRPr="00570D30">
        <w:rPr>
          <w:lang w:val="en-GB"/>
        </w:rPr>
        <w:t>Administrative buildings</w:t>
      </w:r>
      <w:r w:rsidR="00DF63CF" w:rsidRPr="00570D30">
        <w:rPr>
          <w:lang w:val="en-GB"/>
        </w:rPr>
        <w:t>,</w:t>
      </w:r>
      <w:r w:rsidRPr="00570D30">
        <w:rPr>
          <w:lang w:val="en-GB"/>
        </w:rPr>
        <w:t xml:space="preserve"> etc.</w:t>
      </w:r>
    </w:p>
    <w:p w14:paraId="0048A799" w14:textId="21B5458F" w:rsidR="002D293E" w:rsidRPr="00570D30" w:rsidRDefault="002D293E" w:rsidP="002D293E">
      <w:pPr>
        <w:rPr>
          <w:lang w:val="en-GB"/>
        </w:rPr>
      </w:pPr>
      <w:r w:rsidRPr="00570D30">
        <w:rPr>
          <w:lang w:val="en-GB"/>
        </w:rPr>
        <w:t xml:space="preserve">Adequate arrangements for </w:t>
      </w:r>
      <w:r w:rsidR="00DF63CF" w:rsidRPr="00570D30">
        <w:rPr>
          <w:lang w:val="en-GB"/>
        </w:rPr>
        <w:t>labourers, engineers and other workers at the site during the project implementation phase need to be provided,</w:t>
      </w:r>
      <w:r w:rsidRPr="00570D30">
        <w:rPr>
          <w:lang w:val="en-GB"/>
        </w:rPr>
        <w:t xml:space="preserve"> along with suitable health and safety measures.</w:t>
      </w:r>
    </w:p>
    <w:p w14:paraId="7E52361A" w14:textId="77777777" w:rsidR="002D293E" w:rsidRPr="00570D30" w:rsidRDefault="002D293E" w:rsidP="00A54028">
      <w:pPr>
        <w:pStyle w:val="Heading2"/>
      </w:pPr>
      <w:bookmarkStart w:id="23" w:name="_Toc173098685"/>
      <w:r w:rsidRPr="00570D30">
        <w:t>Corporate Social Responsibility</w:t>
      </w:r>
      <w:bookmarkEnd w:id="23"/>
    </w:p>
    <w:p w14:paraId="32F27304" w14:textId="1680C71F" w:rsidR="002D293E" w:rsidRPr="00570D30" w:rsidRDefault="00DF63CF" w:rsidP="002D293E">
      <w:pPr>
        <w:rPr>
          <w:lang w:val="en-GB"/>
        </w:rPr>
      </w:pPr>
      <w:r w:rsidRPr="00570D30">
        <w:rPr>
          <w:lang w:val="en-GB"/>
        </w:rPr>
        <w:t>To</w:t>
      </w:r>
      <w:r w:rsidR="002D293E" w:rsidRPr="00570D30">
        <w:rPr>
          <w:lang w:val="en-GB"/>
        </w:rPr>
        <w:t xml:space="preserve"> mitigate the social and environmental impacts of the project</w:t>
      </w:r>
      <w:r w:rsidRPr="00570D30">
        <w:rPr>
          <w:lang w:val="en-GB"/>
        </w:rPr>
        <w:t>,</w:t>
      </w:r>
      <w:r w:rsidR="002D293E" w:rsidRPr="00570D30">
        <w:rPr>
          <w:lang w:val="en-GB"/>
        </w:rPr>
        <w:t xml:space="preserve"> i.e., Solar Plants, </w:t>
      </w:r>
      <w:r w:rsidRPr="00570D30">
        <w:rPr>
          <w:lang w:val="en-GB"/>
        </w:rPr>
        <w:t xml:space="preserve">the </w:t>
      </w:r>
      <w:r w:rsidR="002D293E" w:rsidRPr="00570D30">
        <w:rPr>
          <w:lang w:val="en-GB"/>
        </w:rPr>
        <w:t>following actions have been suggested as a part of corporate social responsibility:</w:t>
      </w:r>
    </w:p>
    <w:p w14:paraId="1A333427" w14:textId="06C21BBD" w:rsidR="002D293E" w:rsidRPr="00570D30" w:rsidRDefault="002D293E" w:rsidP="00E34CE4">
      <w:pPr>
        <w:pStyle w:val="ListParagraph"/>
        <w:numPr>
          <w:ilvl w:val="0"/>
          <w:numId w:val="8"/>
        </w:numPr>
        <w:rPr>
          <w:lang w:val="en-GB"/>
        </w:rPr>
      </w:pPr>
      <w:r w:rsidRPr="00570D30">
        <w:rPr>
          <w:lang w:val="en-GB"/>
        </w:rPr>
        <w:t xml:space="preserve">Training for skilled and semi-skilled activities involved in solar </w:t>
      </w:r>
      <w:r w:rsidR="00374404">
        <w:rPr>
          <w:lang w:val="en-GB"/>
        </w:rPr>
        <w:t>project</w:t>
      </w:r>
      <w:r w:rsidR="00690D4B" w:rsidRPr="00570D30">
        <w:rPr>
          <w:lang w:val="en-GB"/>
        </w:rPr>
        <w:t>;</w:t>
      </w:r>
    </w:p>
    <w:p w14:paraId="39646B86" w14:textId="3EEEAC12" w:rsidR="002D293E" w:rsidRPr="00570D30" w:rsidRDefault="002D293E" w:rsidP="00E34CE4">
      <w:pPr>
        <w:pStyle w:val="ListParagraph"/>
        <w:numPr>
          <w:ilvl w:val="0"/>
          <w:numId w:val="8"/>
        </w:numPr>
        <w:rPr>
          <w:lang w:val="en-GB"/>
        </w:rPr>
      </w:pPr>
      <w:r w:rsidRPr="00570D30">
        <w:rPr>
          <w:lang w:val="en-GB"/>
        </w:rPr>
        <w:t>Support the self-help group in the vicinity</w:t>
      </w:r>
      <w:r w:rsidR="00690D4B" w:rsidRPr="00570D30">
        <w:rPr>
          <w:lang w:val="en-GB"/>
        </w:rPr>
        <w:t>;</w:t>
      </w:r>
    </w:p>
    <w:p w14:paraId="5C7DC5BA" w14:textId="47C5BBF2" w:rsidR="002D293E" w:rsidRPr="00570D30" w:rsidRDefault="002D293E" w:rsidP="00E34CE4">
      <w:pPr>
        <w:pStyle w:val="ListParagraph"/>
        <w:numPr>
          <w:ilvl w:val="0"/>
          <w:numId w:val="8"/>
        </w:numPr>
        <w:rPr>
          <w:lang w:val="en-GB"/>
        </w:rPr>
      </w:pPr>
      <w:r w:rsidRPr="00570D30">
        <w:rPr>
          <w:lang w:val="en-GB"/>
        </w:rPr>
        <w:t>Employment to residents for unskilled and semi-skilled achievements. Betterment of local roads within and near the vicinity from the connectivity of locals</w:t>
      </w:r>
      <w:r w:rsidR="00690D4B" w:rsidRPr="00570D30">
        <w:rPr>
          <w:lang w:val="en-GB"/>
        </w:rPr>
        <w:t xml:space="preserve"> and</w:t>
      </w:r>
    </w:p>
    <w:p w14:paraId="77F616AB" w14:textId="7077AF84" w:rsidR="00235E63" w:rsidRPr="00570D30" w:rsidRDefault="002D293E" w:rsidP="00235E63">
      <w:pPr>
        <w:pStyle w:val="ListParagraph"/>
        <w:numPr>
          <w:ilvl w:val="0"/>
          <w:numId w:val="8"/>
        </w:numPr>
        <w:rPr>
          <w:lang w:val="en-GB"/>
        </w:rPr>
      </w:pPr>
      <w:r w:rsidRPr="00570D30">
        <w:rPr>
          <w:lang w:val="en-GB"/>
        </w:rPr>
        <w:t>Exploring the development of green belt/ corridor.</w:t>
      </w:r>
    </w:p>
    <w:p w14:paraId="2DEA5D2C" w14:textId="6106262F" w:rsidR="00DE765E" w:rsidRPr="00570D30" w:rsidRDefault="00DE765E" w:rsidP="00142649">
      <w:pPr>
        <w:spacing w:before="0" w:after="160" w:line="259" w:lineRule="auto"/>
        <w:jc w:val="left"/>
        <w:rPr>
          <w:rFonts w:eastAsia="Arial Unicode MS" w:cstheme="minorHAnsi"/>
          <w:b/>
          <w:bCs/>
          <w:color w:val="2F5496" w:themeColor="accent1" w:themeShade="BF"/>
          <w:sz w:val="32"/>
          <w:szCs w:val="32"/>
          <w:lang w:val="en-GB"/>
        </w:rPr>
      </w:pPr>
      <w:r w:rsidRPr="00570D30">
        <w:rPr>
          <w:lang w:val="en-GB"/>
        </w:rPr>
        <w:br w:type="page"/>
      </w:r>
    </w:p>
    <w:p w14:paraId="44F81883" w14:textId="5A686AE0" w:rsidR="005F6D61" w:rsidRPr="00570D30" w:rsidRDefault="005F6D61" w:rsidP="00560E40">
      <w:pPr>
        <w:pStyle w:val="Heading1"/>
      </w:pPr>
      <w:bookmarkStart w:id="24" w:name="_Toc173098686"/>
      <w:r w:rsidRPr="00570D30">
        <w:lastRenderedPageBreak/>
        <w:t xml:space="preserve">Debt </w:t>
      </w:r>
      <w:r w:rsidR="00940867" w:rsidRPr="00570D30">
        <w:t>Terms</w:t>
      </w:r>
      <w:bookmarkEnd w:id="24"/>
    </w:p>
    <w:p w14:paraId="2F9309F6" w14:textId="2C4E8B9F" w:rsidR="00A4005F" w:rsidRPr="00542CDA" w:rsidRDefault="00E13411" w:rsidP="003F187B">
      <w:pPr>
        <w:pStyle w:val="Body"/>
        <w:spacing w:line="312" w:lineRule="auto"/>
        <w:jc w:val="both"/>
        <w:rPr>
          <w:rFonts w:asciiTheme="minorHAnsi" w:eastAsia="Times New Roman" w:hAnsiTheme="minorHAnsi" w:cstheme="minorHAnsi"/>
          <w:lang w:val="en-GB"/>
        </w:rPr>
      </w:pPr>
      <w:r w:rsidRPr="00542CDA">
        <w:rPr>
          <w:rFonts w:asciiTheme="minorHAnsi" w:eastAsia="Times New Roman" w:hAnsiTheme="minorHAnsi" w:cstheme="minorHAnsi"/>
          <w:lang w:val="en-GB"/>
        </w:rPr>
        <w:t>The project cost is projected at ₹</w:t>
      </w:r>
      <w:r w:rsidR="009D108C" w:rsidRPr="00542CDA">
        <w:rPr>
          <w:rFonts w:asciiTheme="minorHAnsi" w:eastAsia="Times New Roman" w:hAnsiTheme="minorHAnsi" w:cstheme="minorHAnsi"/>
          <w:lang w:val="en-GB"/>
        </w:rPr>
        <w:t>21.00</w:t>
      </w:r>
      <w:r w:rsidR="00B313F9" w:rsidRPr="00542CDA">
        <w:rPr>
          <w:rFonts w:asciiTheme="minorHAnsi" w:eastAsia="Times New Roman" w:hAnsiTheme="minorHAnsi" w:cstheme="minorHAnsi"/>
          <w:lang w:val="en-GB"/>
        </w:rPr>
        <w:t xml:space="preserve"> </w:t>
      </w:r>
      <w:r w:rsidR="00481116" w:rsidRPr="00542CDA">
        <w:rPr>
          <w:rFonts w:asciiTheme="minorHAnsi" w:eastAsia="Times New Roman" w:hAnsiTheme="minorHAnsi" w:cstheme="minorHAnsi"/>
          <w:lang w:val="en-GB"/>
        </w:rPr>
        <w:t>cr</w:t>
      </w:r>
      <w:r w:rsidR="00B313F9" w:rsidRPr="00542CDA">
        <w:rPr>
          <w:rFonts w:asciiTheme="minorHAnsi" w:eastAsia="Times New Roman" w:hAnsiTheme="minorHAnsi" w:cstheme="minorHAnsi"/>
          <w:lang w:val="en-GB"/>
        </w:rPr>
        <w:t>ore</w:t>
      </w:r>
      <w:r w:rsidRPr="00542CDA">
        <w:rPr>
          <w:rFonts w:asciiTheme="minorHAnsi" w:eastAsia="Times New Roman" w:hAnsiTheme="minorHAnsi" w:cstheme="minorHAnsi"/>
          <w:lang w:val="en-GB"/>
        </w:rPr>
        <w:t xml:space="preserve">. </w:t>
      </w:r>
      <w:r w:rsidR="00967AF4" w:rsidRPr="00542CDA">
        <w:rPr>
          <w:rFonts w:asciiTheme="minorHAnsi" w:eastAsia="Times New Roman" w:hAnsiTheme="minorHAnsi" w:cstheme="minorHAnsi"/>
          <w:lang w:val="en-GB"/>
        </w:rPr>
        <w:t>Prerak Wind Energy Private Limited</w:t>
      </w:r>
      <w:r w:rsidRPr="00542CDA">
        <w:rPr>
          <w:rFonts w:asciiTheme="minorHAnsi" w:eastAsia="Times New Roman" w:hAnsiTheme="minorHAnsi" w:cstheme="minorHAnsi"/>
          <w:lang w:val="en-GB"/>
        </w:rPr>
        <w:t xml:space="preserve"> seeks a debt of ₹</w:t>
      </w:r>
      <w:r w:rsidR="00967AF4" w:rsidRPr="00542CDA">
        <w:rPr>
          <w:rFonts w:asciiTheme="minorHAnsi" w:eastAsia="Times New Roman" w:hAnsiTheme="minorHAnsi" w:cstheme="minorHAnsi"/>
          <w:lang w:val="en-GB"/>
        </w:rPr>
        <w:t>14.70</w:t>
      </w:r>
      <w:r w:rsidR="00B313F9" w:rsidRPr="00542CDA">
        <w:rPr>
          <w:rFonts w:asciiTheme="minorHAnsi" w:eastAsia="Times New Roman" w:hAnsiTheme="minorHAnsi" w:cstheme="minorHAnsi"/>
          <w:lang w:val="en-GB"/>
        </w:rPr>
        <w:t xml:space="preserve"> </w:t>
      </w:r>
      <w:r w:rsidR="00481116" w:rsidRPr="00542CDA">
        <w:rPr>
          <w:rFonts w:asciiTheme="minorHAnsi" w:eastAsia="Times New Roman" w:hAnsiTheme="minorHAnsi" w:cstheme="minorHAnsi"/>
          <w:lang w:val="en-GB"/>
        </w:rPr>
        <w:t>c</w:t>
      </w:r>
      <w:r w:rsidR="00B313F9" w:rsidRPr="00542CDA">
        <w:rPr>
          <w:rFonts w:asciiTheme="minorHAnsi" w:eastAsia="Times New Roman" w:hAnsiTheme="minorHAnsi" w:cstheme="minorHAnsi"/>
          <w:lang w:val="en-GB"/>
        </w:rPr>
        <w:t>rore</w:t>
      </w:r>
      <w:r w:rsidRPr="00542CDA">
        <w:rPr>
          <w:rFonts w:asciiTheme="minorHAnsi" w:eastAsia="Times New Roman" w:hAnsiTheme="minorHAnsi" w:cstheme="minorHAnsi"/>
          <w:lang w:val="en-GB"/>
        </w:rPr>
        <w:t xml:space="preserve"> at a D:E ratio of </w:t>
      </w:r>
      <w:r w:rsidR="00DE6B1F" w:rsidRPr="00542CDA">
        <w:rPr>
          <w:rFonts w:asciiTheme="minorHAnsi" w:eastAsia="Times New Roman" w:hAnsiTheme="minorHAnsi" w:cstheme="minorHAnsi"/>
          <w:lang w:val="en-GB"/>
        </w:rPr>
        <w:t>7</w:t>
      </w:r>
      <w:r w:rsidR="000669EB" w:rsidRPr="00542CDA">
        <w:rPr>
          <w:rFonts w:asciiTheme="minorHAnsi" w:eastAsia="Times New Roman" w:hAnsiTheme="minorHAnsi" w:cstheme="minorHAnsi"/>
          <w:lang w:val="en-GB"/>
        </w:rPr>
        <w:t>0</w:t>
      </w:r>
      <w:r w:rsidRPr="00542CDA">
        <w:rPr>
          <w:rFonts w:asciiTheme="minorHAnsi" w:eastAsia="Times New Roman" w:hAnsiTheme="minorHAnsi" w:cstheme="minorHAnsi"/>
          <w:lang w:val="en-GB"/>
        </w:rPr>
        <w:t>:</w:t>
      </w:r>
      <w:r w:rsidR="000669EB" w:rsidRPr="00542CDA">
        <w:rPr>
          <w:rFonts w:asciiTheme="minorHAnsi" w:eastAsia="Times New Roman" w:hAnsiTheme="minorHAnsi" w:cstheme="minorHAnsi"/>
          <w:lang w:val="en-GB"/>
        </w:rPr>
        <w:t>30</w:t>
      </w:r>
      <w:r w:rsidRPr="00542CDA">
        <w:rPr>
          <w:rFonts w:asciiTheme="minorHAnsi" w:eastAsia="Times New Roman" w:hAnsiTheme="minorHAnsi" w:cstheme="minorHAnsi"/>
          <w:lang w:val="en-GB"/>
        </w:rPr>
        <w:t>.</w:t>
      </w:r>
      <w:r w:rsidR="00D32381" w:rsidRPr="00542CDA">
        <w:rPr>
          <w:rFonts w:asciiTheme="minorHAnsi" w:eastAsia="Times New Roman" w:hAnsiTheme="minorHAnsi" w:cstheme="minorHAnsi"/>
          <w:lang w:val="en-GB"/>
        </w:rPr>
        <w:t xml:space="preserve"> </w:t>
      </w:r>
      <w:r w:rsidRPr="00542CDA">
        <w:rPr>
          <w:rFonts w:asciiTheme="minorHAnsi" w:eastAsia="Times New Roman" w:hAnsiTheme="minorHAnsi" w:cstheme="minorHAnsi"/>
          <w:lang w:val="en-GB"/>
        </w:rPr>
        <w:t>The project will need a moratorium of 1 year. All physical assets of the project company will be pledged to the lenders.</w:t>
      </w:r>
    </w:p>
    <w:tbl>
      <w:tblPr>
        <w:tblpPr w:leftFromText="180" w:rightFromText="180" w:vertAnchor="text" w:horzAnchor="margin" w:tblpXSpec="center" w:tblpY="343"/>
        <w:tblW w:w="9396" w:type="dxa"/>
        <w:tblCellMar>
          <w:left w:w="0" w:type="dxa"/>
          <w:right w:w="0" w:type="dxa"/>
        </w:tblCellMar>
        <w:tblLook w:val="0600" w:firstRow="0" w:lastRow="0" w:firstColumn="0" w:lastColumn="0" w:noHBand="1" w:noVBand="1"/>
      </w:tblPr>
      <w:tblGrid>
        <w:gridCol w:w="1884"/>
        <w:gridCol w:w="7512"/>
      </w:tblGrid>
      <w:tr w:rsidR="003F187B" w:rsidRPr="00542CDA" w14:paraId="5AA74B7C" w14:textId="77777777" w:rsidTr="00CC7496">
        <w:trPr>
          <w:trHeight w:val="341"/>
        </w:trPr>
        <w:tc>
          <w:tcPr>
            <w:tcW w:w="1884" w:type="dxa"/>
            <w:tcBorders>
              <w:top w:val="single" w:sz="8" w:space="0" w:color="4472C4"/>
              <w:left w:val="single" w:sz="8" w:space="0" w:color="4472C4"/>
              <w:bottom w:val="single" w:sz="8" w:space="0" w:color="FFFFFF" w:themeColor="background1"/>
              <w:right w:val="nil"/>
            </w:tcBorders>
            <w:shd w:val="clear" w:color="auto" w:fill="4472C4"/>
            <w:tcMar>
              <w:top w:w="72" w:type="dxa"/>
              <w:left w:w="216" w:type="dxa"/>
              <w:bottom w:w="72" w:type="dxa"/>
              <w:right w:w="72" w:type="dxa"/>
            </w:tcMar>
            <w:vAlign w:val="center"/>
            <w:hideMark/>
          </w:tcPr>
          <w:p w14:paraId="35E48F39"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Borrower</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1C5742B8" w14:textId="6A7730A1"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 xml:space="preserve">Prerak </w:t>
            </w:r>
            <w:r w:rsidR="0032396E" w:rsidRPr="00542CDA">
              <w:rPr>
                <w:rFonts w:ascii="Calibri" w:eastAsia="Times New Roman" w:hAnsi="Calibri" w:cs="Calibri"/>
                <w:color w:val="000000"/>
                <w:kern w:val="24"/>
                <w:lang w:val="en-GB" w:eastAsia="en-GB"/>
              </w:rPr>
              <w:t>Wind Energy</w:t>
            </w:r>
            <w:r w:rsidRPr="00542CDA">
              <w:rPr>
                <w:rFonts w:ascii="Calibri" w:eastAsia="Times New Roman" w:hAnsi="Calibri" w:cs="Calibri"/>
                <w:color w:val="000000"/>
                <w:kern w:val="24"/>
                <w:lang w:val="en-GB" w:eastAsia="en-GB"/>
              </w:rPr>
              <w:t xml:space="preserve"> Private Limited </w:t>
            </w:r>
          </w:p>
        </w:tc>
      </w:tr>
      <w:tr w:rsidR="003F187B" w:rsidRPr="00542CDA" w14:paraId="2C9E29A0" w14:textId="77777777" w:rsidTr="00CC7496">
        <w:trPr>
          <w:trHeight w:val="341"/>
        </w:trPr>
        <w:tc>
          <w:tcPr>
            <w:tcW w:w="1884" w:type="dxa"/>
            <w:tcBorders>
              <w:top w:val="single" w:sz="8" w:space="0" w:color="FFFFFF" w:themeColor="background1"/>
              <w:left w:val="single" w:sz="8" w:space="0" w:color="4472C4"/>
              <w:bottom w:val="single" w:sz="8" w:space="0" w:color="FFFFFF"/>
              <w:right w:val="nil"/>
            </w:tcBorders>
            <w:shd w:val="clear" w:color="auto" w:fill="4472C4"/>
            <w:tcMar>
              <w:top w:w="72" w:type="dxa"/>
              <w:left w:w="216" w:type="dxa"/>
              <w:bottom w:w="72" w:type="dxa"/>
              <w:right w:w="72" w:type="dxa"/>
            </w:tcMar>
            <w:vAlign w:val="center"/>
          </w:tcPr>
          <w:p w14:paraId="5F07A831" w14:textId="77777777" w:rsidR="003F187B" w:rsidRPr="00542CDA" w:rsidRDefault="003F187B" w:rsidP="00CC7496">
            <w:pPr>
              <w:spacing w:before="0" w:after="0" w:line="240" w:lineRule="auto"/>
              <w:jc w:val="left"/>
              <w:textAlignment w:val="center"/>
              <w:rPr>
                <w:rFonts w:ascii="Calibri" w:eastAsia="Times New Roman" w:hAnsi="Calibri" w:cs="Calibri"/>
                <w:b/>
                <w:bCs/>
                <w:color w:val="FFFFFF"/>
                <w:kern w:val="24"/>
                <w:lang w:val="en-GB" w:eastAsia="en-GB"/>
              </w:rPr>
            </w:pPr>
            <w:r w:rsidRPr="00542CDA">
              <w:rPr>
                <w:rFonts w:ascii="Calibri" w:eastAsia="Times New Roman" w:hAnsi="Calibri" w:cs="Calibri"/>
                <w:b/>
                <w:bCs/>
                <w:color w:val="FFFFFF"/>
                <w:kern w:val="24"/>
                <w:lang w:val="en-GB" w:eastAsia="en-GB"/>
              </w:rPr>
              <w:t>Sponsor</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tcPr>
          <w:p w14:paraId="43CC38F7" w14:textId="77777777" w:rsidR="003F187B" w:rsidRPr="00542CDA" w:rsidRDefault="003F187B" w:rsidP="00CC7496">
            <w:pPr>
              <w:spacing w:before="0" w:after="0" w:line="240" w:lineRule="auto"/>
              <w:jc w:val="left"/>
              <w:textAlignment w:val="bottom"/>
              <w:rPr>
                <w:lang w:val="en-GB"/>
              </w:rPr>
            </w:pPr>
            <w:r w:rsidRPr="00542CDA">
              <w:rPr>
                <w:lang w:val="en-GB"/>
              </w:rPr>
              <w:t xml:space="preserve">Ms </w:t>
            </w:r>
            <w:proofErr w:type="spellStart"/>
            <w:r w:rsidRPr="00542CDA">
              <w:rPr>
                <w:lang w:val="en-GB"/>
              </w:rPr>
              <w:t>Tripta</w:t>
            </w:r>
            <w:proofErr w:type="spellEnd"/>
            <w:r w:rsidRPr="00542CDA">
              <w:rPr>
                <w:lang w:val="en-GB"/>
              </w:rPr>
              <w:t xml:space="preserve"> </w:t>
            </w:r>
            <w:proofErr w:type="spellStart"/>
            <w:r w:rsidRPr="00542CDA">
              <w:rPr>
                <w:lang w:val="en-GB"/>
              </w:rPr>
              <w:t>Tanwar</w:t>
            </w:r>
            <w:proofErr w:type="spellEnd"/>
            <w:r w:rsidRPr="00542CDA">
              <w:rPr>
                <w:lang w:val="en-GB"/>
              </w:rPr>
              <w:t xml:space="preserve"> (51.0%)</w:t>
            </w:r>
          </w:p>
          <w:p w14:paraId="0CB23B6B" w14:textId="77777777" w:rsidR="003F187B" w:rsidRPr="00542CDA" w:rsidRDefault="003F187B" w:rsidP="00CC7496">
            <w:pPr>
              <w:spacing w:before="0" w:after="0" w:line="240" w:lineRule="auto"/>
              <w:jc w:val="left"/>
              <w:textAlignment w:val="bottom"/>
              <w:rPr>
                <w:rFonts w:ascii="Calibri" w:eastAsia="Times New Roman" w:hAnsi="Calibri" w:cs="Calibri"/>
                <w:color w:val="000000"/>
                <w:kern w:val="24"/>
                <w:lang w:val="en-GB" w:eastAsia="en-GB"/>
              </w:rPr>
            </w:pPr>
            <w:r w:rsidRPr="00542CDA">
              <w:rPr>
                <w:rFonts w:ascii="Calibri" w:eastAsia="Times New Roman" w:hAnsi="Calibri" w:cs="Calibri"/>
                <w:color w:val="000000"/>
                <w:kern w:val="24"/>
                <w:lang w:val="en-GB" w:eastAsia="en-GB"/>
              </w:rPr>
              <w:t>Aright Renewable Enterprise LLP (49.0%)</w:t>
            </w:r>
          </w:p>
        </w:tc>
      </w:tr>
      <w:tr w:rsidR="003F187B" w:rsidRPr="00542CDA" w14:paraId="61A167AC" w14:textId="77777777" w:rsidTr="00CC7496">
        <w:trPr>
          <w:trHeight w:val="249"/>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4AAFA9FA"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Project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5018C744" w14:textId="2ED3F5B5" w:rsidR="003F187B" w:rsidRPr="00542CDA" w:rsidRDefault="003F187B" w:rsidP="00CC7496">
            <w:pPr>
              <w:spacing w:before="0" w:after="0" w:line="240" w:lineRule="auto"/>
              <w:jc w:val="left"/>
              <w:textAlignment w:val="bottom"/>
              <w:rPr>
                <w:lang w:val="en-GB"/>
              </w:rPr>
            </w:pPr>
            <w:r w:rsidRPr="00542CDA">
              <w:rPr>
                <w:rFonts w:ascii="Calibri" w:eastAsia="Times New Roman" w:hAnsi="Calibri" w:cs="Calibri"/>
                <w:color w:val="000000"/>
                <w:kern w:val="24"/>
                <w:lang w:val="en-GB" w:eastAsia="en-GB"/>
              </w:rPr>
              <w:t xml:space="preserve">Solar Projects of </w:t>
            </w:r>
            <w:r w:rsidR="001263F0" w:rsidRPr="00542CDA">
              <w:rPr>
                <w:lang w:val="en-GB"/>
              </w:rPr>
              <w:t>4.00</w:t>
            </w:r>
            <w:r w:rsidRPr="00542CDA">
              <w:rPr>
                <w:lang w:val="en-GB"/>
              </w:rPr>
              <w:t xml:space="preserve"> </w:t>
            </w:r>
            <w:proofErr w:type="spellStart"/>
            <w:r w:rsidRPr="00542CDA">
              <w:rPr>
                <w:lang w:val="en-GB"/>
              </w:rPr>
              <w:t>MWac</w:t>
            </w:r>
            <w:proofErr w:type="spellEnd"/>
            <w:r w:rsidRPr="00542CDA">
              <w:rPr>
                <w:lang w:val="en-GB"/>
              </w:rPr>
              <w:t xml:space="preserve"> / </w:t>
            </w:r>
            <w:r w:rsidR="00C7131F" w:rsidRPr="00542CDA">
              <w:rPr>
                <w:lang w:val="en-GB"/>
              </w:rPr>
              <w:t>5.60</w:t>
            </w:r>
            <w:r w:rsidR="00D429E7" w:rsidRPr="00542CDA">
              <w:rPr>
                <w:lang w:val="en-GB"/>
              </w:rPr>
              <w:t xml:space="preserve"> </w:t>
            </w:r>
            <w:proofErr w:type="spellStart"/>
            <w:r w:rsidRPr="00542CDA">
              <w:rPr>
                <w:lang w:val="en-GB"/>
              </w:rPr>
              <w:t>MWdc</w:t>
            </w:r>
            <w:proofErr w:type="spellEnd"/>
          </w:p>
        </w:tc>
      </w:tr>
      <w:tr w:rsidR="003F187B" w:rsidRPr="00542CDA" w14:paraId="6CDD5062"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081327E0"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Location</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61ED6F8D" w14:textId="77777777"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 xml:space="preserve">District </w:t>
            </w:r>
            <w:proofErr w:type="spellStart"/>
            <w:r w:rsidRPr="00542CDA">
              <w:rPr>
                <w:rFonts w:ascii="Calibri" w:eastAsia="Times New Roman" w:hAnsi="Calibri" w:cs="Calibri"/>
                <w:color w:val="000000"/>
                <w:kern w:val="24"/>
                <w:lang w:val="en-GB" w:eastAsia="en-GB"/>
              </w:rPr>
              <w:t>Phalodi</w:t>
            </w:r>
            <w:proofErr w:type="spellEnd"/>
            <w:r w:rsidRPr="00542CDA">
              <w:rPr>
                <w:rFonts w:ascii="Calibri" w:eastAsia="Times New Roman" w:hAnsi="Calibri" w:cs="Calibri"/>
                <w:color w:val="000000"/>
                <w:kern w:val="24"/>
                <w:lang w:val="en-GB" w:eastAsia="en-GB"/>
              </w:rPr>
              <w:t>, Rajasthan</w:t>
            </w:r>
          </w:p>
        </w:tc>
      </w:tr>
      <w:tr w:rsidR="003F187B" w:rsidRPr="00542CDA" w14:paraId="58ECD812"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0161A97B"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Project Cost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1AAF7A20" w14:textId="0F22E123"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 xml:space="preserve">₹ </w:t>
            </w:r>
            <w:r w:rsidR="00D429E7" w:rsidRPr="00542CDA">
              <w:rPr>
                <w:rFonts w:ascii="Calibri" w:eastAsia="Times New Roman" w:hAnsi="Calibri" w:cs="Calibri"/>
                <w:color w:val="000000"/>
                <w:kern w:val="24"/>
                <w:lang w:val="en-GB" w:eastAsia="en-GB"/>
              </w:rPr>
              <w:t>21.00</w:t>
            </w:r>
            <w:r w:rsidRPr="00542CDA">
              <w:rPr>
                <w:rFonts w:ascii="Calibri" w:eastAsia="Times New Roman" w:hAnsi="Calibri" w:cs="Calibri"/>
                <w:color w:val="000000"/>
                <w:kern w:val="24"/>
                <w:lang w:val="en-GB" w:eastAsia="en-GB"/>
              </w:rPr>
              <w:t xml:space="preserve"> crore</w:t>
            </w:r>
          </w:p>
        </w:tc>
      </w:tr>
      <w:tr w:rsidR="003F187B" w:rsidRPr="00542CDA" w14:paraId="788AB21D" w14:textId="77777777" w:rsidTr="00CC7496">
        <w:trPr>
          <w:trHeight w:val="114"/>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112A0398"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Equity</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13D8A04F" w14:textId="1BBD2F5A"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 xml:space="preserve">₹ </w:t>
            </w:r>
            <w:r w:rsidR="008B5377" w:rsidRPr="00542CDA">
              <w:rPr>
                <w:rFonts w:ascii="Calibri" w:eastAsia="Times New Roman" w:hAnsi="Calibri" w:cs="Calibri"/>
                <w:color w:val="000000"/>
                <w:kern w:val="24"/>
                <w:lang w:val="en-GB" w:eastAsia="en-GB"/>
              </w:rPr>
              <w:t>6.30</w:t>
            </w:r>
            <w:r w:rsidRPr="00542CDA">
              <w:rPr>
                <w:rFonts w:ascii="Calibri" w:eastAsia="Times New Roman" w:hAnsi="Calibri" w:cs="Calibri"/>
                <w:color w:val="000000"/>
                <w:kern w:val="24"/>
                <w:lang w:val="en-GB" w:eastAsia="en-GB"/>
              </w:rPr>
              <w:t xml:space="preserve"> crore</w:t>
            </w:r>
          </w:p>
        </w:tc>
      </w:tr>
      <w:tr w:rsidR="003F187B" w:rsidRPr="00542CDA" w14:paraId="4285EC0C" w14:textId="77777777" w:rsidTr="00CC7496">
        <w:trPr>
          <w:trHeight w:val="262"/>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7BE0044F"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Debt</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5C123B9D" w14:textId="4101B05B"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 xml:space="preserve">₹ </w:t>
            </w:r>
            <w:r w:rsidR="00190392" w:rsidRPr="00542CDA">
              <w:rPr>
                <w:rFonts w:ascii="Calibri" w:eastAsia="Times New Roman" w:hAnsi="Calibri" w:cs="Calibri"/>
                <w:color w:val="000000"/>
                <w:kern w:val="24"/>
                <w:lang w:val="en-GB" w:eastAsia="en-GB"/>
              </w:rPr>
              <w:t>14.70</w:t>
            </w:r>
            <w:r w:rsidRPr="00542CDA">
              <w:rPr>
                <w:rFonts w:ascii="Calibri" w:eastAsia="Times New Roman" w:hAnsi="Calibri" w:cs="Calibri"/>
                <w:color w:val="000000"/>
                <w:kern w:val="24"/>
                <w:lang w:val="en-GB" w:eastAsia="en-GB"/>
              </w:rPr>
              <w:t xml:space="preserve"> crore </w:t>
            </w:r>
          </w:p>
        </w:tc>
      </w:tr>
      <w:tr w:rsidR="003F187B" w:rsidRPr="00542CDA" w14:paraId="5AE71737"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26BD656C"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proofErr w:type="gramStart"/>
            <w:r w:rsidRPr="00542CDA">
              <w:rPr>
                <w:rFonts w:ascii="Calibri" w:eastAsia="Times New Roman" w:hAnsi="Calibri" w:cs="Calibri"/>
                <w:b/>
                <w:bCs/>
                <w:color w:val="FFFFFF"/>
                <w:kern w:val="24"/>
                <w:lang w:val="en-GB" w:eastAsia="en-GB"/>
              </w:rPr>
              <w:t>D:E</w:t>
            </w:r>
            <w:proofErr w:type="gramEnd"/>
            <w:r w:rsidRPr="00542CDA">
              <w:rPr>
                <w:rFonts w:ascii="Calibri" w:eastAsia="Times New Roman" w:hAnsi="Calibri" w:cs="Calibri"/>
                <w:b/>
                <w:bCs/>
                <w:color w:val="FFFFFF"/>
                <w:kern w:val="24"/>
                <w:lang w:val="en-GB" w:eastAsia="en-GB"/>
              </w:rPr>
              <w:t xml:space="preserve"> Ratio</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4AE8AAA3" w14:textId="45A05061"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7</w:t>
            </w:r>
            <w:r w:rsidR="000E208E" w:rsidRPr="00542CDA">
              <w:rPr>
                <w:rFonts w:ascii="Calibri" w:eastAsia="Times New Roman" w:hAnsi="Calibri" w:cs="Calibri"/>
                <w:color w:val="000000"/>
                <w:kern w:val="24"/>
                <w:lang w:val="en-GB" w:eastAsia="en-GB"/>
              </w:rPr>
              <w:t>0</w:t>
            </w:r>
            <w:r w:rsidRPr="00542CDA">
              <w:rPr>
                <w:rFonts w:ascii="Calibri" w:eastAsia="Times New Roman" w:hAnsi="Calibri" w:cs="Calibri"/>
                <w:color w:val="000000"/>
                <w:kern w:val="24"/>
                <w:lang w:val="en-GB" w:eastAsia="en-GB"/>
              </w:rPr>
              <w:t>:</w:t>
            </w:r>
            <w:r w:rsidR="000E208E" w:rsidRPr="00542CDA">
              <w:rPr>
                <w:rFonts w:ascii="Calibri" w:eastAsia="Times New Roman" w:hAnsi="Calibri" w:cs="Calibri"/>
                <w:color w:val="000000"/>
                <w:kern w:val="24"/>
                <w:lang w:val="en-GB" w:eastAsia="en-GB"/>
              </w:rPr>
              <w:t>30</w:t>
            </w:r>
          </w:p>
        </w:tc>
      </w:tr>
      <w:tr w:rsidR="003F187B" w:rsidRPr="00542CDA" w14:paraId="29A48F33"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6E727750"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Collateral</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38582C34" w14:textId="77777777"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All physical assets of the project</w:t>
            </w:r>
          </w:p>
        </w:tc>
      </w:tr>
      <w:tr w:rsidR="003F187B" w:rsidRPr="00542CDA" w14:paraId="7E5627CD"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291655DF"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Moratorium</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58E90448" w14:textId="77777777"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1 year</w:t>
            </w:r>
          </w:p>
        </w:tc>
      </w:tr>
      <w:tr w:rsidR="003F187B" w:rsidRPr="00542CDA" w14:paraId="03B0E63D" w14:textId="77777777" w:rsidTr="00CC7496">
        <w:trPr>
          <w:trHeight w:val="290"/>
        </w:trPr>
        <w:tc>
          <w:tcPr>
            <w:tcW w:w="1884" w:type="dxa"/>
            <w:tcBorders>
              <w:top w:val="single" w:sz="8" w:space="0" w:color="FFFFFF"/>
              <w:left w:val="single" w:sz="8" w:space="0" w:color="4472C4"/>
              <w:bottom w:val="single" w:sz="8" w:space="0" w:color="FFFFFF"/>
              <w:right w:val="nil"/>
            </w:tcBorders>
            <w:shd w:val="clear" w:color="auto" w:fill="4472C4"/>
            <w:tcMar>
              <w:top w:w="72" w:type="dxa"/>
              <w:left w:w="216" w:type="dxa"/>
              <w:bottom w:w="72" w:type="dxa"/>
              <w:right w:w="72" w:type="dxa"/>
            </w:tcMar>
            <w:vAlign w:val="center"/>
            <w:hideMark/>
          </w:tcPr>
          <w:p w14:paraId="4A41E805"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Interest Rate</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5D6EEE18" w14:textId="77777777"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As applicable to the Priority Sector</w:t>
            </w:r>
          </w:p>
        </w:tc>
      </w:tr>
      <w:tr w:rsidR="003F187B" w:rsidRPr="00570D30" w14:paraId="19F0C81C" w14:textId="77777777" w:rsidTr="00CC7496">
        <w:trPr>
          <w:trHeight w:val="290"/>
        </w:trPr>
        <w:tc>
          <w:tcPr>
            <w:tcW w:w="1884" w:type="dxa"/>
            <w:tcBorders>
              <w:top w:val="single" w:sz="8" w:space="0" w:color="FFFFFF"/>
              <w:left w:val="single" w:sz="8" w:space="0" w:color="4472C4"/>
              <w:bottom w:val="single" w:sz="8" w:space="0" w:color="4472C4"/>
              <w:right w:val="nil"/>
            </w:tcBorders>
            <w:shd w:val="clear" w:color="auto" w:fill="4472C4"/>
            <w:tcMar>
              <w:top w:w="72" w:type="dxa"/>
              <w:left w:w="216" w:type="dxa"/>
              <w:bottom w:w="72" w:type="dxa"/>
              <w:right w:w="72" w:type="dxa"/>
            </w:tcMar>
            <w:vAlign w:val="center"/>
            <w:hideMark/>
          </w:tcPr>
          <w:p w14:paraId="347D6BA2" w14:textId="77777777" w:rsidR="003F187B" w:rsidRPr="00542CDA" w:rsidRDefault="003F187B" w:rsidP="00CC7496">
            <w:pPr>
              <w:spacing w:before="0" w:after="0" w:line="240" w:lineRule="auto"/>
              <w:jc w:val="left"/>
              <w:textAlignment w:val="center"/>
              <w:rPr>
                <w:rFonts w:ascii="Arial" w:eastAsia="Times New Roman" w:hAnsi="Arial" w:cs="Arial"/>
                <w:lang w:val="en-GB" w:eastAsia="en-GB"/>
              </w:rPr>
            </w:pPr>
            <w:r w:rsidRPr="00542CDA">
              <w:rPr>
                <w:rFonts w:ascii="Calibri" w:eastAsia="Times New Roman" w:hAnsi="Calibri" w:cs="Calibri"/>
                <w:b/>
                <w:bCs/>
                <w:color w:val="FFFFFF"/>
                <w:kern w:val="24"/>
                <w:lang w:val="en-GB" w:eastAsia="en-GB"/>
              </w:rPr>
              <w:t>Term</w:t>
            </w:r>
          </w:p>
        </w:tc>
        <w:tc>
          <w:tcPr>
            <w:tcW w:w="7512" w:type="dxa"/>
            <w:tcBorders>
              <w:top w:val="single" w:sz="8" w:space="0" w:color="4472C4"/>
              <w:left w:val="nil"/>
              <w:bottom w:val="single" w:sz="8" w:space="0" w:color="4472C4"/>
              <w:right w:val="single" w:sz="8" w:space="0" w:color="4472C4"/>
            </w:tcBorders>
            <w:shd w:val="clear" w:color="auto" w:fill="FFFFFF"/>
            <w:tcMar>
              <w:top w:w="72" w:type="dxa"/>
              <w:left w:w="216" w:type="dxa"/>
              <w:bottom w:w="72" w:type="dxa"/>
              <w:right w:w="72" w:type="dxa"/>
            </w:tcMar>
            <w:vAlign w:val="center"/>
            <w:hideMark/>
          </w:tcPr>
          <w:p w14:paraId="4A96E58A" w14:textId="77777777" w:rsidR="003F187B" w:rsidRPr="00542CDA" w:rsidRDefault="003F187B" w:rsidP="00CC7496">
            <w:pPr>
              <w:spacing w:before="0" w:after="0" w:line="240" w:lineRule="auto"/>
              <w:jc w:val="left"/>
              <w:textAlignment w:val="bottom"/>
              <w:rPr>
                <w:rFonts w:ascii="Arial" w:eastAsia="Times New Roman" w:hAnsi="Arial" w:cs="Arial"/>
                <w:lang w:val="en-GB" w:eastAsia="en-GB"/>
              </w:rPr>
            </w:pPr>
            <w:r w:rsidRPr="00542CDA">
              <w:rPr>
                <w:rFonts w:ascii="Calibri" w:eastAsia="Times New Roman" w:hAnsi="Calibri" w:cs="Calibri"/>
                <w:color w:val="000000"/>
                <w:kern w:val="24"/>
                <w:lang w:val="en-GB" w:eastAsia="en-GB"/>
              </w:rPr>
              <w:t>15 years (Door to Door)</w:t>
            </w:r>
          </w:p>
        </w:tc>
      </w:tr>
    </w:tbl>
    <w:p w14:paraId="62782306" w14:textId="77777777" w:rsidR="003F187B" w:rsidRPr="00570D30" w:rsidRDefault="003F187B" w:rsidP="00F837D5">
      <w:pPr>
        <w:rPr>
          <w:lang w:val="en-GB"/>
        </w:rPr>
      </w:pPr>
    </w:p>
    <w:p w14:paraId="462D11B3" w14:textId="5ED6148F" w:rsidR="001075DB" w:rsidRPr="00A750ED" w:rsidRDefault="00560E40" w:rsidP="00A750ED">
      <w:pPr>
        <w:spacing w:before="0" w:after="160" w:line="259" w:lineRule="auto"/>
        <w:jc w:val="left"/>
        <w:rPr>
          <w:rFonts w:eastAsia="Arial Unicode MS" w:cstheme="minorHAnsi"/>
          <w:b/>
          <w:bCs/>
          <w:color w:val="2F5496" w:themeColor="accent1" w:themeShade="BF"/>
          <w:sz w:val="32"/>
          <w:szCs w:val="32"/>
          <w:lang w:val="en-GB"/>
        </w:rPr>
      </w:pPr>
      <w:r w:rsidRPr="00570D30">
        <w:rPr>
          <w:lang w:val="en-GB"/>
        </w:rPr>
        <w:br w:type="page"/>
      </w:r>
    </w:p>
    <w:p w14:paraId="22F1A2D4" w14:textId="6355EC3E" w:rsidR="00A750ED" w:rsidRPr="00A750ED" w:rsidRDefault="00A750ED" w:rsidP="00A750ED">
      <w:pPr>
        <w:jc w:val="center"/>
        <w:rPr>
          <w:b/>
          <w:bCs/>
          <w:color w:val="2F5496" w:themeColor="accent1" w:themeShade="BF"/>
          <w:sz w:val="32"/>
          <w:szCs w:val="32"/>
          <w:u w:val="single"/>
        </w:rPr>
      </w:pPr>
      <w:r w:rsidRPr="00A750ED">
        <w:rPr>
          <w:b/>
          <w:bCs/>
          <w:color w:val="2F5496" w:themeColor="accent1" w:themeShade="BF"/>
          <w:sz w:val="32"/>
          <w:szCs w:val="32"/>
          <w:u w:val="single"/>
        </w:rPr>
        <w:lastRenderedPageBreak/>
        <w:t>List of Annexures</w:t>
      </w:r>
    </w:p>
    <w:p w14:paraId="46A34173" w14:textId="77777777" w:rsidR="00A750ED" w:rsidRPr="00A750ED" w:rsidRDefault="00A750ED" w:rsidP="00A750ED">
      <w:pPr>
        <w:rPr>
          <w:b/>
          <w:bCs/>
          <w:color w:val="2F5496" w:themeColor="accent1" w:themeShade="BF"/>
          <w:sz w:val="28"/>
          <w:szCs w:val="28"/>
        </w:rPr>
      </w:pPr>
    </w:p>
    <w:p w14:paraId="40E4B6C8" w14:textId="3F70D6B6" w:rsidR="00A750ED" w:rsidRPr="00A750ED" w:rsidRDefault="00A750ED" w:rsidP="00A750ED">
      <w:pPr>
        <w:rPr>
          <w:b/>
          <w:bCs/>
          <w:color w:val="2F5496" w:themeColor="accent1" w:themeShade="BF"/>
          <w:sz w:val="28"/>
          <w:szCs w:val="28"/>
        </w:rPr>
      </w:pPr>
      <w:r w:rsidRPr="00A750ED">
        <w:rPr>
          <w:b/>
          <w:bCs/>
          <w:color w:val="2F5496" w:themeColor="accent1" w:themeShade="BF"/>
          <w:sz w:val="28"/>
          <w:szCs w:val="28"/>
        </w:rPr>
        <w:t xml:space="preserve">Annexure 1: Letter of Award </w:t>
      </w:r>
    </w:p>
    <w:p w14:paraId="6A24A854" w14:textId="722C0A10" w:rsidR="00A750ED" w:rsidRPr="00A750ED" w:rsidRDefault="00A750ED" w:rsidP="00F837D5">
      <w:pPr>
        <w:rPr>
          <w:b/>
          <w:bCs/>
          <w:color w:val="2F5496" w:themeColor="accent1" w:themeShade="BF"/>
          <w:sz w:val="28"/>
          <w:szCs w:val="28"/>
        </w:rPr>
      </w:pPr>
      <w:r w:rsidRPr="00A750ED">
        <w:rPr>
          <w:b/>
          <w:bCs/>
          <w:color w:val="2F5496" w:themeColor="accent1" w:themeShade="BF"/>
          <w:sz w:val="28"/>
          <w:szCs w:val="28"/>
        </w:rPr>
        <w:t>Annexure 2: SPV Approval</w:t>
      </w:r>
    </w:p>
    <w:p w14:paraId="4A54B04F" w14:textId="77777777" w:rsidR="00A750ED" w:rsidRDefault="00A750ED" w:rsidP="00F837D5"/>
    <w:p w14:paraId="52849ED3" w14:textId="77777777" w:rsidR="00A750ED" w:rsidRDefault="00A750ED" w:rsidP="00F837D5"/>
    <w:p w14:paraId="2C4A1201" w14:textId="77777777" w:rsidR="00A750ED" w:rsidRDefault="00A750ED" w:rsidP="00F837D5"/>
    <w:p w14:paraId="3BCA91E8" w14:textId="77777777" w:rsidR="00A750ED" w:rsidRDefault="00A750ED" w:rsidP="00F837D5"/>
    <w:p w14:paraId="38D12E1E" w14:textId="77777777" w:rsidR="00A750ED" w:rsidRDefault="00A750ED" w:rsidP="00F837D5"/>
    <w:p w14:paraId="61295549" w14:textId="77777777" w:rsidR="00A750ED" w:rsidRDefault="00A750ED" w:rsidP="00F837D5"/>
    <w:p w14:paraId="37876533" w14:textId="77777777" w:rsidR="00A750ED" w:rsidRPr="00570D30" w:rsidRDefault="00A750ED" w:rsidP="00F837D5">
      <w:pPr>
        <w:rPr>
          <w:lang w:val="en-GB"/>
        </w:rPr>
      </w:pPr>
    </w:p>
    <w:sectPr w:rsidR="00A750ED" w:rsidRPr="00570D30" w:rsidSect="00290BF2">
      <w:footerReference w:type="defaul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47F3" w14:textId="77777777" w:rsidR="00626D9D" w:rsidRDefault="00626D9D" w:rsidP="00F837D5">
      <w:r>
        <w:separator/>
      </w:r>
    </w:p>
  </w:endnote>
  <w:endnote w:type="continuationSeparator" w:id="0">
    <w:p w14:paraId="5C1E134A" w14:textId="77777777" w:rsidR="00626D9D" w:rsidRDefault="00626D9D" w:rsidP="00F8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522748"/>
      <w:docPartObj>
        <w:docPartGallery w:val="Page Numbers (Bottom of Page)"/>
        <w:docPartUnique/>
      </w:docPartObj>
    </w:sdtPr>
    <w:sdtEndPr>
      <w:rPr>
        <w:color w:val="7F7F7F" w:themeColor="background1" w:themeShade="7F"/>
        <w:spacing w:val="60"/>
      </w:rPr>
    </w:sdtEndPr>
    <w:sdtContent>
      <w:p w14:paraId="68F29543" w14:textId="77777777" w:rsidR="003038BC" w:rsidRDefault="00415BF8" w:rsidP="00415BF8">
        <w:pPr>
          <w:pStyle w:val="Footer"/>
          <w:jc w:val="right"/>
        </w:pPr>
        <w:r>
          <w:rPr>
            <w:noProof/>
          </w:rPr>
          <mc:AlternateContent>
            <mc:Choice Requires="wps">
              <w:drawing>
                <wp:anchor distT="152400" distB="152400" distL="152400" distR="152400" simplePos="0" relativeHeight="251659264" behindDoc="0" locked="0" layoutInCell="1" allowOverlap="1" wp14:anchorId="3C51C5F5" wp14:editId="3CA0BDF3">
                  <wp:simplePos x="0" y="0"/>
                  <wp:positionH relativeFrom="page">
                    <wp:posOffset>896645</wp:posOffset>
                  </wp:positionH>
                  <wp:positionV relativeFrom="page">
                    <wp:posOffset>9419208</wp:posOffset>
                  </wp:positionV>
                  <wp:extent cx="3888419" cy="480695"/>
                  <wp:effectExtent l="0" t="0" r="10795" b="1905"/>
                  <wp:wrapNone/>
                  <wp:docPr id="707003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8419" cy="480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14:hiddenEffects>
                            </a:ext>
                          </a:extLst>
                        </wps:spPr>
                        <wps:txbx>
                          <w:txbxContent>
                            <w:p w14:paraId="1365143F" w14:textId="2E3C891B" w:rsidR="00F837D5" w:rsidRPr="00F837D5" w:rsidRDefault="00B22D62" w:rsidP="00F837D5">
                              <w:pPr>
                                <w:pStyle w:val="Default"/>
                                <w:spacing w:line="288" w:lineRule="auto"/>
                                <w:outlineLvl w:val="0"/>
                                <w:rPr>
                                  <w:rFonts w:ascii="Times New Roman" w:hAnsi="Times New Roman" w:cs="Times New Roman"/>
                                  <w:color w:val="auto"/>
                                  <w:sz w:val="28"/>
                                  <w:szCs w:val="28"/>
                                </w:rPr>
                              </w:pPr>
                              <w:r w:rsidRPr="00476944">
                                <w:rPr>
                                  <w:rFonts w:ascii="Helvetica Neue" w:hAnsi="Helvetica Neue"/>
                                  <w:b/>
                                  <w:bCs/>
                                  <w:caps/>
                                  <w:color w:val="0075B9"/>
                                  <w:spacing w:val="10"/>
                                  <w:sz w:val="28"/>
                                  <w:szCs w:val="28"/>
                                </w:rPr>
                                <w:t xml:space="preserve">Prerak </w:t>
                              </w:r>
                              <w:r w:rsidR="00476944" w:rsidRPr="00476944">
                                <w:rPr>
                                  <w:rFonts w:ascii="Helvetica Neue" w:hAnsi="Helvetica Neue"/>
                                  <w:b/>
                                  <w:bCs/>
                                  <w:caps/>
                                  <w:color w:val="0075B9"/>
                                  <w:spacing w:val="10"/>
                                  <w:sz w:val="28"/>
                                  <w:szCs w:val="28"/>
                                </w:rPr>
                                <w:t>WIND ENERGY PRIVATE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C5F5" id="_x0000_t202" coordsize="21600,21600" o:spt="202" path="m,l,21600r21600,l21600,xe">
                  <v:stroke joinstyle="miter"/>
                  <v:path gradientshapeok="t" o:connecttype="rect"/>
                </v:shapetype>
                <v:shape id="_x0000_s1051" type="#_x0000_t202" style="position:absolute;left:0;text-align:left;margin-left:70.6pt;margin-top:741.65pt;width:306.15pt;height:37.8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" filled="f" stroked="f" strokeweight="1pt">
                  <v:stroke miterlimit="4"/>
                  <v:path arrowok="t"/>
                  <v:textbox inset="0,0,0,0">
                    <w:txbxContent>
                      <w:p w14:paraId="1365143F" w14:textId="2E3C891B" w:rsidR="00F837D5" w:rsidRPr="00F837D5" w:rsidRDefault="00B22D62" w:rsidP="00F837D5">
                        <w:pPr>
                          <w:pStyle w:val="Default"/>
                          <w:spacing w:line="288" w:lineRule="auto"/>
                          <w:outlineLvl w:val="0"/>
                          <w:rPr>
                            <w:rFonts w:ascii="Times New Roman" w:hAnsi="Times New Roman" w:cs="Times New Roman"/>
                            <w:color w:val="auto"/>
                            <w:sz w:val="28"/>
                            <w:szCs w:val="28"/>
                          </w:rPr>
                        </w:pPr>
                        <w:r w:rsidRPr="00476944">
                          <w:rPr>
                            <w:rFonts w:ascii="Helvetica Neue" w:hAnsi="Helvetica Neue"/>
                            <w:b/>
                            <w:bCs/>
                            <w:caps/>
                            <w:color w:val="0075B9"/>
                            <w:spacing w:val="10"/>
                            <w:sz w:val="28"/>
                            <w:szCs w:val="28"/>
                          </w:rPr>
                          <w:t xml:space="preserve">Prerak </w:t>
                        </w:r>
                        <w:r w:rsidR="00476944" w:rsidRPr="00476944">
                          <w:rPr>
                            <w:rFonts w:ascii="Helvetica Neue" w:hAnsi="Helvetica Neue"/>
                            <w:b/>
                            <w:bCs/>
                            <w:caps/>
                            <w:color w:val="0075B9"/>
                            <w:spacing w:val="10"/>
                            <w:sz w:val="28"/>
                            <w:szCs w:val="28"/>
                          </w:rPr>
                          <w:t>WIND ENERGY PRIVATE LIMITED</w:t>
                        </w:r>
                      </w:p>
                    </w:txbxContent>
                  </v:textbox>
                  <w10:wrap anchorx="page" anchory="page"/>
                </v:shape>
              </w:pict>
            </mc:Fallback>
          </mc:AlternateContent>
        </w:r>
        <w:r w:rsidR="00F837D5">
          <w:rPr>
            <w:noProof/>
          </w:rPr>
          <mc:AlternateContent>
            <mc:Choice Requires="wps">
              <w:drawing>
                <wp:anchor distT="0" distB="0" distL="114300" distR="114300" simplePos="0" relativeHeight="251660288" behindDoc="0" locked="0" layoutInCell="1" allowOverlap="1" wp14:anchorId="282410E9" wp14:editId="33170937">
                  <wp:simplePos x="0" y="0"/>
                  <wp:positionH relativeFrom="column">
                    <wp:posOffset>-15240</wp:posOffset>
                  </wp:positionH>
                  <wp:positionV relativeFrom="paragraph">
                    <wp:posOffset>65611</wp:posOffset>
                  </wp:positionV>
                  <wp:extent cx="5930386" cy="0"/>
                  <wp:effectExtent l="0" t="0" r="0" b="0"/>
                  <wp:wrapNone/>
                  <wp:docPr id="836887307" name="Straight Connector 9"/>
                  <wp:cNvGraphicFramePr/>
                  <a:graphic xmlns:a="http://schemas.openxmlformats.org/drawingml/2006/main">
                    <a:graphicData uri="http://schemas.microsoft.com/office/word/2010/wordprocessingShape">
                      <wps:wsp>
                        <wps:cNvCnPr/>
                        <wps:spPr>
                          <a:xfrm>
                            <a:off x="0" y="0"/>
                            <a:ext cx="5930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6C090"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CfnAEAAJQDAAAOAAAAZHJzL2Uyb0RvYy54bWysU8tu2zAQvBfoPxC815ITN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" strokecolor="#4472c4 [3204]" strokeweight=".5pt">
                  <v:stroke joinstyle="miter"/>
                </v:line>
              </w:pict>
            </mc:Fallback>
          </mc:AlternateContent>
        </w:r>
        <w:r w:rsidR="00F837D5">
          <w:fldChar w:fldCharType="begin"/>
        </w:r>
        <w:r w:rsidR="00F837D5">
          <w:instrText xml:space="preserve"> PAGE   \* MERGEFORMAT </w:instrText>
        </w:r>
        <w:r w:rsidR="00F837D5">
          <w:fldChar w:fldCharType="separate"/>
        </w:r>
        <w:r w:rsidR="00F837D5">
          <w:rPr>
            <w:noProof/>
          </w:rPr>
          <w:t>2</w:t>
        </w:r>
        <w:r w:rsidR="00F837D5">
          <w:rPr>
            <w:noProof/>
          </w:rPr>
          <w:fldChar w:fldCharType="end"/>
        </w:r>
        <w:r w:rsidR="00F837D5">
          <w:t xml:space="preserve"> | </w:t>
        </w:r>
        <w:r w:rsidR="00F837D5">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9D322" w14:textId="77777777" w:rsidR="00626D9D" w:rsidRDefault="00626D9D" w:rsidP="00F837D5">
      <w:r>
        <w:separator/>
      </w:r>
    </w:p>
  </w:footnote>
  <w:footnote w:type="continuationSeparator" w:id="0">
    <w:p w14:paraId="2397AF25" w14:textId="77777777" w:rsidR="00626D9D" w:rsidRDefault="00626D9D" w:rsidP="00F8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350D"/>
    <w:multiLevelType w:val="hybridMultilevel"/>
    <w:tmpl w:val="59F81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C000E"/>
    <w:multiLevelType w:val="hybridMultilevel"/>
    <w:tmpl w:val="A8E0043C"/>
    <w:lvl w:ilvl="0" w:tplc="9CA4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53F78"/>
    <w:multiLevelType w:val="hybridMultilevel"/>
    <w:tmpl w:val="4622EA34"/>
    <w:lvl w:ilvl="0" w:tplc="9CA4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A0627"/>
    <w:multiLevelType w:val="multilevel"/>
    <w:tmpl w:val="5106C86C"/>
    <w:lvl w:ilvl="0">
      <w:start w:val="1"/>
      <w:numFmt w:val="decimal"/>
      <w:pStyle w:val="Heading1"/>
      <w:lvlText w:val="%1."/>
      <w:lvlJc w:val="left"/>
      <w:pPr>
        <w:ind w:left="370" w:hanging="370"/>
      </w:pPr>
      <w:rPr>
        <w:rFonts w:hint="default"/>
      </w:rPr>
    </w:lvl>
    <w:lvl w:ilvl="1">
      <w:start w:val="1"/>
      <w:numFmt w:val="decimal"/>
      <w:pStyle w:val="Heading2"/>
      <w:lvlText w:val="%1.%2"/>
      <w:lvlJc w:val="left"/>
      <w:pPr>
        <w:ind w:left="370" w:hanging="370"/>
      </w:pPr>
      <w:rPr>
        <w:rFonts w:hint="default"/>
        <w:sz w:val="24"/>
        <w:szCs w:val="24"/>
      </w:rPr>
    </w:lvl>
    <w:lvl w:ilvl="2">
      <w:start w:val="1"/>
      <w:numFmt w:val="decimal"/>
      <w:pStyle w:val="Heading3b"/>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F431DE"/>
    <w:multiLevelType w:val="hybridMultilevel"/>
    <w:tmpl w:val="C152E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03F82"/>
    <w:multiLevelType w:val="hybridMultilevel"/>
    <w:tmpl w:val="30B4D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C1B92"/>
    <w:multiLevelType w:val="hybridMultilevel"/>
    <w:tmpl w:val="AD46D110"/>
    <w:lvl w:ilvl="0" w:tplc="9CA4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5537F"/>
    <w:multiLevelType w:val="hybridMultilevel"/>
    <w:tmpl w:val="E558F62E"/>
    <w:lvl w:ilvl="0" w:tplc="9CA4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67315"/>
    <w:multiLevelType w:val="hybridMultilevel"/>
    <w:tmpl w:val="67F0F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82F43"/>
    <w:multiLevelType w:val="hybridMultilevel"/>
    <w:tmpl w:val="D236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C1C06"/>
    <w:multiLevelType w:val="hybridMultilevel"/>
    <w:tmpl w:val="A4D4F5AA"/>
    <w:lvl w:ilvl="0" w:tplc="31DC24F0">
      <w:start w:val="1"/>
      <w:numFmt w:val="bullet"/>
      <w:lvlText w:val="•"/>
      <w:lvlJc w:val="left"/>
      <w:pPr>
        <w:tabs>
          <w:tab w:val="num" w:pos="720"/>
        </w:tabs>
        <w:ind w:left="720" w:hanging="360"/>
      </w:pPr>
      <w:rPr>
        <w:rFonts w:ascii="Arial" w:hAnsi="Arial" w:cs="Times New Roman" w:hint="default"/>
      </w:rPr>
    </w:lvl>
    <w:lvl w:ilvl="1" w:tplc="871E12A2">
      <w:start w:val="1"/>
      <w:numFmt w:val="bullet"/>
      <w:lvlText w:val="•"/>
      <w:lvlJc w:val="left"/>
      <w:pPr>
        <w:tabs>
          <w:tab w:val="num" w:pos="1440"/>
        </w:tabs>
        <w:ind w:left="1440" w:hanging="360"/>
      </w:pPr>
      <w:rPr>
        <w:rFonts w:ascii="Arial" w:hAnsi="Arial" w:cs="Times New Roman" w:hint="default"/>
      </w:rPr>
    </w:lvl>
    <w:lvl w:ilvl="2" w:tplc="2828F732">
      <w:start w:val="1"/>
      <w:numFmt w:val="bullet"/>
      <w:lvlText w:val="•"/>
      <w:lvlJc w:val="left"/>
      <w:pPr>
        <w:tabs>
          <w:tab w:val="num" w:pos="2160"/>
        </w:tabs>
        <w:ind w:left="2160" w:hanging="360"/>
      </w:pPr>
      <w:rPr>
        <w:rFonts w:ascii="Arial" w:hAnsi="Arial" w:cs="Times New Roman" w:hint="default"/>
      </w:rPr>
    </w:lvl>
    <w:lvl w:ilvl="3" w:tplc="CA94126A">
      <w:start w:val="1"/>
      <w:numFmt w:val="bullet"/>
      <w:lvlText w:val="•"/>
      <w:lvlJc w:val="left"/>
      <w:pPr>
        <w:tabs>
          <w:tab w:val="num" w:pos="2880"/>
        </w:tabs>
        <w:ind w:left="2880" w:hanging="360"/>
      </w:pPr>
      <w:rPr>
        <w:rFonts w:ascii="Arial" w:hAnsi="Arial" w:cs="Times New Roman" w:hint="default"/>
      </w:rPr>
    </w:lvl>
    <w:lvl w:ilvl="4" w:tplc="CF4C4408">
      <w:start w:val="1"/>
      <w:numFmt w:val="bullet"/>
      <w:lvlText w:val="•"/>
      <w:lvlJc w:val="left"/>
      <w:pPr>
        <w:tabs>
          <w:tab w:val="num" w:pos="3600"/>
        </w:tabs>
        <w:ind w:left="3600" w:hanging="360"/>
      </w:pPr>
      <w:rPr>
        <w:rFonts w:ascii="Arial" w:hAnsi="Arial" w:cs="Times New Roman" w:hint="default"/>
      </w:rPr>
    </w:lvl>
    <w:lvl w:ilvl="5" w:tplc="723249FE">
      <w:start w:val="1"/>
      <w:numFmt w:val="bullet"/>
      <w:lvlText w:val="•"/>
      <w:lvlJc w:val="left"/>
      <w:pPr>
        <w:tabs>
          <w:tab w:val="num" w:pos="4320"/>
        </w:tabs>
        <w:ind w:left="4320" w:hanging="360"/>
      </w:pPr>
      <w:rPr>
        <w:rFonts w:ascii="Arial" w:hAnsi="Arial" w:cs="Times New Roman" w:hint="default"/>
      </w:rPr>
    </w:lvl>
    <w:lvl w:ilvl="6" w:tplc="183031E2">
      <w:start w:val="1"/>
      <w:numFmt w:val="bullet"/>
      <w:lvlText w:val="•"/>
      <w:lvlJc w:val="left"/>
      <w:pPr>
        <w:tabs>
          <w:tab w:val="num" w:pos="5040"/>
        </w:tabs>
        <w:ind w:left="5040" w:hanging="360"/>
      </w:pPr>
      <w:rPr>
        <w:rFonts w:ascii="Arial" w:hAnsi="Arial" w:cs="Times New Roman" w:hint="default"/>
      </w:rPr>
    </w:lvl>
    <w:lvl w:ilvl="7" w:tplc="0E680518">
      <w:start w:val="1"/>
      <w:numFmt w:val="bullet"/>
      <w:lvlText w:val="•"/>
      <w:lvlJc w:val="left"/>
      <w:pPr>
        <w:tabs>
          <w:tab w:val="num" w:pos="5760"/>
        </w:tabs>
        <w:ind w:left="5760" w:hanging="360"/>
      </w:pPr>
      <w:rPr>
        <w:rFonts w:ascii="Arial" w:hAnsi="Arial" w:cs="Times New Roman" w:hint="default"/>
      </w:rPr>
    </w:lvl>
    <w:lvl w:ilvl="8" w:tplc="B9A8F5C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B5659E2"/>
    <w:multiLevelType w:val="hybridMultilevel"/>
    <w:tmpl w:val="894EE873"/>
    <w:lvl w:ilvl="0" w:tplc="F828BB04">
      <w:numFmt w:val="decimal"/>
      <w:lvlText w:val=""/>
      <w:lvlJc w:val="left"/>
    </w:lvl>
    <w:lvl w:ilvl="1" w:tplc="0D7E13FE">
      <w:numFmt w:val="decimal"/>
      <w:lvlText w:val=""/>
      <w:lvlJc w:val="left"/>
    </w:lvl>
    <w:lvl w:ilvl="2" w:tplc="389AC54C">
      <w:numFmt w:val="decimal"/>
      <w:lvlText w:val=""/>
      <w:lvlJc w:val="left"/>
    </w:lvl>
    <w:lvl w:ilvl="3" w:tplc="69324400">
      <w:numFmt w:val="decimal"/>
      <w:lvlText w:val=""/>
      <w:lvlJc w:val="left"/>
    </w:lvl>
    <w:lvl w:ilvl="4" w:tplc="1FE61574">
      <w:numFmt w:val="decimal"/>
      <w:lvlText w:val=""/>
      <w:lvlJc w:val="left"/>
    </w:lvl>
    <w:lvl w:ilvl="5" w:tplc="52A8782C">
      <w:numFmt w:val="decimal"/>
      <w:lvlText w:val=""/>
      <w:lvlJc w:val="left"/>
    </w:lvl>
    <w:lvl w:ilvl="6" w:tplc="A08A6332">
      <w:numFmt w:val="decimal"/>
      <w:lvlText w:val=""/>
      <w:lvlJc w:val="left"/>
    </w:lvl>
    <w:lvl w:ilvl="7" w:tplc="EAE875D4">
      <w:numFmt w:val="decimal"/>
      <w:lvlText w:val=""/>
      <w:lvlJc w:val="left"/>
    </w:lvl>
    <w:lvl w:ilvl="8" w:tplc="C2EC5E44">
      <w:numFmt w:val="decimal"/>
      <w:lvlText w:val=""/>
      <w:lvlJc w:val="left"/>
    </w:lvl>
  </w:abstractNum>
  <w:num w:numId="1" w16cid:durableId="1594515049">
    <w:abstractNumId w:val="3"/>
  </w:num>
  <w:num w:numId="2" w16cid:durableId="1911039397">
    <w:abstractNumId w:val="11"/>
    <w:lvlOverride w:ilvl="0">
      <w:lvl w:ilvl="0" w:tplc="F828BB04">
        <w:start w:val="1"/>
        <w:numFmt w:val="bullet"/>
        <w:lvlText w:val="•"/>
        <w:lvlJc w:val="left"/>
        <w:pPr>
          <w:tabs>
            <w:tab w:val="num" w:pos="306"/>
          </w:tabs>
          <w:ind w:left="306" w:hanging="18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0D7E13FE">
        <w:start w:val="1"/>
        <w:numFmt w:val="bullet"/>
        <w:lvlText w:val="•"/>
        <w:lvlJc w:val="left"/>
        <w:pPr>
          <w:tabs>
            <w:tab w:val="num" w:pos="486"/>
          </w:tabs>
          <w:ind w:left="48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2">
      <w:lvl w:ilvl="2" w:tplc="389AC54C">
        <w:start w:val="1"/>
        <w:numFmt w:val="bullet"/>
        <w:lvlText w:val="•"/>
        <w:lvlJc w:val="left"/>
        <w:pPr>
          <w:tabs>
            <w:tab w:val="num" w:pos="666"/>
          </w:tabs>
          <w:ind w:left="66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3">
      <w:lvl w:ilvl="3" w:tplc="69324400">
        <w:start w:val="1"/>
        <w:numFmt w:val="bullet"/>
        <w:lvlText w:val="•"/>
        <w:lvlJc w:val="left"/>
        <w:pPr>
          <w:tabs>
            <w:tab w:val="num" w:pos="846"/>
          </w:tabs>
          <w:ind w:left="84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4">
      <w:lvl w:ilvl="4" w:tplc="1FE61574">
        <w:start w:val="1"/>
        <w:numFmt w:val="bullet"/>
        <w:lvlText w:val="•"/>
        <w:lvlJc w:val="left"/>
        <w:pPr>
          <w:tabs>
            <w:tab w:val="num" w:pos="1026"/>
          </w:tabs>
          <w:ind w:left="102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5">
      <w:lvl w:ilvl="5" w:tplc="52A8782C">
        <w:start w:val="1"/>
        <w:numFmt w:val="bullet"/>
        <w:lvlText w:val="•"/>
        <w:lvlJc w:val="left"/>
        <w:pPr>
          <w:tabs>
            <w:tab w:val="num" w:pos="1206"/>
          </w:tabs>
          <w:ind w:left="120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6">
      <w:lvl w:ilvl="6" w:tplc="A08A6332">
        <w:start w:val="1"/>
        <w:numFmt w:val="bullet"/>
        <w:lvlText w:val="•"/>
        <w:lvlJc w:val="left"/>
        <w:pPr>
          <w:tabs>
            <w:tab w:val="num" w:pos="1386"/>
          </w:tabs>
          <w:ind w:left="138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7">
      <w:lvl w:ilvl="7" w:tplc="EAE875D4">
        <w:start w:val="1"/>
        <w:numFmt w:val="bullet"/>
        <w:lvlText w:val="•"/>
        <w:lvlJc w:val="left"/>
        <w:pPr>
          <w:tabs>
            <w:tab w:val="num" w:pos="1566"/>
          </w:tabs>
          <w:ind w:left="156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8">
      <w:lvl w:ilvl="8" w:tplc="C2EC5E44">
        <w:start w:val="1"/>
        <w:numFmt w:val="bullet"/>
        <w:lvlText w:val="•"/>
        <w:lvlJc w:val="left"/>
        <w:pPr>
          <w:tabs>
            <w:tab w:val="num" w:pos="1746"/>
          </w:tabs>
          <w:ind w:left="1746" w:hanging="180"/>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num>
  <w:num w:numId="3" w16cid:durableId="1913155012">
    <w:abstractNumId w:val="9"/>
  </w:num>
  <w:num w:numId="4" w16cid:durableId="998119576">
    <w:abstractNumId w:val="2"/>
  </w:num>
  <w:num w:numId="5" w16cid:durableId="340931258">
    <w:abstractNumId w:val="4"/>
  </w:num>
  <w:num w:numId="6" w16cid:durableId="254561889">
    <w:abstractNumId w:val="1"/>
  </w:num>
  <w:num w:numId="7" w16cid:durableId="1391466578">
    <w:abstractNumId w:val="5"/>
  </w:num>
  <w:num w:numId="8" w16cid:durableId="1520924561">
    <w:abstractNumId w:val="8"/>
  </w:num>
  <w:num w:numId="9" w16cid:durableId="391467392">
    <w:abstractNumId w:val="7"/>
  </w:num>
  <w:num w:numId="10" w16cid:durableId="886651359">
    <w:abstractNumId w:val="6"/>
  </w:num>
  <w:num w:numId="11" w16cid:durableId="1580560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577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4088450">
    <w:abstractNumId w:val="3"/>
    <w:lvlOverride w:ilvl="0">
      <w:startOverride w:val="1"/>
    </w:lvlOverride>
    <w:lvlOverride w:ilvl="1">
      <w:startOverride w:val="5"/>
    </w:lvlOverride>
  </w:num>
  <w:num w:numId="14" w16cid:durableId="630791205">
    <w:abstractNumId w:val="10"/>
  </w:num>
  <w:num w:numId="15" w16cid:durableId="54414739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D5"/>
    <w:rsid w:val="00011C77"/>
    <w:rsid w:val="00011E2F"/>
    <w:rsid w:val="0001358A"/>
    <w:rsid w:val="00014984"/>
    <w:rsid w:val="0001498E"/>
    <w:rsid w:val="00016C46"/>
    <w:rsid w:val="000201DA"/>
    <w:rsid w:val="0002086F"/>
    <w:rsid w:val="00024C6E"/>
    <w:rsid w:val="00024DAC"/>
    <w:rsid w:val="0002545A"/>
    <w:rsid w:val="00027E37"/>
    <w:rsid w:val="00030667"/>
    <w:rsid w:val="00031774"/>
    <w:rsid w:val="00034D0C"/>
    <w:rsid w:val="00034D27"/>
    <w:rsid w:val="00037395"/>
    <w:rsid w:val="00050412"/>
    <w:rsid w:val="00053C23"/>
    <w:rsid w:val="00057EFD"/>
    <w:rsid w:val="00064031"/>
    <w:rsid w:val="00064F6F"/>
    <w:rsid w:val="00066361"/>
    <w:rsid w:val="000669EB"/>
    <w:rsid w:val="000917C6"/>
    <w:rsid w:val="000923BE"/>
    <w:rsid w:val="00095F5B"/>
    <w:rsid w:val="000A4F28"/>
    <w:rsid w:val="000A6B64"/>
    <w:rsid w:val="000A716F"/>
    <w:rsid w:val="000B13F9"/>
    <w:rsid w:val="000B1790"/>
    <w:rsid w:val="000B7C9D"/>
    <w:rsid w:val="000C2BA3"/>
    <w:rsid w:val="000C46AD"/>
    <w:rsid w:val="000C6FA8"/>
    <w:rsid w:val="000D1209"/>
    <w:rsid w:val="000E09FB"/>
    <w:rsid w:val="000E208E"/>
    <w:rsid w:val="000E7E79"/>
    <w:rsid w:val="001031AE"/>
    <w:rsid w:val="001075DB"/>
    <w:rsid w:val="00112CAC"/>
    <w:rsid w:val="0012047B"/>
    <w:rsid w:val="00120A10"/>
    <w:rsid w:val="001240CD"/>
    <w:rsid w:val="001263F0"/>
    <w:rsid w:val="00130BAF"/>
    <w:rsid w:val="00131B0A"/>
    <w:rsid w:val="001327F4"/>
    <w:rsid w:val="001340C5"/>
    <w:rsid w:val="001340EB"/>
    <w:rsid w:val="00140871"/>
    <w:rsid w:val="00142649"/>
    <w:rsid w:val="00145A27"/>
    <w:rsid w:val="00153587"/>
    <w:rsid w:val="00163D7C"/>
    <w:rsid w:val="001745BC"/>
    <w:rsid w:val="00177041"/>
    <w:rsid w:val="001800BB"/>
    <w:rsid w:val="00190392"/>
    <w:rsid w:val="00193CFB"/>
    <w:rsid w:val="0019669A"/>
    <w:rsid w:val="00197721"/>
    <w:rsid w:val="001A25B7"/>
    <w:rsid w:val="001A5938"/>
    <w:rsid w:val="001B3769"/>
    <w:rsid w:val="001C4339"/>
    <w:rsid w:val="001C7C85"/>
    <w:rsid w:val="001D36F1"/>
    <w:rsid w:val="001D4683"/>
    <w:rsid w:val="001E6315"/>
    <w:rsid w:val="001F26D6"/>
    <w:rsid w:val="001F371B"/>
    <w:rsid w:val="00210811"/>
    <w:rsid w:val="00214BCF"/>
    <w:rsid w:val="00217164"/>
    <w:rsid w:val="00220FAF"/>
    <w:rsid w:val="002242AB"/>
    <w:rsid w:val="00231D7A"/>
    <w:rsid w:val="002340FA"/>
    <w:rsid w:val="00234BF3"/>
    <w:rsid w:val="002353DF"/>
    <w:rsid w:val="00235E63"/>
    <w:rsid w:val="00244393"/>
    <w:rsid w:val="00261C9D"/>
    <w:rsid w:val="00261FD1"/>
    <w:rsid w:val="002737A3"/>
    <w:rsid w:val="00275EB8"/>
    <w:rsid w:val="00276BEB"/>
    <w:rsid w:val="0028250E"/>
    <w:rsid w:val="00290BF2"/>
    <w:rsid w:val="00293405"/>
    <w:rsid w:val="002A0916"/>
    <w:rsid w:val="002A1273"/>
    <w:rsid w:val="002A5DEC"/>
    <w:rsid w:val="002A60D8"/>
    <w:rsid w:val="002A6518"/>
    <w:rsid w:val="002B01A0"/>
    <w:rsid w:val="002B2116"/>
    <w:rsid w:val="002C576D"/>
    <w:rsid w:val="002D293E"/>
    <w:rsid w:val="002E1B2B"/>
    <w:rsid w:val="002E1F3E"/>
    <w:rsid w:val="002E3522"/>
    <w:rsid w:val="002E6532"/>
    <w:rsid w:val="002E7CD5"/>
    <w:rsid w:val="002F6BA5"/>
    <w:rsid w:val="00300DD1"/>
    <w:rsid w:val="00301D99"/>
    <w:rsid w:val="003038BC"/>
    <w:rsid w:val="00303B72"/>
    <w:rsid w:val="00304A7A"/>
    <w:rsid w:val="003065FF"/>
    <w:rsid w:val="00307008"/>
    <w:rsid w:val="003154C0"/>
    <w:rsid w:val="00321BD7"/>
    <w:rsid w:val="0032396E"/>
    <w:rsid w:val="00324BC7"/>
    <w:rsid w:val="0033346E"/>
    <w:rsid w:val="00334F4D"/>
    <w:rsid w:val="00335AB2"/>
    <w:rsid w:val="00335ACF"/>
    <w:rsid w:val="00337186"/>
    <w:rsid w:val="00342FF0"/>
    <w:rsid w:val="0034364C"/>
    <w:rsid w:val="00351528"/>
    <w:rsid w:val="0035491F"/>
    <w:rsid w:val="00360BD2"/>
    <w:rsid w:val="003611C5"/>
    <w:rsid w:val="00362335"/>
    <w:rsid w:val="00367AA4"/>
    <w:rsid w:val="00374404"/>
    <w:rsid w:val="00385282"/>
    <w:rsid w:val="00391034"/>
    <w:rsid w:val="003B7458"/>
    <w:rsid w:val="003C1083"/>
    <w:rsid w:val="003C1A8C"/>
    <w:rsid w:val="003C340E"/>
    <w:rsid w:val="003D11AA"/>
    <w:rsid w:val="003D1945"/>
    <w:rsid w:val="003D59CB"/>
    <w:rsid w:val="003D67C0"/>
    <w:rsid w:val="003E43BE"/>
    <w:rsid w:val="003F0B28"/>
    <w:rsid w:val="003F187B"/>
    <w:rsid w:val="003F4C5B"/>
    <w:rsid w:val="003F68FE"/>
    <w:rsid w:val="00404CC6"/>
    <w:rsid w:val="00405245"/>
    <w:rsid w:val="00412527"/>
    <w:rsid w:val="00413A34"/>
    <w:rsid w:val="00415BF8"/>
    <w:rsid w:val="00423BC3"/>
    <w:rsid w:val="00426557"/>
    <w:rsid w:val="00427961"/>
    <w:rsid w:val="00437A06"/>
    <w:rsid w:val="00444B66"/>
    <w:rsid w:val="0044685E"/>
    <w:rsid w:val="00447B8E"/>
    <w:rsid w:val="00451E56"/>
    <w:rsid w:val="00452853"/>
    <w:rsid w:val="0045675F"/>
    <w:rsid w:val="004620C2"/>
    <w:rsid w:val="00466134"/>
    <w:rsid w:val="004671A1"/>
    <w:rsid w:val="00470E2E"/>
    <w:rsid w:val="00472462"/>
    <w:rsid w:val="0047569F"/>
    <w:rsid w:val="00476944"/>
    <w:rsid w:val="00481116"/>
    <w:rsid w:val="0048124F"/>
    <w:rsid w:val="00484824"/>
    <w:rsid w:val="00496F1F"/>
    <w:rsid w:val="004A25A3"/>
    <w:rsid w:val="004B7DBD"/>
    <w:rsid w:val="004C6467"/>
    <w:rsid w:val="004D0919"/>
    <w:rsid w:val="004D3587"/>
    <w:rsid w:val="004E3AFA"/>
    <w:rsid w:val="004F0288"/>
    <w:rsid w:val="004F33E7"/>
    <w:rsid w:val="004F6A3E"/>
    <w:rsid w:val="004F6E1E"/>
    <w:rsid w:val="00502334"/>
    <w:rsid w:val="00507B66"/>
    <w:rsid w:val="0051030F"/>
    <w:rsid w:val="005115A7"/>
    <w:rsid w:val="00514656"/>
    <w:rsid w:val="00515A67"/>
    <w:rsid w:val="00516463"/>
    <w:rsid w:val="005200C1"/>
    <w:rsid w:val="005257B9"/>
    <w:rsid w:val="00527C02"/>
    <w:rsid w:val="00530BDB"/>
    <w:rsid w:val="0053495A"/>
    <w:rsid w:val="00534A06"/>
    <w:rsid w:val="00534A07"/>
    <w:rsid w:val="00534A63"/>
    <w:rsid w:val="00535CF7"/>
    <w:rsid w:val="00542CDA"/>
    <w:rsid w:val="00550368"/>
    <w:rsid w:val="00555D6B"/>
    <w:rsid w:val="005566BF"/>
    <w:rsid w:val="0056021E"/>
    <w:rsid w:val="00560E40"/>
    <w:rsid w:val="00564828"/>
    <w:rsid w:val="00567A26"/>
    <w:rsid w:val="00570D30"/>
    <w:rsid w:val="00576BDE"/>
    <w:rsid w:val="00582FFC"/>
    <w:rsid w:val="00584245"/>
    <w:rsid w:val="00587D45"/>
    <w:rsid w:val="00593DD0"/>
    <w:rsid w:val="00595A2C"/>
    <w:rsid w:val="005A636B"/>
    <w:rsid w:val="005A68B2"/>
    <w:rsid w:val="005B1698"/>
    <w:rsid w:val="005B3AE5"/>
    <w:rsid w:val="005C0C30"/>
    <w:rsid w:val="005C14C1"/>
    <w:rsid w:val="005C6A43"/>
    <w:rsid w:val="005D05E6"/>
    <w:rsid w:val="005D10A7"/>
    <w:rsid w:val="005D5763"/>
    <w:rsid w:val="005E114B"/>
    <w:rsid w:val="005F32CA"/>
    <w:rsid w:val="005F3F12"/>
    <w:rsid w:val="005F58EC"/>
    <w:rsid w:val="005F6D61"/>
    <w:rsid w:val="006000B9"/>
    <w:rsid w:val="0060126D"/>
    <w:rsid w:val="00606B22"/>
    <w:rsid w:val="0061576A"/>
    <w:rsid w:val="00626D9D"/>
    <w:rsid w:val="0062783F"/>
    <w:rsid w:val="00632CF2"/>
    <w:rsid w:val="00635506"/>
    <w:rsid w:val="006405F0"/>
    <w:rsid w:val="00644A33"/>
    <w:rsid w:val="00646EC7"/>
    <w:rsid w:val="006558FA"/>
    <w:rsid w:val="006578C2"/>
    <w:rsid w:val="006616F4"/>
    <w:rsid w:val="00662B08"/>
    <w:rsid w:val="00662E61"/>
    <w:rsid w:val="00664C70"/>
    <w:rsid w:val="00666FD8"/>
    <w:rsid w:val="00670523"/>
    <w:rsid w:val="00674854"/>
    <w:rsid w:val="00675D6B"/>
    <w:rsid w:val="00684236"/>
    <w:rsid w:val="00684592"/>
    <w:rsid w:val="00684B37"/>
    <w:rsid w:val="00690D4B"/>
    <w:rsid w:val="00692C17"/>
    <w:rsid w:val="00692C9C"/>
    <w:rsid w:val="006A1C65"/>
    <w:rsid w:val="006A3B5F"/>
    <w:rsid w:val="006A44AE"/>
    <w:rsid w:val="006B00AA"/>
    <w:rsid w:val="006B3A26"/>
    <w:rsid w:val="006B60F9"/>
    <w:rsid w:val="006D1279"/>
    <w:rsid w:val="006D5720"/>
    <w:rsid w:val="006E16AB"/>
    <w:rsid w:val="006E241A"/>
    <w:rsid w:val="0070341D"/>
    <w:rsid w:val="00704B5F"/>
    <w:rsid w:val="00707DF5"/>
    <w:rsid w:val="0071082A"/>
    <w:rsid w:val="00711069"/>
    <w:rsid w:val="00713CBA"/>
    <w:rsid w:val="00715D1F"/>
    <w:rsid w:val="00722577"/>
    <w:rsid w:val="007242A8"/>
    <w:rsid w:val="00724B45"/>
    <w:rsid w:val="007374D3"/>
    <w:rsid w:val="007417B2"/>
    <w:rsid w:val="00746CDE"/>
    <w:rsid w:val="00746D26"/>
    <w:rsid w:val="0075698F"/>
    <w:rsid w:val="00783873"/>
    <w:rsid w:val="007840F6"/>
    <w:rsid w:val="0079249A"/>
    <w:rsid w:val="00796503"/>
    <w:rsid w:val="007A2DEB"/>
    <w:rsid w:val="007A4528"/>
    <w:rsid w:val="007B0FD8"/>
    <w:rsid w:val="007B280B"/>
    <w:rsid w:val="007B2EAA"/>
    <w:rsid w:val="007B46C9"/>
    <w:rsid w:val="007D4695"/>
    <w:rsid w:val="007D7E2C"/>
    <w:rsid w:val="007E19D8"/>
    <w:rsid w:val="007E4450"/>
    <w:rsid w:val="007F1DFA"/>
    <w:rsid w:val="007F443E"/>
    <w:rsid w:val="007F60FC"/>
    <w:rsid w:val="00803FB5"/>
    <w:rsid w:val="00806130"/>
    <w:rsid w:val="00814425"/>
    <w:rsid w:val="00814C6A"/>
    <w:rsid w:val="00817792"/>
    <w:rsid w:val="00820306"/>
    <w:rsid w:val="00823098"/>
    <w:rsid w:val="0082669C"/>
    <w:rsid w:val="00830733"/>
    <w:rsid w:val="008332EA"/>
    <w:rsid w:val="00835429"/>
    <w:rsid w:val="00840726"/>
    <w:rsid w:val="008421B4"/>
    <w:rsid w:val="008446CF"/>
    <w:rsid w:val="00846A4A"/>
    <w:rsid w:val="00852A44"/>
    <w:rsid w:val="00864A83"/>
    <w:rsid w:val="0087402B"/>
    <w:rsid w:val="00882E35"/>
    <w:rsid w:val="00885673"/>
    <w:rsid w:val="00886E0F"/>
    <w:rsid w:val="00891589"/>
    <w:rsid w:val="00894D96"/>
    <w:rsid w:val="0089596F"/>
    <w:rsid w:val="008A52C4"/>
    <w:rsid w:val="008B009E"/>
    <w:rsid w:val="008B1F26"/>
    <w:rsid w:val="008B5377"/>
    <w:rsid w:val="008B6A23"/>
    <w:rsid w:val="008B6EF6"/>
    <w:rsid w:val="008C1F77"/>
    <w:rsid w:val="008C700D"/>
    <w:rsid w:val="008E77B1"/>
    <w:rsid w:val="008E7E24"/>
    <w:rsid w:val="008F1156"/>
    <w:rsid w:val="008F5827"/>
    <w:rsid w:val="00902281"/>
    <w:rsid w:val="009230B2"/>
    <w:rsid w:val="00926732"/>
    <w:rsid w:val="00937243"/>
    <w:rsid w:val="00940867"/>
    <w:rsid w:val="00945475"/>
    <w:rsid w:val="00946200"/>
    <w:rsid w:val="009563BF"/>
    <w:rsid w:val="0095692B"/>
    <w:rsid w:val="00962571"/>
    <w:rsid w:val="009661A4"/>
    <w:rsid w:val="00967AF4"/>
    <w:rsid w:val="00981AED"/>
    <w:rsid w:val="00986F28"/>
    <w:rsid w:val="00987942"/>
    <w:rsid w:val="0099371A"/>
    <w:rsid w:val="00993821"/>
    <w:rsid w:val="00994EBF"/>
    <w:rsid w:val="00995D1B"/>
    <w:rsid w:val="009A227F"/>
    <w:rsid w:val="009B0C81"/>
    <w:rsid w:val="009D108C"/>
    <w:rsid w:val="009D20A2"/>
    <w:rsid w:val="009E79F8"/>
    <w:rsid w:val="009F3BE7"/>
    <w:rsid w:val="009F7024"/>
    <w:rsid w:val="00A0290D"/>
    <w:rsid w:val="00A06AC1"/>
    <w:rsid w:val="00A072F3"/>
    <w:rsid w:val="00A115D4"/>
    <w:rsid w:val="00A13110"/>
    <w:rsid w:val="00A27397"/>
    <w:rsid w:val="00A27E5B"/>
    <w:rsid w:val="00A33199"/>
    <w:rsid w:val="00A34969"/>
    <w:rsid w:val="00A34AF2"/>
    <w:rsid w:val="00A4005F"/>
    <w:rsid w:val="00A41CAC"/>
    <w:rsid w:val="00A43E5E"/>
    <w:rsid w:val="00A43F54"/>
    <w:rsid w:val="00A50158"/>
    <w:rsid w:val="00A54028"/>
    <w:rsid w:val="00A721D9"/>
    <w:rsid w:val="00A750ED"/>
    <w:rsid w:val="00A76A34"/>
    <w:rsid w:val="00A77612"/>
    <w:rsid w:val="00A8153F"/>
    <w:rsid w:val="00A8354B"/>
    <w:rsid w:val="00A92F91"/>
    <w:rsid w:val="00A93DEA"/>
    <w:rsid w:val="00A95AA8"/>
    <w:rsid w:val="00A966A9"/>
    <w:rsid w:val="00AA54FC"/>
    <w:rsid w:val="00AB0A36"/>
    <w:rsid w:val="00AB111D"/>
    <w:rsid w:val="00AB4997"/>
    <w:rsid w:val="00AB5CF2"/>
    <w:rsid w:val="00AC3D23"/>
    <w:rsid w:val="00AC46B7"/>
    <w:rsid w:val="00AD0083"/>
    <w:rsid w:val="00AD7589"/>
    <w:rsid w:val="00AE125D"/>
    <w:rsid w:val="00AE1B6D"/>
    <w:rsid w:val="00B011E7"/>
    <w:rsid w:val="00B110BD"/>
    <w:rsid w:val="00B20E43"/>
    <w:rsid w:val="00B22D62"/>
    <w:rsid w:val="00B26909"/>
    <w:rsid w:val="00B313F9"/>
    <w:rsid w:val="00B37780"/>
    <w:rsid w:val="00B37A29"/>
    <w:rsid w:val="00B445BA"/>
    <w:rsid w:val="00B4535B"/>
    <w:rsid w:val="00B46B7E"/>
    <w:rsid w:val="00B62397"/>
    <w:rsid w:val="00B67468"/>
    <w:rsid w:val="00B84651"/>
    <w:rsid w:val="00B948A0"/>
    <w:rsid w:val="00BA5B9D"/>
    <w:rsid w:val="00BA65DF"/>
    <w:rsid w:val="00BA68E0"/>
    <w:rsid w:val="00BB5D15"/>
    <w:rsid w:val="00BC669B"/>
    <w:rsid w:val="00BD1958"/>
    <w:rsid w:val="00BD39B3"/>
    <w:rsid w:val="00BF6998"/>
    <w:rsid w:val="00C007EA"/>
    <w:rsid w:val="00C01FCB"/>
    <w:rsid w:val="00C030EA"/>
    <w:rsid w:val="00C07124"/>
    <w:rsid w:val="00C179BA"/>
    <w:rsid w:val="00C24B1D"/>
    <w:rsid w:val="00C307EB"/>
    <w:rsid w:val="00C339C9"/>
    <w:rsid w:val="00C347B6"/>
    <w:rsid w:val="00C369A5"/>
    <w:rsid w:val="00C45910"/>
    <w:rsid w:val="00C630BF"/>
    <w:rsid w:val="00C641B2"/>
    <w:rsid w:val="00C7131F"/>
    <w:rsid w:val="00C815B4"/>
    <w:rsid w:val="00C85377"/>
    <w:rsid w:val="00C85C47"/>
    <w:rsid w:val="00C91E88"/>
    <w:rsid w:val="00C929DA"/>
    <w:rsid w:val="00C931ED"/>
    <w:rsid w:val="00CA13F0"/>
    <w:rsid w:val="00CA4B4E"/>
    <w:rsid w:val="00CA7C40"/>
    <w:rsid w:val="00CB02E4"/>
    <w:rsid w:val="00CB0BBF"/>
    <w:rsid w:val="00CB1AAA"/>
    <w:rsid w:val="00CC1563"/>
    <w:rsid w:val="00CC59DF"/>
    <w:rsid w:val="00CD29CB"/>
    <w:rsid w:val="00CD30BD"/>
    <w:rsid w:val="00CD6226"/>
    <w:rsid w:val="00CE5537"/>
    <w:rsid w:val="00CE589B"/>
    <w:rsid w:val="00CF3234"/>
    <w:rsid w:val="00CF4704"/>
    <w:rsid w:val="00CF4EB2"/>
    <w:rsid w:val="00D046CB"/>
    <w:rsid w:val="00D04B7E"/>
    <w:rsid w:val="00D05138"/>
    <w:rsid w:val="00D135B1"/>
    <w:rsid w:val="00D226EF"/>
    <w:rsid w:val="00D23647"/>
    <w:rsid w:val="00D32381"/>
    <w:rsid w:val="00D40BDF"/>
    <w:rsid w:val="00D429E7"/>
    <w:rsid w:val="00D4581F"/>
    <w:rsid w:val="00D462EC"/>
    <w:rsid w:val="00D47C84"/>
    <w:rsid w:val="00D71401"/>
    <w:rsid w:val="00D72A8C"/>
    <w:rsid w:val="00D81B6E"/>
    <w:rsid w:val="00D87AD7"/>
    <w:rsid w:val="00D9469D"/>
    <w:rsid w:val="00D95F91"/>
    <w:rsid w:val="00D96336"/>
    <w:rsid w:val="00D9709B"/>
    <w:rsid w:val="00D977FF"/>
    <w:rsid w:val="00DA077D"/>
    <w:rsid w:val="00DA652B"/>
    <w:rsid w:val="00DB5D05"/>
    <w:rsid w:val="00DB656B"/>
    <w:rsid w:val="00DC4DD9"/>
    <w:rsid w:val="00DE21E3"/>
    <w:rsid w:val="00DE6B1F"/>
    <w:rsid w:val="00DE765E"/>
    <w:rsid w:val="00DE781C"/>
    <w:rsid w:val="00DF63CF"/>
    <w:rsid w:val="00E109D3"/>
    <w:rsid w:val="00E12BD7"/>
    <w:rsid w:val="00E13411"/>
    <w:rsid w:val="00E14DBC"/>
    <w:rsid w:val="00E16B87"/>
    <w:rsid w:val="00E2143E"/>
    <w:rsid w:val="00E2473C"/>
    <w:rsid w:val="00E34079"/>
    <w:rsid w:val="00E34CE4"/>
    <w:rsid w:val="00E352FD"/>
    <w:rsid w:val="00E4032E"/>
    <w:rsid w:val="00E43845"/>
    <w:rsid w:val="00E45B97"/>
    <w:rsid w:val="00E4624C"/>
    <w:rsid w:val="00E465F1"/>
    <w:rsid w:val="00E4675C"/>
    <w:rsid w:val="00E47B15"/>
    <w:rsid w:val="00E54A5C"/>
    <w:rsid w:val="00E556D0"/>
    <w:rsid w:val="00E63A44"/>
    <w:rsid w:val="00E67E23"/>
    <w:rsid w:val="00E86C61"/>
    <w:rsid w:val="00E92F25"/>
    <w:rsid w:val="00EA0E0B"/>
    <w:rsid w:val="00EB5BF8"/>
    <w:rsid w:val="00EB68FB"/>
    <w:rsid w:val="00EB68FC"/>
    <w:rsid w:val="00EC4F2B"/>
    <w:rsid w:val="00ED0443"/>
    <w:rsid w:val="00ED381F"/>
    <w:rsid w:val="00EE0C11"/>
    <w:rsid w:val="00EE3333"/>
    <w:rsid w:val="00EE3C6D"/>
    <w:rsid w:val="00EE620B"/>
    <w:rsid w:val="00EE6F0A"/>
    <w:rsid w:val="00EF614C"/>
    <w:rsid w:val="00F22DD5"/>
    <w:rsid w:val="00F22E68"/>
    <w:rsid w:val="00F23077"/>
    <w:rsid w:val="00F2392E"/>
    <w:rsid w:val="00F26EC5"/>
    <w:rsid w:val="00F30F44"/>
    <w:rsid w:val="00F31A4B"/>
    <w:rsid w:val="00F33CAA"/>
    <w:rsid w:val="00F354B6"/>
    <w:rsid w:val="00F537E4"/>
    <w:rsid w:val="00F567A9"/>
    <w:rsid w:val="00F57B99"/>
    <w:rsid w:val="00F67CF4"/>
    <w:rsid w:val="00F701F4"/>
    <w:rsid w:val="00F733DA"/>
    <w:rsid w:val="00F770AC"/>
    <w:rsid w:val="00F834B7"/>
    <w:rsid w:val="00F837D5"/>
    <w:rsid w:val="00F854C1"/>
    <w:rsid w:val="00F86DF6"/>
    <w:rsid w:val="00F90E21"/>
    <w:rsid w:val="00FA053C"/>
    <w:rsid w:val="00FB06D9"/>
    <w:rsid w:val="00FB10C6"/>
    <w:rsid w:val="00FB21F1"/>
    <w:rsid w:val="00FB3A83"/>
    <w:rsid w:val="00FB4BDF"/>
    <w:rsid w:val="00FC1177"/>
    <w:rsid w:val="00FC72A1"/>
    <w:rsid w:val="00FD7636"/>
    <w:rsid w:val="00FE22FA"/>
    <w:rsid w:val="00FF1D69"/>
    <w:rsid w:val="00FF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29863"/>
  <w15:chartTrackingRefBased/>
  <w15:docId w15:val="{61AC97A1-B9BE-4D11-8BA1-867E71A5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49"/>
    <w:pPr>
      <w:spacing w:before="160" w:after="280" w:line="276" w:lineRule="auto"/>
      <w:jc w:val="both"/>
    </w:pPr>
  </w:style>
  <w:style w:type="paragraph" w:styleId="Heading1">
    <w:name w:val="heading 1"/>
    <w:basedOn w:val="Heading2"/>
    <w:next w:val="Normal"/>
    <w:link w:val="Heading1Char"/>
    <w:uiPriority w:val="9"/>
    <w:qFormat/>
    <w:rsid w:val="00560E40"/>
    <w:pPr>
      <w:numPr>
        <w:ilvl w:val="0"/>
      </w:numPr>
      <w:pBdr>
        <w:bottom w:val="single" w:sz="6" w:space="1" w:color="auto"/>
      </w:pBdr>
      <w:spacing w:after="500"/>
      <w:ind w:left="374" w:hanging="374"/>
      <w:outlineLvl w:val="0"/>
    </w:pPr>
    <w:rPr>
      <w:sz w:val="32"/>
      <w:szCs w:val="32"/>
    </w:rPr>
  </w:style>
  <w:style w:type="paragraph" w:styleId="Heading2">
    <w:name w:val="heading 2"/>
    <w:basedOn w:val="ListParagraph"/>
    <w:next w:val="Normal"/>
    <w:link w:val="Heading2Char"/>
    <w:uiPriority w:val="9"/>
    <w:unhideWhenUsed/>
    <w:qFormat/>
    <w:rsid w:val="00A54028"/>
    <w:pPr>
      <w:keepNext/>
      <w:numPr>
        <w:ilvl w:val="1"/>
        <w:numId w:val="1"/>
      </w:numPr>
      <w:spacing w:before="200" w:after="160"/>
      <w:ind w:left="374" w:hanging="374"/>
      <w:outlineLvl w:val="1"/>
    </w:pPr>
    <w:rPr>
      <w:rFonts w:eastAsia="Arial Unicode MS" w:cstheme="minorHAnsi"/>
      <w:b/>
      <w:bCs/>
      <w:color w:val="2F5496" w:themeColor="accent1" w:themeShade="BF"/>
      <w:sz w:val="24"/>
      <w:szCs w:val="24"/>
      <w:lang w:val="en-GB"/>
    </w:rPr>
  </w:style>
  <w:style w:type="paragraph" w:styleId="Heading3">
    <w:name w:val="heading 3"/>
    <w:basedOn w:val="Heading2"/>
    <w:next w:val="Normal"/>
    <w:link w:val="Heading3Char"/>
    <w:uiPriority w:val="9"/>
    <w:unhideWhenUsed/>
    <w:qFormat/>
    <w:rsid w:val="00814425"/>
    <w:pPr>
      <w:numPr>
        <w:ilvl w:val="0"/>
        <w:numId w:val="0"/>
      </w:numPr>
      <w:ind w:left="720" w:hanging="720"/>
      <w:contextualSpacing w:val="0"/>
      <w:outlineLvl w:val="2"/>
    </w:pPr>
    <w:rPr>
      <w:b w:val="0"/>
      <w:bCs w:val="0"/>
      <w:color w:val="404040" w:themeColor="text1" w:themeTint="B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37D5"/>
    <w:pPr>
      <w:spacing w:after="0" w:line="240" w:lineRule="auto"/>
    </w:pPr>
    <w:rPr>
      <w:rFonts w:eastAsiaTheme="minorEastAsia"/>
    </w:rPr>
  </w:style>
  <w:style w:type="character" w:customStyle="1" w:styleId="NoSpacingChar">
    <w:name w:val="No Spacing Char"/>
    <w:basedOn w:val="DefaultParagraphFont"/>
    <w:link w:val="NoSpacing"/>
    <w:uiPriority w:val="1"/>
    <w:rsid w:val="00F837D5"/>
    <w:rPr>
      <w:rFonts w:eastAsiaTheme="minorEastAsia"/>
    </w:rPr>
  </w:style>
  <w:style w:type="paragraph" w:customStyle="1" w:styleId="Body">
    <w:name w:val="Body"/>
    <w:rsid w:val="00F837D5"/>
    <w:pPr>
      <w:spacing w:before="160" w:after="0" w:line="240" w:lineRule="auto"/>
    </w:pPr>
    <w:rPr>
      <w:rFonts w:ascii="Helvetica Neue" w:eastAsia="Arial Unicode MS" w:hAnsi="Helvetica Neue" w:cs="Arial Unicode MS"/>
      <w:color w:val="000000"/>
      <w:sz w:val="24"/>
      <w:szCs w:val="24"/>
    </w:rPr>
  </w:style>
  <w:style w:type="paragraph" w:customStyle="1" w:styleId="Default">
    <w:name w:val="Default"/>
    <w:rsid w:val="00F837D5"/>
    <w:pPr>
      <w:spacing w:after="240" w:line="312" w:lineRule="auto"/>
      <w:jc w:val="both"/>
    </w:pPr>
    <w:rPr>
      <w:rFonts w:ascii="Helvetica Neue Light" w:eastAsia="Arial Unicode MS" w:hAnsi="Helvetica Neue Light" w:cs="Arial Unicode MS"/>
      <w:color w:val="434443"/>
      <w:sz w:val="24"/>
      <w:szCs w:val="24"/>
    </w:rPr>
  </w:style>
  <w:style w:type="paragraph" w:styleId="Header">
    <w:name w:val="header"/>
    <w:basedOn w:val="Normal"/>
    <w:link w:val="HeaderChar"/>
    <w:uiPriority w:val="99"/>
    <w:unhideWhenUsed/>
    <w:rsid w:val="00F8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7D5"/>
  </w:style>
  <w:style w:type="paragraph" w:styleId="Footer">
    <w:name w:val="footer"/>
    <w:basedOn w:val="Normal"/>
    <w:link w:val="FooterChar"/>
    <w:uiPriority w:val="99"/>
    <w:unhideWhenUsed/>
    <w:rsid w:val="00F8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7D5"/>
  </w:style>
  <w:style w:type="character" w:customStyle="1" w:styleId="Heading1Char">
    <w:name w:val="Heading 1 Char"/>
    <w:basedOn w:val="DefaultParagraphFont"/>
    <w:link w:val="Heading1"/>
    <w:uiPriority w:val="9"/>
    <w:rsid w:val="00560E40"/>
    <w:rPr>
      <w:rFonts w:eastAsia="Arial Unicode MS" w:cstheme="minorHAnsi"/>
      <w:b/>
      <w:bCs/>
      <w:color w:val="2F5496" w:themeColor="accent1" w:themeShade="BF"/>
      <w:sz w:val="32"/>
      <w:szCs w:val="32"/>
      <w:lang w:val="en-GB"/>
    </w:rPr>
  </w:style>
  <w:style w:type="paragraph" w:styleId="TOCHeading">
    <w:name w:val="TOC Heading"/>
    <w:basedOn w:val="Heading1"/>
    <w:next w:val="Normal"/>
    <w:uiPriority w:val="39"/>
    <w:unhideWhenUsed/>
    <w:qFormat/>
    <w:rsid w:val="00F837D5"/>
    <w:pPr>
      <w:outlineLvl w:val="9"/>
    </w:pPr>
  </w:style>
  <w:style w:type="paragraph" w:styleId="TOC1">
    <w:name w:val="toc 1"/>
    <w:basedOn w:val="Normal"/>
    <w:next w:val="Normal"/>
    <w:autoRedefine/>
    <w:uiPriority w:val="39"/>
    <w:unhideWhenUsed/>
    <w:rsid w:val="00F837D5"/>
    <w:pPr>
      <w:spacing w:after="100"/>
    </w:pPr>
  </w:style>
  <w:style w:type="character" w:styleId="Hyperlink">
    <w:name w:val="Hyperlink"/>
    <w:basedOn w:val="DefaultParagraphFont"/>
    <w:uiPriority w:val="99"/>
    <w:unhideWhenUsed/>
    <w:rsid w:val="00F837D5"/>
    <w:rPr>
      <w:color w:val="0563C1" w:themeColor="hyperlink"/>
      <w:u w:val="single"/>
    </w:rPr>
  </w:style>
  <w:style w:type="paragraph" w:customStyle="1" w:styleId="TableStyle2">
    <w:name w:val="Table Style 2"/>
    <w:rsid w:val="00F837D5"/>
    <w:pPr>
      <w:spacing w:after="0" w:line="240" w:lineRule="auto"/>
    </w:pPr>
    <w:rPr>
      <w:rFonts w:ascii="Helvetica Neue" w:eastAsia="Helvetica Neue" w:hAnsi="Helvetica Neue" w:cs="Helvetica Neue"/>
      <w:color w:val="000000"/>
      <w:sz w:val="20"/>
      <w:szCs w:val="20"/>
    </w:rPr>
  </w:style>
  <w:style w:type="paragraph" w:styleId="ListParagraph">
    <w:name w:val="List Paragraph"/>
    <w:basedOn w:val="Normal"/>
    <w:uiPriority w:val="34"/>
    <w:qFormat/>
    <w:rsid w:val="00415BF8"/>
    <w:pPr>
      <w:ind w:left="720"/>
      <w:contextualSpacing/>
    </w:pPr>
  </w:style>
  <w:style w:type="character" w:customStyle="1" w:styleId="Heading2Char">
    <w:name w:val="Heading 2 Char"/>
    <w:basedOn w:val="DefaultParagraphFont"/>
    <w:link w:val="Heading2"/>
    <w:uiPriority w:val="9"/>
    <w:rsid w:val="00A54028"/>
    <w:rPr>
      <w:rFonts w:eastAsia="Arial Unicode MS" w:cstheme="minorHAnsi"/>
      <w:b/>
      <w:bCs/>
      <w:color w:val="2F5496" w:themeColor="accent1" w:themeShade="BF"/>
      <w:sz w:val="24"/>
      <w:szCs w:val="24"/>
      <w:lang w:val="en-GB"/>
    </w:rPr>
  </w:style>
  <w:style w:type="paragraph" w:customStyle="1" w:styleId="Exhibit">
    <w:name w:val="Exhibit"/>
    <w:basedOn w:val="Normal"/>
    <w:link w:val="ExhibitChar"/>
    <w:qFormat/>
    <w:rsid w:val="002A60D8"/>
    <w:pPr>
      <w:keepNext/>
      <w:shd w:val="clear" w:color="auto" w:fill="4472C4" w:themeFill="accent1"/>
      <w:spacing w:after="80"/>
      <w:ind w:left="29" w:right="43" w:firstLine="58"/>
    </w:pPr>
    <w:rPr>
      <w:b/>
      <w:bCs/>
      <w:color w:val="FFFFFF" w:themeColor="background1"/>
      <w:lang w:val="en-GB"/>
    </w:rPr>
  </w:style>
  <w:style w:type="paragraph" w:customStyle="1" w:styleId="NoteorSource">
    <w:name w:val="Note or Source"/>
    <w:basedOn w:val="Normal"/>
    <w:link w:val="NoteorSourceChar"/>
    <w:qFormat/>
    <w:rsid w:val="009B0C81"/>
    <w:pPr>
      <w:spacing w:before="0"/>
    </w:pPr>
    <w:rPr>
      <w:color w:val="404040" w:themeColor="text1" w:themeTint="BF"/>
      <w:sz w:val="18"/>
      <w:szCs w:val="18"/>
      <w:lang w:val="en-GB"/>
    </w:rPr>
  </w:style>
  <w:style w:type="character" w:customStyle="1" w:styleId="ExhibitChar">
    <w:name w:val="Exhibit Char"/>
    <w:basedOn w:val="DefaultParagraphFont"/>
    <w:link w:val="Exhibit"/>
    <w:rsid w:val="002A60D8"/>
    <w:rPr>
      <w:b/>
      <w:bCs/>
      <w:color w:val="FFFFFF" w:themeColor="background1"/>
      <w:shd w:val="clear" w:color="auto" w:fill="4472C4" w:themeFill="accent1"/>
      <w:lang w:val="en-GB"/>
    </w:rPr>
  </w:style>
  <w:style w:type="paragraph" w:styleId="TOC2">
    <w:name w:val="toc 2"/>
    <w:basedOn w:val="Normal"/>
    <w:next w:val="Normal"/>
    <w:autoRedefine/>
    <w:uiPriority w:val="39"/>
    <w:unhideWhenUsed/>
    <w:rsid w:val="005C6A43"/>
    <w:pPr>
      <w:spacing w:after="100"/>
      <w:ind w:left="220"/>
    </w:pPr>
  </w:style>
  <w:style w:type="character" w:customStyle="1" w:styleId="NoteorSourceChar">
    <w:name w:val="Note or Source Char"/>
    <w:basedOn w:val="DefaultParagraphFont"/>
    <w:link w:val="NoteorSource"/>
    <w:rsid w:val="009B0C81"/>
    <w:rPr>
      <w:color w:val="404040" w:themeColor="text1" w:themeTint="BF"/>
      <w:sz w:val="18"/>
      <w:szCs w:val="18"/>
      <w:lang w:val="en-GB"/>
    </w:rPr>
  </w:style>
  <w:style w:type="paragraph" w:styleId="NormalWeb">
    <w:name w:val="Normal (Web)"/>
    <w:basedOn w:val="Normal"/>
    <w:uiPriority w:val="99"/>
    <w:semiHidden/>
    <w:unhideWhenUsed/>
    <w:rsid w:val="001A25B7"/>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AE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
    <w:rsid w:val="00BA68E0"/>
    <w:pPr>
      <w:keepNext/>
      <w:spacing w:after="0" w:line="240" w:lineRule="auto"/>
      <w:outlineLvl w:val="0"/>
    </w:pPr>
    <w:rPr>
      <w:rFonts w:ascii="Helvetica Neue" w:eastAsia="Helvetica Neue" w:hAnsi="Helvetica Neue" w:cs="Helvetica Neue"/>
      <w:b/>
      <w:bCs/>
      <w:color w:val="000000"/>
      <w:sz w:val="36"/>
      <w:szCs w:val="36"/>
    </w:rPr>
  </w:style>
  <w:style w:type="paragraph" w:customStyle="1" w:styleId="Caption1">
    <w:name w:val="Caption1"/>
    <w:rsid w:val="00BA68E0"/>
    <w:pPr>
      <w:tabs>
        <w:tab w:val="left" w:pos="1150"/>
      </w:tabs>
      <w:spacing w:after="0" w:line="240" w:lineRule="auto"/>
    </w:pPr>
    <w:rPr>
      <w:rFonts w:ascii="Helvetica Neue" w:eastAsia="Helvetica Neue" w:hAnsi="Helvetica Neue" w:cs="Helvetica Neue"/>
      <w:b/>
      <w:bCs/>
      <w:caps/>
      <w:color w:val="000000"/>
      <w:sz w:val="20"/>
      <w:szCs w:val="20"/>
    </w:rPr>
  </w:style>
  <w:style w:type="numbering" w:customStyle="1" w:styleId="Bullet">
    <w:name w:val="Bullet"/>
    <w:rsid w:val="00BA68E0"/>
  </w:style>
  <w:style w:type="paragraph" w:customStyle="1" w:styleId="Subtitle1">
    <w:name w:val="Subtitle1"/>
    <w:next w:val="Body"/>
    <w:rsid w:val="00FC72A1"/>
    <w:pPr>
      <w:keepNext/>
      <w:spacing w:after="0" w:line="240" w:lineRule="auto"/>
    </w:pPr>
    <w:rPr>
      <w:rFonts w:ascii="Helvetica Neue" w:eastAsia="Helvetica Neue" w:hAnsi="Helvetica Neue" w:cs="Helvetica Neue"/>
      <w:color w:val="000000"/>
      <w:sz w:val="40"/>
      <w:szCs w:val="40"/>
    </w:rPr>
  </w:style>
  <w:style w:type="numbering" w:customStyle="1" w:styleId="Numbered">
    <w:name w:val="Numbered"/>
    <w:rsid w:val="00FC72A1"/>
  </w:style>
  <w:style w:type="character" w:customStyle="1" w:styleId="Heading3Char">
    <w:name w:val="Heading 3 Char"/>
    <w:basedOn w:val="DefaultParagraphFont"/>
    <w:link w:val="Heading3"/>
    <w:uiPriority w:val="9"/>
    <w:rsid w:val="00814425"/>
    <w:rPr>
      <w:rFonts w:eastAsia="Arial Unicode MS" w:cstheme="minorHAnsi"/>
      <w:color w:val="404040" w:themeColor="text1" w:themeTint="BF"/>
      <w:sz w:val="24"/>
      <w:szCs w:val="24"/>
      <w:u w:val="single"/>
    </w:rPr>
  </w:style>
  <w:style w:type="paragraph" w:customStyle="1" w:styleId="Heading3b">
    <w:name w:val="Heading 3b"/>
    <w:basedOn w:val="Heading2"/>
    <w:link w:val="Heading3bChar"/>
    <w:qFormat/>
    <w:rsid w:val="00814425"/>
    <w:pPr>
      <w:numPr>
        <w:ilvl w:val="2"/>
      </w:numPr>
      <w:contextualSpacing w:val="0"/>
    </w:pPr>
    <w:rPr>
      <w:color w:val="404040" w:themeColor="text1" w:themeTint="BF"/>
      <w:sz w:val="22"/>
      <w:szCs w:val="22"/>
      <w:lang w:val="en-US"/>
    </w:rPr>
  </w:style>
  <w:style w:type="paragraph" w:styleId="TOC3">
    <w:name w:val="toc 3"/>
    <w:basedOn w:val="Normal"/>
    <w:next w:val="Normal"/>
    <w:autoRedefine/>
    <w:uiPriority w:val="39"/>
    <w:unhideWhenUsed/>
    <w:rsid w:val="00342FF0"/>
    <w:pPr>
      <w:spacing w:after="100"/>
      <w:ind w:left="440"/>
    </w:pPr>
  </w:style>
  <w:style w:type="character" w:customStyle="1" w:styleId="Heading3bChar">
    <w:name w:val="Heading 3b Char"/>
    <w:basedOn w:val="Heading2Char"/>
    <w:link w:val="Heading3b"/>
    <w:rsid w:val="00814425"/>
    <w:rPr>
      <w:rFonts w:eastAsia="Arial Unicode MS" w:cstheme="minorHAnsi"/>
      <w:b/>
      <w:bCs/>
      <w:color w:val="404040" w:themeColor="text1" w:themeTint="BF"/>
      <w:sz w:val="24"/>
      <w:szCs w:val="24"/>
      <w:lang w:val="en-GB"/>
    </w:rPr>
  </w:style>
  <w:style w:type="paragraph" w:customStyle="1" w:styleId="NormalNumbered">
    <w:name w:val="Normal Numbered"/>
    <w:basedOn w:val="Heading3b"/>
    <w:link w:val="NormalNumberedChar"/>
    <w:qFormat/>
    <w:rsid w:val="00342FF0"/>
    <w:rPr>
      <w:b w:val="0"/>
      <w:bCs w:val="0"/>
    </w:rPr>
  </w:style>
  <w:style w:type="paragraph" w:customStyle="1" w:styleId="TableStyle3">
    <w:name w:val="Table Style 3"/>
    <w:rsid w:val="002E1B2B"/>
    <w:pPr>
      <w:keepNext/>
      <w:spacing w:after="0" w:line="240" w:lineRule="auto"/>
    </w:pPr>
    <w:rPr>
      <w:rFonts w:ascii="Helvetica Neue" w:eastAsia="Helvetica Neue" w:hAnsi="Helvetica Neue" w:cs="Helvetica Neue"/>
      <w:b/>
      <w:bCs/>
      <w:color w:val="FEFFFE"/>
      <w:sz w:val="20"/>
      <w:szCs w:val="20"/>
    </w:rPr>
  </w:style>
  <w:style w:type="character" w:customStyle="1" w:styleId="NormalNumberedChar">
    <w:name w:val="Normal Numbered Char"/>
    <w:basedOn w:val="Heading3bChar"/>
    <w:link w:val="NormalNumbered"/>
    <w:rsid w:val="00342FF0"/>
    <w:rPr>
      <w:rFonts w:eastAsia="Arial Unicode MS" w:cstheme="minorHAnsi"/>
      <w:b w:val="0"/>
      <w:bCs w:val="0"/>
      <w:color w:val="404040" w:themeColor="text1" w:themeTint="BF"/>
      <w:sz w:val="24"/>
      <w:szCs w:val="24"/>
      <w:lang w:val="en-GB"/>
    </w:rPr>
  </w:style>
  <w:style w:type="paragraph" w:customStyle="1" w:styleId="Footnote">
    <w:name w:val="Footnote"/>
    <w:rsid w:val="002D293E"/>
    <w:pPr>
      <w:spacing w:after="0" w:line="240" w:lineRule="auto"/>
    </w:pPr>
    <w:rPr>
      <w:rFonts w:ascii="Helvetica Neue" w:eastAsia="Arial Unicode MS" w:hAnsi="Helvetica Neue" w:cs="Arial Unicode MS"/>
      <w:color w:val="000000"/>
    </w:rPr>
  </w:style>
  <w:style w:type="table" w:styleId="GridTable4-Accent1">
    <w:name w:val="Grid Table 4 Accent 1"/>
    <w:basedOn w:val="TableNormal"/>
    <w:uiPriority w:val="49"/>
    <w:rsid w:val="0067052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2A60D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3">
    <w:name w:val="List Table 3 Accent 3"/>
    <w:basedOn w:val="TableNormal"/>
    <w:uiPriority w:val="48"/>
    <w:rsid w:val="00496F1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2-Accent3">
    <w:name w:val="Grid Table 2 Accent 3"/>
    <w:basedOn w:val="TableNormal"/>
    <w:uiPriority w:val="47"/>
    <w:rsid w:val="001031A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
    <w:name w:val="List Table 6 Colorful"/>
    <w:basedOn w:val="TableNormal"/>
    <w:uiPriority w:val="51"/>
    <w:rsid w:val="001031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D10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Heading">
    <w:name w:val="Appendix Heading"/>
    <w:basedOn w:val="Heading1"/>
    <w:link w:val="AppendixHeadingChar"/>
    <w:qFormat/>
    <w:rsid w:val="00560E40"/>
  </w:style>
  <w:style w:type="character" w:customStyle="1" w:styleId="AppendixHeadingChar">
    <w:name w:val="Appendix Heading Char"/>
    <w:basedOn w:val="Heading1Char"/>
    <w:link w:val="AppendixHeading"/>
    <w:rsid w:val="00560E40"/>
    <w:rPr>
      <w:rFonts w:eastAsia="Arial Unicode MS" w:cstheme="minorHAnsi"/>
      <w:b/>
      <w:bCs/>
      <w:color w:val="2F5496" w:themeColor="accent1" w:themeShade="BF"/>
      <w:sz w:val="32"/>
      <w:szCs w:val="32"/>
      <w:lang w:val="en-GB"/>
    </w:rPr>
  </w:style>
  <w:style w:type="table" w:customStyle="1" w:styleId="PlainTable21">
    <w:name w:val="Plain Table 21"/>
    <w:basedOn w:val="TableNormal"/>
    <w:uiPriority w:val="42"/>
    <w:rsid w:val="00B011E7"/>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4270">
      <w:bodyDiv w:val="1"/>
      <w:marLeft w:val="0"/>
      <w:marRight w:val="0"/>
      <w:marTop w:val="0"/>
      <w:marBottom w:val="0"/>
      <w:divBdr>
        <w:top w:val="none" w:sz="0" w:space="0" w:color="auto"/>
        <w:left w:val="none" w:sz="0" w:space="0" w:color="auto"/>
        <w:bottom w:val="none" w:sz="0" w:space="0" w:color="auto"/>
        <w:right w:val="none" w:sz="0" w:space="0" w:color="auto"/>
      </w:divBdr>
    </w:div>
    <w:div w:id="218564645">
      <w:bodyDiv w:val="1"/>
      <w:marLeft w:val="0"/>
      <w:marRight w:val="0"/>
      <w:marTop w:val="0"/>
      <w:marBottom w:val="0"/>
      <w:divBdr>
        <w:top w:val="none" w:sz="0" w:space="0" w:color="auto"/>
        <w:left w:val="none" w:sz="0" w:space="0" w:color="auto"/>
        <w:bottom w:val="none" w:sz="0" w:space="0" w:color="auto"/>
        <w:right w:val="none" w:sz="0" w:space="0" w:color="auto"/>
      </w:divBdr>
    </w:div>
    <w:div w:id="410933186">
      <w:bodyDiv w:val="1"/>
      <w:marLeft w:val="0"/>
      <w:marRight w:val="0"/>
      <w:marTop w:val="0"/>
      <w:marBottom w:val="0"/>
      <w:divBdr>
        <w:top w:val="none" w:sz="0" w:space="0" w:color="auto"/>
        <w:left w:val="none" w:sz="0" w:space="0" w:color="auto"/>
        <w:bottom w:val="none" w:sz="0" w:space="0" w:color="auto"/>
        <w:right w:val="none" w:sz="0" w:space="0" w:color="auto"/>
      </w:divBdr>
    </w:div>
    <w:div w:id="477305624">
      <w:bodyDiv w:val="1"/>
      <w:marLeft w:val="0"/>
      <w:marRight w:val="0"/>
      <w:marTop w:val="0"/>
      <w:marBottom w:val="0"/>
      <w:divBdr>
        <w:top w:val="none" w:sz="0" w:space="0" w:color="auto"/>
        <w:left w:val="none" w:sz="0" w:space="0" w:color="auto"/>
        <w:bottom w:val="none" w:sz="0" w:space="0" w:color="auto"/>
        <w:right w:val="none" w:sz="0" w:space="0" w:color="auto"/>
      </w:divBdr>
    </w:div>
    <w:div w:id="556665987">
      <w:bodyDiv w:val="1"/>
      <w:marLeft w:val="0"/>
      <w:marRight w:val="0"/>
      <w:marTop w:val="0"/>
      <w:marBottom w:val="0"/>
      <w:divBdr>
        <w:top w:val="none" w:sz="0" w:space="0" w:color="auto"/>
        <w:left w:val="none" w:sz="0" w:space="0" w:color="auto"/>
        <w:bottom w:val="none" w:sz="0" w:space="0" w:color="auto"/>
        <w:right w:val="none" w:sz="0" w:space="0" w:color="auto"/>
      </w:divBdr>
    </w:div>
    <w:div w:id="647562402">
      <w:bodyDiv w:val="1"/>
      <w:marLeft w:val="0"/>
      <w:marRight w:val="0"/>
      <w:marTop w:val="0"/>
      <w:marBottom w:val="0"/>
      <w:divBdr>
        <w:top w:val="none" w:sz="0" w:space="0" w:color="auto"/>
        <w:left w:val="none" w:sz="0" w:space="0" w:color="auto"/>
        <w:bottom w:val="none" w:sz="0" w:space="0" w:color="auto"/>
        <w:right w:val="none" w:sz="0" w:space="0" w:color="auto"/>
      </w:divBdr>
      <w:divsChild>
        <w:div w:id="787510531">
          <w:marLeft w:val="0"/>
          <w:marRight w:val="0"/>
          <w:marTop w:val="0"/>
          <w:marBottom w:val="0"/>
          <w:divBdr>
            <w:top w:val="none" w:sz="0" w:space="0" w:color="auto"/>
            <w:left w:val="none" w:sz="0" w:space="0" w:color="auto"/>
            <w:bottom w:val="none" w:sz="0" w:space="0" w:color="auto"/>
            <w:right w:val="none" w:sz="0" w:space="0" w:color="auto"/>
          </w:divBdr>
          <w:divsChild>
            <w:div w:id="673338515">
              <w:marLeft w:val="0"/>
              <w:marRight w:val="0"/>
              <w:marTop w:val="0"/>
              <w:marBottom w:val="0"/>
              <w:divBdr>
                <w:top w:val="none" w:sz="0" w:space="0" w:color="auto"/>
                <w:left w:val="none" w:sz="0" w:space="0" w:color="auto"/>
                <w:bottom w:val="none" w:sz="0" w:space="0" w:color="auto"/>
                <w:right w:val="none" w:sz="0" w:space="0" w:color="auto"/>
              </w:divBdr>
              <w:divsChild>
                <w:div w:id="7945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0464">
      <w:bodyDiv w:val="1"/>
      <w:marLeft w:val="0"/>
      <w:marRight w:val="0"/>
      <w:marTop w:val="0"/>
      <w:marBottom w:val="0"/>
      <w:divBdr>
        <w:top w:val="none" w:sz="0" w:space="0" w:color="auto"/>
        <w:left w:val="none" w:sz="0" w:space="0" w:color="auto"/>
        <w:bottom w:val="none" w:sz="0" w:space="0" w:color="auto"/>
        <w:right w:val="none" w:sz="0" w:space="0" w:color="auto"/>
      </w:divBdr>
    </w:div>
    <w:div w:id="716976298">
      <w:bodyDiv w:val="1"/>
      <w:marLeft w:val="0"/>
      <w:marRight w:val="0"/>
      <w:marTop w:val="0"/>
      <w:marBottom w:val="0"/>
      <w:divBdr>
        <w:top w:val="none" w:sz="0" w:space="0" w:color="auto"/>
        <w:left w:val="none" w:sz="0" w:space="0" w:color="auto"/>
        <w:bottom w:val="none" w:sz="0" w:space="0" w:color="auto"/>
        <w:right w:val="none" w:sz="0" w:space="0" w:color="auto"/>
      </w:divBdr>
    </w:div>
    <w:div w:id="804156110">
      <w:bodyDiv w:val="1"/>
      <w:marLeft w:val="0"/>
      <w:marRight w:val="0"/>
      <w:marTop w:val="0"/>
      <w:marBottom w:val="0"/>
      <w:divBdr>
        <w:top w:val="none" w:sz="0" w:space="0" w:color="auto"/>
        <w:left w:val="none" w:sz="0" w:space="0" w:color="auto"/>
        <w:bottom w:val="none" w:sz="0" w:space="0" w:color="auto"/>
        <w:right w:val="none" w:sz="0" w:space="0" w:color="auto"/>
      </w:divBdr>
    </w:div>
    <w:div w:id="869149152">
      <w:bodyDiv w:val="1"/>
      <w:marLeft w:val="0"/>
      <w:marRight w:val="0"/>
      <w:marTop w:val="0"/>
      <w:marBottom w:val="0"/>
      <w:divBdr>
        <w:top w:val="none" w:sz="0" w:space="0" w:color="auto"/>
        <w:left w:val="none" w:sz="0" w:space="0" w:color="auto"/>
        <w:bottom w:val="none" w:sz="0" w:space="0" w:color="auto"/>
        <w:right w:val="none" w:sz="0" w:space="0" w:color="auto"/>
      </w:divBdr>
    </w:div>
    <w:div w:id="914975245">
      <w:bodyDiv w:val="1"/>
      <w:marLeft w:val="0"/>
      <w:marRight w:val="0"/>
      <w:marTop w:val="0"/>
      <w:marBottom w:val="0"/>
      <w:divBdr>
        <w:top w:val="none" w:sz="0" w:space="0" w:color="auto"/>
        <w:left w:val="none" w:sz="0" w:space="0" w:color="auto"/>
        <w:bottom w:val="none" w:sz="0" w:space="0" w:color="auto"/>
        <w:right w:val="none" w:sz="0" w:space="0" w:color="auto"/>
      </w:divBdr>
    </w:div>
    <w:div w:id="960653489">
      <w:bodyDiv w:val="1"/>
      <w:marLeft w:val="0"/>
      <w:marRight w:val="0"/>
      <w:marTop w:val="0"/>
      <w:marBottom w:val="0"/>
      <w:divBdr>
        <w:top w:val="none" w:sz="0" w:space="0" w:color="auto"/>
        <w:left w:val="none" w:sz="0" w:space="0" w:color="auto"/>
        <w:bottom w:val="none" w:sz="0" w:space="0" w:color="auto"/>
        <w:right w:val="none" w:sz="0" w:space="0" w:color="auto"/>
      </w:divBdr>
    </w:div>
    <w:div w:id="966278850">
      <w:bodyDiv w:val="1"/>
      <w:marLeft w:val="0"/>
      <w:marRight w:val="0"/>
      <w:marTop w:val="0"/>
      <w:marBottom w:val="0"/>
      <w:divBdr>
        <w:top w:val="none" w:sz="0" w:space="0" w:color="auto"/>
        <w:left w:val="none" w:sz="0" w:space="0" w:color="auto"/>
        <w:bottom w:val="none" w:sz="0" w:space="0" w:color="auto"/>
        <w:right w:val="none" w:sz="0" w:space="0" w:color="auto"/>
      </w:divBdr>
    </w:div>
    <w:div w:id="969168887">
      <w:bodyDiv w:val="1"/>
      <w:marLeft w:val="0"/>
      <w:marRight w:val="0"/>
      <w:marTop w:val="0"/>
      <w:marBottom w:val="0"/>
      <w:divBdr>
        <w:top w:val="none" w:sz="0" w:space="0" w:color="auto"/>
        <w:left w:val="none" w:sz="0" w:space="0" w:color="auto"/>
        <w:bottom w:val="none" w:sz="0" w:space="0" w:color="auto"/>
        <w:right w:val="none" w:sz="0" w:space="0" w:color="auto"/>
      </w:divBdr>
    </w:div>
    <w:div w:id="1013412408">
      <w:bodyDiv w:val="1"/>
      <w:marLeft w:val="0"/>
      <w:marRight w:val="0"/>
      <w:marTop w:val="0"/>
      <w:marBottom w:val="0"/>
      <w:divBdr>
        <w:top w:val="none" w:sz="0" w:space="0" w:color="auto"/>
        <w:left w:val="none" w:sz="0" w:space="0" w:color="auto"/>
        <w:bottom w:val="none" w:sz="0" w:space="0" w:color="auto"/>
        <w:right w:val="none" w:sz="0" w:space="0" w:color="auto"/>
      </w:divBdr>
    </w:div>
    <w:div w:id="1075472189">
      <w:bodyDiv w:val="1"/>
      <w:marLeft w:val="0"/>
      <w:marRight w:val="0"/>
      <w:marTop w:val="0"/>
      <w:marBottom w:val="0"/>
      <w:divBdr>
        <w:top w:val="none" w:sz="0" w:space="0" w:color="auto"/>
        <w:left w:val="none" w:sz="0" w:space="0" w:color="auto"/>
        <w:bottom w:val="none" w:sz="0" w:space="0" w:color="auto"/>
        <w:right w:val="none" w:sz="0" w:space="0" w:color="auto"/>
      </w:divBdr>
    </w:div>
    <w:div w:id="1075738823">
      <w:bodyDiv w:val="1"/>
      <w:marLeft w:val="0"/>
      <w:marRight w:val="0"/>
      <w:marTop w:val="0"/>
      <w:marBottom w:val="0"/>
      <w:divBdr>
        <w:top w:val="none" w:sz="0" w:space="0" w:color="auto"/>
        <w:left w:val="none" w:sz="0" w:space="0" w:color="auto"/>
        <w:bottom w:val="none" w:sz="0" w:space="0" w:color="auto"/>
        <w:right w:val="none" w:sz="0" w:space="0" w:color="auto"/>
      </w:divBdr>
    </w:div>
    <w:div w:id="1082990940">
      <w:bodyDiv w:val="1"/>
      <w:marLeft w:val="0"/>
      <w:marRight w:val="0"/>
      <w:marTop w:val="0"/>
      <w:marBottom w:val="0"/>
      <w:divBdr>
        <w:top w:val="none" w:sz="0" w:space="0" w:color="auto"/>
        <w:left w:val="none" w:sz="0" w:space="0" w:color="auto"/>
        <w:bottom w:val="none" w:sz="0" w:space="0" w:color="auto"/>
        <w:right w:val="none" w:sz="0" w:space="0" w:color="auto"/>
      </w:divBdr>
    </w:div>
    <w:div w:id="1289583342">
      <w:bodyDiv w:val="1"/>
      <w:marLeft w:val="0"/>
      <w:marRight w:val="0"/>
      <w:marTop w:val="0"/>
      <w:marBottom w:val="0"/>
      <w:divBdr>
        <w:top w:val="none" w:sz="0" w:space="0" w:color="auto"/>
        <w:left w:val="none" w:sz="0" w:space="0" w:color="auto"/>
        <w:bottom w:val="none" w:sz="0" w:space="0" w:color="auto"/>
        <w:right w:val="none" w:sz="0" w:space="0" w:color="auto"/>
      </w:divBdr>
    </w:div>
    <w:div w:id="1295139335">
      <w:bodyDiv w:val="1"/>
      <w:marLeft w:val="0"/>
      <w:marRight w:val="0"/>
      <w:marTop w:val="0"/>
      <w:marBottom w:val="0"/>
      <w:divBdr>
        <w:top w:val="none" w:sz="0" w:space="0" w:color="auto"/>
        <w:left w:val="none" w:sz="0" w:space="0" w:color="auto"/>
        <w:bottom w:val="none" w:sz="0" w:space="0" w:color="auto"/>
        <w:right w:val="none" w:sz="0" w:space="0" w:color="auto"/>
      </w:divBdr>
    </w:div>
    <w:div w:id="1451587628">
      <w:bodyDiv w:val="1"/>
      <w:marLeft w:val="0"/>
      <w:marRight w:val="0"/>
      <w:marTop w:val="0"/>
      <w:marBottom w:val="0"/>
      <w:divBdr>
        <w:top w:val="none" w:sz="0" w:space="0" w:color="auto"/>
        <w:left w:val="none" w:sz="0" w:space="0" w:color="auto"/>
        <w:bottom w:val="none" w:sz="0" w:space="0" w:color="auto"/>
        <w:right w:val="none" w:sz="0" w:space="0" w:color="auto"/>
      </w:divBdr>
    </w:div>
    <w:div w:id="1486699916">
      <w:bodyDiv w:val="1"/>
      <w:marLeft w:val="0"/>
      <w:marRight w:val="0"/>
      <w:marTop w:val="0"/>
      <w:marBottom w:val="0"/>
      <w:divBdr>
        <w:top w:val="none" w:sz="0" w:space="0" w:color="auto"/>
        <w:left w:val="none" w:sz="0" w:space="0" w:color="auto"/>
        <w:bottom w:val="none" w:sz="0" w:space="0" w:color="auto"/>
        <w:right w:val="none" w:sz="0" w:space="0" w:color="auto"/>
      </w:divBdr>
    </w:div>
    <w:div w:id="1501847181">
      <w:bodyDiv w:val="1"/>
      <w:marLeft w:val="0"/>
      <w:marRight w:val="0"/>
      <w:marTop w:val="0"/>
      <w:marBottom w:val="0"/>
      <w:divBdr>
        <w:top w:val="none" w:sz="0" w:space="0" w:color="auto"/>
        <w:left w:val="none" w:sz="0" w:space="0" w:color="auto"/>
        <w:bottom w:val="none" w:sz="0" w:space="0" w:color="auto"/>
        <w:right w:val="none" w:sz="0" w:space="0" w:color="auto"/>
      </w:divBdr>
      <w:divsChild>
        <w:div w:id="905335839">
          <w:marLeft w:val="0"/>
          <w:marRight w:val="0"/>
          <w:marTop w:val="0"/>
          <w:marBottom w:val="0"/>
          <w:divBdr>
            <w:top w:val="none" w:sz="0" w:space="0" w:color="auto"/>
            <w:left w:val="none" w:sz="0" w:space="0" w:color="auto"/>
            <w:bottom w:val="none" w:sz="0" w:space="0" w:color="auto"/>
            <w:right w:val="none" w:sz="0" w:space="0" w:color="auto"/>
          </w:divBdr>
          <w:divsChild>
            <w:div w:id="456918648">
              <w:marLeft w:val="0"/>
              <w:marRight w:val="0"/>
              <w:marTop w:val="0"/>
              <w:marBottom w:val="0"/>
              <w:divBdr>
                <w:top w:val="none" w:sz="0" w:space="0" w:color="auto"/>
                <w:left w:val="none" w:sz="0" w:space="0" w:color="auto"/>
                <w:bottom w:val="none" w:sz="0" w:space="0" w:color="auto"/>
                <w:right w:val="none" w:sz="0" w:space="0" w:color="auto"/>
              </w:divBdr>
              <w:divsChild>
                <w:div w:id="1184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5483">
      <w:bodyDiv w:val="1"/>
      <w:marLeft w:val="0"/>
      <w:marRight w:val="0"/>
      <w:marTop w:val="0"/>
      <w:marBottom w:val="0"/>
      <w:divBdr>
        <w:top w:val="none" w:sz="0" w:space="0" w:color="auto"/>
        <w:left w:val="none" w:sz="0" w:space="0" w:color="auto"/>
        <w:bottom w:val="none" w:sz="0" w:space="0" w:color="auto"/>
        <w:right w:val="none" w:sz="0" w:space="0" w:color="auto"/>
      </w:divBdr>
    </w:div>
    <w:div w:id="1728796315">
      <w:bodyDiv w:val="1"/>
      <w:marLeft w:val="0"/>
      <w:marRight w:val="0"/>
      <w:marTop w:val="0"/>
      <w:marBottom w:val="0"/>
      <w:divBdr>
        <w:top w:val="none" w:sz="0" w:space="0" w:color="auto"/>
        <w:left w:val="none" w:sz="0" w:space="0" w:color="auto"/>
        <w:bottom w:val="none" w:sz="0" w:space="0" w:color="auto"/>
        <w:right w:val="none" w:sz="0" w:space="0" w:color="auto"/>
      </w:divBdr>
    </w:div>
    <w:div w:id="1838763921">
      <w:bodyDiv w:val="1"/>
      <w:marLeft w:val="0"/>
      <w:marRight w:val="0"/>
      <w:marTop w:val="0"/>
      <w:marBottom w:val="0"/>
      <w:divBdr>
        <w:top w:val="none" w:sz="0" w:space="0" w:color="auto"/>
        <w:left w:val="none" w:sz="0" w:space="0" w:color="auto"/>
        <w:bottom w:val="none" w:sz="0" w:space="0" w:color="auto"/>
        <w:right w:val="none" w:sz="0" w:space="0" w:color="auto"/>
      </w:divBdr>
    </w:div>
    <w:div w:id="1847747668">
      <w:bodyDiv w:val="1"/>
      <w:marLeft w:val="0"/>
      <w:marRight w:val="0"/>
      <w:marTop w:val="0"/>
      <w:marBottom w:val="0"/>
      <w:divBdr>
        <w:top w:val="none" w:sz="0" w:space="0" w:color="auto"/>
        <w:left w:val="none" w:sz="0" w:space="0" w:color="auto"/>
        <w:bottom w:val="none" w:sz="0" w:space="0" w:color="auto"/>
        <w:right w:val="none" w:sz="0" w:space="0" w:color="auto"/>
      </w:divBdr>
      <w:divsChild>
        <w:div w:id="1855924540">
          <w:marLeft w:val="0"/>
          <w:marRight w:val="0"/>
          <w:marTop w:val="0"/>
          <w:marBottom w:val="0"/>
          <w:divBdr>
            <w:top w:val="none" w:sz="0" w:space="0" w:color="auto"/>
            <w:left w:val="none" w:sz="0" w:space="0" w:color="auto"/>
            <w:bottom w:val="none" w:sz="0" w:space="0" w:color="auto"/>
            <w:right w:val="none" w:sz="0" w:space="0" w:color="auto"/>
          </w:divBdr>
          <w:divsChild>
            <w:div w:id="828014140">
              <w:marLeft w:val="0"/>
              <w:marRight w:val="0"/>
              <w:marTop w:val="0"/>
              <w:marBottom w:val="0"/>
              <w:divBdr>
                <w:top w:val="none" w:sz="0" w:space="0" w:color="auto"/>
                <w:left w:val="none" w:sz="0" w:space="0" w:color="auto"/>
                <w:bottom w:val="none" w:sz="0" w:space="0" w:color="auto"/>
                <w:right w:val="none" w:sz="0" w:space="0" w:color="auto"/>
              </w:divBdr>
              <w:divsChild>
                <w:div w:id="9907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8790">
      <w:bodyDiv w:val="1"/>
      <w:marLeft w:val="0"/>
      <w:marRight w:val="0"/>
      <w:marTop w:val="0"/>
      <w:marBottom w:val="0"/>
      <w:divBdr>
        <w:top w:val="none" w:sz="0" w:space="0" w:color="auto"/>
        <w:left w:val="none" w:sz="0" w:space="0" w:color="auto"/>
        <w:bottom w:val="none" w:sz="0" w:space="0" w:color="auto"/>
        <w:right w:val="none" w:sz="0" w:space="0" w:color="auto"/>
      </w:divBdr>
    </w:div>
    <w:div w:id="1878272512">
      <w:bodyDiv w:val="1"/>
      <w:marLeft w:val="0"/>
      <w:marRight w:val="0"/>
      <w:marTop w:val="0"/>
      <w:marBottom w:val="0"/>
      <w:divBdr>
        <w:top w:val="none" w:sz="0" w:space="0" w:color="auto"/>
        <w:left w:val="none" w:sz="0" w:space="0" w:color="auto"/>
        <w:bottom w:val="none" w:sz="0" w:space="0" w:color="auto"/>
        <w:right w:val="none" w:sz="0" w:space="0" w:color="auto"/>
      </w:divBdr>
    </w:div>
    <w:div w:id="2107531197">
      <w:bodyDiv w:val="1"/>
      <w:marLeft w:val="0"/>
      <w:marRight w:val="0"/>
      <w:marTop w:val="0"/>
      <w:marBottom w:val="0"/>
      <w:divBdr>
        <w:top w:val="none" w:sz="0" w:space="0" w:color="auto"/>
        <w:left w:val="none" w:sz="0" w:space="0" w:color="auto"/>
        <w:bottom w:val="none" w:sz="0" w:space="0" w:color="auto"/>
        <w:right w:val="none" w:sz="0" w:space="0" w:color="auto"/>
      </w:divBdr>
    </w:div>
    <w:div w:id="2128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j\Documents\Work\Presentations%20and%20Notes\Solar%20Park\Tariff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Generation Mix</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FB-4700-BBA3-761C44B4F3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FB-4700-BBA3-761C44B4F3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FB-4700-BBA3-761C44B4F3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5FB-4700-BBA3-761C44B4F3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5FB-4700-BBA3-761C44B4F3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5FB-4700-BBA3-761C44B4F3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5FB-4700-BBA3-761C44B4F369}"/>
              </c:ext>
            </c:extLst>
          </c:dPt>
          <c:dPt>
            <c:idx val="7"/>
            <c:bubble3D val="0"/>
            <c:explosion val="14"/>
            <c:spPr>
              <a:solidFill>
                <a:schemeClr val="accent2">
                  <a:lumMod val="60000"/>
                </a:schemeClr>
              </a:solidFill>
              <a:ln w="19050">
                <a:solidFill>
                  <a:schemeClr val="lt1"/>
                </a:solidFill>
              </a:ln>
              <a:effectLst/>
            </c:spPr>
            <c:extLst>
              <c:ext xmlns:c16="http://schemas.microsoft.com/office/drawing/2014/chart" uri="{C3380CC4-5D6E-409C-BE32-E72D297353CC}">
                <c16:uniqueId val="{0000000F-C5FB-4700-BBA3-761C44B4F36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3-59B8-4EC3-A73F-FE26616E23B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2-59B8-4EC3-A73F-FE26616E23B5}"/>
              </c:ext>
            </c:extLst>
          </c:dPt>
          <c:dPt>
            <c:idx val="10"/>
            <c:bubble3D val="0"/>
            <c:explosion val="11"/>
            <c:spPr>
              <a:solidFill>
                <a:schemeClr val="accent5">
                  <a:lumMod val="60000"/>
                </a:schemeClr>
              </a:solidFill>
              <a:ln w="19050">
                <a:solidFill>
                  <a:schemeClr val="lt1"/>
                </a:solidFill>
              </a:ln>
              <a:effectLst/>
            </c:spPr>
            <c:extLst>
              <c:ext xmlns:c16="http://schemas.microsoft.com/office/drawing/2014/chart" uri="{C3380CC4-5D6E-409C-BE32-E72D297353CC}">
                <c16:uniqueId val="{00000028-B9FD-407D-AB7C-8776F3596384}"/>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65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C5FB-4700-BBA3-761C44B4F369}"/>
                </c:ext>
              </c:extLst>
            </c:dLbl>
            <c:dLbl>
              <c:idx val="7"/>
              <c:layout>
                <c:manualLayout>
                  <c:x val="-9.4679207391905551E-2"/>
                  <c:y val="0.2134441219702111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5FB-4700-BBA3-761C44B4F369}"/>
                </c:ext>
              </c:extLst>
            </c:dLbl>
            <c:dLbl>
              <c:idx val="10"/>
              <c:layout>
                <c:manualLayout>
                  <c:x val="-8.9351314984295924E-2"/>
                  <c:y val="-6.9537843993721258E-3"/>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b="1"/>
                      <a:t>RES</a:t>
                    </a:r>
                    <a:r>
                      <a:rPr lang="en-US" b="1" baseline="0"/>
                      <a:t>
</a:t>
                    </a:r>
                    <a:fld id="{437A7613-960E-4B08-8C35-8F8ABC8A7CF2}" type="PERCENTAGE">
                      <a:rPr lang="en-US" b="1" baseline="0"/>
                      <a:pPr>
                        <a:defRPr b="1">
                          <a:solidFill>
                            <a:schemeClr val="bg1"/>
                          </a:solidFill>
                        </a:defRPr>
                      </a:pPr>
                      <a:t>[PERCENTAGE]</a:t>
                    </a:fld>
                    <a:endParaRPr lang="en-US" b="1"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8-B9FD-407D-AB7C-8776F35963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8"/>
                <c:pt idx="0">
                  <c:v>Coal + Lignite</c:v>
                </c:pt>
                <c:pt idx="1">
                  <c:v>Gas + Diesel</c:v>
                </c:pt>
                <c:pt idx="2">
                  <c:v>Nuclear</c:v>
                </c:pt>
                <c:pt idx="3">
                  <c:v>Hydro </c:v>
                </c:pt>
                <c:pt idx="4">
                  <c:v>Small 
Hydro Power</c:v>
                </c:pt>
                <c:pt idx="5">
                  <c:v>Wind Power</c:v>
                </c:pt>
                <c:pt idx="6">
                  <c:v>Bio-Power</c:v>
                </c:pt>
                <c:pt idx="7">
                  <c:v>Solar Power</c:v>
                </c:pt>
              </c:strCache>
            </c:strRef>
          </c:cat>
          <c:val>
            <c:numRef>
              <c:f>Sheet1!$B$2:$B$11</c:f>
              <c:numCache>
                <c:formatCode>0.00</c:formatCode>
                <c:ptCount val="10"/>
                <c:pt idx="0">
                  <c:v>217589.46000000002</c:v>
                </c:pt>
                <c:pt idx="1">
                  <c:v>25627.413</c:v>
                </c:pt>
                <c:pt idx="2">
                  <c:v>8180</c:v>
                </c:pt>
                <c:pt idx="3">
                  <c:v>46928.17</c:v>
                </c:pt>
                <c:pt idx="4">
                  <c:v>5003.2450000000008</c:v>
                </c:pt>
                <c:pt idx="5">
                  <c:v>45886.51</c:v>
                </c:pt>
                <c:pt idx="6">
                  <c:v>10941.149999999998</c:v>
                </c:pt>
                <c:pt idx="7">
                  <c:v>81813.600000000006</c:v>
                </c:pt>
              </c:numCache>
            </c:numRef>
          </c:val>
          <c:extLst>
            <c:ext xmlns:c16="http://schemas.microsoft.com/office/drawing/2014/chart" uri="{C3380CC4-5D6E-409C-BE32-E72D297353CC}">
              <c16:uniqueId val="{00000000-59B8-4EC3-A73F-FE26616E23B5}"/>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5-C5FB-4700-BBA3-761C44B4F3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7-C5FB-4700-BBA3-761C44B4F3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9-C5FB-4700-BBA3-761C44B4F3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B-C5FB-4700-BBA3-761C44B4F3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D-C5FB-4700-BBA3-761C44B4F3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F-C5FB-4700-BBA3-761C44B4F3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1-C5FB-4700-BBA3-761C44B4F36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3-C5FB-4700-BBA3-761C44B4F36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5-C5FB-4700-BBA3-761C44B4F36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7-C5FB-4700-BBA3-761C44B4F36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B-D5B0-4CE2-9574-6063D8AFE16F}"/>
              </c:ext>
            </c:extLst>
          </c:dPt>
          <c:cat>
            <c:strRef>
              <c:f>Sheet1!$A$2:$A$11</c:f>
              <c:strCache>
                <c:ptCount val="8"/>
                <c:pt idx="0">
                  <c:v>Coal + Lignite</c:v>
                </c:pt>
                <c:pt idx="1">
                  <c:v>Gas + Diesel</c:v>
                </c:pt>
                <c:pt idx="2">
                  <c:v>Nuclear</c:v>
                </c:pt>
                <c:pt idx="3">
                  <c:v>Hydro </c:v>
                </c:pt>
                <c:pt idx="4">
                  <c:v>Small 
Hydro Power</c:v>
                </c:pt>
                <c:pt idx="5">
                  <c:v>Wind Power</c:v>
                </c:pt>
                <c:pt idx="6">
                  <c:v>Bio-Power</c:v>
                </c:pt>
                <c:pt idx="7">
                  <c:v>Solar Power</c:v>
                </c:pt>
              </c:strCache>
            </c:strRef>
          </c:cat>
          <c:val>
            <c:numRef>
              <c:f>Sheet1!$C$2:$C$11</c:f>
              <c:numCache>
                <c:formatCode>0%</c:formatCode>
                <c:ptCount val="10"/>
                <c:pt idx="0">
                  <c:v>0.49231776484292983</c:v>
                </c:pt>
                <c:pt idx="1">
                  <c:v>5.7984567298740672E-2</c:v>
                </c:pt>
                <c:pt idx="2">
                  <c:v>1.8508062460448064E-2</c:v>
                </c:pt>
                <c:pt idx="3">
                  <c:v>0.10617964566192237</c:v>
                </c:pt>
                <c:pt idx="4">
                  <c:v>1.1320338748768276E-2</c:v>
                </c:pt>
                <c:pt idx="5">
                  <c:v>0.10382278645134166</c:v>
                </c:pt>
                <c:pt idx="6">
                  <c:v>2.4755438580578399E-2</c:v>
                </c:pt>
                <c:pt idx="7">
                  <c:v>0.18511139595527065</c:v>
                </c:pt>
                <c:pt idx="8">
                  <c:v>0</c:v>
                </c:pt>
                <c:pt idx="9">
                  <c:v>0</c:v>
                </c:pt>
              </c:numCache>
            </c:numRef>
          </c:val>
          <c:extLst>
            <c:ext xmlns:c16="http://schemas.microsoft.com/office/drawing/2014/chart" uri="{C3380CC4-5D6E-409C-BE32-E72D297353CC}">
              <c16:uniqueId val="{00000004-59B8-4EC3-A73F-FE26616E23B5}"/>
            </c:ext>
          </c:extLst>
        </c:ser>
        <c:dLbls>
          <c:showLegendKey val="0"/>
          <c:showVal val="0"/>
          <c:showCatName val="0"/>
          <c:showSerName val="0"/>
          <c:showPercent val="0"/>
          <c:showBubbleSize val="0"/>
          <c:showLeaderLines val="1"/>
        </c:dLbls>
        <c:gapWidth val="100"/>
        <c:splitType val="pos"/>
        <c:splitPos val="6"/>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Generation Mix</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13-4FE0-A5EB-529E470EA4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13-4FE0-A5EB-529E470EA4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13-4FE0-A5EB-529E470EA4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13-4FE0-A5EB-529E470EA4A9}"/>
              </c:ext>
            </c:extLst>
          </c:dPt>
          <c:dPt>
            <c:idx val="4"/>
            <c:bubble3D val="0"/>
            <c:explosion val="13"/>
            <c:spPr>
              <a:solidFill>
                <a:schemeClr val="accent5"/>
              </a:solidFill>
              <a:ln w="19050">
                <a:solidFill>
                  <a:schemeClr val="lt1"/>
                </a:solidFill>
              </a:ln>
              <a:effectLst/>
            </c:spPr>
            <c:extLst>
              <c:ext xmlns:c16="http://schemas.microsoft.com/office/drawing/2014/chart" uri="{C3380CC4-5D6E-409C-BE32-E72D297353CC}">
                <c16:uniqueId val="{00000009-FB13-4FE0-A5EB-529E470EA4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B13-4FE0-A5EB-529E470EA4A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B13-4FE0-A5EB-529E470EA4A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B13-4FE0-A5EB-529E470EA4A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B13-4FE0-A5EB-529E470EA4A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B13-4FE0-A5EB-529E470EA4A9}"/>
              </c:ext>
            </c:extLst>
          </c:dPt>
          <c:dPt>
            <c:idx val="10"/>
            <c:bubble3D val="0"/>
            <c:explosion val="11"/>
            <c:spPr>
              <a:solidFill>
                <a:schemeClr val="accent5">
                  <a:lumMod val="60000"/>
                </a:schemeClr>
              </a:solidFill>
              <a:ln w="19050">
                <a:solidFill>
                  <a:schemeClr val="lt1"/>
                </a:solidFill>
              </a:ln>
              <a:effectLst/>
            </c:spPr>
            <c:extLst>
              <c:ext xmlns:c16="http://schemas.microsoft.com/office/drawing/2014/chart" uri="{C3380CC4-5D6E-409C-BE32-E72D297353CC}">
                <c16:uniqueId val="{00000028-71FE-408D-92FA-1D9031761FA5}"/>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65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1-FB13-4FE0-A5EB-529E470EA4A9}"/>
                </c:ext>
              </c:extLst>
            </c:dLbl>
            <c:dLbl>
              <c:idx val="2"/>
              <c:layout>
                <c:manualLayout>
                  <c:x val="2.4338788909436886E-3"/>
                  <c:y val="-4.64175196381813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B13-4FE0-A5EB-529E470EA4A9}"/>
                </c:ext>
              </c:extLst>
            </c:dLbl>
            <c:dLbl>
              <c:idx val="4"/>
              <c:layout>
                <c:manualLayout>
                  <c:x val="9.075217304578026E-2"/>
                  <c:y val="0.16852071700946811"/>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B13-4FE0-A5EB-529E470EA4A9}"/>
                </c:ext>
              </c:extLst>
            </c:dLbl>
            <c:dLbl>
              <c:idx val="9"/>
              <c:layout>
                <c:manualLayout>
                  <c:x val="-1.6800323209920788E-3"/>
                  <c:y val="2.2016880120406278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baseline="0">
                        <a:solidFill>
                          <a:schemeClr val="tx1">
                            <a:lumMod val="65000"/>
                            <a:lumOff val="35000"/>
                          </a:schemeClr>
                        </a:solidFill>
                      </a:rPr>
                      <a:t>PSP
</a:t>
                    </a:r>
                    <a:fld id="{8A5E714F-6F3E-4D51-B1ED-EAF4BCA6B7CA}" type="PERCENTAGE">
                      <a:rPr lang="en-US" baseline="0">
                        <a:solidFill>
                          <a:schemeClr val="tx1">
                            <a:lumMod val="65000"/>
                            <a:lumOff val="35000"/>
                          </a:schemeClr>
                        </a:solidFill>
                      </a:rPr>
                      <a:pPr>
                        <a:defRPr>
                          <a:solidFill>
                            <a:schemeClr val="bg1"/>
                          </a:solidFill>
                        </a:defRPr>
                      </a:pPr>
                      <a:t>[PERCENTAGE]</a:t>
                    </a:fld>
                    <a:endParaRPr lang="en-US" baseline="0">
                      <a:solidFill>
                        <a:schemeClr val="tx1">
                          <a:lumMod val="65000"/>
                          <a:lumOff val="3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B13-4FE0-A5EB-529E470EA4A9}"/>
                </c:ext>
              </c:extLst>
            </c:dLbl>
            <c:dLbl>
              <c:idx val="10"/>
              <c:layout>
                <c:manualLayout>
                  <c:x val="-0.10127627348427733"/>
                  <c:y val="-8.6039458173748518E-3"/>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b="1"/>
                      <a:t>RES</a:t>
                    </a:r>
                    <a:r>
                      <a:rPr lang="en-US" b="1" baseline="0"/>
                      <a:t>
</a:t>
                    </a:r>
                    <a:fld id="{58CAC029-59DA-4B32-AE64-1969D6F7E5F3}" type="PERCENTAGE">
                      <a:rPr lang="en-US" b="1" baseline="0"/>
                      <a:pPr>
                        <a:defRPr b="1">
                          <a:solidFill>
                            <a:schemeClr val="bg1"/>
                          </a:solidFill>
                        </a:defRPr>
                      </a:pPr>
                      <a:t>[PERCENTAGE]</a:t>
                    </a:fld>
                    <a:endParaRPr lang="en-US" b="1"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8-71FE-408D-92FA-1D9031761F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Coal+ Lignite</c:v>
                </c:pt>
                <c:pt idx="1">
                  <c:v>Gas</c:v>
                </c:pt>
                <c:pt idx="2">
                  <c:v>Nuclear</c:v>
                </c:pt>
                <c:pt idx="3">
                  <c:v>Hydro</c:v>
                </c:pt>
                <c:pt idx="4">
                  <c:v>Solar PV</c:v>
                </c:pt>
                <c:pt idx="5">
                  <c:v>Wind</c:v>
                </c:pt>
                <c:pt idx="7">
                  <c:v>Biomass</c:v>
                </c:pt>
                <c:pt idx="8">
                  <c:v>Small Hydro</c:v>
                </c:pt>
                <c:pt idx="9">
                  <c:v>PSP</c:v>
                </c:pt>
              </c:strCache>
            </c:strRef>
          </c:cat>
          <c:val>
            <c:numRef>
              <c:f>Sheet1!$B$2:$B$11</c:f>
              <c:numCache>
                <c:formatCode>General</c:formatCode>
                <c:ptCount val="10"/>
                <c:pt idx="0">
                  <c:v>251683</c:v>
                </c:pt>
                <c:pt idx="1">
                  <c:v>24824</c:v>
                </c:pt>
                <c:pt idx="2">
                  <c:v>15480</c:v>
                </c:pt>
                <c:pt idx="3">
                  <c:v>53860</c:v>
                </c:pt>
                <c:pt idx="4">
                  <c:v>292566</c:v>
                </c:pt>
                <c:pt idx="5">
                  <c:v>99895</c:v>
                </c:pt>
                <c:pt idx="7">
                  <c:v>14500</c:v>
                </c:pt>
                <c:pt idx="8">
                  <c:v>5350</c:v>
                </c:pt>
                <c:pt idx="9">
                  <c:v>18986</c:v>
                </c:pt>
              </c:numCache>
            </c:numRef>
          </c:val>
          <c:extLst>
            <c:ext xmlns:c16="http://schemas.microsoft.com/office/drawing/2014/chart" uri="{C3380CC4-5D6E-409C-BE32-E72D297353CC}">
              <c16:uniqueId val="{00000014-FB13-4FE0-A5EB-529E470EA4A9}"/>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5-BE9A-4CA0-BAA8-C29F36D50B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7-BE9A-4CA0-BAA8-C29F36D50B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9-BE9A-4CA0-BAA8-C29F36D50B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B-BE9A-4CA0-BAA8-C29F36D50B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D-BE9A-4CA0-BAA8-C29F36D50B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F-BE9A-4CA0-BAA8-C29F36D50B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1-BE9A-4CA0-BAA8-C29F36D50B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3-BE9A-4CA0-BAA8-C29F36D50B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5-BE9A-4CA0-BAA8-C29F36D50B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7-BE9A-4CA0-BAA8-C29F36D50B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B-89D0-4060-9BE7-C09BF6EF5B0F}"/>
              </c:ext>
            </c:extLst>
          </c:dPt>
          <c:cat>
            <c:strRef>
              <c:f>Sheet1!$A$2:$A$11</c:f>
              <c:strCache>
                <c:ptCount val="10"/>
                <c:pt idx="0">
                  <c:v>Coal+ Lignite</c:v>
                </c:pt>
                <c:pt idx="1">
                  <c:v>Gas</c:v>
                </c:pt>
                <c:pt idx="2">
                  <c:v>Nuclear</c:v>
                </c:pt>
                <c:pt idx="3">
                  <c:v>Hydro</c:v>
                </c:pt>
                <c:pt idx="4">
                  <c:v>Solar PV</c:v>
                </c:pt>
                <c:pt idx="5">
                  <c:v>Wind</c:v>
                </c:pt>
                <c:pt idx="7">
                  <c:v>Biomass</c:v>
                </c:pt>
                <c:pt idx="8">
                  <c:v>Small Hydro</c:v>
                </c:pt>
                <c:pt idx="9">
                  <c:v>PSP</c:v>
                </c:pt>
              </c:strCache>
            </c:strRef>
          </c:cat>
          <c:val>
            <c:numRef>
              <c:f>Sheet1!$C$2:$C$11</c:f>
              <c:numCache>
                <c:formatCode>0%</c:formatCode>
                <c:ptCount val="10"/>
                <c:pt idx="0">
                  <c:v>0.32385632521128643</c:v>
                </c:pt>
                <c:pt idx="1">
                  <c:v>3.1942600084411639E-2</c:v>
                </c:pt>
                <c:pt idx="2">
                  <c:v>1.9919088354281831E-2</c:v>
                </c:pt>
                <c:pt idx="3">
                  <c:v>6.9305045139639504E-2</c:v>
                </c:pt>
                <c:pt idx="4">
                  <c:v>0.37646304931904512</c:v>
                </c:pt>
                <c:pt idx="5">
                  <c:v>0.12854117126298345</c:v>
                </c:pt>
                <c:pt idx="7">
                  <c:v>1.8658060796969415E-2</c:v>
                </c:pt>
                <c:pt idx="8">
                  <c:v>6.8841810526749222E-3</c:v>
                </c:pt>
                <c:pt idx="9">
                  <c:v>2.4430478778707677E-2</c:v>
                </c:pt>
              </c:numCache>
            </c:numRef>
          </c:val>
          <c:extLst>
            <c:ext xmlns:c16="http://schemas.microsoft.com/office/drawing/2014/chart" uri="{C3380CC4-5D6E-409C-BE32-E72D297353CC}">
              <c16:uniqueId val="{00000015-FB13-4FE0-A5EB-529E470EA4A9}"/>
            </c:ext>
          </c:extLst>
        </c:ser>
        <c:dLbls>
          <c:showLegendKey val="0"/>
          <c:showVal val="0"/>
          <c:showCatName val="0"/>
          <c:showSerName val="0"/>
          <c:showPercent val="0"/>
          <c:showBubbleSize val="0"/>
          <c:showLeaderLines val="1"/>
        </c:dLbls>
        <c:gapWidth val="100"/>
        <c:splitType val="pos"/>
        <c:splitPos val="6"/>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2"/>
            <c:invertIfNegative val="0"/>
            <c:bubble3D val="0"/>
            <c:spPr>
              <a:solidFill>
                <a:schemeClr val="accent6"/>
              </a:solidFill>
              <a:ln>
                <a:noFill/>
              </a:ln>
              <a:effectLst/>
            </c:spPr>
            <c:extLst>
              <c:ext xmlns:c16="http://schemas.microsoft.com/office/drawing/2014/chart" uri="{C3380CC4-5D6E-409C-BE32-E72D297353CC}">
                <c16:uniqueId val="{00000005-2627-4C9E-99F2-FA0DCC437FA9}"/>
              </c:ext>
            </c:extLst>
          </c:dPt>
          <c:dPt>
            <c:idx val="13"/>
            <c:invertIfNegative val="0"/>
            <c:bubble3D val="0"/>
            <c:spPr>
              <a:solidFill>
                <a:schemeClr val="accent6"/>
              </a:solidFill>
              <a:ln>
                <a:noFill/>
              </a:ln>
              <a:effectLst/>
            </c:spPr>
            <c:extLst>
              <c:ext xmlns:c16="http://schemas.microsoft.com/office/drawing/2014/chart" uri="{C3380CC4-5D6E-409C-BE32-E72D297353CC}">
                <c16:uniqueId val="{00000003-207F-4E9E-BA9E-FB8CA8883A2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FY12</c:v>
                </c:pt>
                <c:pt idx="1">
                  <c:v>FY13</c:v>
                </c:pt>
                <c:pt idx="2">
                  <c:v>FY14</c:v>
                </c:pt>
                <c:pt idx="3">
                  <c:v>FY15</c:v>
                </c:pt>
                <c:pt idx="4">
                  <c:v>FY16</c:v>
                </c:pt>
                <c:pt idx="5">
                  <c:v>FY17</c:v>
                </c:pt>
                <c:pt idx="6">
                  <c:v>FY18</c:v>
                </c:pt>
                <c:pt idx="7">
                  <c:v>FY19</c:v>
                </c:pt>
                <c:pt idx="8">
                  <c:v>FY20</c:v>
                </c:pt>
                <c:pt idx="9">
                  <c:v>FY21</c:v>
                </c:pt>
                <c:pt idx="10">
                  <c:v>FY22</c:v>
                </c:pt>
                <c:pt idx="11">
                  <c:v>FY23</c:v>
                </c:pt>
                <c:pt idx="12">
                  <c:v>FY27</c:v>
                </c:pt>
                <c:pt idx="13">
                  <c:v>FY32</c:v>
                </c:pt>
              </c:strCache>
            </c:strRef>
          </c:cat>
          <c:val>
            <c:numRef>
              <c:f>Sheet1!$B$2:$B$15</c:f>
              <c:numCache>
                <c:formatCode>General</c:formatCode>
                <c:ptCount val="14"/>
                <c:pt idx="0">
                  <c:v>883.6</c:v>
                </c:pt>
                <c:pt idx="1">
                  <c:v>914.4</c:v>
                </c:pt>
                <c:pt idx="2">
                  <c:v>957</c:v>
                </c:pt>
                <c:pt idx="3">
                  <c:v>1010</c:v>
                </c:pt>
                <c:pt idx="4">
                  <c:v>1075</c:v>
                </c:pt>
                <c:pt idx="5">
                  <c:v>1122</c:v>
                </c:pt>
                <c:pt idx="6">
                  <c:v>1149</c:v>
                </c:pt>
                <c:pt idx="7">
                  <c:v>1181</c:v>
                </c:pt>
                <c:pt idx="8">
                  <c:v>1208</c:v>
                </c:pt>
                <c:pt idx="9">
                  <c:v>1177</c:v>
                </c:pt>
                <c:pt idx="10">
                  <c:v>1255</c:v>
                </c:pt>
                <c:pt idx="11">
                  <c:v>1327</c:v>
                </c:pt>
                <c:pt idx="12">
                  <c:v>1874</c:v>
                </c:pt>
                <c:pt idx="13">
                  <c:v>2538</c:v>
                </c:pt>
              </c:numCache>
            </c:numRef>
          </c:val>
          <c:extLst>
            <c:ext xmlns:c16="http://schemas.microsoft.com/office/drawing/2014/chart" uri="{C3380CC4-5D6E-409C-BE32-E72D297353CC}">
              <c16:uniqueId val="{00000000-2627-4C9E-99F2-FA0DCC437FA9}"/>
            </c:ext>
          </c:extLst>
        </c:ser>
        <c:dLbls>
          <c:showLegendKey val="0"/>
          <c:showVal val="0"/>
          <c:showCatName val="0"/>
          <c:showSerName val="0"/>
          <c:showPercent val="0"/>
          <c:showBubbleSize val="0"/>
        </c:dLbls>
        <c:gapWidth val="150"/>
        <c:overlap val="-27"/>
        <c:axId val="1229936176"/>
        <c:axId val="1229936536"/>
      </c:barChart>
      <c:catAx>
        <c:axId val="122993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936536"/>
        <c:crosses val="autoZero"/>
        <c:auto val="1"/>
        <c:lblAlgn val="ctr"/>
        <c:lblOffset val="100"/>
        <c:noMultiLvlLbl val="0"/>
      </c:catAx>
      <c:valAx>
        <c:axId val="1229936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93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Cumilative Solar Installed Capacity Every Year</c:v>
                </c:pt>
              </c:strCache>
            </c:strRef>
          </c:tx>
          <c:spPr>
            <a:solidFill>
              <a:schemeClr val="accent1"/>
            </a:solidFill>
            <a:ln>
              <a:noFill/>
            </a:ln>
            <a:effectLst/>
          </c:spPr>
          <c:invertIfNegative val="0"/>
          <c:dPt>
            <c:idx val="11"/>
            <c:invertIfNegative val="0"/>
            <c:bubble3D val="0"/>
            <c:spPr>
              <a:solidFill>
                <a:srgbClr val="C00000"/>
              </a:solidFill>
              <a:ln>
                <a:noFill/>
              </a:ln>
              <a:effectLst/>
            </c:spPr>
            <c:extLst>
              <c:ext xmlns:c16="http://schemas.microsoft.com/office/drawing/2014/chart" uri="{C3380CC4-5D6E-409C-BE32-E72D297353CC}">
                <c16:uniqueId val="{00000001-097B-49D6-8DB9-90FC17807346}"/>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03-097B-49D6-8DB9-90FC1780734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FY18</c:v>
                </c:pt>
                <c:pt idx="1">
                  <c:v>FY19</c:v>
                </c:pt>
                <c:pt idx="2">
                  <c:v>FY20</c:v>
                </c:pt>
                <c:pt idx="3">
                  <c:v>FY21</c:v>
                </c:pt>
                <c:pt idx="4">
                  <c:v>FY22</c:v>
                </c:pt>
                <c:pt idx="5">
                  <c:v>FY23</c:v>
                </c:pt>
                <c:pt idx="6">
                  <c:v>FY24</c:v>
                </c:pt>
                <c:pt idx="12">
                  <c:v>FY30</c:v>
                </c:pt>
              </c:strCache>
            </c:strRef>
          </c:cat>
          <c:val>
            <c:numRef>
              <c:f>Sheet1!$B$2:$B$14</c:f>
              <c:numCache>
                <c:formatCode>General</c:formatCode>
                <c:ptCount val="13"/>
                <c:pt idx="0">
                  <c:v>22</c:v>
                </c:pt>
                <c:pt idx="1">
                  <c:v>28</c:v>
                </c:pt>
                <c:pt idx="2">
                  <c:v>35</c:v>
                </c:pt>
                <c:pt idx="3">
                  <c:v>40</c:v>
                </c:pt>
                <c:pt idx="4">
                  <c:v>46</c:v>
                </c:pt>
                <c:pt idx="5">
                  <c:v>67</c:v>
                </c:pt>
                <c:pt idx="6" formatCode="0">
                  <c:v>81.813000000000002</c:v>
                </c:pt>
                <c:pt idx="12">
                  <c:v>293</c:v>
                </c:pt>
              </c:numCache>
            </c:numRef>
          </c:val>
          <c:extLst>
            <c:ext xmlns:c16="http://schemas.microsoft.com/office/drawing/2014/chart" uri="{C3380CC4-5D6E-409C-BE32-E72D297353CC}">
              <c16:uniqueId val="{00000004-097B-49D6-8DB9-90FC17807346}"/>
            </c:ext>
          </c:extLst>
        </c:ser>
        <c:ser>
          <c:idx val="1"/>
          <c:order val="1"/>
          <c:tx>
            <c:strRef>
              <c:f>Sheet1!$C$1</c:f>
              <c:strCache>
                <c:ptCount val="1"/>
                <c:pt idx="0">
                  <c:v>Column1</c:v>
                </c:pt>
              </c:strCache>
            </c:strRef>
          </c:tx>
          <c:spPr>
            <a:solidFill>
              <a:schemeClr val="accent2"/>
            </a:solidFill>
            <a:ln>
              <a:noFill/>
            </a:ln>
            <a:effectLst/>
          </c:spPr>
          <c:invertIfNegative val="0"/>
          <c:cat>
            <c:strRef>
              <c:f>Sheet1!$A$2:$A$14</c:f>
              <c:strCache>
                <c:ptCount val="13"/>
                <c:pt idx="0">
                  <c:v>FY18</c:v>
                </c:pt>
                <c:pt idx="1">
                  <c:v>FY19</c:v>
                </c:pt>
                <c:pt idx="2">
                  <c:v>FY20</c:v>
                </c:pt>
                <c:pt idx="3">
                  <c:v>FY21</c:v>
                </c:pt>
                <c:pt idx="4">
                  <c:v>FY22</c:v>
                </c:pt>
                <c:pt idx="5">
                  <c:v>FY23</c:v>
                </c:pt>
                <c:pt idx="6">
                  <c:v>FY24</c:v>
                </c:pt>
                <c:pt idx="12">
                  <c:v>FY30</c:v>
                </c:pt>
              </c:strCache>
            </c:strRef>
          </c:cat>
          <c:val>
            <c:numRef>
              <c:f>Sheet1!$C$2:$C$14</c:f>
              <c:numCache>
                <c:formatCode>General</c:formatCode>
                <c:ptCount val="13"/>
                <c:pt idx="6" formatCode="0.0%">
                  <c:v>0.24470549322171298</c:v>
                </c:pt>
                <c:pt idx="12" formatCode="0.0%">
                  <c:v>0.23691792640556875</c:v>
                </c:pt>
              </c:numCache>
            </c:numRef>
          </c:val>
          <c:extLst>
            <c:ext xmlns:c16="http://schemas.microsoft.com/office/drawing/2014/chart" uri="{C3380CC4-5D6E-409C-BE32-E72D297353CC}">
              <c16:uniqueId val="{00000004-3218-4FED-829C-0BD472535EF2}"/>
            </c:ext>
          </c:extLst>
        </c:ser>
        <c:dLbls>
          <c:showLegendKey val="0"/>
          <c:showVal val="0"/>
          <c:showCatName val="0"/>
          <c:showSerName val="0"/>
          <c:showPercent val="0"/>
          <c:showBubbleSize val="0"/>
        </c:dLbls>
        <c:gapWidth val="150"/>
        <c:axId val="1229936176"/>
        <c:axId val="1229936536"/>
      </c:barChart>
      <c:catAx>
        <c:axId val="122993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936536"/>
        <c:crosses val="autoZero"/>
        <c:auto val="1"/>
        <c:lblAlgn val="ctr"/>
        <c:lblOffset val="100"/>
        <c:noMultiLvlLbl val="0"/>
      </c:catAx>
      <c:valAx>
        <c:axId val="1229936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93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579121375894854E-2"/>
          <c:y val="5.1935788479697827E-2"/>
          <c:w val="0.9348561828229055"/>
          <c:h val="0.77302461838162573"/>
        </c:manualLayout>
      </c:layout>
      <c:lineChart>
        <c:grouping val="standard"/>
        <c:varyColors val="0"/>
        <c:ser>
          <c:idx val="0"/>
          <c:order val="0"/>
          <c:tx>
            <c:strRef>
              <c:f>Sheet1!$A$3</c:f>
              <c:strCache>
                <c:ptCount val="1"/>
                <c:pt idx="0">
                  <c:v>Solar</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FY18</c:v>
                </c:pt>
                <c:pt idx="1">
                  <c:v>FY19</c:v>
                </c:pt>
                <c:pt idx="2">
                  <c:v>FY20</c:v>
                </c:pt>
                <c:pt idx="3">
                  <c:v>FY21</c:v>
                </c:pt>
                <c:pt idx="4">
                  <c:v>FY22</c:v>
                </c:pt>
              </c:strCache>
            </c:strRef>
          </c:cat>
          <c:val>
            <c:numRef>
              <c:f>Sheet1!$B$3:$F$3</c:f>
              <c:numCache>
                <c:formatCode>General</c:formatCode>
                <c:ptCount val="5"/>
                <c:pt idx="0">
                  <c:v>2.97</c:v>
                </c:pt>
                <c:pt idx="1">
                  <c:v>2.67</c:v>
                </c:pt>
                <c:pt idx="2">
                  <c:v>2.9</c:v>
                </c:pt>
                <c:pt idx="3">
                  <c:v>2.4500000000000002</c:v>
                </c:pt>
                <c:pt idx="4">
                  <c:v>2.4</c:v>
                </c:pt>
              </c:numCache>
            </c:numRef>
          </c:val>
          <c:smooth val="0"/>
          <c:extLst>
            <c:ext xmlns:c16="http://schemas.microsoft.com/office/drawing/2014/chart" uri="{C3380CC4-5D6E-409C-BE32-E72D297353CC}">
              <c16:uniqueId val="{00000000-6F9E-426E-93FD-5DB70F40420C}"/>
            </c:ext>
          </c:extLst>
        </c:ser>
        <c:ser>
          <c:idx val="1"/>
          <c:order val="1"/>
          <c:tx>
            <c:strRef>
              <c:f>Sheet1!$A$4</c:f>
              <c:strCache>
                <c:ptCount val="1"/>
                <c:pt idx="0">
                  <c:v>Wind</c:v>
                </c:pt>
              </c:strCache>
            </c:strRef>
          </c:tx>
          <c:spPr>
            <a:ln w="28575" cap="rnd">
              <a:solidFill>
                <a:schemeClr val="accent6">
                  <a:lumMod val="60000"/>
                  <a:lumOff val="40000"/>
                </a:schemeClr>
              </a:solidFill>
              <a:round/>
            </a:ln>
            <a:effectLst/>
          </c:spPr>
          <c:marker>
            <c:symbol val="none"/>
          </c:marker>
          <c:dLbls>
            <c:dLbl>
              <c:idx val="2"/>
              <c:layout>
                <c:manualLayout>
                  <c:x val="-3.5293571915335775E-2"/>
                  <c:y val="-2.5990871437307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9E-426E-93FD-5DB70F4042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FY18</c:v>
                </c:pt>
                <c:pt idx="1">
                  <c:v>FY19</c:v>
                </c:pt>
                <c:pt idx="2">
                  <c:v>FY20</c:v>
                </c:pt>
                <c:pt idx="3">
                  <c:v>FY21</c:v>
                </c:pt>
                <c:pt idx="4">
                  <c:v>FY22</c:v>
                </c:pt>
              </c:strCache>
            </c:strRef>
          </c:cat>
          <c:val>
            <c:numRef>
              <c:f>Sheet1!$B$4:$F$4</c:f>
              <c:numCache>
                <c:formatCode>General</c:formatCode>
                <c:ptCount val="5"/>
                <c:pt idx="0">
                  <c:v>2.63</c:v>
                </c:pt>
                <c:pt idx="1">
                  <c:v>2.68</c:v>
                </c:pt>
                <c:pt idx="2">
                  <c:v>2.81</c:v>
                </c:pt>
                <c:pt idx="3">
                  <c:v>2.88</c:v>
                </c:pt>
                <c:pt idx="4">
                  <c:v>2.8</c:v>
                </c:pt>
              </c:numCache>
            </c:numRef>
          </c:val>
          <c:smooth val="0"/>
          <c:extLst>
            <c:ext xmlns:c16="http://schemas.microsoft.com/office/drawing/2014/chart" uri="{C3380CC4-5D6E-409C-BE32-E72D297353CC}">
              <c16:uniqueId val="{00000001-6F9E-426E-93FD-5DB70F40420C}"/>
            </c:ext>
          </c:extLst>
        </c:ser>
        <c:ser>
          <c:idx val="2"/>
          <c:order val="2"/>
          <c:tx>
            <c:strRef>
              <c:f>Sheet1!$A$5</c:f>
              <c:strCache>
                <c:ptCount val="1"/>
                <c:pt idx="0">
                  <c:v>Coal</c:v>
                </c:pt>
              </c:strCache>
            </c:strRef>
          </c:tx>
          <c:spPr>
            <a:ln w="28575" cap="rnd">
              <a:solidFill>
                <a:srgbClr val="AC7942"/>
              </a:solidFill>
              <a:round/>
            </a:ln>
            <a:effectLst/>
          </c:spPr>
          <c:marker>
            <c:symbol val="none"/>
          </c:marker>
          <c:dLbls>
            <c:dLbl>
              <c:idx val="1"/>
              <c:layout>
                <c:manualLayout>
                  <c:x val="-3.3151326842499482E-2"/>
                  <c:y val="-3.0654011732952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9E-426E-93FD-5DB70F4042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FY18</c:v>
                </c:pt>
                <c:pt idx="1">
                  <c:v>FY19</c:v>
                </c:pt>
                <c:pt idx="2">
                  <c:v>FY20</c:v>
                </c:pt>
                <c:pt idx="3">
                  <c:v>FY21</c:v>
                </c:pt>
                <c:pt idx="4">
                  <c:v>FY22</c:v>
                </c:pt>
              </c:strCache>
            </c:strRef>
          </c:cat>
          <c:val>
            <c:numRef>
              <c:f>Sheet1!$B$5:$F$5</c:f>
              <c:numCache>
                <c:formatCode>General</c:formatCode>
                <c:ptCount val="5"/>
                <c:pt idx="1">
                  <c:v>4.24</c:v>
                </c:pt>
                <c:pt idx="2">
                  <c:v>3.26</c:v>
                </c:pt>
              </c:numCache>
            </c:numRef>
          </c:val>
          <c:smooth val="0"/>
          <c:extLst>
            <c:ext xmlns:c16="http://schemas.microsoft.com/office/drawing/2014/chart" uri="{C3380CC4-5D6E-409C-BE32-E72D297353CC}">
              <c16:uniqueId val="{00000002-6F9E-426E-93FD-5DB70F40420C}"/>
            </c:ext>
          </c:extLst>
        </c:ser>
        <c:ser>
          <c:idx val="3"/>
          <c:order val="3"/>
          <c:tx>
            <c:strRef>
              <c:f>Sheet1!$A$6</c:f>
              <c:strCache>
                <c:ptCount val="1"/>
                <c:pt idx="0">
                  <c:v>Small Hydro</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FY18</c:v>
                </c:pt>
                <c:pt idx="1">
                  <c:v>FY19</c:v>
                </c:pt>
                <c:pt idx="2">
                  <c:v>FY20</c:v>
                </c:pt>
                <c:pt idx="3">
                  <c:v>FY21</c:v>
                </c:pt>
                <c:pt idx="4">
                  <c:v>FY22</c:v>
                </c:pt>
              </c:strCache>
            </c:strRef>
          </c:cat>
          <c:val>
            <c:numRef>
              <c:f>Sheet1!$B$6:$F$6</c:f>
              <c:numCache>
                <c:formatCode>General</c:formatCode>
                <c:ptCount val="5"/>
                <c:pt idx="0">
                  <c:v>5.27</c:v>
                </c:pt>
                <c:pt idx="1">
                  <c:v>5.28</c:v>
                </c:pt>
                <c:pt idx="2">
                  <c:v>5.41</c:v>
                </c:pt>
                <c:pt idx="3">
                  <c:v>5.36</c:v>
                </c:pt>
                <c:pt idx="4">
                  <c:v>5.5</c:v>
                </c:pt>
              </c:numCache>
            </c:numRef>
          </c:val>
          <c:smooth val="0"/>
          <c:extLst>
            <c:ext xmlns:c16="http://schemas.microsoft.com/office/drawing/2014/chart" uri="{C3380CC4-5D6E-409C-BE32-E72D297353CC}">
              <c16:uniqueId val="{00000003-6F9E-426E-93FD-5DB70F40420C}"/>
            </c:ext>
          </c:extLst>
        </c:ser>
        <c:ser>
          <c:idx val="4"/>
          <c:order val="4"/>
          <c:tx>
            <c:strRef>
              <c:f>Sheet1!$A$7</c:f>
              <c:strCache>
                <c:ptCount val="1"/>
                <c:pt idx="0">
                  <c:v>Biomass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FY18</c:v>
                </c:pt>
                <c:pt idx="1">
                  <c:v>FY19</c:v>
                </c:pt>
                <c:pt idx="2">
                  <c:v>FY20</c:v>
                </c:pt>
                <c:pt idx="3">
                  <c:v>FY21</c:v>
                </c:pt>
                <c:pt idx="4">
                  <c:v>FY22</c:v>
                </c:pt>
              </c:strCache>
            </c:strRef>
          </c:cat>
          <c:val>
            <c:numRef>
              <c:f>Sheet1!$B$7:$F$7</c:f>
              <c:numCache>
                <c:formatCode>General</c:formatCode>
                <c:ptCount val="5"/>
                <c:pt idx="0">
                  <c:v>7.34</c:v>
                </c:pt>
                <c:pt idx="1">
                  <c:v>7.6</c:v>
                </c:pt>
                <c:pt idx="2">
                  <c:v>7.39</c:v>
                </c:pt>
                <c:pt idx="3">
                  <c:v>7.65</c:v>
                </c:pt>
                <c:pt idx="4">
                  <c:v>8.1999999999999993</c:v>
                </c:pt>
              </c:numCache>
            </c:numRef>
          </c:val>
          <c:smooth val="0"/>
          <c:extLst>
            <c:ext xmlns:c16="http://schemas.microsoft.com/office/drawing/2014/chart" uri="{C3380CC4-5D6E-409C-BE32-E72D297353CC}">
              <c16:uniqueId val="{00000004-6F9E-426E-93FD-5DB70F40420C}"/>
            </c:ext>
          </c:extLst>
        </c:ser>
        <c:dLbls>
          <c:showLegendKey val="0"/>
          <c:showVal val="0"/>
          <c:showCatName val="0"/>
          <c:showSerName val="0"/>
          <c:showPercent val="0"/>
          <c:showBubbleSize val="0"/>
        </c:dLbls>
        <c:smooth val="0"/>
        <c:axId val="1421720288"/>
        <c:axId val="1421455520"/>
      </c:lineChart>
      <c:catAx>
        <c:axId val="142172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455520"/>
        <c:crosses val="autoZero"/>
        <c:auto val="1"/>
        <c:lblAlgn val="ctr"/>
        <c:lblOffset val="100"/>
        <c:noMultiLvlLbl val="0"/>
      </c:catAx>
      <c:valAx>
        <c:axId val="1421455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720288"/>
        <c:crosses val="autoZero"/>
        <c:crossBetween val="between"/>
      </c:valAx>
      <c:spPr>
        <a:noFill/>
        <a:ln>
          <a:noFill/>
        </a:ln>
        <a:effectLst/>
      </c:spPr>
    </c:plotArea>
    <c:legend>
      <c:legendPos val="b"/>
      <c:layout>
        <c:manualLayout>
          <c:xMode val="edge"/>
          <c:yMode val="edge"/>
          <c:x val="0.1809952499510826"/>
          <c:y val="0.89671804480530581"/>
          <c:w val="0.63800933141712046"/>
          <c:h val="7.96747786130133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4.png"/></Relationships>
</file>

<file path=word/drawings/drawing1.xml><?xml version="1.0" encoding="utf-8"?>
<c:userShapes xmlns:c="http://schemas.openxmlformats.org/drawingml/2006/chart">
  <cdr:relSizeAnchor xmlns:cdr="http://schemas.openxmlformats.org/drawingml/2006/chartDrawing">
    <cdr:from>
      <cdr:x>0.09495</cdr:x>
      <cdr:y>0.41717</cdr:y>
    </cdr:from>
    <cdr:to>
      <cdr:x>0.79125</cdr:x>
      <cdr:y>0.53196</cdr:y>
    </cdr:to>
    <cdr:cxnSp macro="">
      <cdr:nvCxnSpPr>
        <cdr:cNvPr id="3" name="Straight Arrow Connector 2"/>
        <cdr:cNvCxnSpPr/>
      </cdr:nvCxnSpPr>
      <cdr:spPr>
        <a:xfrm xmlns:a="http://schemas.openxmlformats.org/drawingml/2006/main" flipV="1">
          <a:off x="562572" y="1120536"/>
          <a:ext cx="4125710" cy="30832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0.40201</cdr:x>
      <cdr:y>0.38247</cdr:y>
    </cdr:from>
    <cdr:to>
      <cdr:x>0.52275</cdr:x>
      <cdr:y>0.45866</cdr:y>
    </cdr:to>
    <cdr:sp macro="" textlink="">
      <cdr:nvSpPr>
        <cdr:cNvPr id="4" name="Text Box 3"/>
        <cdr:cNvSpPr txBox="1"/>
      </cdr:nvSpPr>
      <cdr:spPr>
        <a:xfrm xmlns:a="http://schemas.openxmlformats.org/drawingml/2006/main" rot="21335959">
          <a:off x="2381964" y="1027342"/>
          <a:ext cx="715452" cy="2046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solidFill>
                <a:schemeClr val="tx1">
                  <a:lumMod val="75000"/>
                  <a:lumOff val="25000"/>
                </a:schemeClr>
              </a:solidFill>
            </a:rPr>
            <a:t>CAGR 3.8%</a:t>
          </a:r>
        </a:p>
      </cdr:txBody>
    </cdr:sp>
  </cdr:relSizeAnchor>
</c:userShapes>
</file>

<file path=word/drawings/drawing2.xml><?xml version="1.0" encoding="utf-8"?>
<c:userShapes xmlns:c="http://schemas.openxmlformats.org/drawingml/2006/chart">
  <cdr:relSizeAnchor xmlns:cdr="http://schemas.openxmlformats.org/drawingml/2006/chartDrawing">
    <cdr:from>
      <cdr:x>0.09545</cdr:x>
      <cdr:y>0.58156</cdr:y>
    </cdr:from>
    <cdr:to>
      <cdr:x>0.49763</cdr:x>
      <cdr:y>0.72313</cdr:y>
    </cdr:to>
    <cdr:cxnSp macro="">
      <cdr:nvCxnSpPr>
        <cdr:cNvPr id="3" name="Straight Arrow Connector 2"/>
        <cdr:cNvCxnSpPr/>
      </cdr:nvCxnSpPr>
      <cdr:spPr>
        <a:xfrm xmlns:a="http://schemas.openxmlformats.org/drawingml/2006/main" flipV="1">
          <a:off x="565559" y="1398494"/>
          <a:ext cx="2383014" cy="340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0.19962</cdr:x>
      <cdr:y>0.57581</cdr:y>
    </cdr:from>
    <cdr:to>
      <cdr:x>0.34482</cdr:x>
      <cdr:y>0.652</cdr:y>
    </cdr:to>
    <cdr:sp macro="" textlink="">
      <cdr:nvSpPr>
        <cdr:cNvPr id="4" name="Text Box 3"/>
        <cdr:cNvSpPr txBox="1"/>
      </cdr:nvSpPr>
      <cdr:spPr>
        <a:xfrm xmlns:a="http://schemas.openxmlformats.org/drawingml/2006/main" rot="21122494">
          <a:off x="1182802" y="1384680"/>
          <a:ext cx="860332" cy="1832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solidFill>
                <a:schemeClr val="tx1">
                  <a:lumMod val="75000"/>
                  <a:lumOff val="25000"/>
                </a:schemeClr>
              </a:solidFill>
            </a:rPr>
            <a:t>CAGR 24.5%</a:t>
          </a:r>
        </a:p>
      </cdr:txBody>
    </cdr:sp>
  </cdr:relSizeAnchor>
  <cdr:relSizeAnchor xmlns:cdr="http://schemas.openxmlformats.org/drawingml/2006/chartDrawing">
    <cdr:from>
      <cdr:x>0.50836</cdr:x>
      <cdr:y>0.06814</cdr:y>
    </cdr:from>
    <cdr:to>
      <cdr:x>0.93933</cdr:x>
      <cdr:y>0.57139</cdr:y>
    </cdr:to>
    <cdr:cxnSp macro="">
      <cdr:nvCxnSpPr>
        <cdr:cNvPr id="7" name="Straight Arrow Connector 6"/>
        <cdr:cNvCxnSpPr/>
      </cdr:nvCxnSpPr>
      <cdr:spPr>
        <a:xfrm xmlns:a="http://schemas.openxmlformats.org/drawingml/2006/main" flipV="1">
          <a:off x="3012141" y="163859"/>
          <a:ext cx="2553563" cy="1210186"/>
        </a:xfrm>
        <a:prstGeom xmlns:a="http://schemas.openxmlformats.org/drawingml/2006/main" prst="straightConnector1">
          <a:avLst/>
        </a:prstGeom>
        <a:ln xmlns:a="http://schemas.openxmlformats.org/drawingml/2006/main">
          <a:solidFill>
            <a:schemeClr val="accent6"/>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0.81631</cdr:x>
      <cdr:y>0.55079</cdr:y>
    </cdr:from>
    <cdr:to>
      <cdr:x>0.94937</cdr:x>
      <cdr:y>0.79945</cdr:y>
    </cdr:to>
    <cdr:pic>
      <cdr:nvPicPr>
        <cdr:cNvPr id="2" name="Picture 1" descr="Circle Icon 1064262">
          <a:extLst xmlns:a="http://schemas.openxmlformats.org/drawingml/2006/main">
            <a:ext uri="{FF2B5EF4-FFF2-40B4-BE49-F238E27FC236}">
              <a16:creationId xmlns:a16="http://schemas.microsoft.com/office/drawing/2014/main" id="{26EE6B90-C88C-7F3C-9663-6D06E1F58AE2}"/>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duotone>
            <a:schemeClr val="accent2">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839371" y="1481560"/>
          <a:ext cx="788842" cy="668842"/>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6DE7C6-B164-4065-A372-128F8B26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Prerak  Solar  Infra  1      Detailed Project Report</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Prerak Wind Energy Private Limited       Detailed Project Report</dc:title>
  <dc:subject/>
  <dc:creator>S Mascarenhas</dc:creator>
  <cp:keywords/>
  <dc:description/>
  <cp:lastModifiedBy>Microsoft Office User</cp:lastModifiedBy>
  <cp:revision>80</cp:revision>
  <cp:lastPrinted>2024-05-02T22:33:00Z</cp:lastPrinted>
  <dcterms:created xsi:type="dcterms:W3CDTF">2024-07-08T14:00:00Z</dcterms:created>
  <dcterms:modified xsi:type="dcterms:W3CDTF">2024-07-28T17:08:00Z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bf603b3c-5efe-4a5e-986e-34f76ceb7b54</vt:lpwstr>
  </property>
</Properties>
</file>