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2288FD51"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PL290-Q033-252-331</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223B3B90" w:rsidR="009242FE" w:rsidRPr="00B36C32" w:rsidRDefault="00B31F9E" w:rsidP="00B31F9E">
      <w:pPr>
        <w:spacing w:after="0" w:line="360" w:lineRule="auto"/>
        <w:ind w:right="-164"/>
        <w:jc w:val="center"/>
        <w:outlineLvl w:val="0"/>
        <w:rPr>
          <w:rFonts w:ascii="Arial" w:hAnsi="Arial" w:cs="Arial"/>
          <w:b/>
          <w:sz w:val="44"/>
          <w:szCs w:val="32"/>
        </w:rPr>
      </w:pPr>
      <w:r>
        <w:rPr>
          <w:rFonts w:ascii="Arial" w:hAnsi="Arial" w:cs="Arial"/>
          <w:b/>
          <w:sz w:val="44"/>
          <w:szCs w:val="32"/>
        </w:rPr>
        <w:t>G. D. TRAEXIM INTERNATIONAL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7ED9A85C" w:rsidR="009242FE" w:rsidRDefault="00B31F9E" w:rsidP="00B31F9E">
          <w:pPr>
            <w:spacing w:line="360" w:lineRule="auto"/>
            <w:ind w:right="-164"/>
            <w:jc w:val="center"/>
            <w:rPr>
              <w:rFonts w:ascii="Arial" w:hAnsi="Arial" w:cs="Arial"/>
              <w:b/>
              <w:sz w:val="28"/>
              <w:szCs w:val="28"/>
            </w:rPr>
          </w:pPr>
          <w:r w:rsidRPr="00B31F9E">
            <w:rPr>
              <w:rFonts w:ascii="Arial" w:hAnsi="Arial" w:cs="Arial"/>
              <w:b/>
              <w:sz w:val="28"/>
              <w:szCs w:val="28"/>
            </w:rPr>
            <w:t>A - 09, GD-ITL NORTHEX TOWER, NETAJI SUBHASH PLACE, PITAMPURA, NORTH</w:t>
          </w:r>
          <w:r>
            <w:rPr>
              <w:rFonts w:ascii="Arial" w:hAnsi="Arial" w:cs="Arial"/>
              <w:b/>
              <w:sz w:val="28"/>
              <w:szCs w:val="28"/>
            </w:rPr>
            <w:t>-</w:t>
          </w:r>
          <w:r w:rsidRPr="00B31F9E">
            <w:rPr>
              <w:rFonts w:ascii="Arial" w:hAnsi="Arial" w:cs="Arial"/>
              <w:b/>
              <w:sz w:val="28"/>
              <w:szCs w:val="28"/>
            </w:rPr>
            <w:t>WEST</w:t>
          </w:r>
          <w:r>
            <w:rPr>
              <w:rFonts w:ascii="Arial" w:hAnsi="Arial" w:cs="Arial"/>
              <w:b/>
              <w:sz w:val="28"/>
              <w:szCs w:val="28"/>
            </w:rPr>
            <w:t xml:space="preserve"> </w:t>
          </w:r>
          <w:r w:rsidRPr="00B31F9E">
            <w:rPr>
              <w:rFonts w:ascii="Arial" w:hAnsi="Arial" w:cs="Arial"/>
              <w:b/>
              <w:sz w:val="28"/>
              <w:szCs w:val="28"/>
            </w:rPr>
            <w:t>DELHI, DELHI, INDIA</w:t>
          </w:r>
          <w:r>
            <w:rPr>
              <w:rFonts w:ascii="Arial" w:hAnsi="Arial" w:cs="Arial"/>
              <w:b/>
              <w:sz w:val="28"/>
              <w:szCs w:val="28"/>
            </w:rPr>
            <w:t>-</w:t>
          </w:r>
          <w:r w:rsidRPr="00B31F9E">
            <w:rPr>
              <w:rFonts w:ascii="Arial" w:hAnsi="Arial" w:cs="Arial"/>
              <w:b/>
              <w:sz w:val="28"/>
              <w:szCs w:val="28"/>
            </w:rPr>
            <w:t>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36BABF7B"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6A7ABC">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6A7ABC">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6A7ABC">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6A7ABC">
        <w:trPr>
          <w:trHeight w:val="288"/>
        </w:trPr>
        <w:tc>
          <w:tcPr>
            <w:tcW w:w="855" w:type="pct"/>
            <w:vMerge/>
            <w:shd w:val="clear" w:color="auto" w:fill="DEEAF6" w:themeFill="accent1" w:themeFillTint="33"/>
            <w:vAlign w:val="center"/>
          </w:tcPr>
          <w:p w14:paraId="4984C1A0"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6A7ABC">
        <w:trPr>
          <w:trHeight w:val="288"/>
        </w:trPr>
        <w:tc>
          <w:tcPr>
            <w:tcW w:w="855" w:type="pct"/>
            <w:vMerge/>
            <w:shd w:val="clear" w:color="auto" w:fill="DEEAF6" w:themeFill="accent1" w:themeFillTint="33"/>
            <w:vAlign w:val="center"/>
          </w:tcPr>
          <w:p w14:paraId="78E4CF5F"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6A7ABC">
        <w:trPr>
          <w:trHeight w:val="288"/>
        </w:trPr>
        <w:tc>
          <w:tcPr>
            <w:tcW w:w="855" w:type="pct"/>
            <w:vMerge/>
            <w:shd w:val="clear" w:color="auto" w:fill="DEEAF6" w:themeFill="accent1" w:themeFillTint="33"/>
            <w:vAlign w:val="center"/>
          </w:tcPr>
          <w:p w14:paraId="265BEC7C"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6FF12675"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AC35B55" w14:textId="77777777" w:rsidTr="006A7ABC">
        <w:trPr>
          <w:trHeight w:val="288"/>
        </w:trPr>
        <w:tc>
          <w:tcPr>
            <w:tcW w:w="855" w:type="pct"/>
            <w:vMerge/>
            <w:shd w:val="clear" w:color="auto" w:fill="DEEAF6" w:themeFill="accent1" w:themeFillTint="33"/>
            <w:vAlign w:val="center"/>
          </w:tcPr>
          <w:p w14:paraId="5177C4A6"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41E31162"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F230663" w14:textId="77777777" w:rsidTr="006A7ABC">
        <w:trPr>
          <w:trHeight w:val="288"/>
        </w:trPr>
        <w:tc>
          <w:tcPr>
            <w:tcW w:w="855" w:type="pct"/>
            <w:vMerge/>
            <w:shd w:val="clear" w:color="auto" w:fill="DEEAF6" w:themeFill="accent1" w:themeFillTint="33"/>
            <w:vAlign w:val="center"/>
          </w:tcPr>
          <w:p w14:paraId="3393C138"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1A18A9E7"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0AD5D476" w14:textId="77777777" w:rsidTr="006A7ABC">
        <w:trPr>
          <w:trHeight w:val="288"/>
        </w:trPr>
        <w:tc>
          <w:tcPr>
            <w:tcW w:w="855" w:type="pct"/>
            <w:vMerge/>
            <w:shd w:val="clear" w:color="auto" w:fill="DEEAF6" w:themeFill="accent1" w:themeFillTint="33"/>
            <w:vAlign w:val="center"/>
          </w:tcPr>
          <w:p w14:paraId="7DB902BD"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E708474"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123374C" w14:textId="77777777" w:rsidTr="006A7ABC">
        <w:trPr>
          <w:trHeight w:val="292"/>
        </w:trPr>
        <w:tc>
          <w:tcPr>
            <w:tcW w:w="855" w:type="pct"/>
            <w:vMerge/>
            <w:shd w:val="clear" w:color="auto" w:fill="DEEAF6" w:themeFill="accent1" w:themeFillTint="33"/>
            <w:vAlign w:val="center"/>
          </w:tcPr>
          <w:p w14:paraId="484470AF" w14:textId="77777777" w:rsidR="00A30DF0" w:rsidRPr="00A30DF0" w:rsidRDefault="00A30DF0"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A30DF0">
            <w:pPr>
              <w:pStyle w:val="ListParagraph"/>
              <w:numPr>
                <w:ilvl w:val="0"/>
                <w:numId w:val="46"/>
              </w:numPr>
              <w:spacing w:after="0" w:line="360" w:lineRule="auto"/>
              <w:ind w:left="459"/>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14E3EB8F" w:rsidR="00A30DF0" w:rsidRPr="00A30DF0" w:rsidRDefault="006A7ABC" w:rsidP="00A30DF0">
            <w:pPr>
              <w:spacing w:after="0" w:line="360" w:lineRule="auto"/>
              <w:jc w:val="center"/>
              <w:rPr>
                <w:rFonts w:ascii="Arial" w:hAnsi="Arial" w:cs="Arial"/>
                <w:sz w:val="22"/>
                <w:szCs w:val="22"/>
              </w:rPr>
            </w:pPr>
            <w:r>
              <w:rPr>
                <w:rFonts w:ascii="Arial" w:hAnsi="Arial" w:cs="Arial"/>
                <w:sz w:val="22"/>
                <w:szCs w:val="22"/>
              </w:rPr>
              <w:t>5</w:t>
            </w:r>
          </w:p>
        </w:tc>
      </w:tr>
      <w:tr w:rsidR="006A7ABC" w:rsidRPr="00A30DF0" w14:paraId="7C22F78B" w14:textId="77777777" w:rsidTr="006A7ABC">
        <w:trPr>
          <w:trHeight w:val="288"/>
        </w:trPr>
        <w:tc>
          <w:tcPr>
            <w:tcW w:w="855" w:type="pct"/>
            <w:shd w:val="clear" w:color="auto" w:fill="DEEAF6" w:themeFill="accent1" w:themeFillTint="33"/>
            <w:vAlign w:val="center"/>
          </w:tcPr>
          <w:p w14:paraId="044E1FC9" w14:textId="44273F36" w:rsidR="006A7ABC" w:rsidRPr="00A30DF0"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PART B</w:t>
            </w:r>
          </w:p>
        </w:tc>
        <w:tc>
          <w:tcPr>
            <w:tcW w:w="3430" w:type="pct"/>
            <w:shd w:val="clear" w:color="auto" w:fill="auto"/>
            <w:vAlign w:val="center"/>
          </w:tcPr>
          <w:p w14:paraId="44261D10" w14:textId="79005EF0" w:rsidR="006A7ABC" w:rsidRPr="00A30DF0" w:rsidRDefault="006A7ABC" w:rsidP="006A7ABC">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0535CDC0" w14:textId="1E471A65" w:rsidR="006A7ABC" w:rsidRDefault="006A7ABC" w:rsidP="006A7ABC">
            <w:pPr>
              <w:spacing w:after="0" w:line="360" w:lineRule="auto"/>
              <w:jc w:val="center"/>
              <w:rPr>
                <w:rFonts w:ascii="Arial" w:hAnsi="Arial" w:cs="Arial"/>
                <w:b/>
                <w:sz w:val="22"/>
                <w:szCs w:val="22"/>
              </w:rPr>
            </w:pPr>
            <w:r>
              <w:rPr>
                <w:rFonts w:ascii="Arial" w:hAnsi="Arial" w:cs="Arial"/>
                <w:b/>
                <w:sz w:val="22"/>
                <w:szCs w:val="22"/>
              </w:rPr>
              <w:t>6</w:t>
            </w:r>
          </w:p>
        </w:tc>
      </w:tr>
      <w:tr w:rsidR="006A7ABC" w:rsidRPr="00A30DF0" w14:paraId="0BDE3BDA" w14:textId="77777777" w:rsidTr="006A7ABC">
        <w:trPr>
          <w:trHeight w:val="288"/>
        </w:trPr>
        <w:tc>
          <w:tcPr>
            <w:tcW w:w="855" w:type="pct"/>
            <w:vMerge w:val="restart"/>
            <w:shd w:val="clear" w:color="auto" w:fill="DEEAF6" w:themeFill="accent1" w:themeFillTint="33"/>
            <w:vAlign w:val="center"/>
          </w:tcPr>
          <w:p w14:paraId="6F0D5D76" w14:textId="04EBFF9E" w:rsidR="006A7ABC" w:rsidRPr="006A7ABC"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PART C</w:t>
            </w:r>
          </w:p>
        </w:tc>
        <w:tc>
          <w:tcPr>
            <w:tcW w:w="3430" w:type="pct"/>
            <w:shd w:val="clear" w:color="auto" w:fill="auto"/>
            <w:vAlign w:val="center"/>
          </w:tcPr>
          <w:p w14:paraId="6EC765A2" w14:textId="63485C9B" w:rsidR="006A7ABC" w:rsidRPr="00A30DF0" w:rsidRDefault="006A7ABC" w:rsidP="006A7ABC">
            <w:pPr>
              <w:tabs>
                <w:tab w:val="left" w:pos="0"/>
              </w:tabs>
              <w:spacing w:after="0" w:line="360" w:lineRule="auto"/>
              <w:rPr>
                <w:rFonts w:ascii="Arial" w:hAnsi="Arial" w:cs="Arial"/>
                <w:b/>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292FC19" w14:textId="5EE8C4AC" w:rsidR="006A7ABC" w:rsidRPr="00A30DF0" w:rsidRDefault="006A7ABC" w:rsidP="006A7ABC">
            <w:pPr>
              <w:spacing w:after="0" w:line="360" w:lineRule="auto"/>
              <w:jc w:val="center"/>
              <w:rPr>
                <w:rFonts w:ascii="Arial" w:hAnsi="Arial" w:cs="Arial"/>
                <w:b/>
                <w:sz w:val="22"/>
                <w:szCs w:val="22"/>
              </w:rPr>
            </w:pPr>
            <w:r>
              <w:rPr>
                <w:rFonts w:ascii="Arial" w:hAnsi="Arial" w:cs="Arial"/>
                <w:b/>
                <w:sz w:val="22"/>
                <w:szCs w:val="22"/>
              </w:rPr>
              <w:t>8</w:t>
            </w:r>
          </w:p>
        </w:tc>
      </w:tr>
      <w:tr w:rsidR="006A7ABC" w:rsidRPr="00A30DF0" w14:paraId="5499267C" w14:textId="77777777" w:rsidTr="006A7ABC">
        <w:trPr>
          <w:trHeight w:val="149"/>
        </w:trPr>
        <w:tc>
          <w:tcPr>
            <w:tcW w:w="855" w:type="pct"/>
            <w:vMerge/>
            <w:shd w:val="clear" w:color="auto" w:fill="DEEAF6" w:themeFill="accent1" w:themeFillTint="33"/>
            <w:vAlign w:val="center"/>
          </w:tcPr>
          <w:p w14:paraId="67AADBE8" w14:textId="77777777" w:rsidR="006A7ABC" w:rsidRPr="00A30DF0" w:rsidRDefault="006A7ABC" w:rsidP="006A7ABC">
            <w:pPr>
              <w:spacing w:after="0" w:line="360" w:lineRule="auto"/>
              <w:jc w:val="center"/>
              <w:rPr>
                <w:rFonts w:ascii="Arial" w:hAnsi="Arial" w:cs="Arial"/>
                <w:b/>
                <w:sz w:val="22"/>
                <w:szCs w:val="22"/>
                <w:u w:val="single"/>
              </w:rPr>
            </w:pPr>
          </w:p>
        </w:tc>
        <w:tc>
          <w:tcPr>
            <w:tcW w:w="3430" w:type="pct"/>
            <w:shd w:val="clear" w:color="auto" w:fill="auto"/>
            <w:vAlign w:val="center"/>
          </w:tcPr>
          <w:p w14:paraId="20C33896" w14:textId="4307BC7F" w:rsidR="006A7ABC" w:rsidRPr="00A30DF0" w:rsidRDefault="006A7ABC" w:rsidP="006A7ABC">
            <w:pPr>
              <w:tabs>
                <w:tab w:val="left" w:pos="0"/>
              </w:tabs>
              <w:spacing w:after="0" w:line="360" w:lineRule="auto"/>
              <w:rPr>
                <w:rFonts w:ascii="Arial" w:hAnsi="Arial" w:cs="Arial"/>
                <w:sz w:val="22"/>
                <w:szCs w:val="22"/>
              </w:rPr>
            </w:pPr>
            <w:r w:rsidRPr="00A30DF0">
              <w:rPr>
                <w:rFonts w:ascii="Arial" w:hAnsi="Arial" w:cs="Arial"/>
                <w:sz w:val="22"/>
                <w:szCs w:val="22"/>
              </w:rPr>
              <w:t xml:space="preserve">M/s </w:t>
            </w:r>
            <w:r>
              <w:rPr>
                <w:rFonts w:ascii="Arial" w:hAnsi="Arial" w:cs="Arial"/>
                <w:sz w:val="22"/>
                <w:szCs w:val="22"/>
              </w:rPr>
              <w:t>G. D. Traexim International</w:t>
            </w:r>
            <w:r w:rsidRPr="00A30DF0">
              <w:rPr>
                <w:rFonts w:ascii="Arial" w:hAnsi="Arial" w:cs="Arial"/>
                <w:sz w:val="22"/>
                <w:szCs w:val="22"/>
              </w:rPr>
              <w:t xml:space="preserve"> Limited</w:t>
            </w:r>
          </w:p>
        </w:tc>
        <w:tc>
          <w:tcPr>
            <w:tcW w:w="715" w:type="pct"/>
            <w:shd w:val="clear" w:color="auto" w:fill="auto"/>
          </w:tcPr>
          <w:p w14:paraId="7C5E9C25" w14:textId="4F06726D" w:rsidR="006A7ABC" w:rsidRPr="00A30DF0" w:rsidRDefault="006A7ABC" w:rsidP="006A7ABC">
            <w:pPr>
              <w:spacing w:after="0" w:line="360" w:lineRule="auto"/>
              <w:jc w:val="center"/>
              <w:rPr>
                <w:rFonts w:ascii="Arial" w:hAnsi="Arial" w:cs="Arial"/>
                <w:sz w:val="22"/>
                <w:szCs w:val="22"/>
              </w:rPr>
            </w:pPr>
            <w:r>
              <w:rPr>
                <w:rFonts w:ascii="Arial" w:hAnsi="Arial" w:cs="Arial"/>
                <w:sz w:val="22"/>
                <w:szCs w:val="22"/>
              </w:rPr>
              <w:t>8</w:t>
            </w:r>
          </w:p>
        </w:tc>
      </w:tr>
      <w:tr w:rsidR="006A7ABC" w:rsidRPr="00A30DF0" w14:paraId="2EA61863" w14:textId="77777777" w:rsidTr="006A7ABC">
        <w:trPr>
          <w:trHeight w:val="288"/>
        </w:trPr>
        <w:tc>
          <w:tcPr>
            <w:tcW w:w="855" w:type="pct"/>
            <w:shd w:val="clear" w:color="auto" w:fill="DEEAF6" w:themeFill="accent1" w:themeFillTint="33"/>
            <w:vAlign w:val="center"/>
          </w:tcPr>
          <w:p w14:paraId="12664462" w14:textId="591F5756" w:rsidR="006A7ABC" w:rsidRPr="00A30DF0" w:rsidRDefault="006A7ABC" w:rsidP="006A7ABC">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D</w:t>
            </w:r>
          </w:p>
        </w:tc>
        <w:tc>
          <w:tcPr>
            <w:tcW w:w="3430" w:type="pct"/>
            <w:shd w:val="clear" w:color="auto" w:fill="auto"/>
            <w:vAlign w:val="center"/>
          </w:tcPr>
          <w:p w14:paraId="785A1533" w14:textId="10163A3C" w:rsidR="006A7ABC" w:rsidRPr="00A30DF0" w:rsidRDefault="006A7ABC" w:rsidP="006A7ABC">
            <w:pPr>
              <w:tabs>
                <w:tab w:val="left" w:pos="0"/>
              </w:tabs>
              <w:spacing w:after="0" w:line="360" w:lineRule="auto"/>
              <w:rPr>
                <w:rFonts w:ascii="Arial" w:hAnsi="Arial" w:cs="Arial"/>
                <w:b/>
                <w:sz w:val="22"/>
                <w:szCs w:val="22"/>
              </w:rPr>
            </w:pPr>
            <w:r>
              <w:rPr>
                <w:rFonts w:ascii="Arial" w:eastAsia="Arial" w:hAnsi="Arial" w:cs="Arial"/>
                <w:b/>
                <w:color w:val="000000"/>
                <w:sz w:val="22"/>
                <w:szCs w:val="22"/>
              </w:rPr>
              <w:t>IMPORTANT DEFINITION</w:t>
            </w:r>
          </w:p>
        </w:tc>
        <w:tc>
          <w:tcPr>
            <w:tcW w:w="715" w:type="pct"/>
            <w:shd w:val="clear" w:color="auto" w:fill="auto"/>
          </w:tcPr>
          <w:p w14:paraId="32EC4F2C" w14:textId="253337A3" w:rsidR="006A7ABC" w:rsidRPr="00A30DF0" w:rsidRDefault="006A7ABC" w:rsidP="006A7ABC">
            <w:pPr>
              <w:spacing w:after="0" w:line="360" w:lineRule="auto"/>
              <w:jc w:val="center"/>
              <w:rPr>
                <w:rFonts w:ascii="Arial" w:hAnsi="Arial" w:cs="Arial"/>
                <w:b/>
                <w:bCs/>
                <w:sz w:val="22"/>
                <w:szCs w:val="22"/>
              </w:rPr>
            </w:pPr>
            <w:r w:rsidRPr="00A30DF0">
              <w:rPr>
                <w:rFonts w:ascii="Arial" w:hAnsi="Arial" w:cs="Arial"/>
                <w:b/>
                <w:bCs/>
                <w:sz w:val="22"/>
                <w:szCs w:val="22"/>
              </w:rPr>
              <w:t>1</w:t>
            </w:r>
            <w:r>
              <w:rPr>
                <w:rFonts w:ascii="Arial" w:hAnsi="Arial" w:cs="Arial"/>
                <w:b/>
                <w:bCs/>
                <w:sz w:val="22"/>
                <w:szCs w:val="22"/>
              </w:rPr>
              <w:t>4</w:t>
            </w:r>
          </w:p>
        </w:tc>
      </w:tr>
      <w:tr w:rsidR="003D40B9" w:rsidRPr="00A30DF0" w14:paraId="37ED7B3F" w14:textId="77777777" w:rsidTr="006A7ABC">
        <w:trPr>
          <w:trHeight w:val="288"/>
        </w:trPr>
        <w:tc>
          <w:tcPr>
            <w:tcW w:w="855" w:type="pct"/>
            <w:shd w:val="clear" w:color="auto" w:fill="DEEAF6" w:themeFill="accent1" w:themeFillTint="33"/>
            <w:vAlign w:val="center"/>
          </w:tcPr>
          <w:p w14:paraId="71299AA9" w14:textId="55B723F5" w:rsidR="003D40B9" w:rsidRPr="00A30DF0" w:rsidRDefault="003D40B9" w:rsidP="006A7ABC">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6A7ABC">
              <w:rPr>
                <w:rFonts w:ascii="Arial" w:hAnsi="Arial" w:cs="Arial"/>
                <w:b/>
                <w:sz w:val="22"/>
                <w:szCs w:val="22"/>
              </w:rPr>
              <w:t>E</w:t>
            </w:r>
          </w:p>
        </w:tc>
        <w:tc>
          <w:tcPr>
            <w:tcW w:w="3430" w:type="pct"/>
            <w:shd w:val="clear" w:color="auto" w:fill="auto"/>
            <w:vAlign w:val="center"/>
          </w:tcPr>
          <w:p w14:paraId="641F4299" w14:textId="06EDBFC1" w:rsidR="003D40B9" w:rsidRPr="003B6472" w:rsidRDefault="003D40B9" w:rsidP="003D40B9">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1E4AD581" w14:textId="0D2BADD0" w:rsidR="003D40B9" w:rsidRPr="00A30DF0" w:rsidRDefault="00BB7D51" w:rsidP="003D40B9">
            <w:pPr>
              <w:spacing w:after="0" w:line="360" w:lineRule="auto"/>
              <w:jc w:val="center"/>
              <w:rPr>
                <w:rFonts w:ascii="Arial" w:hAnsi="Arial" w:cs="Arial"/>
                <w:b/>
                <w:bCs/>
                <w:sz w:val="22"/>
                <w:szCs w:val="22"/>
              </w:rPr>
            </w:pPr>
            <w:r>
              <w:rPr>
                <w:rFonts w:ascii="Arial" w:hAnsi="Arial" w:cs="Arial"/>
                <w:b/>
                <w:bCs/>
                <w:sz w:val="22"/>
                <w:szCs w:val="22"/>
              </w:rPr>
              <w:t>16</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052CCE">
      <w:pPr>
        <w:pStyle w:val="ListParagraph"/>
        <w:numPr>
          <w:ilvl w:val="0"/>
          <w:numId w:val="2"/>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3A8B2A8" w14:textId="5F2E6E9D" w:rsidR="00CB2C80" w:rsidRDefault="003D40B9" w:rsidP="00CD3E1C">
      <w:pPr>
        <w:pStyle w:val="ListParagraph"/>
        <w:spacing w:before="240" w:after="0" w:line="360" w:lineRule="auto"/>
        <w:ind w:left="426" w:right="-306"/>
        <w:jc w:val="both"/>
        <w:rPr>
          <w:rFonts w:ascii="Arial" w:hAnsi="Arial" w:cs="Arial"/>
          <w:sz w:val="22"/>
          <w:szCs w:val="22"/>
        </w:rPr>
      </w:pPr>
      <w:r>
        <w:rPr>
          <w:rFonts w:ascii="Arial" w:hAnsi="Arial" w:cs="Arial"/>
          <w:sz w:val="22"/>
          <w:szCs w:val="22"/>
        </w:rPr>
        <w:t>Equity</w:t>
      </w:r>
      <w:r w:rsidR="00A07E76">
        <w:rPr>
          <w:rFonts w:ascii="Arial" w:hAnsi="Arial" w:cs="Arial"/>
          <w:sz w:val="22"/>
          <w:szCs w:val="22"/>
        </w:rPr>
        <w:t>/</w:t>
      </w:r>
      <w:r>
        <w:rPr>
          <w:rFonts w:ascii="Arial" w:hAnsi="Arial" w:cs="Arial"/>
          <w:sz w:val="22"/>
          <w:szCs w:val="22"/>
        </w:rPr>
        <w:t>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Pr>
          <w:rFonts w:ascii="Arial" w:hAnsi="Arial" w:cs="Arial"/>
          <w:sz w:val="22"/>
          <w:szCs w:val="22"/>
        </w:rPr>
        <w:t>G. D. Traexim International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Pr="003D40B9">
        <w:rPr>
          <w:rFonts w:ascii="Arial" w:hAnsi="Arial" w:cs="Arial"/>
          <w:sz w:val="22"/>
          <w:szCs w:val="22"/>
          <w:lang w:val="en-IN"/>
        </w:rPr>
        <w:t>A-09, GD-ITL Northex Towe</w:t>
      </w:r>
      <w:r>
        <w:rPr>
          <w:rFonts w:ascii="Arial" w:hAnsi="Arial" w:cs="Arial"/>
          <w:sz w:val="22"/>
          <w:szCs w:val="22"/>
          <w:lang w:val="en-IN"/>
        </w:rPr>
        <w:t>r,</w:t>
      </w:r>
      <w:r w:rsidRPr="003D40B9">
        <w:rPr>
          <w:rFonts w:ascii="Arial" w:hAnsi="Arial" w:cs="Arial"/>
          <w:sz w:val="22"/>
          <w:szCs w:val="22"/>
          <w:lang w:val="en-IN"/>
        </w:rPr>
        <w:t xml:space="preserve"> Netaji Subhash Place, Pitampura, Delh</w:t>
      </w:r>
      <w:r>
        <w:rPr>
          <w:rFonts w:ascii="Arial" w:hAnsi="Arial" w:cs="Arial"/>
          <w:sz w:val="22"/>
          <w:szCs w:val="22"/>
          <w:lang w:val="en-IN"/>
        </w:rPr>
        <w:t>i</w:t>
      </w:r>
      <w:r w:rsidRPr="003D40B9">
        <w:rPr>
          <w:rFonts w:ascii="Arial" w:hAnsi="Arial" w:cs="Arial"/>
          <w:sz w:val="22"/>
          <w:szCs w:val="22"/>
          <w:lang w:val="en-IN"/>
        </w:rPr>
        <w:t>-110034</w:t>
      </w:r>
      <w:r>
        <w:rPr>
          <w:rFonts w:ascii="Arial" w:hAnsi="Arial" w:cs="Arial"/>
          <w:sz w:val="22"/>
          <w:szCs w:val="22"/>
          <w:lang w:val="en-IN"/>
        </w:rPr>
        <w:t>.</w:t>
      </w:r>
    </w:p>
    <w:p w14:paraId="34C62FA7" w14:textId="77777777" w:rsidR="007B5756" w:rsidRPr="00912945" w:rsidRDefault="007B5756" w:rsidP="00052CCE">
      <w:pPr>
        <w:pStyle w:val="ListParagraph"/>
        <w:spacing w:after="0" w:line="360" w:lineRule="auto"/>
        <w:ind w:left="426" w:right="-306"/>
        <w:jc w:val="both"/>
        <w:rPr>
          <w:rFonts w:ascii="Arial" w:hAnsi="Arial" w:cs="Arial"/>
          <w:sz w:val="22"/>
          <w:szCs w:val="22"/>
        </w:rPr>
      </w:pPr>
    </w:p>
    <w:p w14:paraId="3306F4F0" w14:textId="77777777" w:rsidR="00CD3E1C" w:rsidRPr="00CD3E1C" w:rsidRDefault="009B33AC" w:rsidP="00A07E76">
      <w:pPr>
        <w:pStyle w:val="ListParagraph"/>
        <w:numPr>
          <w:ilvl w:val="0"/>
          <w:numId w:val="2"/>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55880952" w14:textId="0E5376F3" w:rsidR="0045697E" w:rsidRPr="00164E9A" w:rsidRDefault="00052CCE" w:rsidP="00CD3E1C">
      <w:pPr>
        <w:pStyle w:val="ListParagraph"/>
        <w:spacing w:line="360" w:lineRule="auto"/>
        <w:ind w:left="426" w:right="-306"/>
        <w:jc w:val="both"/>
        <w:rPr>
          <w:rFonts w:ascii="Arial" w:hAnsi="Arial" w:cs="Arial"/>
          <w:sz w:val="22"/>
        </w:rPr>
      </w:pPr>
      <w:r w:rsidRPr="00164E9A">
        <w:rPr>
          <w:rFonts w:ascii="Arial" w:hAnsi="Arial" w:cs="Arial"/>
          <w:bCs/>
          <w:sz w:val="22"/>
          <w:szCs w:val="22"/>
          <w:lang w:val="en-IN"/>
        </w:rPr>
        <w:t>M/s G.D. Traexim International Limited was incorporated</w:t>
      </w:r>
      <w:r w:rsidR="00164E9A" w:rsidRPr="00164E9A">
        <w:rPr>
          <w:rFonts w:ascii="Arial" w:eastAsiaTheme="minorHAnsi" w:hAnsi="Arial" w:cs="Arial"/>
          <w:sz w:val="22"/>
          <w:szCs w:val="22"/>
          <w:lang w:val="en-IN"/>
        </w:rPr>
        <w:t xml:space="preserve"> </w:t>
      </w:r>
      <w:r w:rsidR="00CD3E1C" w:rsidRPr="00CD3E1C">
        <w:rPr>
          <w:rFonts w:ascii="Arial" w:hAnsi="Arial" w:cs="Arial"/>
          <w:color w:val="000000" w:themeColor="text1"/>
          <w:sz w:val="22"/>
          <w:szCs w:val="22"/>
        </w:rPr>
        <w:t>as G.</w:t>
      </w:r>
      <w:r w:rsidR="00CD3E1C">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D.</w:t>
      </w:r>
      <w:r w:rsidR="00CD3E1C">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Traexim India Limited</w:t>
      </w:r>
      <w:r w:rsidR="00CD3E1C" w:rsidRPr="00164E9A">
        <w:rPr>
          <w:rFonts w:ascii="Arial" w:hAnsi="Arial" w:cs="Arial"/>
          <w:bCs/>
          <w:sz w:val="22"/>
          <w:szCs w:val="22"/>
          <w:lang w:val="en-IN"/>
        </w:rPr>
        <w:t xml:space="preserve"> on</w:t>
      </w:r>
      <w:r w:rsidR="00CD3E1C" w:rsidRPr="00164E9A">
        <w:rPr>
          <w:rFonts w:ascii="Arial" w:hAnsi="Arial" w:cs="Arial"/>
          <w:b/>
          <w:sz w:val="22"/>
          <w:szCs w:val="22"/>
          <w:lang w:val="en-IN"/>
        </w:rPr>
        <w:t xml:space="preserve"> </w:t>
      </w:r>
      <w:r w:rsidR="00CD3E1C" w:rsidRPr="00164E9A">
        <w:rPr>
          <w:rFonts w:ascii="Arial" w:hAnsi="Arial" w:cs="Arial"/>
          <w:color w:val="000000" w:themeColor="text1"/>
          <w:sz w:val="22"/>
          <w:szCs w:val="22"/>
        </w:rPr>
        <w:t>13</w:t>
      </w:r>
      <w:r w:rsidR="00CD3E1C" w:rsidRPr="00164E9A">
        <w:rPr>
          <w:rFonts w:ascii="Arial" w:hAnsi="Arial" w:cs="Arial"/>
          <w:color w:val="000000" w:themeColor="text1"/>
          <w:sz w:val="22"/>
          <w:szCs w:val="22"/>
          <w:vertAlign w:val="superscript"/>
        </w:rPr>
        <w:t>th</w:t>
      </w:r>
      <w:r w:rsidR="00CD3E1C" w:rsidRPr="00164E9A">
        <w:rPr>
          <w:rFonts w:ascii="Arial" w:hAnsi="Arial" w:cs="Arial"/>
          <w:color w:val="000000" w:themeColor="text1"/>
          <w:sz w:val="22"/>
          <w:szCs w:val="22"/>
        </w:rPr>
        <w:t xml:space="preserve"> December 1995</w:t>
      </w:r>
      <w:r w:rsidR="00CD3E1C">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 xml:space="preserve">with Registrar of Companies, NCT of Delhi &amp; Haryana at New Delhi </w:t>
      </w:r>
      <w:r w:rsidR="00164E9A" w:rsidRPr="00164E9A">
        <w:rPr>
          <w:rFonts w:ascii="Arial" w:hAnsi="Arial" w:cs="Arial"/>
          <w:bCs/>
          <w:sz w:val="22"/>
          <w:szCs w:val="22"/>
          <w:lang w:val="en-IN"/>
        </w:rPr>
        <w:t>under the provision of Companies Act, 1956</w:t>
      </w:r>
      <w:r w:rsidR="00164E9A" w:rsidRPr="00164E9A">
        <w:rPr>
          <w:rFonts w:ascii="Arial" w:hAnsi="Arial" w:cs="Arial"/>
          <w:color w:val="000000" w:themeColor="text1"/>
          <w:sz w:val="22"/>
          <w:szCs w:val="22"/>
        </w:rPr>
        <w:t>.</w:t>
      </w:r>
      <w:r w:rsidRPr="00164E9A">
        <w:rPr>
          <w:rFonts w:ascii="Arial" w:hAnsi="Arial" w:cs="Arial"/>
          <w:color w:val="000000" w:themeColor="text1"/>
          <w:sz w:val="22"/>
          <w:szCs w:val="22"/>
        </w:rPr>
        <w:t xml:space="preserve"> </w:t>
      </w:r>
      <w:r w:rsidR="00CD3E1C" w:rsidRPr="00CD3E1C">
        <w:rPr>
          <w:rFonts w:ascii="Arial" w:hAnsi="Arial" w:cs="Arial"/>
          <w:color w:val="000000" w:themeColor="text1"/>
          <w:sz w:val="22"/>
          <w:szCs w:val="22"/>
        </w:rPr>
        <w:t>Subsequently, the name of the Company was changed to G.D. Traexim International Limited on 1st February 1996 with Registrar of Companies, NCT of Delhi &amp; Haryana at New Delhi.</w:t>
      </w:r>
      <w:r w:rsidR="00CD3E1C">
        <w:rPr>
          <w:rFonts w:ascii="Arial" w:hAnsi="Arial" w:cs="Arial"/>
          <w:color w:val="000000" w:themeColor="text1"/>
          <w:sz w:val="22"/>
          <w:szCs w:val="22"/>
        </w:rPr>
        <w:t xml:space="preserve"> </w:t>
      </w:r>
      <w:r w:rsidR="00164E9A" w:rsidRPr="00164E9A">
        <w:rPr>
          <w:rFonts w:ascii="Arial" w:hAnsi="Arial" w:cs="Arial"/>
          <w:color w:val="000000" w:themeColor="text1"/>
          <w:sz w:val="22"/>
          <w:szCs w:val="22"/>
          <w:lang w:val="en-IN"/>
        </w:rPr>
        <w:t>The main object of the Company is to undertake real</w:t>
      </w:r>
      <w:r w:rsidR="00164E9A">
        <w:rPr>
          <w:rFonts w:ascii="Arial" w:hAnsi="Arial" w:cs="Arial"/>
          <w:color w:val="000000" w:themeColor="text1"/>
          <w:sz w:val="22"/>
          <w:szCs w:val="22"/>
          <w:lang w:val="en-IN"/>
        </w:rPr>
        <w:t xml:space="preserve"> </w:t>
      </w:r>
      <w:r w:rsidR="00164E9A" w:rsidRPr="00164E9A">
        <w:rPr>
          <w:rFonts w:ascii="Arial" w:hAnsi="Arial" w:cs="Arial"/>
          <w:color w:val="000000" w:themeColor="text1"/>
          <w:sz w:val="22"/>
          <w:szCs w:val="22"/>
          <w:lang w:val="en-IN"/>
        </w:rPr>
        <w:t>estate development activities.</w:t>
      </w:r>
      <w:r w:rsidR="00CD3E1C">
        <w:rPr>
          <w:rFonts w:ascii="Arial" w:hAnsi="Arial" w:cs="Arial"/>
          <w:color w:val="000000" w:themeColor="text1"/>
          <w:sz w:val="22"/>
          <w:szCs w:val="22"/>
          <w:lang w:val="en-IN"/>
        </w:rPr>
        <w:t xml:space="preserve"> </w:t>
      </w:r>
    </w:p>
    <w:p w14:paraId="292FA278" w14:textId="7081D00B" w:rsidR="00CD3E1C" w:rsidRPr="00CD3E1C" w:rsidRDefault="00CD3E1C" w:rsidP="00CD3E1C">
      <w:pPr>
        <w:pStyle w:val="ListParagraph"/>
        <w:spacing w:line="360" w:lineRule="auto"/>
        <w:ind w:left="426" w:right="-306"/>
        <w:jc w:val="both"/>
        <w:rPr>
          <w:rFonts w:ascii="Arial" w:hAnsi="Arial" w:cs="Arial"/>
          <w:color w:val="000000" w:themeColor="text1"/>
          <w:sz w:val="22"/>
          <w:szCs w:val="22"/>
          <w:highlight w:val="yellow"/>
        </w:rPr>
      </w:pPr>
      <w:r w:rsidRPr="00CD3E1C">
        <w:rPr>
          <w:rFonts w:ascii="Arial" w:hAnsi="Arial" w:cs="Arial"/>
          <w:color w:val="000000" w:themeColor="text1"/>
          <w:sz w:val="22"/>
          <w:szCs w:val="22"/>
        </w:rPr>
        <w:t>The Company had constructed commercial complex at Netaji Subhash Place, Pitampura, Delhi in the year 2000.</w:t>
      </w:r>
      <w:r>
        <w:rPr>
          <w:rFonts w:ascii="Arial" w:hAnsi="Arial" w:cs="Arial"/>
          <w:color w:val="000000" w:themeColor="text1"/>
          <w:sz w:val="22"/>
          <w:szCs w:val="22"/>
        </w:rPr>
        <w:t xml:space="preserve"> </w:t>
      </w:r>
      <w:r w:rsidRPr="00CD3E1C">
        <w:rPr>
          <w:rFonts w:ascii="Arial" w:hAnsi="Arial" w:cs="Arial"/>
          <w:color w:val="000000" w:themeColor="text1"/>
          <w:sz w:val="22"/>
          <w:szCs w:val="22"/>
        </w:rPr>
        <w:t>At present</w:t>
      </w:r>
      <w:r>
        <w:rPr>
          <w:rFonts w:ascii="Arial" w:hAnsi="Arial" w:cs="Arial"/>
          <w:color w:val="000000" w:themeColor="text1"/>
          <w:sz w:val="22"/>
          <w:szCs w:val="22"/>
        </w:rPr>
        <w:t>,</w:t>
      </w:r>
      <w:r w:rsidRPr="00CD3E1C">
        <w:rPr>
          <w:rFonts w:ascii="Arial" w:hAnsi="Arial" w:cs="Arial"/>
          <w:color w:val="000000" w:themeColor="text1"/>
          <w:sz w:val="22"/>
          <w:szCs w:val="22"/>
        </w:rPr>
        <w:t xml:space="preserve"> the Company has invested in to the Funds in Stock and unsecured Creditors. </w:t>
      </w:r>
    </w:p>
    <w:p w14:paraId="283FB2A1" w14:textId="738953BD" w:rsidR="00C96B94" w:rsidRDefault="00C44C6A" w:rsidP="00052CCE">
      <w:pPr>
        <w:pStyle w:val="Default"/>
        <w:spacing w:before="240" w:after="240" w:line="360" w:lineRule="auto"/>
        <w:ind w:left="426" w:right="-306"/>
        <w:jc w:val="both"/>
        <w:rPr>
          <w:sz w:val="22"/>
          <w:szCs w:val="22"/>
        </w:rPr>
      </w:pPr>
      <w:r>
        <w:rPr>
          <w:sz w:val="22"/>
          <w:szCs w:val="22"/>
        </w:rPr>
        <w:t>Below table shows the historical financial performance of the company from FY 20</w:t>
      </w:r>
      <w:r w:rsidR="00BB139C">
        <w:rPr>
          <w:sz w:val="22"/>
          <w:szCs w:val="22"/>
        </w:rPr>
        <w:t>20</w:t>
      </w:r>
      <w:r>
        <w:rPr>
          <w:sz w:val="22"/>
          <w:szCs w:val="22"/>
        </w:rPr>
        <w:t>-</w:t>
      </w:r>
      <w:r w:rsidR="00BB139C">
        <w:rPr>
          <w:sz w:val="22"/>
          <w:szCs w:val="22"/>
        </w:rPr>
        <w:t>21</w:t>
      </w:r>
      <w:r>
        <w:rPr>
          <w:sz w:val="22"/>
          <w:szCs w:val="22"/>
        </w:rPr>
        <w:t xml:space="preserve"> to FY 202</w:t>
      </w:r>
      <w:r w:rsidR="00BB139C">
        <w:rPr>
          <w:sz w:val="22"/>
          <w:szCs w:val="22"/>
        </w:rPr>
        <w:t>3</w:t>
      </w:r>
      <w:r>
        <w:rPr>
          <w:sz w:val="22"/>
          <w:szCs w:val="22"/>
        </w:rPr>
        <w:t>-2</w:t>
      </w:r>
      <w:r w:rsidR="00BB139C">
        <w:rPr>
          <w:sz w:val="22"/>
          <w:szCs w:val="22"/>
        </w:rPr>
        <w:t>4</w:t>
      </w:r>
      <w:r>
        <w:rPr>
          <w:sz w:val="22"/>
          <w:szCs w:val="22"/>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153FF1" w14:paraId="50EAE818" w14:textId="77777777" w:rsidTr="00052CCE">
        <w:trPr>
          <w:trHeight w:val="300"/>
        </w:trPr>
        <w:tc>
          <w:tcPr>
            <w:tcW w:w="2976" w:type="dxa"/>
            <w:shd w:val="clear" w:color="000000" w:fill="002060"/>
            <w:noWrap/>
            <w:vAlign w:val="center"/>
            <w:hideMark/>
          </w:tcPr>
          <w:p w14:paraId="3E33E741" w14:textId="77777777"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2024 A</w:t>
            </w:r>
          </w:p>
        </w:tc>
      </w:tr>
      <w:tr w:rsidR="00BB139C" w:rsidRPr="00153FF1" w14:paraId="7B4F7FFA" w14:textId="77777777" w:rsidTr="00052CCE">
        <w:trPr>
          <w:trHeight w:val="300"/>
        </w:trPr>
        <w:tc>
          <w:tcPr>
            <w:tcW w:w="2976" w:type="dxa"/>
            <w:shd w:val="clear" w:color="auto" w:fill="auto"/>
            <w:noWrap/>
            <w:vAlign w:val="center"/>
            <w:hideMark/>
          </w:tcPr>
          <w:p w14:paraId="322E3009" w14:textId="4E98AFF7"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from Operations</w:t>
            </w:r>
          </w:p>
        </w:tc>
        <w:tc>
          <w:tcPr>
            <w:tcW w:w="1488" w:type="dxa"/>
            <w:shd w:val="clear" w:color="auto" w:fill="auto"/>
            <w:noWrap/>
            <w:vAlign w:val="center"/>
            <w:hideMark/>
          </w:tcPr>
          <w:p w14:paraId="30F5AA4E" w14:textId="1001A42D"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6,03,190.00</w:t>
            </w:r>
          </w:p>
        </w:tc>
        <w:tc>
          <w:tcPr>
            <w:tcW w:w="1489" w:type="dxa"/>
            <w:shd w:val="clear" w:color="auto" w:fill="auto"/>
            <w:noWrap/>
            <w:vAlign w:val="center"/>
            <w:hideMark/>
          </w:tcPr>
          <w:p w14:paraId="5B932E6D" w14:textId="7920AD2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2,97,456.00</w:t>
            </w:r>
          </w:p>
        </w:tc>
        <w:tc>
          <w:tcPr>
            <w:tcW w:w="1488" w:type="dxa"/>
            <w:shd w:val="clear" w:color="auto" w:fill="auto"/>
            <w:noWrap/>
            <w:vAlign w:val="center"/>
            <w:hideMark/>
          </w:tcPr>
          <w:p w14:paraId="3868FF5D" w14:textId="0038106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2,97,456.00</w:t>
            </w:r>
          </w:p>
        </w:tc>
        <w:tc>
          <w:tcPr>
            <w:tcW w:w="1489" w:type="dxa"/>
            <w:shd w:val="clear" w:color="auto" w:fill="auto"/>
            <w:noWrap/>
            <w:vAlign w:val="center"/>
            <w:hideMark/>
          </w:tcPr>
          <w:p w14:paraId="2F195E9D" w14:textId="4C605C8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3,48,643.00</w:t>
            </w:r>
          </w:p>
        </w:tc>
      </w:tr>
      <w:tr w:rsidR="00BB139C" w:rsidRPr="00153FF1" w14:paraId="6C67E6AC" w14:textId="77777777" w:rsidTr="00052CCE">
        <w:trPr>
          <w:trHeight w:val="300"/>
        </w:trPr>
        <w:tc>
          <w:tcPr>
            <w:tcW w:w="2976" w:type="dxa"/>
            <w:shd w:val="clear" w:color="auto" w:fill="auto"/>
            <w:noWrap/>
            <w:vAlign w:val="center"/>
            <w:hideMark/>
          </w:tcPr>
          <w:p w14:paraId="0A79AA5A" w14:textId="6458ED1B"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income</w:t>
            </w:r>
          </w:p>
        </w:tc>
        <w:tc>
          <w:tcPr>
            <w:tcW w:w="1488" w:type="dxa"/>
            <w:shd w:val="clear" w:color="auto" w:fill="auto"/>
            <w:noWrap/>
            <w:vAlign w:val="center"/>
            <w:hideMark/>
          </w:tcPr>
          <w:p w14:paraId="78890786" w14:textId="0832C07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66,808.00</w:t>
            </w:r>
          </w:p>
        </w:tc>
        <w:tc>
          <w:tcPr>
            <w:tcW w:w="1489" w:type="dxa"/>
            <w:shd w:val="clear" w:color="auto" w:fill="auto"/>
            <w:noWrap/>
            <w:vAlign w:val="center"/>
            <w:hideMark/>
          </w:tcPr>
          <w:p w14:paraId="3BF28ECD" w14:textId="0D4E4AB2"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94,120.00</w:t>
            </w:r>
          </w:p>
        </w:tc>
        <w:tc>
          <w:tcPr>
            <w:tcW w:w="1488" w:type="dxa"/>
            <w:shd w:val="clear" w:color="auto" w:fill="auto"/>
            <w:noWrap/>
            <w:vAlign w:val="center"/>
            <w:hideMark/>
          </w:tcPr>
          <w:p w14:paraId="635D1055" w14:textId="0F944105" w:rsidR="00BB139C" w:rsidRPr="00153FF1" w:rsidRDefault="00BB139C" w:rsidP="00BB139C">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14,00,009.00</w:t>
            </w:r>
          </w:p>
        </w:tc>
        <w:tc>
          <w:tcPr>
            <w:tcW w:w="1489" w:type="dxa"/>
            <w:shd w:val="clear" w:color="auto" w:fill="auto"/>
            <w:noWrap/>
            <w:vAlign w:val="center"/>
            <w:hideMark/>
          </w:tcPr>
          <w:p w14:paraId="0448801F" w14:textId="1CCCDAC8" w:rsidR="00BB139C" w:rsidRPr="00153FF1" w:rsidRDefault="00BB139C" w:rsidP="00BB139C">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17,48,586.00</w:t>
            </w:r>
          </w:p>
        </w:tc>
      </w:tr>
      <w:tr w:rsidR="00BB139C" w:rsidRPr="00153FF1" w14:paraId="25B67D4E" w14:textId="77777777" w:rsidTr="00052CCE">
        <w:trPr>
          <w:trHeight w:val="300"/>
        </w:trPr>
        <w:tc>
          <w:tcPr>
            <w:tcW w:w="2976" w:type="dxa"/>
            <w:shd w:val="clear" w:color="auto" w:fill="DEEAF6" w:themeFill="accent1" w:themeFillTint="33"/>
            <w:noWrap/>
            <w:vAlign w:val="bottom"/>
            <w:hideMark/>
          </w:tcPr>
          <w:p w14:paraId="6581557F" w14:textId="0DA38FDB"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Revenue</w:t>
            </w:r>
          </w:p>
        </w:tc>
        <w:tc>
          <w:tcPr>
            <w:tcW w:w="1488" w:type="dxa"/>
            <w:shd w:val="clear" w:color="auto" w:fill="DEEAF6" w:themeFill="accent1" w:themeFillTint="33"/>
            <w:noWrap/>
            <w:vAlign w:val="center"/>
            <w:hideMark/>
          </w:tcPr>
          <w:p w14:paraId="2DB9D1E3" w14:textId="520E2B8D"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6,69,998.00</w:t>
            </w:r>
          </w:p>
        </w:tc>
        <w:tc>
          <w:tcPr>
            <w:tcW w:w="1489" w:type="dxa"/>
            <w:shd w:val="clear" w:color="auto" w:fill="DEEAF6" w:themeFill="accent1" w:themeFillTint="33"/>
            <w:noWrap/>
            <w:vAlign w:val="center"/>
            <w:hideMark/>
          </w:tcPr>
          <w:p w14:paraId="4CB5C8C1" w14:textId="7D877B71"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3,91,576.00</w:t>
            </w:r>
          </w:p>
        </w:tc>
        <w:tc>
          <w:tcPr>
            <w:tcW w:w="1488" w:type="dxa"/>
            <w:shd w:val="clear" w:color="auto" w:fill="DEEAF6" w:themeFill="accent1" w:themeFillTint="33"/>
            <w:noWrap/>
            <w:vAlign w:val="center"/>
            <w:hideMark/>
          </w:tcPr>
          <w:p w14:paraId="74E38567" w14:textId="3F29462C"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16,97,465.00</w:t>
            </w:r>
          </w:p>
        </w:tc>
        <w:tc>
          <w:tcPr>
            <w:tcW w:w="1489" w:type="dxa"/>
            <w:shd w:val="clear" w:color="auto" w:fill="DEEAF6" w:themeFill="accent1" w:themeFillTint="33"/>
            <w:noWrap/>
            <w:vAlign w:val="center"/>
            <w:hideMark/>
          </w:tcPr>
          <w:p w14:paraId="5781B2D5" w14:textId="1EDECA67"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20,97,229.00</w:t>
            </w:r>
          </w:p>
        </w:tc>
      </w:tr>
      <w:tr w:rsidR="00BB139C" w:rsidRPr="00153FF1" w14:paraId="13C78FF2" w14:textId="77777777" w:rsidTr="00052CCE">
        <w:trPr>
          <w:trHeight w:val="300"/>
        </w:trPr>
        <w:tc>
          <w:tcPr>
            <w:tcW w:w="2976" w:type="dxa"/>
            <w:shd w:val="clear" w:color="auto" w:fill="auto"/>
            <w:noWrap/>
            <w:vAlign w:val="bottom"/>
          </w:tcPr>
          <w:p w14:paraId="26D47D08" w14:textId="4558749F" w:rsidR="00BB139C" w:rsidRDefault="00BB139C" w:rsidP="00BB139C">
            <w:pPr>
              <w:spacing w:after="0" w:line="360" w:lineRule="auto"/>
              <w:rPr>
                <w:rFonts w:ascii="Calibri" w:hAnsi="Calibri" w:cs="Calibri"/>
                <w:b/>
                <w:bCs/>
                <w:color w:val="000000"/>
                <w:sz w:val="22"/>
                <w:szCs w:val="22"/>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7720C874"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8,12,665.00</w:t>
            </w:r>
          </w:p>
        </w:tc>
        <w:tc>
          <w:tcPr>
            <w:tcW w:w="1489" w:type="dxa"/>
            <w:shd w:val="clear" w:color="auto" w:fill="auto"/>
            <w:noWrap/>
            <w:vAlign w:val="center"/>
          </w:tcPr>
          <w:p w14:paraId="1FE9AE96" w14:textId="6A8DB54D"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9,52,734.00</w:t>
            </w:r>
          </w:p>
        </w:tc>
        <w:tc>
          <w:tcPr>
            <w:tcW w:w="1488" w:type="dxa"/>
            <w:shd w:val="clear" w:color="auto" w:fill="auto"/>
            <w:noWrap/>
            <w:vAlign w:val="center"/>
          </w:tcPr>
          <w:p w14:paraId="62DB6E02" w14:textId="6918FDA2"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8,76,088.00</w:t>
            </w:r>
          </w:p>
        </w:tc>
        <w:tc>
          <w:tcPr>
            <w:tcW w:w="1489" w:type="dxa"/>
            <w:shd w:val="clear" w:color="auto" w:fill="auto"/>
            <w:noWrap/>
            <w:vAlign w:val="center"/>
          </w:tcPr>
          <w:p w14:paraId="17182170" w14:textId="35867491"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6,83,200.00</w:t>
            </w:r>
          </w:p>
        </w:tc>
      </w:tr>
      <w:tr w:rsidR="00BB139C" w:rsidRPr="00153FF1" w14:paraId="4B829C0D" w14:textId="77777777" w:rsidTr="00052CCE">
        <w:trPr>
          <w:trHeight w:val="300"/>
        </w:trPr>
        <w:tc>
          <w:tcPr>
            <w:tcW w:w="2976" w:type="dxa"/>
            <w:shd w:val="clear" w:color="auto" w:fill="auto"/>
            <w:noWrap/>
            <w:vAlign w:val="bottom"/>
          </w:tcPr>
          <w:p w14:paraId="227166DB" w14:textId="5483E500" w:rsidR="00BB139C" w:rsidRDefault="00BB139C" w:rsidP="00BB139C">
            <w:pPr>
              <w:spacing w:after="0" w:line="360" w:lineRule="auto"/>
              <w:rPr>
                <w:rFonts w:ascii="Calibri" w:hAnsi="Calibri" w:cs="Calibri"/>
                <w:b/>
                <w:bCs/>
                <w:color w:val="000000"/>
                <w:sz w:val="22"/>
                <w:szCs w:val="22"/>
              </w:rPr>
            </w:pPr>
            <w:r>
              <w:rPr>
                <w:rFonts w:ascii="Calibri" w:hAnsi="Calibri" w:cs="Calibri"/>
                <w:color w:val="000000"/>
                <w:sz w:val="22"/>
                <w:szCs w:val="22"/>
              </w:rPr>
              <w:t>Other expenses</w:t>
            </w:r>
          </w:p>
        </w:tc>
        <w:tc>
          <w:tcPr>
            <w:tcW w:w="1488" w:type="dxa"/>
            <w:shd w:val="clear" w:color="auto" w:fill="auto"/>
            <w:noWrap/>
            <w:vAlign w:val="center"/>
          </w:tcPr>
          <w:p w14:paraId="7383AF0E" w14:textId="6EE8F11B"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36,802.00</w:t>
            </w:r>
          </w:p>
        </w:tc>
        <w:tc>
          <w:tcPr>
            <w:tcW w:w="1489" w:type="dxa"/>
            <w:shd w:val="clear" w:color="auto" w:fill="auto"/>
            <w:noWrap/>
            <w:vAlign w:val="center"/>
          </w:tcPr>
          <w:p w14:paraId="1DDFA193" w14:textId="534F4DFE"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color w:val="000000"/>
                <w:sz w:val="22"/>
                <w:szCs w:val="22"/>
              </w:rPr>
              <w:t>68,735.00</w:t>
            </w:r>
          </w:p>
        </w:tc>
        <w:tc>
          <w:tcPr>
            <w:tcW w:w="1488" w:type="dxa"/>
            <w:shd w:val="clear" w:color="auto" w:fill="auto"/>
            <w:noWrap/>
            <w:vAlign w:val="center"/>
          </w:tcPr>
          <w:p w14:paraId="2746570D" w14:textId="73969F23"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4,28,130.00</w:t>
            </w:r>
          </w:p>
        </w:tc>
        <w:tc>
          <w:tcPr>
            <w:tcW w:w="1489" w:type="dxa"/>
            <w:shd w:val="clear" w:color="auto" w:fill="auto"/>
            <w:noWrap/>
            <w:vAlign w:val="center"/>
          </w:tcPr>
          <w:p w14:paraId="50864E9C" w14:textId="3777567D"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35,089.00</w:t>
            </w:r>
          </w:p>
        </w:tc>
      </w:tr>
      <w:tr w:rsidR="00BB139C" w:rsidRPr="00153FF1" w14:paraId="17D4F1DF" w14:textId="77777777" w:rsidTr="00052CCE">
        <w:trPr>
          <w:trHeight w:val="300"/>
        </w:trPr>
        <w:tc>
          <w:tcPr>
            <w:tcW w:w="2976" w:type="dxa"/>
            <w:shd w:val="clear" w:color="auto" w:fill="DEEAF6" w:themeFill="accent1" w:themeFillTint="33"/>
            <w:noWrap/>
            <w:vAlign w:val="bottom"/>
          </w:tcPr>
          <w:p w14:paraId="59CC7E8C" w14:textId="70B369A5" w:rsidR="00BB139C" w:rsidRDefault="00BB139C" w:rsidP="00BB139C">
            <w:pPr>
              <w:spacing w:after="0" w:line="360" w:lineRule="auto"/>
              <w:rPr>
                <w:rFonts w:ascii="Calibri" w:hAnsi="Calibri" w:cs="Calibri"/>
                <w:b/>
                <w:bCs/>
                <w:color w:val="000000"/>
                <w:sz w:val="22"/>
                <w:szCs w:val="22"/>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731DFB1D" w:rsidR="00BB139C" w:rsidRDefault="00BB139C" w:rsidP="00BB139C">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8,49,467.00</w:t>
            </w:r>
          </w:p>
        </w:tc>
        <w:tc>
          <w:tcPr>
            <w:tcW w:w="1489" w:type="dxa"/>
            <w:shd w:val="clear" w:color="auto" w:fill="DEEAF6" w:themeFill="accent1" w:themeFillTint="33"/>
            <w:noWrap/>
            <w:vAlign w:val="center"/>
          </w:tcPr>
          <w:p w14:paraId="79984A06" w14:textId="4C9BB833"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10,21,469.00</w:t>
            </w:r>
          </w:p>
        </w:tc>
        <w:tc>
          <w:tcPr>
            <w:tcW w:w="1488" w:type="dxa"/>
            <w:shd w:val="clear" w:color="auto" w:fill="DEEAF6" w:themeFill="accent1" w:themeFillTint="33"/>
            <w:noWrap/>
            <w:vAlign w:val="center"/>
          </w:tcPr>
          <w:p w14:paraId="625CB3B3" w14:textId="6416A664"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13,04,218.00</w:t>
            </w:r>
          </w:p>
        </w:tc>
        <w:tc>
          <w:tcPr>
            <w:tcW w:w="1489" w:type="dxa"/>
            <w:shd w:val="clear" w:color="auto" w:fill="DEEAF6" w:themeFill="accent1" w:themeFillTint="33"/>
            <w:noWrap/>
            <w:vAlign w:val="center"/>
          </w:tcPr>
          <w:p w14:paraId="1966CD0C" w14:textId="43607CB5"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7,18,289.00</w:t>
            </w:r>
          </w:p>
        </w:tc>
      </w:tr>
      <w:tr w:rsidR="00BB139C" w:rsidRPr="00153FF1" w14:paraId="019F3405" w14:textId="77777777" w:rsidTr="00052CCE">
        <w:trPr>
          <w:trHeight w:val="300"/>
        </w:trPr>
        <w:tc>
          <w:tcPr>
            <w:tcW w:w="2976" w:type="dxa"/>
            <w:shd w:val="clear" w:color="auto" w:fill="DEEAF6" w:themeFill="accent1" w:themeFillTint="33"/>
            <w:noWrap/>
            <w:vAlign w:val="bottom"/>
          </w:tcPr>
          <w:p w14:paraId="46550CAF" w14:textId="2739DF78" w:rsidR="00BB139C" w:rsidRDefault="00BB139C" w:rsidP="00BB139C">
            <w:pPr>
              <w:spacing w:after="0" w:line="360" w:lineRule="auto"/>
              <w:rPr>
                <w:rFonts w:ascii="Calibri" w:hAnsi="Calibri" w:cs="Calibri"/>
                <w:b/>
                <w:bCs/>
                <w:color w:val="000000"/>
                <w:sz w:val="22"/>
                <w:szCs w:val="22"/>
              </w:rPr>
            </w:pPr>
            <w:r>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3AED45A4"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-1,79,469.00</w:t>
            </w:r>
          </w:p>
        </w:tc>
        <w:tc>
          <w:tcPr>
            <w:tcW w:w="1489" w:type="dxa"/>
            <w:shd w:val="clear" w:color="auto" w:fill="DEEAF6" w:themeFill="accent1" w:themeFillTint="33"/>
            <w:noWrap/>
            <w:vAlign w:val="center"/>
          </w:tcPr>
          <w:p w14:paraId="3D94B23B" w14:textId="6DAA485F"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-6,29,893.00</w:t>
            </w:r>
          </w:p>
        </w:tc>
        <w:tc>
          <w:tcPr>
            <w:tcW w:w="1488" w:type="dxa"/>
            <w:shd w:val="clear" w:color="auto" w:fill="DEEAF6" w:themeFill="accent1" w:themeFillTint="33"/>
            <w:noWrap/>
            <w:vAlign w:val="center"/>
          </w:tcPr>
          <w:p w14:paraId="0C864B64" w14:textId="093CCD51"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3,93,247.00</w:t>
            </w:r>
          </w:p>
        </w:tc>
        <w:tc>
          <w:tcPr>
            <w:tcW w:w="1489" w:type="dxa"/>
            <w:shd w:val="clear" w:color="auto" w:fill="DEEAF6" w:themeFill="accent1" w:themeFillTint="33"/>
            <w:noWrap/>
            <w:vAlign w:val="center"/>
          </w:tcPr>
          <w:p w14:paraId="1706F985" w14:textId="3A907CC5" w:rsidR="00BB139C" w:rsidRDefault="00BB139C" w:rsidP="00BB139C">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13,78,940.00</w:t>
            </w:r>
          </w:p>
        </w:tc>
      </w:tr>
      <w:tr w:rsidR="00BB139C" w:rsidRPr="00153FF1" w14:paraId="605681E7" w14:textId="77777777" w:rsidTr="00052CCE">
        <w:trPr>
          <w:trHeight w:val="300"/>
        </w:trPr>
        <w:tc>
          <w:tcPr>
            <w:tcW w:w="2976" w:type="dxa"/>
            <w:shd w:val="clear" w:color="auto" w:fill="auto"/>
            <w:noWrap/>
            <w:vAlign w:val="center"/>
            <w:hideMark/>
          </w:tcPr>
          <w:p w14:paraId="64F1F0B3" w14:textId="77170CA0"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488" w:type="dxa"/>
            <w:shd w:val="clear" w:color="auto" w:fill="auto"/>
            <w:noWrap/>
            <w:hideMark/>
          </w:tcPr>
          <w:p w14:paraId="30ABFB4A" w14:textId="726EB1F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50D40DD0" w14:textId="6DFDEE20"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7222CCC9" w14:textId="77B6838E"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3C172E43" w14:textId="071E5DD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BB139C" w:rsidRPr="00153FF1" w14:paraId="387917C8" w14:textId="77777777" w:rsidTr="00052CCE">
        <w:trPr>
          <w:trHeight w:val="300"/>
        </w:trPr>
        <w:tc>
          <w:tcPr>
            <w:tcW w:w="2976" w:type="dxa"/>
            <w:shd w:val="clear" w:color="auto" w:fill="DEEAF6" w:themeFill="accent1" w:themeFillTint="33"/>
            <w:noWrap/>
            <w:vAlign w:val="center"/>
            <w:hideMark/>
          </w:tcPr>
          <w:p w14:paraId="7669019C" w14:textId="77777777"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613D3218"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-1,79,469.00</w:t>
            </w:r>
          </w:p>
        </w:tc>
        <w:tc>
          <w:tcPr>
            <w:tcW w:w="1489" w:type="dxa"/>
            <w:shd w:val="clear" w:color="auto" w:fill="DEEAF6" w:themeFill="accent1" w:themeFillTint="33"/>
            <w:noWrap/>
            <w:vAlign w:val="center"/>
            <w:hideMark/>
          </w:tcPr>
          <w:p w14:paraId="19E296FD" w14:textId="39C0E04C"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-6,29,893.00</w:t>
            </w:r>
          </w:p>
        </w:tc>
        <w:tc>
          <w:tcPr>
            <w:tcW w:w="1488" w:type="dxa"/>
            <w:shd w:val="clear" w:color="auto" w:fill="DEEAF6" w:themeFill="accent1" w:themeFillTint="33"/>
            <w:noWrap/>
            <w:vAlign w:val="center"/>
            <w:hideMark/>
          </w:tcPr>
          <w:p w14:paraId="24C722CE" w14:textId="69CCF651"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3,93,247.00</w:t>
            </w:r>
          </w:p>
        </w:tc>
        <w:tc>
          <w:tcPr>
            <w:tcW w:w="1489" w:type="dxa"/>
            <w:shd w:val="clear" w:color="auto" w:fill="DEEAF6" w:themeFill="accent1" w:themeFillTint="33"/>
            <w:noWrap/>
            <w:vAlign w:val="center"/>
            <w:hideMark/>
          </w:tcPr>
          <w:p w14:paraId="068F09D6" w14:textId="1B54770D"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13,78,940.00</w:t>
            </w:r>
          </w:p>
        </w:tc>
      </w:tr>
      <w:tr w:rsidR="00BB139C" w:rsidRPr="00153FF1" w14:paraId="7CB663AB" w14:textId="77777777" w:rsidTr="00052CCE">
        <w:trPr>
          <w:trHeight w:val="300"/>
        </w:trPr>
        <w:tc>
          <w:tcPr>
            <w:tcW w:w="2976" w:type="dxa"/>
            <w:shd w:val="clear" w:color="auto" w:fill="auto"/>
            <w:noWrap/>
            <w:vAlign w:val="center"/>
            <w:hideMark/>
          </w:tcPr>
          <w:p w14:paraId="1892209C"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488" w:type="dxa"/>
            <w:shd w:val="clear" w:color="auto" w:fill="auto"/>
            <w:noWrap/>
            <w:hideMark/>
          </w:tcPr>
          <w:p w14:paraId="38F9C90E" w14:textId="39564F3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1A2E365" w14:textId="700C91F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40FA7434" w14:textId="539F8D49"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348D8EA" w14:textId="20C0961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FC1E24" w:rsidRPr="00153FF1" w14:paraId="7C0CC133" w14:textId="77777777" w:rsidTr="00052CCE">
        <w:trPr>
          <w:trHeight w:val="300"/>
        </w:trPr>
        <w:tc>
          <w:tcPr>
            <w:tcW w:w="2976" w:type="dxa"/>
            <w:shd w:val="clear" w:color="auto" w:fill="DEEAF6" w:themeFill="accent1" w:themeFillTint="33"/>
            <w:noWrap/>
            <w:vAlign w:val="center"/>
            <w:hideMark/>
          </w:tcPr>
          <w:p w14:paraId="7D238A0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bottom"/>
            <w:hideMark/>
          </w:tcPr>
          <w:p w14:paraId="5773EDB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-13.17</w:t>
            </w:r>
          </w:p>
        </w:tc>
        <w:tc>
          <w:tcPr>
            <w:tcW w:w="1489" w:type="dxa"/>
            <w:shd w:val="clear" w:color="auto" w:fill="DEEAF6" w:themeFill="accent1" w:themeFillTint="33"/>
            <w:noWrap/>
            <w:vAlign w:val="bottom"/>
            <w:hideMark/>
          </w:tcPr>
          <w:p w14:paraId="15743D6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-1392.59</w:t>
            </w:r>
          </w:p>
        </w:tc>
        <w:tc>
          <w:tcPr>
            <w:tcW w:w="1488" w:type="dxa"/>
            <w:shd w:val="clear" w:color="auto" w:fill="DEEAF6" w:themeFill="accent1" w:themeFillTint="33"/>
            <w:noWrap/>
            <w:vAlign w:val="bottom"/>
            <w:hideMark/>
          </w:tcPr>
          <w:p w14:paraId="27649F24"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-320.84</w:t>
            </w:r>
          </w:p>
        </w:tc>
        <w:tc>
          <w:tcPr>
            <w:tcW w:w="1489" w:type="dxa"/>
            <w:shd w:val="clear" w:color="auto" w:fill="DEEAF6" w:themeFill="accent1" w:themeFillTint="33"/>
            <w:noWrap/>
            <w:vAlign w:val="bottom"/>
            <w:hideMark/>
          </w:tcPr>
          <w:p w14:paraId="5A39F22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-263.25</w:t>
            </w:r>
          </w:p>
        </w:tc>
      </w:tr>
      <w:tr w:rsidR="00BB139C" w:rsidRPr="00153FF1" w14:paraId="3391B813" w14:textId="77777777" w:rsidTr="00052CCE">
        <w:trPr>
          <w:trHeight w:val="300"/>
        </w:trPr>
        <w:tc>
          <w:tcPr>
            <w:tcW w:w="2976" w:type="dxa"/>
            <w:shd w:val="clear" w:color="auto" w:fill="auto"/>
            <w:noWrap/>
            <w:vAlign w:val="bottom"/>
            <w:hideMark/>
          </w:tcPr>
          <w:p w14:paraId="105CB059" w14:textId="0B32CEF6"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Current Tax</w:t>
            </w:r>
          </w:p>
        </w:tc>
        <w:tc>
          <w:tcPr>
            <w:tcW w:w="1488" w:type="dxa"/>
            <w:shd w:val="clear" w:color="auto" w:fill="auto"/>
            <w:noWrap/>
            <w:vAlign w:val="center"/>
            <w:hideMark/>
          </w:tcPr>
          <w:p w14:paraId="4EE612AF" w14:textId="6E47C44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6B67A0EF" w14:textId="59BC5DE3"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0195D71B" w14:textId="586A8F77"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61,347.00</w:t>
            </w:r>
          </w:p>
        </w:tc>
        <w:tc>
          <w:tcPr>
            <w:tcW w:w="1489" w:type="dxa"/>
            <w:shd w:val="clear" w:color="auto" w:fill="auto"/>
            <w:noWrap/>
            <w:vAlign w:val="center"/>
            <w:hideMark/>
          </w:tcPr>
          <w:p w14:paraId="6C69D809" w14:textId="4B977C4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2,42,781.00</w:t>
            </w:r>
          </w:p>
        </w:tc>
      </w:tr>
      <w:tr w:rsidR="00BB139C" w:rsidRPr="00153FF1" w14:paraId="727324F0" w14:textId="77777777" w:rsidTr="00052CCE">
        <w:trPr>
          <w:trHeight w:val="300"/>
        </w:trPr>
        <w:tc>
          <w:tcPr>
            <w:tcW w:w="2976" w:type="dxa"/>
            <w:shd w:val="clear" w:color="auto" w:fill="auto"/>
            <w:noWrap/>
            <w:vAlign w:val="bottom"/>
          </w:tcPr>
          <w:p w14:paraId="1B80D5DD" w14:textId="72009810" w:rsidR="00BB139C" w:rsidRPr="00153FF1" w:rsidRDefault="00BB139C" w:rsidP="00BB139C">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lastRenderedPageBreak/>
              <w:t>Reversal of Provision of Tax</w:t>
            </w:r>
          </w:p>
        </w:tc>
        <w:tc>
          <w:tcPr>
            <w:tcW w:w="1488" w:type="dxa"/>
            <w:shd w:val="clear" w:color="auto" w:fill="auto"/>
            <w:noWrap/>
            <w:vAlign w:val="center"/>
          </w:tcPr>
          <w:p w14:paraId="38993875" w14:textId="1A6328F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tcPr>
          <w:p w14:paraId="6917AAAE" w14:textId="51272344"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tcPr>
          <w:p w14:paraId="4BFBCEAB" w14:textId="171228B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tcPr>
          <w:p w14:paraId="163460D2" w14:textId="64A52298"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61,347.00</w:t>
            </w:r>
          </w:p>
        </w:tc>
      </w:tr>
      <w:tr w:rsidR="00BB139C" w:rsidRPr="00153FF1" w14:paraId="46925880" w14:textId="77777777" w:rsidTr="00052CCE">
        <w:trPr>
          <w:trHeight w:val="300"/>
        </w:trPr>
        <w:tc>
          <w:tcPr>
            <w:tcW w:w="2976" w:type="dxa"/>
            <w:shd w:val="clear" w:color="auto" w:fill="DEEAF6" w:themeFill="accent1" w:themeFillTint="33"/>
            <w:noWrap/>
            <w:vAlign w:val="bottom"/>
            <w:hideMark/>
          </w:tcPr>
          <w:p w14:paraId="56C44E2F" w14:textId="53AD34D0" w:rsidR="00BB139C" w:rsidRPr="00153FF1" w:rsidRDefault="00BB139C" w:rsidP="00BB139C">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11FDF9B7"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-1,79,469.00</w:t>
            </w:r>
          </w:p>
        </w:tc>
        <w:tc>
          <w:tcPr>
            <w:tcW w:w="1489" w:type="dxa"/>
            <w:shd w:val="clear" w:color="auto" w:fill="DEEAF6" w:themeFill="accent1" w:themeFillTint="33"/>
            <w:noWrap/>
            <w:vAlign w:val="center"/>
            <w:hideMark/>
          </w:tcPr>
          <w:p w14:paraId="2876FAD9" w14:textId="5617E71D"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-6,29,893.00</w:t>
            </w:r>
          </w:p>
        </w:tc>
        <w:tc>
          <w:tcPr>
            <w:tcW w:w="1488" w:type="dxa"/>
            <w:shd w:val="clear" w:color="auto" w:fill="DEEAF6" w:themeFill="accent1" w:themeFillTint="33"/>
            <w:noWrap/>
            <w:vAlign w:val="center"/>
            <w:hideMark/>
          </w:tcPr>
          <w:p w14:paraId="77821BC3" w14:textId="1735051B" w:rsidR="00BB139C" w:rsidRPr="00153FF1" w:rsidRDefault="00BB139C" w:rsidP="00BB139C">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3,31,900.00</w:t>
            </w:r>
          </w:p>
        </w:tc>
        <w:tc>
          <w:tcPr>
            <w:tcW w:w="1489" w:type="dxa"/>
            <w:shd w:val="clear" w:color="auto" w:fill="DEEAF6" w:themeFill="accent1" w:themeFillTint="33"/>
            <w:noWrap/>
            <w:vAlign w:val="center"/>
            <w:hideMark/>
          </w:tcPr>
          <w:p w14:paraId="55700C3D" w14:textId="08CCE4AC" w:rsidR="00BB139C" w:rsidRPr="00153FF1" w:rsidRDefault="00BB139C" w:rsidP="00BB139C">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11,97,506.00</w:t>
            </w:r>
          </w:p>
        </w:tc>
      </w:tr>
      <w:tr w:rsidR="00BB139C" w:rsidRPr="00153FF1" w14:paraId="103CCDED" w14:textId="77777777" w:rsidTr="00052CCE">
        <w:trPr>
          <w:trHeight w:val="300"/>
        </w:trPr>
        <w:tc>
          <w:tcPr>
            <w:tcW w:w="2976" w:type="dxa"/>
            <w:shd w:val="clear" w:color="auto" w:fill="EDEDED" w:themeFill="accent3" w:themeFillTint="33"/>
            <w:noWrap/>
            <w:vAlign w:val="center"/>
            <w:hideMark/>
          </w:tcPr>
          <w:p w14:paraId="34F2D195"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 Margin %</w:t>
            </w:r>
          </w:p>
        </w:tc>
        <w:tc>
          <w:tcPr>
            <w:tcW w:w="1488" w:type="dxa"/>
            <w:shd w:val="clear" w:color="auto" w:fill="EDEDED" w:themeFill="accent3" w:themeFillTint="33"/>
            <w:noWrap/>
            <w:vAlign w:val="bottom"/>
            <w:hideMark/>
          </w:tcPr>
          <w:p w14:paraId="625F1306" w14:textId="4D2C683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-26.79%</w:t>
            </w:r>
          </w:p>
        </w:tc>
        <w:tc>
          <w:tcPr>
            <w:tcW w:w="1489" w:type="dxa"/>
            <w:shd w:val="clear" w:color="auto" w:fill="EDEDED" w:themeFill="accent3" w:themeFillTint="33"/>
            <w:noWrap/>
            <w:vAlign w:val="bottom"/>
            <w:hideMark/>
          </w:tcPr>
          <w:p w14:paraId="7469BB79" w14:textId="7E6068AA"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-160.86%</w:t>
            </w:r>
          </w:p>
        </w:tc>
        <w:tc>
          <w:tcPr>
            <w:tcW w:w="1488" w:type="dxa"/>
            <w:shd w:val="clear" w:color="auto" w:fill="EDEDED" w:themeFill="accent3" w:themeFillTint="33"/>
            <w:noWrap/>
            <w:vAlign w:val="bottom"/>
            <w:hideMark/>
          </w:tcPr>
          <w:p w14:paraId="1749F92F" w14:textId="2E7876A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23.17%</w:t>
            </w:r>
          </w:p>
        </w:tc>
        <w:tc>
          <w:tcPr>
            <w:tcW w:w="1489" w:type="dxa"/>
            <w:shd w:val="clear" w:color="auto" w:fill="EDEDED" w:themeFill="accent3" w:themeFillTint="33"/>
            <w:noWrap/>
            <w:vAlign w:val="bottom"/>
            <w:hideMark/>
          </w:tcPr>
          <w:p w14:paraId="0BE94D07" w14:textId="034720F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65.75%</w:t>
            </w:r>
          </w:p>
        </w:tc>
      </w:tr>
      <w:tr w:rsidR="00BB139C" w:rsidRPr="00153FF1" w14:paraId="57515491" w14:textId="77777777" w:rsidTr="00052CCE">
        <w:trPr>
          <w:trHeight w:val="300"/>
        </w:trPr>
        <w:tc>
          <w:tcPr>
            <w:tcW w:w="2976" w:type="dxa"/>
            <w:shd w:val="clear" w:color="auto" w:fill="EDEDED" w:themeFill="accent3" w:themeFillTint="33"/>
            <w:noWrap/>
            <w:vAlign w:val="center"/>
            <w:hideMark/>
          </w:tcPr>
          <w:p w14:paraId="07B4C269"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Net Profit Margin %</w:t>
            </w:r>
          </w:p>
        </w:tc>
        <w:tc>
          <w:tcPr>
            <w:tcW w:w="1488" w:type="dxa"/>
            <w:shd w:val="clear" w:color="auto" w:fill="EDEDED" w:themeFill="accent3" w:themeFillTint="33"/>
            <w:noWrap/>
            <w:vAlign w:val="bottom"/>
            <w:hideMark/>
          </w:tcPr>
          <w:p w14:paraId="3C92EA4C" w14:textId="4999E79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-26.79%</w:t>
            </w:r>
          </w:p>
        </w:tc>
        <w:tc>
          <w:tcPr>
            <w:tcW w:w="1489" w:type="dxa"/>
            <w:shd w:val="clear" w:color="auto" w:fill="EDEDED" w:themeFill="accent3" w:themeFillTint="33"/>
            <w:noWrap/>
            <w:vAlign w:val="bottom"/>
            <w:hideMark/>
          </w:tcPr>
          <w:p w14:paraId="6B332944" w14:textId="79CDDA4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-160.86%</w:t>
            </w:r>
          </w:p>
        </w:tc>
        <w:tc>
          <w:tcPr>
            <w:tcW w:w="1488" w:type="dxa"/>
            <w:shd w:val="clear" w:color="auto" w:fill="EDEDED" w:themeFill="accent3" w:themeFillTint="33"/>
            <w:noWrap/>
            <w:vAlign w:val="bottom"/>
            <w:hideMark/>
          </w:tcPr>
          <w:p w14:paraId="24C316BB" w14:textId="2A0E44D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19.55%</w:t>
            </w:r>
          </w:p>
        </w:tc>
        <w:tc>
          <w:tcPr>
            <w:tcW w:w="1489" w:type="dxa"/>
            <w:shd w:val="clear" w:color="auto" w:fill="EDEDED" w:themeFill="accent3" w:themeFillTint="33"/>
            <w:noWrap/>
            <w:vAlign w:val="bottom"/>
            <w:hideMark/>
          </w:tcPr>
          <w:p w14:paraId="6B4BD5AE" w14:textId="6AAA77BE"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57.10%</w:t>
            </w:r>
          </w:p>
        </w:tc>
      </w:tr>
      <w:tr w:rsidR="00BB139C" w:rsidRPr="00153FF1" w14:paraId="0FC90AC5" w14:textId="77777777" w:rsidTr="00052CCE">
        <w:trPr>
          <w:trHeight w:val="300"/>
        </w:trPr>
        <w:tc>
          <w:tcPr>
            <w:tcW w:w="2976" w:type="dxa"/>
            <w:shd w:val="clear" w:color="auto" w:fill="EDEDED" w:themeFill="accent3" w:themeFillTint="33"/>
            <w:noWrap/>
            <w:vAlign w:val="center"/>
            <w:hideMark/>
          </w:tcPr>
          <w:p w14:paraId="66262F4A"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Revenue Growth Rate (Y.O.Y.)</w:t>
            </w:r>
          </w:p>
        </w:tc>
        <w:tc>
          <w:tcPr>
            <w:tcW w:w="1488" w:type="dxa"/>
            <w:shd w:val="clear" w:color="auto" w:fill="EDEDED" w:themeFill="accent3" w:themeFillTint="33"/>
            <w:noWrap/>
            <w:vAlign w:val="bottom"/>
            <w:hideMark/>
          </w:tcPr>
          <w:p w14:paraId="61F12A4F" w14:textId="7C369F7C"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489" w:type="dxa"/>
            <w:shd w:val="clear" w:color="auto" w:fill="EDEDED" w:themeFill="accent3" w:themeFillTint="33"/>
            <w:noWrap/>
            <w:vAlign w:val="bottom"/>
            <w:hideMark/>
          </w:tcPr>
          <w:p w14:paraId="7BF0FF46" w14:textId="54B4F39C"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-41.56%</w:t>
            </w:r>
          </w:p>
        </w:tc>
        <w:tc>
          <w:tcPr>
            <w:tcW w:w="1488" w:type="dxa"/>
            <w:shd w:val="clear" w:color="auto" w:fill="EDEDED" w:themeFill="accent3" w:themeFillTint="33"/>
            <w:noWrap/>
            <w:vAlign w:val="bottom"/>
            <w:hideMark/>
          </w:tcPr>
          <w:p w14:paraId="677E13D1" w14:textId="3F5F24C1"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333.50%</w:t>
            </w:r>
          </w:p>
        </w:tc>
        <w:tc>
          <w:tcPr>
            <w:tcW w:w="1489" w:type="dxa"/>
            <w:shd w:val="clear" w:color="auto" w:fill="EDEDED" w:themeFill="accent3" w:themeFillTint="33"/>
            <w:noWrap/>
            <w:vAlign w:val="bottom"/>
            <w:hideMark/>
          </w:tcPr>
          <w:p w14:paraId="6ACB2EA3" w14:textId="0498FD35"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23.55%</w:t>
            </w:r>
          </w:p>
        </w:tc>
      </w:tr>
    </w:tbl>
    <w:p w14:paraId="29F20DB6" w14:textId="0A7F1878" w:rsidR="00BB139C" w:rsidRDefault="00BB139C" w:rsidP="00052CCE">
      <w:pPr>
        <w:pStyle w:val="ListParagraph"/>
        <w:tabs>
          <w:tab w:val="left" w:pos="284"/>
        </w:tabs>
        <w:spacing w:before="240" w:line="360" w:lineRule="auto"/>
        <w:ind w:left="426" w:right="-306"/>
        <w:jc w:val="both"/>
        <w:rPr>
          <w:rFonts w:ascii="Arial" w:hAnsi="Arial" w:cs="Arial"/>
          <w:sz w:val="22"/>
          <w:szCs w:val="22"/>
        </w:rPr>
      </w:pPr>
      <w:r>
        <w:rPr>
          <w:rFonts w:ascii="Arial" w:hAnsi="Arial" w:cs="Arial"/>
          <w:noProof/>
          <w:sz w:val="22"/>
          <w:szCs w:val="22"/>
          <w:lang w:val="en-IN" w:eastAsia="en-IN"/>
        </w:rPr>
        <w:drawing>
          <wp:inline distT="0" distB="0" distL="0" distR="0" wp14:anchorId="147A40C2" wp14:editId="494D7B44">
            <wp:extent cx="5629275" cy="20002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29275" cy="2000250"/>
                    </a:xfrm>
                    <a:prstGeom prst="rect">
                      <a:avLst/>
                    </a:prstGeom>
                    <a:noFill/>
                    <a:ln>
                      <a:solidFill>
                        <a:schemeClr val="tx1"/>
                      </a:solidFill>
                    </a:ln>
                  </pic:spPr>
                </pic:pic>
              </a:graphicData>
            </a:graphic>
          </wp:inline>
        </w:drawing>
      </w:r>
    </w:p>
    <w:p w14:paraId="3ED604D3" w14:textId="6E239EDD" w:rsidR="00C44C6A" w:rsidRDefault="00C44C6A" w:rsidP="00052CCE">
      <w:pPr>
        <w:pStyle w:val="ListParagraph"/>
        <w:tabs>
          <w:tab w:val="left" w:pos="284"/>
        </w:tabs>
        <w:spacing w:before="240" w:line="360" w:lineRule="auto"/>
        <w:ind w:left="426" w:right="-306"/>
        <w:jc w:val="both"/>
        <w:rPr>
          <w:rFonts w:ascii="Arial" w:hAnsi="Arial" w:cs="Arial"/>
          <w:sz w:val="22"/>
          <w:szCs w:val="22"/>
        </w:rPr>
      </w:pPr>
      <w:r w:rsidRPr="001A412A">
        <w:rPr>
          <w:rFonts w:ascii="Arial" w:hAnsi="Arial" w:cs="Arial"/>
          <w:sz w:val="22"/>
          <w:szCs w:val="22"/>
        </w:rPr>
        <w:t xml:space="preserve">As per the </w:t>
      </w:r>
      <w:r w:rsidR="001A412A" w:rsidRPr="001A412A">
        <w:rPr>
          <w:rFonts w:ascii="Arial" w:hAnsi="Arial" w:cs="Arial"/>
          <w:sz w:val="22"/>
          <w:szCs w:val="22"/>
        </w:rPr>
        <w:t xml:space="preserve">previous years’ audited financials shared with us, </w:t>
      </w:r>
      <w:r w:rsidRPr="001A412A">
        <w:rPr>
          <w:rFonts w:ascii="Arial" w:hAnsi="Arial" w:cs="Arial"/>
          <w:sz w:val="22"/>
          <w:szCs w:val="22"/>
        </w:rPr>
        <w:t xml:space="preserve">the </w:t>
      </w:r>
      <w:r w:rsidR="001A412A" w:rsidRPr="001A412A">
        <w:rPr>
          <w:rFonts w:ascii="Arial" w:hAnsi="Arial" w:cs="Arial"/>
          <w:sz w:val="22"/>
          <w:szCs w:val="22"/>
        </w:rPr>
        <w:t xml:space="preserve">EBIT margin and </w:t>
      </w:r>
      <w:r w:rsidR="00E16F8D">
        <w:rPr>
          <w:rFonts w:ascii="Arial" w:hAnsi="Arial" w:cs="Arial"/>
          <w:sz w:val="22"/>
          <w:szCs w:val="22"/>
        </w:rPr>
        <w:t xml:space="preserve">Net </w:t>
      </w:r>
      <w:r w:rsidR="001A412A" w:rsidRPr="001A412A">
        <w:rPr>
          <w:rFonts w:ascii="Arial" w:hAnsi="Arial" w:cs="Arial"/>
          <w:sz w:val="22"/>
          <w:szCs w:val="22"/>
        </w:rPr>
        <w:t>Profit Margin of the company have increased from -26.79% &amp; -26.79% in FY 2020-21</w:t>
      </w:r>
      <w:r w:rsidR="00E16F8D">
        <w:rPr>
          <w:rFonts w:ascii="Arial" w:hAnsi="Arial" w:cs="Arial"/>
          <w:sz w:val="22"/>
          <w:szCs w:val="22"/>
        </w:rPr>
        <w:t xml:space="preserve"> respectively</w:t>
      </w:r>
      <w:r w:rsidR="001A412A" w:rsidRPr="001A412A">
        <w:rPr>
          <w:rFonts w:ascii="Arial" w:hAnsi="Arial" w:cs="Arial"/>
          <w:sz w:val="22"/>
          <w:szCs w:val="22"/>
        </w:rPr>
        <w:t xml:space="preserve"> to 65.75% &amp; 57.10% in FY 2023-24 respectively. The revenue levels of the company have also increased during this period, although the share of other income in the total revenue of the company have increased drastically.</w:t>
      </w:r>
      <w:r w:rsidR="00052CCE" w:rsidRPr="001A412A">
        <w:rPr>
          <w:rFonts w:ascii="Arial" w:hAnsi="Arial" w:cs="Arial"/>
          <w:sz w:val="22"/>
          <w:szCs w:val="22"/>
        </w:rPr>
        <w:t xml:space="preserve"> </w:t>
      </w:r>
    </w:p>
    <w:p w14:paraId="361181BC" w14:textId="6826710F" w:rsidR="00052CCE" w:rsidRDefault="00A34266" w:rsidP="00052CCE">
      <w:pPr>
        <w:pStyle w:val="ListParagraph"/>
        <w:spacing w:before="240" w:after="0" w:line="360" w:lineRule="auto"/>
        <w:ind w:left="426" w:right="-306"/>
        <w:jc w:val="both"/>
        <w:rPr>
          <w:rFonts w:ascii="Arial" w:eastAsia="Arial" w:hAnsi="Arial" w:cs="Arial"/>
          <w:b/>
          <w:bCs/>
          <w:sz w:val="22"/>
          <w:szCs w:val="22"/>
        </w:rPr>
      </w:pPr>
      <w:r>
        <w:rPr>
          <w:rFonts w:ascii="Arial" w:hAnsi="Arial" w:cs="Arial"/>
          <w:b/>
          <w:bCs/>
          <w:sz w:val="22"/>
          <w:szCs w:val="22"/>
          <w:lang w:val="en-IN"/>
        </w:rPr>
        <w:t>Thus</w:t>
      </w:r>
      <w:r w:rsidR="00052CCE" w:rsidRPr="00E90755">
        <w:rPr>
          <w:rFonts w:ascii="Arial" w:hAnsi="Arial" w:cs="Arial"/>
          <w:b/>
          <w:bCs/>
          <w:sz w:val="22"/>
          <w:szCs w:val="22"/>
          <w:lang w:val="en-IN"/>
        </w:rPr>
        <w:t xml:space="preserve">, M/s </w:t>
      </w:r>
      <w:r w:rsidR="00052CCE">
        <w:rPr>
          <w:rFonts w:ascii="Arial" w:hAnsi="Arial" w:cs="Arial"/>
          <w:b/>
          <w:bCs/>
          <w:sz w:val="22"/>
          <w:szCs w:val="22"/>
          <w:lang w:val="en-IN"/>
        </w:rPr>
        <w:t>Indus Tubes</w:t>
      </w:r>
      <w:r w:rsidR="00052CCE" w:rsidRPr="00E90755">
        <w:rPr>
          <w:rFonts w:ascii="Arial" w:hAnsi="Arial" w:cs="Arial"/>
          <w:b/>
          <w:bCs/>
          <w:sz w:val="22"/>
          <w:szCs w:val="22"/>
          <w:lang w:val="en-IN"/>
        </w:rPr>
        <w:t xml:space="preserve"> Limited</w:t>
      </w:r>
      <w:r w:rsidR="00052CCE">
        <w:rPr>
          <w:rFonts w:ascii="Arial" w:hAnsi="Arial" w:cs="Arial"/>
          <w:sz w:val="22"/>
          <w:szCs w:val="22"/>
          <w:lang w:val="en-IN"/>
        </w:rPr>
        <w:t xml:space="preserve"> </w:t>
      </w:r>
      <w:r w:rsidR="00052CCE" w:rsidRPr="0022197B">
        <w:rPr>
          <w:rFonts w:ascii="Arial" w:hAnsi="Arial" w:cs="Arial"/>
          <w:b/>
          <w:w w:val="105"/>
          <w:sz w:val="22"/>
          <w:szCs w:val="22"/>
        </w:rPr>
        <w:t>has appointed</w:t>
      </w:r>
      <w:r w:rsidR="00052CCE">
        <w:rPr>
          <w:rFonts w:ascii="Arial" w:hAnsi="Arial" w:cs="Arial"/>
          <w:b/>
          <w:w w:val="105"/>
          <w:sz w:val="22"/>
          <w:szCs w:val="22"/>
        </w:rPr>
        <w:t xml:space="preserve"> us</w:t>
      </w:r>
      <w:r w:rsidR="00052CCE" w:rsidRPr="0022197B">
        <w:rPr>
          <w:rFonts w:ascii="Arial" w:hAnsi="Arial" w:cs="Arial"/>
          <w:b/>
          <w:w w:val="105"/>
          <w:sz w:val="22"/>
          <w:szCs w:val="22"/>
        </w:rPr>
        <w:t xml:space="preserve"> R.K</w:t>
      </w:r>
      <w:r w:rsidR="00052CCE">
        <w:rPr>
          <w:rFonts w:ascii="Arial" w:hAnsi="Arial" w:cs="Arial"/>
          <w:b/>
          <w:w w:val="105"/>
          <w:sz w:val="22"/>
          <w:szCs w:val="22"/>
        </w:rPr>
        <w:t>.</w:t>
      </w:r>
      <w:r w:rsidR="00052CCE" w:rsidRPr="0022197B">
        <w:rPr>
          <w:rFonts w:ascii="Arial" w:hAnsi="Arial" w:cs="Arial"/>
          <w:b/>
          <w:w w:val="105"/>
          <w:sz w:val="22"/>
          <w:szCs w:val="22"/>
        </w:rPr>
        <w:t xml:space="preserve"> Associates to determine the Fair </w:t>
      </w:r>
      <w:r w:rsidR="00052CCE">
        <w:rPr>
          <w:rFonts w:ascii="Arial" w:hAnsi="Arial" w:cs="Arial"/>
          <w:b/>
          <w:w w:val="105"/>
          <w:sz w:val="22"/>
          <w:szCs w:val="22"/>
        </w:rPr>
        <w:t>Valuation of the equity shares of M/s G.</w:t>
      </w:r>
      <w:r w:rsidR="001A412A">
        <w:rPr>
          <w:rFonts w:ascii="Arial" w:hAnsi="Arial" w:cs="Arial"/>
          <w:b/>
          <w:w w:val="105"/>
          <w:sz w:val="22"/>
          <w:szCs w:val="22"/>
        </w:rPr>
        <w:t xml:space="preserve"> </w:t>
      </w:r>
      <w:r w:rsidR="00052CCE">
        <w:rPr>
          <w:rFonts w:ascii="Arial" w:hAnsi="Arial" w:cs="Arial"/>
          <w:b/>
          <w:w w:val="105"/>
          <w:sz w:val="22"/>
          <w:szCs w:val="22"/>
        </w:rPr>
        <w:t>D. Traexim International Limited</w:t>
      </w:r>
      <w:r w:rsidR="00052CCE" w:rsidRPr="0022197B">
        <w:rPr>
          <w:rFonts w:ascii="Arial" w:hAnsi="Arial" w:cs="Arial"/>
          <w:b/>
          <w:w w:val="105"/>
          <w:sz w:val="22"/>
          <w:szCs w:val="22"/>
        </w:rPr>
        <w:t xml:space="preserve"> to take appropriate course of action</w:t>
      </w:r>
      <w:r w:rsidR="00052CCE">
        <w:rPr>
          <w:rFonts w:ascii="Arial" w:eastAsia="Arial" w:hAnsi="Arial" w:cs="Arial"/>
          <w:b/>
          <w:bCs/>
          <w:sz w:val="22"/>
          <w:szCs w:val="22"/>
        </w:rPr>
        <w:t xml:space="preserve">.  </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29D62F49" w:rsidR="007B5756" w:rsidRPr="00F75A56" w:rsidRDefault="00001CE0" w:rsidP="00052CCE">
      <w:pPr>
        <w:pStyle w:val="ListParagraph"/>
        <w:numPr>
          <w:ilvl w:val="0"/>
          <w:numId w:val="2"/>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75A56">
        <w:rPr>
          <w:rFonts w:ascii="Arial" w:hAnsi="Arial" w:cs="Arial"/>
          <w:sz w:val="22"/>
          <w:szCs w:val="22"/>
          <w:lang w:val="en-IN"/>
        </w:rPr>
        <w:t xml:space="preserve">Share </w:t>
      </w:r>
      <w:r w:rsidR="00F75A56" w:rsidRPr="00F75A56">
        <w:rPr>
          <w:rFonts w:ascii="Arial" w:hAnsi="Arial" w:cs="Arial"/>
          <w:sz w:val="22"/>
          <w:szCs w:val="22"/>
        </w:rPr>
        <w:t>Valuation Report.</w:t>
      </w:r>
    </w:p>
    <w:p w14:paraId="3E4AE1E5" w14:textId="0802E286" w:rsidR="00912945" w:rsidRPr="00F75A56" w:rsidRDefault="00001CE0" w:rsidP="00A34266">
      <w:pPr>
        <w:pStyle w:val="ListParagraph"/>
        <w:numPr>
          <w:ilvl w:val="0"/>
          <w:numId w:val="2"/>
        </w:numPr>
        <w:spacing w:before="240" w:after="0" w:line="360" w:lineRule="auto"/>
        <w:ind w:left="426" w:right="-306" w:hanging="426"/>
        <w:jc w:val="both"/>
        <w:rPr>
          <w:rFonts w:ascii="Arial" w:hAnsi="Arial" w:cs="Arial"/>
          <w:b/>
          <w:sz w:val="22"/>
          <w:szCs w:val="22"/>
        </w:rPr>
      </w:pPr>
      <w:r w:rsidRPr="00912945">
        <w:rPr>
          <w:rFonts w:ascii="Arial" w:hAnsi="Arial" w:cs="Arial"/>
          <w:b/>
          <w:sz w:val="22"/>
          <w:szCs w:val="22"/>
          <w:lang w:val="en-IN"/>
        </w:rPr>
        <w:t xml:space="preserve">PURPOSE OF THE REPORT: </w:t>
      </w:r>
      <w:r w:rsidR="00F75A56" w:rsidRPr="00E33ACC">
        <w:rPr>
          <w:rFonts w:ascii="Arial" w:hAnsi="Arial" w:cs="Arial"/>
          <w:sz w:val="22"/>
          <w:szCs w:val="22"/>
        </w:rPr>
        <w:t xml:space="preserve">To </w:t>
      </w:r>
      <w:r w:rsidR="00F75A56">
        <w:rPr>
          <w:rFonts w:ascii="Arial" w:hAnsi="Arial" w:cs="Arial"/>
          <w:sz w:val="22"/>
          <w:szCs w:val="22"/>
        </w:rPr>
        <w:t xml:space="preserve">assess &amp; </w:t>
      </w:r>
      <w:r w:rsidR="00F75A56" w:rsidRPr="00E33ACC">
        <w:rPr>
          <w:rFonts w:ascii="Arial" w:hAnsi="Arial" w:cs="Arial"/>
          <w:sz w:val="22"/>
          <w:szCs w:val="22"/>
        </w:rPr>
        <w:t xml:space="preserve">determine the </w:t>
      </w:r>
      <w:r w:rsidR="00F75A56">
        <w:rPr>
          <w:rFonts w:ascii="Arial" w:hAnsi="Arial" w:cs="Arial"/>
          <w:sz w:val="22"/>
          <w:szCs w:val="22"/>
        </w:rPr>
        <w:t>fair value of the equity shares of M/s G.D. Traexim International</w:t>
      </w:r>
      <w:r w:rsidR="00F75A56" w:rsidRPr="00A65958">
        <w:rPr>
          <w:rFonts w:ascii="Arial" w:hAnsi="Arial" w:cs="Arial"/>
          <w:sz w:val="22"/>
          <w:szCs w:val="22"/>
          <w:lang w:val="en-IN"/>
        </w:rPr>
        <w:t xml:space="preserve"> Limited </w:t>
      </w:r>
      <w:r w:rsidR="00F75A56">
        <w:rPr>
          <w:rFonts w:ascii="Arial" w:hAnsi="Arial" w:cs="Arial"/>
          <w:sz w:val="22"/>
          <w:szCs w:val="22"/>
        </w:rPr>
        <w:t>to enable M/s Indus Tubes Limited (ITL) to take appropriate course of action on this account.</w:t>
      </w:r>
    </w:p>
    <w:p w14:paraId="186BFCD3" w14:textId="77777777" w:rsidR="007B5756" w:rsidRDefault="007B5756" w:rsidP="00052CCE">
      <w:pPr>
        <w:pStyle w:val="ListParagraph"/>
        <w:spacing w:after="0" w:line="360" w:lineRule="auto"/>
        <w:ind w:left="426" w:right="-306"/>
        <w:jc w:val="both"/>
        <w:rPr>
          <w:rFonts w:ascii="Arial" w:hAnsi="Arial" w:cs="Arial"/>
          <w:sz w:val="22"/>
          <w:szCs w:val="22"/>
        </w:rPr>
      </w:pPr>
    </w:p>
    <w:p w14:paraId="7870940D" w14:textId="77CB77E8" w:rsidR="006E5C75" w:rsidRPr="00C5267F" w:rsidRDefault="00001CE0" w:rsidP="00052CCE">
      <w:pPr>
        <w:pStyle w:val="ListParagraph"/>
        <w:numPr>
          <w:ilvl w:val="0"/>
          <w:numId w:val="2"/>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r w:rsidR="006E5C75">
        <w:rPr>
          <w:rFonts w:ascii="Arial" w:eastAsia="Arial" w:hAnsi="Arial" w:cs="Arial"/>
          <w:sz w:val="22"/>
          <w:szCs w:val="22"/>
        </w:rPr>
        <w:t xml:space="preserve">To calculate </w:t>
      </w:r>
      <w:r w:rsidR="006E5C75">
        <w:rPr>
          <w:rFonts w:ascii="Arial" w:hAnsi="Arial" w:cs="Arial"/>
          <w:sz w:val="22"/>
          <w:szCs w:val="22"/>
        </w:rPr>
        <w:t xml:space="preserve">fair value of </w:t>
      </w:r>
      <w:r w:rsidR="001A412A">
        <w:rPr>
          <w:rFonts w:ascii="Arial" w:hAnsi="Arial" w:cs="Arial"/>
          <w:sz w:val="22"/>
          <w:szCs w:val="22"/>
        </w:rPr>
        <w:t xml:space="preserve">the equity shares of </w:t>
      </w:r>
      <w:r w:rsidR="006E5C75">
        <w:rPr>
          <w:rFonts w:ascii="Arial" w:hAnsi="Arial" w:cs="Arial"/>
          <w:sz w:val="22"/>
          <w:szCs w:val="22"/>
        </w:rPr>
        <w:t>the above-mentioned compan</w:t>
      </w:r>
      <w:r w:rsidR="001A412A">
        <w:rPr>
          <w:rFonts w:ascii="Arial" w:hAnsi="Arial" w:cs="Arial"/>
          <w:sz w:val="22"/>
          <w:szCs w:val="22"/>
        </w:rPr>
        <w:t>y</w:t>
      </w:r>
      <w:r w:rsidR="006E5C75">
        <w:rPr>
          <w:rFonts w:ascii="Arial" w:hAnsi="Arial" w:cs="Arial"/>
          <w:sz w:val="22"/>
          <w:szCs w:val="22"/>
        </w:rPr>
        <w:t>.</w:t>
      </w:r>
    </w:p>
    <w:p w14:paraId="11ECBA26" w14:textId="5D0D8E9B" w:rsidR="006E5C75" w:rsidRPr="00C5267F" w:rsidRDefault="006E5C75" w:rsidP="00052CCE">
      <w:pPr>
        <w:pStyle w:val="ListParagraph"/>
        <w:numPr>
          <w:ilvl w:val="0"/>
          <w:numId w:val="48"/>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report of the equity shares of the M/s G.</w:t>
      </w:r>
      <w:r w:rsidR="001A412A">
        <w:rPr>
          <w:rFonts w:ascii="Arial" w:hAnsi="Arial" w:cs="Arial"/>
          <w:i/>
          <w:color w:val="000000"/>
          <w:sz w:val="22"/>
          <w:szCs w:val="22"/>
        </w:rPr>
        <w:t xml:space="preserve"> </w:t>
      </w:r>
      <w:r>
        <w:rPr>
          <w:rFonts w:ascii="Arial" w:hAnsi="Arial" w:cs="Arial"/>
          <w:i/>
          <w:color w:val="000000"/>
          <w:sz w:val="22"/>
          <w:szCs w:val="22"/>
        </w:rPr>
        <w:t>D. Traexim International Limited.</w:t>
      </w:r>
    </w:p>
    <w:p w14:paraId="41AE0E5C" w14:textId="40DA2EF9" w:rsidR="006E5C75" w:rsidRPr="00C5267F" w:rsidRDefault="006E5C75" w:rsidP="00052CCE">
      <w:pPr>
        <w:pStyle w:val="ListParagraph"/>
        <w:numPr>
          <w:ilvl w:val="0"/>
          <w:numId w:val="48"/>
        </w:numPr>
        <w:spacing w:before="240" w:after="0"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lastRenderedPageBreak/>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014C33BD" w:rsidR="006E5C75" w:rsidRDefault="006E5C75" w:rsidP="00052CCE">
      <w:pPr>
        <w:pStyle w:val="ListParagraph"/>
        <w:numPr>
          <w:ilvl w:val="0"/>
          <w:numId w:val="48"/>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 xml:space="preserve">ies considering the </w:t>
      </w:r>
      <w:r w:rsidRPr="00C5267F">
        <w:rPr>
          <w:rFonts w:ascii="Arial" w:hAnsi="Arial" w:cs="Arial"/>
          <w:i/>
          <w:color w:val="000000"/>
          <w:sz w:val="22"/>
          <w:szCs w:val="22"/>
        </w:rPr>
        <w:t>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052CCE">
      <w:pPr>
        <w:pStyle w:val="ListParagraph"/>
        <w:numPr>
          <w:ilvl w:val="0"/>
          <w:numId w:val="48"/>
        </w:numPr>
        <w:spacing w:before="240"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052CCE">
      <w:pPr>
        <w:pStyle w:val="ListParagraph"/>
        <w:numPr>
          <w:ilvl w:val="0"/>
          <w:numId w:val="48"/>
        </w:numPr>
        <w:spacing w:before="24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Securities Valuation report doesn’t cover vetting of the documents/ financial data/ projections or any other information provided to us by the client/company.</w:t>
      </w:r>
    </w:p>
    <w:p w14:paraId="43CB1A1B" w14:textId="77777777" w:rsidR="00F75A56" w:rsidRPr="006E5C75" w:rsidRDefault="00F75A56" w:rsidP="00052CCE">
      <w:pPr>
        <w:pStyle w:val="ListParagraph"/>
        <w:numPr>
          <w:ilvl w:val="0"/>
          <w:numId w:val="48"/>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doesn’t contain the principles of physical asset valuation and is not based on the site inspection of the project.</w:t>
      </w:r>
    </w:p>
    <w:p w14:paraId="61B54FC7" w14:textId="77777777" w:rsidR="00F75A56" w:rsidRPr="006E5C75" w:rsidRDefault="00F75A56" w:rsidP="00052CCE">
      <w:pPr>
        <w:pStyle w:val="ListParagraph"/>
        <w:numPr>
          <w:ilvl w:val="0"/>
          <w:numId w:val="48"/>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052CCE">
      <w:pPr>
        <w:pStyle w:val="ListParagraph"/>
        <w:numPr>
          <w:ilvl w:val="0"/>
          <w:numId w:val="48"/>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0B175257" w14:textId="77777777" w:rsidR="00A34266" w:rsidRDefault="00001CE0" w:rsidP="001A412A">
      <w:pPr>
        <w:pStyle w:val="ListParagraph"/>
        <w:numPr>
          <w:ilvl w:val="0"/>
          <w:numId w:val="2"/>
        </w:numPr>
        <w:spacing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p>
    <w:p w14:paraId="74B05576" w14:textId="18BE9685" w:rsidR="005C15C9" w:rsidRPr="007B5756" w:rsidRDefault="005C15C9" w:rsidP="00A34266">
      <w:pPr>
        <w:pStyle w:val="ListParagraph"/>
        <w:spacing w:line="360" w:lineRule="auto"/>
        <w:ind w:left="426" w:right="-306"/>
        <w:jc w:val="both"/>
        <w:rPr>
          <w:rFonts w:ascii="Arial" w:hAnsi="Arial" w:cs="Arial"/>
          <w:b/>
          <w:sz w:val="22"/>
          <w:szCs w:val="22"/>
        </w:rPr>
      </w:pPr>
      <w:r w:rsidRPr="00962531">
        <w:rPr>
          <w:rFonts w:ascii="Arial" w:hAnsi="Arial" w:cs="Arial"/>
          <w:b/>
          <w:sz w:val="22"/>
          <w:szCs w:val="22"/>
        </w:rPr>
        <w:t xml:space="preserve">Net assets Value (NAV) </w:t>
      </w:r>
      <w:r w:rsidRPr="00962531">
        <w:rPr>
          <w:rFonts w:ascii="Arial" w:hAnsi="Arial" w:cs="Arial"/>
          <w:sz w:val="22"/>
          <w:szCs w:val="22"/>
        </w:rPr>
        <w:t xml:space="preserve">method </w:t>
      </w:r>
      <w:r w:rsidR="009779C7">
        <w:rPr>
          <w:rFonts w:ascii="Arial" w:hAnsi="Arial" w:cs="Arial"/>
          <w:sz w:val="22"/>
          <w:szCs w:val="22"/>
        </w:rPr>
        <w:t xml:space="preserve">is adopted </w:t>
      </w:r>
      <w:r w:rsidRPr="00962531">
        <w:rPr>
          <w:rFonts w:ascii="Arial" w:hAnsi="Arial" w:cs="Arial"/>
          <w:sz w:val="22"/>
          <w:szCs w:val="22"/>
        </w:rPr>
        <w:t xml:space="preserve">for the calculation of </w:t>
      </w:r>
      <w:r w:rsidR="006E5C75">
        <w:rPr>
          <w:rFonts w:ascii="Arial" w:hAnsi="Arial" w:cs="Arial"/>
          <w:sz w:val="22"/>
          <w:szCs w:val="22"/>
        </w:rPr>
        <w:t>Equity Shares</w:t>
      </w:r>
      <w:r w:rsidRPr="00962531">
        <w:rPr>
          <w:rFonts w:ascii="Arial" w:hAnsi="Arial" w:cs="Arial"/>
          <w:sz w:val="22"/>
          <w:szCs w:val="22"/>
        </w:rPr>
        <w:t xml:space="preserve"> of the Company.</w:t>
      </w:r>
    </w:p>
    <w:p w14:paraId="6111AD4C" w14:textId="6956E390" w:rsidR="00291609" w:rsidRPr="00E2718C" w:rsidRDefault="00291609" w:rsidP="00052CCE">
      <w:pPr>
        <w:pStyle w:val="ListParagraph"/>
        <w:numPr>
          <w:ilvl w:val="0"/>
          <w:numId w:val="2"/>
        </w:numPr>
        <w:spacing w:line="360" w:lineRule="auto"/>
        <w:ind w:left="426" w:right="-306" w:hanging="426"/>
        <w:jc w:val="both"/>
        <w:rPr>
          <w:rFonts w:ascii="Arial" w:hAnsi="Arial" w:cs="Arial"/>
          <w:b/>
          <w:sz w:val="22"/>
          <w:szCs w:val="22"/>
        </w:rPr>
      </w:pPr>
      <w:r w:rsidRPr="00E2718C">
        <w:rPr>
          <w:rFonts w:ascii="Arial" w:hAnsi="Arial" w:cs="Arial"/>
          <w:b/>
          <w:sz w:val="22"/>
          <w:szCs w:val="22"/>
        </w:rPr>
        <w:t xml:space="preserve">DOCUMENTS / DATA REFFERED: </w:t>
      </w:r>
    </w:p>
    <w:p w14:paraId="7E323085" w14:textId="7CF0CF5C" w:rsidR="00291609" w:rsidRDefault="00291609" w:rsidP="00A34266">
      <w:pPr>
        <w:pStyle w:val="DefaultText11"/>
        <w:numPr>
          <w:ilvl w:val="0"/>
          <w:numId w:val="9"/>
        </w:numPr>
        <w:spacing w:before="240" w:after="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6E5C75">
        <w:rPr>
          <w:rFonts w:ascii="Arial" w:hAnsi="Arial" w:cs="Arial"/>
          <w:sz w:val="22"/>
          <w:szCs w:val="22"/>
        </w:rPr>
        <w:t>G.D. Traexim International</w:t>
      </w:r>
      <w:r>
        <w:rPr>
          <w:rFonts w:ascii="Arial" w:hAnsi="Arial" w:cs="Arial"/>
          <w:sz w:val="22"/>
          <w:szCs w:val="22"/>
        </w:rPr>
        <w:t xml:space="preserve"> Limited</w:t>
      </w:r>
      <w:r w:rsidR="0020588A">
        <w:rPr>
          <w:rFonts w:ascii="Arial" w:hAnsi="Arial" w:cs="Arial"/>
          <w:sz w:val="22"/>
          <w:szCs w:val="22"/>
        </w:rPr>
        <w:t>.</w:t>
      </w:r>
    </w:p>
    <w:p w14:paraId="60FCC551" w14:textId="4746339D" w:rsidR="00001CE0" w:rsidRDefault="006E5C75" w:rsidP="00A34266">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6E65FE40" w:rsidR="001A412A" w:rsidRDefault="001A412A" w:rsidP="00A34266">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MOA and AOA of G.D. Traexim International Limited alongwith the brief company profile.</w:t>
      </w:r>
    </w:p>
    <w:p w14:paraId="63B805A4" w14:textId="77777777" w:rsidR="00A34266" w:rsidRDefault="00917BBD" w:rsidP="00A34266">
      <w:pPr>
        <w:pStyle w:val="DefaultText11"/>
        <w:numPr>
          <w:ilvl w:val="0"/>
          <w:numId w:val="9"/>
        </w:numPr>
        <w:spacing w:after="0"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p>
    <w:p w14:paraId="6C0712E3" w14:textId="77777777" w:rsidR="00A34266" w:rsidRDefault="00A34266">
      <w:pPr>
        <w:rPr>
          <w:rFonts w:ascii="Arial" w:hAnsi="Arial" w:cs="Arial"/>
          <w:sz w:val="22"/>
          <w:szCs w:val="22"/>
        </w:rPr>
      </w:pPr>
      <w:r>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A34266" w:rsidRPr="005C6FC8" w14:paraId="1482E331" w14:textId="77777777" w:rsidTr="001742D9">
        <w:trPr>
          <w:trHeight w:val="548"/>
        </w:trPr>
        <w:tc>
          <w:tcPr>
            <w:tcW w:w="782" w:type="pct"/>
            <w:shd w:val="clear" w:color="auto" w:fill="002060"/>
            <w:vAlign w:val="center"/>
          </w:tcPr>
          <w:p w14:paraId="0CD00633" w14:textId="77777777" w:rsidR="00A34266" w:rsidRPr="005C6FC8" w:rsidRDefault="00A34266" w:rsidP="001742D9">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238A87A7" w14:textId="5BE55AFC" w:rsidR="00A34266" w:rsidRPr="005C6FC8" w:rsidRDefault="00A34266" w:rsidP="001742D9">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666C914A" w14:textId="77777777" w:rsidR="00A34266" w:rsidRPr="00EF4B8E" w:rsidRDefault="00A34266" w:rsidP="00A34266">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details of the Project Company ar</w:t>
      </w:r>
      <w:r>
        <w:rPr>
          <w:rFonts w:ascii="Arial" w:hAnsi="Arial" w:cs="Arial"/>
          <w:color w:val="000000" w:themeColor="text1"/>
          <w:sz w:val="22"/>
          <w:szCs w:val="22"/>
        </w:rPr>
        <w:t xml:space="preserve">e provided in the table below: </w:t>
      </w:r>
    </w:p>
    <w:tbl>
      <w:tblPr>
        <w:tblStyle w:val="TableGrid1"/>
        <w:tblW w:w="5175" w:type="pct"/>
        <w:tblInd w:w="-5" w:type="dxa"/>
        <w:tblLook w:val="0000" w:firstRow="0" w:lastRow="0" w:firstColumn="0" w:lastColumn="0" w:noHBand="0" w:noVBand="0"/>
      </w:tblPr>
      <w:tblGrid>
        <w:gridCol w:w="3013"/>
        <w:gridCol w:w="6343"/>
      </w:tblGrid>
      <w:tr w:rsidR="00A34266" w:rsidRPr="005C6FC8" w14:paraId="42A00A0D" w14:textId="77777777" w:rsidTr="00A34266">
        <w:trPr>
          <w:trHeight w:val="105"/>
        </w:trPr>
        <w:tc>
          <w:tcPr>
            <w:tcW w:w="5000" w:type="pct"/>
            <w:gridSpan w:val="2"/>
            <w:shd w:val="clear" w:color="auto" w:fill="002060"/>
            <w:vAlign w:val="center"/>
          </w:tcPr>
          <w:p w14:paraId="6E0EA36A" w14:textId="77777777" w:rsidR="00A34266" w:rsidRPr="00C01760" w:rsidRDefault="00A34266" w:rsidP="001742D9">
            <w:pPr>
              <w:autoSpaceDE w:val="0"/>
              <w:autoSpaceDN w:val="0"/>
              <w:adjustRightInd w:val="0"/>
              <w:spacing w:line="360" w:lineRule="auto"/>
              <w:ind w:left="-108" w:right="-108"/>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A34266" w:rsidRPr="005C6FC8" w14:paraId="1BA5458F" w14:textId="77777777" w:rsidTr="006A7ABC">
        <w:trPr>
          <w:trHeight w:val="105"/>
        </w:trPr>
        <w:tc>
          <w:tcPr>
            <w:tcW w:w="1610" w:type="pct"/>
            <w:shd w:val="clear" w:color="auto" w:fill="DEEAF6" w:themeFill="accent1" w:themeFillTint="33"/>
            <w:vAlign w:val="center"/>
          </w:tcPr>
          <w:p w14:paraId="10AE67F9" w14:textId="77777777" w:rsidR="00A34266" w:rsidRPr="00EF4B8E" w:rsidRDefault="00A34266" w:rsidP="001742D9">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90" w:type="pct"/>
            <w:vAlign w:val="center"/>
          </w:tcPr>
          <w:p w14:paraId="0DD7675E" w14:textId="77777777" w:rsidR="00A34266" w:rsidRPr="00EF4B8E"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G.D. Traexim International Limited</w:t>
            </w:r>
          </w:p>
        </w:tc>
      </w:tr>
      <w:tr w:rsidR="00A34266" w:rsidRPr="005C6FC8" w14:paraId="3AC3108D" w14:textId="77777777" w:rsidTr="006A7ABC">
        <w:trPr>
          <w:trHeight w:val="109"/>
        </w:trPr>
        <w:tc>
          <w:tcPr>
            <w:tcW w:w="1610" w:type="pct"/>
            <w:shd w:val="clear" w:color="auto" w:fill="DEEAF6" w:themeFill="accent1" w:themeFillTint="33"/>
            <w:vAlign w:val="center"/>
          </w:tcPr>
          <w:p w14:paraId="2E6A5292"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90" w:type="pct"/>
            <w:vAlign w:val="center"/>
          </w:tcPr>
          <w:p w14:paraId="3FEE79CA" w14:textId="77777777" w:rsidR="00A34266" w:rsidRPr="00EF4B8E" w:rsidRDefault="00A34266" w:rsidP="006A7ABC">
            <w:pPr>
              <w:autoSpaceDE w:val="0"/>
              <w:autoSpaceDN w:val="0"/>
              <w:adjustRightInd w:val="0"/>
              <w:spacing w:line="360" w:lineRule="auto"/>
              <w:rPr>
                <w:rFonts w:ascii="Arial" w:hAnsi="Arial" w:cs="Arial"/>
                <w:bCs/>
                <w:color w:val="000000"/>
                <w:sz w:val="22"/>
                <w:szCs w:val="22"/>
              </w:rPr>
            </w:pPr>
            <w:r w:rsidRPr="00397458">
              <w:rPr>
                <w:rFonts w:ascii="Arial" w:hAnsi="Arial" w:cs="Arial"/>
                <w:bCs/>
                <w:color w:val="000000"/>
                <w:sz w:val="22"/>
                <w:szCs w:val="22"/>
              </w:rPr>
              <w:t>U74899DL1995PLC074591</w:t>
            </w:r>
          </w:p>
        </w:tc>
      </w:tr>
      <w:tr w:rsidR="00A34266" w:rsidRPr="005C6FC8" w14:paraId="1928CEC8" w14:textId="77777777" w:rsidTr="006A7ABC">
        <w:trPr>
          <w:trHeight w:val="109"/>
        </w:trPr>
        <w:tc>
          <w:tcPr>
            <w:tcW w:w="1610" w:type="pct"/>
            <w:shd w:val="clear" w:color="auto" w:fill="DEEAF6" w:themeFill="accent1" w:themeFillTint="33"/>
            <w:vAlign w:val="center"/>
          </w:tcPr>
          <w:p w14:paraId="685EC6B7" w14:textId="77777777" w:rsidR="00A34266" w:rsidRPr="00EF4B8E" w:rsidRDefault="00A34266" w:rsidP="001742D9">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90" w:type="pct"/>
            <w:vAlign w:val="center"/>
          </w:tcPr>
          <w:p w14:paraId="16FA3DFD" w14:textId="77777777" w:rsidR="00A34266" w:rsidRPr="00397458"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A34266" w:rsidRPr="005C6FC8" w14:paraId="47F28A3E" w14:textId="77777777" w:rsidTr="006A7ABC">
        <w:trPr>
          <w:trHeight w:val="109"/>
        </w:trPr>
        <w:tc>
          <w:tcPr>
            <w:tcW w:w="1610" w:type="pct"/>
            <w:shd w:val="clear" w:color="auto" w:fill="DEEAF6" w:themeFill="accent1" w:themeFillTint="33"/>
            <w:vAlign w:val="center"/>
          </w:tcPr>
          <w:p w14:paraId="4D918727" w14:textId="77777777" w:rsidR="00A34266" w:rsidRDefault="00A34266" w:rsidP="001742D9">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90" w:type="pct"/>
            <w:vAlign w:val="center"/>
          </w:tcPr>
          <w:p w14:paraId="62FABB5B" w14:textId="77777777" w:rsidR="00A34266" w:rsidRDefault="00A34266" w:rsidP="006A7ABC">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074591</w:t>
            </w:r>
          </w:p>
        </w:tc>
      </w:tr>
      <w:tr w:rsidR="00A34266" w:rsidRPr="005C6FC8" w14:paraId="1081E937" w14:textId="77777777" w:rsidTr="006A7ABC">
        <w:trPr>
          <w:trHeight w:val="514"/>
        </w:trPr>
        <w:tc>
          <w:tcPr>
            <w:tcW w:w="1610" w:type="pct"/>
            <w:shd w:val="clear" w:color="auto" w:fill="DEEAF6" w:themeFill="accent1" w:themeFillTint="33"/>
            <w:vAlign w:val="center"/>
          </w:tcPr>
          <w:p w14:paraId="3EAE53DA" w14:textId="77777777" w:rsidR="00A34266" w:rsidRPr="00EF4B8E" w:rsidRDefault="00A34266" w:rsidP="001742D9">
            <w:pPr>
              <w:spacing w:line="360" w:lineRule="auto"/>
              <w:jc w:val="both"/>
              <w:rPr>
                <w:rFonts w:ascii="Arial" w:hAnsi="Arial" w:cs="Arial"/>
                <w:color w:val="000000"/>
                <w:sz w:val="22"/>
                <w:szCs w:val="22"/>
                <w:lang w:val="en-IN"/>
              </w:rPr>
            </w:pPr>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90" w:type="pct"/>
            <w:vAlign w:val="center"/>
          </w:tcPr>
          <w:p w14:paraId="40D3982E" w14:textId="77777777" w:rsidR="00A34266" w:rsidRPr="00EF4B8E" w:rsidRDefault="00A34266" w:rsidP="006A7ABC">
            <w:pPr>
              <w:spacing w:line="360" w:lineRule="auto"/>
              <w:jc w:val="both"/>
              <w:rPr>
                <w:rFonts w:ascii="Arial" w:hAnsi="Arial" w:cs="Arial"/>
                <w:sz w:val="22"/>
                <w:szCs w:val="20"/>
              </w:rPr>
            </w:pPr>
            <w:r w:rsidRPr="00397458">
              <w:rPr>
                <w:rFonts w:ascii="Arial" w:hAnsi="Arial" w:cs="Arial"/>
                <w:sz w:val="22"/>
                <w:szCs w:val="20"/>
              </w:rPr>
              <w:t>A - 09, GD-ITL Tower Northex Tower, Netaji Subhash Place, Pitampura, North West Delhi, Delhi, India</w:t>
            </w:r>
            <w:r>
              <w:rPr>
                <w:rFonts w:ascii="Arial" w:hAnsi="Arial" w:cs="Arial"/>
                <w:sz w:val="22"/>
                <w:szCs w:val="20"/>
              </w:rPr>
              <w:t>-</w:t>
            </w:r>
            <w:r w:rsidRPr="00397458">
              <w:rPr>
                <w:rFonts w:ascii="Arial" w:hAnsi="Arial" w:cs="Arial"/>
                <w:sz w:val="22"/>
                <w:szCs w:val="20"/>
              </w:rPr>
              <w:t>110034</w:t>
            </w:r>
          </w:p>
        </w:tc>
      </w:tr>
      <w:tr w:rsidR="00A34266" w:rsidRPr="005C6FC8" w14:paraId="387C7043" w14:textId="77777777" w:rsidTr="006A7ABC">
        <w:trPr>
          <w:trHeight w:val="109"/>
        </w:trPr>
        <w:tc>
          <w:tcPr>
            <w:tcW w:w="1610" w:type="pct"/>
            <w:shd w:val="clear" w:color="auto" w:fill="DEEAF6" w:themeFill="accent1" w:themeFillTint="33"/>
            <w:vAlign w:val="center"/>
          </w:tcPr>
          <w:p w14:paraId="62DCA7EA"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90" w:type="pct"/>
            <w:vAlign w:val="center"/>
          </w:tcPr>
          <w:p w14:paraId="46229A0B"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A34266" w:rsidRPr="005C6FC8" w14:paraId="3FAA1086" w14:textId="77777777" w:rsidTr="006A7ABC">
        <w:trPr>
          <w:trHeight w:val="109"/>
        </w:trPr>
        <w:tc>
          <w:tcPr>
            <w:tcW w:w="1610" w:type="pct"/>
            <w:shd w:val="clear" w:color="auto" w:fill="DEEAF6" w:themeFill="accent1" w:themeFillTint="33"/>
            <w:vAlign w:val="center"/>
          </w:tcPr>
          <w:p w14:paraId="18EB9322" w14:textId="77777777" w:rsidR="00A34266" w:rsidRPr="00EF4B8E" w:rsidRDefault="00A34266" w:rsidP="001742D9">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90" w:type="pct"/>
            <w:vAlign w:val="center"/>
          </w:tcPr>
          <w:p w14:paraId="20783C32" w14:textId="77777777" w:rsidR="00A34266" w:rsidRPr="00F67422"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13 December 1995</w:t>
            </w:r>
          </w:p>
        </w:tc>
      </w:tr>
      <w:tr w:rsidR="00A34266" w:rsidRPr="005C6FC8" w14:paraId="5FF242F9" w14:textId="77777777" w:rsidTr="006A7ABC">
        <w:trPr>
          <w:trHeight w:val="109"/>
        </w:trPr>
        <w:tc>
          <w:tcPr>
            <w:tcW w:w="1610" w:type="pct"/>
            <w:shd w:val="clear" w:color="auto" w:fill="DEEAF6" w:themeFill="accent1" w:themeFillTint="33"/>
            <w:vAlign w:val="center"/>
          </w:tcPr>
          <w:p w14:paraId="7A48ADA8"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90" w:type="pct"/>
            <w:shd w:val="clear" w:color="auto" w:fill="auto"/>
            <w:vAlign w:val="center"/>
          </w:tcPr>
          <w:p w14:paraId="513B0316"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7,00,00,000</w:t>
            </w:r>
          </w:p>
        </w:tc>
      </w:tr>
      <w:tr w:rsidR="00A34266" w:rsidRPr="005C6FC8" w14:paraId="236F8477" w14:textId="77777777" w:rsidTr="006A7ABC">
        <w:trPr>
          <w:trHeight w:val="109"/>
        </w:trPr>
        <w:tc>
          <w:tcPr>
            <w:tcW w:w="1610" w:type="pct"/>
            <w:shd w:val="clear" w:color="auto" w:fill="DEEAF6" w:themeFill="accent1" w:themeFillTint="33"/>
            <w:vAlign w:val="center"/>
          </w:tcPr>
          <w:p w14:paraId="6C003E72"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90" w:type="pct"/>
            <w:shd w:val="clear" w:color="auto" w:fill="auto"/>
            <w:vAlign w:val="center"/>
          </w:tcPr>
          <w:p w14:paraId="60687C25" w14:textId="77777777" w:rsidR="00A34266" w:rsidRPr="00EF4B8E"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1,28,47,</w:t>
            </w:r>
            <w:r w:rsidRPr="004740C3">
              <w:rPr>
                <w:rFonts w:ascii="Arial" w:eastAsiaTheme="minorHAnsi" w:hAnsi="Arial" w:cs="Arial"/>
                <w:sz w:val="22"/>
                <w:szCs w:val="22"/>
                <w:lang w:val="en-IN"/>
              </w:rPr>
              <w:t>000</w:t>
            </w:r>
          </w:p>
        </w:tc>
      </w:tr>
      <w:tr w:rsidR="00A34266" w:rsidRPr="005C6FC8" w14:paraId="2282E5EB" w14:textId="77777777" w:rsidTr="006A7ABC">
        <w:trPr>
          <w:trHeight w:val="109"/>
        </w:trPr>
        <w:tc>
          <w:tcPr>
            <w:tcW w:w="1610" w:type="pct"/>
            <w:shd w:val="clear" w:color="auto" w:fill="DEEAF6" w:themeFill="accent1" w:themeFillTint="33"/>
            <w:vAlign w:val="center"/>
          </w:tcPr>
          <w:p w14:paraId="083987B9"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90" w:type="pct"/>
            <w:shd w:val="clear" w:color="auto" w:fill="auto"/>
            <w:vAlign w:val="center"/>
          </w:tcPr>
          <w:p w14:paraId="22188A6B" w14:textId="0D5EFAB9" w:rsidR="00A34266"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5</w:t>
            </w:r>
            <w:r w:rsidR="006A7ABC" w:rsidRPr="006A7ABC">
              <w:rPr>
                <w:rFonts w:ascii="Arial" w:eastAsiaTheme="minorHAnsi" w:hAnsi="Arial" w:cs="Arial"/>
                <w:sz w:val="22"/>
                <w:szCs w:val="22"/>
                <w:vertAlign w:val="superscript"/>
                <w:lang w:val="en-IN"/>
              </w:rPr>
              <w:t>th</w:t>
            </w:r>
            <w:r w:rsidR="006A7ABC">
              <w:rPr>
                <w:rFonts w:ascii="Arial" w:eastAsiaTheme="minorHAnsi" w:hAnsi="Arial" w:cs="Arial"/>
                <w:sz w:val="22"/>
                <w:szCs w:val="22"/>
                <w:lang w:val="en-IN"/>
              </w:rPr>
              <w:t xml:space="preserve"> </w:t>
            </w:r>
            <w:r>
              <w:rPr>
                <w:rFonts w:ascii="Arial" w:eastAsiaTheme="minorHAnsi" w:hAnsi="Arial" w:cs="Arial"/>
                <w:sz w:val="22"/>
                <w:szCs w:val="22"/>
                <w:lang w:val="en-IN"/>
              </w:rPr>
              <w:t>September 2023</w:t>
            </w:r>
          </w:p>
        </w:tc>
      </w:tr>
      <w:tr w:rsidR="00A34266" w:rsidRPr="005C6FC8" w14:paraId="7CE7BFD0" w14:textId="77777777" w:rsidTr="006A7ABC">
        <w:trPr>
          <w:trHeight w:val="109"/>
        </w:trPr>
        <w:tc>
          <w:tcPr>
            <w:tcW w:w="1610" w:type="pct"/>
            <w:shd w:val="clear" w:color="auto" w:fill="DEEAF6" w:themeFill="accent1" w:themeFillTint="33"/>
            <w:vAlign w:val="center"/>
          </w:tcPr>
          <w:p w14:paraId="12BB20F2" w14:textId="77777777" w:rsidR="00A34266" w:rsidRPr="00EF4B8E" w:rsidRDefault="00A34266" w:rsidP="001742D9">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90" w:type="pct"/>
            <w:shd w:val="clear" w:color="auto" w:fill="auto"/>
            <w:vAlign w:val="center"/>
          </w:tcPr>
          <w:p w14:paraId="2FEB9CB6" w14:textId="4EE078A1" w:rsidR="00A34266" w:rsidRDefault="00A34266" w:rsidP="006A7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w:t>
            </w:r>
            <w:r w:rsidR="006A7ABC" w:rsidRPr="006A7ABC">
              <w:rPr>
                <w:rFonts w:ascii="Arial" w:eastAsiaTheme="minorHAnsi" w:hAnsi="Arial" w:cs="Arial"/>
                <w:sz w:val="22"/>
                <w:szCs w:val="22"/>
                <w:vertAlign w:val="superscript"/>
                <w:lang w:val="en-IN"/>
              </w:rPr>
              <w:t>st</w:t>
            </w:r>
            <w:r w:rsidR="006A7ABC">
              <w:rPr>
                <w:rFonts w:ascii="Arial" w:eastAsiaTheme="minorHAnsi" w:hAnsi="Arial" w:cs="Arial"/>
                <w:sz w:val="22"/>
                <w:szCs w:val="22"/>
                <w:lang w:val="en-IN"/>
              </w:rPr>
              <w:t xml:space="preserve"> </w:t>
            </w:r>
            <w:r>
              <w:rPr>
                <w:rFonts w:ascii="Arial" w:eastAsiaTheme="minorHAnsi" w:hAnsi="Arial" w:cs="Arial"/>
                <w:sz w:val="22"/>
                <w:szCs w:val="22"/>
                <w:lang w:val="en-IN"/>
              </w:rPr>
              <w:t>March 2023</w:t>
            </w:r>
          </w:p>
        </w:tc>
      </w:tr>
    </w:tbl>
    <w:p w14:paraId="61B69CA0" w14:textId="77777777" w:rsidR="00A34266" w:rsidRDefault="00A34266" w:rsidP="00A34266">
      <w:pPr>
        <w:pStyle w:val="ListParagraph"/>
        <w:shd w:val="clear" w:color="auto" w:fill="FFFFFF"/>
        <w:spacing w:after="225" w:line="240" w:lineRule="auto"/>
        <w:ind w:left="927"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35A38EF3"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sz w:val="22"/>
          <w:szCs w:val="22"/>
        </w:rPr>
      </w:pPr>
      <w:r w:rsidRPr="00A34266">
        <w:rPr>
          <w:rFonts w:ascii="Arial" w:hAnsi="Arial" w:cs="Arial"/>
          <w:bCs/>
          <w:sz w:val="22"/>
          <w:szCs w:val="22"/>
          <w:lang w:val="en-IN"/>
        </w:rPr>
        <w:t>Below table shows the details of directors/Promoters of</w:t>
      </w:r>
      <w:r w:rsidRPr="00A34266">
        <w:rPr>
          <w:rFonts w:ascii="Arial" w:hAnsi="Arial" w:cs="Arial"/>
          <w:bCs/>
          <w:sz w:val="22"/>
          <w:szCs w:val="22"/>
        </w:rPr>
        <w:t xml:space="preserve"> the company</w:t>
      </w:r>
      <w:r w:rsidRPr="00A34266">
        <w:rPr>
          <w:rFonts w:ascii="Arial" w:hAnsi="Arial" w:cs="Arial"/>
          <w:sz w:val="22"/>
          <w:szCs w:val="22"/>
        </w:rPr>
        <w:t xml:space="preserve"> along with their DIN details and date of appointment:</w:t>
      </w:r>
    </w:p>
    <w:p w14:paraId="5EAFDE89" w14:textId="77777777" w:rsidR="00A34266" w:rsidRPr="000C50B1" w:rsidRDefault="00A34266" w:rsidP="00A34266">
      <w:pPr>
        <w:pStyle w:val="ListParagraph"/>
        <w:shd w:val="clear" w:color="auto" w:fill="FFFFFF"/>
        <w:spacing w:before="225" w:after="225" w:line="360" w:lineRule="auto"/>
        <w:ind w:left="927" w:right="-306"/>
        <w:jc w:val="center"/>
        <w:textAlignment w:val="baseline"/>
        <w:rPr>
          <w:rFonts w:ascii="Arial" w:hAnsi="Arial" w:cs="Arial"/>
          <w:b/>
          <w:sz w:val="22"/>
          <w:szCs w:val="22"/>
        </w:rPr>
      </w:pPr>
      <w:r w:rsidRPr="000C50B1">
        <w:rPr>
          <w:rFonts w:ascii="Arial" w:hAnsi="Arial" w:cs="Arial"/>
          <w:b/>
          <w:sz w:val="22"/>
          <w:szCs w:val="22"/>
          <w:u w:val="single"/>
          <w:lang w:val="en-IN"/>
        </w:rPr>
        <w:t xml:space="preserve">List of Directors of </w:t>
      </w:r>
      <w:r>
        <w:rPr>
          <w:rFonts w:ascii="Arial" w:hAnsi="Arial" w:cs="Arial"/>
          <w:b/>
          <w:sz w:val="22"/>
          <w:szCs w:val="22"/>
          <w:u w:val="single"/>
          <w:lang w:val="en-IN"/>
        </w:rPr>
        <w:t>M/s G.D. Traexim International Limited</w:t>
      </w:r>
    </w:p>
    <w:tbl>
      <w:tblPr>
        <w:tblStyle w:val="TableGrid1"/>
        <w:tblW w:w="4704" w:type="pct"/>
        <w:tblInd w:w="421" w:type="dxa"/>
        <w:tblLook w:val="04A0" w:firstRow="1" w:lastRow="0" w:firstColumn="1" w:lastColumn="0" w:noHBand="0" w:noVBand="1"/>
      </w:tblPr>
      <w:tblGrid>
        <w:gridCol w:w="851"/>
        <w:gridCol w:w="2978"/>
        <w:gridCol w:w="2028"/>
        <w:gridCol w:w="2648"/>
      </w:tblGrid>
      <w:tr w:rsidR="00A34266" w:rsidRPr="00397458" w14:paraId="384C5643" w14:textId="77777777" w:rsidTr="006A7ABC">
        <w:trPr>
          <w:tblHeader/>
        </w:trPr>
        <w:tc>
          <w:tcPr>
            <w:tcW w:w="500" w:type="pct"/>
            <w:shd w:val="clear" w:color="auto" w:fill="002060"/>
          </w:tcPr>
          <w:p w14:paraId="1BF91AF1"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lang w:val="en-IN" w:eastAsia="en-IN"/>
              </w:rPr>
            </w:pPr>
            <w:r w:rsidRPr="00397458">
              <w:rPr>
                <w:rFonts w:asciiTheme="minorHAnsi" w:hAnsiTheme="minorHAnsi" w:cstheme="minorHAnsi"/>
                <w:b/>
                <w:color w:val="FFFFFF" w:themeColor="background1"/>
                <w:sz w:val="22"/>
                <w:szCs w:val="22"/>
                <w:lang w:val="en-IN" w:eastAsia="en-IN"/>
              </w:rPr>
              <w:t>S.</w:t>
            </w:r>
            <w:r>
              <w:rPr>
                <w:rFonts w:asciiTheme="minorHAnsi" w:hAnsiTheme="minorHAnsi" w:cstheme="minorHAnsi"/>
                <w:b/>
                <w:color w:val="FFFFFF" w:themeColor="background1"/>
                <w:sz w:val="22"/>
                <w:szCs w:val="22"/>
                <w:lang w:val="en-IN" w:eastAsia="en-IN"/>
              </w:rPr>
              <w:t xml:space="preserve"> </w:t>
            </w:r>
            <w:r w:rsidRPr="00397458">
              <w:rPr>
                <w:rFonts w:asciiTheme="minorHAnsi" w:hAnsiTheme="minorHAnsi" w:cstheme="minorHAnsi"/>
                <w:b/>
                <w:color w:val="FFFFFF" w:themeColor="background1"/>
                <w:sz w:val="22"/>
                <w:szCs w:val="22"/>
                <w:lang w:val="en-IN" w:eastAsia="en-IN"/>
              </w:rPr>
              <w:t>No.</w:t>
            </w:r>
          </w:p>
        </w:tc>
        <w:tc>
          <w:tcPr>
            <w:tcW w:w="1751" w:type="pct"/>
            <w:shd w:val="clear" w:color="auto" w:fill="002060"/>
            <w:vAlign w:val="bottom"/>
          </w:tcPr>
          <w:p w14:paraId="3E8B5BFA"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Name</w:t>
            </w:r>
          </w:p>
        </w:tc>
        <w:tc>
          <w:tcPr>
            <w:tcW w:w="1192" w:type="pct"/>
            <w:shd w:val="clear" w:color="auto" w:fill="002060"/>
            <w:vAlign w:val="bottom"/>
          </w:tcPr>
          <w:p w14:paraId="03546A27"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DIN/PAN</w:t>
            </w:r>
          </w:p>
        </w:tc>
        <w:tc>
          <w:tcPr>
            <w:tcW w:w="1557" w:type="pct"/>
            <w:shd w:val="clear" w:color="auto" w:fill="002060"/>
          </w:tcPr>
          <w:p w14:paraId="587915F6" w14:textId="77777777" w:rsidR="00A34266" w:rsidRPr="00397458" w:rsidRDefault="00A34266" w:rsidP="001742D9">
            <w:pPr>
              <w:spacing w:line="360" w:lineRule="auto"/>
              <w:jc w:val="center"/>
              <w:rPr>
                <w:rFonts w:asciiTheme="minorHAnsi" w:hAnsiTheme="minorHAnsi" w:cstheme="minorHAnsi"/>
                <w:b/>
                <w:color w:val="FFFFFF" w:themeColor="background1"/>
                <w:sz w:val="22"/>
                <w:szCs w:val="22"/>
              </w:rPr>
            </w:pPr>
            <w:r w:rsidRPr="00397458">
              <w:rPr>
                <w:rFonts w:asciiTheme="minorHAnsi" w:hAnsiTheme="minorHAnsi" w:cstheme="minorHAnsi"/>
                <w:b/>
                <w:color w:val="FFFFFF" w:themeColor="background1"/>
                <w:sz w:val="22"/>
                <w:szCs w:val="22"/>
              </w:rPr>
              <w:t>Date of Appointment</w:t>
            </w:r>
          </w:p>
        </w:tc>
      </w:tr>
      <w:tr w:rsidR="00A34266" w:rsidRPr="00397458" w14:paraId="0E5604CA" w14:textId="77777777" w:rsidTr="006A7ABC">
        <w:tc>
          <w:tcPr>
            <w:tcW w:w="500" w:type="pct"/>
            <w:vAlign w:val="center"/>
            <w:hideMark/>
          </w:tcPr>
          <w:p w14:paraId="6396154A"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751" w:type="pct"/>
            <w:vAlign w:val="bottom"/>
          </w:tcPr>
          <w:p w14:paraId="0FBBA6A1" w14:textId="77777777" w:rsidR="00A34266" w:rsidRPr="00397458" w:rsidRDefault="00A34266" w:rsidP="001742D9">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Mr. Gopi Kishan Jaju</w:t>
            </w:r>
          </w:p>
        </w:tc>
        <w:tc>
          <w:tcPr>
            <w:tcW w:w="1192" w:type="pct"/>
            <w:vAlign w:val="bottom"/>
          </w:tcPr>
          <w:p w14:paraId="2CF433CC"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00142508</w:t>
            </w:r>
          </w:p>
        </w:tc>
        <w:tc>
          <w:tcPr>
            <w:tcW w:w="1557" w:type="pct"/>
            <w:vAlign w:val="bottom"/>
          </w:tcPr>
          <w:p w14:paraId="2F73F3A0"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31/12/2016</w:t>
            </w:r>
          </w:p>
        </w:tc>
      </w:tr>
      <w:tr w:rsidR="00A34266" w:rsidRPr="00397458" w14:paraId="3384F35E" w14:textId="77777777" w:rsidTr="006A7ABC">
        <w:tc>
          <w:tcPr>
            <w:tcW w:w="500" w:type="pct"/>
            <w:vAlign w:val="center"/>
            <w:hideMark/>
          </w:tcPr>
          <w:p w14:paraId="15026DB0"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751" w:type="pct"/>
            <w:vAlign w:val="bottom"/>
          </w:tcPr>
          <w:p w14:paraId="1936A42C" w14:textId="77777777" w:rsidR="00A34266" w:rsidRPr="00397458" w:rsidRDefault="00A34266" w:rsidP="001742D9">
            <w:pPr>
              <w:spacing w:line="360" w:lineRule="auto"/>
              <w:rPr>
                <w:rFonts w:asciiTheme="minorHAnsi" w:hAnsiTheme="minorHAnsi" w:cstheme="minorHAnsi"/>
                <w:color w:val="000000"/>
                <w:sz w:val="22"/>
                <w:szCs w:val="22"/>
              </w:rPr>
            </w:pPr>
            <w:r w:rsidRPr="00397458">
              <w:rPr>
                <w:rFonts w:ascii="Calibri" w:hAnsi="Calibri"/>
                <w:color w:val="000000"/>
                <w:sz w:val="22"/>
                <w:szCs w:val="22"/>
              </w:rPr>
              <w:t>Mr. Ishwar Parkash Jain</w:t>
            </w:r>
          </w:p>
        </w:tc>
        <w:tc>
          <w:tcPr>
            <w:tcW w:w="1192" w:type="pct"/>
            <w:vAlign w:val="bottom"/>
          </w:tcPr>
          <w:p w14:paraId="6044FE67"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00161727</w:t>
            </w:r>
          </w:p>
        </w:tc>
        <w:tc>
          <w:tcPr>
            <w:tcW w:w="1557" w:type="pct"/>
            <w:vAlign w:val="bottom"/>
          </w:tcPr>
          <w:p w14:paraId="51E0AE20"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14/09/2016</w:t>
            </w:r>
          </w:p>
        </w:tc>
      </w:tr>
      <w:tr w:rsidR="00A34266" w:rsidRPr="00397458" w14:paraId="39D5E554" w14:textId="77777777" w:rsidTr="006A7ABC">
        <w:tc>
          <w:tcPr>
            <w:tcW w:w="500" w:type="pct"/>
            <w:vAlign w:val="center"/>
            <w:hideMark/>
          </w:tcPr>
          <w:p w14:paraId="0E792CA7" w14:textId="77777777" w:rsidR="00A34266" w:rsidRPr="00397458" w:rsidRDefault="00A34266" w:rsidP="001742D9">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3</w:t>
            </w:r>
          </w:p>
        </w:tc>
        <w:tc>
          <w:tcPr>
            <w:tcW w:w="1751" w:type="pct"/>
            <w:vAlign w:val="bottom"/>
          </w:tcPr>
          <w:p w14:paraId="59B2AB6D" w14:textId="77777777" w:rsidR="00A34266" w:rsidRPr="00397458" w:rsidRDefault="00A34266" w:rsidP="001742D9">
            <w:pPr>
              <w:spacing w:line="360" w:lineRule="auto"/>
              <w:rPr>
                <w:rFonts w:asciiTheme="minorHAnsi" w:hAnsiTheme="minorHAnsi" w:cstheme="minorHAnsi"/>
                <w:color w:val="000000"/>
                <w:sz w:val="22"/>
                <w:szCs w:val="22"/>
              </w:rPr>
            </w:pPr>
            <w:r w:rsidRPr="00397458">
              <w:rPr>
                <w:rFonts w:ascii="Calibri" w:hAnsi="Calibri"/>
                <w:color w:val="000000"/>
                <w:sz w:val="22"/>
                <w:szCs w:val="22"/>
              </w:rPr>
              <w:t>Mr. Kailash Jajodia</w:t>
            </w:r>
          </w:p>
        </w:tc>
        <w:tc>
          <w:tcPr>
            <w:tcW w:w="1192" w:type="pct"/>
            <w:vAlign w:val="bottom"/>
          </w:tcPr>
          <w:p w14:paraId="36676D9C"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00142836</w:t>
            </w:r>
          </w:p>
        </w:tc>
        <w:tc>
          <w:tcPr>
            <w:tcW w:w="1557" w:type="pct"/>
            <w:vAlign w:val="bottom"/>
          </w:tcPr>
          <w:p w14:paraId="38E4BA8F" w14:textId="77777777" w:rsidR="00A34266" w:rsidRPr="00397458" w:rsidRDefault="00A34266" w:rsidP="001742D9">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24/06/1997</w:t>
            </w:r>
          </w:p>
        </w:tc>
      </w:tr>
    </w:tbl>
    <w:p w14:paraId="5DCB9823" w14:textId="77777777" w:rsidR="00A34266" w:rsidRPr="00A34266" w:rsidRDefault="00A34266" w:rsidP="006A7ABC">
      <w:pPr>
        <w:pStyle w:val="ListParagraph"/>
        <w:shd w:val="clear" w:color="auto" w:fill="FFFFFF"/>
        <w:spacing w:after="0" w:line="360" w:lineRule="auto"/>
        <w:ind w:left="927" w:right="119"/>
        <w:jc w:val="right"/>
        <w:rPr>
          <w:rFonts w:ascii="Arial" w:hAnsi="Arial" w:cs="Arial"/>
          <w:i/>
          <w:color w:val="000000" w:themeColor="text1"/>
          <w:sz w:val="18"/>
          <w:szCs w:val="18"/>
          <w:lang w:val="en-IN" w:eastAsia="en-IN"/>
        </w:rPr>
      </w:pPr>
      <w:r w:rsidRPr="00A34266">
        <w:rPr>
          <w:rFonts w:ascii="Arial" w:hAnsi="Arial" w:cs="Arial"/>
          <w:b/>
          <w:bCs/>
          <w:i/>
          <w:color w:val="000000" w:themeColor="text1"/>
          <w:sz w:val="18"/>
          <w:szCs w:val="18"/>
          <w:lang w:val="en-IN" w:eastAsia="en-IN"/>
        </w:rPr>
        <w:t>Source</w:t>
      </w:r>
      <w:r w:rsidRPr="00A34266">
        <w:rPr>
          <w:rFonts w:ascii="Arial" w:hAnsi="Arial" w:cs="Arial"/>
          <w:i/>
          <w:color w:val="000000" w:themeColor="text1"/>
          <w:sz w:val="18"/>
          <w:szCs w:val="18"/>
          <w:lang w:val="en-IN" w:eastAsia="en-IN"/>
        </w:rPr>
        <w:t>: MCA Data</w:t>
      </w:r>
    </w:p>
    <w:p w14:paraId="669861A3"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sz w:val="22"/>
          <w:szCs w:val="22"/>
          <w:lang w:val="en-IN"/>
        </w:rPr>
      </w:pPr>
      <w:r w:rsidRPr="00A34266">
        <w:rPr>
          <w:rFonts w:ascii="Arial" w:hAnsi="Arial" w:cs="Arial"/>
          <w:sz w:val="22"/>
          <w:szCs w:val="22"/>
          <w:lang w:val="en-IN"/>
        </w:rPr>
        <w:t>We could not find much details of directors/promoters, their educational background and experience in the public domain.</w:t>
      </w:r>
    </w:p>
    <w:p w14:paraId="7EE68BC5" w14:textId="77777777" w:rsidR="00A34266" w:rsidRPr="00A34266" w:rsidRDefault="00A34266" w:rsidP="00A34266">
      <w:pPr>
        <w:shd w:val="clear" w:color="auto" w:fill="FFFFFF"/>
        <w:spacing w:before="225" w:after="225" w:line="360" w:lineRule="auto"/>
        <w:ind w:right="-306"/>
        <w:jc w:val="both"/>
        <w:textAlignment w:val="baseline"/>
        <w:rPr>
          <w:rFonts w:ascii="Arial" w:hAnsi="Arial" w:cs="Arial"/>
          <w:b/>
          <w:color w:val="1A1A1A"/>
          <w:sz w:val="22"/>
          <w:szCs w:val="22"/>
        </w:rPr>
      </w:pPr>
      <w:r w:rsidRPr="00A34266">
        <w:rPr>
          <w:rFonts w:ascii="Arial" w:hAnsi="Arial" w:cs="Arial"/>
          <w:b/>
          <w:sz w:val="22"/>
          <w:szCs w:val="22"/>
        </w:rPr>
        <w:t>CAPITAL</w:t>
      </w:r>
      <w:r w:rsidRPr="00A34266">
        <w:rPr>
          <w:rFonts w:ascii="Arial" w:hAnsi="Arial" w:cs="Arial"/>
          <w:b/>
          <w:color w:val="1A1A1A"/>
          <w:sz w:val="22"/>
          <w:szCs w:val="22"/>
        </w:rPr>
        <w:t xml:space="preserve"> STRUCTURE: </w:t>
      </w:r>
      <w:r w:rsidRPr="00A34266">
        <w:rPr>
          <w:rFonts w:ascii="Arial" w:hAnsi="Arial" w:cs="Arial"/>
          <w:sz w:val="22"/>
          <w:szCs w:val="22"/>
          <w:lang w:val="en-IN"/>
        </w:rPr>
        <w:t>The authorized Share Capital of the Company is INR 7.00 crore divided into 70 Lakh Equity Shares of INR 10/- each.</w:t>
      </w:r>
    </w:p>
    <w:p w14:paraId="6D8CF16F" w14:textId="77777777" w:rsidR="00A34266" w:rsidRPr="00A34266" w:rsidRDefault="00A34266" w:rsidP="00A34266">
      <w:pPr>
        <w:spacing w:after="0" w:line="360" w:lineRule="auto"/>
        <w:ind w:right="-306"/>
        <w:jc w:val="both"/>
        <w:rPr>
          <w:rFonts w:ascii="Arial" w:hAnsi="Arial" w:cs="Arial"/>
          <w:sz w:val="22"/>
          <w:szCs w:val="22"/>
          <w:lang w:val="en-IN"/>
        </w:rPr>
      </w:pPr>
      <w:r w:rsidRPr="00A34266">
        <w:rPr>
          <w:rFonts w:ascii="Arial" w:hAnsi="Arial" w:cs="Arial"/>
          <w:sz w:val="22"/>
          <w:szCs w:val="22"/>
          <w:lang w:val="en-IN"/>
        </w:rPr>
        <w:lastRenderedPageBreak/>
        <w:t>During the year under review, paid up capital of the Company was INR 1.2847 crore divided into 12,84,700 Equity Shares of INR 10/- each fully paid as on 31</w:t>
      </w:r>
      <w:r w:rsidRPr="00A34266">
        <w:rPr>
          <w:rFonts w:ascii="Arial" w:hAnsi="Arial" w:cs="Arial"/>
          <w:sz w:val="22"/>
          <w:szCs w:val="22"/>
          <w:vertAlign w:val="superscript"/>
          <w:lang w:val="en-IN"/>
        </w:rPr>
        <w:t>st</w:t>
      </w:r>
      <w:r w:rsidRPr="00A34266">
        <w:rPr>
          <w:rFonts w:ascii="Arial" w:hAnsi="Arial" w:cs="Arial"/>
          <w:sz w:val="22"/>
          <w:szCs w:val="22"/>
          <w:lang w:val="en-IN"/>
        </w:rPr>
        <w:t xml:space="preserve"> March, 2024.  </w:t>
      </w:r>
    </w:p>
    <w:p w14:paraId="53172CAE" w14:textId="77777777" w:rsidR="00A34266" w:rsidRPr="00A34266" w:rsidRDefault="00A34266" w:rsidP="00A34266">
      <w:pPr>
        <w:shd w:val="clear" w:color="auto" w:fill="FFFFFF"/>
        <w:spacing w:before="225" w:after="0" w:line="360" w:lineRule="auto"/>
        <w:ind w:right="-306"/>
        <w:jc w:val="both"/>
        <w:textAlignment w:val="baseline"/>
        <w:rPr>
          <w:rFonts w:ascii="Arial" w:hAnsi="Arial" w:cs="Arial"/>
          <w:bCs/>
          <w:sz w:val="22"/>
          <w:szCs w:val="22"/>
          <w:lang w:val="en-IN"/>
        </w:rPr>
      </w:pPr>
      <w:r w:rsidRPr="00A34266">
        <w:rPr>
          <w:rFonts w:ascii="Arial" w:hAnsi="Arial" w:cs="Arial"/>
          <w:bCs/>
          <w:sz w:val="22"/>
          <w:szCs w:val="22"/>
          <w:lang w:val="en-IN"/>
        </w:rPr>
        <w:t>The Shareholding Pattern of the Company as per the Financial Statements for FY Ended March 2024 is as follows: -</w:t>
      </w:r>
    </w:p>
    <w:p w14:paraId="3B19E4B4" w14:textId="77777777" w:rsidR="00A34266" w:rsidRPr="00A34266" w:rsidRDefault="00A34266" w:rsidP="00A34266">
      <w:pPr>
        <w:pStyle w:val="ListParagraph"/>
        <w:spacing w:before="240" w:line="360" w:lineRule="auto"/>
        <w:ind w:left="0" w:right="-306"/>
        <w:jc w:val="center"/>
        <w:rPr>
          <w:rFonts w:ascii="Arial" w:hAnsi="Arial" w:cs="Arial"/>
          <w:b/>
          <w:sz w:val="22"/>
          <w:szCs w:val="22"/>
          <w:u w:val="single"/>
          <w:lang w:val="en-IN"/>
        </w:rPr>
      </w:pPr>
      <w:r w:rsidRPr="00A34266">
        <w:rPr>
          <w:rFonts w:ascii="Arial" w:hAnsi="Arial" w:cs="Arial"/>
          <w:b/>
          <w:sz w:val="22"/>
          <w:szCs w:val="22"/>
          <w:u w:val="single"/>
          <w:lang w:val="en-IN"/>
        </w:rPr>
        <w:t>Details of Shareholders holding more than 5% of the Aggregate Shares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gridCol w:w="2410"/>
        <w:gridCol w:w="1559"/>
      </w:tblGrid>
      <w:tr w:rsidR="00A34266" w:rsidRPr="00F20DA3" w14:paraId="566F835B" w14:textId="77777777" w:rsidTr="00A34266">
        <w:trPr>
          <w:trHeight w:val="300"/>
        </w:trPr>
        <w:tc>
          <w:tcPr>
            <w:tcW w:w="992" w:type="dxa"/>
            <w:shd w:val="clear" w:color="auto" w:fill="002060"/>
          </w:tcPr>
          <w:p w14:paraId="6B67B0E5"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S. No.</w:t>
            </w:r>
          </w:p>
        </w:tc>
        <w:tc>
          <w:tcPr>
            <w:tcW w:w="3969" w:type="dxa"/>
            <w:shd w:val="clear" w:color="auto" w:fill="002060"/>
            <w:noWrap/>
            <w:vAlign w:val="center"/>
            <w:hideMark/>
          </w:tcPr>
          <w:p w14:paraId="03FA236D"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Particulars</w:t>
            </w:r>
          </w:p>
        </w:tc>
        <w:tc>
          <w:tcPr>
            <w:tcW w:w="2410" w:type="dxa"/>
            <w:shd w:val="clear" w:color="auto" w:fill="002060"/>
            <w:noWrap/>
            <w:vAlign w:val="center"/>
            <w:hideMark/>
          </w:tcPr>
          <w:p w14:paraId="2E2DC52C"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Number</w:t>
            </w:r>
            <w:r>
              <w:rPr>
                <w:rFonts w:asciiTheme="minorHAnsi" w:hAnsiTheme="minorHAnsi" w:cstheme="minorHAnsi"/>
                <w:b/>
                <w:color w:val="FFFFFF" w:themeColor="background1"/>
                <w:sz w:val="22"/>
                <w:szCs w:val="22"/>
                <w:lang w:val="en-IN" w:eastAsia="en-IN"/>
              </w:rPr>
              <w:t xml:space="preserve"> of Shares</w:t>
            </w:r>
          </w:p>
        </w:tc>
        <w:tc>
          <w:tcPr>
            <w:tcW w:w="1559" w:type="dxa"/>
            <w:shd w:val="clear" w:color="auto" w:fill="002060"/>
            <w:noWrap/>
            <w:vAlign w:val="center"/>
            <w:hideMark/>
          </w:tcPr>
          <w:p w14:paraId="2CF1E1C8" w14:textId="77777777" w:rsidR="00A34266" w:rsidRPr="00F20DA3" w:rsidRDefault="00A34266" w:rsidP="001742D9">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Holding %</w:t>
            </w:r>
          </w:p>
        </w:tc>
      </w:tr>
      <w:tr w:rsidR="00A34266" w:rsidRPr="00F20DA3" w14:paraId="46A0BABC" w14:textId="77777777" w:rsidTr="00A34266">
        <w:trPr>
          <w:trHeight w:val="267"/>
        </w:trPr>
        <w:tc>
          <w:tcPr>
            <w:tcW w:w="992" w:type="dxa"/>
            <w:vAlign w:val="center"/>
          </w:tcPr>
          <w:p w14:paraId="0F0F21C3"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w:t>
            </w:r>
          </w:p>
        </w:tc>
        <w:tc>
          <w:tcPr>
            <w:tcW w:w="3969" w:type="dxa"/>
            <w:shd w:val="clear" w:color="auto" w:fill="auto"/>
            <w:noWrap/>
            <w:vAlign w:val="center"/>
            <w:hideMark/>
          </w:tcPr>
          <w:p w14:paraId="528EF84D"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Ghanshyam Dass Gupta HUF</w:t>
            </w:r>
          </w:p>
        </w:tc>
        <w:tc>
          <w:tcPr>
            <w:tcW w:w="2410" w:type="dxa"/>
            <w:shd w:val="clear" w:color="auto" w:fill="auto"/>
            <w:noWrap/>
            <w:vAlign w:val="center"/>
            <w:hideMark/>
          </w:tcPr>
          <w:p w14:paraId="51D8803B"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1,17,5</w:t>
            </w:r>
            <w:r w:rsidRPr="00F20DA3">
              <w:rPr>
                <w:rFonts w:asciiTheme="minorHAnsi" w:hAnsiTheme="minorHAnsi" w:cstheme="minorHAnsi"/>
                <w:color w:val="000000" w:themeColor="text1"/>
                <w:sz w:val="22"/>
                <w:szCs w:val="22"/>
                <w:lang w:val="en-IN" w:eastAsia="en-IN"/>
              </w:rPr>
              <w:t>00</w:t>
            </w:r>
          </w:p>
        </w:tc>
        <w:tc>
          <w:tcPr>
            <w:tcW w:w="1559" w:type="dxa"/>
            <w:shd w:val="clear" w:color="auto" w:fill="auto"/>
            <w:noWrap/>
            <w:vAlign w:val="center"/>
            <w:hideMark/>
          </w:tcPr>
          <w:p w14:paraId="79BC449A"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9.15</w:t>
            </w:r>
            <w:r w:rsidRPr="00F20DA3">
              <w:rPr>
                <w:rFonts w:asciiTheme="minorHAnsi" w:hAnsiTheme="minorHAnsi" w:cstheme="minorHAnsi"/>
                <w:color w:val="000000" w:themeColor="text1"/>
                <w:sz w:val="22"/>
                <w:szCs w:val="22"/>
                <w:lang w:val="en-IN" w:eastAsia="en-IN"/>
              </w:rPr>
              <w:t>%</w:t>
            </w:r>
          </w:p>
        </w:tc>
      </w:tr>
      <w:tr w:rsidR="00A34266" w:rsidRPr="00F20DA3" w14:paraId="63873FCD" w14:textId="77777777" w:rsidTr="00A34266">
        <w:trPr>
          <w:trHeight w:val="70"/>
        </w:trPr>
        <w:tc>
          <w:tcPr>
            <w:tcW w:w="992" w:type="dxa"/>
            <w:vAlign w:val="center"/>
          </w:tcPr>
          <w:p w14:paraId="1F28A2A1"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2</w:t>
            </w:r>
          </w:p>
        </w:tc>
        <w:tc>
          <w:tcPr>
            <w:tcW w:w="3969" w:type="dxa"/>
            <w:shd w:val="clear" w:color="auto" w:fill="auto"/>
            <w:noWrap/>
            <w:vAlign w:val="center"/>
          </w:tcPr>
          <w:p w14:paraId="74F3B647"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Gobind Ram &amp; Sons HUF</w:t>
            </w:r>
          </w:p>
        </w:tc>
        <w:tc>
          <w:tcPr>
            <w:tcW w:w="2410" w:type="dxa"/>
            <w:shd w:val="clear" w:color="auto" w:fill="auto"/>
            <w:noWrap/>
            <w:vAlign w:val="center"/>
          </w:tcPr>
          <w:p w14:paraId="44A4C00C"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1,90,000</w:t>
            </w:r>
          </w:p>
        </w:tc>
        <w:tc>
          <w:tcPr>
            <w:tcW w:w="1559" w:type="dxa"/>
            <w:shd w:val="clear" w:color="auto" w:fill="auto"/>
            <w:noWrap/>
            <w:vAlign w:val="center"/>
          </w:tcPr>
          <w:p w14:paraId="7F6868BE"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14.79%</w:t>
            </w:r>
          </w:p>
        </w:tc>
      </w:tr>
      <w:tr w:rsidR="00A34266" w:rsidRPr="00F20DA3" w14:paraId="0551D85A" w14:textId="77777777" w:rsidTr="00A34266">
        <w:trPr>
          <w:trHeight w:val="70"/>
        </w:trPr>
        <w:tc>
          <w:tcPr>
            <w:tcW w:w="992" w:type="dxa"/>
            <w:vAlign w:val="center"/>
          </w:tcPr>
          <w:p w14:paraId="56A78233" w14:textId="77777777" w:rsidR="00A34266"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3</w:t>
            </w:r>
          </w:p>
        </w:tc>
        <w:tc>
          <w:tcPr>
            <w:tcW w:w="3969" w:type="dxa"/>
            <w:shd w:val="clear" w:color="auto" w:fill="auto"/>
            <w:noWrap/>
            <w:vAlign w:val="center"/>
          </w:tcPr>
          <w:p w14:paraId="733AB97D" w14:textId="77777777" w:rsidR="00A34266" w:rsidRPr="00F20DA3" w:rsidRDefault="00A34266" w:rsidP="001742D9">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Kailash Jajodia</w:t>
            </w:r>
          </w:p>
        </w:tc>
        <w:tc>
          <w:tcPr>
            <w:tcW w:w="2410" w:type="dxa"/>
            <w:shd w:val="clear" w:color="auto" w:fill="auto"/>
            <w:noWrap/>
            <w:vAlign w:val="center"/>
          </w:tcPr>
          <w:p w14:paraId="2EEADDE2"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74,000</w:t>
            </w:r>
          </w:p>
        </w:tc>
        <w:tc>
          <w:tcPr>
            <w:tcW w:w="1559" w:type="dxa"/>
            <w:shd w:val="clear" w:color="auto" w:fill="auto"/>
            <w:noWrap/>
            <w:vAlign w:val="center"/>
          </w:tcPr>
          <w:p w14:paraId="034EE91E" w14:textId="77777777" w:rsidR="00A34266" w:rsidRPr="00F20DA3" w:rsidRDefault="00A34266" w:rsidP="001742D9">
            <w:pPr>
              <w:spacing w:after="0" w:line="360" w:lineRule="auto"/>
              <w:jc w:val="center"/>
              <w:rPr>
                <w:rFonts w:asciiTheme="minorHAnsi" w:hAnsiTheme="minorHAnsi" w:cstheme="minorHAnsi"/>
                <w:color w:val="000000" w:themeColor="text1"/>
                <w:sz w:val="22"/>
                <w:szCs w:val="22"/>
                <w:lang w:val="en-IN" w:eastAsia="en-IN"/>
              </w:rPr>
            </w:pPr>
            <w:r>
              <w:rPr>
                <w:rFonts w:asciiTheme="minorHAnsi" w:hAnsiTheme="minorHAnsi" w:cstheme="minorHAnsi"/>
                <w:color w:val="000000" w:themeColor="text1"/>
                <w:sz w:val="22"/>
                <w:szCs w:val="22"/>
                <w:lang w:val="en-IN" w:eastAsia="en-IN"/>
              </w:rPr>
              <w:t>5.76%</w:t>
            </w:r>
          </w:p>
        </w:tc>
      </w:tr>
    </w:tbl>
    <w:p w14:paraId="2FE5ADDF" w14:textId="6A1A0DCE" w:rsidR="00A34266" w:rsidRPr="00A34266" w:rsidRDefault="00A34266" w:rsidP="00A34266">
      <w:pPr>
        <w:pStyle w:val="ListParagraph"/>
        <w:spacing w:after="0" w:line="360" w:lineRule="auto"/>
        <w:ind w:left="927" w:right="-306"/>
        <w:jc w:val="right"/>
        <w:rPr>
          <w:rFonts w:ascii="Arial" w:hAnsi="Arial" w:cs="Arial"/>
          <w:sz w:val="18"/>
          <w:szCs w:val="18"/>
          <w:lang w:val="en-IN"/>
        </w:rPr>
      </w:pPr>
      <w:r w:rsidRPr="00A34266">
        <w:rPr>
          <w:rFonts w:ascii="Arial" w:hAnsi="Arial" w:cs="Arial"/>
          <w:b/>
          <w:sz w:val="18"/>
          <w:szCs w:val="18"/>
          <w:lang w:val="en-IN"/>
        </w:rPr>
        <w:t>Source</w:t>
      </w:r>
      <w:r w:rsidRPr="00A34266">
        <w:rPr>
          <w:rFonts w:ascii="Arial" w:hAnsi="Arial" w:cs="Arial"/>
          <w:sz w:val="18"/>
          <w:szCs w:val="18"/>
          <w:lang w:val="en-IN"/>
        </w:rPr>
        <w:t xml:space="preserve">: </w:t>
      </w:r>
      <w:r w:rsidRPr="00A34266">
        <w:rPr>
          <w:rFonts w:ascii="Arial" w:hAnsi="Arial" w:cs="Arial"/>
          <w:i/>
          <w:iCs/>
          <w:sz w:val="18"/>
          <w:szCs w:val="18"/>
          <w:lang w:val="en-IN"/>
        </w:rPr>
        <w:t>Consolidated Financial Statement provided by the company</w:t>
      </w:r>
    </w:p>
    <w:p w14:paraId="15139DB9" w14:textId="25BD58DE" w:rsidR="00917BBD" w:rsidRPr="001A412A" w:rsidRDefault="00917BBD" w:rsidP="001A412A">
      <w:pPr>
        <w:pStyle w:val="DefaultText11"/>
        <w:numPr>
          <w:ilvl w:val="0"/>
          <w:numId w:val="9"/>
        </w:numPr>
        <w:spacing w:line="360" w:lineRule="auto"/>
        <w:ind w:left="851" w:right="-306" w:hanging="425"/>
        <w:jc w:val="both"/>
        <w:rPr>
          <w:rFonts w:ascii="Arial" w:hAnsi="Arial" w:cs="Arial"/>
          <w:sz w:val="22"/>
          <w:szCs w:val="22"/>
        </w:rPr>
      </w:pPr>
      <w:r w:rsidRPr="001A412A">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35687FE2" w:rsidR="002F060D" w:rsidRPr="005C6FC8" w:rsidRDefault="002F060D"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A07E76">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2F060D">
      <w:pPr>
        <w:numPr>
          <w:ilvl w:val="0"/>
          <w:numId w:val="28"/>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54AF219C"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164E9A">
        <w:rPr>
          <w:rFonts w:ascii="Arial" w:hAnsi="Arial" w:cs="Arial"/>
          <w:sz w:val="22"/>
          <w:szCs w:val="22"/>
          <w:lang w:val="en-IN"/>
        </w:rPr>
        <w:t xml:space="preserve">G.D. Traexim International </w:t>
      </w:r>
      <w:r w:rsidRPr="00B01A8B">
        <w:rPr>
          <w:rFonts w:ascii="Arial" w:hAnsi="Arial" w:cs="Arial"/>
          <w:sz w:val="22"/>
          <w:szCs w:val="22"/>
          <w:lang w:val="en-IN"/>
        </w:rPr>
        <w:t>Limited:</w:t>
      </w:r>
    </w:p>
    <w:p w14:paraId="7BCEA248" w14:textId="77777777" w:rsidR="001A688B" w:rsidRDefault="001A36FB" w:rsidP="00A338E9">
      <w:pPr>
        <w:pStyle w:val="Default"/>
        <w:numPr>
          <w:ilvl w:val="0"/>
          <w:numId w:val="5"/>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A338E9">
      <w:pPr>
        <w:pStyle w:val="Default"/>
        <w:numPr>
          <w:ilvl w:val="0"/>
          <w:numId w:val="5"/>
        </w:numPr>
        <w:spacing w:after="240"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A338E9">
      <w:pPr>
        <w:pStyle w:val="Default"/>
        <w:numPr>
          <w:ilvl w:val="0"/>
          <w:numId w:val="5"/>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29812C06" w:rsidR="001A36FB" w:rsidRPr="001A688B" w:rsidRDefault="001A36FB" w:rsidP="00A338E9">
      <w:pPr>
        <w:pStyle w:val="Default"/>
        <w:numPr>
          <w:ilvl w:val="0"/>
          <w:numId w:val="5"/>
        </w:numPr>
        <w:spacing w:after="240"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3E465F8E" w14:textId="7D4E0303" w:rsidR="001A36FB" w:rsidRPr="00A947B8" w:rsidRDefault="001A36FB" w:rsidP="00BB7D51">
      <w:pPr>
        <w:pStyle w:val="Default"/>
        <w:spacing w:line="360" w:lineRule="auto"/>
        <w:ind w:left="426" w:right="-306"/>
        <w:jc w:val="both"/>
        <w:rPr>
          <w:sz w:val="22"/>
          <w:szCs w:val="22"/>
        </w:rPr>
      </w:pPr>
      <w:r w:rsidRPr="00A947B8">
        <w:rPr>
          <w:b/>
          <w:sz w:val="22"/>
          <w:szCs w:val="22"/>
        </w:rPr>
        <w:t>Gathering of Information on high level breakup of each head of Current and Non-Current Assets for assessment (as per RKA Format)</w:t>
      </w:r>
      <w:r w:rsidRPr="00A947B8">
        <w:rPr>
          <w:sz w:val="22"/>
          <w:szCs w:val="22"/>
        </w:rPr>
        <w:t>.</w:t>
      </w:r>
    </w:p>
    <w:p w14:paraId="62F6CE69" w14:textId="77777777" w:rsidR="001A688B" w:rsidRPr="00A947B8" w:rsidRDefault="001A36FB" w:rsidP="00BB7D51">
      <w:pPr>
        <w:pStyle w:val="ListParagraph"/>
        <w:numPr>
          <w:ilvl w:val="0"/>
          <w:numId w:val="26"/>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BB7D51">
      <w:pPr>
        <w:pStyle w:val="ListParagraph"/>
        <w:numPr>
          <w:ilvl w:val="0"/>
          <w:numId w:val="26"/>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BB7D51">
      <w:pPr>
        <w:pStyle w:val="ListParagraph"/>
        <w:numPr>
          <w:ilvl w:val="0"/>
          <w:numId w:val="27"/>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BB7D51">
      <w:pPr>
        <w:pStyle w:val="ListParagraph"/>
        <w:numPr>
          <w:ilvl w:val="0"/>
          <w:numId w:val="27"/>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BB7D51">
      <w:pPr>
        <w:pStyle w:val="ListParagraph"/>
        <w:numPr>
          <w:ilvl w:val="0"/>
          <w:numId w:val="27"/>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2001E9">
      <w:pPr>
        <w:numPr>
          <w:ilvl w:val="0"/>
          <w:numId w:val="28"/>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055BC164"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581D72">
            <w:pPr>
              <w:spacing w:after="0" w:line="240"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581D72">
            <w:pPr>
              <w:spacing w:after="0" w:line="240"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581D72">
            <w:pPr>
              <w:spacing w:after="0" w:line="240"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E559FA">
        <w:trPr>
          <w:trHeight w:val="300"/>
        </w:trPr>
        <w:tc>
          <w:tcPr>
            <w:tcW w:w="4880" w:type="dxa"/>
            <w:shd w:val="clear" w:color="auto" w:fill="auto"/>
            <w:noWrap/>
            <w:vAlign w:val="center"/>
            <w:hideMark/>
          </w:tcPr>
          <w:p w14:paraId="7E14AE82"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581D72">
            <w:pPr>
              <w:spacing w:after="0" w:line="240" w:lineRule="auto"/>
              <w:jc w:val="center"/>
              <w:rPr>
                <w:sz w:val="20"/>
                <w:szCs w:val="20"/>
                <w:lang w:val="en-IN" w:eastAsia="en-IN"/>
              </w:rPr>
            </w:pPr>
          </w:p>
        </w:tc>
      </w:tr>
      <w:tr w:rsidR="00581D72" w:rsidRPr="00581D72" w14:paraId="25A44C19" w14:textId="77777777" w:rsidTr="00E559FA">
        <w:trPr>
          <w:trHeight w:val="300"/>
        </w:trPr>
        <w:tc>
          <w:tcPr>
            <w:tcW w:w="4880" w:type="dxa"/>
            <w:shd w:val="clear" w:color="auto" w:fill="auto"/>
            <w:noWrap/>
            <w:vAlign w:val="center"/>
            <w:hideMark/>
          </w:tcPr>
          <w:p w14:paraId="07CBC918" w14:textId="1100B4B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Non-Current Investments</w:t>
            </w:r>
          </w:p>
        </w:tc>
        <w:tc>
          <w:tcPr>
            <w:tcW w:w="2486" w:type="dxa"/>
            <w:shd w:val="clear" w:color="auto" w:fill="auto"/>
            <w:noWrap/>
            <w:vAlign w:val="center"/>
            <w:hideMark/>
          </w:tcPr>
          <w:p w14:paraId="2FEE4B0D" w14:textId="7C359A8B"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3,50,531.00</w:t>
            </w:r>
          </w:p>
        </w:tc>
        <w:tc>
          <w:tcPr>
            <w:tcW w:w="1985" w:type="dxa"/>
            <w:shd w:val="clear" w:color="auto" w:fill="auto"/>
            <w:noWrap/>
            <w:vAlign w:val="center"/>
            <w:hideMark/>
          </w:tcPr>
          <w:p w14:paraId="63C20770" w14:textId="7BD6C594"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5,61,818.01</w:t>
            </w:r>
          </w:p>
        </w:tc>
      </w:tr>
      <w:tr w:rsidR="00581D72" w:rsidRPr="00581D72" w14:paraId="16660977" w14:textId="77777777" w:rsidTr="00E559FA">
        <w:trPr>
          <w:trHeight w:val="300"/>
        </w:trPr>
        <w:tc>
          <w:tcPr>
            <w:tcW w:w="4880" w:type="dxa"/>
            <w:shd w:val="clear" w:color="auto" w:fill="auto"/>
            <w:noWrap/>
            <w:vAlign w:val="center"/>
            <w:hideMark/>
          </w:tcPr>
          <w:p w14:paraId="2B0830F4" w14:textId="17715AF3"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Non-Current Assets</w:t>
            </w:r>
          </w:p>
        </w:tc>
        <w:tc>
          <w:tcPr>
            <w:tcW w:w="2486" w:type="dxa"/>
            <w:shd w:val="clear" w:color="auto" w:fill="auto"/>
            <w:noWrap/>
            <w:vAlign w:val="center"/>
            <w:hideMark/>
          </w:tcPr>
          <w:p w14:paraId="744ABA42" w14:textId="76F253AB"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19,000.00</w:t>
            </w:r>
          </w:p>
        </w:tc>
        <w:tc>
          <w:tcPr>
            <w:tcW w:w="1985" w:type="dxa"/>
            <w:shd w:val="clear" w:color="auto" w:fill="auto"/>
            <w:noWrap/>
            <w:vAlign w:val="center"/>
            <w:hideMark/>
          </w:tcPr>
          <w:p w14:paraId="71D869F6" w14:textId="6849BC7D"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19,000.00</w:t>
            </w:r>
          </w:p>
        </w:tc>
      </w:tr>
      <w:tr w:rsidR="00581D72" w:rsidRPr="00581D72" w14:paraId="24FEDC0C" w14:textId="77777777" w:rsidTr="00E559FA">
        <w:trPr>
          <w:trHeight w:val="300"/>
        </w:trPr>
        <w:tc>
          <w:tcPr>
            <w:tcW w:w="4880" w:type="dxa"/>
            <w:shd w:val="clear" w:color="000000" w:fill="DDEBF7"/>
            <w:noWrap/>
            <w:vAlign w:val="center"/>
            <w:hideMark/>
          </w:tcPr>
          <w:p w14:paraId="6385E0E3"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Non-Current Assets</w:t>
            </w:r>
          </w:p>
        </w:tc>
        <w:tc>
          <w:tcPr>
            <w:tcW w:w="2486" w:type="dxa"/>
            <w:shd w:val="clear" w:color="000000" w:fill="DDEBF7"/>
            <w:noWrap/>
            <w:vAlign w:val="center"/>
            <w:hideMark/>
          </w:tcPr>
          <w:p w14:paraId="22114952" w14:textId="3F66177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3,69,531.00</w:t>
            </w:r>
          </w:p>
        </w:tc>
        <w:tc>
          <w:tcPr>
            <w:tcW w:w="1985" w:type="dxa"/>
            <w:shd w:val="clear" w:color="000000" w:fill="DDEBF7"/>
            <w:noWrap/>
            <w:vAlign w:val="center"/>
            <w:hideMark/>
          </w:tcPr>
          <w:p w14:paraId="0C369500" w14:textId="7D02FA83"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5,80,818.01</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581D72">
            <w:pPr>
              <w:spacing w:after="0" w:line="240" w:lineRule="auto"/>
              <w:jc w:val="center"/>
              <w:rPr>
                <w:sz w:val="20"/>
                <w:szCs w:val="20"/>
                <w:lang w:val="en-IN" w:eastAsia="en-IN"/>
              </w:rPr>
            </w:pPr>
          </w:p>
        </w:tc>
      </w:tr>
      <w:tr w:rsidR="00581D72" w:rsidRPr="00581D72" w14:paraId="50A1D37C" w14:textId="77777777" w:rsidTr="00E559FA">
        <w:trPr>
          <w:trHeight w:val="300"/>
        </w:trPr>
        <w:tc>
          <w:tcPr>
            <w:tcW w:w="4880" w:type="dxa"/>
            <w:shd w:val="clear" w:color="auto" w:fill="auto"/>
            <w:noWrap/>
            <w:vAlign w:val="center"/>
            <w:hideMark/>
          </w:tcPr>
          <w:p w14:paraId="219632FD"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Cash and cash equivalents</w:t>
            </w:r>
          </w:p>
        </w:tc>
        <w:tc>
          <w:tcPr>
            <w:tcW w:w="2486" w:type="dxa"/>
            <w:shd w:val="clear" w:color="auto" w:fill="auto"/>
            <w:noWrap/>
            <w:vAlign w:val="center"/>
            <w:hideMark/>
          </w:tcPr>
          <w:p w14:paraId="1A2ED061" w14:textId="2B5BA0F2"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3,49,67,019.00</w:t>
            </w:r>
          </w:p>
        </w:tc>
        <w:tc>
          <w:tcPr>
            <w:tcW w:w="1985" w:type="dxa"/>
            <w:shd w:val="clear" w:color="auto" w:fill="auto"/>
            <w:noWrap/>
            <w:vAlign w:val="center"/>
            <w:hideMark/>
          </w:tcPr>
          <w:p w14:paraId="10FCE31F" w14:textId="554073B7"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3,49,67,019.00</w:t>
            </w:r>
          </w:p>
        </w:tc>
      </w:tr>
      <w:tr w:rsidR="00581D72" w:rsidRPr="00581D72" w14:paraId="6890E351" w14:textId="77777777" w:rsidTr="00E559FA">
        <w:trPr>
          <w:trHeight w:val="300"/>
        </w:trPr>
        <w:tc>
          <w:tcPr>
            <w:tcW w:w="4880" w:type="dxa"/>
            <w:shd w:val="clear" w:color="auto" w:fill="auto"/>
            <w:noWrap/>
            <w:vAlign w:val="center"/>
            <w:hideMark/>
          </w:tcPr>
          <w:p w14:paraId="6B3B10DD"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Short term loans and advances</w:t>
            </w:r>
          </w:p>
        </w:tc>
        <w:tc>
          <w:tcPr>
            <w:tcW w:w="2486" w:type="dxa"/>
            <w:shd w:val="clear" w:color="auto" w:fill="auto"/>
            <w:noWrap/>
            <w:vAlign w:val="center"/>
            <w:hideMark/>
          </w:tcPr>
          <w:p w14:paraId="5402DFCD" w14:textId="48D8A3D6"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2,61,827.00</w:t>
            </w:r>
          </w:p>
        </w:tc>
        <w:tc>
          <w:tcPr>
            <w:tcW w:w="1985" w:type="dxa"/>
            <w:shd w:val="clear" w:color="auto" w:fill="auto"/>
            <w:noWrap/>
            <w:vAlign w:val="center"/>
            <w:hideMark/>
          </w:tcPr>
          <w:p w14:paraId="0D509C82" w14:textId="62755A71"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2,61,827.00</w:t>
            </w:r>
          </w:p>
        </w:tc>
      </w:tr>
      <w:tr w:rsidR="00581D72" w:rsidRPr="00581D72" w14:paraId="51560716" w14:textId="77777777" w:rsidTr="00E559FA">
        <w:trPr>
          <w:trHeight w:val="300"/>
        </w:trPr>
        <w:tc>
          <w:tcPr>
            <w:tcW w:w="4880" w:type="dxa"/>
            <w:shd w:val="clear" w:color="auto" w:fill="auto"/>
            <w:noWrap/>
            <w:vAlign w:val="center"/>
            <w:hideMark/>
          </w:tcPr>
          <w:p w14:paraId="196D8E31"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Current Assets</w:t>
            </w:r>
          </w:p>
        </w:tc>
        <w:tc>
          <w:tcPr>
            <w:tcW w:w="2486" w:type="dxa"/>
            <w:shd w:val="clear" w:color="auto" w:fill="auto"/>
            <w:noWrap/>
            <w:vAlign w:val="center"/>
            <w:hideMark/>
          </w:tcPr>
          <w:p w14:paraId="1AF4B9A1" w14:textId="78F2C6BD"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87,000.00</w:t>
            </w:r>
          </w:p>
        </w:tc>
        <w:tc>
          <w:tcPr>
            <w:tcW w:w="1985" w:type="dxa"/>
            <w:shd w:val="clear" w:color="auto" w:fill="auto"/>
            <w:noWrap/>
            <w:vAlign w:val="center"/>
            <w:hideMark/>
          </w:tcPr>
          <w:p w14:paraId="3982286F" w14:textId="05878E4C"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87,000.00</w:t>
            </w:r>
          </w:p>
        </w:tc>
      </w:tr>
      <w:tr w:rsidR="00581D72" w:rsidRPr="00581D72" w14:paraId="2FFB6A74" w14:textId="77777777" w:rsidTr="00E559FA">
        <w:trPr>
          <w:trHeight w:val="300"/>
        </w:trPr>
        <w:tc>
          <w:tcPr>
            <w:tcW w:w="4880" w:type="dxa"/>
            <w:shd w:val="clear" w:color="000000" w:fill="DDEBF7"/>
            <w:noWrap/>
            <w:vAlign w:val="center"/>
            <w:hideMark/>
          </w:tcPr>
          <w:p w14:paraId="6C5AABE2"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Current Assets</w:t>
            </w:r>
          </w:p>
        </w:tc>
        <w:tc>
          <w:tcPr>
            <w:tcW w:w="2486" w:type="dxa"/>
            <w:shd w:val="clear" w:color="000000" w:fill="DDEBF7"/>
            <w:noWrap/>
            <w:vAlign w:val="center"/>
            <w:hideMark/>
          </w:tcPr>
          <w:p w14:paraId="6D80F595" w14:textId="6542425C"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3,53,15,846.00</w:t>
            </w:r>
          </w:p>
        </w:tc>
        <w:tc>
          <w:tcPr>
            <w:tcW w:w="1985" w:type="dxa"/>
            <w:shd w:val="clear" w:color="000000" w:fill="DDEBF7"/>
            <w:noWrap/>
            <w:vAlign w:val="center"/>
            <w:hideMark/>
          </w:tcPr>
          <w:p w14:paraId="075A5855" w14:textId="126AFCDE"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3,53,15,846.00</w:t>
            </w:r>
          </w:p>
        </w:tc>
      </w:tr>
      <w:tr w:rsidR="00581D72" w:rsidRPr="00581D72" w14:paraId="6E08AC52" w14:textId="77777777" w:rsidTr="00E559FA">
        <w:trPr>
          <w:trHeight w:val="300"/>
        </w:trPr>
        <w:tc>
          <w:tcPr>
            <w:tcW w:w="4880" w:type="dxa"/>
            <w:shd w:val="clear" w:color="000000" w:fill="DDEBF7"/>
            <w:noWrap/>
            <w:vAlign w:val="center"/>
            <w:hideMark/>
          </w:tcPr>
          <w:p w14:paraId="5B2FB91C"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Assets</w:t>
            </w:r>
          </w:p>
        </w:tc>
        <w:tc>
          <w:tcPr>
            <w:tcW w:w="2486" w:type="dxa"/>
            <w:shd w:val="clear" w:color="000000" w:fill="DDEBF7"/>
            <w:noWrap/>
            <w:vAlign w:val="center"/>
            <w:hideMark/>
          </w:tcPr>
          <w:p w14:paraId="50DD4043" w14:textId="44E562A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3,56,85,377.00</w:t>
            </w:r>
          </w:p>
        </w:tc>
        <w:tc>
          <w:tcPr>
            <w:tcW w:w="1985" w:type="dxa"/>
            <w:shd w:val="clear" w:color="000000" w:fill="DDEBF7"/>
            <w:noWrap/>
            <w:vAlign w:val="center"/>
            <w:hideMark/>
          </w:tcPr>
          <w:p w14:paraId="52F7230E" w14:textId="53B73723"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3,58,96,664.01</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581D72">
            <w:pPr>
              <w:spacing w:after="0" w:line="240" w:lineRule="auto"/>
              <w:jc w:val="center"/>
              <w:rPr>
                <w:sz w:val="20"/>
                <w:szCs w:val="20"/>
                <w:lang w:val="en-IN" w:eastAsia="en-IN"/>
              </w:rPr>
            </w:pPr>
          </w:p>
        </w:tc>
      </w:tr>
      <w:tr w:rsidR="00581D72" w:rsidRPr="00581D72" w14:paraId="378E0F3D" w14:textId="77777777" w:rsidTr="00E559FA">
        <w:trPr>
          <w:trHeight w:val="300"/>
        </w:trPr>
        <w:tc>
          <w:tcPr>
            <w:tcW w:w="4880" w:type="dxa"/>
            <w:shd w:val="clear" w:color="auto" w:fill="auto"/>
            <w:noWrap/>
            <w:vAlign w:val="center"/>
            <w:hideMark/>
          </w:tcPr>
          <w:p w14:paraId="22C5EE89"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Liabilities</w:t>
            </w:r>
          </w:p>
        </w:tc>
        <w:tc>
          <w:tcPr>
            <w:tcW w:w="2486" w:type="dxa"/>
            <w:shd w:val="clear" w:color="auto" w:fill="auto"/>
            <w:noWrap/>
            <w:vAlign w:val="center"/>
            <w:hideMark/>
          </w:tcPr>
          <w:p w14:paraId="1E5CBFB5"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581D72" w:rsidRPr="00581D72" w:rsidRDefault="00581D72" w:rsidP="00581D72">
            <w:pPr>
              <w:spacing w:after="0" w:line="240" w:lineRule="auto"/>
              <w:jc w:val="center"/>
              <w:rPr>
                <w:sz w:val="20"/>
                <w:szCs w:val="20"/>
                <w:lang w:val="en-IN" w:eastAsia="en-IN"/>
              </w:rPr>
            </w:pPr>
          </w:p>
        </w:tc>
      </w:tr>
      <w:tr w:rsidR="00581D72" w:rsidRPr="00581D72" w14:paraId="07436536" w14:textId="77777777" w:rsidTr="00E559FA">
        <w:trPr>
          <w:trHeight w:val="300"/>
        </w:trPr>
        <w:tc>
          <w:tcPr>
            <w:tcW w:w="4880" w:type="dxa"/>
            <w:shd w:val="clear" w:color="auto" w:fill="auto"/>
            <w:noWrap/>
            <w:vAlign w:val="center"/>
            <w:hideMark/>
          </w:tcPr>
          <w:p w14:paraId="5FEB60F7"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Long-Term Liabilities</w:t>
            </w:r>
          </w:p>
        </w:tc>
        <w:tc>
          <w:tcPr>
            <w:tcW w:w="2486" w:type="dxa"/>
            <w:shd w:val="clear" w:color="auto" w:fill="auto"/>
            <w:noWrap/>
            <w:vAlign w:val="center"/>
            <w:hideMark/>
          </w:tcPr>
          <w:p w14:paraId="63F3BA59" w14:textId="29384F0F"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7,000.00</w:t>
            </w:r>
          </w:p>
        </w:tc>
        <w:tc>
          <w:tcPr>
            <w:tcW w:w="1985" w:type="dxa"/>
            <w:shd w:val="clear" w:color="auto" w:fill="auto"/>
            <w:noWrap/>
            <w:vAlign w:val="center"/>
            <w:hideMark/>
          </w:tcPr>
          <w:p w14:paraId="1840C146" w14:textId="0C1B3858"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7,000.00</w:t>
            </w:r>
          </w:p>
        </w:tc>
      </w:tr>
      <w:tr w:rsidR="00581D72" w:rsidRPr="00581D72" w14:paraId="2104E4DD" w14:textId="77777777" w:rsidTr="00E559FA">
        <w:trPr>
          <w:trHeight w:val="300"/>
        </w:trPr>
        <w:tc>
          <w:tcPr>
            <w:tcW w:w="4880" w:type="dxa"/>
            <w:shd w:val="clear" w:color="000000" w:fill="DDEBF7"/>
            <w:noWrap/>
            <w:vAlign w:val="center"/>
            <w:hideMark/>
          </w:tcPr>
          <w:p w14:paraId="3F8E86BC"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Non-Current Liabilities</w:t>
            </w:r>
          </w:p>
        </w:tc>
        <w:tc>
          <w:tcPr>
            <w:tcW w:w="2486" w:type="dxa"/>
            <w:shd w:val="clear" w:color="000000" w:fill="DDEBF7"/>
            <w:noWrap/>
            <w:vAlign w:val="center"/>
            <w:hideMark/>
          </w:tcPr>
          <w:p w14:paraId="59D3A406" w14:textId="2F60F9E5"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7,000.00</w:t>
            </w:r>
          </w:p>
        </w:tc>
        <w:tc>
          <w:tcPr>
            <w:tcW w:w="1985" w:type="dxa"/>
            <w:shd w:val="clear" w:color="000000" w:fill="DDEBF7"/>
            <w:noWrap/>
            <w:vAlign w:val="center"/>
            <w:hideMark/>
          </w:tcPr>
          <w:p w14:paraId="27487032" w14:textId="0B12C109"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7,000.00</w:t>
            </w:r>
          </w:p>
        </w:tc>
      </w:tr>
      <w:tr w:rsidR="00581D72" w:rsidRPr="00581D72" w14:paraId="3CBE7D3E" w14:textId="77777777" w:rsidTr="00E559FA">
        <w:trPr>
          <w:trHeight w:val="300"/>
        </w:trPr>
        <w:tc>
          <w:tcPr>
            <w:tcW w:w="4880" w:type="dxa"/>
            <w:shd w:val="clear" w:color="auto" w:fill="auto"/>
            <w:noWrap/>
            <w:vAlign w:val="center"/>
            <w:hideMark/>
          </w:tcPr>
          <w:p w14:paraId="2F3D66AF"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Liabilities</w:t>
            </w:r>
          </w:p>
        </w:tc>
        <w:tc>
          <w:tcPr>
            <w:tcW w:w="2486" w:type="dxa"/>
            <w:shd w:val="clear" w:color="auto" w:fill="auto"/>
            <w:noWrap/>
            <w:vAlign w:val="center"/>
            <w:hideMark/>
          </w:tcPr>
          <w:p w14:paraId="619901CB" w14:textId="77777777" w:rsidR="00581D72" w:rsidRPr="00581D72" w:rsidRDefault="00581D72" w:rsidP="00581D72">
            <w:pPr>
              <w:spacing w:after="0" w:line="240"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45E6A7C1" w14:textId="77777777" w:rsidR="00581D72" w:rsidRPr="00581D72" w:rsidRDefault="00581D72" w:rsidP="00581D72">
            <w:pPr>
              <w:spacing w:after="0" w:line="240" w:lineRule="auto"/>
              <w:jc w:val="center"/>
              <w:rPr>
                <w:sz w:val="20"/>
                <w:szCs w:val="20"/>
                <w:lang w:val="en-IN" w:eastAsia="en-IN"/>
              </w:rPr>
            </w:pPr>
          </w:p>
        </w:tc>
      </w:tr>
      <w:tr w:rsidR="00581D72" w:rsidRPr="00581D72" w14:paraId="0ECD8A4A" w14:textId="77777777" w:rsidTr="00E559FA">
        <w:trPr>
          <w:trHeight w:val="300"/>
        </w:trPr>
        <w:tc>
          <w:tcPr>
            <w:tcW w:w="4880" w:type="dxa"/>
            <w:shd w:val="clear" w:color="auto" w:fill="auto"/>
            <w:noWrap/>
            <w:vAlign w:val="center"/>
            <w:hideMark/>
          </w:tcPr>
          <w:p w14:paraId="72D77D1A"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Trade Payables</w:t>
            </w:r>
          </w:p>
        </w:tc>
        <w:tc>
          <w:tcPr>
            <w:tcW w:w="2486" w:type="dxa"/>
            <w:shd w:val="clear" w:color="auto" w:fill="auto"/>
            <w:noWrap/>
            <w:vAlign w:val="center"/>
            <w:hideMark/>
          </w:tcPr>
          <w:p w14:paraId="4FE73685" w14:textId="77777777" w:rsidR="00581D72" w:rsidRPr="00581D72" w:rsidRDefault="00581D72" w:rsidP="00581D72">
            <w:pPr>
              <w:spacing w:after="0" w:line="240" w:lineRule="auto"/>
              <w:jc w:val="center"/>
              <w:rPr>
                <w:rFonts w:ascii="Calibri" w:hAnsi="Calibri" w:cs="Calibri"/>
                <w:color w:val="000000"/>
                <w:sz w:val="22"/>
                <w:szCs w:val="22"/>
                <w:lang w:val="en-IN" w:eastAsia="en-IN"/>
              </w:rPr>
            </w:pPr>
          </w:p>
        </w:tc>
        <w:tc>
          <w:tcPr>
            <w:tcW w:w="1985" w:type="dxa"/>
            <w:shd w:val="clear" w:color="auto" w:fill="auto"/>
            <w:noWrap/>
            <w:vAlign w:val="center"/>
            <w:hideMark/>
          </w:tcPr>
          <w:p w14:paraId="742371B1" w14:textId="77777777" w:rsidR="00581D72" w:rsidRPr="00581D72" w:rsidRDefault="00581D72" w:rsidP="00581D72">
            <w:pPr>
              <w:spacing w:after="0" w:line="240" w:lineRule="auto"/>
              <w:jc w:val="center"/>
              <w:rPr>
                <w:sz w:val="20"/>
                <w:szCs w:val="20"/>
                <w:lang w:val="en-IN" w:eastAsia="en-IN"/>
              </w:rPr>
            </w:pPr>
          </w:p>
        </w:tc>
      </w:tr>
      <w:tr w:rsidR="00581D72" w:rsidRPr="00581D72" w14:paraId="05E0E75F" w14:textId="77777777" w:rsidTr="00E559FA">
        <w:trPr>
          <w:trHeight w:val="300"/>
        </w:trPr>
        <w:tc>
          <w:tcPr>
            <w:tcW w:w="4880" w:type="dxa"/>
            <w:shd w:val="clear" w:color="auto" w:fill="auto"/>
            <w:noWrap/>
            <w:vAlign w:val="center"/>
            <w:hideMark/>
          </w:tcPr>
          <w:p w14:paraId="7E3EFD70"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Other Current Liabilities</w:t>
            </w:r>
          </w:p>
        </w:tc>
        <w:tc>
          <w:tcPr>
            <w:tcW w:w="2486" w:type="dxa"/>
            <w:shd w:val="clear" w:color="auto" w:fill="auto"/>
            <w:noWrap/>
            <w:vAlign w:val="center"/>
            <w:hideMark/>
          </w:tcPr>
          <w:p w14:paraId="518DB99B" w14:textId="0C14AF27"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12,980.00</w:t>
            </w:r>
          </w:p>
        </w:tc>
        <w:tc>
          <w:tcPr>
            <w:tcW w:w="1985" w:type="dxa"/>
            <w:shd w:val="clear" w:color="auto" w:fill="auto"/>
            <w:noWrap/>
            <w:vAlign w:val="center"/>
            <w:hideMark/>
          </w:tcPr>
          <w:p w14:paraId="45165C54" w14:textId="02F77CFF"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12,980.00</w:t>
            </w:r>
          </w:p>
        </w:tc>
      </w:tr>
      <w:tr w:rsidR="00581D72" w:rsidRPr="00581D72" w14:paraId="74CC7D4E" w14:textId="77777777" w:rsidTr="00E559FA">
        <w:trPr>
          <w:trHeight w:val="300"/>
        </w:trPr>
        <w:tc>
          <w:tcPr>
            <w:tcW w:w="4880" w:type="dxa"/>
            <w:shd w:val="clear" w:color="auto" w:fill="auto"/>
            <w:noWrap/>
            <w:vAlign w:val="center"/>
            <w:hideMark/>
          </w:tcPr>
          <w:p w14:paraId="2018EDB9" w14:textId="77777777" w:rsidR="00581D72" w:rsidRPr="00581D72" w:rsidRDefault="00581D72" w:rsidP="00581D72">
            <w:pPr>
              <w:spacing w:after="0" w:line="240" w:lineRule="auto"/>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Short-term Provisions</w:t>
            </w:r>
          </w:p>
        </w:tc>
        <w:tc>
          <w:tcPr>
            <w:tcW w:w="2486" w:type="dxa"/>
            <w:shd w:val="clear" w:color="auto" w:fill="auto"/>
            <w:noWrap/>
            <w:vAlign w:val="center"/>
            <w:hideMark/>
          </w:tcPr>
          <w:p w14:paraId="77648D3F" w14:textId="1CB22AFC"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2,42,781.00</w:t>
            </w:r>
          </w:p>
        </w:tc>
        <w:tc>
          <w:tcPr>
            <w:tcW w:w="1985" w:type="dxa"/>
            <w:shd w:val="clear" w:color="auto" w:fill="auto"/>
            <w:noWrap/>
            <w:vAlign w:val="center"/>
            <w:hideMark/>
          </w:tcPr>
          <w:p w14:paraId="678BAF2F" w14:textId="62BDD828" w:rsidR="00581D72" w:rsidRPr="00581D72" w:rsidRDefault="00581D72" w:rsidP="00581D72">
            <w:pPr>
              <w:spacing w:after="0" w:line="240" w:lineRule="auto"/>
              <w:jc w:val="center"/>
              <w:rPr>
                <w:rFonts w:ascii="Calibri" w:hAnsi="Calibri" w:cs="Calibri"/>
                <w:color w:val="000000"/>
                <w:sz w:val="22"/>
                <w:szCs w:val="22"/>
                <w:lang w:val="en-IN" w:eastAsia="en-IN"/>
              </w:rPr>
            </w:pPr>
            <w:r w:rsidRPr="00581D72">
              <w:rPr>
                <w:rFonts w:ascii="Calibri" w:hAnsi="Calibri" w:cs="Calibri"/>
                <w:color w:val="000000"/>
                <w:sz w:val="22"/>
                <w:szCs w:val="22"/>
                <w:lang w:val="en-IN" w:eastAsia="en-IN"/>
              </w:rPr>
              <w:t>2,42,781.00</w:t>
            </w:r>
          </w:p>
        </w:tc>
      </w:tr>
      <w:tr w:rsidR="00581D72" w:rsidRPr="00581D72" w14:paraId="5B8AC116" w14:textId="77777777" w:rsidTr="00E559FA">
        <w:trPr>
          <w:trHeight w:val="300"/>
        </w:trPr>
        <w:tc>
          <w:tcPr>
            <w:tcW w:w="4880" w:type="dxa"/>
            <w:shd w:val="clear" w:color="000000" w:fill="DDEBF7"/>
            <w:noWrap/>
            <w:vAlign w:val="center"/>
            <w:hideMark/>
          </w:tcPr>
          <w:p w14:paraId="63F0145E"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Current Liabilities</w:t>
            </w:r>
          </w:p>
        </w:tc>
        <w:tc>
          <w:tcPr>
            <w:tcW w:w="2486" w:type="dxa"/>
            <w:shd w:val="clear" w:color="000000" w:fill="DDEBF7"/>
            <w:noWrap/>
            <w:vAlign w:val="center"/>
            <w:hideMark/>
          </w:tcPr>
          <w:p w14:paraId="0C4A3DE2" w14:textId="192A68E7"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2,55,761.00</w:t>
            </w:r>
          </w:p>
        </w:tc>
        <w:tc>
          <w:tcPr>
            <w:tcW w:w="1985" w:type="dxa"/>
            <w:shd w:val="clear" w:color="000000" w:fill="DDEBF7"/>
            <w:noWrap/>
            <w:vAlign w:val="center"/>
            <w:hideMark/>
          </w:tcPr>
          <w:p w14:paraId="1734B184" w14:textId="2E9918FF"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2,55,761.00</w:t>
            </w:r>
          </w:p>
        </w:tc>
      </w:tr>
      <w:tr w:rsidR="00581D72" w:rsidRPr="00581D72" w14:paraId="3E76A036" w14:textId="77777777" w:rsidTr="00E559FA">
        <w:trPr>
          <w:trHeight w:val="300"/>
        </w:trPr>
        <w:tc>
          <w:tcPr>
            <w:tcW w:w="4880" w:type="dxa"/>
            <w:shd w:val="clear" w:color="000000" w:fill="DDEBF7"/>
            <w:noWrap/>
            <w:vAlign w:val="center"/>
            <w:hideMark/>
          </w:tcPr>
          <w:p w14:paraId="751E424E" w14:textId="77777777" w:rsidR="00581D72" w:rsidRPr="00581D72" w:rsidRDefault="00581D72" w:rsidP="00581D72">
            <w:pPr>
              <w:spacing w:after="0" w:line="240"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Total Liabilities</w:t>
            </w:r>
          </w:p>
        </w:tc>
        <w:tc>
          <w:tcPr>
            <w:tcW w:w="2486" w:type="dxa"/>
            <w:shd w:val="clear" w:color="000000" w:fill="DDEBF7"/>
            <w:noWrap/>
            <w:vAlign w:val="center"/>
            <w:hideMark/>
          </w:tcPr>
          <w:p w14:paraId="24E297F5" w14:textId="14E3CE69"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2,62,761.00</w:t>
            </w:r>
          </w:p>
        </w:tc>
        <w:tc>
          <w:tcPr>
            <w:tcW w:w="1985" w:type="dxa"/>
            <w:shd w:val="clear" w:color="000000" w:fill="DDEBF7"/>
            <w:noWrap/>
            <w:vAlign w:val="center"/>
            <w:hideMark/>
          </w:tcPr>
          <w:p w14:paraId="23EC61F4" w14:textId="76A06284" w:rsidR="00581D72" w:rsidRPr="00581D72" w:rsidRDefault="00581D72" w:rsidP="00581D72">
            <w:pPr>
              <w:spacing w:after="0" w:line="240" w:lineRule="auto"/>
              <w:jc w:val="center"/>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2,62,761.00</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F4197C">
            <w:pPr>
              <w:spacing w:after="0" w:line="360"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4918D6">
            <w:pPr>
              <w:spacing w:after="0" w:line="360"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023DF5B7" w:rsidR="00C01760" w:rsidRPr="00F4197C" w:rsidRDefault="00C01760" w:rsidP="006542C7">
            <w:pPr>
              <w:spacing w:after="0" w:line="360"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p>
        </w:tc>
      </w:tr>
      <w:tr w:rsidR="00581D72" w:rsidRPr="002D647E" w14:paraId="73BAC584" w14:textId="77777777" w:rsidTr="004918D6">
        <w:trPr>
          <w:trHeight w:val="164"/>
          <w:jc w:val="center"/>
        </w:trPr>
        <w:tc>
          <w:tcPr>
            <w:tcW w:w="3828" w:type="dxa"/>
            <w:shd w:val="clear" w:color="auto" w:fill="auto"/>
            <w:noWrap/>
            <w:vAlign w:val="center"/>
            <w:hideMark/>
          </w:tcPr>
          <w:p w14:paraId="72CB5D2A" w14:textId="77777777" w:rsidR="00581D72" w:rsidRPr="006542C7" w:rsidRDefault="00581D72" w:rsidP="00581D72">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hideMark/>
          </w:tcPr>
          <w:p w14:paraId="7EC2015A" w14:textId="2E141F2C" w:rsidR="00581D72" w:rsidRPr="00581D72" w:rsidRDefault="00581D72" w:rsidP="00581D72">
            <w:pPr>
              <w:spacing w:after="0" w:line="360" w:lineRule="auto"/>
              <w:jc w:val="center"/>
              <w:rPr>
                <w:rFonts w:ascii="Calibri" w:hAnsi="Calibri" w:cs="Calibri"/>
                <w:b/>
                <w:bCs/>
                <w:sz w:val="22"/>
                <w:szCs w:val="22"/>
                <w:lang w:val="en-IN"/>
              </w:rPr>
            </w:pPr>
            <w:r w:rsidRPr="00581D72">
              <w:rPr>
                <w:rFonts w:ascii="Calibri" w:hAnsi="Calibri" w:cs="Calibri"/>
                <w:b/>
                <w:bCs/>
                <w:sz w:val="22"/>
                <w:szCs w:val="22"/>
              </w:rPr>
              <w:t>INR 3,58,96,664.01</w:t>
            </w:r>
          </w:p>
        </w:tc>
      </w:tr>
      <w:tr w:rsidR="00581D72" w:rsidRPr="002D647E" w14:paraId="60D53FB3" w14:textId="77777777" w:rsidTr="004918D6">
        <w:trPr>
          <w:trHeight w:val="164"/>
          <w:jc w:val="center"/>
        </w:trPr>
        <w:tc>
          <w:tcPr>
            <w:tcW w:w="3828" w:type="dxa"/>
            <w:shd w:val="clear" w:color="auto" w:fill="auto"/>
            <w:noWrap/>
            <w:vAlign w:val="center"/>
            <w:hideMark/>
          </w:tcPr>
          <w:p w14:paraId="5F38417A" w14:textId="02E43D3A" w:rsidR="00581D72" w:rsidRPr="006542C7" w:rsidRDefault="00581D72" w:rsidP="00581D72">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hideMark/>
          </w:tcPr>
          <w:p w14:paraId="0C34CE26" w14:textId="267C41B7" w:rsidR="00581D72" w:rsidRPr="00581D72" w:rsidRDefault="00581D72" w:rsidP="00581D72">
            <w:pPr>
              <w:spacing w:after="0" w:line="360" w:lineRule="auto"/>
              <w:jc w:val="center"/>
              <w:rPr>
                <w:rFonts w:asciiTheme="minorHAnsi" w:hAnsiTheme="minorHAnsi" w:cstheme="minorHAnsi"/>
                <w:b/>
                <w:bCs/>
                <w:sz w:val="22"/>
                <w:szCs w:val="22"/>
              </w:rPr>
            </w:pPr>
            <w:r w:rsidRPr="00581D72">
              <w:rPr>
                <w:rFonts w:ascii="Calibri" w:hAnsi="Calibri" w:cs="Calibri"/>
                <w:b/>
                <w:bCs/>
                <w:sz w:val="22"/>
                <w:szCs w:val="22"/>
              </w:rPr>
              <w:t>INR 2,62,761.00</w:t>
            </w:r>
          </w:p>
        </w:tc>
      </w:tr>
      <w:tr w:rsidR="00581D72" w:rsidRPr="002D647E" w14:paraId="4F961FF8" w14:textId="77777777" w:rsidTr="00581D72">
        <w:trPr>
          <w:trHeight w:val="164"/>
          <w:jc w:val="center"/>
        </w:trPr>
        <w:tc>
          <w:tcPr>
            <w:tcW w:w="3828" w:type="dxa"/>
            <w:shd w:val="clear" w:color="auto" w:fill="DEEAF6" w:themeFill="accent1" w:themeFillTint="33"/>
            <w:noWrap/>
            <w:vAlign w:val="center"/>
            <w:hideMark/>
          </w:tcPr>
          <w:p w14:paraId="6FF9A332" w14:textId="67B628C5" w:rsidR="00581D72" w:rsidRPr="004918D6" w:rsidRDefault="00581D72" w:rsidP="00581D72">
            <w:pPr>
              <w:spacing w:after="0" w:line="360"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hideMark/>
          </w:tcPr>
          <w:p w14:paraId="56F6A7F4" w14:textId="00EAE2FD" w:rsidR="00581D72" w:rsidRPr="00581D72" w:rsidRDefault="00581D72" w:rsidP="00581D72">
            <w:pPr>
              <w:spacing w:after="0" w:line="360" w:lineRule="auto"/>
              <w:jc w:val="center"/>
              <w:rPr>
                <w:rFonts w:asciiTheme="minorHAnsi" w:hAnsiTheme="minorHAnsi" w:cstheme="minorHAnsi"/>
                <w:b/>
                <w:bCs/>
                <w:sz w:val="22"/>
                <w:szCs w:val="22"/>
              </w:rPr>
            </w:pPr>
            <w:r w:rsidRPr="00581D72">
              <w:rPr>
                <w:rFonts w:ascii="Calibri" w:hAnsi="Calibri" w:cs="Calibri"/>
                <w:b/>
                <w:bCs/>
                <w:sz w:val="22"/>
                <w:szCs w:val="22"/>
              </w:rPr>
              <w:t>INR 3,56,33,903.01</w:t>
            </w:r>
          </w:p>
        </w:tc>
      </w:tr>
    </w:tbl>
    <w:p w14:paraId="66B46E62" w14:textId="77777777" w:rsidR="00581D72" w:rsidRDefault="00581D72" w:rsidP="00581D72">
      <w:pPr>
        <w:pBdr>
          <w:top w:val="nil"/>
          <w:left w:val="nil"/>
          <w:bottom w:val="nil"/>
          <w:right w:val="nil"/>
          <w:between w:val="nil"/>
        </w:pBdr>
        <w:spacing w:before="240" w:after="0" w:line="360" w:lineRule="auto"/>
        <w:rPr>
          <w:rFonts w:ascii="Arial" w:hAnsi="Arial" w:cs="Arial"/>
          <w:b/>
          <w:sz w:val="22"/>
          <w:szCs w:val="22"/>
        </w:rPr>
      </w:pPr>
    </w:p>
    <w:p w14:paraId="14D813B2" w14:textId="261DF7B4" w:rsidR="00C608CB" w:rsidRDefault="00581D72" w:rsidP="00594B3B">
      <w:pPr>
        <w:numPr>
          <w:ilvl w:val="0"/>
          <w:numId w:val="28"/>
        </w:numPr>
        <w:pBdr>
          <w:top w:val="nil"/>
          <w:left w:val="nil"/>
          <w:bottom w:val="nil"/>
          <w:right w:val="nil"/>
          <w:between w:val="nil"/>
        </w:pBdr>
        <w:spacing w:before="240" w:after="0" w:line="360" w:lineRule="auto"/>
        <w:ind w:left="0" w:hanging="426"/>
        <w:rPr>
          <w:rFonts w:ascii="Arial" w:hAnsi="Arial" w:cs="Arial"/>
          <w:b/>
          <w:sz w:val="22"/>
          <w:szCs w:val="22"/>
        </w:rPr>
      </w:pPr>
      <w:r>
        <w:rPr>
          <w:rFonts w:ascii="Arial" w:hAnsi="Arial" w:cs="Arial"/>
          <w:b/>
          <w:sz w:val="22"/>
          <w:szCs w:val="22"/>
        </w:rPr>
        <w:lastRenderedPageBreak/>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DE2011">
      <w:pPr>
        <w:spacing w:after="0" w:line="360" w:lineRule="auto"/>
        <w:ind w:right="-30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695"/>
        <w:gridCol w:w="1951"/>
      </w:tblGrid>
      <w:tr w:rsidR="00C637EF" w:rsidRPr="00EC4B19" w14:paraId="239897B0" w14:textId="77777777" w:rsidTr="00DE2011">
        <w:trPr>
          <w:trHeight w:val="232"/>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78FDC1D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p>
        </w:tc>
      </w:tr>
      <w:tr w:rsidR="002943AE" w:rsidRPr="00BA6409" w14:paraId="711937DD" w14:textId="77777777" w:rsidTr="00DE2011">
        <w:trPr>
          <w:trHeight w:val="96"/>
          <w:jc w:val="center"/>
        </w:trPr>
        <w:tc>
          <w:tcPr>
            <w:tcW w:w="3495" w:type="pct"/>
            <w:noWrap/>
            <w:vAlign w:val="center"/>
            <w:hideMark/>
          </w:tcPr>
          <w:p w14:paraId="300009FD" w14:textId="13A43717"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2001E9">
              <w:rPr>
                <w:rFonts w:asciiTheme="minorHAnsi" w:hAnsiTheme="minorHAnsi" w:cstheme="minorHAnsi"/>
                <w:b/>
                <w:bCs/>
                <w:sz w:val="22"/>
                <w:szCs w:val="22"/>
              </w:rPr>
              <w:t>G.</w:t>
            </w:r>
            <w:r w:rsidR="00DE2011">
              <w:rPr>
                <w:rFonts w:asciiTheme="minorHAnsi" w:hAnsiTheme="minorHAnsi" w:cstheme="minorHAnsi"/>
                <w:b/>
                <w:bCs/>
                <w:sz w:val="22"/>
                <w:szCs w:val="22"/>
              </w:rPr>
              <w:t xml:space="preserve"> </w:t>
            </w:r>
            <w:r w:rsidR="002001E9">
              <w:rPr>
                <w:rFonts w:asciiTheme="minorHAnsi" w:hAnsiTheme="minorHAnsi" w:cstheme="minorHAnsi"/>
                <w:b/>
                <w:bCs/>
                <w:sz w:val="22"/>
                <w:szCs w:val="22"/>
              </w:rPr>
              <w:t>D. Traexim International</w:t>
            </w:r>
            <w:r w:rsidRPr="00BA6409">
              <w:rPr>
                <w:rFonts w:asciiTheme="minorHAnsi" w:hAnsiTheme="minorHAnsi" w:cstheme="minorHAnsi"/>
                <w:b/>
                <w:bCs/>
                <w:sz w:val="22"/>
                <w:szCs w:val="22"/>
              </w:rPr>
              <w:t xml:space="preserve"> Limited</w:t>
            </w:r>
          </w:p>
        </w:tc>
        <w:tc>
          <w:tcPr>
            <w:tcW w:w="1505" w:type="pct"/>
            <w:noWrap/>
            <w:vAlign w:val="center"/>
            <w:hideMark/>
          </w:tcPr>
          <w:p w14:paraId="0C8BFA97" w14:textId="5DEF02EA" w:rsidR="002943AE" w:rsidRPr="00BA6409" w:rsidRDefault="002001E9" w:rsidP="002943AE">
            <w:pPr>
              <w:spacing w:line="360" w:lineRule="auto"/>
              <w:jc w:val="center"/>
              <w:rPr>
                <w:rFonts w:asciiTheme="minorHAnsi" w:hAnsiTheme="minorHAnsi" w:cstheme="minorHAnsi"/>
                <w:b/>
                <w:color w:val="000000"/>
                <w:sz w:val="22"/>
                <w:szCs w:val="22"/>
                <w:lang w:val="en-IN" w:eastAsia="en-IN"/>
              </w:rPr>
            </w:pPr>
            <w:r w:rsidRPr="00581D72">
              <w:rPr>
                <w:rFonts w:ascii="Calibri" w:hAnsi="Calibri" w:cs="Calibri"/>
                <w:b/>
                <w:bCs/>
                <w:sz w:val="22"/>
                <w:szCs w:val="22"/>
              </w:rPr>
              <w:t>INR 3,56,33,903.01</w:t>
            </w:r>
          </w:p>
        </w:tc>
      </w:tr>
      <w:tr w:rsidR="002001E9" w:rsidRPr="00BA6409" w14:paraId="496DB2C8" w14:textId="77777777" w:rsidTr="00DE2011">
        <w:trPr>
          <w:trHeight w:val="115"/>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27F8F5A4" w:rsidR="002001E9" w:rsidRPr="00BA6409" w:rsidRDefault="002001E9"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12,84,700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7650A03E"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Pr="002001E9">
              <w:rPr>
                <w:rFonts w:ascii="Calibri" w:hAnsi="Calibri" w:cs="Calibri"/>
                <w:b/>
                <w:bCs/>
                <w:sz w:val="22"/>
                <w:szCs w:val="22"/>
              </w:rPr>
              <w:t>27.74</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DE2011">
        <w:trPr>
          <w:trHeight w:val="303"/>
        </w:trPr>
        <w:tc>
          <w:tcPr>
            <w:tcW w:w="9356" w:type="dxa"/>
            <w:shd w:val="clear" w:color="auto" w:fill="002060"/>
            <w:vAlign w:val="center"/>
          </w:tcPr>
          <w:p w14:paraId="04F91877" w14:textId="2F66BE6D"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Pr>
                <w:rFonts w:ascii="Arial" w:hAnsi="Arial" w:cs="Arial"/>
                <w:b/>
                <w:bCs/>
                <w:color w:val="FFFFFF"/>
                <w:sz w:val="22"/>
                <w:szCs w:val="22"/>
              </w:rPr>
              <w:t>G.</w:t>
            </w:r>
            <w:r w:rsidR="00DE2011">
              <w:rPr>
                <w:rFonts w:ascii="Arial" w:hAnsi="Arial" w:cs="Arial"/>
                <w:b/>
                <w:bCs/>
                <w:color w:val="FFFFFF"/>
                <w:sz w:val="22"/>
                <w:szCs w:val="22"/>
              </w:rPr>
              <w:t xml:space="preserve"> </w:t>
            </w:r>
            <w:r>
              <w:rPr>
                <w:rFonts w:ascii="Arial" w:hAnsi="Arial" w:cs="Arial"/>
                <w:b/>
                <w:bCs/>
                <w:color w:val="FFFFFF"/>
                <w:sz w:val="22"/>
                <w:szCs w:val="22"/>
              </w:rPr>
              <w:t>D. TRAEXIM INTERNATIONAL</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0B4F27E1" w:rsidR="00F82C89" w:rsidRPr="00BA6409" w:rsidRDefault="00D044DB" w:rsidP="00C01760">
            <w:pPr>
              <w:spacing w:line="360" w:lineRule="auto"/>
              <w:ind w:right="35"/>
              <w:jc w:val="center"/>
              <w:rPr>
                <w:rFonts w:ascii="Arial" w:hAnsi="Arial" w:cs="Arial"/>
                <w:b/>
                <w:sz w:val="22"/>
                <w:lang w:val="en-IN"/>
              </w:rPr>
            </w:pPr>
            <w:r w:rsidRPr="00BA6409">
              <w:rPr>
                <w:rFonts w:ascii="Arial" w:hAnsi="Arial" w:cs="Arial"/>
                <w:b/>
                <w:sz w:val="22"/>
                <w:szCs w:val="22"/>
              </w:rPr>
              <w:t xml:space="preserve">INR </w:t>
            </w:r>
            <w:r w:rsidR="002001E9" w:rsidRPr="00BA6409">
              <w:rPr>
                <w:rFonts w:ascii="Arial" w:hAnsi="Arial" w:cs="Arial"/>
                <w:b/>
                <w:sz w:val="22"/>
                <w:szCs w:val="22"/>
              </w:rPr>
              <w:t>T</w:t>
            </w:r>
            <w:r w:rsidR="002001E9">
              <w:rPr>
                <w:rFonts w:ascii="Arial" w:hAnsi="Arial" w:cs="Arial"/>
                <w:b/>
                <w:sz w:val="22"/>
                <w:szCs w:val="22"/>
              </w:rPr>
              <w:t>WEN</w:t>
            </w:r>
            <w:r w:rsidR="002001E9" w:rsidRPr="00BA6409">
              <w:rPr>
                <w:rFonts w:ascii="Arial" w:hAnsi="Arial" w:cs="Arial"/>
                <w:b/>
                <w:sz w:val="22"/>
                <w:szCs w:val="22"/>
              </w:rPr>
              <w:t>TY</w:t>
            </w:r>
            <w:r w:rsidR="002001E9">
              <w:rPr>
                <w:rFonts w:ascii="Arial" w:hAnsi="Arial" w:cs="Arial"/>
                <w:b/>
                <w:sz w:val="22"/>
                <w:szCs w:val="22"/>
              </w:rPr>
              <w:t xml:space="preserve">-SEVEN RUPEES </w:t>
            </w:r>
            <w:r w:rsidRPr="00BA6409">
              <w:rPr>
                <w:rFonts w:ascii="Arial" w:hAnsi="Arial" w:cs="Arial"/>
                <w:b/>
                <w:sz w:val="22"/>
                <w:szCs w:val="22"/>
              </w:rPr>
              <w:t xml:space="preserve">AND </w:t>
            </w:r>
            <w:r w:rsidR="002001E9">
              <w:rPr>
                <w:rFonts w:ascii="Arial" w:hAnsi="Arial" w:cs="Arial"/>
                <w:b/>
                <w:sz w:val="22"/>
                <w:szCs w:val="22"/>
              </w:rPr>
              <w:t>SEVEN</w:t>
            </w:r>
            <w:r w:rsidR="002943AE" w:rsidRPr="00BA6409">
              <w:rPr>
                <w:rFonts w:ascii="Arial" w:hAnsi="Arial" w:cs="Arial"/>
                <w:b/>
                <w:sz w:val="22"/>
                <w:szCs w:val="22"/>
              </w:rPr>
              <w:t>TY-</w:t>
            </w:r>
            <w:r w:rsidR="002001E9">
              <w:rPr>
                <w:rFonts w:ascii="Arial" w:hAnsi="Arial" w:cs="Arial"/>
                <w:b/>
                <w:sz w:val="22"/>
                <w:szCs w:val="22"/>
              </w:rPr>
              <w:t>FOUR</w:t>
            </w:r>
            <w:r w:rsidRPr="00BA6409">
              <w:rPr>
                <w:rFonts w:ascii="Arial" w:hAnsi="Arial" w:cs="Arial"/>
                <w:b/>
                <w:sz w:val="22"/>
                <w:szCs w:val="22"/>
              </w:rPr>
              <w:t xml:space="preserve"> </w:t>
            </w:r>
            <w:r w:rsidR="002001E9">
              <w:rPr>
                <w:rFonts w:ascii="Arial" w:hAnsi="Arial" w:cs="Arial"/>
                <w:b/>
                <w:sz w:val="22"/>
                <w:szCs w:val="22"/>
              </w:rPr>
              <w:t>PAISE</w:t>
            </w:r>
            <w:r w:rsidRPr="00BA6409">
              <w:rPr>
                <w:rFonts w:ascii="Arial" w:hAnsi="Arial" w:cs="Arial"/>
                <w:b/>
                <w:sz w:val="22"/>
                <w:szCs w:val="22"/>
              </w:rPr>
              <w:t xml:space="preserve"> </w:t>
            </w:r>
            <w:r w:rsidR="00622956" w:rsidRPr="00BA6409">
              <w:rPr>
                <w:rFonts w:ascii="Arial" w:hAnsi="Arial" w:cs="Arial"/>
                <w:b/>
                <w:sz w:val="22"/>
                <w:szCs w:val="22"/>
              </w:rPr>
              <w:t xml:space="preserve">(INR </w:t>
            </w:r>
            <w:r w:rsidR="002001E9">
              <w:rPr>
                <w:rFonts w:ascii="Arial" w:hAnsi="Arial" w:cs="Arial"/>
                <w:b/>
                <w:sz w:val="22"/>
                <w:szCs w:val="22"/>
              </w:rPr>
              <w:t>27.74</w:t>
            </w:r>
            <w:r w:rsidR="00622956" w:rsidRPr="00BA6409">
              <w:rPr>
                <w:rFonts w:ascii="Arial" w:hAnsi="Arial" w:cs="Arial"/>
                <w:b/>
                <w:sz w:val="22"/>
                <w:szCs w:val="22"/>
              </w:rPr>
              <w:t>)</w:t>
            </w:r>
          </w:p>
        </w:tc>
      </w:tr>
    </w:tbl>
    <w:p w14:paraId="2FA001A2" w14:textId="50AA57ED"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2001E9">
        <w:rPr>
          <w:rFonts w:ascii="Arial" w:hAnsi="Arial" w:cs="Arial"/>
          <w:b/>
          <w:sz w:val="22"/>
          <w:lang w:val="en-IN"/>
        </w:rPr>
        <w:t>G. D. Traexim International</w:t>
      </w:r>
      <w:r>
        <w:rPr>
          <w:rFonts w:ascii="Arial" w:hAnsi="Arial" w:cs="Arial"/>
          <w:b/>
          <w:sz w:val="22"/>
          <w:lang w:val="en-IN"/>
        </w:rPr>
        <w:t xml:space="preserve"> Limited” is INR </w:t>
      </w:r>
      <w:r w:rsidR="002001E9">
        <w:rPr>
          <w:rFonts w:ascii="Arial" w:hAnsi="Arial" w:cs="Arial"/>
          <w:b/>
          <w:sz w:val="22"/>
          <w:lang w:val="en-IN"/>
        </w:rPr>
        <w:t>27.74</w:t>
      </w:r>
    </w:p>
    <w:p w14:paraId="653D6478" w14:textId="26B60401" w:rsidR="00DA35D5" w:rsidRPr="00A00296" w:rsidRDefault="006D4266" w:rsidP="00E559FA">
      <w:pPr>
        <w:autoSpaceDE w:val="0"/>
        <w:autoSpaceDN w:val="0"/>
        <w:adjustRightInd w:val="0"/>
        <w:spacing w:line="360" w:lineRule="auto"/>
        <w:ind w:right="-306"/>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0322CEA6" w14:textId="41D9A6EA" w:rsidR="00C608CB" w:rsidRPr="00E25799" w:rsidRDefault="009F0903" w:rsidP="00E559FA">
      <w:pPr>
        <w:numPr>
          <w:ilvl w:val="0"/>
          <w:numId w:val="28"/>
        </w:numPr>
        <w:pBdr>
          <w:top w:val="nil"/>
          <w:left w:val="nil"/>
          <w:bottom w:val="nil"/>
          <w:right w:val="nil"/>
          <w:between w:val="nil"/>
        </w:pBdr>
        <w:spacing w:before="240"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E559FA">
      <w:pPr>
        <w:pStyle w:val="ListParagraph"/>
        <w:numPr>
          <w:ilvl w:val="0"/>
          <w:numId w:val="39"/>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372C26AB" w14:textId="328CF82C" w:rsidR="001C408F" w:rsidRDefault="00E559FA" w:rsidP="00E559FA">
      <w:pPr>
        <w:pStyle w:val="ListParagraph"/>
        <w:numPr>
          <w:ilvl w:val="0"/>
          <w:numId w:val="49"/>
        </w:numPr>
        <w:spacing w:before="240" w:line="360" w:lineRule="auto"/>
        <w:ind w:left="709" w:right="-306" w:hanging="283"/>
        <w:jc w:val="both"/>
        <w:rPr>
          <w:rFonts w:ascii="Arial" w:hAnsi="Arial" w:cs="Arial"/>
          <w:b/>
          <w:sz w:val="22"/>
          <w:lang w:val="en-IN"/>
        </w:rPr>
      </w:pPr>
      <w:r>
        <w:rPr>
          <w:rFonts w:ascii="Arial" w:hAnsi="Arial" w:cs="Arial"/>
          <w:b/>
          <w:sz w:val="22"/>
        </w:rPr>
        <w:t xml:space="preserve">INVESTMENTS: </w:t>
      </w:r>
      <w:r w:rsidRPr="00E559FA">
        <w:rPr>
          <w:rFonts w:ascii="Arial" w:hAnsi="Arial" w:cs="Arial"/>
          <w:bCs/>
          <w:sz w:val="22"/>
          <w:lang w:val="en-IN"/>
        </w:rPr>
        <w:t xml:space="preserve">Investments in capital partnership firms unquoted non-trade - </w:t>
      </w:r>
      <w:r w:rsidRPr="00E559FA">
        <w:rPr>
          <w:rFonts w:ascii="Arial" w:hAnsi="Arial" w:cs="Arial"/>
          <w:b/>
          <w:sz w:val="22"/>
          <w:lang w:val="en-IN"/>
        </w:rPr>
        <w:t>ITL Infotech LLP</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E559FA" w:rsidRPr="00E559FA" w14:paraId="591B0A49" w14:textId="77777777" w:rsidTr="00E559FA">
        <w:trPr>
          <w:trHeight w:val="705"/>
        </w:trPr>
        <w:tc>
          <w:tcPr>
            <w:tcW w:w="3827" w:type="dxa"/>
            <w:shd w:val="clear" w:color="000000" w:fill="002060"/>
            <w:noWrap/>
            <w:vAlign w:val="center"/>
            <w:hideMark/>
          </w:tcPr>
          <w:p w14:paraId="59503EEF" w14:textId="77777777" w:rsidR="00E559FA" w:rsidRPr="00E559FA" w:rsidRDefault="00E559FA" w:rsidP="00E559FA">
            <w:pPr>
              <w:spacing w:after="0" w:line="240"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shd w:val="clear" w:color="000000" w:fill="002060"/>
            <w:vAlign w:val="center"/>
            <w:hideMark/>
          </w:tcPr>
          <w:p w14:paraId="768B4D22" w14:textId="77777777" w:rsidR="00E559FA" w:rsidRPr="00E559FA" w:rsidRDefault="00E559FA" w:rsidP="00E559FA">
            <w:pPr>
              <w:spacing w:after="0" w:line="240"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p>
        </w:tc>
      </w:tr>
      <w:tr w:rsidR="00E559FA" w:rsidRPr="00E559FA" w14:paraId="7617F3A2" w14:textId="77777777" w:rsidTr="00E559FA">
        <w:trPr>
          <w:trHeight w:val="300"/>
        </w:trPr>
        <w:tc>
          <w:tcPr>
            <w:tcW w:w="3827" w:type="dxa"/>
            <w:shd w:val="clear" w:color="auto" w:fill="auto"/>
            <w:noWrap/>
            <w:vAlign w:val="bottom"/>
            <w:hideMark/>
          </w:tcPr>
          <w:p w14:paraId="7D6672F3"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Non-Current Assets</w:t>
            </w:r>
          </w:p>
        </w:tc>
        <w:tc>
          <w:tcPr>
            <w:tcW w:w="2732" w:type="dxa"/>
            <w:shd w:val="clear" w:color="auto" w:fill="auto"/>
            <w:noWrap/>
            <w:vAlign w:val="bottom"/>
            <w:hideMark/>
          </w:tcPr>
          <w:p w14:paraId="5E54CBB6"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190F3618" w14:textId="77777777" w:rsidTr="00E559FA">
        <w:trPr>
          <w:trHeight w:val="300"/>
        </w:trPr>
        <w:tc>
          <w:tcPr>
            <w:tcW w:w="3827" w:type="dxa"/>
            <w:shd w:val="clear" w:color="auto" w:fill="auto"/>
            <w:noWrap/>
            <w:vAlign w:val="bottom"/>
            <w:hideMark/>
          </w:tcPr>
          <w:p w14:paraId="0FEA8AFC"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bottom"/>
            <w:hideMark/>
          </w:tcPr>
          <w:p w14:paraId="33E2A636" w14:textId="623B5B10"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12</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79</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000.00</w:t>
            </w:r>
          </w:p>
        </w:tc>
      </w:tr>
      <w:tr w:rsidR="00E559FA" w:rsidRPr="00E559FA" w14:paraId="1C86775E" w14:textId="77777777" w:rsidTr="00E559FA">
        <w:trPr>
          <w:trHeight w:val="300"/>
        </w:trPr>
        <w:tc>
          <w:tcPr>
            <w:tcW w:w="3827" w:type="dxa"/>
            <w:shd w:val="clear" w:color="auto" w:fill="auto"/>
            <w:noWrap/>
            <w:vAlign w:val="bottom"/>
            <w:hideMark/>
          </w:tcPr>
          <w:p w14:paraId="1CE60718"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3FAAF504"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54B1F187" w14:textId="77777777" w:rsidTr="00E559FA">
        <w:trPr>
          <w:trHeight w:val="300"/>
        </w:trPr>
        <w:tc>
          <w:tcPr>
            <w:tcW w:w="3827" w:type="dxa"/>
            <w:shd w:val="clear" w:color="auto" w:fill="auto"/>
            <w:noWrap/>
            <w:vAlign w:val="bottom"/>
            <w:hideMark/>
          </w:tcPr>
          <w:p w14:paraId="6D9E0D9D" w14:textId="24823322"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637D3047" w14:textId="0C31DE91"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3</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48</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559.00</w:t>
            </w:r>
          </w:p>
        </w:tc>
      </w:tr>
      <w:tr w:rsidR="00E559FA" w:rsidRPr="00E559FA" w14:paraId="1F53BA4F" w14:textId="77777777" w:rsidTr="00E559FA">
        <w:trPr>
          <w:trHeight w:val="300"/>
        </w:trPr>
        <w:tc>
          <w:tcPr>
            <w:tcW w:w="3827" w:type="dxa"/>
            <w:shd w:val="clear" w:color="auto" w:fill="auto"/>
            <w:noWrap/>
            <w:vAlign w:val="bottom"/>
            <w:hideMark/>
          </w:tcPr>
          <w:p w14:paraId="498BAACC"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0E243D63" w14:textId="1849759A"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27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298.00</w:t>
            </w:r>
          </w:p>
        </w:tc>
      </w:tr>
      <w:tr w:rsidR="00E559FA" w:rsidRPr="00E559FA" w14:paraId="0FA7E51A" w14:textId="77777777" w:rsidTr="00E559FA">
        <w:trPr>
          <w:trHeight w:val="300"/>
        </w:trPr>
        <w:tc>
          <w:tcPr>
            <w:tcW w:w="3827" w:type="dxa"/>
            <w:shd w:val="clear" w:color="000000" w:fill="DDEBF7"/>
            <w:noWrap/>
            <w:vAlign w:val="bottom"/>
            <w:hideMark/>
          </w:tcPr>
          <w:p w14:paraId="6A1F3D24"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B79831E" w14:textId="61380BEF" w:rsidR="00E559FA" w:rsidRPr="00E559FA" w:rsidRDefault="00E559FA" w:rsidP="00E559FA">
            <w:pPr>
              <w:spacing w:after="0" w:line="240"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43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94</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857.00</w:t>
            </w:r>
          </w:p>
        </w:tc>
      </w:tr>
      <w:tr w:rsidR="00E559FA" w:rsidRPr="00E559FA" w14:paraId="0B6EF7BA" w14:textId="77777777" w:rsidTr="00E559FA">
        <w:trPr>
          <w:trHeight w:val="300"/>
        </w:trPr>
        <w:tc>
          <w:tcPr>
            <w:tcW w:w="3827" w:type="dxa"/>
            <w:shd w:val="clear" w:color="auto" w:fill="auto"/>
            <w:noWrap/>
            <w:vAlign w:val="bottom"/>
            <w:hideMark/>
          </w:tcPr>
          <w:p w14:paraId="5ACC9C9A"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76A0A1E0"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35596A6E" w14:textId="77777777" w:rsidTr="00E559FA">
        <w:trPr>
          <w:trHeight w:val="300"/>
        </w:trPr>
        <w:tc>
          <w:tcPr>
            <w:tcW w:w="3827" w:type="dxa"/>
            <w:shd w:val="clear" w:color="auto" w:fill="auto"/>
            <w:noWrap/>
            <w:vAlign w:val="bottom"/>
            <w:hideMark/>
          </w:tcPr>
          <w:p w14:paraId="3B225D08"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057DA2B" w14:textId="77777777" w:rsidR="00E559FA" w:rsidRPr="00E559FA" w:rsidRDefault="00E559FA" w:rsidP="00E559FA">
            <w:pPr>
              <w:spacing w:after="0" w:line="240" w:lineRule="auto"/>
              <w:rPr>
                <w:rFonts w:ascii="Calibri" w:hAnsi="Calibri" w:cs="Calibri"/>
                <w:b/>
                <w:bCs/>
                <w:color w:val="000000"/>
                <w:sz w:val="22"/>
                <w:szCs w:val="22"/>
                <w:lang w:val="en-IN" w:eastAsia="en-IN"/>
              </w:rPr>
            </w:pPr>
          </w:p>
        </w:tc>
      </w:tr>
      <w:tr w:rsidR="00E559FA" w:rsidRPr="00E559FA" w14:paraId="2F3A6169" w14:textId="77777777" w:rsidTr="00E559FA">
        <w:trPr>
          <w:trHeight w:val="300"/>
        </w:trPr>
        <w:tc>
          <w:tcPr>
            <w:tcW w:w="3827" w:type="dxa"/>
            <w:shd w:val="clear" w:color="auto" w:fill="auto"/>
            <w:noWrap/>
            <w:vAlign w:val="bottom"/>
            <w:hideMark/>
          </w:tcPr>
          <w:p w14:paraId="16088650"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60156116" w14:textId="31F05587"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500.00</w:t>
            </w:r>
          </w:p>
        </w:tc>
      </w:tr>
      <w:tr w:rsidR="00E559FA" w:rsidRPr="00E559FA" w14:paraId="126C9E10" w14:textId="77777777" w:rsidTr="00E559FA">
        <w:trPr>
          <w:trHeight w:val="300"/>
        </w:trPr>
        <w:tc>
          <w:tcPr>
            <w:tcW w:w="3827" w:type="dxa"/>
            <w:shd w:val="clear" w:color="auto" w:fill="auto"/>
            <w:noWrap/>
            <w:vAlign w:val="bottom"/>
            <w:hideMark/>
          </w:tcPr>
          <w:p w14:paraId="6DB7B981"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3C548B31" w14:textId="6C0DDC08"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65</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680.00</w:t>
            </w:r>
          </w:p>
        </w:tc>
      </w:tr>
      <w:tr w:rsidR="00E559FA" w:rsidRPr="00E559FA" w14:paraId="318B1C98" w14:textId="77777777" w:rsidTr="00E559FA">
        <w:trPr>
          <w:trHeight w:val="300"/>
        </w:trPr>
        <w:tc>
          <w:tcPr>
            <w:tcW w:w="3827" w:type="dxa"/>
            <w:shd w:val="clear" w:color="000000" w:fill="DDEBF7"/>
            <w:noWrap/>
            <w:vAlign w:val="bottom"/>
            <w:hideMark/>
          </w:tcPr>
          <w:p w14:paraId="6BF87552" w14:textId="77777777" w:rsidR="00E559FA" w:rsidRPr="00E559FA" w:rsidRDefault="00E559FA" w:rsidP="00E559FA">
            <w:pPr>
              <w:spacing w:after="0" w:line="240"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35B9BCC2" w14:textId="6ABEFD63" w:rsidR="00E559FA" w:rsidRPr="00E559FA" w:rsidRDefault="00E559FA" w:rsidP="00E559FA">
            <w:pPr>
              <w:spacing w:after="0" w:line="240"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73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180.00</w:t>
            </w:r>
          </w:p>
        </w:tc>
      </w:tr>
    </w:tbl>
    <w:p w14:paraId="65197298" w14:textId="77777777" w:rsidR="00E559FA" w:rsidRPr="00E559FA" w:rsidRDefault="00E559FA" w:rsidP="00E559FA">
      <w:pPr>
        <w:pStyle w:val="ListParagraph"/>
        <w:spacing w:before="24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694"/>
      </w:tblGrid>
      <w:tr w:rsidR="00E559FA" w:rsidRPr="00E559FA" w14:paraId="45456657" w14:textId="77777777" w:rsidTr="00E559FA">
        <w:trPr>
          <w:trHeight w:val="300"/>
        </w:trPr>
        <w:tc>
          <w:tcPr>
            <w:tcW w:w="3827" w:type="dxa"/>
            <w:shd w:val="clear" w:color="auto" w:fill="002060"/>
            <w:noWrap/>
            <w:vAlign w:val="bottom"/>
          </w:tcPr>
          <w:p w14:paraId="309E2E60" w14:textId="00A48585" w:rsidR="00E559FA" w:rsidRPr="00E559FA" w:rsidRDefault="00E559FA" w:rsidP="00E559FA">
            <w:pPr>
              <w:spacing w:after="0" w:line="240"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lastRenderedPageBreak/>
              <w:t>Particulars</w:t>
            </w:r>
          </w:p>
        </w:tc>
        <w:tc>
          <w:tcPr>
            <w:tcW w:w="2694" w:type="dxa"/>
            <w:shd w:val="clear" w:color="auto" w:fill="002060"/>
            <w:noWrap/>
            <w:vAlign w:val="bottom"/>
          </w:tcPr>
          <w:p w14:paraId="3F65F3C3" w14:textId="4C3DFBF7" w:rsidR="00E559FA" w:rsidRPr="00E559FA" w:rsidRDefault="00E559FA" w:rsidP="00E559FA">
            <w:pPr>
              <w:spacing w:after="0" w:line="24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E559FA" w:rsidRPr="00E559FA" w14:paraId="3577A1DF" w14:textId="77777777" w:rsidTr="00E559FA">
        <w:trPr>
          <w:trHeight w:val="300"/>
        </w:trPr>
        <w:tc>
          <w:tcPr>
            <w:tcW w:w="3827" w:type="dxa"/>
            <w:shd w:val="clear" w:color="auto" w:fill="auto"/>
            <w:noWrap/>
            <w:vAlign w:val="bottom"/>
            <w:hideMark/>
          </w:tcPr>
          <w:p w14:paraId="501C4E27"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Net Worth of LLP</w:t>
            </w:r>
          </w:p>
        </w:tc>
        <w:tc>
          <w:tcPr>
            <w:tcW w:w="2694" w:type="dxa"/>
            <w:shd w:val="clear" w:color="auto" w:fill="auto"/>
            <w:noWrap/>
            <w:vAlign w:val="bottom"/>
            <w:hideMark/>
          </w:tcPr>
          <w:p w14:paraId="68EF0AA1" w14:textId="65BFA1DF" w:rsidR="00E559FA" w:rsidRPr="00E559FA" w:rsidRDefault="00E559FA" w:rsidP="00E559FA">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INR </w:t>
            </w:r>
            <w:r w:rsidRPr="00E559FA">
              <w:rPr>
                <w:rFonts w:ascii="Calibri" w:hAnsi="Calibri" w:cs="Calibri"/>
                <w:color w:val="000000"/>
                <w:sz w:val="22"/>
                <w:szCs w:val="22"/>
                <w:lang w:val="en-IN" w:eastAsia="en-IN"/>
              </w:rPr>
              <w:t>43,21,677.00</w:t>
            </w:r>
          </w:p>
        </w:tc>
      </w:tr>
      <w:tr w:rsidR="00E559FA" w:rsidRPr="00E559FA" w14:paraId="10F01840" w14:textId="77777777" w:rsidTr="00E559FA">
        <w:trPr>
          <w:trHeight w:val="300"/>
        </w:trPr>
        <w:tc>
          <w:tcPr>
            <w:tcW w:w="3827" w:type="dxa"/>
            <w:shd w:val="clear" w:color="auto" w:fill="auto"/>
            <w:noWrap/>
            <w:vAlign w:val="bottom"/>
            <w:hideMark/>
          </w:tcPr>
          <w:p w14:paraId="4989CA9E" w14:textId="77777777" w:rsidR="00E559FA" w:rsidRPr="00E559FA" w:rsidRDefault="00E559FA" w:rsidP="00E559FA">
            <w:pPr>
              <w:spacing w:after="0" w:line="240"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GDTIL</w:t>
            </w:r>
          </w:p>
        </w:tc>
        <w:tc>
          <w:tcPr>
            <w:tcW w:w="2694" w:type="dxa"/>
            <w:shd w:val="clear" w:color="auto" w:fill="auto"/>
            <w:noWrap/>
            <w:vAlign w:val="bottom"/>
            <w:hideMark/>
          </w:tcPr>
          <w:p w14:paraId="462EEABC" w14:textId="77777777" w:rsidR="00E559FA" w:rsidRPr="00E559FA" w:rsidRDefault="00E559FA" w:rsidP="00E559FA">
            <w:pPr>
              <w:spacing w:after="0" w:line="240"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13%</w:t>
            </w:r>
          </w:p>
        </w:tc>
      </w:tr>
      <w:tr w:rsidR="00E559FA" w:rsidRPr="00E559FA" w14:paraId="4F2917E1" w14:textId="77777777" w:rsidTr="00E559FA">
        <w:trPr>
          <w:trHeight w:val="300"/>
        </w:trPr>
        <w:tc>
          <w:tcPr>
            <w:tcW w:w="3827" w:type="dxa"/>
            <w:shd w:val="clear" w:color="auto" w:fill="DEEAF6" w:themeFill="accent1" w:themeFillTint="33"/>
            <w:noWrap/>
            <w:vAlign w:val="bottom"/>
            <w:hideMark/>
          </w:tcPr>
          <w:p w14:paraId="65DEFC94" w14:textId="77777777" w:rsidR="00E559FA" w:rsidRPr="00E559FA" w:rsidRDefault="00E559FA" w:rsidP="00E559FA">
            <w:pPr>
              <w:spacing w:after="0" w:line="240"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694" w:type="dxa"/>
            <w:shd w:val="clear" w:color="auto" w:fill="DEEAF6" w:themeFill="accent1" w:themeFillTint="33"/>
            <w:noWrap/>
            <w:vAlign w:val="bottom"/>
            <w:hideMark/>
          </w:tcPr>
          <w:p w14:paraId="368CB5D9" w14:textId="1135E10C" w:rsidR="00E559FA" w:rsidRPr="00E559FA" w:rsidRDefault="00E559FA" w:rsidP="00E559FA">
            <w:pPr>
              <w:spacing w:after="0" w:line="240" w:lineRule="auto"/>
              <w:jc w:val="center"/>
              <w:rPr>
                <w:rFonts w:ascii="Calibri" w:hAnsi="Calibri" w:cs="Calibri"/>
                <w:b/>
                <w:bCs/>
                <w:sz w:val="22"/>
                <w:szCs w:val="22"/>
                <w:lang w:val="en-IN" w:eastAsia="en-IN"/>
              </w:rPr>
            </w:pPr>
            <w:r>
              <w:rPr>
                <w:rFonts w:ascii="Calibri" w:hAnsi="Calibri" w:cs="Calibri"/>
                <w:b/>
                <w:bCs/>
                <w:sz w:val="22"/>
                <w:szCs w:val="22"/>
                <w:lang w:val="en-IN" w:eastAsia="en-IN"/>
              </w:rPr>
              <w:t xml:space="preserve">INR </w:t>
            </w:r>
            <w:r w:rsidRPr="00E559FA">
              <w:rPr>
                <w:rFonts w:ascii="Calibri" w:hAnsi="Calibri" w:cs="Calibri"/>
                <w:b/>
                <w:bCs/>
                <w:sz w:val="22"/>
                <w:szCs w:val="22"/>
                <w:lang w:val="en-IN" w:eastAsia="en-IN"/>
              </w:rPr>
              <w:t>5,61,818.01</w:t>
            </w:r>
          </w:p>
        </w:tc>
      </w:tr>
    </w:tbl>
    <w:p w14:paraId="2E1AED9D" w14:textId="59E29FB5" w:rsidR="009471AD" w:rsidRDefault="00CD697B" w:rsidP="00E559FA">
      <w:pPr>
        <w:pStyle w:val="ListParagraph"/>
        <w:numPr>
          <w:ilvl w:val="0"/>
          <w:numId w:val="49"/>
        </w:numPr>
        <w:spacing w:before="240" w:line="360" w:lineRule="auto"/>
        <w:ind w:left="709" w:right="-589" w:hanging="283"/>
        <w:jc w:val="both"/>
        <w:rPr>
          <w:rFonts w:ascii="Arial" w:hAnsi="Arial" w:cs="Arial"/>
          <w:b/>
          <w:sz w:val="22"/>
        </w:rPr>
      </w:pPr>
      <w:r>
        <w:rPr>
          <w:rFonts w:ascii="Arial" w:hAnsi="Arial" w:cs="Arial"/>
          <w:b/>
          <w:sz w:val="22"/>
        </w:rPr>
        <w:t>OTHER NON-</w:t>
      </w:r>
      <w:r w:rsidRPr="009471AD">
        <w:rPr>
          <w:rFonts w:ascii="Arial" w:hAnsi="Arial" w:cs="Arial"/>
          <w:b/>
          <w:sz w:val="22"/>
        </w:rPr>
        <w:t>CURRENT ASSETS: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CD697B">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CD697B">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CD697B">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CD697B">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2B0214" w:rsidRPr="004E4C7E" w14:paraId="659C1CBD" w14:textId="77777777" w:rsidTr="002B0214">
        <w:trPr>
          <w:trHeight w:val="429"/>
        </w:trPr>
        <w:tc>
          <w:tcPr>
            <w:tcW w:w="3940" w:type="dxa"/>
            <w:shd w:val="clear" w:color="auto" w:fill="auto"/>
            <w:noWrap/>
            <w:vAlign w:val="center"/>
          </w:tcPr>
          <w:p w14:paraId="570F8B31" w14:textId="2164E940" w:rsidR="002B0214" w:rsidRPr="002B0214" w:rsidRDefault="002B0214" w:rsidP="00CD697B">
            <w:pPr>
              <w:spacing w:after="0" w:line="276" w:lineRule="auto"/>
              <w:rPr>
                <w:rFonts w:asciiTheme="minorHAnsi" w:hAnsiTheme="minorHAnsi" w:cstheme="minorHAnsi"/>
                <w:b/>
                <w:bCs/>
                <w:sz w:val="22"/>
                <w:szCs w:val="22"/>
                <w:lang w:eastAsia="en-IN"/>
              </w:rPr>
            </w:pPr>
            <w:r>
              <w:rPr>
                <w:rFonts w:asciiTheme="minorHAnsi" w:hAnsiTheme="minorHAnsi" w:cstheme="minorHAnsi"/>
                <w:b/>
                <w:bCs/>
                <w:sz w:val="22"/>
                <w:szCs w:val="22"/>
                <w:lang w:eastAsia="en-IN"/>
              </w:rPr>
              <w:t xml:space="preserve">Security Deposit: </w:t>
            </w:r>
          </w:p>
        </w:tc>
        <w:tc>
          <w:tcPr>
            <w:tcW w:w="1843" w:type="dxa"/>
            <w:shd w:val="clear" w:color="auto" w:fill="auto"/>
            <w:noWrap/>
            <w:vAlign w:val="center"/>
          </w:tcPr>
          <w:p w14:paraId="0A5BCD6A"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c>
          <w:tcPr>
            <w:tcW w:w="1701" w:type="dxa"/>
            <w:shd w:val="clear" w:color="auto" w:fill="auto"/>
            <w:noWrap/>
            <w:vAlign w:val="center"/>
          </w:tcPr>
          <w:p w14:paraId="7EE42396"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c>
          <w:tcPr>
            <w:tcW w:w="1163" w:type="dxa"/>
            <w:shd w:val="clear" w:color="auto" w:fill="auto"/>
            <w:noWrap/>
            <w:vAlign w:val="center"/>
          </w:tcPr>
          <w:p w14:paraId="113627A8" w14:textId="77777777" w:rsidR="002B0214" w:rsidRPr="00E30B4A" w:rsidRDefault="002B0214" w:rsidP="00CD697B">
            <w:pPr>
              <w:spacing w:after="0" w:line="276" w:lineRule="auto"/>
              <w:jc w:val="center"/>
              <w:rPr>
                <w:rFonts w:asciiTheme="minorHAnsi" w:hAnsiTheme="minorHAnsi" w:cstheme="minorHAnsi"/>
                <w:b/>
                <w:bCs/>
                <w:sz w:val="22"/>
                <w:szCs w:val="22"/>
                <w:lang w:val="en-IN" w:eastAsia="en-IN"/>
              </w:rPr>
            </w:pPr>
          </w:p>
        </w:tc>
      </w:tr>
      <w:tr w:rsidR="00E559FA" w:rsidRPr="004E4C7E" w14:paraId="3874F8B6" w14:textId="77777777" w:rsidTr="00E559FA">
        <w:trPr>
          <w:trHeight w:val="300"/>
        </w:trPr>
        <w:tc>
          <w:tcPr>
            <w:tcW w:w="3940" w:type="dxa"/>
            <w:shd w:val="clear" w:color="auto" w:fill="auto"/>
            <w:noWrap/>
          </w:tcPr>
          <w:p w14:paraId="4EFE3498" w14:textId="44B0FEF2" w:rsidR="00E559FA" w:rsidRPr="00E559FA" w:rsidRDefault="00E559FA" w:rsidP="00E559FA">
            <w:pPr>
              <w:spacing w:after="0" w:line="360"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 xml:space="preserve">Maashitla Securities Pvt. Ltd. </w:t>
            </w:r>
          </w:p>
        </w:tc>
        <w:tc>
          <w:tcPr>
            <w:tcW w:w="1843" w:type="dxa"/>
            <w:shd w:val="clear" w:color="auto" w:fill="auto"/>
            <w:noWrap/>
          </w:tcPr>
          <w:p w14:paraId="09349B2A" w14:textId="738FF09A"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701" w:type="dxa"/>
            <w:shd w:val="clear" w:color="auto" w:fill="auto"/>
            <w:noWrap/>
          </w:tcPr>
          <w:p w14:paraId="42315BF8" w14:textId="06F058A0"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163" w:type="dxa"/>
            <w:shd w:val="clear" w:color="auto" w:fill="auto"/>
            <w:noWrap/>
            <w:vAlign w:val="center"/>
          </w:tcPr>
          <w:p w14:paraId="7AA21E65" w14:textId="79871E0B" w:rsidR="00E559FA" w:rsidRPr="004E4C7E" w:rsidRDefault="00E559FA" w:rsidP="00E559FA">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E559FA" w:rsidRPr="004E4C7E" w14:paraId="11C8945F" w14:textId="77777777" w:rsidTr="00E559FA">
        <w:trPr>
          <w:trHeight w:val="300"/>
        </w:trPr>
        <w:tc>
          <w:tcPr>
            <w:tcW w:w="3940" w:type="dxa"/>
            <w:shd w:val="clear" w:color="auto" w:fill="auto"/>
            <w:noWrap/>
          </w:tcPr>
          <w:p w14:paraId="7A7626DF" w14:textId="3512F7E8" w:rsidR="00E559FA" w:rsidRPr="00E559FA" w:rsidRDefault="00E559FA" w:rsidP="00E559FA">
            <w:pPr>
              <w:spacing w:after="0" w:line="360"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National Securities Depository Limited</w:t>
            </w:r>
          </w:p>
        </w:tc>
        <w:tc>
          <w:tcPr>
            <w:tcW w:w="1843" w:type="dxa"/>
            <w:shd w:val="clear" w:color="auto" w:fill="auto"/>
            <w:noWrap/>
          </w:tcPr>
          <w:p w14:paraId="21BE212A" w14:textId="0A6E0C19" w:rsidR="00E559FA" w:rsidRPr="00E559FA" w:rsidRDefault="00E559FA" w:rsidP="00E559FA">
            <w:pPr>
              <w:spacing w:after="0" w:line="360"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10,000</w:t>
            </w:r>
          </w:p>
        </w:tc>
        <w:tc>
          <w:tcPr>
            <w:tcW w:w="1701" w:type="dxa"/>
            <w:shd w:val="clear" w:color="auto" w:fill="auto"/>
            <w:noWrap/>
          </w:tcPr>
          <w:p w14:paraId="160B0E52" w14:textId="331B977A" w:rsidR="00E559FA" w:rsidRPr="00E559FA" w:rsidRDefault="00E559FA" w:rsidP="00E559FA">
            <w:pPr>
              <w:spacing w:after="0" w:line="360" w:lineRule="auto"/>
              <w:jc w:val="center"/>
              <w:rPr>
                <w:rFonts w:asciiTheme="minorHAnsi" w:hAnsiTheme="minorHAnsi" w:cstheme="minorHAnsi"/>
                <w:sz w:val="22"/>
                <w:szCs w:val="22"/>
                <w:lang w:val="en-IN" w:eastAsia="en-IN"/>
              </w:rPr>
            </w:pPr>
            <w:r w:rsidRPr="00E559FA">
              <w:rPr>
                <w:rFonts w:asciiTheme="minorHAnsi" w:eastAsiaTheme="minorHAnsi" w:hAnsiTheme="minorHAnsi" w:cstheme="minorHAnsi"/>
                <w:sz w:val="22"/>
                <w:szCs w:val="22"/>
                <w:lang w:val="en-IN"/>
              </w:rPr>
              <w:t>10,000</w:t>
            </w:r>
          </w:p>
        </w:tc>
        <w:tc>
          <w:tcPr>
            <w:tcW w:w="1163" w:type="dxa"/>
            <w:shd w:val="clear" w:color="auto" w:fill="auto"/>
            <w:noWrap/>
            <w:vAlign w:val="center"/>
          </w:tcPr>
          <w:p w14:paraId="41310CE5" w14:textId="2AC5CC96" w:rsidR="00E559FA" w:rsidRPr="004E4C7E" w:rsidRDefault="00E559FA" w:rsidP="00E559FA">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A07E76">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19094A6" w:rsidR="009471AD" w:rsidRPr="004E4C7E" w:rsidRDefault="00E559FA"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701" w:type="dxa"/>
            <w:shd w:val="clear" w:color="auto" w:fill="DEEAF6" w:themeFill="accent1" w:themeFillTint="33"/>
            <w:noWrap/>
            <w:vAlign w:val="center"/>
            <w:hideMark/>
          </w:tcPr>
          <w:p w14:paraId="2A083218" w14:textId="4CB2973E" w:rsidR="009471AD" w:rsidRPr="004E4C7E" w:rsidRDefault="00E559FA"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163" w:type="dxa"/>
            <w:shd w:val="clear" w:color="auto" w:fill="DEEAF6" w:themeFill="accent1" w:themeFillTint="33"/>
            <w:noWrap/>
            <w:vAlign w:val="center"/>
            <w:hideMark/>
          </w:tcPr>
          <w:p w14:paraId="17767F30" w14:textId="48F6A609" w:rsidR="009471AD" w:rsidRPr="004E4C7E" w:rsidRDefault="009471AD" w:rsidP="00D657A7">
            <w:pPr>
              <w:spacing w:after="0" w:line="360" w:lineRule="auto"/>
              <w:jc w:val="center"/>
              <w:rPr>
                <w:rFonts w:asciiTheme="minorHAnsi" w:hAnsiTheme="minorHAnsi" w:cstheme="minorHAnsi"/>
                <w:color w:val="000000"/>
                <w:sz w:val="22"/>
                <w:szCs w:val="22"/>
                <w:lang w:val="en-IN" w:eastAsia="en-IN"/>
              </w:rPr>
            </w:pPr>
          </w:p>
        </w:tc>
      </w:tr>
    </w:tbl>
    <w:p w14:paraId="3CE333CC" w14:textId="251AF855" w:rsidR="002B0214" w:rsidRDefault="00D657A7" w:rsidP="00DE2011">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of the book value considering the nature of the asset as the probability of recoverability of security deposit with NSDL and Maashitla Securities is high.</w:t>
      </w:r>
    </w:p>
    <w:p w14:paraId="183F8FCF" w14:textId="0B428E4A" w:rsidR="004F2ECC" w:rsidRPr="00CD697B" w:rsidRDefault="00CD697B" w:rsidP="00CE3623">
      <w:pPr>
        <w:pStyle w:val="ListParagraph"/>
        <w:numPr>
          <w:ilvl w:val="0"/>
          <w:numId w:val="39"/>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135960D0" w14:textId="28C409B2" w:rsidR="00CD697B" w:rsidRPr="00CD697B" w:rsidRDefault="00DE2011" w:rsidP="00CD697B">
      <w:pPr>
        <w:pStyle w:val="ListParagraph"/>
        <w:numPr>
          <w:ilvl w:val="0"/>
          <w:numId w:val="49"/>
        </w:numPr>
        <w:spacing w:before="240" w:line="360" w:lineRule="auto"/>
        <w:ind w:left="709" w:right="-589" w:hanging="283"/>
        <w:jc w:val="both"/>
        <w:rPr>
          <w:rFonts w:ascii="Arial" w:hAnsi="Arial" w:cs="Arial"/>
          <w:b/>
          <w:bCs/>
          <w:sz w:val="22"/>
        </w:rPr>
      </w:pPr>
      <w:r w:rsidRPr="00CD697B">
        <w:rPr>
          <w:rFonts w:ascii="Arial" w:hAnsi="Arial" w:cs="Arial"/>
          <w:b/>
          <w:bCs/>
          <w:sz w:val="22"/>
        </w:rPr>
        <w:t>CASH &amp; CASH EQUIVALENTS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4E4C7E" w:rsidRPr="004E4C7E" w14:paraId="0277E828" w14:textId="77777777" w:rsidTr="00CD697B">
        <w:trPr>
          <w:trHeight w:val="300"/>
        </w:trPr>
        <w:tc>
          <w:tcPr>
            <w:tcW w:w="3827" w:type="dxa"/>
            <w:shd w:val="clear" w:color="auto" w:fill="002060"/>
            <w:noWrap/>
            <w:vAlign w:val="center"/>
          </w:tcPr>
          <w:p w14:paraId="191A2AB7" w14:textId="14727FF6"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701" w:type="dxa"/>
            <w:shd w:val="clear" w:color="auto" w:fill="002060"/>
            <w:noWrap/>
            <w:vAlign w:val="center"/>
          </w:tcPr>
          <w:p w14:paraId="4B67349B" w14:textId="2F50EA78"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5159F0CE" w14:textId="4E3FC2C1"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CD697B" w:rsidRPr="004E4C7E" w14:paraId="3625F241" w14:textId="77777777" w:rsidTr="00A07E76">
        <w:trPr>
          <w:trHeight w:val="300"/>
        </w:trPr>
        <w:tc>
          <w:tcPr>
            <w:tcW w:w="3827" w:type="dxa"/>
            <w:shd w:val="clear" w:color="auto" w:fill="auto"/>
            <w:noWrap/>
            <w:vAlign w:val="bottom"/>
            <w:hideMark/>
          </w:tcPr>
          <w:p w14:paraId="277F17B1" w14:textId="3EADAC88" w:rsidR="00CD697B" w:rsidRPr="004E4C7E" w:rsidRDefault="00CD697B" w:rsidP="00CD697B">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Punjab National Bank</w:t>
            </w:r>
          </w:p>
        </w:tc>
        <w:tc>
          <w:tcPr>
            <w:tcW w:w="1843" w:type="dxa"/>
            <w:shd w:val="clear" w:color="auto" w:fill="auto"/>
            <w:noWrap/>
            <w:vAlign w:val="center"/>
            <w:hideMark/>
          </w:tcPr>
          <w:p w14:paraId="51BCAEED" w14:textId="425C3E28"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3,46,78,486</w:t>
            </w:r>
          </w:p>
        </w:tc>
        <w:tc>
          <w:tcPr>
            <w:tcW w:w="1701" w:type="dxa"/>
            <w:shd w:val="clear" w:color="auto" w:fill="auto"/>
            <w:noWrap/>
            <w:vAlign w:val="center"/>
            <w:hideMark/>
          </w:tcPr>
          <w:p w14:paraId="4E8F9AD4" w14:textId="76363857"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3,46,78,486</w:t>
            </w:r>
          </w:p>
        </w:tc>
        <w:tc>
          <w:tcPr>
            <w:tcW w:w="1276" w:type="dxa"/>
            <w:shd w:val="clear" w:color="auto" w:fill="auto"/>
            <w:noWrap/>
            <w:vAlign w:val="bottom"/>
            <w:hideMark/>
          </w:tcPr>
          <w:p w14:paraId="7633A3F5" w14:textId="0CBE9E38"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CD697B" w:rsidRPr="004E4C7E" w14:paraId="02A15C8B" w14:textId="77777777" w:rsidTr="00A07E76">
        <w:trPr>
          <w:trHeight w:val="300"/>
        </w:trPr>
        <w:tc>
          <w:tcPr>
            <w:tcW w:w="3827" w:type="dxa"/>
            <w:shd w:val="clear" w:color="auto" w:fill="auto"/>
            <w:noWrap/>
            <w:vAlign w:val="bottom"/>
            <w:hideMark/>
          </w:tcPr>
          <w:p w14:paraId="68CB7204" w14:textId="2859A804" w:rsidR="00CD697B" w:rsidRPr="004E4C7E" w:rsidRDefault="00CD697B" w:rsidP="00CD697B">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in Hand</w:t>
            </w:r>
          </w:p>
        </w:tc>
        <w:tc>
          <w:tcPr>
            <w:tcW w:w="1843" w:type="dxa"/>
            <w:shd w:val="clear" w:color="auto" w:fill="auto"/>
            <w:noWrap/>
            <w:vAlign w:val="center"/>
            <w:hideMark/>
          </w:tcPr>
          <w:p w14:paraId="5FE1EB74" w14:textId="13EE626C"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2,88,533</w:t>
            </w:r>
          </w:p>
        </w:tc>
        <w:tc>
          <w:tcPr>
            <w:tcW w:w="1701" w:type="dxa"/>
            <w:shd w:val="clear" w:color="auto" w:fill="auto"/>
            <w:noWrap/>
            <w:vAlign w:val="center"/>
            <w:hideMark/>
          </w:tcPr>
          <w:p w14:paraId="79129F79" w14:textId="191C4770" w:rsidR="00CD697B" w:rsidRPr="004E4C7E" w:rsidRDefault="00CD697B" w:rsidP="00CD697B">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2,88,533</w:t>
            </w:r>
          </w:p>
        </w:tc>
        <w:tc>
          <w:tcPr>
            <w:tcW w:w="1276" w:type="dxa"/>
            <w:shd w:val="clear" w:color="auto" w:fill="auto"/>
            <w:noWrap/>
            <w:vAlign w:val="bottom"/>
            <w:hideMark/>
          </w:tcPr>
          <w:p w14:paraId="5A7CD918" w14:textId="6153FB19" w:rsidR="00CD697B" w:rsidRPr="004E4C7E" w:rsidRDefault="00CD697B" w:rsidP="00CD697B">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CD697B" w:rsidRPr="004E4C7E" w14:paraId="1CD33365" w14:textId="77777777" w:rsidTr="00CD697B">
        <w:trPr>
          <w:trHeight w:val="300"/>
        </w:trPr>
        <w:tc>
          <w:tcPr>
            <w:tcW w:w="3827" w:type="dxa"/>
            <w:shd w:val="clear" w:color="auto" w:fill="DEEAF6" w:themeFill="accent1" w:themeFillTint="33"/>
            <w:noWrap/>
            <w:vAlign w:val="bottom"/>
            <w:hideMark/>
          </w:tcPr>
          <w:p w14:paraId="04A8B56D" w14:textId="77777777" w:rsidR="00CD697B" w:rsidRPr="004E4C7E" w:rsidRDefault="00CD697B" w:rsidP="00CD697B">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5744DADB" w14:textId="42649B29" w:rsidR="00CD697B" w:rsidRPr="004E4C7E" w:rsidRDefault="00CD697B" w:rsidP="00CD697B">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3,49,67,019</w:t>
            </w:r>
          </w:p>
        </w:tc>
        <w:tc>
          <w:tcPr>
            <w:tcW w:w="1701" w:type="dxa"/>
            <w:shd w:val="clear" w:color="auto" w:fill="DEEAF6" w:themeFill="accent1" w:themeFillTint="33"/>
            <w:noWrap/>
            <w:vAlign w:val="center"/>
            <w:hideMark/>
          </w:tcPr>
          <w:p w14:paraId="078CEF9C" w14:textId="64F571C2" w:rsidR="00CD697B" w:rsidRPr="00ED6400" w:rsidRDefault="00CD697B" w:rsidP="00CD697B">
            <w:pPr>
              <w:spacing w:after="0" w:line="360"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3,49,67,019</w:t>
            </w:r>
          </w:p>
        </w:tc>
        <w:tc>
          <w:tcPr>
            <w:tcW w:w="1276" w:type="dxa"/>
            <w:shd w:val="clear" w:color="auto" w:fill="DEEAF6" w:themeFill="accent1" w:themeFillTint="33"/>
            <w:noWrap/>
            <w:vAlign w:val="bottom"/>
            <w:hideMark/>
          </w:tcPr>
          <w:p w14:paraId="44D0E44D" w14:textId="77777777" w:rsidR="00CD697B" w:rsidRPr="004E4C7E" w:rsidRDefault="00CD697B" w:rsidP="00CD697B">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0534B0FD" w14:textId="77777777" w:rsidR="006775A1" w:rsidRPr="006775A1" w:rsidRDefault="00DE2011" w:rsidP="002B0214">
      <w:pPr>
        <w:pStyle w:val="ListParagraph"/>
        <w:numPr>
          <w:ilvl w:val="0"/>
          <w:numId w:val="44"/>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515B95B3" w14:textId="51769494" w:rsidR="002B0214" w:rsidRDefault="00E24961" w:rsidP="006775A1">
      <w:pPr>
        <w:pStyle w:val="ListParagraph"/>
        <w:autoSpaceDE w:val="0"/>
        <w:autoSpaceDN w:val="0"/>
        <w:adjustRightInd w:val="0"/>
        <w:spacing w:before="240" w:after="0" w:line="360" w:lineRule="auto"/>
        <w:ind w:left="709" w:right="-306"/>
        <w:jc w:val="both"/>
        <w:rPr>
          <w:rFonts w:ascii="Arial" w:hAnsi="Arial" w:cs="Arial"/>
          <w:sz w:val="22"/>
        </w:rPr>
      </w:pPr>
      <w:r w:rsidRPr="00E33FF9">
        <w:rPr>
          <w:rFonts w:ascii="Arial" w:hAnsi="Arial" w:cs="Arial"/>
          <w:sz w:val="22"/>
        </w:rPr>
        <w:t xml:space="preserve">As per </w:t>
      </w:r>
      <w:r w:rsidR="00CD697B">
        <w:rPr>
          <w:rFonts w:ascii="Arial" w:hAnsi="Arial" w:cs="Arial"/>
          <w:sz w:val="22"/>
        </w:rPr>
        <w:t xml:space="preserve">audited financial statement dated 31.03.2024, this head includes Advance tax and TDS (AY 2024-25) amounting to INR 2,61,827. </w:t>
      </w:r>
      <w:r w:rsidRPr="00E33FF9">
        <w:rPr>
          <w:rFonts w:ascii="Arial" w:hAnsi="Arial" w:cs="Arial"/>
          <w:sz w:val="22"/>
        </w:rPr>
        <w:t xml:space="preserve">As per the information received, we have </w:t>
      </w:r>
      <w:r w:rsidR="00CD697B">
        <w:rPr>
          <w:rFonts w:ascii="Arial" w:hAnsi="Arial" w:cs="Arial"/>
          <w:sz w:val="22"/>
        </w:rPr>
        <w:t>considered the fair value to be</w:t>
      </w:r>
      <w:r w:rsidRPr="00E33FF9">
        <w:rPr>
          <w:rFonts w:ascii="Arial" w:hAnsi="Arial" w:cs="Arial"/>
          <w:sz w:val="22"/>
        </w:rPr>
        <w:t xml:space="preserve"> 100% </w:t>
      </w:r>
      <w:r w:rsidR="00CD697B">
        <w:rPr>
          <w:rFonts w:ascii="Arial" w:hAnsi="Arial" w:cs="Arial"/>
          <w:sz w:val="22"/>
        </w:rPr>
        <w:t>of the book value considering the nature of the asset as the probability of recoverability of TDS and Advance Taxes is high.</w:t>
      </w:r>
    </w:p>
    <w:p w14:paraId="4D2ED439" w14:textId="77777777" w:rsidR="006775A1" w:rsidRDefault="00DE2011" w:rsidP="006A7ABC">
      <w:pPr>
        <w:pStyle w:val="ListParagraph"/>
        <w:numPr>
          <w:ilvl w:val="0"/>
          <w:numId w:val="44"/>
        </w:numPr>
        <w:autoSpaceDE w:val="0"/>
        <w:autoSpaceDN w:val="0"/>
        <w:adjustRightInd w:val="0"/>
        <w:spacing w:before="240" w:after="0" w:line="360" w:lineRule="auto"/>
        <w:ind w:left="709" w:right="-306" w:hanging="283"/>
        <w:jc w:val="both"/>
        <w:rPr>
          <w:rFonts w:ascii="Arial" w:hAnsi="Arial" w:cs="Arial"/>
          <w:sz w:val="22"/>
        </w:rPr>
      </w:pPr>
      <w:r w:rsidRPr="00CE3623">
        <w:rPr>
          <w:rFonts w:ascii="Arial" w:hAnsi="Arial" w:cs="Arial"/>
          <w:b/>
          <w:bCs/>
          <w:sz w:val="22"/>
        </w:rPr>
        <w:t>OTHER CURRENT ASSETS</w:t>
      </w:r>
      <w:r w:rsidR="00B30A04" w:rsidRPr="00CE3623">
        <w:rPr>
          <w:rFonts w:ascii="Arial" w:hAnsi="Arial" w:cs="Arial"/>
          <w:b/>
          <w:bCs/>
          <w:sz w:val="22"/>
        </w:rPr>
        <w:t>:</w:t>
      </w:r>
      <w:r w:rsidR="00B30A04" w:rsidRPr="00CE3623">
        <w:rPr>
          <w:rFonts w:ascii="Arial" w:hAnsi="Arial" w:cs="Arial"/>
          <w:sz w:val="22"/>
        </w:rPr>
        <w:t xml:space="preserve"> </w:t>
      </w:r>
    </w:p>
    <w:p w14:paraId="517504F5" w14:textId="18905C1C" w:rsidR="00CE3623" w:rsidRDefault="00CE3623" w:rsidP="006A7ABC">
      <w:pPr>
        <w:pStyle w:val="ListParagraph"/>
        <w:autoSpaceDE w:val="0"/>
        <w:autoSpaceDN w:val="0"/>
        <w:adjustRightInd w:val="0"/>
        <w:spacing w:before="240" w:after="0" w:line="360" w:lineRule="auto"/>
        <w:ind w:left="709" w:right="-306"/>
        <w:jc w:val="both"/>
        <w:rPr>
          <w:rFonts w:ascii="Arial" w:hAnsi="Arial" w:cs="Arial"/>
          <w:sz w:val="22"/>
        </w:rPr>
      </w:pPr>
      <w:r w:rsidRPr="00CE3623">
        <w:rPr>
          <w:rFonts w:ascii="Arial" w:hAnsi="Arial" w:cs="Arial"/>
          <w:sz w:val="22"/>
        </w:rPr>
        <w:lastRenderedPageBreak/>
        <w:t>As per audited financial statement dated 31.03.2024, this head includes Advance to Staff amounting to INR 87,000. As per the information received, we have considered the fair value to be 100% of the book value considering the nature of the asset as the advances occur in the normal course of business and are chance</w:t>
      </w:r>
      <w:r>
        <w:rPr>
          <w:rFonts w:ascii="Arial" w:hAnsi="Arial" w:cs="Arial"/>
          <w:sz w:val="22"/>
        </w:rPr>
        <w:t>s</w:t>
      </w:r>
      <w:r w:rsidRPr="00CE3623">
        <w:rPr>
          <w:rFonts w:ascii="Arial" w:hAnsi="Arial" w:cs="Arial"/>
          <w:sz w:val="22"/>
        </w:rPr>
        <w:t xml:space="preserve"> of recoverability of this amount is high.</w:t>
      </w:r>
    </w:p>
    <w:p w14:paraId="107CD718" w14:textId="319F9071" w:rsidR="004E4C7E" w:rsidRPr="006A7ABC" w:rsidRDefault="004E4C7E" w:rsidP="006A7ABC">
      <w:pPr>
        <w:pStyle w:val="ListParagraph"/>
        <w:numPr>
          <w:ilvl w:val="0"/>
          <w:numId w:val="39"/>
        </w:numPr>
        <w:autoSpaceDE w:val="0"/>
        <w:autoSpaceDN w:val="0"/>
        <w:adjustRightInd w:val="0"/>
        <w:spacing w:before="240" w:after="0" w:line="360" w:lineRule="auto"/>
        <w:ind w:left="426" w:right="-306" w:hanging="426"/>
        <w:jc w:val="both"/>
        <w:rPr>
          <w:rFonts w:ascii="Arial" w:hAnsi="Arial" w:cs="Arial"/>
          <w:b/>
          <w:sz w:val="22"/>
        </w:rPr>
      </w:pPr>
      <w:r w:rsidRPr="006A7ABC">
        <w:rPr>
          <w:rFonts w:ascii="Arial" w:hAnsi="Arial" w:cs="Arial"/>
          <w:b/>
          <w:sz w:val="22"/>
        </w:rPr>
        <w:t xml:space="preserve">Thus, the </w:t>
      </w:r>
      <w:r w:rsidR="002B55AF" w:rsidRPr="006A7ABC">
        <w:rPr>
          <w:rFonts w:ascii="Arial" w:hAnsi="Arial" w:cs="Arial"/>
          <w:b/>
          <w:sz w:val="22"/>
        </w:rPr>
        <w:t>F</w:t>
      </w:r>
      <w:r w:rsidRPr="006A7ABC">
        <w:rPr>
          <w:rFonts w:ascii="Arial" w:hAnsi="Arial" w:cs="Arial"/>
          <w:b/>
          <w:sz w:val="22"/>
        </w:rPr>
        <w:t xml:space="preserve">air Market Value of Total </w:t>
      </w:r>
      <w:r w:rsidR="002B55AF" w:rsidRPr="006A7ABC">
        <w:rPr>
          <w:rFonts w:ascii="Arial" w:hAnsi="Arial" w:cs="Arial"/>
          <w:b/>
          <w:sz w:val="22"/>
        </w:rPr>
        <w:t>A</w:t>
      </w:r>
      <w:r w:rsidRPr="006A7ABC">
        <w:rPr>
          <w:rFonts w:ascii="Arial" w:hAnsi="Arial" w:cs="Arial"/>
          <w:b/>
          <w:sz w:val="22"/>
        </w:rPr>
        <w:t xml:space="preserve">ssets is being calculated as INR </w:t>
      </w:r>
      <w:r w:rsidR="002B0214" w:rsidRPr="006A7ABC">
        <w:rPr>
          <w:rFonts w:ascii="Arial" w:hAnsi="Arial" w:cs="Arial"/>
          <w:b/>
          <w:sz w:val="22"/>
        </w:rPr>
        <w:t>3,58,96,664.01</w:t>
      </w:r>
      <w:r w:rsidRPr="006A7ABC">
        <w:rPr>
          <w:rFonts w:ascii="Arial" w:hAnsi="Arial" w:cs="Arial"/>
          <w:b/>
          <w:sz w:val="22"/>
        </w:rPr>
        <w:t xml:space="preserve"> as on valuation date. </w:t>
      </w:r>
    </w:p>
    <w:p w14:paraId="525AAA59" w14:textId="7C265669" w:rsidR="00344396" w:rsidRDefault="004E4C7E" w:rsidP="006A7ABC">
      <w:pPr>
        <w:pStyle w:val="ListParagraph"/>
        <w:numPr>
          <w:ilvl w:val="0"/>
          <w:numId w:val="39"/>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65159016"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6775A1">
        <w:rPr>
          <w:rFonts w:ascii="Arial" w:hAnsi="Arial" w:cs="Arial"/>
          <w:b/>
          <w:sz w:val="22"/>
        </w:rPr>
        <w:t>2,62,</w:t>
      </w:r>
      <w:r w:rsidR="002B0214">
        <w:rPr>
          <w:rFonts w:ascii="Arial" w:hAnsi="Arial" w:cs="Arial"/>
          <w:b/>
          <w:sz w:val="22"/>
        </w:rPr>
        <w:t>761</w:t>
      </w:r>
      <w:r w:rsidRPr="00344396">
        <w:rPr>
          <w:rFonts w:ascii="Arial" w:hAnsi="Arial" w:cs="Arial"/>
          <w:b/>
          <w:sz w:val="22"/>
        </w:rPr>
        <w:t xml:space="preserve"> as on valuation date</w:t>
      </w:r>
      <w:r w:rsidR="002B0214">
        <w:rPr>
          <w:rFonts w:ascii="Arial" w:hAnsi="Arial" w:cs="Arial"/>
          <w:b/>
          <w:sz w:val="22"/>
        </w:rPr>
        <w:t>, i.e., 31.03.2024.</w:t>
      </w:r>
    </w:p>
    <w:p w14:paraId="03D64D02" w14:textId="669DCD08" w:rsidR="00A00296" w:rsidRDefault="00CE3623" w:rsidP="002B0214">
      <w:pPr>
        <w:pStyle w:val="ListParagraph"/>
        <w:numPr>
          <w:ilvl w:val="0"/>
          <w:numId w:val="39"/>
        </w:numPr>
        <w:autoSpaceDE w:val="0"/>
        <w:autoSpaceDN w:val="0"/>
        <w:adjustRightInd w:val="0"/>
        <w:spacing w:line="360" w:lineRule="auto"/>
        <w:ind w:left="426" w:right="-306" w:hanging="426"/>
        <w:jc w:val="both"/>
        <w:rPr>
          <w:rFonts w:ascii="Arial" w:hAnsi="Arial" w:cs="Arial"/>
          <w:b/>
          <w:sz w:val="22"/>
        </w:rPr>
      </w:pPr>
      <w:r>
        <w:rPr>
          <w:rFonts w:ascii="Arial" w:hAnsi="Arial" w:cs="Arial"/>
          <w:b/>
          <w:sz w:val="22"/>
        </w:rPr>
        <w:t>A</w:t>
      </w:r>
      <w:r w:rsidR="00A00296" w:rsidRPr="00742C5D">
        <w:rPr>
          <w:rFonts w:ascii="Arial" w:hAnsi="Arial" w:cs="Arial"/>
          <w:b/>
          <w:sz w:val="22"/>
        </w:rPr>
        <w:t xml:space="preserve">fter deducting the </w:t>
      </w:r>
      <w:r w:rsidR="002B0214">
        <w:rPr>
          <w:rFonts w:ascii="Arial" w:hAnsi="Arial" w:cs="Arial"/>
          <w:b/>
          <w:sz w:val="22"/>
        </w:rPr>
        <w:t xml:space="preserve">fair market value of </w:t>
      </w:r>
      <w:r w:rsidR="00A00296" w:rsidRPr="00742C5D">
        <w:rPr>
          <w:rFonts w:ascii="Arial" w:hAnsi="Arial" w:cs="Arial"/>
          <w:b/>
          <w:sz w:val="22"/>
        </w:rPr>
        <w:t xml:space="preserve">Total </w:t>
      </w:r>
      <w:r w:rsidR="001F694B">
        <w:rPr>
          <w:rFonts w:ascii="Arial" w:hAnsi="Arial" w:cs="Arial"/>
          <w:b/>
          <w:sz w:val="22"/>
        </w:rPr>
        <w:t>L</w:t>
      </w:r>
      <w:r w:rsidR="00A00296" w:rsidRPr="00742C5D">
        <w:rPr>
          <w:rFonts w:ascii="Arial" w:hAnsi="Arial" w:cs="Arial"/>
          <w:b/>
          <w:sz w:val="22"/>
        </w:rPr>
        <w:t xml:space="preserve">iabilities from the </w:t>
      </w:r>
      <w:r w:rsidR="00A00296">
        <w:rPr>
          <w:rFonts w:ascii="Arial" w:hAnsi="Arial" w:cs="Arial"/>
          <w:b/>
          <w:sz w:val="22"/>
        </w:rPr>
        <w:t>fair market value of Total Assets</w:t>
      </w:r>
      <w:r w:rsidR="00A00296" w:rsidRPr="00742C5D">
        <w:rPr>
          <w:rFonts w:ascii="Arial" w:hAnsi="Arial" w:cs="Arial"/>
          <w:b/>
          <w:sz w:val="22"/>
        </w:rPr>
        <w:t xml:space="preserve">, the </w:t>
      </w:r>
      <w:r w:rsidR="002B0214">
        <w:rPr>
          <w:rFonts w:ascii="Arial" w:hAnsi="Arial" w:cs="Arial"/>
          <w:b/>
          <w:sz w:val="22"/>
        </w:rPr>
        <w:t xml:space="preserve">Net Asset Value </w:t>
      </w:r>
      <w:r w:rsidR="00A00296" w:rsidRPr="00742C5D">
        <w:rPr>
          <w:rFonts w:ascii="Arial" w:hAnsi="Arial" w:cs="Arial"/>
          <w:b/>
          <w:sz w:val="22"/>
        </w:rPr>
        <w:t>(NAV) i</w:t>
      </w:r>
      <w:r w:rsidR="00A00296">
        <w:rPr>
          <w:rFonts w:ascii="Arial" w:hAnsi="Arial" w:cs="Arial"/>
          <w:b/>
          <w:sz w:val="22"/>
        </w:rPr>
        <w:t>s being calculated as INR</w:t>
      </w:r>
      <w:r w:rsidR="006A7ABC">
        <w:rPr>
          <w:rFonts w:ascii="Arial" w:hAnsi="Arial" w:cs="Arial"/>
          <w:b/>
          <w:sz w:val="22"/>
        </w:rPr>
        <w:t xml:space="preserve"> 3,56,33,903</w:t>
      </w:r>
      <w:r w:rsidR="00A00296" w:rsidRPr="00742C5D">
        <w:rPr>
          <w:rFonts w:ascii="Arial" w:hAnsi="Arial" w:cs="Arial"/>
          <w:b/>
          <w:sz w:val="22"/>
        </w:rPr>
        <w:t xml:space="preserve">, which is being considered as the proxy of </w:t>
      </w:r>
      <w:r w:rsidR="002B0214">
        <w:rPr>
          <w:rFonts w:ascii="Arial" w:hAnsi="Arial" w:cs="Arial"/>
          <w:b/>
          <w:sz w:val="22"/>
        </w:rPr>
        <w:t>Net Worth</w:t>
      </w:r>
      <w:r w:rsidR="00A00296">
        <w:rPr>
          <w:rFonts w:ascii="Arial" w:hAnsi="Arial" w:cs="Arial"/>
          <w:b/>
          <w:sz w:val="22"/>
        </w:rPr>
        <w:t xml:space="preserve"> of “M/s </w:t>
      </w:r>
      <w:r w:rsidR="002B0214">
        <w:rPr>
          <w:rFonts w:ascii="Arial" w:hAnsi="Arial" w:cs="Arial"/>
          <w:b/>
          <w:sz w:val="22"/>
        </w:rPr>
        <w:t>G.D. Traexim International</w:t>
      </w:r>
      <w:r w:rsidR="00A00296">
        <w:rPr>
          <w:rFonts w:ascii="Arial" w:hAnsi="Arial" w:cs="Arial"/>
          <w:b/>
          <w:sz w:val="22"/>
        </w:rPr>
        <w:t xml:space="preserve"> Limited</w:t>
      </w:r>
      <w:r w:rsidR="00A00296" w:rsidRPr="00742C5D">
        <w:rPr>
          <w:rFonts w:ascii="Arial" w:hAnsi="Arial" w:cs="Arial"/>
          <w:b/>
          <w:sz w:val="22"/>
        </w:rPr>
        <w:t xml:space="preserve">”. </w:t>
      </w:r>
    </w:p>
    <w:p w14:paraId="46BBB61C" w14:textId="2E2C9917"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Hence, after dividing the Net Worth of “M/s G. D. Traexim International Limited” with the shares outstanding as on 31.03.2024, i.e., 12,84,700 shares, the Share Price</w:t>
      </w:r>
      <w:r w:rsidR="00EA5346">
        <w:rPr>
          <w:rFonts w:ascii="Arial" w:hAnsi="Arial" w:cs="Arial"/>
          <w:b/>
          <w:sz w:val="22"/>
        </w:rPr>
        <w:t xml:space="preserve"> </w:t>
      </w:r>
      <w:r w:rsidR="00EA5346">
        <w:rPr>
          <w:rFonts w:ascii="Arial" w:hAnsi="Arial" w:cs="Arial"/>
          <w:b/>
          <w:sz w:val="22"/>
        </w:rPr>
        <w:t>as on 31.03.2024</w:t>
      </w:r>
      <w:r>
        <w:rPr>
          <w:rFonts w:ascii="Arial" w:hAnsi="Arial" w:cs="Arial"/>
          <w:b/>
          <w:sz w:val="22"/>
        </w:rPr>
        <w:t xml:space="preserve"> is being calculated as INR 27.74</w:t>
      </w:r>
    </w:p>
    <w:p w14:paraId="0AA9C2AC" w14:textId="0482C1E5" w:rsidR="00A00296" w:rsidRDefault="001443D5" w:rsidP="002B0214">
      <w:pPr>
        <w:pStyle w:val="ListParagraph"/>
        <w:numPr>
          <w:ilvl w:val="0"/>
          <w:numId w:val="37"/>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0C94404D" w:rsidR="00A00296" w:rsidRPr="00A00296" w:rsidRDefault="00A00296" w:rsidP="002B0214">
      <w:pPr>
        <w:pStyle w:val="ListParagraph"/>
        <w:numPr>
          <w:ilvl w:val="0"/>
          <w:numId w:val="37"/>
        </w:numPr>
        <w:spacing w:line="360" w:lineRule="auto"/>
        <w:ind w:left="426" w:right="-306" w:hanging="426"/>
        <w:jc w:val="both"/>
        <w:rPr>
          <w:rFonts w:ascii="Arial" w:hAnsi="Arial" w:cs="Arial"/>
          <w:i/>
          <w:color w:val="000000"/>
          <w:sz w:val="22"/>
          <w:szCs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A83007">
        <w:trPr>
          <w:trHeight w:val="3496"/>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2952C4B0" w14:textId="3A881F98"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 xml:space="preserve">Since this is </w:t>
            </w:r>
            <w:r w:rsidR="00A83007">
              <w:rPr>
                <w:rFonts w:ascii="Arial" w:hAnsi="Arial" w:cs="Arial"/>
                <w:i/>
                <w:sz w:val="22"/>
                <w:szCs w:val="22"/>
              </w:rPr>
              <w:t>Share</w:t>
            </w:r>
            <w:r w:rsidRPr="00882124">
              <w:rPr>
                <w:rFonts w:ascii="Arial" w:hAnsi="Arial" w:cs="Arial"/>
                <w:i/>
                <w:sz w:val="22"/>
                <w:szCs w:val="22"/>
              </w:rPr>
              <w:t xml:space="preserve"> Valuation hence no site inspection was carried out by us.</w:t>
            </w:r>
          </w:p>
          <w:p w14:paraId="67505606" w14:textId="77777777"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6775A1">
            <w:pPr>
              <w:pStyle w:val="ListParagraph"/>
              <w:numPr>
                <w:ilvl w:val="0"/>
                <w:numId w:val="47"/>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6775A1">
            <w:pPr>
              <w:pStyle w:val="ListParagraph"/>
              <w:numPr>
                <w:ilvl w:val="0"/>
                <w:numId w:val="47"/>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B - 08, GD - ITL Tower, Top Floor, Netaji Subhash Place, Wazirpur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6775A1">
            <w:pPr>
              <w:pStyle w:val="ListParagraph"/>
              <w:numPr>
                <w:ilvl w:val="0"/>
                <w:numId w:val="47"/>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0D126E57" w:rsidR="00274DC1" w:rsidRPr="00BB7D51" w:rsidRDefault="00BB7D51" w:rsidP="00796E39">
            <w:pPr>
              <w:spacing w:line="360" w:lineRule="auto"/>
              <w:rPr>
                <w:rFonts w:ascii="Arial" w:hAnsi="Arial" w:cs="Arial"/>
                <w:sz w:val="22"/>
                <w:szCs w:val="22"/>
              </w:rPr>
            </w:pPr>
            <w:r w:rsidRPr="00BB7D51">
              <w:rPr>
                <w:rFonts w:ascii="Arial" w:hAnsi="Arial" w:cs="Arial"/>
                <w:sz w:val="22"/>
                <w:szCs w:val="22"/>
              </w:rPr>
              <w:t>21</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251B2EB0" w:rsidR="00274DC1" w:rsidRPr="00BB7D51" w:rsidRDefault="00274DC1" w:rsidP="00796E39">
            <w:pPr>
              <w:spacing w:line="360" w:lineRule="auto"/>
              <w:rPr>
                <w:rFonts w:ascii="Arial" w:hAnsi="Arial" w:cs="Arial"/>
                <w:sz w:val="22"/>
                <w:szCs w:val="22"/>
              </w:rPr>
            </w:pPr>
            <w:r w:rsidRPr="00BB7D51">
              <w:rPr>
                <w:rFonts w:ascii="Arial" w:hAnsi="Arial" w:cs="Arial"/>
                <w:sz w:val="22"/>
                <w:szCs w:val="22"/>
              </w:rPr>
              <w:t xml:space="preserve">Disclaimer &amp; Remarks </w:t>
            </w:r>
            <w:r w:rsidR="00BB7D51" w:rsidRPr="00BB7D51">
              <w:rPr>
                <w:rFonts w:ascii="Arial" w:hAnsi="Arial" w:cs="Arial"/>
                <w:sz w:val="22"/>
                <w:szCs w:val="22"/>
              </w:rPr>
              <w:t>16-21</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4531"/>
        <w:gridCol w:w="4820"/>
      </w:tblGrid>
      <w:tr w:rsidR="00A83007" w:rsidRPr="0083576B" w14:paraId="608C1A10" w14:textId="77777777" w:rsidTr="00A83007">
        <w:trPr>
          <w:trHeight w:val="616"/>
        </w:trPr>
        <w:tc>
          <w:tcPr>
            <w:tcW w:w="9351" w:type="dxa"/>
            <w:gridSpan w:val="2"/>
            <w:shd w:val="clear" w:color="auto" w:fill="002060"/>
          </w:tcPr>
          <w:p w14:paraId="6556CDAF" w14:textId="4F936EDB" w:rsidR="00A83007" w:rsidRPr="00876A4D" w:rsidRDefault="00A83007" w:rsidP="00796E39">
            <w:pPr>
              <w:spacing w:line="360" w:lineRule="auto"/>
              <w:ind w:left="45"/>
              <w:jc w:val="center"/>
              <w:rPr>
                <w:rFonts w:ascii="Arial" w:hAnsi="Arial" w:cs="Arial"/>
                <w:sz w:val="22"/>
              </w:rPr>
            </w:pPr>
            <w:r w:rsidRPr="00876A4D">
              <w:rPr>
                <w:rFonts w:ascii="Arial" w:hAnsi="Arial" w:cs="Arial"/>
                <w:b/>
                <w:sz w:val="22"/>
              </w:rPr>
              <w:t>FOR ON BEHALF OF</w:t>
            </w:r>
          </w:p>
          <w:p w14:paraId="4E1D993A" w14:textId="77777777" w:rsidR="00A83007" w:rsidRPr="003B6C52" w:rsidRDefault="00A83007" w:rsidP="00796E39">
            <w:pPr>
              <w:spacing w:line="360" w:lineRule="auto"/>
              <w:ind w:left="45"/>
              <w:jc w:val="center"/>
              <w:rPr>
                <w:rFonts w:ascii="Arial" w:hAnsi="Arial" w:cs="Arial"/>
                <w:b/>
              </w:rPr>
            </w:pPr>
            <w:r w:rsidRPr="00876A4D">
              <w:rPr>
                <w:rFonts w:ascii="Arial" w:hAnsi="Arial" w:cs="Arial"/>
                <w:b/>
                <w:sz w:val="22"/>
              </w:rPr>
              <w:t>M/S. R.K. ASSOCIATES VALUER &amp; TECHNO ENGINEERING CONSULTANTS PVT. LTD.</w:t>
            </w:r>
          </w:p>
        </w:tc>
      </w:tr>
      <w:tr w:rsidR="00A83007" w:rsidRPr="0083576B" w14:paraId="69A27368" w14:textId="77777777" w:rsidTr="00215D80">
        <w:trPr>
          <w:trHeight w:val="18"/>
        </w:trPr>
        <w:tc>
          <w:tcPr>
            <w:tcW w:w="4531" w:type="dxa"/>
            <w:shd w:val="clear" w:color="auto" w:fill="DEEAF6" w:themeFill="accent1" w:themeFillTint="33"/>
            <w:vAlign w:val="center"/>
          </w:tcPr>
          <w:p w14:paraId="702B0980" w14:textId="3F91AB53" w:rsidR="00A83007" w:rsidRPr="00876A4D" w:rsidRDefault="00A83007" w:rsidP="00796E39">
            <w:pPr>
              <w:spacing w:line="360" w:lineRule="auto"/>
              <w:ind w:left="45" w:right="-108"/>
              <w:jc w:val="center"/>
              <w:rPr>
                <w:rFonts w:ascii="Arial" w:hAnsi="Arial" w:cs="Arial"/>
                <w:b/>
                <w:sz w:val="22"/>
              </w:rPr>
            </w:pPr>
            <w:r w:rsidRPr="00876A4D">
              <w:rPr>
                <w:rFonts w:ascii="Arial" w:hAnsi="Arial" w:cs="Arial"/>
                <w:b/>
                <w:sz w:val="22"/>
              </w:rPr>
              <w:t>PREPARED BY</w:t>
            </w:r>
          </w:p>
        </w:tc>
        <w:tc>
          <w:tcPr>
            <w:tcW w:w="4820" w:type="dxa"/>
            <w:shd w:val="clear" w:color="auto" w:fill="DEEAF6" w:themeFill="accent1" w:themeFillTint="33"/>
            <w:vAlign w:val="center"/>
          </w:tcPr>
          <w:p w14:paraId="59CB5C58" w14:textId="264640A7" w:rsidR="00A83007" w:rsidRPr="00876A4D" w:rsidRDefault="00A83007" w:rsidP="00796E39">
            <w:pPr>
              <w:spacing w:line="360" w:lineRule="auto"/>
              <w:ind w:left="45" w:right="-108"/>
              <w:jc w:val="center"/>
              <w:rPr>
                <w:rFonts w:ascii="Arial" w:hAnsi="Arial" w:cs="Arial"/>
                <w:sz w:val="22"/>
              </w:rPr>
            </w:pPr>
            <w:r w:rsidRPr="00876A4D">
              <w:rPr>
                <w:rFonts w:ascii="Arial" w:hAnsi="Arial" w:cs="Arial"/>
                <w:b/>
                <w:sz w:val="22"/>
              </w:rPr>
              <w:t>REVIEWED BY</w:t>
            </w:r>
          </w:p>
        </w:tc>
      </w:tr>
      <w:tr w:rsidR="00215D80" w:rsidRPr="0083576B" w14:paraId="36763A28" w14:textId="77777777" w:rsidTr="00215D80">
        <w:trPr>
          <w:trHeight w:val="520"/>
        </w:trPr>
        <w:tc>
          <w:tcPr>
            <w:tcW w:w="4531" w:type="dxa"/>
            <w:vAlign w:val="center"/>
          </w:tcPr>
          <w:p w14:paraId="4B3E1096" w14:textId="771E7A6E" w:rsidR="00215D80" w:rsidRPr="00876A4D" w:rsidRDefault="00215D80" w:rsidP="00215D80">
            <w:pPr>
              <w:tabs>
                <w:tab w:val="left" w:pos="360"/>
              </w:tabs>
              <w:spacing w:line="360" w:lineRule="auto"/>
              <w:jc w:val="center"/>
              <w:rPr>
                <w:rFonts w:ascii="Arial" w:hAnsi="Arial" w:cs="Arial"/>
                <w:b/>
                <w:sz w:val="22"/>
              </w:rPr>
            </w:pPr>
            <w:r w:rsidRPr="00876A4D">
              <w:rPr>
                <w:rFonts w:ascii="Arial" w:hAnsi="Arial" w:cs="Arial"/>
                <w:b/>
                <w:sz w:val="22"/>
              </w:rPr>
              <w:t>Mr. Rachit Gupta</w:t>
            </w:r>
          </w:p>
        </w:tc>
        <w:tc>
          <w:tcPr>
            <w:tcW w:w="4820" w:type="dxa"/>
            <w:vAlign w:val="center"/>
          </w:tcPr>
          <w:p w14:paraId="5F00A2E6" w14:textId="3E18749A" w:rsidR="00215D80" w:rsidRPr="00876A4D" w:rsidRDefault="00215D80" w:rsidP="00A83007">
            <w:pPr>
              <w:spacing w:line="360" w:lineRule="auto"/>
              <w:ind w:left="-82" w:right="-108"/>
              <w:jc w:val="center"/>
              <w:rPr>
                <w:rFonts w:ascii="Arial" w:hAnsi="Arial" w:cs="Arial"/>
                <w:b/>
                <w:sz w:val="22"/>
              </w:rPr>
            </w:pPr>
            <w:r w:rsidRPr="00876A4D">
              <w:rPr>
                <w:rFonts w:ascii="Arial" w:hAnsi="Arial" w:cs="Arial"/>
                <w:b/>
                <w:sz w:val="22"/>
              </w:rPr>
              <w:t>Mr. Gaurav Kumar</w:t>
            </w:r>
          </w:p>
        </w:tc>
      </w:tr>
      <w:tr w:rsidR="00215D80" w:rsidRPr="0083576B" w14:paraId="425BB4AB" w14:textId="77777777" w:rsidTr="00215D80">
        <w:trPr>
          <w:trHeight w:val="818"/>
        </w:trPr>
        <w:tc>
          <w:tcPr>
            <w:tcW w:w="4531" w:type="dxa"/>
            <w:vAlign w:val="center"/>
          </w:tcPr>
          <w:p w14:paraId="0A424A71" w14:textId="77777777" w:rsidR="00215D80" w:rsidRPr="0083576B" w:rsidRDefault="00215D80" w:rsidP="00796E39">
            <w:pPr>
              <w:spacing w:before="240" w:line="360" w:lineRule="auto"/>
              <w:ind w:left="45" w:right="-108"/>
              <w:jc w:val="center"/>
              <w:rPr>
                <w:rFonts w:ascii="Arial" w:hAnsi="Arial" w:cs="Arial"/>
                <w:b/>
              </w:rPr>
            </w:pPr>
          </w:p>
        </w:tc>
        <w:tc>
          <w:tcPr>
            <w:tcW w:w="4820" w:type="dxa"/>
            <w:vAlign w:val="center"/>
          </w:tcPr>
          <w:p w14:paraId="0C30ACA4" w14:textId="270F1FC3" w:rsidR="00215D80" w:rsidRPr="0083576B" w:rsidRDefault="00215D80" w:rsidP="00796E39">
            <w:pPr>
              <w:spacing w:before="240" w:line="360" w:lineRule="auto"/>
              <w:ind w:left="45" w:right="-108"/>
              <w:jc w:val="center"/>
              <w:rPr>
                <w:rFonts w:ascii="Arial" w:hAnsi="Arial" w:cs="Arial"/>
                <w:b/>
              </w:rPr>
            </w:pPr>
          </w:p>
        </w:tc>
      </w:tr>
    </w:tbl>
    <w:p w14:paraId="532EDA96" w14:textId="77777777" w:rsidR="00274DC1" w:rsidRDefault="00274DC1" w:rsidP="00274DC1"/>
    <w:p w14:paraId="47849DDC" w14:textId="77777777"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13F2CDA6" w:rsidR="00796E39" w:rsidRPr="005C6FC8" w:rsidRDefault="00796E39"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A07E76">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796E39">
      <w:pPr>
        <w:numPr>
          <w:ilvl w:val="0"/>
          <w:numId w:val="13"/>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BB7D51">
      <w:pPr>
        <w:pStyle w:val="ListParagraph"/>
        <w:numPr>
          <w:ilvl w:val="0"/>
          <w:numId w:val="14"/>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274DC1">
      <w:pPr>
        <w:pStyle w:val="ListParagraph"/>
        <w:numPr>
          <w:ilvl w:val="1"/>
          <w:numId w:val="37"/>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A07E76">
        <w:trPr>
          <w:trHeight w:val="548"/>
        </w:trPr>
        <w:tc>
          <w:tcPr>
            <w:tcW w:w="782" w:type="pct"/>
            <w:shd w:val="clear" w:color="auto" w:fill="002060"/>
            <w:vAlign w:val="center"/>
          </w:tcPr>
          <w:p w14:paraId="593CD659" w14:textId="6C767C9C" w:rsidR="00796E39" w:rsidRPr="005C6FC8" w:rsidRDefault="00796E39" w:rsidP="00A07E7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A34266">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A07E76">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3370665D"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796E39">
      <w:pPr>
        <w:numPr>
          <w:ilvl w:val="3"/>
          <w:numId w:val="12"/>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BD31" w14:textId="77777777" w:rsidR="005E4D3E" w:rsidRDefault="005E4D3E" w:rsidP="00001CE0">
      <w:pPr>
        <w:spacing w:after="0" w:line="240" w:lineRule="auto"/>
      </w:pPr>
      <w:r>
        <w:separator/>
      </w:r>
    </w:p>
  </w:endnote>
  <w:endnote w:type="continuationSeparator" w:id="0">
    <w:p w14:paraId="64A1B761" w14:textId="77777777" w:rsidR="005E4D3E" w:rsidRDefault="005E4D3E"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45D0C3AB" w:rsidR="00A07E76" w:rsidRDefault="00A07E76"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Pr="00E12EEB">
          <w:rPr>
            <w:rFonts w:ascii="Arial" w:hAnsi="Arial" w:cs="Arial"/>
            <w:b/>
            <w:sz w:val="22"/>
            <w:szCs w:val="22"/>
          </w:rPr>
          <w:t>VIS (2024-25)- PL290-Q033-252-331</w:t>
        </w:r>
        <w:r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E12EEB">
                  <w:rPr>
                    <w:rFonts w:ascii="Arial" w:hAnsi="Arial" w:cs="Arial"/>
                    <w:sz w:val="22"/>
                    <w:szCs w:val="22"/>
                  </w:rPr>
                  <w:t xml:space="preserve">          </w:t>
                </w:r>
                <w:r w:rsidRPr="00E12EEB">
                  <w:rPr>
                    <w:rFonts w:ascii="Arial" w:hAnsi="Arial" w:cs="Arial"/>
                    <w:sz w:val="22"/>
                    <w:szCs w:val="22"/>
                  </w:rPr>
                  <w:tab/>
                </w:r>
                <w:r w:rsidRPr="00E12EEB">
                  <w:rPr>
                    <w:rFonts w:ascii="Arial" w:hAnsi="Arial" w:cs="Arial"/>
                    <w:sz w:val="22"/>
                    <w:szCs w:val="22"/>
                  </w:rPr>
                  <w:tab/>
                  <w:t xml:space="preserve">                       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652B61">
                  <w:rPr>
                    <w:rFonts w:ascii="Arial" w:hAnsi="Arial" w:cs="Arial"/>
                    <w:b/>
                    <w:bCs/>
                    <w:noProof/>
                    <w:sz w:val="22"/>
                    <w:szCs w:val="22"/>
                  </w:rPr>
                  <w:t>21</w:t>
                </w:r>
                <w:r w:rsidRPr="00E12EEB">
                  <w:rPr>
                    <w:rFonts w:ascii="Arial" w:hAnsi="Arial" w:cs="Arial"/>
                    <w:b/>
                    <w:bCs/>
                    <w:sz w:val="22"/>
                    <w:szCs w:val="22"/>
                  </w:rPr>
                  <w:fldChar w:fldCharType="end"/>
                </w:r>
                <w:r w:rsidRPr="00E12EEB">
                  <w:rPr>
                    <w:rFonts w:ascii="Arial" w:hAnsi="Arial" w:cs="Arial"/>
                    <w:sz w:val="22"/>
                    <w:szCs w:val="22"/>
                  </w:rPr>
                  <w:t xml:space="preserve"> of </w:t>
                </w:r>
                <w:r>
                  <w:rPr>
                    <w:rFonts w:ascii="Arial" w:hAnsi="Arial" w:cs="Arial"/>
                    <w:b/>
                    <w:bCs/>
                    <w:sz w:val="22"/>
                    <w:szCs w:val="22"/>
                  </w:rPr>
                  <w:t>21</w:t>
                </w:r>
              </w:sdtContent>
            </w:sdt>
          </w:sdtContent>
        </w:sdt>
      </w:sdtContent>
    </w:sdt>
  </w:p>
  <w:p w14:paraId="7A4D2E79" w14:textId="77777777" w:rsidR="00A07E76" w:rsidRPr="007735FD" w:rsidRDefault="00A07E76"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A07E76" w:rsidRPr="00B31F9E" w:rsidRDefault="00A07E76"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354C" w14:textId="77777777" w:rsidR="005E4D3E" w:rsidRDefault="005E4D3E" w:rsidP="00001CE0">
      <w:pPr>
        <w:spacing w:after="0" w:line="240" w:lineRule="auto"/>
      </w:pPr>
      <w:r>
        <w:separator/>
      </w:r>
    </w:p>
  </w:footnote>
  <w:footnote w:type="continuationSeparator" w:id="0">
    <w:p w14:paraId="26709B6A" w14:textId="77777777" w:rsidR="005E4D3E" w:rsidRDefault="005E4D3E"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A07E76" w:rsidRDefault="005E4D3E">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A07E76" w:rsidRDefault="00A07E76"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5E4D3E">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5579D9B6" w:rsidR="00A07E76" w:rsidRPr="00FF5BE7" w:rsidRDefault="00A07E76"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sidRPr="00FF5BE7">
      <w:rPr>
        <w:b/>
        <w:bCs/>
        <w:color w:val="2F5496" w:themeColor="accent5" w:themeShade="BF"/>
        <w:sz w:val="22"/>
        <w:szCs w:val="22"/>
      </w:rPr>
      <w:t>G. D. TRAEXIM INTERNATIONAL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A07E76" w:rsidRDefault="005E4D3E">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6A3A"/>
    <w:multiLevelType w:val="hybridMultilevel"/>
    <w:tmpl w:val="F9888A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5"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8B7EF4"/>
    <w:multiLevelType w:val="hybridMultilevel"/>
    <w:tmpl w:val="D7E884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18FC29C7"/>
    <w:multiLevelType w:val="hybridMultilevel"/>
    <w:tmpl w:val="F7A87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54B25"/>
    <w:multiLevelType w:val="hybridMultilevel"/>
    <w:tmpl w:val="087E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D462EB0"/>
    <w:multiLevelType w:val="hybridMultilevel"/>
    <w:tmpl w:val="B8CE5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7"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CE554C"/>
    <w:multiLevelType w:val="hybridMultilevel"/>
    <w:tmpl w:val="60D8A0BA"/>
    <w:lvl w:ilvl="0" w:tplc="2FDECA0A">
      <w:start w:val="1"/>
      <w:numFmt w:val="bullet"/>
      <w:lvlText w:val=""/>
      <w:lvlJc w:val="left"/>
      <w:pPr>
        <w:ind w:left="720" w:hanging="360"/>
      </w:pPr>
      <w:rPr>
        <w:rFonts w:asciiTheme="minorHAnsi" w:hAnsiTheme="minorHAnsi" w:cstheme="minorHAns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15">
      <w:start w:val="1"/>
      <w:numFmt w:val="upperLetter"/>
      <w:lvlText w:val="%3."/>
      <w:lvlJc w:val="left"/>
      <w:pPr>
        <w:ind w:left="2160" w:hanging="360"/>
      </w:p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0E0496"/>
    <w:multiLevelType w:val="multilevel"/>
    <w:tmpl w:val="9BF213D0"/>
    <w:lvl w:ilvl="0">
      <w:start w:val="1"/>
      <w:numFmt w:val="lowerRoman"/>
      <w:lvlText w:val="%1."/>
      <w:lvlJc w:val="right"/>
      <w:pPr>
        <w:ind w:left="1539" w:hanging="360"/>
      </w:pPr>
      <w:rPr>
        <w:rFonts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0" w15:restartNumberingAfterBreak="0">
    <w:nsid w:val="2D1B1311"/>
    <w:multiLevelType w:val="hybridMultilevel"/>
    <w:tmpl w:val="3160A35A"/>
    <w:lvl w:ilvl="0" w:tplc="20547D4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E716ABE"/>
    <w:multiLevelType w:val="hybridMultilevel"/>
    <w:tmpl w:val="C548FF50"/>
    <w:lvl w:ilvl="0" w:tplc="6EA29FFA">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3C0A29"/>
    <w:multiLevelType w:val="hybridMultilevel"/>
    <w:tmpl w:val="880E1B54"/>
    <w:lvl w:ilvl="0" w:tplc="40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267C2C"/>
    <w:multiLevelType w:val="hybridMultilevel"/>
    <w:tmpl w:val="E326A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6D3ED5"/>
    <w:multiLevelType w:val="hybridMultilevel"/>
    <w:tmpl w:val="AF7A4826"/>
    <w:lvl w:ilvl="0" w:tplc="56E4E56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7" w15:restartNumberingAfterBreak="0">
    <w:nsid w:val="37F8759E"/>
    <w:multiLevelType w:val="hybridMultilevel"/>
    <w:tmpl w:val="B232D3A6"/>
    <w:lvl w:ilvl="0" w:tplc="30D612DE">
      <w:start w:val="1"/>
      <w:numFmt w:val="lowerLetter"/>
      <w:lvlText w:val="%1."/>
      <w:lvlJc w:val="left"/>
      <w:pPr>
        <w:ind w:left="1287" w:hanging="360"/>
      </w:pPr>
      <w:rPr>
        <w:b/>
        <w:bCs/>
        <w:i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8"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1350A"/>
    <w:multiLevelType w:val="hybridMultilevel"/>
    <w:tmpl w:val="0E80C2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5068F4"/>
    <w:multiLevelType w:val="hybridMultilevel"/>
    <w:tmpl w:val="CAE084E2"/>
    <w:lvl w:ilvl="0" w:tplc="43DCA1D6">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3" w15:restartNumberingAfterBreak="0">
    <w:nsid w:val="46322615"/>
    <w:multiLevelType w:val="hybridMultilevel"/>
    <w:tmpl w:val="04CC77AE"/>
    <w:lvl w:ilvl="0" w:tplc="EEBE9D5A">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4B7914A0"/>
    <w:multiLevelType w:val="hybridMultilevel"/>
    <w:tmpl w:val="D5D4E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FCA4B39"/>
    <w:multiLevelType w:val="hybridMultilevel"/>
    <w:tmpl w:val="78F494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2A1365"/>
    <w:multiLevelType w:val="hybridMultilevel"/>
    <w:tmpl w:val="021AD932"/>
    <w:lvl w:ilvl="0" w:tplc="FF80574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0" w15:restartNumberingAfterBreak="0">
    <w:nsid w:val="6CF12741"/>
    <w:multiLevelType w:val="hybridMultilevel"/>
    <w:tmpl w:val="5E1E41DE"/>
    <w:lvl w:ilvl="0" w:tplc="2FA2E7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2" w15:restartNumberingAfterBreak="0">
    <w:nsid w:val="6F2533AF"/>
    <w:multiLevelType w:val="hybridMultilevel"/>
    <w:tmpl w:val="094AA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6"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F20063"/>
    <w:multiLevelType w:val="hybridMultilevel"/>
    <w:tmpl w:val="2988D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8"/>
  </w:num>
  <w:num w:numId="7">
    <w:abstractNumId w:val="33"/>
  </w:num>
  <w:num w:numId="8">
    <w:abstractNumId w:val="2"/>
  </w:num>
  <w:num w:numId="9">
    <w:abstractNumId w:val="45"/>
  </w:num>
  <w:num w:numId="10">
    <w:abstractNumId w:val="35"/>
  </w:num>
  <w:num w:numId="11">
    <w:abstractNumId w:val="27"/>
  </w:num>
  <w:num w:numId="12">
    <w:abstractNumId w:val="16"/>
  </w:num>
  <w:num w:numId="13">
    <w:abstractNumId w:val="30"/>
  </w:num>
  <w:num w:numId="14">
    <w:abstractNumId w:val="1"/>
  </w:num>
  <w:num w:numId="15">
    <w:abstractNumId w:val="29"/>
  </w:num>
  <w:num w:numId="16">
    <w:abstractNumId w:val="18"/>
  </w:num>
  <w:num w:numId="17">
    <w:abstractNumId w:val="42"/>
  </w:num>
  <w:num w:numId="18">
    <w:abstractNumId w:val="23"/>
  </w:num>
  <w:num w:numId="19">
    <w:abstractNumId w:val="31"/>
  </w:num>
  <w:num w:numId="20">
    <w:abstractNumId w:val="24"/>
  </w:num>
  <w:num w:numId="21">
    <w:abstractNumId w:val="40"/>
  </w:num>
  <w:num w:numId="22">
    <w:abstractNumId w:val="47"/>
  </w:num>
  <w:num w:numId="23">
    <w:abstractNumId w:val="15"/>
  </w:num>
  <w:num w:numId="24">
    <w:abstractNumId w:val="14"/>
  </w:num>
  <w:num w:numId="25">
    <w:abstractNumId w:val="25"/>
  </w:num>
  <w:num w:numId="26">
    <w:abstractNumId w:val="6"/>
  </w:num>
  <w:num w:numId="27">
    <w:abstractNumId w:val="39"/>
  </w:num>
  <w:num w:numId="28">
    <w:abstractNumId w:val="43"/>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
  </w:num>
  <w:num w:numId="39">
    <w:abstractNumId w:val="44"/>
  </w:num>
  <w:num w:numId="40">
    <w:abstractNumId w:val="37"/>
  </w:num>
  <w:num w:numId="41">
    <w:abstractNumId w:val="12"/>
  </w:num>
  <w:num w:numId="42">
    <w:abstractNumId w:val="9"/>
  </w:num>
  <w:num w:numId="43">
    <w:abstractNumId w:val="36"/>
  </w:num>
  <w:num w:numId="44">
    <w:abstractNumId w:val="11"/>
  </w:num>
  <w:num w:numId="45">
    <w:abstractNumId w:val="19"/>
  </w:num>
  <w:num w:numId="46">
    <w:abstractNumId w:val="28"/>
  </w:num>
  <w:num w:numId="47">
    <w:abstractNumId w:val="0"/>
  </w:num>
  <w:num w:numId="48">
    <w:abstractNumId w:val="41"/>
  </w:num>
  <w:num w:numId="4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1"/>
  <w:activeWritingStyle w:appName="MSWord" w:lang="en-IN"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0"/>
    <w:rsid w:val="000005BF"/>
    <w:rsid w:val="00001794"/>
    <w:rsid w:val="00001CE0"/>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810F0"/>
    <w:rsid w:val="000868D1"/>
    <w:rsid w:val="00093FF6"/>
    <w:rsid w:val="00095F79"/>
    <w:rsid w:val="00096674"/>
    <w:rsid w:val="000979C6"/>
    <w:rsid w:val="000A1B3D"/>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41CF7"/>
    <w:rsid w:val="001425EC"/>
    <w:rsid w:val="001443D5"/>
    <w:rsid w:val="00145154"/>
    <w:rsid w:val="00150143"/>
    <w:rsid w:val="00151CED"/>
    <w:rsid w:val="00153FF1"/>
    <w:rsid w:val="00154978"/>
    <w:rsid w:val="0015617C"/>
    <w:rsid w:val="001563AF"/>
    <w:rsid w:val="00160DED"/>
    <w:rsid w:val="00164E9A"/>
    <w:rsid w:val="00166D6B"/>
    <w:rsid w:val="001708D2"/>
    <w:rsid w:val="001847E9"/>
    <w:rsid w:val="001859F8"/>
    <w:rsid w:val="00196F0F"/>
    <w:rsid w:val="001A28E4"/>
    <w:rsid w:val="001A36FB"/>
    <w:rsid w:val="001A3987"/>
    <w:rsid w:val="001A412A"/>
    <w:rsid w:val="001A688B"/>
    <w:rsid w:val="001A73CD"/>
    <w:rsid w:val="001C408F"/>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D80"/>
    <w:rsid w:val="00217895"/>
    <w:rsid w:val="00220D71"/>
    <w:rsid w:val="00221FEB"/>
    <w:rsid w:val="0022372C"/>
    <w:rsid w:val="00224576"/>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5BD2"/>
    <w:rsid w:val="00286041"/>
    <w:rsid w:val="00286F2F"/>
    <w:rsid w:val="00290BF5"/>
    <w:rsid w:val="00291609"/>
    <w:rsid w:val="002943AE"/>
    <w:rsid w:val="002965C3"/>
    <w:rsid w:val="002A6116"/>
    <w:rsid w:val="002A6B2F"/>
    <w:rsid w:val="002B0214"/>
    <w:rsid w:val="002B15EA"/>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301528"/>
    <w:rsid w:val="003126EF"/>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5BC0"/>
    <w:rsid w:val="00361F0B"/>
    <w:rsid w:val="00364A52"/>
    <w:rsid w:val="00367FDB"/>
    <w:rsid w:val="00370BFA"/>
    <w:rsid w:val="003720E3"/>
    <w:rsid w:val="003814B6"/>
    <w:rsid w:val="00383320"/>
    <w:rsid w:val="00384D42"/>
    <w:rsid w:val="0039001F"/>
    <w:rsid w:val="00393AEF"/>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3EB1"/>
    <w:rsid w:val="00437913"/>
    <w:rsid w:val="00437A7B"/>
    <w:rsid w:val="00440306"/>
    <w:rsid w:val="00440888"/>
    <w:rsid w:val="00441EF6"/>
    <w:rsid w:val="0044338E"/>
    <w:rsid w:val="00446B64"/>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7423"/>
    <w:rsid w:val="004D71F8"/>
    <w:rsid w:val="004E034D"/>
    <w:rsid w:val="004E1A1A"/>
    <w:rsid w:val="004E2908"/>
    <w:rsid w:val="004E4C7E"/>
    <w:rsid w:val="004E68FB"/>
    <w:rsid w:val="004F2508"/>
    <w:rsid w:val="004F2614"/>
    <w:rsid w:val="004F2ECC"/>
    <w:rsid w:val="005002A9"/>
    <w:rsid w:val="00501227"/>
    <w:rsid w:val="005031D6"/>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6F2"/>
    <w:rsid w:val="00575099"/>
    <w:rsid w:val="00576FAB"/>
    <w:rsid w:val="00581D72"/>
    <w:rsid w:val="005836DE"/>
    <w:rsid w:val="00586498"/>
    <w:rsid w:val="00590A88"/>
    <w:rsid w:val="005926C7"/>
    <w:rsid w:val="00594B3B"/>
    <w:rsid w:val="00595B11"/>
    <w:rsid w:val="00597DA7"/>
    <w:rsid w:val="005A31B8"/>
    <w:rsid w:val="005A5E6D"/>
    <w:rsid w:val="005A613B"/>
    <w:rsid w:val="005A6B58"/>
    <w:rsid w:val="005B12D5"/>
    <w:rsid w:val="005B2884"/>
    <w:rsid w:val="005B3496"/>
    <w:rsid w:val="005B530D"/>
    <w:rsid w:val="005B58E6"/>
    <w:rsid w:val="005C15C9"/>
    <w:rsid w:val="005C49D8"/>
    <w:rsid w:val="005C6662"/>
    <w:rsid w:val="005D0CAF"/>
    <w:rsid w:val="005D1214"/>
    <w:rsid w:val="005D2A31"/>
    <w:rsid w:val="005D30A0"/>
    <w:rsid w:val="005D6680"/>
    <w:rsid w:val="005E2E2A"/>
    <w:rsid w:val="005E33F4"/>
    <w:rsid w:val="005E4D3E"/>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42B95"/>
    <w:rsid w:val="006445B3"/>
    <w:rsid w:val="00645AD9"/>
    <w:rsid w:val="006461EB"/>
    <w:rsid w:val="006511FE"/>
    <w:rsid w:val="00652B61"/>
    <w:rsid w:val="006542C7"/>
    <w:rsid w:val="00654E3B"/>
    <w:rsid w:val="00656AC1"/>
    <w:rsid w:val="0065721A"/>
    <w:rsid w:val="00660554"/>
    <w:rsid w:val="00660F55"/>
    <w:rsid w:val="006613BE"/>
    <w:rsid w:val="00664F9A"/>
    <w:rsid w:val="00666DEA"/>
    <w:rsid w:val="00667708"/>
    <w:rsid w:val="00674A4A"/>
    <w:rsid w:val="00676643"/>
    <w:rsid w:val="006775A1"/>
    <w:rsid w:val="0068204D"/>
    <w:rsid w:val="0068509B"/>
    <w:rsid w:val="006934C5"/>
    <w:rsid w:val="006A2523"/>
    <w:rsid w:val="006A3DA0"/>
    <w:rsid w:val="006A4883"/>
    <w:rsid w:val="006A7ABC"/>
    <w:rsid w:val="006B152A"/>
    <w:rsid w:val="006B2AA4"/>
    <w:rsid w:val="006B6DC5"/>
    <w:rsid w:val="006C46BB"/>
    <w:rsid w:val="006D1C14"/>
    <w:rsid w:val="006D4266"/>
    <w:rsid w:val="006D7FDF"/>
    <w:rsid w:val="006E141E"/>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35BD"/>
    <w:rsid w:val="00755A2D"/>
    <w:rsid w:val="0075674A"/>
    <w:rsid w:val="00765FD4"/>
    <w:rsid w:val="007707CF"/>
    <w:rsid w:val="00771038"/>
    <w:rsid w:val="0077108A"/>
    <w:rsid w:val="00771D74"/>
    <w:rsid w:val="007747A9"/>
    <w:rsid w:val="00775CDF"/>
    <w:rsid w:val="00776774"/>
    <w:rsid w:val="0078126F"/>
    <w:rsid w:val="00782B08"/>
    <w:rsid w:val="007842DD"/>
    <w:rsid w:val="00784F11"/>
    <w:rsid w:val="00786E5B"/>
    <w:rsid w:val="00790E06"/>
    <w:rsid w:val="00791448"/>
    <w:rsid w:val="0079165F"/>
    <w:rsid w:val="00795D60"/>
    <w:rsid w:val="00796E39"/>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42A0"/>
    <w:rsid w:val="00865816"/>
    <w:rsid w:val="00872FE4"/>
    <w:rsid w:val="0087323F"/>
    <w:rsid w:val="00881F53"/>
    <w:rsid w:val="0089028B"/>
    <w:rsid w:val="0089193F"/>
    <w:rsid w:val="008964C4"/>
    <w:rsid w:val="00896FAF"/>
    <w:rsid w:val="008977AC"/>
    <w:rsid w:val="008A0177"/>
    <w:rsid w:val="008B3041"/>
    <w:rsid w:val="008C1232"/>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A6D9A"/>
    <w:rsid w:val="009B1DF7"/>
    <w:rsid w:val="009B33AC"/>
    <w:rsid w:val="009B4F37"/>
    <w:rsid w:val="009B618C"/>
    <w:rsid w:val="009D3C1D"/>
    <w:rsid w:val="009D3E3B"/>
    <w:rsid w:val="009D571A"/>
    <w:rsid w:val="009E20B1"/>
    <w:rsid w:val="009E42E1"/>
    <w:rsid w:val="009F0903"/>
    <w:rsid w:val="009F176D"/>
    <w:rsid w:val="009F43DB"/>
    <w:rsid w:val="00A00296"/>
    <w:rsid w:val="00A04E79"/>
    <w:rsid w:val="00A07578"/>
    <w:rsid w:val="00A07E76"/>
    <w:rsid w:val="00A107F8"/>
    <w:rsid w:val="00A10AA7"/>
    <w:rsid w:val="00A3055A"/>
    <w:rsid w:val="00A30DF0"/>
    <w:rsid w:val="00A338E9"/>
    <w:rsid w:val="00A34266"/>
    <w:rsid w:val="00A35FCF"/>
    <w:rsid w:val="00A43648"/>
    <w:rsid w:val="00A43A29"/>
    <w:rsid w:val="00A43A73"/>
    <w:rsid w:val="00A53F14"/>
    <w:rsid w:val="00A60A64"/>
    <w:rsid w:val="00A61B31"/>
    <w:rsid w:val="00A65571"/>
    <w:rsid w:val="00A6569E"/>
    <w:rsid w:val="00A6665D"/>
    <w:rsid w:val="00A66C0D"/>
    <w:rsid w:val="00A72B06"/>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763"/>
    <w:rsid w:val="00AF7766"/>
    <w:rsid w:val="00B00021"/>
    <w:rsid w:val="00B01908"/>
    <w:rsid w:val="00B204B2"/>
    <w:rsid w:val="00B22F06"/>
    <w:rsid w:val="00B275D8"/>
    <w:rsid w:val="00B30A04"/>
    <w:rsid w:val="00B31F9E"/>
    <w:rsid w:val="00B36C32"/>
    <w:rsid w:val="00B400C1"/>
    <w:rsid w:val="00B426DC"/>
    <w:rsid w:val="00B44587"/>
    <w:rsid w:val="00B526AB"/>
    <w:rsid w:val="00B52A6E"/>
    <w:rsid w:val="00B56D86"/>
    <w:rsid w:val="00B56EA3"/>
    <w:rsid w:val="00B6753F"/>
    <w:rsid w:val="00B676D6"/>
    <w:rsid w:val="00B72038"/>
    <w:rsid w:val="00B73CCC"/>
    <w:rsid w:val="00B741E0"/>
    <w:rsid w:val="00B77B22"/>
    <w:rsid w:val="00B80265"/>
    <w:rsid w:val="00B80267"/>
    <w:rsid w:val="00B808F2"/>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76D3"/>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6FF9"/>
    <w:rsid w:val="00C17D2C"/>
    <w:rsid w:val="00C209F5"/>
    <w:rsid w:val="00C21BBC"/>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B01B6"/>
    <w:rsid w:val="00CB1213"/>
    <w:rsid w:val="00CB2C80"/>
    <w:rsid w:val="00CB51EF"/>
    <w:rsid w:val="00CC01BB"/>
    <w:rsid w:val="00CC106D"/>
    <w:rsid w:val="00CC133D"/>
    <w:rsid w:val="00CC62FD"/>
    <w:rsid w:val="00CD0C00"/>
    <w:rsid w:val="00CD3E1C"/>
    <w:rsid w:val="00CD417B"/>
    <w:rsid w:val="00CD472A"/>
    <w:rsid w:val="00CD639A"/>
    <w:rsid w:val="00CD643A"/>
    <w:rsid w:val="00CD6616"/>
    <w:rsid w:val="00CD697B"/>
    <w:rsid w:val="00CE0F08"/>
    <w:rsid w:val="00CE3623"/>
    <w:rsid w:val="00D01D85"/>
    <w:rsid w:val="00D024E6"/>
    <w:rsid w:val="00D02C10"/>
    <w:rsid w:val="00D044DB"/>
    <w:rsid w:val="00D06959"/>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2807"/>
    <w:rsid w:val="00DC3CD3"/>
    <w:rsid w:val="00DC51F7"/>
    <w:rsid w:val="00DC5DE0"/>
    <w:rsid w:val="00DD0A96"/>
    <w:rsid w:val="00DD23C2"/>
    <w:rsid w:val="00DD6368"/>
    <w:rsid w:val="00DE0D2D"/>
    <w:rsid w:val="00DE2011"/>
    <w:rsid w:val="00DE54CA"/>
    <w:rsid w:val="00DE5CF7"/>
    <w:rsid w:val="00DE7442"/>
    <w:rsid w:val="00DF0B40"/>
    <w:rsid w:val="00DF0B77"/>
    <w:rsid w:val="00DF1C56"/>
    <w:rsid w:val="00DF306A"/>
    <w:rsid w:val="00DF6ABB"/>
    <w:rsid w:val="00E01B22"/>
    <w:rsid w:val="00E06FA0"/>
    <w:rsid w:val="00E12EEB"/>
    <w:rsid w:val="00E13D96"/>
    <w:rsid w:val="00E1446B"/>
    <w:rsid w:val="00E16F8D"/>
    <w:rsid w:val="00E22C41"/>
    <w:rsid w:val="00E24961"/>
    <w:rsid w:val="00E25799"/>
    <w:rsid w:val="00E27A04"/>
    <w:rsid w:val="00E30480"/>
    <w:rsid w:val="00E338C3"/>
    <w:rsid w:val="00E33FF9"/>
    <w:rsid w:val="00E34DF7"/>
    <w:rsid w:val="00E36569"/>
    <w:rsid w:val="00E368F1"/>
    <w:rsid w:val="00E369A8"/>
    <w:rsid w:val="00E40B40"/>
    <w:rsid w:val="00E42469"/>
    <w:rsid w:val="00E426BF"/>
    <w:rsid w:val="00E42BBB"/>
    <w:rsid w:val="00E534C3"/>
    <w:rsid w:val="00E54C2C"/>
    <w:rsid w:val="00E559FA"/>
    <w:rsid w:val="00E60E91"/>
    <w:rsid w:val="00E62EB9"/>
    <w:rsid w:val="00E65AC6"/>
    <w:rsid w:val="00E73B79"/>
    <w:rsid w:val="00E73F25"/>
    <w:rsid w:val="00E80A2D"/>
    <w:rsid w:val="00E846AF"/>
    <w:rsid w:val="00E85A66"/>
    <w:rsid w:val="00E862C6"/>
    <w:rsid w:val="00E963D8"/>
    <w:rsid w:val="00E97D7F"/>
    <w:rsid w:val="00EA2EBB"/>
    <w:rsid w:val="00EA48EE"/>
    <w:rsid w:val="00EA5346"/>
    <w:rsid w:val="00EB0093"/>
    <w:rsid w:val="00EB2EB3"/>
    <w:rsid w:val="00EB4DB6"/>
    <w:rsid w:val="00EB7198"/>
    <w:rsid w:val="00EC1A36"/>
    <w:rsid w:val="00EC27A5"/>
    <w:rsid w:val="00ED37D7"/>
    <w:rsid w:val="00ED5BE8"/>
    <w:rsid w:val="00ED6400"/>
    <w:rsid w:val="00EE4A8E"/>
    <w:rsid w:val="00EE6CA7"/>
    <w:rsid w:val="00EF0BDE"/>
    <w:rsid w:val="00EF292F"/>
    <w:rsid w:val="00EF2ECA"/>
    <w:rsid w:val="00EF5E12"/>
    <w:rsid w:val="00EF623D"/>
    <w:rsid w:val="00EF7C36"/>
    <w:rsid w:val="00F04BD7"/>
    <w:rsid w:val="00F0697B"/>
    <w:rsid w:val="00F121FA"/>
    <w:rsid w:val="00F1224C"/>
    <w:rsid w:val="00F12D99"/>
    <w:rsid w:val="00F16A4B"/>
    <w:rsid w:val="00F20DA3"/>
    <w:rsid w:val="00F2550E"/>
    <w:rsid w:val="00F2595C"/>
    <w:rsid w:val="00F26970"/>
    <w:rsid w:val="00F275F5"/>
    <w:rsid w:val="00F27A8B"/>
    <w:rsid w:val="00F33AB4"/>
    <w:rsid w:val="00F33DBB"/>
    <w:rsid w:val="00F4197C"/>
    <w:rsid w:val="00F42F1C"/>
    <w:rsid w:val="00F5564B"/>
    <w:rsid w:val="00F56B40"/>
    <w:rsid w:val="00F571E0"/>
    <w:rsid w:val="00F57442"/>
    <w:rsid w:val="00F666D3"/>
    <w:rsid w:val="00F70167"/>
    <w:rsid w:val="00F71709"/>
    <w:rsid w:val="00F74C4B"/>
    <w:rsid w:val="00F75A56"/>
    <w:rsid w:val="00F82C89"/>
    <w:rsid w:val="00F831D9"/>
    <w:rsid w:val="00F83CB8"/>
    <w:rsid w:val="00F84C3E"/>
    <w:rsid w:val="00F84DB9"/>
    <w:rsid w:val="00F86B66"/>
    <w:rsid w:val="00F87BDF"/>
    <w:rsid w:val="00F96C23"/>
    <w:rsid w:val="00FA1050"/>
    <w:rsid w:val="00FB1F0B"/>
    <w:rsid w:val="00FB3A12"/>
    <w:rsid w:val="00FB67BF"/>
    <w:rsid w:val="00FC1E24"/>
    <w:rsid w:val="00FD4024"/>
    <w:rsid w:val="00FD57C5"/>
    <w:rsid w:val="00FD6817"/>
    <w:rsid w:val="00FD7200"/>
    <w:rsid w:val="00FD7784"/>
    <w:rsid w:val="00FE050A"/>
    <w:rsid w:val="00FE4CF1"/>
    <w:rsid w:val="00FE6252"/>
    <w:rsid w:val="00FE7571"/>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47554"/>
    <w:rsid w:val="0009364E"/>
    <w:rsid w:val="000C48FB"/>
    <w:rsid w:val="00155FB9"/>
    <w:rsid w:val="001E1FDB"/>
    <w:rsid w:val="0020712F"/>
    <w:rsid w:val="002342C2"/>
    <w:rsid w:val="002450CA"/>
    <w:rsid w:val="00252BE3"/>
    <w:rsid w:val="002A32B6"/>
    <w:rsid w:val="002C2BF6"/>
    <w:rsid w:val="002E68C5"/>
    <w:rsid w:val="002F00A0"/>
    <w:rsid w:val="00301A29"/>
    <w:rsid w:val="00381ACF"/>
    <w:rsid w:val="003C38E4"/>
    <w:rsid w:val="00401F6F"/>
    <w:rsid w:val="00455F48"/>
    <w:rsid w:val="00463D97"/>
    <w:rsid w:val="004767C1"/>
    <w:rsid w:val="004B5710"/>
    <w:rsid w:val="004E6C4F"/>
    <w:rsid w:val="00506336"/>
    <w:rsid w:val="005509A0"/>
    <w:rsid w:val="005B516E"/>
    <w:rsid w:val="005F2D63"/>
    <w:rsid w:val="005F3464"/>
    <w:rsid w:val="00631E4B"/>
    <w:rsid w:val="006A1D13"/>
    <w:rsid w:val="006E15F9"/>
    <w:rsid w:val="0071544D"/>
    <w:rsid w:val="00722BBE"/>
    <w:rsid w:val="007C42DF"/>
    <w:rsid w:val="007C5141"/>
    <w:rsid w:val="008C2852"/>
    <w:rsid w:val="00956ED1"/>
    <w:rsid w:val="00967A32"/>
    <w:rsid w:val="00983B58"/>
    <w:rsid w:val="009A4822"/>
    <w:rsid w:val="00A45493"/>
    <w:rsid w:val="00A86DC5"/>
    <w:rsid w:val="00A902CE"/>
    <w:rsid w:val="00AF2D14"/>
    <w:rsid w:val="00B05C88"/>
    <w:rsid w:val="00B66E09"/>
    <w:rsid w:val="00B82594"/>
    <w:rsid w:val="00C05868"/>
    <w:rsid w:val="00C704C6"/>
    <w:rsid w:val="00D2237F"/>
    <w:rsid w:val="00D67310"/>
    <w:rsid w:val="00DA29D0"/>
    <w:rsid w:val="00DB0937"/>
    <w:rsid w:val="00DB11BE"/>
    <w:rsid w:val="00E05DEC"/>
    <w:rsid w:val="00E259E7"/>
    <w:rsid w:val="00E95234"/>
    <w:rsid w:val="00EA23F5"/>
    <w:rsid w:val="00EC7937"/>
    <w:rsid w:val="00EC7B15"/>
    <w:rsid w:val="00F51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B904-2CE4-4B9E-818A-254070FC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22</Pages>
  <Words>5783</Words>
  <Characters>32968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54</cp:revision>
  <cp:lastPrinted>2022-08-24T09:48:00Z</cp:lastPrinted>
  <dcterms:created xsi:type="dcterms:W3CDTF">2022-08-11T09:17:00Z</dcterms:created>
  <dcterms:modified xsi:type="dcterms:W3CDTF">2024-09-17T07:31:00Z</dcterms:modified>
</cp:coreProperties>
</file>