
<file path=[Content_Types].xml><?xml version="1.0" encoding="utf-8"?>
<Types xmlns="http://schemas.openxmlformats.org/package/2006/content-types">
  <Default Extension="png" ContentType="image/png"/>
  <Default Extension="tmp" ContentType="image/png"/>
  <Default Extension="jpeg" ContentType="image/jpeg"/>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B5704" w:rsidRDefault="000B28B8" w:rsidP="008A677E">
      <w:pPr>
        <w:spacing w:line="360" w:lineRule="auto"/>
        <w:rPr>
          <w:rFonts w:ascii="Arial" w:hAnsi="Arial" w:cs="Arial"/>
          <w:b/>
          <w:sz w:val="22"/>
          <w:szCs w:val="22"/>
        </w:rPr>
      </w:pPr>
      <w:r>
        <w:rPr>
          <w:rFonts w:ascii="Arial" w:hAnsi="Arial" w:cs="Arial"/>
          <w:b/>
          <w:sz w:val="22"/>
          <w:szCs w:val="22"/>
        </w:rPr>
        <w:t xml:space="preserve"> </w:t>
      </w:r>
      <w:r w:rsidR="00393403" w:rsidRPr="006A4B2F">
        <w:rPr>
          <w:rFonts w:ascii="Arial" w:hAnsi="Arial" w:cs="Arial"/>
          <w:b/>
          <w:sz w:val="22"/>
          <w:szCs w:val="22"/>
        </w:rPr>
        <w:t>F</w:t>
      </w:r>
      <w:r w:rsidR="006A4B2F">
        <w:rPr>
          <w:rFonts w:ascii="Arial" w:hAnsi="Arial" w:cs="Arial"/>
          <w:b/>
          <w:sz w:val="22"/>
          <w:szCs w:val="22"/>
        </w:rPr>
        <w:t xml:space="preserve">ile </w:t>
      </w:r>
      <w:r w:rsidR="00757E0C">
        <w:rPr>
          <w:rFonts w:ascii="Arial" w:hAnsi="Arial" w:cs="Arial"/>
          <w:b/>
          <w:sz w:val="22"/>
          <w:szCs w:val="22"/>
        </w:rPr>
        <w:t xml:space="preserve">No.: </w:t>
      </w:r>
      <w:r w:rsidR="00B01A07">
        <w:rPr>
          <w:rFonts w:ascii="Arial" w:hAnsi="Arial" w:cs="Arial"/>
          <w:b/>
          <w:sz w:val="22"/>
          <w:szCs w:val="22"/>
        </w:rPr>
        <w:t>VIS (2024-25)-PL333</w:t>
      </w:r>
      <w:r w:rsidR="00334FF6">
        <w:rPr>
          <w:rFonts w:ascii="Arial" w:hAnsi="Arial" w:cs="Arial"/>
          <w:b/>
          <w:sz w:val="22"/>
          <w:szCs w:val="22"/>
        </w:rPr>
        <w:t>-</w:t>
      </w:r>
      <w:r w:rsidR="00B01A07">
        <w:rPr>
          <w:rFonts w:ascii="Arial" w:hAnsi="Arial" w:cs="Arial"/>
          <w:b/>
          <w:sz w:val="22"/>
          <w:szCs w:val="22"/>
        </w:rPr>
        <w:t>292-386</w:t>
      </w:r>
      <w:r w:rsidR="004C0EAA">
        <w:rPr>
          <w:rFonts w:ascii="Arial" w:hAnsi="Arial" w:cs="Arial"/>
          <w:b/>
          <w:sz w:val="22"/>
          <w:szCs w:val="22"/>
        </w:rPr>
        <w:tab/>
      </w:r>
      <w:r w:rsidR="004C0EAA">
        <w:rPr>
          <w:rFonts w:ascii="Arial" w:hAnsi="Arial" w:cs="Arial"/>
          <w:b/>
          <w:sz w:val="22"/>
          <w:szCs w:val="22"/>
        </w:rPr>
        <w:tab/>
        <w:t xml:space="preserve">       </w:t>
      </w:r>
      <w:r w:rsidR="004C0EAA">
        <w:rPr>
          <w:rFonts w:ascii="Arial" w:hAnsi="Arial" w:cs="Arial"/>
          <w:b/>
          <w:sz w:val="22"/>
          <w:szCs w:val="22"/>
        </w:rPr>
        <w:tab/>
        <w:t xml:space="preserve">                    </w:t>
      </w:r>
      <w:r w:rsidR="00B87266">
        <w:rPr>
          <w:rFonts w:ascii="Arial" w:hAnsi="Arial" w:cs="Arial"/>
          <w:b/>
          <w:sz w:val="22"/>
          <w:szCs w:val="22"/>
        </w:rPr>
        <w:t xml:space="preserve">  </w:t>
      </w:r>
      <w:r>
        <w:rPr>
          <w:rFonts w:ascii="Arial" w:hAnsi="Arial" w:cs="Arial"/>
          <w:b/>
          <w:sz w:val="22"/>
          <w:szCs w:val="22"/>
        </w:rPr>
        <w:t xml:space="preserve">    </w:t>
      </w:r>
      <w:r w:rsidR="00705A64">
        <w:rPr>
          <w:rFonts w:ascii="Arial" w:hAnsi="Arial" w:cs="Arial"/>
          <w:b/>
          <w:sz w:val="22"/>
          <w:szCs w:val="22"/>
        </w:rPr>
        <w:t xml:space="preserve">Dated: </w:t>
      </w:r>
      <w:r w:rsidR="008079D2">
        <w:rPr>
          <w:rFonts w:ascii="Arial" w:hAnsi="Arial" w:cs="Arial"/>
          <w:b/>
          <w:sz w:val="22"/>
          <w:szCs w:val="22"/>
          <w:shd w:val="clear" w:color="auto" w:fill="FFFFFF" w:themeFill="background1"/>
        </w:rPr>
        <w:t>04.11</w:t>
      </w:r>
      <w:r w:rsidR="00757E0C" w:rsidRPr="00801D84">
        <w:rPr>
          <w:rFonts w:ascii="Arial" w:hAnsi="Arial" w:cs="Arial"/>
          <w:b/>
          <w:sz w:val="22"/>
          <w:szCs w:val="22"/>
          <w:shd w:val="clear" w:color="auto" w:fill="FFFFFF" w:themeFill="background1"/>
        </w:rPr>
        <w:t>.202</w:t>
      </w:r>
      <w:r w:rsidR="00334FF6">
        <w:rPr>
          <w:rFonts w:ascii="Arial" w:hAnsi="Arial" w:cs="Arial"/>
          <w:b/>
          <w:sz w:val="22"/>
          <w:szCs w:val="22"/>
          <w:shd w:val="clear" w:color="auto" w:fill="FFFFFF" w:themeFill="background1"/>
        </w:rPr>
        <w:t>4</w:t>
      </w:r>
    </w:p>
    <w:p w:rsidR="00EB5704" w:rsidRDefault="00EB5704" w:rsidP="008A677E">
      <w:pPr>
        <w:spacing w:line="360" w:lineRule="auto"/>
        <w:jc w:val="center"/>
        <w:rPr>
          <w:rFonts w:ascii="Arial" w:hAnsi="Arial" w:cs="Arial"/>
          <w:sz w:val="22"/>
          <w:szCs w:val="22"/>
        </w:rPr>
      </w:pPr>
    </w:p>
    <w:p w:rsidR="00C03345" w:rsidRDefault="00C03345" w:rsidP="008A677E">
      <w:pPr>
        <w:spacing w:line="360" w:lineRule="auto"/>
        <w:jc w:val="center"/>
        <w:rPr>
          <w:rFonts w:ascii="Arial" w:hAnsi="Arial" w:cs="Arial"/>
          <w:sz w:val="22"/>
          <w:szCs w:val="22"/>
        </w:rPr>
      </w:pPr>
    </w:p>
    <w:p w:rsidR="00EB5704" w:rsidRDefault="00EB5704" w:rsidP="008A677E">
      <w:pPr>
        <w:spacing w:line="360" w:lineRule="auto"/>
        <w:jc w:val="center"/>
        <w:rPr>
          <w:rFonts w:ascii="Arial" w:hAnsi="Arial" w:cs="Arial"/>
          <w:sz w:val="22"/>
          <w:szCs w:val="22"/>
        </w:rPr>
      </w:pPr>
    </w:p>
    <w:p w:rsidR="00697AAC" w:rsidRDefault="00A22FE5" w:rsidP="00697AAC">
      <w:pPr>
        <w:spacing w:line="360" w:lineRule="auto"/>
        <w:jc w:val="center"/>
        <w:rPr>
          <w:rFonts w:ascii="Arial" w:hAnsi="Arial" w:cs="Arial"/>
          <w:b/>
          <w:sz w:val="48"/>
          <w:szCs w:val="48"/>
          <w:lang w:val="en-US"/>
        </w:rPr>
      </w:pPr>
      <w:r>
        <w:rPr>
          <w:rFonts w:ascii="Arial" w:hAnsi="Arial" w:cs="Arial"/>
          <w:b/>
          <w:sz w:val="48"/>
          <w:szCs w:val="48"/>
          <w:lang w:val="en-US"/>
        </w:rPr>
        <w:t>TECHNO-</w:t>
      </w:r>
      <w:r w:rsidR="00697AAC">
        <w:rPr>
          <w:rFonts w:ascii="Arial" w:hAnsi="Arial" w:cs="Arial"/>
          <w:b/>
          <w:sz w:val="48"/>
          <w:szCs w:val="48"/>
          <w:lang w:val="en-US"/>
        </w:rPr>
        <w:t>ECONOMIC VIABILITY</w:t>
      </w:r>
      <w:r>
        <w:rPr>
          <w:rFonts w:ascii="Arial" w:hAnsi="Arial" w:cs="Arial"/>
          <w:b/>
          <w:sz w:val="48"/>
          <w:szCs w:val="48"/>
          <w:lang w:val="en-US"/>
        </w:rPr>
        <w:t xml:space="preserve"> </w:t>
      </w:r>
    </w:p>
    <w:p w:rsidR="00EB5704" w:rsidRDefault="00A22FE5" w:rsidP="00697AAC">
      <w:pPr>
        <w:spacing w:line="360" w:lineRule="auto"/>
        <w:jc w:val="center"/>
        <w:rPr>
          <w:rFonts w:ascii="Arial" w:hAnsi="Arial" w:cs="Arial"/>
          <w:b/>
          <w:sz w:val="48"/>
          <w:szCs w:val="48"/>
          <w:lang w:val="en-US"/>
        </w:rPr>
      </w:pPr>
      <w:r>
        <w:rPr>
          <w:rFonts w:ascii="Arial" w:hAnsi="Arial" w:cs="Arial"/>
          <w:b/>
          <w:sz w:val="48"/>
          <w:szCs w:val="48"/>
          <w:lang w:val="en-US"/>
        </w:rPr>
        <w:t>STUDY REPORT</w:t>
      </w:r>
    </w:p>
    <w:p w:rsidR="00F23E38" w:rsidRPr="00406128" w:rsidRDefault="00F23E38" w:rsidP="00F23E38">
      <w:pPr>
        <w:spacing w:line="360" w:lineRule="auto"/>
        <w:jc w:val="center"/>
        <w:rPr>
          <w:rFonts w:ascii="Arial" w:hAnsi="Arial" w:cs="Arial"/>
          <w:b/>
          <w:szCs w:val="48"/>
          <w:lang w:val="en-US"/>
        </w:rPr>
      </w:pPr>
    </w:p>
    <w:p w:rsidR="00EB5704" w:rsidRPr="00697AAC" w:rsidRDefault="00A22FE5" w:rsidP="008A677E">
      <w:pPr>
        <w:spacing w:line="360" w:lineRule="auto"/>
        <w:jc w:val="center"/>
        <w:rPr>
          <w:rFonts w:ascii="Arial" w:hAnsi="Arial" w:cs="Arial"/>
          <w:b/>
          <w:sz w:val="36"/>
          <w:szCs w:val="48"/>
          <w:lang w:val="en-US"/>
        </w:rPr>
      </w:pPr>
      <w:r w:rsidRPr="00697AAC">
        <w:rPr>
          <w:rFonts w:ascii="Arial" w:hAnsi="Arial" w:cs="Arial"/>
          <w:b/>
          <w:sz w:val="36"/>
          <w:szCs w:val="48"/>
          <w:lang w:val="en-US"/>
        </w:rPr>
        <w:t>OF</w:t>
      </w:r>
    </w:p>
    <w:p w:rsidR="00F23E38" w:rsidRDefault="00E575A1" w:rsidP="00406128">
      <w:pPr>
        <w:spacing w:line="360" w:lineRule="auto"/>
        <w:ind w:left="142"/>
        <w:jc w:val="center"/>
        <w:rPr>
          <w:rFonts w:ascii="Arial" w:hAnsi="Arial" w:cs="Arial"/>
          <w:b/>
          <w:sz w:val="40"/>
          <w:szCs w:val="48"/>
          <w:lang w:val="en-US"/>
        </w:rPr>
      </w:pPr>
      <w:r>
        <w:rPr>
          <w:rFonts w:ascii="Arial" w:hAnsi="Arial" w:cs="Arial"/>
          <w:b/>
          <w:sz w:val="40"/>
          <w:szCs w:val="48"/>
          <w:lang w:val="en-US"/>
        </w:rPr>
        <w:t>66.20 MW WIND-</w:t>
      </w:r>
      <w:r w:rsidR="00D5088B">
        <w:rPr>
          <w:rFonts w:ascii="Arial" w:hAnsi="Arial" w:cs="Arial"/>
          <w:b/>
          <w:sz w:val="40"/>
          <w:szCs w:val="48"/>
          <w:lang w:val="en-US"/>
        </w:rPr>
        <w:t xml:space="preserve">SOLAR </w:t>
      </w:r>
      <w:r>
        <w:rPr>
          <w:rFonts w:ascii="Arial" w:hAnsi="Arial" w:cs="Arial"/>
          <w:b/>
          <w:sz w:val="40"/>
          <w:szCs w:val="48"/>
          <w:lang w:val="en-US"/>
        </w:rPr>
        <w:t xml:space="preserve">HYBRID </w:t>
      </w:r>
      <w:r w:rsidR="00D5088B">
        <w:rPr>
          <w:rFonts w:ascii="Arial" w:hAnsi="Arial" w:cs="Arial"/>
          <w:b/>
          <w:sz w:val="40"/>
          <w:szCs w:val="48"/>
          <w:lang w:val="en-US"/>
        </w:rPr>
        <w:t>POWER PLANT</w:t>
      </w:r>
      <w:r w:rsidR="000B28B8">
        <w:rPr>
          <w:rFonts w:ascii="Arial" w:hAnsi="Arial" w:cs="Arial"/>
          <w:b/>
          <w:sz w:val="40"/>
          <w:szCs w:val="48"/>
          <w:lang w:val="en-US"/>
        </w:rPr>
        <w:t xml:space="preserve"> </w:t>
      </w:r>
    </w:p>
    <w:p w:rsidR="001B1370" w:rsidRPr="001B1370" w:rsidRDefault="00D5088B" w:rsidP="00406128">
      <w:pPr>
        <w:spacing w:line="360" w:lineRule="auto"/>
        <w:ind w:left="142"/>
        <w:jc w:val="center"/>
        <w:rPr>
          <w:rFonts w:ascii="Arial" w:hAnsi="Arial" w:cs="Arial"/>
          <w:b/>
          <w:sz w:val="32"/>
          <w:szCs w:val="32"/>
          <w:lang w:val="en-US"/>
        </w:rPr>
      </w:pPr>
      <w:r>
        <w:rPr>
          <w:rFonts w:ascii="Arial" w:hAnsi="Arial" w:cs="Arial"/>
          <w:b/>
          <w:sz w:val="32"/>
          <w:szCs w:val="32"/>
          <w:lang w:val="en-US"/>
        </w:rPr>
        <w:t>(</w:t>
      </w:r>
      <w:r w:rsidR="00E575A1" w:rsidRPr="00E575A1">
        <w:rPr>
          <w:rFonts w:ascii="Arial" w:hAnsi="Arial" w:cs="Arial"/>
          <w:b/>
          <w:sz w:val="32"/>
          <w:szCs w:val="32"/>
          <w:lang w:val="en-US"/>
        </w:rPr>
        <w:t>41 MW DC Solar + 25.20 MW Wind</w:t>
      </w:r>
      <w:r w:rsidR="001B1370" w:rsidRPr="001B1370">
        <w:rPr>
          <w:rFonts w:ascii="Arial" w:hAnsi="Arial" w:cs="Arial"/>
          <w:b/>
          <w:sz w:val="32"/>
          <w:szCs w:val="32"/>
          <w:lang w:val="en-US"/>
        </w:rPr>
        <w:t>)</w:t>
      </w:r>
    </w:p>
    <w:p w:rsidR="00F23E38" w:rsidRDefault="00F23E38" w:rsidP="00F23E38">
      <w:pPr>
        <w:spacing w:line="360" w:lineRule="auto"/>
        <w:jc w:val="center"/>
        <w:rPr>
          <w:rFonts w:ascii="Arial" w:hAnsi="Arial" w:cs="Arial"/>
          <w:b/>
          <w:sz w:val="22"/>
          <w:szCs w:val="22"/>
          <w:lang w:val="en-US"/>
        </w:rPr>
      </w:pPr>
    </w:p>
    <w:p w:rsidR="00F23E38" w:rsidRDefault="00F23E38" w:rsidP="00F23E38">
      <w:pPr>
        <w:spacing w:line="360" w:lineRule="auto"/>
        <w:jc w:val="center"/>
        <w:rPr>
          <w:rFonts w:ascii="Arial" w:hAnsi="Arial" w:cs="Arial"/>
          <w:b/>
          <w:sz w:val="48"/>
          <w:szCs w:val="48"/>
          <w:lang w:val="en-US"/>
        </w:rPr>
      </w:pPr>
      <w:r>
        <w:rPr>
          <w:rFonts w:ascii="Arial" w:hAnsi="Arial" w:cs="Arial"/>
          <w:b/>
          <w:sz w:val="48"/>
          <w:szCs w:val="48"/>
          <w:lang w:val="en-US"/>
        </w:rPr>
        <w:t>SETUP BY</w:t>
      </w:r>
    </w:p>
    <w:p w:rsidR="00697AAC" w:rsidRPr="001B1370" w:rsidRDefault="00697AAC" w:rsidP="00F23E38">
      <w:pPr>
        <w:spacing w:line="360" w:lineRule="auto"/>
        <w:jc w:val="center"/>
        <w:rPr>
          <w:rFonts w:ascii="Arial" w:hAnsi="Arial" w:cs="Arial"/>
          <w:b/>
          <w:sz w:val="2"/>
          <w:szCs w:val="22"/>
          <w:lang w:val="en-US"/>
        </w:rPr>
      </w:pPr>
    </w:p>
    <w:p w:rsidR="00EB5704" w:rsidRDefault="00D843F7" w:rsidP="00406128">
      <w:pPr>
        <w:spacing w:line="276" w:lineRule="auto"/>
        <w:ind w:left="142"/>
        <w:jc w:val="center"/>
        <w:rPr>
          <w:rFonts w:ascii="Arial" w:hAnsi="Arial" w:cs="Arial"/>
          <w:b/>
          <w:sz w:val="40"/>
          <w:szCs w:val="40"/>
          <w:lang w:val="en-US"/>
        </w:rPr>
      </w:pPr>
      <w:r>
        <w:rPr>
          <w:rFonts w:ascii="Arial" w:hAnsi="Arial" w:cs="Arial"/>
          <w:b/>
          <w:sz w:val="40"/>
          <w:szCs w:val="40"/>
          <w:lang w:val="en-US"/>
        </w:rPr>
        <w:t>M/S</w:t>
      </w:r>
      <w:r w:rsidR="00D5088B">
        <w:rPr>
          <w:rFonts w:ascii="Arial" w:hAnsi="Arial" w:cs="Arial"/>
          <w:b/>
          <w:sz w:val="40"/>
          <w:szCs w:val="40"/>
          <w:lang w:val="en-US"/>
        </w:rPr>
        <w:t xml:space="preserve"> </w:t>
      </w:r>
      <w:r w:rsidR="00D5088B" w:rsidRPr="00D5088B">
        <w:rPr>
          <w:rFonts w:ascii="Arial" w:hAnsi="Arial" w:cs="Arial"/>
          <w:b/>
          <w:sz w:val="40"/>
          <w:szCs w:val="40"/>
          <w:lang w:val="en-US"/>
        </w:rPr>
        <w:t>SAI BANDHAN INFINIUM LIMITED</w:t>
      </w:r>
    </w:p>
    <w:p w:rsidR="006E6802" w:rsidRDefault="006E6802" w:rsidP="00D843F7">
      <w:pPr>
        <w:spacing w:line="360" w:lineRule="auto"/>
        <w:rPr>
          <w:rFonts w:ascii="Arial" w:hAnsi="Arial" w:cs="Arial"/>
          <w:b/>
        </w:rPr>
      </w:pPr>
    </w:p>
    <w:p w:rsidR="001B1370" w:rsidRDefault="001B1370" w:rsidP="00D843F7">
      <w:pPr>
        <w:spacing w:line="360" w:lineRule="auto"/>
        <w:rPr>
          <w:rFonts w:ascii="Arial" w:hAnsi="Arial" w:cs="Arial"/>
          <w:b/>
        </w:rPr>
      </w:pPr>
    </w:p>
    <w:p w:rsidR="007B0E90" w:rsidRDefault="00A22FE5" w:rsidP="00406128">
      <w:pPr>
        <w:spacing w:line="360" w:lineRule="auto"/>
        <w:ind w:left="142"/>
        <w:jc w:val="center"/>
        <w:rPr>
          <w:rFonts w:ascii="Arial" w:hAnsi="Arial" w:cs="Arial"/>
          <w:b/>
          <w:lang w:val="en-US"/>
        </w:rPr>
      </w:pPr>
      <w:r>
        <w:rPr>
          <w:rFonts w:ascii="Arial" w:hAnsi="Arial" w:cs="Arial"/>
          <w:b/>
          <w:lang w:val="en-US"/>
        </w:rPr>
        <w:t>REPORT PREPARED FOR</w:t>
      </w:r>
    </w:p>
    <w:p w:rsidR="000B28B8" w:rsidRDefault="000B28B8" w:rsidP="00F23E38">
      <w:pPr>
        <w:spacing w:line="360" w:lineRule="auto"/>
        <w:jc w:val="center"/>
        <w:rPr>
          <w:rFonts w:ascii="Arial" w:hAnsi="Arial" w:cs="Arial"/>
          <w:b/>
          <w:lang w:val="en-US"/>
        </w:rPr>
      </w:pPr>
    </w:p>
    <w:p w:rsidR="008A677E" w:rsidRDefault="001B1370" w:rsidP="00CA21DD">
      <w:pPr>
        <w:spacing w:after="240" w:line="360" w:lineRule="auto"/>
        <w:ind w:left="142"/>
        <w:jc w:val="center"/>
        <w:rPr>
          <w:rFonts w:ascii="Arial" w:hAnsi="Arial" w:cs="Arial"/>
          <w:b/>
          <w:sz w:val="28"/>
          <w:lang w:val="en-US"/>
        </w:rPr>
      </w:pPr>
      <w:bookmarkStart w:id="0" w:name="_Hlk529896177"/>
      <w:r w:rsidRPr="00C10534">
        <w:rPr>
          <w:rFonts w:ascii="Arial" w:hAnsi="Arial" w:cs="Arial"/>
          <w:b/>
          <w:sz w:val="28"/>
          <w:lang w:val="en-US"/>
        </w:rPr>
        <w:t xml:space="preserve">M/S </w:t>
      </w:r>
      <w:r w:rsidR="00CA21DD">
        <w:rPr>
          <w:rFonts w:ascii="Arial" w:hAnsi="Arial" w:cs="Arial"/>
          <w:b/>
          <w:sz w:val="28"/>
          <w:lang w:val="en-US"/>
        </w:rPr>
        <w:t>SAI BANDHAN INFINIUM LIMITED</w:t>
      </w:r>
      <w:r w:rsidR="00625CA4">
        <w:rPr>
          <w:rFonts w:ascii="Arial" w:hAnsi="Arial" w:cs="Arial"/>
          <w:b/>
          <w:sz w:val="28"/>
          <w:lang w:val="en-US"/>
        </w:rPr>
        <w:t xml:space="preserve"> </w:t>
      </w:r>
    </w:p>
    <w:p w:rsidR="00CA21DD" w:rsidRPr="00C10534" w:rsidRDefault="00CA21DD" w:rsidP="00406128">
      <w:pPr>
        <w:spacing w:line="360" w:lineRule="auto"/>
        <w:ind w:left="142"/>
        <w:jc w:val="center"/>
        <w:rPr>
          <w:rFonts w:ascii="Arial" w:hAnsi="Arial" w:cs="Arial"/>
          <w:b/>
          <w:sz w:val="28"/>
          <w:lang w:val="en-US"/>
        </w:rPr>
      </w:pPr>
      <w:r w:rsidRPr="00CA21DD">
        <w:rPr>
          <w:rFonts w:ascii="Arial" w:hAnsi="Arial" w:cs="Arial"/>
          <w:b/>
          <w:sz w:val="28"/>
          <w:lang w:val="en-US"/>
        </w:rPr>
        <w:t>3RD FLOOR, 2137, BANSAL HOUSE, NR. GOLDEN ARC, ATABHAI CHOWK, BHAVNAGAR, GUJARAT, INDIA, 364002</w:t>
      </w:r>
    </w:p>
    <w:p w:rsidR="00F34605" w:rsidRPr="00E575A1" w:rsidRDefault="00F34605" w:rsidP="008A677E">
      <w:pPr>
        <w:spacing w:line="360" w:lineRule="auto"/>
        <w:jc w:val="center"/>
        <w:rPr>
          <w:rFonts w:ascii="Arial" w:hAnsi="Arial" w:cs="Arial"/>
          <w:b/>
          <w:sz w:val="32"/>
        </w:rPr>
      </w:pPr>
    </w:p>
    <w:p w:rsidR="00EB5704" w:rsidRDefault="00A22FE5" w:rsidP="006D37EC">
      <w:pPr>
        <w:spacing w:line="360" w:lineRule="auto"/>
        <w:ind w:right="-22"/>
        <w:jc w:val="center"/>
        <w:rPr>
          <w:rFonts w:ascii="Arial" w:hAnsi="Arial" w:cs="Arial"/>
          <w:b/>
          <w:i/>
          <w:sz w:val="18"/>
          <w:szCs w:val="18"/>
        </w:rPr>
      </w:pPr>
      <w:r>
        <w:rPr>
          <w:rFonts w:ascii="Arial" w:hAnsi="Arial" w:cs="Arial"/>
          <w:b/>
          <w:i/>
          <w:sz w:val="18"/>
          <w:szCs w:val="18"/>
        </w:rPr>
        <w:t xml:space="preserve">**Important - In case of any query/ issue or escalation you may please contact Incident Manager </w:t>
      </w:r>
      <w:r w:rsidR="00E456F3">
        <w:rPr>
          <w:rFonts w:ascii="Arial" w:hAnsi="Arial" w:cs="Arial"/>
          <w:b/>
          <w:i/>
          <w:sz w:val="18"/>
          <w:szCs w:val="18"/>
        </w:rPr>
        <w:t>Valuers@rkassociates.org</w:t>
      </w:r>
      <w:r>
        <w:rPr>
          <w:rFonts w:ascii="Arial" w:hAnsi="Arial" w:cs="Arial"/>
          <w:sz w:val="18"/>
          <w:szCs w:val="18"/>
        </w:rPr>
        <w:t>.</w:t>
      </w:r>
      <w:r>
        <w:rPr>
          <w:rFonts w:ascii="Arial" w:hAnsi="Arial" w:cs="Arial"/>
          <w:b/>
          <w:i/>
          <w:sz w:val="18"/>
          <w:szCs w:val="18"/>
        </w:rPr>
        <w:t xml:space="preserve"> </w:t>
      </w:r>
      <w:r w:rsidR="00E456F3">
        <w:rPr>
          <w:rFonts w:ascii="Arial" w:hAnsi="Arial" w:cs="Arial"/>
          <w:b/>
          <w:i/>
          <w:sz w:val="18"/>
          <w:szCs w:val="18"/>
        </w:rPr>
        <w:t>We</w:t>
      </w:r>
      <w:r>
        <w:rPr>
          <w:rFonts w:ascii="Arial" w:hAnsi="Arial" w:cs="Arial"/>
          <w:b/>
          <w:i/>
          <w:sz w:val="18"/>
          <w:szCs w:val="18"/>
        </w:rPr>
        <w:t xml:space="preserve"> will appreciate your feedback in order to improve our services.</w:t>
      </w:r>
    </w:p>
    <w:p w:rsidR="00EB5704" w:rsidRDefault="00EB5704" w:rsidP="006D37EC">
      <w:pPr>
        <w:spacing w:line="360" w:lineRule="auto"/>
        <w:jc w:val="center"/>
        <w:rPr>
          <w:rFonts w:ascii="Arial" w:hAnsi="Arial" w:cs="Arial"/>
          <w:b/>
          <w:bCs/>
          <w:sz w:val="22"/>
          <w:szCs w:val="22"/>
          <w:u w:val="single"/>
        </w:rPr>
      </w:pPr>
    </w:p>
    <w:p w:rsidR="00EB5704" w:rsidRDefault="00A22FE5" w:rsidP="006D37EC">
      <w:pPr>
        <w:spacing w:line="360" w:lineRule="auto"/>
        <w:ind w:right="71"/>
        <w:jc w:val="center"/>
        <w:rPr>
          <w:rFonts w:ascii="Arial" w:hAnsi="Arial" w:cs="Arial"/>
          <w:b/>
          <w:i/>
          <w:sz w:val="18"/>
          <w:szCs w:val="18"/>
        </w:rPr>
        <w:sectPr w:rsidR="00EB5704">
          <w:headerReference w:type="even" r:id="rId8"/>
          <w:headerReference w:type="default" r:id="rId9"/>
          <w:footerReference w:type="default" r:id="rId10"/>
          <w:headerReference w:type="first" r:id="rId11"/>
          <w:footerReference w:type="first" r:id="rId12"/>
          <w:pgSz w:w="11910" w:h="16840"/>
          <w:pgMar w:top="1702" w:right="1200" w:bottom="1220" w:left="1000" w:header="567" w:footer="427" w:gutter="0"/>
          <w:pgNumType w:start="0"/>
          <w:cols w:space="720"/>
          <w:titlePg/>
          <w:docGrid w:linePitch="326"/>
        </w:sectPr>
      </w:pPr>
      <w:r>
        <w:rPr>
          <w:rFonts w:ascii="Arial" w:hAnsi="Arial" w:cs="Arial"/>
          <w:b/>
          <w:i/>
          <w:sz w:val="18"/>
          <w:szCs w:val="18"/>
        </w:rPr>
        <w:t>NOTE: As per IBA Guidelines please provide your feedback on the report within 15 days of its submission after which report will be considered to be correct</w:t>
      </w:r>
      <w:r w:rsidR="00D843F7">
        <w:rPr>
          <w:rFonts w:ascii="Arial" w:hAnsi="Arial" w:cs="Arial"/>
          <w:b/>
          <w:i/>
          <w:sz w:val="18"/>
          <w:szCs w:val="18"/>
        </w:rPr>
        <w:t>.</w:t>
      </w:r>
    </w:p>
    <w:bookmarkEnd w:id="0"/>
    <w:p w:rsidR="003523E2" w:rsidRDefault="003523E2">
      <w:pPr>
        <w:tabs>
          <w:tab w:val="left" w:pos="0"/>
        </w:tabs>
        <w:spacing w:line="360" w:lineRule="auto"/>
        <w:jc w:val="center"/>
        <w:rPr>
          <w:rFonts w:ascii="Arial" w:hAnsi="Arial" w:cs="Arial"/>
          <w:b/>
          <w:szCs w:val="22"/>
          <w:u w:val="single"/>
        </w:rPr>
      </w:pPr>
    </w:p>
    <w:p w:rsidR="00625CA4" w:rsidRDefault="00625CA4">
      <w:pPr>
        <w:tabs>
          <w:tab w:val="left" w:pos="0"/>
        </w:tabs>
        <w:spacing w:line="360" w:lineRule="auto"/>
        <w:jc w:val="center"/>
        <w:rPr>
          <w:rFonts w:ascii="Arial" w:hAnsi="Arial" w:cs="Arial"/>
          <w:b/>
          <w:szCs w:val="22"/>
          <w:u w:val="single"/>
        </w:rPr>
      </w:pPr>
    </w:p>
    <w:p w:rsidR="00625CA4" w:rsidRDefault="00625CA4">
      <w:pPr>
        <w:tabs>
          <w:tab w:val="left" w:pos="0"/>
        </w:tabs>
        <w:spacing w:line="360" w:lineRule="auto"/>
        <w:jc w:val="center"/>
        <w:rPr>
          <w:rFonts w:ascii="Arial" w:hAnsi="Arial" w:cs="Arial"/>
          <w:b/>
          <w:szCs w:val="22"/>
          <w:u w:val="single"/>
        </w:rPr>
      </w:pPr>
    </w:p>
    <w:p w:rsidR="00EB5704" w:rsidRDefault="00A22FE5">
      <w:pPr>
        <w:tabs>
          <w:tab w:val="left" w:pos="0"/>
        </w:tabs>
        <w:spacing w:line="360" w:lineRule="auto"/>
        <w:jc w:val="center"/>
        <w:rPr>
          <w:rFonts w:ascii="Arial" w:hAnsi="Arial" w:cs="Arial"/>
          <w:b/>
          <w:szCs w:val="22"/>
          <w:u w:val="single"/>
        </w:rPr>
      </w:pPr>
      <w:r>
        <w:rPr>
          <w:rFonts w:ascii="Arial" w:hAnsi="Arial" w:cs="Arial"/>
          <w:b/>
          <w:szCs w:val="22"/>
          <w:u w:val="single"/>
        </w:rPr>
        <w:t>IMPORTANT NOTICE</w:t>
      </w:r>
    </w:p>
    <w:p w:rsidR="00EB5704" w:rsidRDefault="00EB5704">
      <w:pPr>
        <w:tabs>
          <w:tab w:val="left" w:pos="0"/>
        </w:tabs>
        <w:spacing w:line="360" w:lineRule="auto"/>
        <w:jc w:val="center"/>
        <w:rPr>
          <w:rFonts w:ascii="Arial" w:hAnsi="Arial" w:cs="Arial"/>
          <w:b/>
          <w:i/>
          <w:sz w:val="22"/>
          <w:szCs w:val="22"/>
        </w:rPr>
      </w:pPr>
    </w:p>
    <w:p w:rsidR="00360481" w:rsidRDefault="00360481">
      <w:pPr>
        <w:tabs>
          <w:tab w:val="left" w:pos="0"/>
        </w:tabs>
        <w:spacing w:line="360" w:lineRule="auto"/>
        <w:jc w:val="center"/>
        <w:rPr>
          <w:rFonts w:ascii="Arial" w:hAnsi="Arial" w:cs="Arial"/>
          <w:b/>
          <w:i/>
          <w:sz w:val="22"/>
          <w:szCs w:val="22"/>
        </w:rPr>
      </w:pPr>
    </w:p>
    <w:p w:rsidR="00EB5704" w:rsidRDefault="00A22FE5" w:rsidP="00286D10">
      <w:pPr>
        <w:tabs>
          <w:tab w:val="left" w:pos="360"/>
        </w:tabs>
        <w:spacing w:line="360" w:lineRule="auto"/>
        <w:ind w:left="426"/>
        <w:jc w:val="center"/>
        <w:rPr>
          <w:rFonts w:ascii="Arial" w:hAnsi="Arial" w:cs="Arial"/>
          <w:i/>
          <w:sz w:val="22"/>
          <w:szCs w:val="22"/>
        </w:rPr>
      </w:pPr>
      <w:r>
        <w:rPr>
          <w:rFonts w:ascii="Arial" w:hAnsi="Arial" w:cs="Arial"/>
          <w:b/>
          <w:i/>
          <w:sz w:val="22"/>
          <w:szCs w:val="22"/>
          <w:u w:val="single"/>
        </w:rPr>
        <w:t>COPYRIGHT FORMAT</w:t>
      </w:r>
      <w:r>
        <w:rPr>
          <w:rFonts w:ascii="Arial" w:hAnsi="Arial" w:cs="Arial"/>
          <w:b/>
          <w:i/>
          <w:sz w:val="22"/>
          <w:szCs w:val="22"/>
        </w:rPr>
        <w:t>:</w:t>
      </w:r>
      <w:r>
        <w:rPr>
          <w:rFonts w:ascii="Arial" w:hAnsi="Arial" w:cs="Arial"/>
          <w:i/>
          <w:sz w:val="22"/>
          <w:szCs w:val="22"/>
        </w:rPr>
        <w:t xml:space="preserve"> This report is prepared on the copyright format of R. K. Associates </w:t>
      </w:r>
      <w:proofErr w:type="spellStart"/>
      <w:r>
        <w:rPr>
          <w:rFonts w:ascii="Arial" w:hAnsi="Arial" w:cs="Arial"/>
          <w:i/>
          <w:sz w:val="22"/>
          <w:szCs w:val="22"/>
        </w:rPr>
        <w:t>Valuers</w:t>
      </w:r>
      <w:proofErr w:type="spellEnd"/>
      <w:r>
        <w:rPr>
          <w:rFonts w:ascii="Arial" w:hAnsi="Arial" w:cs="Arial"/>
          <w:i/>
          <w:sz w:val="22"/>
          <w:szCs w:val="22"/>
        </w:rPr>
        <w:t xml:space="preserve"> &amp; Techno Engineering Consultants (P) Ltd. (R. K. Associates) to serve our clients with the best possible information and analysis to facilitate them to take rational business decisions. Legally no one can copy or distribute this format without prior approval from R. K. Associates. It is meant only for the advisory/ reference purpose for the organization/s as mentioned on the cover page of this report. Distribution or use of this format or report or any of its content/ information/ data by any organization or individual other than R.K Associates will be seen as an unlawful act and necessary legal action can be taken against the defaulters.</w:t>
      </w:r>
    </w:p>
    <w:p w:rsidR="00EB5704" w:rsidRDefault="00A22FE5" w:rsidP="00286D10">
      <w:pPr>
        <w:tabs>
          <w:tab w:val="left" w:pos="360"/>
        </w:tabs>
        <w:spacing w:line="360" w:lineRule="auto"/>
        <w:ind w:left="426"/>
        <w:jc w:val="center"/>
        <w:rPr>
          <w:rFonts w:ascii="Arial" w:hAnsi="Arial" w:cs="Arial"/>
          <w:i/>
          <w:sz w:val="22"/>
          <w:szCs w:val="22"/>
        </w:rPr>
      </w:pPr>
      <w:r>
        <w:rPr>
          <w:rFonts w:ascii="Arial" w:hAnsi="Arial" w:cs="Arial"/>
          <w:i/>
          <w:sz w:val="22"/>
          <w:szCs w:val="22"/>
        </w:rPr>
        <w:t xml:space="preserve">This report is intended for the sole use of the intended recipient/s and contains material that is </w:t>
      </w:r>
      <w:r w:rsidRPr="008A677E">
        <w:rPr>
          <w:rFonts w:ascii="Arial" w:hAnsi="Arial" w:cs="Arial"/>
          <w:b/>
          <w:i/>
          <w:sz w:val="22"/>
          <w:szCs w:val="22"/>
        </w:rPr>
        <w:t>STRICTLY CONFIDENTIAL AND PRIVATE.</w:t>
      </w:r>
    </w:p>
    <w:p w:rsidR="00EB5704" w:rsidRDefault="00EB5704" w:rsidP="00286D10">
      <w:pPr>
        <w:tabs>
          <w:tab w:val="left" w:pos="360"/>
        </w:tabs>
        <w:spacing w:line="360" w:lineRule="auto"/>
        <w:ind w:left="426"/>
        <w:jc w:val="center"/>
        <w:rPr>
          <w:rFonts w:ascii="Arial" w:hAnsi="Arial" w:cs="Arial"/>
          <w:i/>
          <w:sz w:val="22"/>
          <w:szCs w:val="22"/>
        </w:rPr>
      </w:pPr>
    </w:p>
    <w:p w:rsidR="00EB5704" w:rsidRDefault="00A22FE5" w:rsidP="00286D10">
      <w:pPr>
        <w:spacing w:line="360" w:lineRule="auto"/>
        <w:ind w:left="426"/>
        <w:jc w:val="center"/>
        <w:rPr>
          <w:rFonts w:ascii="Arial" w:hAnsi="Arial" w:cs="Arial"/>
          <w:i/>
          <w:sz w:val="22"/>
          <w:szCs w:val="22"/>
        </w:rPr>
      </w:pPr>
      <w:r>
        <w:rPr>
          <w:rFonts w:ascii="Arial" w:hAnsi="Arial" w:cs="Arial"/>
          <w:b/>
          <w:i/>
          <w:sz w:val="22"/>
          <w:szCs w:val="22"/>
          <w:u w:val="single"/>
        </w:rPr>
        <w:t>DEFECT LIABILITY PERIOD</w:t>
      </w:r>
      <w:r>
        <w:rPr>
          <w:rFonts w:ascii="Arial" w:hAnsi="Arial" w:cs="Arial"/>
          <w:b/>
          <w:i/>
          <w:sz w:val="22"/>
          <w:szCs w:val="22"/>
        </w:rPr>
        <w:t>:</w:t>
      </w:r>
      <w:r>
        <w:rPr>
          <w:rFonts w:ascii="Arial" w:hAnsi="Arial" w:cs="Arial"/>
          <w:i/>
          <w:sz w:val="22"/>
          <w:szCs w:val="22"/>
        </w:rPr>
        <w:t xml:space="preserve"> </w:t>
      </w:r>
      <w:bookmarkStart w:id="1" w:name="_Hlk38912989"/>
      <w:r>
        <w:rPr>
          <w:rFonts w:ascii="Arial" w:hAnsi="Arial" w:cs="Arial"/>
          <w:i/>
          <w:sz w:val="22"/>
          <w:szCs w:val="22"/>
        </w:rPr>
        <w:t>In case of any query/ issue or escalation you may please contact Incident Manager at valuers@rkassociates.org. Though adequate care has been taken while preparing this report as per its scope, but still we can’t rule out typing, human errors, over sightedness of any information or any other mistakes. Therefore, the concerned organization is advised to satisfy themselves that the report is complete &amp; satisfactory in all respect. Intimation regarding any discrepancy shall be brought into our notice immediately. If no intimation is received within 15 (Fifteen) days in writing from the date of issuance of the report, to rec</w:t>
      </w:r>
      <w:r w:rsidR="006E6802">
        <w:rPr>
          <w:rFonts w:ascii="Arial" w:hAnsi="Arial" w:cs="Arial"/>
          <w:i/>
          <w:sz w:val="22"/>
          <w:szCs w:val="22"/>
        </w:rPr>
        <w:t>tify these timely, then it will</w:t>
      </w:r>
      <w:r>
        <w:rPr>
          <w:rFonts w:ascii="Arial" w:hAnsi="Arial" w:cs="Arial"/>
          <w:i/>
          <w:sz w:val="22"/>
          <w:szCs w:val="22"/>
        </w:rPr>
        <w:t xml:space="preserve"> be considered that the report is complete in all respect and has been accepted by the client up to their satisfaction &amp; use and further to which R.K Associates shall not be held responsible in any manner.</w:t>
      </w:r>
      <w:bookmarkEnd w:id="1"/>
    </w:p>
    <w:p w:rsidR="00EB5704" w:rsidRDefault="00EB5704" w:rsidP="00286D10">
      <w:pPr>
        <w:spacing w:line="360" w:lineRule="auto"/>
        <w:ind w:left="426"/>
        <w:rPr>
          <w:rFonts w:ascii="Arial" w:hAnsi="Arial" w:cs="Arial"/>
          <w:b/>
          <w:sz w:val="22"/>
          <w:szCs w:val="22"/>
          <w:u w:val="single"/>
        </w:rPr>
      </w:pPr>
    </w:p>
    <w:p w:rsidR="00EB5704" w:rsidRDefault="00EB5704" w:rsidP="00286D10">
      <w:pPr>
        <w:spacing w:line="360" w:lineRule="auto"/>
        <w:ind w:left="426"/>
        <w:rPr>
          <w:rFonts w:ascii="Arial" w:hAnsi="Arial" w:cs="Arial"/>
          <w:b/>
          <w:sz w:val="22"/>
          <w:szCs w:val="22"/>
          <w:u w:val="single"/>
        </w:rPr>
      </w:pPr>
    </w:p>
    <w:p w:rsidR="00383FDD" w:rsidRDefault="00732544" w:rsidP="00286D10">
      <w:pPr>
        <w:spacing w:line="360" w:lineRule="auto"/>
        <w:ind w:left="426"/>
        <w:jc w:val="center"/>
      </w:pPr>
      <w:r>
        <w:rPr>
          <w:rFonts w:ascii="Arial" w:hAnsi="Arial" w:cs="Arial"/>
          <w:b/>
          <w:i/>
          <w:sz w:val="22"/>
          <w:szCs w:val="22"/>
          <w:u w:val="single"/>
        </w:rPr>
        <w:t xml:space="preserve">Part </w:t>
      </w:r>
      <w:r w:rsidR="00355C12">
        <w:rPr>
          <w:rFonts w:ascii="Arial" w:hAnsi="Arial" w:cs="Arial"/>
          <w:b/>
          <w:i/>
          <w:sz w:val="22"/>
          <w:szCs w:val="22"/>
          <w:u w:val="single"/>
        </w:rPr>
        <w:t>O</w:t>
      </w:r>
      <w:r w:rsidR="00A22FE5" w:rsidRPr="006F424A">
        <w:rPr>
          <w:rFonts w:ascii="Arial" w:hAnsi="Arial" w:cs="Arial"/>
          <w:b/>
          <w:i/>
          <w:sz w:val="22"/>
          <w:szCs w:val="22"/>
          <w:u w:val="single"/>
        </w:rPr>
        <w:t>: R. K. Associates Important Disclaimer and Remarks</w:t>
      </w:r>
      <w:r w:rsidR="00A22FE5" w:rsidRPr="006F424A">
        <w:rPr>
          <w:rFonts w:ascii="Arial" w:hAnsi="Arial" w:cs="Arial"/>
          <w:b/>
          <w:i/>
          <w:sz w:val="22"/>
          <w:szCs w:val="22"/>
        </w:rPr>
        <w:t xml:space="preserve"> </w:t>
      </w:r>
      <w:r w:rsidR="00A22FE5" w:rsidRPr="006F424A">
        <w:rPr>
          <w:rFonts w:ascii="Arial" w:hAnsi="Arial" w:cs="Arial"/>
          <w:i/>
          <w:sz w:val="22"/>
          <w:szCs w:val="22"/>
        </w:rPr>
        <w:t>are integral part of this report and Feasibility assessment is subject to this section. Reader of the report is advised to read all the points menti</w:t>
      </w:r>
      <w:r w:rsidR="00383FDD" w:rsidRPr="006F424A">
        <w:rPr>
          <w:rFonts w:ascii="Arial" w:hAnsi="Arial" w:cs="Arial"/>
          <w:i/>
          <w:sz w:val="22"/>
          <w:szCs w:val="22"/>
        </w:rPr>
        <w:t>oned in these sections carefull</w:t>
      </w:r>
      <w:r w:rsidR="000D4B1A" w:rsidRPr="006F424A">
        <w:rPr>
          <w:rFonts w:ascii="Arial" w:hAnsi="Arial" w:cs="Arial"/>
          <w:i/>
          <w:sz w:val="22"/>
          <w:szCs w:val="22"/>
        </w:rPr>
        <w:t>y.</w:t>
      </w:r>
    </w:p>
    <w:p w:rsidR="00383FDD" w:rsidRDefault="00383FDD">
      <w:r>
        <w:br w:type="page"/>
      </w:r>
    </w:p>
    <w:tbl>
      <w:tblPr>
        <w:tblW w:w="5000"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6950"/>
        <w:gridCol w:w="1552"/>
      </w:tblGrid>
      <w:tr w:rsidR="00A12125" w:rsidRPr="00516AC2" w:rsidTr="00995270">
        <w:trPr>
          <w:trHeight w:val="70"/>
        </w:trPr>
        <w:tc>
          <w:tcPr>
            <w:tcW w:w="5000" w:type="pct"/>
            <w:gridSpan w:val="3"/>
            <w:shd w:val="clear" w:color="auto" w:fill="17365D"/>
            <w:vAlign w:val="center"/>
            <w:hideMark/>
          </w:tcPr>
          <w:p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u w:val="single"/>
              </w:rPr>
              <w:lastRenderedPageBreak/>
              <w:t>TABLE OF CONTENTS</w:t>
            </w:r>
          </w:p>
        </w:tc>
      </w:tr>
      <w:tr w:rsidR="00A12125" w:rsidRPr="00516AC2" w:rsidTr="00995270">
        <w:trPr>
          <w:trHeight w:val="169"/>
        </w:trPr>
        <w:tc>
          <w:tcPr>
            <w:tcW w:w="5000" w:type="pct"/>
            <w:gridSpan w:val="3"/>
            <w:shd w:val="clear" w:color="auto" w:fill="FFFFFF"/>
            <w:vAlign w:val="center"/>
          </w:tcPr>
          <w:p w:rsidR="00A12125" w:rsidRPr="00516AC2" w:rsidRDefault="00A12125" w:rsidP="00CB1EE1">
            <w:pPr>
              <w:spacing w:line="360" w:lineRule="auto"/>
              <w:jc w:val="center"/>
              <w:rPr>
                <w:rFonts w:ascii="Arial" w:hAnsi="Arial" w:cs="Arial"/>
                <w:b/>
                <w:sz w:val="22"/>
                <w:szCs w:val="22"/>
              </w:rPr>
            </w:pPr>
          </w:p>
        </w:tc>
      </w:tr>
      <w:tr w:rsidR="00A12125" w:rsidRPr="00516AC2" w:rsidTr="00995270">
        <w:trPr>
          <w:trHeight w:val="54"/>
        </w:trPr>
        <w:tc>
          <w:tcPr>
            <w:tcW w:w="744" w:type="pct"/>
            <w:shd w:val="clear" w:color="auto" w:fill="auto"/>
            <w:vAlign w:val="center"/>
            <w:hideMark/>
          </w:tcPr>
          <w:p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SECTIONS</w:t>
            </w:r>
          </w:p>
        </w:tc>
        <w:tc>
          <w:tcPr>
            <w:tcW w:w="3479" w:type="pct"/>
            <w:shd w:val="clear" w:color="auto" w:fill="auto"/>
            <w:vAlign w:val="center"/>
            <w:hideMark/>
          </w:tcPr>
          <w:p w:rsidR="00A12125" w:rsidRPr="00516AC2" w:rsidRDefault="00A12125" w:rsidP="00CB1EE1">
            <w:pPr>
              <w:spacing w:line="360" w:lineRule="auto"/>
              <w:jc w:val="center"/>
              <w:rPr>
                <w:rFonts w:ascii="Arial" w:hAnsi="Arial" w:cs="Arial"/>
                <w:b/>
                <w:color w:val="000000" w:themeColor="text1"/>
                <w:sz w:val="22"/>
                <w:szCs w:val="22"/>
              </w:rPr>
            </w:pPr>
            <w:r w:rsidRPr="00516AC2">
              <w:rPr>
                <w:rFonts w:ascii="Arial" w:hAnsi="Arial" w:cs="Arial"/>
                <w:b/>
                <w:color w:val="000000" w:themeColor="text1"/>
                <w:sz w:val="22"/>
                <w:szCs w:val="22"/>
              </w:rPr>
              <w:t>PARTICULARS</w:t>
            </w:r>
          </w:p>
        </w:tc>
        <w:tc>
          <w:tcPr>
            <w:tcW w:w="777" w:type="pct"/>
            <w:shd w:val="clear" w:color="auto" w:fill="auto"/>
            <w:vAlign w:val="center"/>
            <w:hideMark/>
          </w:tcPr>
          <w:p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PAGE NO.</w:t>
            </w:r>
          </w:p>
        </w:tc>
      </w:tr>
      <w:tr w:rsidR="00A12125" w:rsidRPr="00516AC2" w:rsidTr="00995270">
        <w:trPr>
          <w:trHeight w:val="54"/>
        </w:trPr>
        <w:tc>
          <w:tcPr>
            <w:tcW w:w="744" w:type="pct"/>
            <w:shd w:val="clear" w:color="auto" w:fill="DBE5F1" w:themeFill="accent1" w:themeFillTint="33"/>
            <w:vAlign w:val="center"/>
          </w:tcPr>
          <w:p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Part A</w:t>
            </w:r>
          </w:p>
        </w:tc>
        <w:tc>
          <w:tcPr>
            <w:tcW w:w="3479" w:type="pct"/>
            <w:shd w:val="clear" w:color="auto" w:fill="auto"/>
            <w:vAlign w:val="center"/>
          </w:tcPr>
          <w:p w:rsidR="00A12125" w:rsidRPr="00516AC2" w:rsidRDefault="00A12125" w:rsidP="00CB1EE1">
            <w:pPr>
              <w:spacing w:line="360" w:lineRule="auto"/>
              <w:rPr>
                <w:rFonts w:ascii="Arial" w:hAnsi="Arial" w:cs="Arial"/>
                <w:color w:val="000000" w:themeColor="text1"/>
                <w:sz w:val="22"/>
                <w:szCs w:val="22"/>
              </w:rPr>
            </w:pPr>
            <w:r w:rsidRPr="00516AC2">
              <w:rPr>
                <w:rFonts w:ascii="Arial" w:hAnsi="Arial" w:cs="Arial"/>
                <w:color w:val="000000" w:themeColor="text1"/>
                <w:sz w:val="22"/>
                <w:szCs w:val="22"/>
              </w:rPr>
              <w:t>Report Summary</w:t>
            </w:r>
          </w:p>
        </w:tc>
        <w:tc>
          <w:tcPr>
            <w:tcW w:w="777" w:type="pct"/>
            <w:shd w:val="clear" w:color="auto" w:fill="auto"/>
            <w:vAlign w:val="center"/>
          </w:tcPr>
          <w:p w:rsidR="00A12125" w:rsidRPr="00355C12" w:rsidRDefault="0080431B" w:rsidP="00CB1EE1">
            <w:pPr>
              <w:spacing w:line="360" w:lineRule="auto"/>
              <w:jc w:val="center"/>
              <w:rPr>
                <w:rFonts w:ascii="Arial" w:hAnsi="Arial" w:cs="Arial"/>
                <w:sz w:val="22"/>
                <w:szCs w:val="22"/>
              </w:rPr>
            </w:pPr>
            <w:r>
              <w:rPr>
                <w:rFonts w:ascii="Arial" w:hAnsi="Arial" w:cs="Arial"/>
                <w:sz w:val="22"/>
                <w:szCs w:val="22"/>
              </w:rPr>
              <w:t>4</w:t>
            </w:r>
          </w:p>
        </w:tc>
      </w:tr>
      <w:tr w:rsidR="00A12125" w:rsidRPr="00516AC2" w:rsidTr="00995270">
        <w:trPr>
          <w:trHeight w:val="110"/>
        </w:trPr>
        <w:tc>
          <w:tcPr>
            <w:tcW w:w="744" w:type="pct"/>
            <w:vMerge w:val="restart"/>
            <w:shd w:val="clear" w:color="auto" w:fill="DBE5F1"/>
            <w:vAlign w:val="center"/>
            <w:hideMark/>
          </w:tcPr>
          <w:p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t>Part B</w:t>
            </w:r>
          </w:p>
        </w:tc>
        <w:tc>
          <w:tcPr>
            <w:tcW w:w="3479" w:type="pct"/>
            <w:hideMark/>
          </w:tcPr>
          <w:p w:rsidR="00A12125" w:rsidRPr="00516AC2" w:rsidRDefault="00A12125" w:rsidP="00CB1EE1">
            <w:pPr>
              <w:spacing w:line="360" w:lineRule="auto"/>
              <w:rPr>
                <w:rFonts w:ascii="Arial" w:hAnsi="Arial" w:cs="Arial"/>
                <w:b/>
                <w:sz w:val="22"/>
                <w:szCs w:val="22"/>
              </w:rPr>
            </w:pPr>
            <w:r w:rsidRPr="00516AC2">
              <w:rPr>
                <w:rFonts w:ascii="Arial" w:hAnsi="Arial" w:cs="Arial"/>
                <w:b/>
                <w:sz w:val="22"/>
                <w:szCs w:val="22"/>
              </w:rPr>
              <w:t>INTRODUCTION</w:t>
            </w:r>
          </w:p>
        </w:tc>
        <w:tc>
          <w:tcPr>
            <w:tcW w:w="777" w:type="pct"/>
          </w:tcPr>
          <w:p w:rsidR="00A12125" w:rsidRPr="00355C12" w:rsidRDefault="00A12125" w:rsidP="00CB1EE1">
            <w:pPr>
              <w:spacing w:line="360" w:lineRule="auto"/>
              <w:jc w:val="center"/>
              <w:rPr>
                <w:rFonts w:ascii="Arial" w:hAnsi="Arial" w:cs="Arial"/>
                <w:b/>
                <w:sz w:val="22"/>
                <w:szCs w:val="22"/>
              </w:rPr>
            </w:pPr>
          </w:p>
        </w:tc>
      </w:tr>
      <w:tr w:rsidR="00A12125" w:rsidRPr="00516AC2" w:rsidTr="00995270">
        <w:trPr>
          <w:trHeight w:val="58"/>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About the Report</w:t>
            </w:r>
          </w:p>
        </w:tc>
        <w:tc>
          <w:tcPr>
            <w:tcW w:w="777" w:type="pct"/>
          </w:tcPr>
          <w:p w:rsidR="00A12125" w:rsidRPr="00355C12" w:rsidRDefault="0080431B" w:rsidP="00CB1EE1">
            <w:pPr>
              <w:spacing w:line="360" w:lineRule="auto"/>
              <w:jc w:val="center"/>
              <w:rPr>
                <w:rFonts w:ascii="Arial" w:hAnsi="Arial" w:cs="Arial"/>
                <w:sz w:val="22"/>
                <w:szCs w:val="22"/>
              </w:rPr>
            </w:pPr>
            <w:r>
              <w:rPr>
                <w:rFonts w:ascii="Arial" w:hAnsi="Arial" w:cs="Arial"/>
                <w:sz w:val="22"/>
                <w:szCs w:val="22"/>
              </w:rPr>
              <w:t>6</w:t>
            </w:r>
          </w:p>
        </w:tc>
      </w:tr>
      <w:tr w:rsidR="00A12125" w:rsidRPr="00516AC2" w:rsidTr="00995270">
        <w:trPr>
          <w:trHeight w:val="294"/>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Executive summary</w:t>
            </w:r>
          </w:p>
        </w:tc>
        <w:tc>
          <w:tcPr>
            <w:tcW w:w="777" w:type="pct"/>
          </w:tcPr>
          <w:p w:rsidR="00A12125" w:rsidRPr="00355C12" w:rsidRDefault="0080431B" w:rsidP="00CB1EE1">
            <w:pPr>
              <w:spacing w:line="360" w:lineRule="auto"/>
              <w:jc w:val="center"/>
              <w:rPr>
                <w:rFonts w:ascii="Arial" w:hAnsi="Arial" w:cs="Arial"/>
                <w:sz w:val="22"/>
                <w:szCs w:val="22"/>
              </w:rPr>
            </w:pPr>
            <w:r>
              <w:rPr>
                <w:rFonts w:ascii="Arial" w:hAnsi="Arial" w:cs="Arial"/>
                <w:sz w:val="22"/>
                <w:szCs w:val="22"/>
              </w:rPr>
              <w:t>6</w:t>
            </w:r>
          </w:p>
        </w:tc>
      </w:tr>
      <w:tr w:rsidR="00A12125" w:rsidRPr="00516AC2" w:rsidTr="00995270">
        <w:trPr>
          <w:trHeight w:val="101"/>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Purpose of the Report</w:t>
            </w:r>
          </w:p>
        </w:tc>
        <w:tc>
          <w:tcPr>
            <w:tcW w:w="777" w:type="pct"/>
          </w:tcPr>
          <w:p w:rsidR="00A12125" w:rsidRPr="00355C12" w:rsidRDefault="0080431B" w:rsidP="00CB1EE1">
            <w:pPr>
              <w:spacing w:line="360" w:lineRule="auto"/>
              <w:jc w:val="center"/>
              <w:rPr>
                <w:rFonts w:ascii="Arial" w:hAnsi="Arial" w:cs="Arial"/>
                <w:sz w:val="22"/>
                <w:szCs w:val="22"/>
              </w:rPr>
            </w:pPr>
            <w:r>
              <w:rPr>
                <w:rFonts w:ascii="Arial" w:hAnsi="Arial" w:cs="Arial"/>
                <w:sz w:val="22"/>
                <w:szCs w:val="22"/>
              </w:rPr>
              <w:t>11</w:t>
            </w:r>
          </w:p>
        </w:tc>
      </w:tr>
      <w:tr w:rsidR="00A12125" w:rsidRPr="00516AC2" w:rsidTr="00995270">
        <w:trPr>
          <w:trHeight w:val="101"/>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 xml:space="preserve"> Scope of the Report</w:t>
            </w:r>
          </w:p>
        </w:tc>
        <w:tc>
          <w:tcPr>
            <w:tcW w:w="777" w:type="pct"/>
          </w:tcPr>
          <w:p w:rsidR="00A12125" w:rsidRPr="00355C12" w:rsidRDefault="0080431B" w:rsidP="00CB1EE1">
            <w:pPr>
              <w:spacing w:line="360" w:lineRule="auto"/>
              <w:jc w:val="center"/>
              <w:rPr>
                <w:rFonts w:ascii="Arial" w:hAnsi="Arial" w:cs="Arial"/>
                <w:sz w:val="22"/>
                <w:szCs w:val="22"/>
              </w:rPr>
            </w:pPr>
            <w:r>
              <w:rPr>
                <w:rFonts w:ascii="Arial" w:hAnsi="Arial" w:cs="Arial"/>
                <w:sz w:val="22"/>
                <w:szCs w:val="22"/>
              </w:rPr>
              <w:t>11</w:t>
            </w:r>
          </w:p>
        </w:tc>
      </w:tr>
      <w:tr w:rsidR="00A12125" w:rsidRPr="00516AC2" w:rsidTr="00995270">
        <w:trPr>
          <w:trHeight w:val="101"/>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Methodology/ Model Adopted</w:t>
            </w:r>
          </w:p>
        </w:tc>
        <w:tc>
          <w:tcPr>
            <w:tcW w:w="777" w:type="pct"/>
          </w:tcPr>
          <w:p w:rsidR="00A12125" w:rsidRPr="00355C12" w:rsidRDefault="0080431B" w:rsidP="00CB1EE1">
            <w:pPr>
              <w:spacing w:line="360" w:lineRule="auto"/>
              <w:jc w:val="center"/>
              <w:rPr>
                <w:rFonts w:ascii="Arial" w:hAnsi="Arial" w:cs="Arial"/>
                <w:sz w:val="22"/>
                <w:szCs w:val="22"/>
              </w:rPr>
            </w:pPr>
            <w:r>
              <w:rPr>
                <w:rFonts w:ascii="Arial" w:hAnsi="Arial" w:cs="Arial"/>
                <w:sz w:val="22"/>
                <w:szCs w:val="22"/>
              </w:rPr>
              <w:t>12</w:t>
            </w:r>
          </w:p>
        </w:tc>
      </w:tr>
      <w:tr w:rsidR="00A12125" w:rsidRPr="00516AC2" w:rsidTr="00995270">
        <w:trPr>
          <w:trHeight w:val="101"/>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Data Information received from</w:t>
            </w:r>
          </w:p>
        </w:tc>
        <w:tc>
          <w:tcPr>
            <w:tcW w:w="777" w:type="pct"/>
          </w:tcPr>
          <w:p w:rsidR="00A12125" w:rsidRPr="00355C12" w:rsidRDefault="0080431B" w:rsidP="00CB1EE1">
            <w:pPr>
              <w:spacing w:line="360" w:lineRule="auto"/>
              <w:jc w:val="center"/>
              <w:rPr>
                <w:rFonts w:ascii="Arial" w:hAnsi="Arial" w:cs="Arial"/>
                <w:sz w:val="22"/>
                <w:szCs w:val="22"/>
              </w:rPr>
            </w:pPr>
            <w:r>
              <w:rPr>
                <w:rFonts w:ascii="Arial" w:hAnsi="Arial" w:cs="Arial"/>
                <w:sz w:val="22"/>
                <w:szCs w:val="22"/>
              </w:rPr>
              <w:t>12</w:t>
            </w:r>
          </w:p>
        </w:tc>
      </w:tr>
      <w:tr w:rsidR="00A12125" w:rsidRPr="00516AC2" w:rsidTr="00995270">
        <w:trPr>
          <w:trHeight w:val="101"/>
        </w:trPr>
        <w:tc>
          <w:tcPr>
            <w:tcW w:w="0" w:type="auto"/>
            <w:vMerge/>
            <w:vAlign w:val="center"/>
          </w:tcPr>
          <w:p w:rsidR="00A12125" w:rsidRPr="00516AC2" w:rsidRDefault="00A12125" w:rsidP="00CB1EE1">
            <w:pPr>
              <w:spacing w:line="360" w:lineRule="auto"/>
              <w:jc w:val="center"/>
              <w:rPr>
                <w:rFonts w:ascii="Arial" w:hAnsi="Arial" w:cs="Arial"/>
                <w:b/>
                <w:sz w:val="22"/>
                <w:szCs w:val="22"/>
                <w:u w:val="single"/>
              </w:rPr>
            </w:pPr>
          </w:p>
        </w:tc>
        <w:tc>
          <w:tcPr>
            <w:tcW w:w="3479" w:type="pct"/>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Documents/ Data Referred</w:t>
            </w:r>
          </w:p>
        </w:tc>
        <w:tc>
          <w:tcPr>
            <w:tcW w:w="777" w:type="pct"/>
          </w:tcPr>
          <w:p w:rsidR="00A12125" w:rsidRPr="00355C12" w:rsidRDefault="0080431B" w:rsidP="00CB1EE1">
            <w:pPr>
              <w:spacing w:line="360" w:lineRule="auto"/>
              <w:jc w:val="center"/>
              <w:rPr>
                <w:rFonts w:ascii="Arial" w:hAnsi="Arial" w:cs="Arial"/>
                <w:sz w:val="22"/>
                <w:szCs w:val="22"/>
              </w:rPr>
            </w:pPr>
            <w:r>
              <w:rPr>
                <w:rFonts w:ascii="Arial" w:hAnsi="Arial" w:cs="Arial"/>
                <w:sz w:val="22"/>
                <w:szCs w:val="22"/>
              </w:rPr>
              <w:t>12</w:t>
            </w:r>
          </w:p>
        </w:tc>
      </w:tr>
      <w:tr w:rsidR="000D42F7" w:rsidRPr="00516AC2" w:rsidTr="00995270">
        <w:trPr>
          <w:trHeight w:val="110"/>
        </w:trPr>
        <w:tc>
          <w:tcPr>
            <w:tcW w:w="744" w:type="pct"/>
            <w:vMerge w:val="restart"/>
            <w:shd w:val="clear" w:color="auto" w:fill="DBE5F1"/>
            <w:vAlign w:val="center"/>
            <w:hideMark/>
          </w:tcPr>
          <w:p w:rsidR="000D42F7" w:rsidRPr="00516AC2" w:rsidRDefault="000D42F7" w:rsidP="00CB1EE1">
            <w:pPr>
              <w:spacing w:line="360" w:lineRule="auto"/>
              <w:jc w:val="center"/>
              <w:rPr>
                <w:rFonts w:ascii="Arial" w:hAnsi="Arial" w:cs="Arial"/>
                <w:b/>
                <w:sz w:val="22"/>
                <w:szCs w:val="22"/>
                <w:u w:val="single"/>
              </w:rPr>
            </w:pPr>
            <w:r w:rsidRPr="00516AC2">
              <w:rPr>
                <w:rFonts w:ascii="Arial" w:hAnsi="Arial" w:cs="Arial"/>
                <w:b/>
                <w:sz w:val="22"/>
                <w:szCs w:val="22"/>
              </w:rPr>
              <w:t>Part C</w:t>
            </w:r>
          </w:p>
        </w:tc>
        <w:tc>
          <w:tcPr>
            <w:tcW w:w="3479" w:type="pct"/>
            <w:hideMark/>
          </w:tcPr>
          <w:p w:rsidR="000D42F7" w:rsidRPr="00516AC2" w:rsidRDefault="000D42F7" w:rsidP="00CB1EE1">
            <w:pPr>
              <w:tabs>
                <w:tab w:val="left" w:pos="0"/>
              </w:tabs>
              <w:spacing w:line="360" w:lineRule="auto"/>
              <w:rPr>
                <w:rFonts w:ascii="Arial" w:hAnsi="Arial" w:cs="Arial"/>
                <w:b/>
                <w:sz w:val="22"/>
                <w:szCs w:val="22"/>
              </w:rPr>
            </w:pPr>
            <w:r w:rsidRPr="00516AC2">
              <w:rPr>
                <w:rFonts w:ascii="Arial" w:hAnsi="Arial" w:cs="Arial"/>
                <w:b/>
                <w:sz w:val="22"/>
                <w:szCs w:val="22"/>
              </w:rPr>
              <w:t>Company Profile</w:t>
            </w:r>
          </w:p>
        </w:tc>
        <w:tc>
          <w:tcPr>
            <w:tcW w:w="777" w:type="pct"/>
          </w:tcPr>
          <w:p w:rsidR="000D42F7" w:rsidRPr="00355C12" w:rsidRDefault="000D42F7" w:rsidP="00CB1EE1">
            <w:pPr>
              <w:spacing w:line="360" w:lineRule="auto"/>
              <w:jc w:val="center"/>
              <w:rPr>
                <w:rFonts w:ascii="Arial" w:hAnsi="Arial" w:cs="Arial"/>
                <w:b/>
                <w:sz w:val="22"/>
                <w:szCs w:val="22"/>
              </w:rPr>
            </w:pPr>
          </w:p>
        </w:tc>
      </w:tr>
      <w:tr w:rsidR="000D42F7" w:rsidRPr="00516AC2" w:rsidTr="00995270">
        <w:trPr>
          <w:trHeight w:val="461"/>
        </w:trPr>
        <w:tc>
          <w:tcPr>
            <w:tcW w:w="0" w:type="auto"/>
            <w:vMerge/>
            <w:vAlign w:val="center"/>
            <w:hideMark/>
          </w:tcPr>
          <w:p w:rsidR="000D42F7" w:rsidRPr="00516AC2" w:rsidRDefault="000D42F7" w:rsidP="00CB1EE1">
            <w:pPr>
              <w:spacing w:line="360" w:lineRule="auto"/>
              <w:jc w:val="center"/>
              <w:rPr>
                <w:rFonts w:ascii="Arial" w:hAnsi="Arial" w:cs="Arial"/>
                <w:b/>
                <w:sz w:val="22"/>
                <w:szCs w:val="22"/>
                <w:u w:val="single"/>
              </w:rPr>
            </w:pPr>
          </w:p>
        </w:tc>
        <w:tc>
          <w:tcPr>
            <w:tcW w:w="3479" w:type="pct"/>
            <w:hideMark/>
          </w:tcPr>
          <w:p w:rsidR="000D42F7" w:rsidRPr="00516AC2" w:rsidRDefault="000D42F7" w:rsidP="00CB1EE1">
            <w:pPr>
              <w:pStyle w:val="ListParagraph"/>
              <w:numPr>
                <w:ilvl w:val="0"/>
                <w:numId w:val="18"/>
              </w:numPr>
              <w:tabs>
                <w:tab w:val="left" w:pos="0"/>
              </w:tabs>
              <w:spacing w:line="360" w:lineRule="auto"/>
              <w:ind w:left="459"/>
              <w:rPr>
                <w:rFonts w:ascii="Arial" w:hAnsi="Arial" w:cs="Arial"/>
                <w:sz w:val="22"/>
                <w:szCs w:val="22"/>
              </w:rPr>
            </w:pPr>
            <w:r w:rsidRPr="00516AC2">
              <w:rPr>
                <w:rFonts w:ascii="Arial" w:hAnsi="Arial" w:cs="Arial"/>
                <w:sz w:val="22"/>
                <w:szCs w:val="22"/>
              </w:rPr>
              <w:t>Company Overview</w:t>
            </w:r>
          </w:p>
        </w:tc>
        <w:tc>
          <w:tcPr>
            <w:tcW w:w="777" w:type="pct"/>
          </w:tcPr>
          <w:p w:rsidR="000D42F7" w:rsidRPr="00355C12" w:rsidRDefault="0080431B" w:rsidP="00CB1EE1">
            <w:pPr>
              <w:spacing w:line="360" w:lineRule="auto"/>
              <w:jc w:val="center"/>
              <w:rPr>
                <w:rFonts w:ascii="Arial" w:hAnsi="Arial" w:cs="Arial"/>
                <w:sz w:val="22"/>
                <w:szCs w:val="22"/>
              </w:rPr>
            </w:pPr>
            <w:r>
              <w:rPr>
                <w:rFonts w:ascii="Arial" w:hAnsi="Arial" w:cs="Arial"/>
                <w:sz w:val="22"/>
                <w:szCs w:val="22"/>
              </w:rPr>
              <w:t>13</w:t>
            </w:r>
          </w:p>
        </w:tc>
      </w:tr>
      <w:tr w:rsidR="00982508" w:rsidRPr="00516AC2" w:rsidTr="00995270">
        <w:trPr>
          <w:trHeight w:val="461"/>
        </w:trPr>
        <w:tc>
          <w:tcPr>
            <w:tcW w:w="0" w:type="auto"/>
            <w:vMerge/>
            <w:vAlign w:val="center"/>
          </w:tcPr>
          <w:p w:rsidR="00982508" w:rsidRPr="00516AC2" w:rsidRDefault="00982508" w:rsidP="00CB1EE1">
            <w:pPr>
              <w:spacing w:line="360" w:lineRule="auto"/>
              <w:jc w:val="center"/>
              <w:rPr>
                <w:rFonts w:ascii="Arial" w:hAnsi="Arial" w:cs="Arial"/>
                <w:b/>
                <w:sz w:val="22"/>
                <w:szCs w:val="22"/>
                <w:u w:val="single"/>
              </w:rPr>
            </w:pPr>
          </w:p>
        </w:tc>
        <w:tc>
          <w:tcPr>
            <w:tcW w:w="3479" w:type="pct"/>
          </w:tcPr>
          <w:p w:rsidR="00982508" w:rsidRPr="00516AC2" w:rsidRDefault="00982508" w:rsidP="00CB1EE1">
            <w:pPr>
              <w:pStyle w:val="ListParagraph"/>
              <w:numPr>
                <w:ilvl w:val="0"/>
                <w:numId w:val="18"/>
              </w:numPr>
              <w:tabs>
                <w:tab w:val="left" w:pos="0"/>
              </w:tabs>
              <w:spacing w:line="360" w:lineRule="auto"/>
              <w:ind w:left="459"/>
              <w:rPr>
                <w:rFonts w:ascii="Arial" w:hAnsi="Arial" w:cs="Arial"/>
                <w:sz w:val="22"/>
                <w:szCs w:val="22"/>
              </w:rPr>
            </w:pPr>
            <w:r>
              <w:rPr>
                <w:rFonts w:ascii="Arial" w:hAnsi="Arial" w:cs="Arial"/>
                <w:sz w:val="22"/>
                <w:szCs w:val="22"/>
              </w:rPr>
              <w:t>Proposed Shareholding Pattern</w:t>
            </w:r>
          </w:p>
        </w:tc>
        <w:tc>
          <w:tcPr>
            <w:tcW w:w="777" w:type="pct"/>
          </w:tcPr>
          <w:p w:rsidR="00982508" w:rsidRDefault="0080431B" w:rsidP="00CB1EE1">
            <w:pPr>
              <w:spacing w:line="360" w:lineRule="auto"/>
              <w:jc w:val="center"/>
              <w:rPr>
                <w:rFonts w:ascii="Arial" w:hAnsi="Arial" w:cs="Arial"/>
                <w:sz w:val="22"/>
                <w:szCs w:val="22"/>
              </w:rPr>
            </w:pPr>
            <w:r>
              <w:rPr>
                <w:rFonts w:ascii="Arial" w:hAnsi="Arial" w:cs="Arial"/>
                <w:sz w:val="22"/>
                <w:szCs w:val="22"/>
              </w:rPr>
              <w:t>14</w:t>
            </w:r>
          </w:p>
        </w:tc>
      </w:tr>
      <w:tr w:rsidR="000D42F7" w:rsidRPr="00516AC2" w:rsidTr="00995270">
        <w:trPr>
          <w:trHeight w:val="101"/>
        </w:trPr>
        <w:tc>
          <w:tcPr>
            <w:tcW w:w="744" w:type="pct"/>
            <w:vMerge/>
            <w:shd w:val="clear" w:color="auto" w:fill="DBE5F1"/>
            <w:vAlign w:val="center"/>
          </w:tcPr>
          <w:p w:rsidR="000D42F7" w:rsidRPr="00516AC2" w:rsidRDefault="000D42F7" w:rsidP="00CB1EE1">
            <w:pPr>
              <w:spacing w:line="360" w:lineRule="auto"/>
              <w:jc w:val="center"/>
              <w:rPr>
                <w:rFonts w:ascii="Arial" w:hAnsi="Arial" w:cs="Arial"/>
                <w:b/>
                <w:sz w:val="22"/>
                <w:szCs w:val="22"/>
                <w:u w:val="single"/>
              </w:rPr>
            </w:pPr>
          </w:p>
        </w:tc>
        <w:tc>
          <w:tcPr>
            <w:tcW w:w="3479" w:type="pct"/>
            <w:shd w:val="clear" w:color="auto" w:fill="auto"/>
            <w:hideMark/>
          </w:tcPr>
          <w:p w:rsidR="000D42F7" w:rsidRPr="00516AC2" w:rsidRDefault="000D42F7" w:rsidP="00CB1EE1">
            <w:pPr>
              <w:pStyle w:val="ListParagraph"/>
              <w:numPr>
                <w:ilvl w:val="0"/>
                <w:numId w:val="18"/>
              </w:numPr>
              <w:tabs>
                <w:tab w:val="left" w:pos="0"/>
              </w:tabs>
              <w:spacing w:line="360" w:lineRule="auto"/>
              <w:ind w:left="459"/>
              <w:rPr>
                <w:rFonts w:ascii="Arial" w:hAnsi="Arial" w:cs="Arial"/>
                <w:sz w:val="22"/>
                <w:szCs w:val="22"/>
              </w:rPr>
            </w:pPr>
            <w:r w:rsidRPr="00516AC2">
              <w:rPr>
                <w:rFonts w:ascii="Arial" w:hAnsi="Arial" w:cs="Arial"/>
                <w:sz w:val="22"/>
                <w:szCs w:val="22"/>
              </w:rPr>
              <w:t>Promoters/Directors Profile</w:t>
            </w:r>
          </w:p>
        </w:tc>
        <w:tc>
          <w:tcPr>
            <w:tcW w:w="777" w:type="pct"/>
          </w:tcPr>
          <w:p w:rsidR="000D42F7" w:rsidRPr="00355C12" w:rsidRDefault="0080431B" w:rsidP="00CB1EE1">
            <w:pPr>
              <w:spacing w:line="360" w:lineRule="auto"/>
              <w:jc w:val="center"/>
              <w:rPr>
                <w:rFonts w:ascii="Arial" w:hAnsi="Arial" w:cs="Arial"/>
                <w:sz w:val="22"/>
                <w:szCs w:val="22"/>
              </w:rPr>
            </w:pPr>
            <w:r>
              <w:rPr>
                <w:rFonts w:ascii="Arial" w:hAnsi="Arial" w:cs="Arial"/>
                <w:sz w:val="22"/>
                <w:szCs w:val="22"/>
              </w:rPr>
              <w:t>15</w:t>
            </w:r>
          </w:p>
        </w:tc>
      </w:tr>
      <w:tr w:rsidR="00C45A8D" w:rsidRPr="00516AC2" w:rsidTr="00995270">
        <w:trPr>
          <w:trHeight w:val="294"/>
        </w:trPr>
        <w:tc>
          <w:tcPr>
            <w:tcW w:w="744" w:type="pct"/>
            <w:vMerge w:val="restart"/>
            <w:shd w:val="clear" w:color="auto" w:fill="DBE5F1"/>
            <w:vAlign w:val="center"/>
            <w:hideMark/>
          </w:tcPr>
          <w:p w:rsidR="00C45A8D" w:rsidRPr="00516AC2" w:rsidRDefault="00C45A8D" w:rsidP="00CB1EE1">
            <w:pPr>
              <w:spacing w:line="360" w:lineRule="auto"/>
              <w:jc w:val="center"/>
              <w:rPr>
                <w:rFonts w:ascii="Arial" w:hAnsi="Arial" w:cs="Arial"/>
                <w:b/>
                <w:sz w:val="22"/>
                <w:szCs w:val="22"/>
                <w:u w:val="single"/>
              </w:rPr>
            </w:pPr>
            <w:r w:rsidRPr="00516AC2">
              <w:rPr>
                <w:rFonts w:ascii="Arial" w:hAnsi="Arial" w:cs="Arial"/>
                <w:b/>
                <w:sz w:val="22"/>
                <w:szCs w:val="22"/>
              </w:rPr>
              <w:t>Part D</w:t>
            </w:r>
          </w:p>
        </w:tc>
        <w:tc>
          <w:tcPr>
            <w:tcW w:w="3479" w:type="pct"/>
            <w:hideMark/>
          </w:tcPr>
          <w:p w:rsidR="00C45A8D" w:rsidRPr="00516AC2" w:rsidRDefault="00C45A8D" w:rsidP="00CB1EE1">
            <w:pPr>
              <w:tabs>
                <w:tab w:val="left" w:pos="0"/>
              </w:tabs>
              <w:spacing w:line="360" w:lineRule="auto"/>
              <w:rPr>
                <w:rFonts w:ascii="Arial" w:hAnsi="Arial" w:cs="Arial"/>
                <w:sz w:val="22"/>
                <w:szCs w:val="22"/>
              </w:rPr>
            </w:pPr>
            <w:r>
              <w:rPr>
                <w:rFonts w:ascii="Arial" w:hAnsi="Arial" w:cs="Arial"/>
                <w:b/>
                <w:sz w:val="22"/>
                <w:szCs w:val="22"/>
              </w:rPr>
              <w:t>Proposed Unit’s</w:t>
            </w:r>
            <w:r w:rsidRPr="00516AC2">
              <w:rPr>
                <w:rFonts w:ascii="Arial" w:hAnsi="Arial" w:cs="Arial"/>
                <w:b/>
                <w:sz w:val="22"/>
                <w:szCs w:val="22"/>
              </w:rPr>
              <w:t xml:space="preserve"> Infrastructure Details</w:t>
            </w:r>
          </w:p>
        </w:tc>
        <w:tc>
          <w:tcPr>
            <w:tcW w:w="777" w:type="pct"/>
          </w:tcPr>
          <w:p w:rsidR="00C45A8D" w:rsidRPr="00355C12" w:rsidRDefault="00C45A8D" w:rsidP="00CB1EE1">
            <w:pPr>
              <w:spacing w:line="360" w:lineRule="auto"/>
              <w:jc w:val="center"/>
              <w:rPr>
                <w:rFonts w:ascii="Arial" w:hAnsi="Arial" w:cs="Arial"/>
                <w:b/>
                <w:sz w:val="22"/>
                <w:szCs w:val="22"/>
              </w:rPr>
            </w:pPr>
          </w:p>
        </w:tc>
      </w:tr>
      <w:tr w:rsidR="00C45A8D" w:rsidRPr="00516AC2" w:rsidTr="00995270">
        <w:trPr>
          <w:trHeight w:val="294"/>
        </w:trPr>
        <w:tc>
          <w:tcPr>
            <w:tcW w:w="0" w:type="auto"/>
            <w:vMerge/>
            <w:vAlign w:val="center"/>
            <w:hideMark/>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Proposed Plant</w:t>
            </w:r>
            <w:r w:rsidRPr="00516AC2">
              <w:rPr>
                <w:rFonts w:ascii="Arial" w:hAnsi="Arial" w:cs="Arial"/>
                <w:sz w:val="22"/>
                <w:szCs w:val="22"/>
              </w:rPr>
              <w:t xml:space="preserve"> Location</w:t>
            </w:r>
          </w:p>
        </w:tc>
        <w:tc>
          <w:tcPr>
            <w:tcW w:w="777" w:type="pct"/>
          </w:tcPr>
          <w:p w:rsidR="00C45A8D" w:rsidRPr="00355C12" w:rsidRDefault="0080431B" w:rsidP="00CB1EE1">
            <w:pPr>
              <w:spacing w:line="360" w:lineRule="auto"/>
              <w:jc w:val="center"/>
              <w:rPr>
                <w:rFonts w:ascii="Arial" w:hAnsi="Arial" w:cs="Arial"/>
                <w:sz w:val="22"/>
                <w:szCs w:val="22"/>
              </w:rPr>
            </w:pPr>
            <w:r>
              <w:rPr>
                <w:rFonts w:ascii="Arial" w:hAnsi="Arial" w:cs="Arial"/>
                <w:sz w:val="22"/>
                <w:szCs w:val="22"/>
              </w:rPr>
              <w:t>22</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B3729B"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 xml:space="preserve">Google </w:t>
            </w:r>
            <w:r w:rsidRPr="00516AC2">
              <w:rPr>
                <w:rFonts w:ascii="Arial" w:hAnsi="Arial" w:cs="Arial"/>
                <w:sz w:val="22"/>
                <w:szCs w:val="22"/>
              </w:rPr>
              <w:t xml:space="preserve">Map Location </w:t>
            </w:r>
          </w:p>
        </w:tc>
        <w:tc>
          <w:tcPr>
            <w:tcW w:w="777" w:type="pct"/>
          </w:tcPr>
          <w:p w:rsidR="00C45A8D" w:rsidRPr="00355C12" w:rsidRDefault="0080431B" w:rsidP="00CB1EE1">
            <w:pPr>
              <w:spacing w:line="360" w:lineRule="auto"/>
              <w:jc w:val="center"/>
              <w:rPr>
                <w:rFonts w:ascii="Arial" w:hAnsi="Arial" w:cs="Arial"/>
                <w:sz w:val="22"/>
                <w:szCs w:val="22"/>
              </w:rPr>
            </w:pPr>
            <w:r>
              <w:rPr>
                <w:rFonts w:ascii="Arial" w:hAnsi="Arial" w:cs="Arial"/>
                <w:sz w:val="22"/>
                <w:szCs w:val="22"/>
              </w:rPr>
              <w:t>2</w:t>
            </w:r>
            <w:r w:rsidR="00C34D45">
              <w:rPr>
                <w:rFonts w:ascii="Arial" w:hAnsi="Arial" w:cs="Arial"/>
                <w:sz w:val="22"/>
                <w:szCs w:val="22"/>
              </w:rPr>
              <w:t>2</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80431B"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 xml:space="preserve">Schematic </w:t>
            </w:r>
            <w:r w:rsidR="00B3729B" w:rsidRPr="00516AC2">
              <w:rPr>
                <w:rFonts w:ascii="Arial" w:hAnsi="Arial" w:cs="Arial"/>
                <w:sz w:val="22"/>
                <w:szCs w:val="22"/>
              </w:rPr>
              <w:t>Layout Plan</w:t>
            </w:r>
          </w:p>
        </w:tc>
        <w:tc>
          <w:tcPr>
            <w:tcW w:w="777" w:type="pct"/>
          </w:tcPr>
          <w:p w:rsidR="00C45A8D" w:rsidRPr="00355C12" w:rsidRDefault="0080431B" w:rsidP="00CB1EE1">
            <w:pPr>
              <w:spacing w:line="360" w:lineRule="auto"/>
              <w:jc w:val="center"/>
              <w:rPr>
                <w:rFonts w:ascii="Arial" w:hAnsi="Arial" w:cs="Arial"/>
                <w:sz w:val="22"/>
                <w:szCs w:val="22"/>
              </w:rPr>
            </w:pPr>
            <w:r>
              <w:rPr>
                <w:rFonts w:ascii="Arial" w:hAnsi="Arial" w:cs="Arial"/>
                <w:sz w:val="22"/>
                <w:szCs w:val="22"/>
              </w:rPr>
              <w:t>24</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 xml:space="preserve">Land Details </w:t>
            </w:r>
          </w:p>
        </w:tc>
        <w:tc>
          <w:tcPr>
            <w:tcW w:w="777" w:type="pct"/>
          </w:tcPr>
          <w:p w:rsidR="00C45A8D" w:rsidRPr="00355C12" w:rsidRDefault="0080431B" w:rsidP="00CB1EE1">
            <w:pPr>
              <w:spacing w:line="360" w:lineRule="auto"/>
              <w:jc w:val="center"/>
              <w:rPr>
                <w:rFonts w:ascii="Arial" w:hAnsi="Arial" w:cs="Arial"/>
                <w:sz w:val="22"/>
                <w:szCs w:val="22"/>
              </w:rPr>
            </w:pPr>
            <w:r>
              <w:rPr>
                <w:rFonts w:ascii="Arial" w:hAnsi="Arial" w:cs="Arial"/>
                <w:sz w:val="22"/>
                <w:szCs w:val="22"/>
              </w:rPr>
              <w:t>25</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Site pictures</w:t>
            </w:r>
          </w:p>
        </w:tc>
        <w:tc>
          <w:tcPr>
            <w:tcW w:w="777" w:type="pct"/>
          </w:tcPr>
          <w:p w:rsidR="00C45A8D" w:rsidRPr="00355C12" w:rsidRDefault="0080431B" w:rsidP="00CB1EE1">
            <w:pPr>
              <w:spacing w:line="360" w:lineRule="auto"/>
              <w:jc w:val="center"/>
              <w:rPr>
                <w:rFonts w:ascii="Arial" w:hAnsi="Arial" w:cs="Arial"/>
                <w:sz w:val="22"/>
                <w:szCs w:val="22"/>
              </w:rPr>
            </w:pPr>
            <w:r>
              <w:rPr>
                <w:rFonts w:ascii="Arial" w:hAnsi="Arial" w:cs="Arial"/>
                <w:sz w:val="22"/>
                <w:szCs w:val="22"/>
              </w:rPr>
              <w:t>26</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Building &amp; Civil Works</w:t>
            </w:r>
          </w:p>
        </w:tc>
        <w:tc>
          <w:tcPr>
            <w:tcW w:w="777" w:type="pct"/>
          </w:tcPr>
          <w:p w:rsidR="00C45A8D" w:rsidRPr="00355C12" w:rsidRDefault="0080431B" w:rsidP="00CB1EE1">
            <w:pPr>
              <w:spacing w:line="360" w:lineRule="auto"/>
              <w:jc w:val="center"/>
              <w:rPr>
                <w:rFonts w:ascii="Arial" w:hAnsi="Arial" w:cs="Arial"/>
                <w:sz w:val="22"/>
                <w:szCs w:val="22"/>
              </w:rPr>
            </w:pPr>
            <w:r>
              <w:rPr>
                <w:rFonts w:ascii="Arial" w:hAnsi="Arial" w:cs="Arial"/>
                <w:sz w:val="22"/>
                <w:szCs w:val="22"/>
              </w:rPr>
              <w:t>28</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Plant and Machinery/ Equipment details</w:t>
            </w:r>
          </w:p>
        </w:tc>
        <w:tc>
          <w:tcPr>
            <w:tcW w:w="777" w:type="pct"/>
          </w:tcPr>
          <w:p w:rsidR="00C45A8D" w:rsidRPr="00355C12" w:rsidRDefault="0080431B" w:rsidP="00CB1EE1">
            <w:pPr>
              <w:spacing w:line="360" w:lineRule="auto"/>
              <w:jc w:val="center"/>
              <w:rPr>
                <w:rFonts w:ascii="Arial" w:hAnsi="Arial" w:cs="Arial"/>
                <w:sz w:val="22"/>
                <w:szCs w:val="22"/>
              </w:rPr>
            </w:pPr>
            <w:r>
              <w:rPr>
                <w:rFonts w:ascii="Arial" w:hAnsi="Arial" w:cs="Arial"/>
                <w:sz w:val="22"/>
                <w:szCs w:val="22"/>
              </w:rPr>
              <w:t>28</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tcPr>
          <w:p w:rsidR="00C45A8D" w:rsidRDefault="00C45A8D"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Utilities</w:t>
            </w:r>
          </w:p>
        </w:tc>
        <w:tc>
          <w:tcPr>
            <w:tcW w:w="777" w:type="pct"/>
          </w:tcPr>
          <w:p w:rsidR="00C45A8D" w:rsidRPr="00355C12" w:rsidRDefault="0080431B" w:rsidP="00CB1EE1">
            <w:pPr>
              <w:spacing w:line="360" w:lineRule="auto"/>
              <w:jc w:val="center"/>
              <w:rPr>
                <w:rFonts w:ascii="Arial" w:hAnsi="Arial" w:cs="Arial"/>
                <w:sz w:val="22"/>
                <w:szCs w:val="22"/>
              </w:rPr>
            </w:pPr>
            <w:r>
              <w:rPr>
                <w:rFonts w:ascii="Arial" w:hAnsi="Arial" w:cs="Arial"/>
                <w:sz w:val="22"/>
                <w:szCs w:val="22"/>
              </w:rPr>
              <w:t>30</w:t>
            </w:r>
          </w:p>
        </w:tc>
      </w:tr>
      <w:tr w:rsidR="00A12125" w:rsidRPr="00516AC2" w:rsidTr="00995270">
        <w:trPr>
          <w:trHeight w:val="294"/>
        </w:trPr>
        <w:tc>
          <w:tcPr>
            <w:tcW w:w="744" w:type="pct"/>
            <w:vMerge w:val="restart"/>
            <w:shd w:val="clear" w:color="auto" w:fill="DBE5F1"/>
            <w:vAlign w:val="center"/>
            <w:hideMark/>
          </w:tcPr>
          <w:p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t>Part E</w:t>
            </w:r>
          </w:p>
        </w:tc>
        <w:tc>
          <w:tcPr>
            <w:tcW w:w="3479" w:type="pct"/>
            <w:hideMark/>
          </w:tcPr>
          <w:p w:rsidR="00A12125" w:rsidRPr="00516AC2" w:rsidRDefault="00A12125" w:rsidP="00CB1EE1">
            <w:pPr>
              <w:tabs>
                <w:tab w:val="left" w:pos="0"/>
              </w:tabs>
              <w:spacing w:line="360" w:lineRule="auto"/>
              <w:rPr>
                <w:rFonts w:ascii="Arial" w:hAnsi="Arial" w:cs="Arial"/>
                <w:sz w:val="22"/>
                <w:szCs w:val="22"/>
              </w:rPr>
            </w:pPr>
            <w:r w:rsidRPr="00516AC2">
              <w:rPr>
                <w:rFonts w:ascii="Arial" w:hAnsi="Arial" w:cs="Arial"/>
                <w:b/>
                <w:sz w:val="22"/>
                <w:szCs w:val="22"/>
              </w:rPr>
              <w:t>Project Technical details</w:t>
            </w:r>
          </w:p>
        </w:tc>
        <w:tc>
          <w:tcPr>
            <w:tcW w:w="777" w:type="pct"/>
          </w:tcPr>
          <w:p w:rsidR="00A12125" w:rsidRPr="00355C12" w:rsidRDefault="00A12125" w:rsidP="00CB1EE1">
            <w:pPr>
              <w:spacing w:line="360" w:lineRule="auto"/>
              <w:jc w:val="center"/>
              <w:rPr>
                <w:rFonts w:ascii="Arial" w:hAnsi="Arial" w:cs="Arial"/>
                <w:b/>
                <w:sz w:val="22"/>
                <w:szCs w:val="22"/>
              </w:rPr>
            </w:pPr>
          </w:p>
        </w:tc>
      </w:tr>
      <w:tr w:rsidR="00A12125" w:rsidRPr="00516AC2" w:rsidTr="00995270">
        <w:trPr>
          <w:trHeight w:val="110"/>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FA113D">
            <w:pPr>
              <w:pStyle w:val="ListParagraph"/>
              <w:numPr>
                <w:ilvl w:val="0"/>
                <w:numId w:val="20"/>
              </w:numPr>
              <w:tabs>
                <w:tab w:val="left" w:pos="0"/>
              </w:tabs>
              <w:spacing w:line="360" w:lineRule="auto"/>
              <w:ind w:left="459"/>
              <w:rPr>
                <w:rFonts w:ascii="Arial" w:hAnsi="Arial" w:cs="Arial"/>
                <w:sz w:val="22"/>
                <w:szCs w:val="22"/>
              </w:rPr>
            </w:pPr>
            <w:r w:rsidRPr="00516AC2">
              <w:rPr>
                <w:rFonts w:ascii="Arial" w:hAnsi="Arial" w:cs="Arial"/>
                <w:sz w:val="22"/>
                <w:szCs w:val="22"/>
              </w:rPr>
              <w:t>Capacity</w:t>
            </w:r>
            <w:r w:rsidR="006815A4">
              <w:rPr>
                <w:rFonts w:ascii="Arial" w:hAnsi="Arial" w:cs="Arial"/>
                <w:sz w:val="22"/>
                <w:szCs w:val="22"/>
              </w:rPr>
              <w:t xml:space="preserve"> of </w:t>
            </w:r>
            <w:r w:rsidR="00E33B32">
              <w:rPr>
                <w:rFonts w:ascii="Arial" w:hAnsi="Arial" w:cs="Arial"/>
                <w:sz w:val="22"/>
                <w:szCs w:val="22"/>
              </w:rPr>
              <w:t xml:space="preserve">Proposed </w:t>
            </w:r>
            <w:r w:rsidR="00FA113D">
              <w:rPr>
                <w:rFonts w:ascii="Arial" w:hAnsi="Arial" w:cs="Arial"/>
                <w:sz w:val="22"/>
                <w:szCs w:val="22"/>
              </w:rPr>
              <w:t>Hybrid Power</w:t>
            </w:r>
            <w:r w:rsidR="00E33B32">
              <w:rPr>
                <w:rFonts w:ascii="Arial" w:hAnsi="Arial" w:cs="Arial"/>
                <w:sz w:val="22"/>
                <w:szCs w:val="22"/>
              </w:rPr>
              <w:t xml:space="preserve"> Plant</w:t>
            </w:r>
          </w:p>
        </w:tc>
        <w:tc>
          <w:tcPr>
            <w:tcW w:w="777" w:type="pct"/>
          </w:tcPr>
          <w:p w:rsidR="00A12125" w:rsidRPr="00355C12" w:rsidRDefault="0080431B" w:rsidP="00CB1EE1">
            <w:pPr>
              <w:spacing w:line="360" w:lineRule="auto"/>
              <w:jc w:val="center"/>
              <w:rPr>
                <w:rFonts w:ascii="Arial" w:hAnsi="Arial" w:cs="Arial"/>
                <w:sz w:val="22"/>
                <w:szCs w:val="22"/>
              </w:rPr>
            </w:pPr>
            <w:r>
              <w:rPr>
                <w:rFonts w:ascii="Arial" w:hAnsi="Arial" w:cs="Arial"/>
                <w:sz w:val="22"/>
                <w:szCs w:val="22"/>
              </w:rPr>
              <w:t>32</w:t>
            </w:r>
          </w:p>
        </w:tc>
      </w:tr>
      <w:tr w:rsidR="00A12125" w:rsidRPr="00516AC2" w:rsidTr="00995270">
        <w:trPr>
          <w:trHeight w:val="294"/>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C45A8D" w:rsidP="0080431B">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Pro</w:t>
            </w:r>
            <w:r w:rsidR="0080431B">
              <w:rPr>
                <w:rFonts w:ascii="Arial" w:hAnsi="Arial" w:cs="Arial"/>
                <w:sz w:val="22"/>
                <w:szCs w:val="22"/>
              </w:rPr>
              <w:t>ject Implementation</w:t>
            </w:r>
          </w:p>
        </w:tc>
        <w:tc>
          <w:tcPr>
            <w:tcW w:w="777" w:type="pct"/>
          </w:tcPr>
          <w:p w:rsidR="00A12125" w:rsidRPr="00355C12" w:rsidRDefault="0080431B" w:rsidP="00CB1EE1">
            <w:pPr>
              <w:spacing w:line="360" w:lineRule="auto"/>
              <w:jc w:val="center"/>
              <w:rPr>
                <w:rFonts w:ascii="Arial" w:hAnsi="Arial" w:cs="Arial"/>
                <w:sz w:val="22"/>
                <w:szCs w:val="22"/>
              </w:rPr>
            </w:pPr>
            <w:r>
              <w:rPr>
                <w:rFonts w:ascii="Arial" w:hAnsi="Arial" w:cs="Arial"/>
                <w:sz w:val="22"/>
                <w:szCs w:val="22"/>
              </w:rPr>
              <w:t>32</w:t>
            </w:r>
          </w:p>
        </w:tc>
      </w:tr>
      <w:tr w:rsidR="00C45A8D" w:rsidRPr="00516AC2" w:rsidTr="00995270">
        <w:trPr>
          <w:trHeight w:val="294"/>
        </w:trPr>
        <w:tc>
          <w:tcPr>
            <w:tcW w:w="0" w:type="auto"/>
            <w:vMerge/>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tcPr>
          <w:p w:rsidR="00C45A8D" w:rsidRDefault="0080431B" w:rsidP="00FA113D">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Commercial Agreement Details</w:t>
            </w:r>
          </w:p>
        </w:tc>
        <w:tc>
          <w:tcPr>
            <w:tcW w:w="777" w:type="pct"/>
          </w:tcPr>
          <w:p w:rsidR="00C45A8D" w:rsidRPr="00355C12" w:rsidRDefault="0080431B" w:rsidP="00CB1EE1">
            <w:pPr>
              <w:spacing w:line="360" w:lineRule="auto"/>
              <w:jc w:val="center"/>
              <w:rPr>
                <w:rFonts w:ascii="Arial" w:hAnsi="Arial" w:cs="Arial"/>
                <w:sz w:val="22"/>
                <w:szCs w:val="22"/>
              </w:rPr>
            </w:pPr>
            <w:r>
              <w:rPr>
                <w:rFonts w:ascii="Arial" w:hAnsi="Arial" w:cs="Arial"/>
                <w:sz w:val="22"/>
                <w:szCs w:val="22"/>
              </w:rPr>
              <w:t>32</w:t>
            </w:r>
          </w:p>
        </w:tc>
      </w:tr>
      <w:tr w:rsidR="00A12125" w:rsidRPr="00516AC2" w:rsidTr="00995270">
        <w:trPr>
          <w:trHeight w:val="294"/>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80431B"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EPC Details</w:t>
            </w:r>
          </w:p>
        </w:tc>
        <w:tc>
          <w:tcPr>
            <w:tcW w:w="777" w:type="pct"/>
          </w:tcPr>
          <w:p w:rsidR="00A12125" w:rsidRPr="00355C12" w:rsidRDefault="0080431B" w:rsidP="00CB1EE1">
            <w:pPr>
              <w:spacing w:line="360" w:lineRule="auto"/>
              <w:jc w:val="center"/>
              <w:rPr>
                <w:rFonts w:ascii="Arial" w:hAnsi="Arial" w:cs="Arial"/>
                <w:sz w:val="22"/>
                <w:szCs w:val="22"/>
              </w:rPr>
            </w:pPr>
            <w:r>
              <w:rPr>
                <w:rFonts w:ascii="Arial" w:hAnsi="Arial" w:cs="Arial"/>
                <w:sz w:val="22"/>
                <w:szCs w:val="22"/>
              </w:rPr>
              <w:t>34</w:t>
            </w:r>
          </w:p>
        </w:tc>
      </w:tr>
      <w:tr w:rsidR="0080431B" w:rsidRPr="00516AC2" w:rsidTr="00995270">
        <w:trPr>
          <w:trHeight w:val="294"/>
        </w:trPr>
        <w:tc>
          <w:tcPr>
            <w:tcW w:w="0" w:type="auto"/>
            <w:vMerge/>
            <w:vAlign w:val="center"/>
          </w:tcPr>
          <w:p w:rsidR="0080431B" w:rsidRPr="00516AC2" w:rsidRDefault="0080431B" w:rsidP="00CB1EE1">
            <w:pPr>
              <w:spacing w:line="360" w:lineRule="auto"/>
              <w:jc w:val="center"/>
              <w:rPr>
                <w:rFonts w:ascii="Arial" w:hAnsi="Arial" w:cs="Arial"/>
                <w:b/>
                <w:sz w:val="22"/>
                <w:szCs w:val="22"/>
                <w:u w:val="single"/>
              </w:rPr>
            </w:pPr>
          </w:p>
        </w:tc>
        <w:tc>
          <w:tcPr>
            <w:tcW w:w="3479" w:type="pct"/>
          </w:tcPr>
          <w:p w:rsidR="0080431B" w:rsidRDefault="0080431B"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Technical Specification of proposed Power Plant</w:t>
            </w:r>
          </w:p>
        </w:tc>
        <w:tc>
          <w:tcPr>
            <w:tcW w:w="777" w:type="pct"/>
          </w:tcPr>
          <w:p w:rsidR="0080431B" w:rsidRDefault="0080431B" w:rsidP="00CB1EE1">
            <w:pPr>
              <w:spacing w:line="360" w:lineRule="auto"/>
              <w:jc w:val="center"/>
              <w:rPr>
                <w:rFonts w:ascii="Arial" w:hAnsi="Arial" w:cs="Arial"/>
                <w:sz w:val="22"/>
                <w:szCs w:val="22"/>
              </w:rPr>
            </w:pPr>
            <w:r>
              <w:rPr>
                <w:rFonts w:ascii="Arial" w:hAnsi="Arial" w:cs="Arial"/>
                <w:sz w:val="22"/>
                <w:szCs w:val="22"/>
              </w:rPr>
              <w:t>39</w:t>
            </w:r>
          </w:p>
        </w:tc>
      </w:tr>
      <w:tr w:rsidR="00B4620D" w:rsidRPr="00516AC2" w:rsidTr="00995270">
        <w:trPr>
          <w:trHeight w:val="294"/>
        </w:trPr>
        <w:tc>
          <w:tcPr>
            <w:tcW w:w="0" w:type="auto"/>
            <w:vMerge/>
            <w:vAlign w:val="center"/>
          </w:tcPr>
          <w:p w:rsidR="00B4620D" w:rsidRPr="00516AC2" w:rsidRDefault="00B4620D" w:rsidP="00CB1EE1">
            <w:pPr>
              <w:spacing w:line="360" w:lineRule="auto"/>
              <w:jc w:val="center"/>
              <w:rPr>
                <w:rFonts w:ascii="Arial" w:hAnsi="Arial" w:cs="Arial"/>
                <w:b/>
                <w:sz w:val="22"/>
                <w:szCs w:val="22"/>
                <w:u w:val="single"/>
              </w:rPr>
            </w:pPr>
          </w:p>
        </w:tc>
        <w:tc>
          <w:tcPr>
            <w:tcW w:w="3479" w:type="pct"/>
          </w:tcPr>
          <w:p w:rsidR="00B4620D" w:rsidRDefault="00B4620D"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Technological Assessment</w:t>
            </w:r>
          </w:p>
        </w:tc>
        <w:tc>
          <w:tcPr>
            <w:tcW w:w="777" w:type="pct"/>
          </w:tcPr>
          <w:p w:rsidR="00B4620D" w:rsidRDefault="0080431B" w:rsidP="00CB1EE1">
            <w:pPr>
              <w:spacing w:line="360" w:lineRule="auto"/>
              <w:jc w:val="center"/>
              <w:rPr>
                <w:rFonts w:ascii="Arial" w:hAnsi="Arial" w:cs="Arial"/>
                <w:sz w:val="22"/>
                <w:szCs w:val="22"/>
              </w:rPr>
            </w:pPr>
            <w:r>
              <w:rPr>
                <w:rFonts w:ascii="Arial" w:hAnsi="Arial" w:cs="Arial"/>
                <w:sz w:val="22"/>
                <w:szCs w:val="22"/>
              </w:rPr>
              <w:t>55</w:t>
            </w:r>
          </w:p>
        </w:tc>
      </w:tr>
      <w:tr w:rsidR="00A12125" w:rsidRPr="00516AC2" w:rsidTr="00995270">
        <w:trPr>
          <w:trHeight w:val="373"/>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20"/>
              </w:numPr>
              <w:tabs>
                <w:tab w:val="left" w:pos="0"/>
              </w:tabs>
              <w:spacing w:line="360" w:lineRule="auto"/>
              <w:ind w:left="459"/>
              <w:rPr>
                <w:rFonts w:ascii="Arial" w:hAnsi="Arial" w:cs="Arial"/>
                <w:sz w:val="22"/>
                <w:szCs w:val="22"/>
              </w:rPr>
            </w:pPr>
            <w:r w:rsidRPr="00516AC2">
              <w:rPr>
                <w:rFonts w:ascii="Arial" w:hAnsi="Arial" w:cs="Arial"/>
                <w:sz w:val="22"/>
                <w:szCs w:val="22"/>
              </w:rPr>
              <w:t xml:space="preserve">Manpower </w:t>
            </w:r>
          </w:p>
        </w:tc>
        <w:tc>
          <w:tcPr>
            <w:tcW w:w="777" w:type="pct"/>
          </w:tcPr>
          <w:p w:rsidR="00A12125" w:rsidRPr="00355C12" w:rsidRDefault="0080431B" w:rsidP="00CB1EE1">
            <w:pPr>
              <w:spacing w:line="360" w:lineRule="auto"/>
              <w:jc w:val="center"/>
              <w:rPr>
                <w:rFonts w:ascii="Arial" w:hAnsi="Arial" w:cs="Arial"/>
                <w:sz w:val="22"/>
                <w:szCs w:val="22"/>
              </w:rPr>
            </w:pPr>
            <w:r>
              <w:rPr>
                <w:rFonts w:ascii="Arial" w:hAnsi="Arial" w:cs="Arial"/>
                <w:sz w:val="22"/>
                <w:szCs w:val="22"/>
              </w:rPr>
              <w:t>55</w:t>
            </w:r>
          </w:p>
        </w:tc>
      </w:tr>
      <w:tr w:rsidR="00355C12" w:rsidRPr="00516AC2" w:rsidTr="00995270">
        <w:trPr>
          <w:trHeight w:val="109"/>
        </w:trPr>
        <w:tc>
          <w:tcPr>
            <w:tcW w:w="744" w:type="pct"/>
            <w:shd w:val="clear" w:color="auto" w:fill="DBE5F1"/>
            <w:vAlign w:val="center"/>
          </w:tcPr>
          <w:p w:rsidR="00355C12" w:rsidRPr="00516AC2" w:rsidRDefault="0080431B" w:rsidP="00CB1EE1">
            <w:pPr>
              <w:spacing w:line="360" w:lineRule="auto"/>
              <w:jc w:val="center"/>
              <w:rPr>
                <w:rFonts w:ascii="Arial" w:hAnsi="Arial" w:cs="Arial"/>
                <w:b/>
                <w:sz w:val="22"/>
                <w:szCs w:val="22"/>
              </w:rPr>
            </w:pPr>
            <w:r>
              <w:rPr>
                <w:rFonts w:ascii="Arial" w:hAnsi="Arial" w:cs="Arial"/>
                <w:b/>
                <w:sz w:val="22"/>
                <w:szCs w:val="22"/>
              </w:rPr>
              <w:t>Part F</w:t>
            </w:r>
          </w:p>
        </w:tc>
        <w:tc>
          <w:tcPr>
            <w:tcW w:w="3479" w:type="pct"/>
            <w:hideMark/>
          </w:tcPr>
          <w:p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sz w:val="22"/>
                <w:szCs w:val="22"/>
              </w:rPr>
              <w:t xml:space="preserve">Industry Overview &amp; Analysis </w:t>
            </w:r>
          </w:p>
        </w:tc>
        <w:tc>
          <w:tcPr>
            <w:tcW w:w="777" w:type="pct"/>
          </w:tcPr>
          <w:p w:rsidR="00355C12" w:rsidRPr="00355C12" w:rsidRDefault="0080431B" w:rsidP="00CB1EE1">
            <w:pPr>
              <w:spacing w:line="360" w:lineRule="auto"/>
              <w:jc w:val="center"/>
              <w:rPr>
                <w:rFonts w:ascii="Arial" w:hAnsi="Arial" w:cs="Arial"/>
                <w:sz w:val="22"/>
                <w:szCs w:val="22"/>
              </w:rPr>
            </w:pPr>
            <w:r>
              <w:rPr>
                <w:rFonts w:ascii="Arial" w:hAnsi="Arial" w:cs="Arial"/>
                <w:sz w:val="22"/>
                <w:szCs w:val="22"/>
              </w:rPr>
              <w:t>56</w:t>
            </w:r>
          </w:p>
        </w:tc>
      </w:tr>
      <w:tr w:rsidR="00355C12" w:rsidRPr="00516AC2" w:rsidTr="00995270">
        <w:trPr>
          <w:trHeight w:val="109"/>
        </w:trPr>
        <w:tc>
          <w:tcPr>
            <w:tcW w:w="744" w:type="pct"/>
            <w:shd w:val="clear" w:color="auto" w:fill="DBE5F1"/>
            <w:vAlign w:val="center"/>
          </w:tcPr>
          <w:p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lastRenderedPageBreak/>
              <w:t>Part G</w:t>
            </w:r>
          </w:p>
        </w:tc>
        <w:tc>
          <w:tcPr>
            <w:tcW w:w="3479" w:type="pct"/>
            <w:hideMark/>
          </w:tcPr>
          <w:p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bCs/>
                <w:sz w:val="22"/>
                <w:szCs w:val="22"/>
                <w:lang w:eastAsia="en-IN"/>
              </w:rPr>
              <w:t>SWOT Analysis</w:t>
            </w:r>
          </w:p>
        </w:tc>
        <w:tc>
          <w:tcPr>
            <w:tcW w:w="777" w:type="pct"/>
          </w:tcPr>
          <w:p w:rsidR="00355C12" w:rsidRPr="00355C12" w:rsidRDefault="0080431B" w:rsidP="00CB1EE1">
            <w:pPr>
              <w:spacing w:line="360" w:lineRule="auto"/>
              <w:jc w:val="center"/>
              <w:rPr>
                <w:rFonts w:ascii="Arial" w:hAnsi="Arial" w:cs="Arial"/>
                <w:sz w:val="22"/>
                <w:szCs w:val="22"/>
              </w:rPr>
            </w:pPr>
            <w:r>
              <w:rPr>
                <w:rFonts w:ascii="Arial" w:hAnsi="Arial" w:cs="Arial"/>
                <w:sz w:val="22"/>
                <w:szCs w:val="22"/>
              </w:rPr>
              <w:t>64</w:t>
            </w:r>
          </w:p>
        </w:tc>
      </w:tr>
      <w:tr w:rsidR="00355C12" w:rsidRPr="00516AC2" w:rsidTr="00995270">
        <w:trPr>
          <w:trHeight w:val="109"/>
        </w:trPr>
        <w:tc>
          <w:tcPr>
            <w:tcW w:w="744" w:type="pct"/>
            <w:shd w:val="clear" w:color="auto" w:fill="DBE5F1"/>
            <w:vAlign w:val="center"/>
          </w:tcPr>
          <w:p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t>Part H</w:t>
            </w:r>
          </w:p>
        </w:tc>
        <w:tc>
          <w:tcPr>
            <w:tcW w:w="3479" w:type="pct"/>
            <w:hideMark/>
          </w:tcPr>
          <w:p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bCs/>
                <w:sz w:val="22"/>
                <w:szCs w:val="22"/>
                <w:lang w:eastAsia="en-IN"/>
              </w:rPr>
              <w:t>Project Cost and Means of Finance</w:t>
            </w:r>
          </w:p>
        </w:tc>
        <w:tc>
          <w:tcPr>
            <w:tcW w:w="777" w:type="pct"/>
          </w:tcPr>
          <w:p w:rsidR="00355C12" w:rsidRPr="00355C12" w:rsidRDefault="0080431B" w:rsidP="00CB1EE1">
            <w:pPr>
              <w:spacing w:line="360" w:lineRule="auto"/>
              <w:jc w:val="center"/>
              <w:rPr>
                <w:rFonts w:ascii="Arial" w:hAnsi="Arial" w:cs="Arial"/>
                <w:sz w:val="22"/>
                <w:szCs w:val="22"/>
              </w:rPr>
            </w:pPr>
            <w:r>
              <w:rPr>
                <w:rFonts w:ascii="Arial" w:hAnsi="Arial" w:cs="Arial"/>
                <w:sz w:val="22"/>
                <w:szCs w:val="22"/>
              </w:rPr>
              <w:t>67</w:t>
            </w:r>
          </w:p>
        </w:tc>
      </w:tr>
      <w:tr w:rsidR="00355C12" w:rsidRPr="00516AC2" w:rsidTr="00995270">
        <w:trPr>
          <w:trHeight w:val="109"/>
        </w:trPr>
        <w:tc>
          <w:tcPr>
            <w:tcW w:w="744" w:type="pct"/>
            <w:shd w:val="clear" w:color="auto" w:fill="DBE5F1"/>
            <w:vAlign w:val="center"/>
          </w:tcPr>
          <w:p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t>Part I</w:t>
            </w:r>
          </w:p>
        </w:tc>
        <w:tc>
          <w:tcPr>
            <w:tcW w:w="3479" w:type="pct"/>
          </w:tcPr>
          <w:p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 xml:space="preserve">Project </w:t>
            </w:r>
            <w:r w:rsidR="00AE5760">
              <w:rPr>
                <w:rFonts w:ascii="Arial" w:hAnsi="Arial" w:cs="Arial"/>
                <w:b/>
                <w:bCs/>
                <w:sz w:val="22"/>
                <w:szCs w:val="22"/>
                <w:lang w:eastAsia="en-IN"/>
              </w:rPr>
              <w:t xml:space="preserve">Implementation </w:t>
            </w:r>
            <w:r w:rsidRPr="00516AC2">
              <w:rPr>
                <w:rFonts w:ascii="Arial" w:hAnsi="Arial" w:cs="Arial"/>
                <w:b/>
                <w:bCs/>
                <w:sz w:val="22"/>
                <w:szCs w:val="22"/>
                <w:lang w:eastAsia="en-IN"/>
              </w:rPr>
              <w:t>Schedule</w:t>
            </w:r>
          </w:p>
        </w:tc>
        <w:tc>
          <w:tcPr>
            <w:tcW w:w="777" w:type="pct"/>
          </w:tcPr>
          <w:p w:rsidR="00355C12" w:rsidRPr="00355C12" w:rsidRDefault="0080431B" w:rsidP="00CB1EE1">
            <w:pPr>
              <w:spacing w:line="360" w:lineRule="auto"/>
              <w:jc w:val="center"/>
              <w:rPr>
                <w:rFonts w:ascii="Arial" w:hAnsi="Arial" w:cs="Arial"/>
                <w:sz w:val="22"/>
                <w:szCs w:val="22"/>
              </w:rPr>
            </w:pPr>
            <w:r>
              <w:rPr>
                <w:rFonts w:ascii="Arial" w:hAnsi="Arial" w:cs="Arial"/>
                <w:sz w:val="22"/>
                <w:szCs w:val="22"/>
              </w:rPr>
              <w:t>71</w:t>
            </w:r>
          </w:p>
        </w:tc>
      </w:tr>
      <w:tr w:rsidR="00355C12" w:rsidRPr="00516AC2" w:rsidTr="00995270">
        <w:trPr>
          <w:trHeight w:val="109"/>
        </w:trPr>
        <w:tc>
          <w:tcPr>
            <w:tcW w:w="744" w:type="pct"/>
            <w:shd w:val="clear" w:color="auto" w:fill="DBE5F1"/>
            <w:vAlign w:val="center"/>
          </w:tcPr>
          <w:p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t>Part J</w:t>
            </w:r>
          </w:p>
        </w:tc>
        <w:tc>
          <w:tcPr>
            <w:tcW w:w="3479" w:type="pct"/>
          </w:tcPr>
          <w:p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Statutory Approvals | Licences | NOC</w:t>
            </w:r>
          </w:p>
        </w:tc>
        <w:tc>
          <w:tcPr>
            <w:tcW w:w="777" w:type="pct"/>
          </w:tcPr>
          <w:p w:rsidR="00355C12" w:rsidRPr="00355C12" w:rsidRDefault="0080431B" w:rsidP="00CB1EE1">
            <w:pPr>
              <w:spacing w:line="360" w:lineRule="auto"/>
              <w:jc w:val="center"/>
              <w:rPr>
                <w:rFonts w:ascii="Arial" w:hAnsi="Arial" w:cs="Arial"/>
                <w:sz w:val="22"/>
                <w:szCs w:val="22"/>
              </w:rPr>
            </w:pPr>
            <w:r>
              <w:rPr>
                <w:rFonts w:ascii="Arial" w:hAnsi="Arial" w:cs="Arial"/>
                <w:sz w:val="22"/>
                <w:szCs w:val="22"/>
              </w:rPr>
              <w:t>73</w:t>
            </w:r>
          </w:p>
        </w:tc>
      </w:tr>
      <w:tr w:rsidR="00355C12" w:rsidRPr="00516AC2" w:rsidTr="00995270">
        <w:trPr>
          <w:trHeight w:val="109"/>
        </w:trPr>
        <w:tc>
          <w:tcPr>
            <w:tcW w:w="744" w:type="pct"/>
            <w:shd w:val="clear" w:color="auto" w:fill="DBE5F1"/>
            <w:vAlign w:val="center"/>
          </w:tcPr>
          <w:p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t>Part K</w:t>
            </w:r>
          </w:p>
        </w:tc>
        <w:tc>
          <w:tcPr>
            <w:tcW w:w="3479" w:type="pct"/>
          </w:tcPr>
          <w:p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Company’s Financial Feasibility</w:t>
            </w:r>
          </w:p>
        </w:tc>
        <w:tc>
          <w:tcPr>
            <w:tcW w:w="777" w:type="pct"/>
          </w:tcPr>
          <w:p w:rsidR="00355C12" w:rsidRPr="00355C12" w:rsidRDefault="0080431B" w:rsidP="00CB1EE1">
            <w:pPr>
              <w:spacing w:line="360" w:lineRule="auto"/>
              <w:jc w:val="center"/>
              <w:rPr>
                <w:rFonts w:ascii="Arial" w:hAnsi="Arial" w:cs="Arial"/>
                <w:sz w:val="22"/>
                <w:szCs w:val="22"/>
              </w:rPr>
            </w:pPr>
            <w:r>
              <w:rPr>
                <w:rFonts w:ascii="Arial" w:hAnsi="Arial" w:cs="Arial"/>
                <w:sz w:val="22"/>
                <w:szCs w:val="22"/>
              </w:rPr>
              <w:t>75</w:t>
            </w:r>
          </w:p>
        </w:tc>
      </w:tr>
      <w:tr w:rsidR="00355C12" w:rsidRPr="00516AC2" w:rsidTr="00995270">
        <w:trPr>
          <w:trHeight w:val="109"/>
        </w:trPr>
        <w:tc>
          <w:tcPr>
            <w:tcW w:w="744" w:type="pct"/>
            <w:shd w:val="clear" w:color="auto" w:fill="DBE5F1"/>
            <w:vAlign w:val="center"/>
          </w:tcPr>
          <w:p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t>Part L</w:t>
            </w:r>
          </w:p>
        </w:tc>
        <w:tc>
          <w:tcPr>
            <w:tcW w:w="3479" w:type="pct"/>
          </w:tcPr>
          <w:p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Conclusion</w:t>
            </w:r>
          </w:p>
        </w:tc>
        <w:tc>
          <w:tcPr>
            <w:tcW w:w="777" w:type="pct"/>
          </w:tcPr>
          <w:p w:rsidR="00355C12" w:rsidRPr="00355C12" w:rsidRDefault="0080431B" w:rsidP="00CB1EE1">
            <w:pPr>
              <w:spacing w:line="360" w:lineRule="auto"/>
              <w:jc w:val="center"/>
              <w:rPr>
                <w:rFonts w:ascii="Arial" w:hAnsi="Arial" w:cs="Arial"/>
                <w:sz w:val="22"/>
                <w:szCs w:val="22"/>
              </w:rPr>
            </w:pPr>
            <w:r>
              <w:rPr>
                <w:rFonts w:ascii="Arial" w:hAnsi="Arial" w:cs="Arial"/>
                <w:sz w:val="22"/>
                <w:szCs w:val="22"/>
              </w:rPr>
              <w:t>100</w:t>
            </w:r>
          </w:p>
        </w:tc>
      </w:tr>
      <w:tr w:rsidR="00A12125" w:rsidRPr="00516AC2" w:rsidTr="00995270">
        <w:trPr>
          <w:trHeight w:val="70"/>
        </w:trPr>
        <w:tc>
          <w:tcPr>
            <w:tcW w:w="744" w:type="pct"/>
            <w:shd w:val="clear" w:color="auto" w:fill="DBE5F1"/>
            <w:vAlign w:val="center"/>
          </w:tcPr>
          <w:p w:rsidR="00A12125" w:rsidRPr="00516AC2" w:rsidRDefault="00355C12" w:rsidP="00CB1EE1">
            <w:pPr>
              <w:spacing w:line="360" w:lineRule="auto"/>
              <w:jc w:val="center"/>
              <w:rPr>
                <w:rFonts w:ascii="Arial" w:hAnsi="Arial" w:cs="Arial"/>
                <w:b/>
                <w:sz w:val="22"/>
                <w:szCs w:val="22"/>
              </w:rPr>
            </w:pPr>
            <w:r>
              <w:rPr>
                <w:rFonts w:ascii="Arial" w:hAnsi="Arial" w:cs="Arial"/>
                <w:b/>
                <w:sz w:val="22"/>
                <w:szCs w:val="22"/>
              </w:rPr>
              <w:t xml:space="preserve">Part </w:t>
            </w:r>
            <w:r w:rsidR="00FF793C">
              <w:rPr>
                <w:rFonts w:ascii="Arial" w:hAnsi="Arial" w:cs="Arial"/>
                <w:b/>
                <w:sz w:val="22"/>
                <w:szCs w:val="22"/>
              </w:rPr>
              <w:t>M</w:t>
            </w:r>
          </w:p>
        </w:tc>
        <w:tc>
          <w:tcPr>
            <w:tcW w:w="3479" w:type="pct"/>
          </w:tcPr>
          <w:p w:rsidR="00A12125" w:rsidRPr="00516AC2" w:rsidRDefault="00A12125"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Disclaimer | Remarks</w:t>
            </w:r>
          </w:p>
        </w:tc>
        <w:tc>
          <w:tcPr>
            <w:tcW w:w="777" w:type="pct"/>
          </w:tcPr>
          <w:p w:rsidR="00A12125" w:rsidRPr="00355C12" w:rsidRDefault="0080431B" w:rsidP="00CB1EE1">
            <w:pPr>
              <w:spacing w:line="360" w:lineRule="auto"/>
              <w:jc w:val="center"/>
              <w:rPr>
                <w:rFonts w:ascii="Arial" w:hAnsi="Arial" w:cs="Arial"/>
                <w:sz w:val="22"/>
                <w:szCs w:val="22"/>
              </w:rPr>
            </w:pPr>
            <w:r>
              <w:rPr>
                <w:rFonts w:ascii="Arial" w:hAnsi="Arial" w:cs="Arial"/>
                <w:sz w:val="22"/>
                <w:szCs w:val="22"/>
              </w:rPr>
              <w:t>102</w:t>
            </w:r>
          </w:p>
        </w:tc>
      </w:tr>
    </w:tbl>
    <w:p w:rsidR="001E1A16" w:rsidRDefault="001E1A16"/>
    <w:p w:rsidR="001E1A16" w:rsidRDefault="001E1A16"/>
    <w:p w:rsidR="001E1A16" w:rsidRDefault="001E1A16"/>
    <w:p w:rsidR="001E1A16" w:rsidRDefault="001E1A16"/>
    <w:p w:rsidR="001E1A16" w:rsidRDefault="001E1A16"/>
    <w:p w:rsidR="001D1183" w:rsidRDefault="001D1183"/>
    <w:p w:rsidR="001D1183" w:rsidRDefault="001D1183"/>
    <w:p w:rsidR="001D1183" w:rsidRDefault="001D1183"/>
    <w:p w:rsidR="00E9025F" w:rsidRDefault="00E9025F">
      <w:r>
        <w:br w:type="page"/>
      </w:r>
    </w:p>
    <w:tbl>
      <w:tblPr>
        <w:tblStyle w:val="TableGrid"/>
        <w:tblW w:w="9639" w:type="dxa"/>
        <w:tblInd w:w="392" w:type="dxa"/>
        <w:tblCellMar>
          <w:top w:w="142" w:type="dxa"/>
          <w:bottom w:w="142" w:type="dxa"/>
        </w:tblCellMar>
        <w:tblLook w:val="04A0" w:firstRow="1" w:lastRow="0" w:firstColumn="1" w:lastColumn="0" w:noHBand="0" w:noVBand="1"/>
      </w:tblPr>
      <w:tblGrid>
        <w:gridCol w:w="1620"/>
        <w:gridCol w:w="8019"/>
      </w:tblGrid>
      <w:tr w:rsidR="00A75456" w:rsidTr="006F65DF">
        <w:trPr>
          <w:trHeight w:val="20"/>
        </w:trPr>
        <w:tc>
          <w:tcPr>
            <w:tcW w:w="1620" w:type="dxa"/>
            <w:shd w:val="clear" w:color="auto" w:fill="17365D"/>
            <w:vAlign w:val="center"/>
          </w:tcPr>
          <w:p w:rsidR="00A75456" w:rsidRDefault="00A75456" w:rsidP="000F10D4">
            <w:pPr>
              <w:jc w:val="center"/>
              <w:rPr>
                <w:rFonts w:ascii="Arial" w:hAnsi="Arial" w:cs="Arial"/>
                <w:b/>
                <w:i/>
                <w:sz w:val="22"/>
                <w:szCs w:val="22"/>
              </w:rPr>
            </w:pPr>
            <w:r>
              <w:rPr>
                <w:rFonts w:ascii="Arial" w:hAnsi="Arial" w:cs="Arial"/>
                <w:b/>
                <w:sz w:val="22"/>
                <w:szCs w:val="22"/>
              </w:rPr>
              <w:lastRenderedPageBreak/>
              <w:t>PART A</w:t>
            </w:r>
          </w:p>
        </w:tc>
        <w:tc>
          <w:tcPr>
            <w:tcW w:w="8019" w:type="dxa"/>
            <w:shd w:val="clear" w:color="auto" w:fill="DBE5F1" w:themeFill="accent1" w:themeFillTint="33"/>
            <w:vAlign w:val="center"/>
          </w:tcPr>
          <w:p w:rsidR="00A75456" w:rsidRDefault="00A75456" w:rsidP="000F10D4">
            <w:pPr>
              <w:jc w:val="center"/>
              <w:rPr>
                <w:rFonts w:ascii="Arial" w:hAnsi="Arial" w:cs="Arial"/>
                <w:b/>
                <w:sz w:val="22"/>
                <w:szCs w:val="22"/>
              </w:rPr>
            </w:pPr>
            <w:r>
              <w:rPr>
                <w:rFonts w:ascii="Arial" w:hAnsi="Arial" w:cs="Arial"/>
                <w:b/>
                <w:sz w:val="22"/>
                <w:szCs w:val="22"/>
              </w:rPr>
              <w:t>REPORT SUMMARY</w:t>
            </w:r>
          </w:p>
        </w:tc>
      </w:tr>
    </w:tbl>
    <w:p w:rsidR="00126E86" w:rsidRPr="000F10D4" w:rsidRDefault="00126E86">
      <w:pPr>
        <w:tabs>
          <w:tab w:val="left" w:pos="567"/>
          <w:tab w:val="left" w:pos="4253"/>
        </w:tabs>
        <w:spacing w:line="360" w:lineRule="auto"/>
        <w:ind w:right="212"/>
        <w:jc w:val="both"/>
        <w:rPr>
          <w:rFonts w:ascii="Arial" w:hAnsi="Arial" w:cs="Arial"/>
          <w:b/>
          <w:sz w:val="22"/>
          <w:szCs w:val="22"/>
        </w:rPr>
      </w:pPr>
    </w:p>
    <w:tbl>
      <w:tblPr>
        <w:tblStyle w:val="GridTable4-Accent1"/>
        <w:tblpPr w:leftFromText="180" w:rightFromText="180" w:vertAnchor="text" w:tblpX="392" w:tblpY="1"/>
        <w:tblW w:w="9606" w:type="dxa"/>
        <w:tblLook w:val="04A0" w:firstRow="1" w:lastRow="0" w:firstColumn="1" w:lastColumn="0" w:noHBand="0" w:noVBand="1"/>
      </w:tblPr>
      <w:tblGrid>
        <w:gridCol w:w="959"/>
        <w:gridCol w:w="3402"/>
        <w:gridCol w:w="5245"/>
      </w:tblGrid>
      <w:tr w:rsidR="00D26258" w:rsidRPr="006B0900" w:rsidTr="00052408">
        <w:trPr>
          <w:cnfStyle w:val="100000000000" w:firstRow="1" w:lastRow="0" w:firstColumn="0" w:lastColumn="0" w:oddVBand="0" w:evenVBand="0" w:oddHBand="0" w:evenHBand="0" w:firstRowFirstColumn="0" w:firstRowLastColumn="0" w:lastRowFirstColumn="0" w:lastRowLastColumn="0"/>
          <w:trHeight w:val="419"/>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052408">
            <w:pPr>
              <w:tabs>
                <w:tab w:val="left" w:pos="644"/>
              </w:tabs>
              <w:spacing w:line="360" w:lineRule="auto"/>
              <w:ind w:right="-10"/>
              <w:rPr>
                <w:rFonts w:ascii="Arial" w:hAnsi="Arial" w:cs="Arial"/>
                <w:sz w:val="22"/>
                <w:szCs w:val="22"/>
              </w:rPr>
            </w:pPr>
            <w:r w:rsidRPr="006B0900">
              <w:rPr>
                <w:rFonts w:ascii="Arial" w:hAnsi="Arial" w:cs="Arial"/>
                <w:sz w:val="22"/>
                <w:szCs w:val="22"/>
              </w:rPr>
              <w:t>S. No.</w:t>
            </w:r>
          </w:p>
        </w:tc>
        <w:tc>
          <w:tcPr>
            <w:tcW w:w="3402" w:type="dxa"/>
          </w:tcPr>
          <w:p w:rsidR="00D26258" w:rsidRPr="006B0900" w:rsidRDefault="00D26258" w:rsidP="00052408">
            <w:pPr>
              <w:spacing w:line="360" w:lineRule="auto"/>
              <w:ind w:right="-10"/>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PARTICULAR</w:t>
            </w:r>
          </w:p>
        </w:tc>
        <w:tc>
          <w:tcPr>
            <w:tcW w:w="5245" w:type="dxa"/>
          </w:tcPr>
          <w:p w:rsidR="00D26258" w:rsidRPr="006B0900" w:rsidRDefault="00D26258" w:rsidP="00052408">
            <w:pPr>
              <w:tabs>
                <w:tab w:val="left" w:pos="28"/>
                <w:tab w:val="left" w:pos="644"/>
              </w:tabs>
              <w:spacing w:line="360" w:lineRule="auto"/>
              <w:ind w:right="212"/>
              <w:jc w:val="center"/>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DESCRIPTION</w:t>
            </w:r>
          </w:p>
        </w:tc>
      </w:tr>
      <w:tr w:rsidR="00D26258" w:rsidRPr="006B0900" w:rsidTr="00A53094">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Name of the Company:</w:t>
            </w:r>
          </w:p>
        </w:tc>
        <w:tc>
          <w:tcPr>
            <w:tcW w:w="5245" w:type="dxa"/>
          </w:tcPr>
          <w:p w:rsidR="00D26258" w:rsidRPr="006B0900" w:rsidRDefault="003931C9" w:rsidP="00BB3F90">
            <w:pPr>
              <w:spacing w:after="240" w:line="360" w:lineRule="auto"/>
              <w:ind w:right="-10"/>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 xml:space="preserve">M/s Sai Bandhan </w:t>
            </w:r>
            <w:proofErr w:type="spellStart"/>
            <w:r>
              <w:rPr>
                <w:rFonts w:ascii="Arial" w:hAnsi="Arial" w:cs="Arial"/>
                <w:sz w:val="22"/>
                <w:szCs w:val="22"/>
              </w:rPr>
              <w:t>Infinium</w:t>
            </w:r>
            <w:proofErr w:type="spellEnd"/>
            <w:r w:rsidR="00625CA4" w:rsidRPr="00625CA4">
              <w:rPr>
                <w:rFonts w:ascii="Arial" w:hAnsi="Arial" w:cs="Arial"/>
                <w:sz w:val="22"/>
                <w:szCs w:val="22"/>
              </w:rPr>
              <w:t xml:space="preserve"> Limited</w:t>
            </w:r>
          </w:p>
        </w:tc>
      </w:tr>
      <w:tr w:rsidR="00D26258" w:rsidRPr="006B0900" w:rsidTr="00052408">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0160C3"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Pr>
                <w:rFonts w:ascii="Arial" w:hAnsi="Arial" w:cs="Arial"/>
                <w:b/>
                <w:sz w:val="22"/>
                <w:szCs w:val="22"/>
              </w:rPr>
              <w:t xml:space="preserve">Registered </w:t>
            </w:r>
            <w:r w:rsidR="00D26258">
              <w:rPr>
                <w:rFonts w:ascii="Arial" w:hAnsi="Arial" w:cs="Arial"/>
                <w:b/>
                <w:sz w:val="22"/>
                <w:szCs w:val="22"/>
              </w:rPr>
              <w:t>Address</w:t>
            </w:r>
            <w:r w:rsidR="00D26258" w:rsidRPr="006B0900">
              <w:rPr>
                <w:rFonts w:ascii="Arial" w:hAnsi="Arial" w:cs="Arial"/>
                <w:b/>
                <w:sz w:val="22"/>
                <w:szCs w:val="22"/>
              </w:rPr>
              <w:t>:</w:t>
            </w:r>
          </w:p>
        </w:tc>
        <w:tc>
          <w:tcPr>
            <w:tcW w:w="5245" w:type="dxa"/>
          </w:tcPr>
          <w:p w:rsidR="002B1EC1" w:rsidRPr="006B0900" w:rsidRDefault="002B1EC1" w:rsidP="008F0C88">
            <w:pPr>
              <w:tabs>
                <w:tab w:val="left" w:pos="28"/>
              </w:tabs>
              <w:spacing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3</w:t>
            </w:r>
            <w:r w:rsidRPr="002B1EC1">
              <w:rPr>
                <w:rFonts w:ascii="Arial" w:hAnsi="Arial" w:cs="Arial"/>
                <w:sz w:val="22"/>
                <w:szCs w:val="22"/>
                <w:vertAlign w:val="superscript"/>
              </w:rPr>
              <w:t>rd</w:t>
            </w:r>
            <w:r>
              <w:rPr>
                <w:rFonts w:ascii="Arial" w:hAnsi="Arial" w:cs="Arial"/>
                <w:sz w:val="22"/>
                <w:szCs w:val="22"/>
              </w:rPr>
              <w:t xml:space="preserve"> </w:t>
            </w:r>
            <w:r w:rsidRPr="002B1EC1">
              <w:rPr>
                <w:rFonts w:ascii="Arial" w:hAnsi="Arial" w:cs="Arial"/>
                <w:sz w:val="22"/>
                <w:szCs w:val="22"/>
              </w:rPr>
              <w:t xml:space="preserve">Floor, 2137, Bansal House, NR. Golden ARC, </w:t>
            </w:r>
            <w:proofErr w:type="spellStart"/>
            <w:r w:rsidRPr="002B1EC1">
              <w:rPr>
                <w:rFonts w:ascii="Arial" w:hAnsi="Arial" w:cs="Arial"/>
                <w:sz w:val="22"/>
                <w:szCs w:val="22"/>
              </w:rPr>
              <w:t>Atabha</w:t>
            </w:r>
            <w:r w:rsidR="008F0C88">
              <w:rPr>
                <w:rFonts w:ascii="Arial" w:hAnsi="Arial" w:cs="Arial"/>
                <w:sz w:val="22"/>
                <w:szCs w:val="22"/>
              </w:rPr>
              <w:t>i</w:t>
            </w:r>
            <w:proofErr w:type="spellEnd"/>
            <w:r w:rsidR="008F0C88">
              <w:rPr>
                <w:rFonts w:ascii="Arial" w:hAnsi="Arial" w:cs="Arial"/>
                <w:sz w:val="22"/>
                <w:szCs w:val="22"/>
              </w:rPr>
              <w:t xml:space="preserve"> </w:t>
            </w:r>
            <w:r w:rsidRPr="002B1EC1">
              <w:rPr>
                <w:rFonts w:ascii="Arial" w:hAnsi="Arial" w:cs="Arial"/>
                <w:sz w:val="22"/>
                <w:szCs w:val="22"/>
              </w:rPr>
              <w:t>Chowk, Bhavnagar, Gujarat, India, 364002</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Height w:val="685"/>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Pr>
                <w:rFonts w:ascii="Arial" w:hAnsi="Arial" w:cs="Arial"/>
                <w:b/>
                <w:sz w:val="22"/>
                <w:szCs w:val="22"/>
              </w:rPr>
              <w:t>Project Name</w:t>
            </w:r>
          </w:p>
        </w:tc>
        <w:tc>
          <w:tcPr>
            <w:tcW w:w="5245" w:type="dxa"/>
          </w:tcPr>
          <w:p w:rsidR="00D26258" w:rsidRPr="006B0900" w:rsidRDefault="008F0C88" w:rsidP="00AA3103">
            <w:pPr>
              <w:tabs>
                <w:tab w:val="left" w:pos="28"/>
              </w:tabs>
              <w:spacing w:after="240" w:line="360" w:lineRule="auto"/>
              <w:ind w:right="-10"/>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 xml:space="preserve">66.20 MW Wind - </w:t>
            </w:r>
            <w:r w:rsidR="00625CA4">
              <w:rPr>
                <w:rFonts w:ascii="Arial" w:hAnsi="Arial" w:cs="Arial"/>
                <w:sz w:val="22"/>
                <w:szCs w:val="22"/>
              </w:rPr>
              <w:t xml:space="preserve">Solar </w:t>
            </w:r>
            <w:r>
              <w:rPr>
                <w:rFonts w:ascii="Arial" w:hAnsi="Arial" w:cs="Arial"/>
                <w:sz w:val="22"/>
                <w:szCs w:val="22"/>
              </w:rPr>
              <w:t xml:space="preserve">Hybrid </w:t>
            </w:r>
            <w:r w:rsidR="00625CA4">
              <w:rPr>
                <w:rFonts w:ascii="Arial" w:hAnsi="Arial" w:cs="Arial"/>
                <w:sz w:val="22"/>
                <w:szCs w:val="22"/>
              </w:rPr>
              <w:t>Power Plant</w:t>
            </w:r>
            <w:r w:rsidR="001343F1" w:rsidRPr="001343F1">
              <w:rPr>
                <w:rFonts w:ascii="Arial" w:hAnsi="Arial" w:cs="Arial"/>
                <w:sz w:val="22"/>
                <w:szCs w:val="22"/>
              </w:rPr>
              <w:t xml:space="preserve"> </w:t>
            </w:r>
            <w:r>
              <w:rPr>
                <w:rFonts w:ascii="Arial" w:hAnsi="Arial" w:cs="Arial"/>
                <w:sz w:val="22"/>
                <w:szCs w:val="22"/>
              </w:rPr>
              <w:t>(</w:t>
            </w:r>
            <w:r w:rsidR="00AA3103">
              <w:rPr>
                <w:rFonts w:ascii="Arial" w:hAnsi="Arial" w:cs="Arial"/>
                <w:sz w:val="22"/>
                <w:szCs w:val="22"/>
              </w:rPr>
              <w:t xml:space="preserve"> Captive &amp; </w:t>
            </w:r>
            <w:r>
              <w:rPr>
                <w:rFonts w:ascii="Arial" w:hAnsi="Arial" w:cs="Arial"/>
                <w:sz w:val="22"/>
                <w:szCs w:val="22"/>
              </w:rPr>
              <w:t>Open Access)</w:t>
            </w:r>
          </w:p>
        </w:tc>
      </w:tr>
      <w:tr w:rsidR="00D26258" w:rsidRPr="006B0900" w:rsidTr="00052408">
        <w:trPr>
          <w:trHeight w:val="685"/>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Location:</w:t>
            </w:r>
          </w:p>
        </w:tc>
        <w:tc>
          <w:tcPr>
            <w:tcW w:w="5245" w:type="dxa"/>
          </w:tcPr>
          <w:p w:rsidR="00D26258" w:rsidRPr="006B0900" w:rsidRDefault="008079D2" w:rsidP="003F1578">
            <w:pPr>
              <w:tabs>
                <w:tab w:val="left" w:pos="28"/>
              </w:tabs>
              <w:spacing w:after="240"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8079D2">
              <w:rPr>
                <w:rFonts w:ascii="Arial" w:hAnsi="Arial" w:cs="Arial"/>
                <w:sz w:val="22"/>
                <w:szCs w:val="22"/>
                <w:lang w:val="en-US"/>
              </w:rPr>
              <w:t xml:space="preserve">Village: </w:t>
            </w:r>
            <w:proofErr w:type="spellStart"/>
            <w:r w:rsidRPr="008079D2">
              <w:rPr>
                <w:rFonts w:ascii="Arial" w:hAnsi="Arial" w:cs="Arial"/>
                <w:sz w:val="22"/>
                <w:szCs w:val="22"/>
                <w:lang w:val="en-US"/>
              </w:rPr>
              <w:t>Vichiyad</w:t>
            </w:r>
            <w:proofErr w:type="spellEnd"/>
            <w:r w:rsidRPr="008079D2">
              <w:rPr>
                <w:rFonts w:ascii="Arial" w:hAnsi="Arial" w:cs="Arial"/>
                <w:sz w:val="22"/>
                <w:szCs w:val="22"/>
                <w:lang w:val="en-US"/>
              </w:rPr>
              <w:t xml:space="preserve">, Taluka: </w:t>
            </w:r>
            <w:proofErr w:type="spellStart"/>
            <w:r w:rsidRPr="008079D2">
              <w:rPr>
                <w:rFonts w:ascii="Arial" w:hAnsi="Arial" w:cs="Arial"/>
                <w:sz w:val="22"/>
                <w:szCs w:val="22"/>
                <w:lang w:val="en-US"/>
              </w:rPr>
              <w:t>Vagra</w:t>
            </w:r>
            <w:proofErr w:type="spellEnd"/>
            <w:r w:rsidRPr="008079D2">
              <w:rPr>
                <w:rFonts w:ascii="Arial" w:hAnsi="Arial" w:cs="Arial"/>
                <w:sz w:val="22"/>
                <w:szCs w:val="22"/>
                <w:lang w:val="en-US"/>
              </w:rPr>
              <w:t>, District: Bharuch, Gujarat, 392140</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Type:</w:t>
            </w:r>
          </w:p>
        </w:tc>
        <w:tc>
          <w:tcPr>
            <w:tcW w:w="5245" w:type="dxa"/>
          </w:tcPr>
          <w:p w:rsidR="00D26258" w:rsidRPr="006B0900" w:rsidRDefault="008079D2" w:rsidP="008079D2">
            <w:pPr>
              <w:tabs>
                <w:tab w:val="left" w:pos="28"/>
              </w:tabs>
              <w:spacing w:after="240" w:line="360" w:lineRule="auto"/>
              <w:ind w:left="28"/>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US"/>
              </w:rPr>
            </w:pPr>
            <w:r>
              <w:rPr>
                <w:rFonts w:ascii="Arial" w:hAnsi="Arial" w:cs="Arial"/>
                <w:sz w:val="22"/>
                <w:szCs w:val="22"/>
                <w:lang w:val="en-US"/>
              </w:rPr>
              <w:t>66.20</w:t>
            </w:r>
            <w:r w:rsidR="00625CA4">
              <w:rPr>
                <w:rFonts w:ascii="Arial" w:hAnsi="Arial" w:cs="Arial"/>
                <w:sz w:val="22"/>
                <w:szCs w:val="22"/>
                <w:lang w:val="en-US"/>
              </w:rPr>
              <w:t xml:space="preserve"> MW </w:t>
            </w:r>
            <w:r>
              <w:rPr>
                <w:rFonts w:ascii="Arial" w:hAnsi="Arial" w:cs="Arial"/>
                <w:sz w:val="22"/>
                <w:szCs w:val="22"/>
                <w:lang w:val="en-US"/>
              </w:rPr>
              <w:t xml:space="preserve">Wind-Solar </w:t>
            </w:r>
            <w:r w:rsidR="00625CA4">
              <w:rPr>
                <w:rFonts w:ascii="Arial" w:hAnsi="Arial" w:cs="Arial"/>
                <w:sz w:val="22"/>
                <w:szCs w:val="22"/>
                <w:lang w:val="en-US"/>
              </w:rPr>
              <w:t xml:space="preserve"> </w:t>
            </w:r>
            <w:r>
              <w:rPr>
                <w:rFonts w:ascii="Arial" w:hAnsi="Arial" w:cs="Arial"/>
                <w:sz w:val="22"/>
                <w:szCs w:val="22"/>
                <w:lang w:val="en-US"/>
              </w:rPr>
              <w:t xml:space="preserve">Hybrid </w:t>
            </w:r>
            <w:r w:rsidR="00625CA4">
              <w:rPr>
                <w:rFonts w:ascii="Arial" w:hAnsi="Arial" w:cs="Arial"/>
                <w:sz w:val="22"/>
                <w:szCs w:val="22"/>
                <w:lang w:val="en-US"/>
              </w:rPr>
              <w:t>Power Plant (</w:t>
            </w:r>
            <w:r>
              <w:rPr>
                <w:rFonts w:ascii="Arial" w:hAnsi="Arial" w:cs="Arial"/>
                <w:sz w:val="22"/>
                <w:szCs w:val="22"/>
                <w:lang w:val="en-US"/>
              </w:rPr>
              <w:t xml:space="preserve"> Captive and </w:t>
            </w:r>
            <w:r w:rsidR="00625CA4">
              <w:rPr>
                <w:rFonts w:ascii="Arial" w:hAnsi="Arial" w:cs="Arial"/>
                <w:sz w:val="22"/>
                <w:szCs w:val="22"/>
                <w:lang w:val="en-US"/>
              </w:rPr>
              <w:t>Open Access)</w:t>
            </w:r>
          </w:p>
        </w:tc>
      </w:tr>
      <w:tr w:rsidR="00D26258" w:rsidRPr="006B0900" w:rsidTr="00052408">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Industry:</w:t>
            </w:r>
          </w:p>
        </w:tc>
        <w:tc>
          <w:tcPr>
            <w:tcW w:w="5245" w:type="dxa"/>
          </w:tcPr>
          <w:p w:rsidR="00D26258" w:rsidRPr="006B0900" w:rsidRDefault="00406128" w:rsidP="00052408">
            <w:pPr>
              <w:tabs>
                <w:tab w:val="left" w:pos="28"/>
              </w:tabs>
              <w:spacing w:after="240" w:line="360" w:lineRule="auto"/>
              <w:ind w:left="28"/>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06128">
              <w:rPr>
                <w:rFonts w:ascii="Arial" w:hAnsi="Arial" w:cs="Arial"/>
                <w:sz w:val="22"/>
                <w:szCs w:val="22"/>
              </w:rPr>
              <w:t>Renewable Energy</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Product Type / Deliverables:</w:t>
            </w:r>
          </w:p>
        </w:tc>
        <w:tc>
          <w:tcPr>
            <w:tcW w:w="5245" w:type="dxa"/>
          </w:tcPr>
          <w:p w:rsidR="00D26258" w:rsidRPr="00F96E3A" w:rsidRDefault="00204819" w:rsidP="000160C3">
            <w:pPr>
              <w:tabs>
                <w:tab w:val="left" w:pos="28"/>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US"/>
              </w:rPr>
            </w:pPr>
            <w:r>
              <w:rPr>
                <w:rFonts w:ascii="Arial" w:hAnsi="Arial" w:cs="Arial"/>
                <w:sz w:val="22"/>
                <w:szCs w:val="22"/>
                <w:lang w:val="en-US"/>
              </w:rPr>
              <w:t>Power Generation</w:t>
            </w:r>
          </w:p>
        </w:tc>
      </w:tr>
      <w:tr w:rsidR="00D26258" w:rsidRPr="006B0900" w:rsidTr="00052408">
        <w:trPr>
          <w:trHeight w:val="845"/>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Report Prepared for Organization:</w:t>
            </w:r>
          </w:p>
        </w:tc>
        <w:tc>
          <w:tcPr>
            <w:tcW w:w="5245" w:type="dxa"/>
          </w:tcPr>
          <w:p w:rsidR="00D26258" w:rsidRPr="006B0900" w:rsidRDefault="003860E6" w:rsidP="00CA21DD">
            <w:pPr>
              <w:tabs>
                <w:tab w:val="left" w:pos="28"/>
              </w:tabs>
              <w:spacing w:after="240"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M/s.</w:t>
            </w:r>
            <w:r w:rsidR="000160C3" w:rsidRPr="000160C3">
              <w:rPr>
                <w:rFonts w:ascii="Arial" w:hAnsi="Arial" w:cs="Arial"/>
                <w:sz w:val="22"/>
                <w:szCs w:val="22"/>
              </w:rPr>
              <w:t xml:space="preserve"> </w:t>
            </w:r>
            <w:r w:rsidR="00CA21DD">
              <w:rPr>
                <w:rFonts w:ascii="Arial" w:hAnsi="Arial" w:cs="Arial"/>
                <w:sz w:val="22"/>
                <w:szCs w:val="22"/>
              </w:rPr>
              <w:t xml:space="preserve">Sai Bandhan </w:t>
            </w:r>
            <w:proofErr w:type="spellStart"/>
            <w:r w:rsidR="00CA21DD">
              <w:rPr>
                <w:rFonts w:ascii="Arial" w:hAnsi="Arial" w:cs="Arial"/>
                <w:sz w:val="22"/>
                <w:szCs w:val="22"/>
              </w:rPr>
              <w:t>Infinium</w:t>
            </w:r>
            <w:proofErr w:type="spellEnd"/>
            <w:r w:rsidR="00CA21DD">
              <w:rPr>
                <w:rFonts w:ascii="Arial" w:hAnsi="Arial" w:cs="Arial"/>
                <w:sz w:val="22"/>
                <w:szCs w:val="22"/>
              </w:rPr>
              <w:t xml:space="preserve"> Limited</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TEV Consultant Firm:</w:t>
            </w:r>
          </w:p>
        </w:tc>
        <w:tc>
          <w:tcPr>
            <w:tcW w:w="5245" w:type="dxa"/>
          </w:tcPr>
          <w:p w:rsidR="00D26258" w:rsidRPr="006B0900" w:rsidRDefault="00D26258" w:rsidP="00052408">
            <w:pPr>
              <w:tabs>
                <w:tab w:val="left" w:pos="28"/>
                <w:tab w:val="left" w:pos="644"/>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 xml:space="preserve">M/s. R.K Associates </w:t>
            </w:r>
            <w:proofErr w:type="spellStart"/>
            <w:r w:rsidRPr="006B0900">
              <w:rPr>
                <w:rFonts w:ascii="Arial" w:hAnsi="Arial" w:cs="Arial"/>
                <w:sz w:val="22"/>
                <w:szCs w:val="22"/>
              </w:rPr>
              <w:t>Valuers</w:t>
            </w:r>
            <w:proofErr w:type="spellEnd"/>
            <w:r w:rsidRPr="006B0900">
              <w:rPr>
                <w:rFonts w:ascii="Arial" w:hAnsi="Arial" w:cs="Arial"/>
                <w:sz w:val="22"/>
                <w:szCs w:val="22"/>
              </w:rPr>
              <w:t xml:space="preserve"> &amp; Techno Engineering Consultants (P) Ltd.</w:t>
            </w:r>
          </w:p>
        </w:tc>
      </w:tr>
      <w:tr w:rsidR="00D26258" w:rsidRPr="006B0900" w:rsidTr="00052408">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Report type:</w:t>
            </w:r>
          </w:p>
        </w:tc>
        <w:tc>
          <w:tcPr>
            <w:tcW w:w="5245" w:type="dxa"/>
          </w:tcPr>
          <w:p w:rsidR="00D26258" w:rsidRPr="006B0900" w:rsidRDefault="00D26258" w:rsidP="00052408">
            <w:pPr>
              <w:tabs>
                <w:tab w:val="left" w:pos="28"/>
                <w:tab w:val="left" w:pos="644"/>
              </w:tabs>
              <w:spacing w:after="240" w:line="360" w:lineRule="auto"/>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Techno-Economic</w:t>
            </w:r>
            <w:r w:rsidRPr="006B0900">
              <w:rPr>
                <w:rFonts w:ascii="Arial" w:hAnsi="Arial" w:cs="Arial"/>
                <w:b/>
                <w:sz w:val="22"/>
                <w:szCs w:val="22"/>
              </w:rPr>
              <w:t xml:space="preserve"> </w:t>
            </w:r>
            <w:r w:rsidRPr="006B0900">
              <w:rPr>
                <w:rFonts w:ascii="Arial" w:hAnsi="Arial" w:cs="Arial"/>
                <w:sz w:val="22"/>
                <w:szCs w:val="22"/>
              </w:rPr>
              <w:t>Viability Report</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Purpose of the Report:</w:t>
            </w:r>
          </w:p>
        </w:tc>
        <w:tc>
          <w:tcPr>
            <w:tcW w:w="5245" w:type="dxa"/>
          </w:tcPr>
          <w:p w:rsidR="00D26258" w:rsidRPr="006B0900" w:rsidRDefault="00D26258" w:rsidP="00204819">
            <w:pPr>
              <w:tabs>
                <w:tab w:val="left" w:pos="28"/>
                <w:tab w:val="left" w:pos="644"/>
                <w:tab w:val="left" w:pos="4395"/>
                <w:tab w:val="left" w:pos="5103"/>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sz w:val="22"/>
                <w:szCs w:val="22"/>
              </w:rPr>
              <w:t xml:space="preserve">To assess </w:t>
            </w:r>
            <w:r w:rsidR="0083303D">
              <w:rPr>
                <w:rFonts w:ascii="Arial" w:hAnsi="Arial" w:cs="Arial"/>
                <w:sz w:val="22"/>
                <w:szCs w:val="22"/>
              </w:rPr>
              <w:t xml:space="preserve">Technical &amp; </w:t>
            </w:r>
            <w:r w:rsidR="008348C4" w:rsidRPr="006B0900">
              <w:rPr>
                <w:rFonts w:ascii="Arial" w:hAnsi="Arial" w:cs="Arial"/>
                <w:sz w:val="22"/>
                <w:szCs w:val="22"/>
              </w:rPr>
              <w:t>Economic</w:t>
            </w:r>
            <w:r w:rsidRPr="006B0900">
              <w:rPr>
                <w:rFonts w:ascii="Arial" w:hAnsi="Arial" w:cs="Arial"/>
                <w:sz w:val="22"/>
                <w:szCs w:val="22"/>
              </w:rPr>
              <w:t xml:space="preserve"> Viability for the purpose of seeking external financial assistance to </w:t>
            </w:r>
            <w:r w:rsidR="00204819">
              <w:rPr>
                <w:rFonts w:ascii="Arial" w:hAnsi="Arial" w:cs="Arial"/>
                <w:sz w:val="22"/>
                <w:szCs w:val="22"/>
              </w:rPr>
              <w:t xml:space="preserve">setup captive </w:t>
            </w:r>
            <w:r w:rsidR="00654984">
              <w:rPr>
                <w:rFonts w:ascii="Arial" w:hAnsi="Arial" w:cs="Arial"/>
                <w:sz w:val="22"/>
                <w:szCs w:val="22"/>
              </w:rPr>
              <w:t>Wind-</w:t>
            </w:r>
            <w:r w:rsidR="00204819">
              <w:rPr>
                <w:rFonts w:ascii="Arial" w:hAnsi="Arial" w:cs="Arial"/>
                <w:sz w:val="22"/>
                <w:szCs w:val="22"/>
              </w:rPr>
              <w:t xml:space="preserve">Solar </w:t>
            </w:r>
            <w:r w:rsidR="00654984">
              <w:rPr>
                <w:rFonts w:ascii="Arial" w:hAnsi="Arial" w:cs="Arial"/>
                <w:sz w:val="22"/>
                <w:szCs w:val="22"/>
              </w:rPr>
              <w:t xml:space="preserve">Hybrid </w:t>
            </w:r>
            <w:r w:rsidR="00204819">
              <w:rPr>
                <w:rFonts w:ascii="Arial" w:hAnsi="Arial" w:cs="Arial"/>
                <w:sz w:val="22"/>
                <w:szCs w:val="22"/>
              </w:rPr>
              <w:t>Power Plant</w:t>
            </w:r>
            <w:r w:rsidRPr="006B0900">
              <w:rPr>
                <w:rFonts w:ascii="Arial" w:hAnsi="Arial" w:cs="Arial"/>
                <w:sz w:val="22"/>
                <w:szCs w:val="22"/>
              </w:rPr>
              <w:t>.</w:t>
            </w:r>
          </w:p>
        </w:tc>
      </w:tr>
      <w:tr w:rsidR="00D26258" w:rsidRPr="006B0900" w:rsidTr="00052408">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Scope of the Report:</w:t>
            </w:r>
          </w:p>
        </w:tc>
        <w:tc>
          <w:tcPr>
            <w:tcW w:w="5245" w:type="dxa"/>
          </w:tcPr>
          <w:p w:rsidR="00D26258" w:rsidRPr="006B0900" w:rsidRDefault="00D26258" w:rsidP="00052408">
            <w:pPr>
              <w:tabs>
                <w:tab w:val="left" w:pos="28"/>
                <w:tab w:val="left" w:pos="644"/>
                <w:tab w:val="left" w:pos="4253"/>
                <w:tab w:val="left" w:pos="5103"/>
              </w:tabs>
              <w:spacing w:after="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To assess, evaluate &amp; comment on Technical, Economical &amp; Commercial Viability of the Project as per data information provided by the client, independent Industry research and data/ information available on public domain.</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Height w:val="435"/>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Date of Report:</w:t>
            </w:r>
          </w:p>
        </w:tc>
        <w:tc>
          <w:tcPr>
            <w:tcW w:w="5245" w:type="dxa"/>
          </w:tcPr>
          <w:p w:rsidR="00D26258" w:rsidRPr="006B0900" w:rsidRDefault="00204819" w:rsidP="00204819">
            <w:pPr>
              <w:tabs>
                <w:tab w:val="left" w:pos="28"/>
                <w:tab w:val="left" w:pos="644"/>
              </w:tabs>
              <w:spacing w:after="240" w:line="360" w:lineRule="auto"/>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4</w:t>
            </w:r>
            <w:r w:rsidR="00097457" w:rsidRPr="00097457">
              <w:rPr>
                <w:rFonts w:ascii="Arial" w:hAnsi="Arial" w:cs="Arial"/>
                <w:sz w:val="22"/>
                <w:szCs w:val="22"/>
                <w:vertAlign w:val="superscript"/>
              </w:rPr>
              <w:t>th</w:t>
            </w:r>
            <w:r w:rsidR="00097457">
              <w:rPr>
                <w:rFonts w:ascii="Arial" w:hAnsi="Arial" w:cs="Arial"/>
                <w:sz w:val="22"/>
                <w:szCs w:val="22"/>
              </w:rPr>
              <w:t xml:space="preserve"> </w:t>
            </w:r>
            <w:r w:rsidR="008079D2">
              <w:rPr>
                <w:rFonts w:ascii="Arial" w:hAnsi="Arial" w:cs="Arial"/>
                <w:sz w:val="22"/>
                <w:szCs w:val="22"/>
              </w:rPr>
              <w:t>Nov</w:t>
            </w:r>
            <w:r>
              <w:rPr>
                <w:rFonts w:ascii="Arial" w:hAnsi="Arial" w:cs="Arial"/>
                <w:sz w:val="22"/>
                <w:szCs w:val="22"/>
              </w:rPr>
              <w:t>ember</w:t>
            </w:r>
            <w:r w:rsidR="00D26258" w:rsidRPr="006B0900">
              <w:rPr>
                <w:rFonts w:ascii="Arial" w:hAnsi="Arial" w:cs="Arial"/>
                <w:sz w:val="22"/>
                <w:szCs w:val="22"/>
              </w:rPr>
              <w:t>, 2024</w:t>
            </w:r>
          </w:p>
        </w:tc>
      </w:tr>
      <w:tr w:rsidR="00D26258" w:rsidRPr="006B0900" w:rsidTr="00052408">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Documents referred for the Project:</w:t>
            </w:r>
          </w:p>
        </w:tc>
        <w:tc>
          <w:tcPr>
            <w:tcW w:w="5245" w:type="dxa"/>
          </w:tcPr>
          <w:p w:rsidR="00D26258" w:rsidRPr="006B0900" w:rsidRDefault="00D26258" w:rsidP="00DD66F6">
            <w:pPr>
              <w:pStyle w:val="ListParagraph"/>
              <w:numPr>
                <w:ilvl w:val="0"/>
                <w:numId w:val="11"/>
              </w:numPr>
              <w:tabs>
                <w:tab w:val="left" w:pos="28"/>
                <w:tab w:val="left" w:pos="93"/>
              </w:tabs>
              <w:spacing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b/>
                <w:sz w:val="22"/>
                <w:szCs w:val="22"/>
              </w:rPr>
              <w:t>PROJECT INITIATION DOCUMENTS:</w:t>
            </w:r>
          </w:p>
          <w:p w:rsidR="00D26258" w:rsidRPr="001754DB" w:rsidRDefault="000160C3" w:rsidP="00DD66F6">
            <w:pPr>
              <w:pStyle w:val="ListParagraph"/>
              <w:numPr>
                <w:ilvl w:val="0"/>
                <w:numId w:val="12"/>
              </w:numPr>
              <w:tabs>
                <w:tab w:val="left" w:pos="142"/>
                <w:tab w:val="left" w:pos="5335"/>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 xml:space="preserve">Detailed </w:t>
            </w:r>
            <w:r w:rsidR="00D26258" w:rsidRPr="001754DB">
              <w:rPr>
                <w:rFonts w:ascii="Arial" w:hAnsi="Arial" w:cs="Arial"/>
                <w:sz w:val="22"/>
                <w:szCs w:val="22"/>
              </w:rPr>
              <w:t xml:space="preserve">Project Report </w:t>
            </w:r>
          </w:p>
          <w:p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Financial Projections of the Project</w:t>
            </w:r>
          </w:p>
          <w:p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Project proposed Schedule</w:t>
            </w:r>
          </w:p>
          <w:p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 xml:space="preserve">Statutory Approval Details </w:t>
            </w:r>
          </w:p>
          <w:p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Layout and Master Plan</w:t>
            </w:r>
          </w:p>
          <w:p w:rsidR="00D26258" w:rsidRPr="006B0900" w:rsidRDefault="00D26258" w:rsidP="00DD66F6">
            <w:pPr>
              <w:pStyle w:val="ListParagraph"/>
              <w:numPr>
                <w:ilvl w:val="0"/>
                <w:numId w:val="11"/>
              </w:numPr>
              <w:tabs>
                <w:tab w:val="left" w:pos="28"/>
                <w:tab w:val="left" w:pos="93"/>
              </w:tabs>
              <w:spacing w:before="240"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b/>
                <w:sz w:val="22"/>
                <w:szCs w:val="22"/>
              </w:rPr>
              <w:t>PROCUREMENT DOCUMENTS:</w:t>
            </w:r>
          </w:p>
          <w:p w:rsidR="00CA21DD" w:rsidRDefault="00CA21DD"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EPC Agreement</w:t>
            </w:r>
          </w:p>
          <w:p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List of Plant &amp; Machinery along with acquisition costs for the same</w:t>
            </w:r>
          </w:p>
          <w:p w:rsidR="00D26258" w:rsidRPr="001754DB" w:rsidRDefault="00CA21DD"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 xml:space="preserve">Details of </w:t>
            </w:r>
            <w:r w:rsidR="00D26258" w:rsidRPr="001754DB">
              <w:rPr>
                <w:rFonts w:ascii="Arial" w:hAnsi="Arial" w:cs="Arial"/>
                <w:sz w:val="22"/>
                <w:szCs w:val="22"/>
              </w:rPr>
              <w:t xml:space="preserve">Expected </w:t>
            </w:r>
            <w:r>
              <w:rPr>
                <w:rFonts w:ascii="Arial" w:hAnsi="Arial" w:cs="Arial"/>
                <w:sz w:val="22"/>
                <w:szCs w:val="22"/>
              </w:rPr>
              <w:t>Supplier of Plant &amp; Machinery</w:t>
            </w:r>
          </w:p>
          <w:p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 xml:space="preserve">Process Flow Chart </w:t>
            </w:r>
          </w:p>
          <w:p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Sanction/proposed map of the sites</w:t>
            </w:r>
          </w:p>
          <w:p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Lease/Sale deeds of the Land</w:t>
            </w:r>
          </w:p>
          <w:p w:rsidR="00D26258" w:rsidRPr="00B80728" w:rsidRDefault="00D26258" w:rsidP="00DD66F6">
            <w:pPr>
              <w:pStyle w:val="ListParagraph"/>
              <w:numPr>
                <w:ilvl w:val="0"/>
                <w:numId w:val="11"/>
              </w:numPr>
              <w:tabs>
                <w:tab w:val="left" w:pos="28"/>
                <w:tab w:val="left" w:pos="93"/>
              </w:tabs>
              <w:spacing w:before="240"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90D14">
              <w:rPr>
                <w:rFonts w:ascii="Arial" w:hAnsi="Arial" w:cs="Arial"/>
                <w:b/>
                <w:sz w:val="22"/>
                <w:szCs w:val="22"/>
              </w:rPr>
              <w:t>STATUTORY APPROVALS, LICENCES &amp; NOCs</w:t>
            </w:r>
          </w:p>
          <w:p w:rsidR="00D26258" w:rsidRDefault="00D26258" w:rsidP="00327929">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MSME UDYAM Registration Certificate</w:t>
            </w:r>
          </w:p>
          <w:p w:rsidR="002E03CC" w:rsidRDefault="00B82FF6" w:rsidP="00327929">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GETCO, GERC, GEDA Approvals</w:t>
            </w:r>
          </w:p>
          <w:p w:rsidR="002E03CC" w:rsidRPr="001754DB" w:rsidRDefault="002E03CC" w:rsidP="00327929">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NOC/Application for Ground water</w:t>
            </w:r>
          </w:p>
          <w:p w:rsidR="00D26258" w:rsidRPr="00204819" w:rsidRDefault="00F43B38" w:rsidP="00204819">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Consent to establish approval</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Means of Finance:</w:t>
            </w:r>
          </w:p>
        </w:tc>
        <w:tc>
          <w:tcPr>
            <w:tcW w:w="5245" w:type="dxa"/>
          </w:tcPr>
          <w:p w:rsidR="00D26258" w:rsidRPr="006B0900" w:rsidRDefault="00D26258" w:rsidP="00F43B38">
            <w:pPr>
              <w:tabs>
                <w:tab w:val="left" w:pos="644"/>
              </w:tabs>
              <w:spacing w:after="240" w:line="360" w:lineRule="auto"/>
              <w:ind w:left="4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 xml:space="preserve">Equity &amp; Debt </w:t>
            </w:r>
            <w:r w:rsidR="00CF606F">
              <w:rPr>
                <w:rFonts w:ascii="Arial" w:hAnsi="Arial" w:cs="Arial"/>
                <w:sz w:val="22"/>
                <w:szCs w:val="22"/>
              </w:rPr>
              <w:t>(</w:t>
            </w:r>
            <w:r w:rsidR="003E1D0A">
              <w:rPr>
                <w:rFonts w:ascii="Arial" w:hAnsi="Arial" w:cs="Arial"/>
                <w:sz w:val="22"/>
                <w:szCs w:val="22"/>
              </w:rPr>
              <w:t>D/E Ratio 3.00</w:t>
            </w:r>
            <w:r w:rsidRPr="006F65DF">
              <w:rPr>
                <w:rFonts w:ascii="Arial" w:hAnsi="Arial" w:cs="Arial"/>
                <w:sz w:val="22"/>
                <w:szCs w:val="22"/>
              </w:rPr>
              <w:t xml:space="preserve"> TPC</w:t>
            </w:r>
            <w:r>
              <w:rPr>
                <w:rFonts w:ascii="Arial" w:hAnsi="Arial" w:cs="Arial"/>
                <w:sz w:val="22"/>
                <w:szCs w:val="22"/>
              </w:rPr>
              <w:t>)</w:t>
            </w:r>
          </w:p>
        </w:tc>
      </w:tr>
      <w:tr w:rsidR="0083303D" w:rsidRPr="006B0900" w:rsidTr="00052408">
        <w:trPr>
          <w:trHeight w:val="2441"/>
        </w:trPr>
        <w:tc>
          <w:tcPr>
            <w:cnfStyle w:val="001000000000" w:firstRow="0" w:lastRow="0" w:firstColumn="1" w:lastColumn="0" w:oddVBand="0" w:evenVBand="0" w:oddHBand="0" w:evenHBand="0" w:firstRowFirstColumn="0" w:firstRowLastColumn="0" w:lastRowFirstColumn="0" w:lastRowLastColumn="0"/>
            <w:tcW w:w="959" w:type="dxa"/>
          </w:tcPr>
          <w:p w:rsidR="0083303D" w:rsidRPr="006B0900" w:rsidRDefault="0083303D"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83303D" w:rsidRPr="006B0900" w:rsidRDefault="0083303D" w:rsidP="00052408">
            <w:pPr>
              <w:spacing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Key Financial Indicators:</w:t>
            </w:r>
          </w:p>
        </w:tc>
        <w:tc>
          <w:tcPr>
            <w:tcW w:w="5245" w:type="dxa"/>
          </w:tcPr>
          <w:tbl>
            <w:tblPr>
              <w:tblStyle w:val="TableGrid"/>
              <w:tblpPr w:leftFromText="180" w:rightFromText="180" w:vertAnchor="text" w:horzAnchor="margin" w:tblpXSpec="right" w:tblpY="49"/>
              <w:tblW w:w="0" w:type="auto"/>
              <w:tblCellMar>
                <w:top w:w="28" w:type="dxa"/>
                <w:bottom w:w="28" w:type="dxa"/>
              </w:tblCellMar>
              <w:tblLook w:val="04A0" w:firstRow="1" w:lastRow="0" w:firstColumn="1" w:lastColumn="0" w:noHBand="0" w:noVBand="1"/>
            </w:tblPr>
            <w:tblGrid>
              <w:gridCol w:w="2808"/>
              <w:gridCol w:w="2069"/>
            </w:tblGrid>
            <w:tr w:rsidR="0083303D" w:rsidRPr="000F10D4" w:rsidTr="000F10D4">
              <w:trPr>
                <w:trHeight w:val="18"/>
              </w:trPr>
              <w:tc>
                <w:tcPr>
                  <w:tcW w:w="2808" w:type="dxa"/>
                  <w:shd w:val="clear" w:color="auto" w:fill="002060"/>
                  <w:vAlign w:val="center"/>
                </w:tcPr>
                <w:p w:rsidR="0083303D" w:rsidRPr="000F10D4" w:rsidRDefault="0083303D" w:rsidP="00052408">
                  <w:pPr>
                    <w:pStyle w:val="m-3392079990541424390gmail-m2451097273815842028m9061249679906006563gmail-m-4938221032578033205gmail-msolistparagraph"/>
                    <w:spacing w:before="0" w:beforeAutospacing="0" w:after="0" w:afterAutospacing="0"/>
                    <w:ind w:left="720" w:hanging="720"/>
                    <w:rPr>
                      <w:rFonts w:ascii="Arial" w:hAnsi="Arial" w:cs="Arial"/>
                      <w:b/>
                      <w:sz w:val="22"/>
                      <w:szCs w:val="22"/>
                    </w:rPr>
                  </w:pPr>
                  <w:r w:rsidRPr="000F10D4">
                    <w:rPr>
                      <w:rFonts w:ascii="Arial" w:hAnsi="Arial" w:cs="Arial"/>
                      <w:b/>
                      <w:sz w:val="22"/>
                      <w:szCs w:val="22"/>
                    </w:rPr>
                    <w:t>Key Indicators</w:t>
                  </w:r>
                </w:p>
              </w:tc>
              <w:tc>
                <w:tcPr>
                  <w:tcW w:w="2069" w:type="dxa"/>
                  <w:shd w:val="clear" w:color="auto" w:fill="002060"/>
                  <w:vAlign w:val="center"/>
                </w:tcPr>
                <w:p w:rsidR="0083303D" w:rsidRPr="000F10D4" w:rsidRDefault="0083303D" w:rsidP="00052408">
                  <w:pPr>
                    <w:pStyle w:val="m-3392079990541424390gmail-m2451097273815842028m9061249679906006563gmail-m-4938221032578033205gmail-msolistparagraph"/>
                    <w:spacing w:before="0" w:beforeAutospacing="0" w:after="0" w:afterAutospacing="0"/>
                    <w:ind w:left="-153" w:right="-47" w:firstLine="41"/>
                    <w:jc w:val="center"/>
                    <w:rPr>
                      <w:rFonts w:ascii="Arial" w:hAnsi="Arial" w:cs="Arial"/>
                      <w:b/>
                      <w:sz w:val="22"/>
                      <w:szCs w:val="22"/>
                    </w:rPr>
                  </w:pPr>
                  <w:r w:rsidRPr="000F10D4">
                    <w:rPr>
                      <w:rFonts w:ascii="Arial" w:hAnsi="Arial" w:cs="Arial"/>
                      <w:b/>
                      <w:sz w:val="22"/>
                      <w:szCs w:val="22"/>
                    </w:rPr>
                    <w:t>Value</w:t>
                  </w:r>
                </w:p>
              </w:tc>
            </w:tr>
            <w:tr w:rsidR="0083303D" w:rsidRPr="000F10D4" w:rsidTr="000F10D4">
              <w:trPr>
                <w:trHeight w:val="325"/>
              </w:trPr>
              <w:tc>
                <w:tcPr>
                  <w:tcW w:w="2808" w:type="dxa"/>
                  <w:shd w:val="clear" w:color="auto" w:fill="auto"/>
                  <w:vAlign w:val="center"/>
                </w:tcPr>
                <w:p w:rsidR="0083303D" w:rsidRPr="000F10D4" w:rsidRDefault="0083303D" w:rsidP="00052408">
                  <w:pPr>
                    <w:pStyle w:val="m-3392079990541424390gmail-m2451097273815842028m9061249679906006563gmail-m-4938221032578033205gmail-msolistparagraph"/>
                    <w:spacing w:before="0" w:beforeAutospacing="0" w:after="0" w:afterAutospacing="0"/>
                    <w:ind w:left="720" w:hanging="720"/>
                    <w:rPr>
                      <w:rFonts w:ascii="Arial" w:hAnsi="Arial" w:cs="Arial"/>
                      <w:b/>
                      <w:sz w:val="22"/>
                      <w:szCs w:val="22"/>
                    </w:rPr>
                  </w:pPr>
                  <w:r w:rsidRPr="000F10D4">
                    <w:rPr>
                      <w:rFonts w:ascii="Arial" w:hAnsi="Arial" w:cs="Arial"/>
                      <w:b/>
                      <w:sz w:val="22"/>
                      <w:szCs w:val="22"/>
                    </w:rPr>
                    <w:t>Average DSCR</w:t>
                  </w:r>
                </w:p>
              </w:tc>
              <w:tc>
                <w:tcPr>
                  <w:tcW w:w="2069" w:type="dxa"/>
                  <w:shd w:val="clear" w:color="auto" w:fill="auto"/>
                  <w:vAlign w:val="center"/>
                </w:tcPr>
                <w:p w:rsidR="0083303D" w:rsidRPr="00CF0231" w:rsidRDefault="003C3F12"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sidRPr="00CF0231">
                    <w:rPr>
                      <w:rFonts w:ascii="Arial" w:hAnsi="Arial" w:cs="Arial"/>
                      <w:sz w:val="22"/>
                      <w:szCs w:val="22"/>
                    </w:rPr>
                    <w:t>2.</w:t>
                  </w:r>
                  <w:r w:rsidR="009304E9">
                    <w:rPr>
                      <w:rFonts w:ascii="Arial" w:hAnsi="Arial" w:cs="Arial"/>
                      <w:sz w:val="22"/>
                      <w:szCs w:val="22"/>
                    </w:rPr>
                    <w:t>71</w:t>
                  </w:r>
                </w:p>
              </w:tc>
            </w:tr>
            <w:tr w:rsidR="00CF606F" w:rsidRPr="000F10D4" w:rsidTr="000F10D4">
              <w:trPr>
                <w:trHeight w:val="325"/>
              </w:trPr>
              <w:tc>
                <w:tcPr>
                  <w:tcW w:w="2808" w:type="dxa"/>
                  <w:shd w:val="clear" w:color="auto" w:fill="auto"/>
                  <w:vAlign w:val="center"/>
                </w:tcPr>
                <w:p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Average EBITDA Margin</w:t>
                  </w:r>
                </w:p>
              </w:tc>
              <w:tc>
                <w:tcPr>
                  <w:tcW w:w="2069" w:type="dxa"/>
                  <w:shd w:val="clear" w:color="auto" w:fill="auto"/>
                  <w:vAlign w:val="center"/>
                </w:tcPr>
                <w:p w:rsidR="00CF606F" w:rsidRPr="00CF0231" w:rsidRDefault="00CA21DD"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84.44</w:t>
                  </w:r>
                  <w:r w:rsidR="00CF606F" w:rsidRPr="00CF0231">
                    <w:rPr>
                      <w:rFonts w:ascii="Arial" w:hAnsi="Arial" w:cs="Arial"/>
                      <w:sz w:val="22"/>
                      <w:szCs w:val="22"/>
                    </w:rPr>
                    <w:t>%</w:t>
                  </w:r>
                </w:p>
              </w:tc>
            </w:tr>
            <w:tr w:rsidR="00CF606F" w:rsidRPr="000F10D4" w:rsidTr="000F10D4">
              <w:trPr>
                <w:trHeight w:val="18"/>
              </w:trPr>
              <w:tc>
                <w:tcPr>
                  <w:tcW w:w="2808" w:type="dxa"/>
                  <w:shd w:val="clear" w:color="auto" w:fill="auto"/>
                  <w:vAlign w:val="center"/>
                </w:tcPr>
                <w:p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Avg. PAT Margin</w:t>
                  </w:r>
                </w:p>
              </w:tc>
              <w:tc>
                <w:tcPr>
                  <w:tcW w:w="2069" w:type="dxa"/>
                  <w:shd w:val="clear" w:color="auto" w:fill="auto"/>
                  <w:vAlign w:val="center"/>
                </w:tcPr>
                <w:p w:rsidR="00CF606F" w:rsidRPr="00CF0231" w:rsidRDefault="00CA21DD"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42.49</w:t>
                  </w:r>
                  <w:r w:rsidR="00CF606F" w:rsidRPr="00CF0231">
                    <w:rPr>
                      <w:rFonts w:ascii="Arial" w:hAnsi="Arial" w:cs="Arial"/>
                      <w:sz w:val="22"/>
                      <w:szCs w:val="22"/>
                    </w:rPr>
                    <w:t>%</w:t>
                  </w:r>
                </w:p>
              </w:tc>
            </w:tr>
            <w:tr w:rsidR="00CF606F" w:rsidRPr="000F10D4" w:rsidTr="000F10D4">
              <w:trPr>
                <w:trHeight w:val="18"/>
              </w:trPr>
              <w:tc>
                <w:tcPr>
                  <w:tcW w:w="2808" w:type="dxa"/>
                  <w:shd w:val="clear" w:color="auto" w:fill="auto"/>
                  <w:vAlign w:val="center"/>
                </w:tcPr>
                <w:p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NPV &amp;  IRR</w:t>
                  </w:r>
                </w:p>
              </w:tc>
              <w:tc>
                <w:tcPr>
                  <w:tcW w:w="2069" w:type="dxa"/>
                  <w:shd w:val="clear" w:color="auto" w:fill="auto"/>
                  <w:vAlign w:val="center"/>
                </w:tcPr>
                <w:p w:rsidR="00CF606F" w:rsidRPr="00CF0231" w:rsidRDefault="00097457" w:rsidP="00CA21DD">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 xml:space="preserve">INR </w:t>
                  </w:r>
                  <w:r w:rsidR="00CA21DD">
                    <w:rPr>
                      <w:rFonts w:ascii="Arial" w:hAnsi="Arial" w:cs="Arial"/>
                      <w:sz w:val="22"/>
                      <w:szCs w:val="22"/>
                    </w:rPr>
                    <w:t>250</w:t>
                  </w:r>
                  <w:r w:rsidR="00CF0231">
                    <w:rPr>
                      <w:rFonts w:ascii="Arial" w:hAnsi="Arial" w:cs="Arial"/>
                      <w:sz w:val="22"/>
                      <w:szCs w:val="22"/>
                    </w:rPr>
                    <w:t xml:space="preserve"> Cr</w:t>
                  </w:r>
                  <w:r w:rsidR="00CA21DD">
                    <w:rPr>
                      <w:rFonts w:ascii="Arial" w:hAnsi="Arial" w:cs="Arial"/>
                      <w:sz w:val="22"/>
                      <w:szCs w:val="22"/>
                    </w:rPr>
                    <w:t>. &amp; 15.76</w:t>
                  </w:r>
                  <w:r w:rsidR="00CF606F" w:rsidRPr="00CF0231">
                    <w:rPr>
                      <w:rFonts w:ascii="Arial" w:hAnsi="Arial" w:cs="Arial"/>
                      <w:sz w:val="22"/>
                      <w:szCs w:val="22"/>
                    </w:rPr>
                    <w:t>%</w:t>
                  </w:r>
                </w:p>
              </w:tc>
            </w:tr>
            <w:tr w:rsidR="0083303D" w:rsidRPr="000F10D4" w:rsidTr="000F10D4">
              <w:trPr>
                <w:trHeight w:val="18"/>
              </w:trPr>
              <w:tc>
                <w:tcPr>
                  <w:tcW w:w="2808" w:type="dxa"/>
                  <w:shd w:val="clear" w:color="auto" w:fill="auto"/>
                  <w:vAlign w:val="center"/>
                </w:tcPr>
                <w:p w:rsidR="0083303D"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Payback Period</w:t>
                  </w:r>
                </w:p>
              </w:tc>
              <w:tc>
                <w:tcPr>
                  <w:tcW w:w="2069" w:type="dxa"/>
                  <w:shd w:val="clear" w:color="auto" w:fill="auto"/>
                  <w:vAlign w:val="center"/>
                </w:tcPr>
                <w:p w:rsidR="0083303D" w:rsidRPr="00CF0231" w:rsidRDefault="009304E9"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7.02</w:t>
                  </w:r>
                  <w:r w:rsidR="00CF606F" w:rsidRPr="00CF0231">
                    <w:rPr>
                      <w:rFonts w:ascii="Arial" w:hAnsi="Arial" w:cs="Arial"/>
                      <w:sz w:val="22"/>
                      <w:szCs w:val="22"/>
                    </w:rPr>
                    <w:t xml:space="preserve"> years</w:t>
                  </w:r>
                </w:p>
              </w:tc>
            </w:tr>
          </w:tbl>
          <w:p w:rsidR="0083303D" w:rsidRPr="006B0900" w:rsidRDefault="0083303D" w:rsidP="00052408">
            <w:pPr>
              <w:tabs>
                <w:tab w:val="left" w:pos="28"/>
                <w:tab w:val="left" w:pos="644"/>
              </w:tabs>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tc>
      </w:tr>
    </w:tbl>
    <w:p w:rsidR="008079D2" w:rsidRDefault="00A37D0A" w:rsidP="000160C3">
      <w:pPr>
        <w:spacing w:before="240" w:line="360" w:lineRule="auto"/>
        <w:ind w:left="284" w:right="-71"/>
        <w:jc w:val="both"/>
        <w:rPr>
          <w:rFonts w:ascii="Arial" w:hAnsi="Arial" w:cs="Arial"/>
          <w:i/>
          <w:sz w:val="22"/>
          <w:szCs w:val="22"/>
        </w:rPr>
      </w:pPr>
      <w:r>
        <w:rPr>
          <w:rFonts w:ascii="Arial" w:hAnsi="Arial" w:cs="Arial"/>
          <w:b/>
          <w:sz w:val="22"/>
          <w:szCs w:val="22"/>
        </w:rPr>
        <w:t>Note</w:t>
      </w:r>
      <w:r>
        <w:rPr>
          <w:rFonts w:ascii="Arial" w:hAnsi="Arial" w:cs="Arial"/>
          <w:sz w:val="22"/>
          <w:szCs w:val="22"/>
        </w:rPr>
        <w:t>:</w:t>
      </w:r>
      <w:r>
        <w:rPr>
          <w:rFonts w:ascii="Arial" w:hAnsi="Arial" w:cs="Arial"/>
          <w:i/>
          <w:sz w:val="22"/>
          <w:szCs w:val="22"/>
        </w:rPr>
        <w:t xml:space="preserve"> </w:t>
      </w:r>
      <w:r w:rsidRPr="00053C53">
        <w:rPr>
          <w:rFonts w:ascii="Arial" w:hAnsi="Arial" w:cs="Arial"/>
          <w:i/>
          <w:sz w:val="22"/>
          <w:szCs w:val="22"/>
        </w:rPr>
        <w:t>Above financial indicators are based on the financial projections</w:t>
      </w:r>
      <w:r>
        <w:rPr>
          <w:rFonts w:ascii="Arial" w:hAnsi="Arial" w:cs="Arial"/>
          <w:i/>
          <w:sz w:val="22"/>
          <w:szCs w:val="22"/>
        </w:rPr>
        <w:t xml:space="preserve"> of the proposed project</w:t>
      </w:r>
      <w:r w:rsidRPr="00053C53">
        <w:rPr>
          <w:rFonts w:ascii="Arial" w:hAnsi="Arial" w:cs="Arial"/>
          <w:i/>
          <w:sz w:val="22"/>
          <w:szCs w:val="22"/>
        </w:rPr>
        <w:t xml:space="preserve"> provided by the firm and assessment and analysis of the same done by us.</w:t>
      </w:r>
    </w:p>
    <w:p w:rsidR="008079D2" w:rsidRDefault="008079D2">
      <w:pPr>
        <w:rPr>
          <w:rFonts w:ascii="Arial" w:hAnsi="Arial" w:cs="Arial"/>
          <w:i/>
          <w:sz w:val="22"/>
          <w:szCs w:val="22"/>
        </w:rPr>
      </w:pPr>
      <w:r>
        <w:rPr>
          <w:rFonts w:ascii="Arial" w:hAnsi="Arial" w:cs="Arial"/>
          <w:i/>
          <w:sz w:val="22"/>
          <w:szCs w:val="22"/>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EB5704" w:rsidTr="00052408">
        <w:trPr>
          <w:trHeight w:val="20"/>
        </w:trPr>
        <w:tc>
          <w:tcPr>
            <w:tcW w:w="1620" w:type="dxa"/>
            <w:shd w:val="clear" w:color="auto" w:fill="002060"/>
            <w:vAlign w:val="center"/>
          </w:tcPr>
          <w:p w:rsidR="00EB5704" w:rsidRDefault="00A22FE5">
            <w:pPr>
              <w:jc w:val="center"/>
              <w:rPr>
                <w:rFonts w:ascii="Arial" w:hAnsi="Arial" w:cs="Arial"/>
                <w:b/>
                <w:i/>
                <w:sz w:val="22"/>
                <w:szCs w:val="22"/>
              </w:rPr>
            </w:pPr>
            <w:r>
              <w:rPr>
                <w:rFonts w:ascii="Arial" w:hAnsi="Arial" w:cs="Arial"/>
                <w:b/>
                <w:sz w:val="22"/>
                <w:szCs w:val="22"/>
              </w:rPr>
              <w:lastRenderedPageBreak/>
              <w:t>PART B</w:t>
            </w:r>
          </w:p>
        </w:tc>
        <w:tc>
          <w:tcPr>
            <w:tcW w:w="7877" w:type="dxa"/>
            <w:shd w:val="clear" w:color="auto" w:fill="DBE5F1" w:themeFill="accent1" w:themeFillTint="33"/>
            <w:vAlign w:val="center"/>
          </w:tcPr>
          <w:p w:rsidR="00EB5704" w:rsidRDefault="00A22FE5">
            <w:pPr>
              <w:jc w:val="center"/>
              <w:rPr>
                <w:rFonts w:ascii="Arial" w:hAnsi="Arial" w:cs="Arial"/>
                <w:b/>
                <w:sz w:val="22"/>
                <w:szCs w:val="22"/>
              </w:rPr>
            </w:pPr>
            <w:r>
              <w:rPr>
                <w:rFonts w:ascii="Arial" w:hAnsi="Arial" w:cs="Arial"/>
                <w:b/>
                <w:sz w:val="22"/>
                <w:szCs w:val="22"/>
              </w:rPr>
              <w:t>INTRODUCTION</w:t>
            </w:r>
          </w:p>
        </w:tc>
      </w:tr>
    </w:tbl>
    <w:p w:rsidR="00C815C4" w:rsidRPr="00C815C4" w:rsidRDefault="00C815C4" w:rsidP="00C815C4">
      <w:pPr>
        <w:spacing w:line="360" w:lineRule="auto"/>
        <w:ind w:right="-143"/>
        <w:jc w:val="both"/>
        <w:rPr>
          <w:rFonts w:ascii="Arial" w:hAnsi="Arial" w:cs="Arial"/>
          <w:sz w:val="22"/>
          <w:szCs w:val="22"/>
          <w:lang w:eastAsia="en-IN"/>
        </w:rPr>
      </w:pPr>
    </w:p>
    <w:p w:rsidR="00C815C4" w:rsidRPr="00C815C4" w:rsidRDefault="00A22FE5" w:rsidP="005E179C">
      <w:pPr>
        <w:pStyle w:val="ListParagraph"/>
        <w:numPr>
          <w:ilvl w:val="0"/>
          <w:numId w:val="22"/>
        </w:numPr>
        <w:spacing w:line="360" w:lineRule="auto"/>
        <w:ind w:left="709" w:right="-8" w:hanging="425"/>
        <w:jc w:val="both"/>
        <w:rPr>
          <w:rFonts w:ascii="Arial" w:hAnsi="Arial" w:cs="Arial"/>
          <w:sz w:val="22"/>
          <w:szCs w:val="22"/>
          <w:lang w:eastAsia="en-IN"/>
        </w:rPr>
      </w:pPr>
      <w:r w:rsidRPr="00113B90">
        <w:rPr>
          <w:rFonts w:ascii="Arial" w:hAnsi="Arial" w:cs="Arial"/>
          <w:b/>
          <w:sz w:val="22"/>
          <w:szCs w:val="22"/>
        </w:rPr>
        <w:t>ABOUT THE REPORT:</w:t>
      </w:r>
      <w:r w:rsidR="00113B90">
        <w:rPr>
          <w:rFonts w:ascii="Arial" w:hAnsi="Arial" w:cs="Arial"/>
          <w:b/>
          <w:sz w:val="22"/>
          <w:szCs w:val="22"/>
        </w:rPr>
        <w:t xml:space="preserve"> </w:t>
      </w:r>
    </w:p>
    <w:p w:rsidR="008079D2" w:rsidRPr="008079D2" w:rsidRDefault="00D123E3" w:rsidP="008079D2">
      <w:pPr>
        <w:pStyle w:val="ListParagraph"/>
        <w:spacing w:before="240" w:line="360" w:lineRule="auto"/>
        <w:ind w:left="709" w:right="-8"/>
        <w:jc w:val="both"/>
        <w:rPr>
          <w:rFonts w:ascii="Arial" w:hAnsi="Arial" w:cs="Arial"/>
          <w:sz w:val="22"/>
          <w:szCs w:val="22"/>
        </w:rPr>
      </w:pPr>
      <w:r w:rsidRPr="00D123E3">
        <w:rPr>
          <w:rFonts w:ascii="Arial" w:hAnsi="Arial" w:cs="Arial"/>
          <w:sz w:val="22"/>
          <w:szCs w:val="22"/>
        </w:rPr>
        <w:t xml:space="preserve">This is a </w:t>
      </w:r>
      <w:r>
        <w:rPr>
          <w:rFonts w:ascii="Arial" w:hAnsi="Arial" w:cs="Arial"/>
          <w:sz w:val="22"/>
          <w:szCs w:val="22"/>
        </w:rPr>
        <w:t>Techno-</w:t>
      </w:r>
      <w:r w:rsidRPr="00D123E3">
        <w:rPr>
          <w:rFonts w:ascii="Arial" w:hAnsi="Arial" w:cs="Arial"/>
          <w:sz w:val="22"/>
          <w:szCs w:val="22"/>
        </w:rPr>
        <w:t xml:space="preserve">Economic Viability Study Report of the proposed </w:t>
      </w:r>
      <w:r w:rsidR="008079D2" w:rsidRPr="008079D2">
        <w:rPr>
          <w:rFonts w:ascii="Arial" w:hAnsi="Arial" w:cs="Arial"/>
          <w:sz w:val="22"/>
          <w:szCs w:val="22"/>
        </w:rPr>
        <w:t xml:space="preserve">66.20 MW Hybrid power project [41 MW DC Solar + 25.20 MW Wind] at Village: </w:t>
      </w:r>
      <w:proofErr w:type="spellStart"/>
      <w:r w:rsidR="008079D2" w:rsidRPr="008079D2">
        <w:rPr>
          <w:rFonts w:ascii="Arial" w:hAnsi="Arial" w:cs="Arial"/>
          <w:sz w:val="22"/>
          <w:szCs w:val="22"/>
        </w:rPr>
        <w:t>Vichhiyad</w:t>
      </w:r>
      <w:proofErr w:type="spellEnd"/>
      <w:r w:rsidR="008079D2" w:rsidRPr="008079D2">
        <w:rPr>
          <w:rFonts w:ascii="Arial" w:hAnsi="Arial" w:cs="Arial"/>
          <w:sz w:val="22"/>
          <w:szCs w:val="22"/>
        </w:rPr>
        <w:t xml:space="preserve">, Taluka: </w:t>
      </w:r>
      <w:proofErr w:type="spellStart"/>
      <w:r w:rsidR="008079D2" w:rsidRPr="008079D2">
        <w:rPr>
          <w:rFonts w:ascii="Arial" w:hAnsi="Arial" w:cs="Arial"/>
          <w:sz w:val="22"/>
          <w:szCs w:val="22"/>
        </w:rPr>
        <w:t>Vagra</w:t>
      </w:r>
      <w:proofErr w:type="spellEnd"/>
      <w:r w:rsidR="008079D2" w:rsidRPr="008079D2">
        <w:rPr>
          <w:rFonts w:ascii="Arial" w:hAnsi="Arial" w:cs="Arial"/>
          <w:sz w:val="22"/>
          <w:szCs w:val="22"/>
        </w:rPr>
        <w:t xml:space="preserve">, </w:t>
      </w:r>
      <w:proofErr w:type="spellStart"/>
      <w:r w:rsidR="008079D2" w:rsidRPr="008079D2">
        <w:rPr>
          <w:rFonts w:ascii="Arial" w:hAnsi="Arial" w:cs="Arial"/>
          <w:sz w:val="22"/>
          <w:szCs w:val="22"/>
        </w:rPr>
        <w:t>Dist</w:t>
      </w:r>
      <w:proofErr w:type="spellEnd"/>
      <w:r w:rsidR="008079D2" w:rsidRPr="008079D2">
        <w:rPr>
          <w:rFonts w:ascii="Arial" w:hAnsi="Arial" w:cs="Arial"/>
          <w:sz w:val="22"/>
          <w:szCs w:val="22"/>
        </w:rPr>
        <w:t>: Bharuch, Gujarat - 392140.</w:t>
      </w:r>
    </w:p>
    <w:p w:rsidR="006D402E" w:rsidRPr="006D402E" w:rsidRDefault="006D402E" w:rsidP="00ED3B1B">
      <w:pPr>
        <w:pStyle w:val="ListParagraph"/>
        <w:spacing w:line="360" w:lineRule="auto"/>
        <w:ind w:left="284" w:right="-71"/>
        <w:jc w:val="both"/>
        <w:rPr>
          <w:rFonts w:ascii="Arial" w:hAnsi="Arial" w:cs="Arial"/>
          <w:sz w:val="22"/>
          <w:szCs w:val="22"/>
          <w:lang w:eastAsia="en-IN"/>
        </w:rPr>
      </w:pPr>
    </w:p>
    <w:p w:rsidR="00202C4E" w:rsidRPr="00202C4E" w:rsidRDefault="005C2C2F" w:rsidP="00202C4E">
      <w:pPr>
        <w:pStyle w:val="ListParagraph"/>
        <w:numPr>
          <w:ilvl w:val="0"/>
          <w:numId w:val="22"/>
        </w:numPr>
        <w:spacing w:line="360" w:lineRule="auto"/>
        <w:ind w:left="709" w:right="-71" w:hanging="425"/>
        <w:jc w:val="both"/>
        <w:rPr>
          <w:rFonts w:ascii="Arial" w:hAnsi="Arial" w:cs="Arial"/>
          <w:sz w:val="22"/>
          <w:szCs w:val="22"/>
          <w:lang w:eastAsia="en-IN"/>
        </w:rPr>
      </w:pPr>
      <w:r w:rsidRPr="0018134F">
        <w:rPr>
          <w:rFonts w:ascii="Arial" w:hAnsi="Arial" w:cs="Arial"/>
          <w:b/>
          <w:sz w:val="22"/>
          <w:szCs w:val="22"/>
        </w:rPr>
        <w:t>EXECUTIVE SUMMARY:</w:t>
      </w:r>
    </w:p>
    <w:p w:rsidR="00202C4E" w:rsidRDefault="00202C4E" w:rsidP="00202C4E">
      <w:pPr>
        <w:pStyle w:val="ListParagraph"/>
        <w:spacing w:before="240" w:line="360" w:lineRule="auto"/>
        <w:ind w:left="709" w:right="-71"/>
        <w:jc w:val="both"/>
        <w:rPr>
          <w:rFonts w:ascii="Arial" w:hAnsi="Arial" w:cs="Arial"/>
          <w:sz w:val="22"/>
          <w:szCs w:val="22"/>
        </w:rPr>
      </w:pPr>
      <w:r w:rsidRPr="00202C4E">
        <w:rPr>
          <w:rFonts w:ascii="Arial" w:hAnsi="Arial" w:cs="Arial"/>
          <w:sz w:val="22"/>
          <w:szCs w:val="22"/>
        </w:rPr>
        <w:t>Gujarat Renewable Energy Policy- 2023: Government of India has pledged for transition to clean energy in power sector through nationwide targets with commitment towards Nationally Determined Contribution of 50% of cumulative electric power installed capacity from non-fossil fuel-based energy resources by the year 2030. Government of Gujarat is playing a pivotal role in this energy transition. State has successfully demonstrated its commitment towards clean energy with installed Renewable Capacity of 21.6 GW at present in which the addition of about 12 GW has taken place during last 5 years.</w:t>
      </w:r>
    </w:p>
    <w:p w:rsidR="00202C4E" w:rsidRDefault="00202C4E" w:rsidP="00202C4E">
      <w:pPr>
        <w:pStyle w:val="ListParagraph"/>
        <w:spacing w:before="240" w:line="360" w:lineRule="auto"/>
        <w:ind w:left="709" w:right="-71"/>
        <w:jc w:val="both"/>
        <w:rPr>
          <w:rFonts w:ascii="Arial" w:hAnsi="Arial" w:cs="Arial"/>
          <w:sz w:val="22"/>
          <w:szCs w:val="22"/>
        </w:rPr>
      </w:pPr>
      <w:r w:rsidRPr="00202C4E">
        <w:rPr>
          <w:rFonts w:ascii="Arial" w:hAnsi="Arial" w:cs="Arial"/>
          <w:sz w:val="22"/>
          <w:szCs w:val="22"/>
        </w:rPr>
        <w:t xml:space="preserve">Taking cognizance of the generational shift occurring in electricity sector, the need for expediting efforts for de-carbonization and in an endeavour to embrace renewable energy more effusively, Government of Gujarat has notified a Renewable Energy Policy-2023 </w:t>
      </w:r>
      <w:r w:rsidRPr="00202C4E">
        <w:rPr>
          <w:rFonts w:ascii="Arial" w:hAnsi="Arial" w:cs="Arial"/>
          <w:i/>
          <w:sz w:val="22"/>
          <w:szCs w:val="22"/>
        </w:rPr>
        <w:t xml:space="preserve">(Reference: Gujarat Renewable Energy Policy- 2023 G.R. No. REN/e-file/20/2023/0476/B1 </w:t>
      </w:r>
      <w:proofErr w:type="spellStart"/>
      <w:r w:rsidRPr="00202C4E">
        <w:rPr>
          <w:rFonts w:ascii="Arial" w:hAnsi="Arial" w:cs="Arial"/>
          <w:i/>
          <w:sz w:val="22"/>
          <w:szCs w:val="22"/>
        </w:rPr>
        <w:t>Sachivalaya</w:t>
      </w:r>
      <w:proofErr w:type="spellEnd"/>
      <w:r w:rsidRPr="00202C4E">
        <w:rPr>
          <w:rFonts w:ascii="Arial" w:hAnsi="Arial" w:cs="Arial"/>
          <w:i/>
          <w:sz w:val="22"/>
          <w:szCs w:val="22"/>
        </w:rPr>
        <w:t>, Gandhinagar, Date: 04/10/2023)</w:t>
      </w:r>
      <w:r w:rsidRPr="00202C4E">
        <w:rPr>
          <w:rFonts w:ascii="Arial" w:hAnsi="Arial" w:cs="Arial"/>
          <w:sz w:val="22"/>
          <w:szCs w:val="22"/>
        </w:rPr>
        <w:t xml:space="preserve">  for further encouraging setting up of renewable generation projects based on Wind, Solar and Wind-Solar Hybrid technologies.</w:t>
      </w:r>
    </w:p>
    <w:p w:rsidR="005F7C88" w:rsidRDefault="00202C4E" w:rsidP="00202C4E">
      <w:pPr>
        <w:pStyle w:val="ListParagraph"/>
        <w:spacing w:before="240" w:line="360" w:lineRule="auto"/>
        <w:ind w:left="709" w:right="-71"/>
        <w:jc w:val="both"/>
        <w:rPr>
          <w:rFonts w:ascii="Arial" w:hAnsi="Arial" w:cs="Arial"/>
          <w:sz w:val="22"/>
          <w:szCs w:val="22"/>
        </w:rPr>
      </w:pPr>
      <w:r w:rsidRPr="00202C4E">
        <w:rPr>
          <w:rFonts w:ascii="Arial" w:hAnsi="Arial" w:cs="Arial"/>
          <w:sz w:val="22"/>
          <w:szCs w:val="22"/>
        </w:rPr>
        <w:t>Renewable Energy Projects that are installed and commissioned during the operative period will be eligible for the benefits and incentives outlined in this policy. Further, the projects commissioned after 19th June-2023 under Wind Solar Hybrid Policy-2018 and before the issuance of this Policy shall be eligible for the benefits under this Policy. These benefits will be applicable for a period of 25 years from the date of commissioning or the lifespan of the RE project, as defined by GERC/</w:t>
      </w:r>
      <w:proofErr w:type="spellStart"/>
      <w:r w:rsidRPr="00202C4E">
        <w:rPr>
          <w:rFonts w:ascii="Arial" w:hAnsi="Arial" w:cs="Arial"/>
          <w:sz w:val="22"/>
          <w:szCs w:val="22"/>
        </w:rPr>
        <w:t>MoP</w:t>
      </w:r>
      <w:proofErr w:type="spellEnd"/>
      <w:r w:rsidRPr="00202C4E">
        <w:rPr>
          <w:rFonts w:ascii="Arial" w:hAnsi="Arial" w:cs="Arial"/>
          <w:sz w:val="22"/>
          <w:szCs w:val="22"/>
        </w:rPr>
        <w:t xml:space="preserve">/MNRE, whichever is earlier. </w:t>
      </w:r>
      <w:r w:rsidR="005C2C2F" w:rsidRPr="00202C4E">
        <w:rPr>
          <w:rFonts w:ascii="Arial" w:hAnsi="Arial" w:cs="Arial"/>
          <w:sz w:val="22"/>
          <w:szCs w:val="22"/>
        </w:rPr>
        <w:t xml:space="preserve"> </w:t>
      </w:r>
    </w:p>
    <w:p w:rsidR="00A40287" w:rsidRPr="00915B73" w:rsidRDefault="00202C4E" w:rsidP="00915B73">
      <w:pPr>
        <w:pStyle w:val="ListParagraph"/>
        <w:spacing w:before="240" w:line="360" w:lineRule="auto"/>
        <w:ind w:left="709" w:right="-71"/>
        <w:jc w:val="both"/>
        <w:rPr>
          <w:rFonts w:ascii="Arial" w:hAnsi="Arial" w:cs="Arial"/>
          <w:sz w:val="22"/>
          <w:szCs w:val="22"/>
          <w:lang w:eastAsia="en-IN"/>
        </w:rPr>
      </w:pPr>
      <w:r w:rsidRPr="00202C4E">
        <w:rPr>
          <w:rFonts w:ascii="Arial" w:hAnsi="Arial" w:cs="Arial"/>
          <w:sz w:val="22"/>
          <w:szCs w:val="22"/>
          <w:lang w:eastAsia="en-IN"/>
        </w:rPr>
        <w:t>Wind-Solar Hybrid under the Policy:</w:t>
      </w:r>
      <w:r w:rsidR="00915B73">
        <w:rPr>
          <w:rFonts w:ascii="Arial" w:hAnsi="Arial" w:cs="Arial"/>
          <w:sz w:val="22"/>
          <w:szCs w:val="22"/>
          <w:lang w:eastAsia="en-IN"/>
        </w:rPr>
        <w:t xml:space="preserve"> </w:t>
      </w:r>
      <w:r w:rsidR="00A40287" w:rsidRPr="00915B73">
        <w:rPr>
          <w:rFonts w:ascii="Arial" w:hAnsi="Arial" w:cs="Arial"/>
          <w:sz w:val="22"/>
          <w:szCs w:val="22"/>
          <w:lang w:eastAsia="en-IN"/>
        </w:rPr>
        <w:t>Solar and wind energy generations being complementary to each other, 'hybridization' of two technologies would help in minimizing the variability apart from optimally utilizing available infrastructure, including land and transmission systems.</w:t>
      </w:r>
    </w:p>
    <w:p w:rsidR="00A40287" w:rsidRDefault="00A40287" w:rsidP="00A40287">
      <w:pPr>
        <w:pStyle w:val="ListParagraph"/>
        <w:spacing w:before="240" w:line="360" w:lineRule="auto"/>
        <w:ind w:left="709" w:right="-71"/>
        <w:jc w:val="both"/>
        <w:rPr>
          <w:rFonts w:ascii="Arial" w:hAnsi="Arial" w:cs="Arial"/>
          <w:sz w:val="22"/>
          <w:szCs w:val="22"/>
          <w:lang w:eastAsia="en-IN"/>
        </w:rPr>
      </w:pPr>
      <w:r w:rsidRPr="00A40287">
        <w:rPr>
          <w:rFonts w:ascii="Arial" w:hAnsi="Arial" w:cs="Arial"/>
          <w:sz w:val="22"/>
          <w:szCs w:val="22"/>
          <w:lang w:eastAsia="en-IN"/>
        </w:rPr>
        <w:lastRenderedPageBreak/>
        <w:t>Capacity of one resource (solar or wind) in the hybrid projects shall be as per the National Wind-solar Hybrid Policy notified by MNRE vide letter no. F. No. 238/78/2017-Wind dated 14th May 2018 for Wind Solar Hybrid Projects and its amendment from time to time.</w:t>
      </w:r>
      <w:r>
        <w:rPr>
          <w:rFonts w:ascii="Arial" w:hAnsi="Arial" w:cs="Arial"/>
          <w:sz w:val="22"/>
          <w:szCs w:val="22"/>
          <w:lang w:eastAsia="en-IN"/>
        </w:rPr>
        <w:t xml:space="preserve"> </w:t>
      </w:r>
      <w:r w:rsidRPr="00A40287">
        <w:rPr>
          <w:rFonts w:ascii="Arial" w:hAnsi="Arial" w:cs="Arial"/>
          <w:sz w:val="22"/>
          <w:szCs w:val="22"/>
          <w:lang w:eastAsia="en-IN"/>
        </w:rPr>
        <w:t>For the purpose of simplicity, wind-solar hybrid power generation plants are divided into two categories:</w:t>
      </w:r>
    </w:p>
    <w:p w:rsidR="00A40287" w:rsidRDefault="00A40287" w:rsidP="00A40287">
      <w:pPr>
        <w:pStyle w:val="ListParagraph"/>
        <w:spacing w:before="240" w:line="360" w:lineRule="auto"/>
        <w:ind w:left="709" w:right="-71"/>
        <w:jc w:val="both"/>
        <w:rPr>
          <w:rFonts w:ascii="Arial" w:hAnsi="Arial" w:cs="Arial"/>
          <w:sz w:val="22"/>
          <w:szCs w:val="22"/>
          <w:lang w:eastAsia="en-IN"/>
        </w:rPr>
      </w:pPr>
      <w:r w:rsidRPr="00822D66">
        <w:rPr>
          <w:rFonts w:ascii="Arial" w:hAnsi="Arial" w:cs="Arial"/>
          <w:b/>
          <w:sz w:val="22"/>
          <w:szCs w:val="22"/>
          <w:lang w:eastAsia="en-IN"/>
        </w:rPr>
        <w:t>Type-A Projects:</w:t>
      </w:r>
      <w:r w:rsidRPr="00A40287">
        <w:rPr>
          <w:rFonts w:ascii="Arial" w:hAnsi="Arial" w:cs="Arial"/>
          <w:sz w:val="22"/>
          <w:szCs w:val="22"/>
          <w:lang w:eastAsia="en-IN"/>
        </w:rPr>
        <w:t xml:space="preserve"> This category includes the conversion of existing or under construction standalone wind or solar power plants into hybrid projects. Wind or solar capacity under construction shall be considered based on the registration certificate issued by GEDA or evacuation permission granted by GETCO / STU to the solar or wind RE developers as the case may be, before the issuance of this policy. The installed wind or solar capacity shall be considered based capacity of power purchase agreement (PPA) or wheeling agreement.</w:t>
      </w:r>
    </w:p>
    <w:p w:rsidR="00D161C7" w:rsidRDefault="00A40287" w:rsidP="00A40287">
      <w:pPr>
        <w:pStyle w:val="ListParagraph"/>
        <w:spacing w:before="240" w:line="360" w:lineRule="auto"/>
        <w:ind w:left="709" w:right="-71"/>
        <w:jc w:val="both"/>
        <w:rPr>
          <w:rFonts w:ascii="Arial" w:hAnsi="Arial" w:cs="Arial"/>
          <w:sz w:val="22"/>
          <w:szCs w:val="22"/>
          <w:lang w:eastAsia="en-IN"/>
        </w:rPr>
      </w:pPr>
      <w:r w:rsidRPr="00822D66">
        <w:rPr>
          <w:rFonts w:ascii="Arial" w:hAnsi="Arial" w:cs="Arial"/>
          <w:b/>
          <w:sz w:val="22"/>
          <w:szCs w:val="22"/>
          <w:lang w:eastAsia="en-IN"/>
        </w:rPr>
        <w:t>Type-B Projects:</w:t>
      </w:r>
      <w:r w:rsidRPr="00A40287">
        <w:rPr>
          <w:rFonts w:ascii="Arial" w:hAnsi="Arial" w:cs="Arial"/>
          <w:sz w:val="22"/>
          <w:szCs w:val="22"/>
          <w:lang w:eastAsia="en-IN"/>
        </w:rPr>
        <w:t xml:space="preserve"> This includes new wind-solar hybrid power generation Gujarat Renewable Energy Policy-2023 Page 9 of 28 projects that are not registered with GEDA or for which evacuation permission has not been granted by GETCO/ STU until the date of issuance of this policy. Further, in the absence of a common RPO and tariff, only AC integration will be allowed. The integration of wind and solar components of a wind-solar hybrid project shall be allowed at the plant end or at the pooling / sending station depending upon the feasibility issued by DISCOM / GETCO in accordance with the connectivity regulations of GERC / CERC, Safety regulations issued by CEA and all other applicable regulations / standards / code.</w:t>
      </w:r>
    </w:p>
    <w:p w:rsidR="00A40287" w:rsidRDefault="00D161C7" w:rsidP="00A40287">
      <w:pPr>
        <w:pStyle w:val="ListParagraph"/>
        <w:spacing w:before="240" w:line="360" w:lineRule="auto"/>
        <w:ind w:left="709" w:right="-71"/>
        <w:jc w:val="both"/>
        <w:rPr>
          <w:rFonts w:ascii="Arial" w:hAnsi="Arial" w:cs="Arial"/>
          <w:sz w:val="22"/>
          <w:szCs w:val="22"/>
          <w:lang w:eastAsia="en-IN"/>
        </w:rPr>
      </w:pPr>
      <w:r w:rsidRPr="00D161C7">
        <w:rPr>
          <w:rFonts w:ascii="Arial" w:hAnsi="Arial" w:cs="Arial"/>
          <w:sz w:val="22"/>
          <w:szCs w:val="22"/>
          <w:lang w:eastAsia="en-IN"/>
        </w:rPr>
        <w:t>This executive summary outlines the development of a 66.20 MW Hybrid Power Project (41 MW DC Solar + 25</w:t>
      </w:r>
      <w:r w:rsidR="00654984">
        <w:rPr>
          <w:rFonts w:ascii="Arial" w:hAnsi="Arial" w:cs="Arial"/>
          <w:sz w:val="22"/>
          <w:szCs w:val="22"/>
          <w:lang w:eastAsia="en-IN"/>
        </w:rPr>
        <w:t>.20</w:t>
      </w:r>
      <w:r w:rsidRPr="00D161C7">
        <w:rPr>
          <w:rFonts w:ascii="Arial" w:hAnsi="Arial" w:cs="Arial"/>
          <w:sz w:val="22"/>
          <w:szCs w:val="22"/>
          <w:lang w:eastAsia="en-IN"/>
        </w:rPr>
        <w:t xml:space="preserve"> MW Wind) at Village: </w:t>
      </w:r>
      <w:proofErr w:type="spellStart"/>
      <w:r w:rsidRPr="00D161C7">
        <w:rPr>
          <w:rFonts w:ascii="Arial" w:hAnsi="Arial" w:cs="Arial"/>
          <w:sz w:val="22"/>
          <w:szCs w:val="22"/>
          <w:lang w:eastAsia="en-IN"/>
        </w:rPr>
        <w:t>Vichiyad</w:t>
      </w:r>
      <w:proofErr w:type="spellEnd"/>
      <w:r w:rsidRPr="00D161C7">
        <w:rPr>
          <w:rFonts w:ascii="Arial" w:hAnsi="Arial" w:cs="Arial"/>
          <w:sz w:val="22"/>
          <w:szCs w:val="22"/>
          <w:lang w:eastAsia="en-IN"/>
        </w:rPr>
        <w:t xml:space="preserve">, Taluka: </w:t>
      </w:r>
      <w:proofErr w:type="spellStart"/>
      <w:r w:rsidRPr="00D161C7">
        <w:rPr>
          <w:rFonts w:ascii="Arial" w:hAnsi="Arial" w:cs="Arial"/>
          <w:sz w:val="22"/>
          <w:szCs w:val="22"/>
          <w:lang w:eastAsia="en-IN"/>
        </w:rPr>
        <w:t>Vagra</w:t>
      </w:r>
      <w:proofErr w:type="spellEnd"/>
      <w:r w:rsidRPr="00D161C7">
        <w:rPr>
          <w:rFonts w:ascii="Arial" w:hAnsi="Arial" w:cs="Arial"/>
          <w:sz w:val="22"/>
          <w:szCs w:val="22"/>
          <w:lang w:eastAsia="en-IN"/>
        </w:rPr>
        <w:t xml:space="preserve">, District: Bharuch, Gujarat, 392140. The project, initiated by M/s Sai Bandhan </w:t>
      </w:r>
      <w:proofErr w:type="spellStart"/>
      <w:r w:rsidRPr="00D161C7">
        <w:rPr>
          <w:rFonts w:ascii="Arial" w:hAnsi="Arial" w:cs="Arial"/>
          <w:sz w:val="22"/>
          <w:szCs w:val="22"/>
          <w:lang w:eastAsia="en-IN"/>
        </w:rPr>
        <w:t>Infinium</w:t>
      </w:r>
      <w:proofErr w:type="spellEnd"/>
      <w:r w:rsidRPr="00D161C7">
        <w:rPr>
          <w:rFonts w:ascii="Arial" w:hAnsi="Arial" w:cs="Arial"/>
          <w:sz w:val="22"/>
          <w:szCs w:val="22"/>
          <w:lang w:eastAsia="en-IN"/>
        </w:rPr>
        <w:t xml:space="preserve"> Limited, aims to harness solar &amp; Wind energy to meet the organization's growing electricity needs sustainably and to optimize the operation cost while taking the existin</w:t>
      </w:r>
      <w:r w:rsidR="003931C9">
        <w:rPr>
          <w:rFonts w:ascii="Arial" w:hAnsi="Arial" w:cs="Arial"/>
          <w:sz w:val="22"/>
          <w:szCs w:val="22"/>
          <w:lang w:eastAsia="en-IN"/>
        </w:rPr>
        <w:t>g Rolling mill to full capacity.</w:t>
      </w:r>
    </w:p>
    <w:p w:rsidR="003931C9" w:rsidRDefault="003931C9" w:rsidP="00A40287">
      <w:pPr>
        <w:pStyle w:val="ListParagraph"/>
        <w:spacing w:before="240" w:line="360" w:lineRule="auto"/>
        <w:ind w:left="709" w:right="-71"/>
        <w:jc w:val="both"/>
        <w:rPr>
          <w:rFonts w:ascii="Arial" w:hAnsi="Arial" w:cs="Arial"/>
          <w:sz w:val="22"/>
          <w:szCs w:val="22"/>
          <w:lang w:eastAsia="en-IN"/>
        </w:rPr>
      </w:pPr>
      <w:r w:rsidRPr="003931C9">
        <w:rPr>
          <w:rFonts w:ascii="Arial" w:hAnsi="Arial" w:cs="Arial"/>
          <w:sz w:val="22"/>
          <w:szCs w:val="22"/>
          <w:lang w:eastAsia="en-IN"/>
        </w:rPr>
        <w:t xml:space="preserve">As a parent company M/s Sai Bandhan </w:t>
      </w:r>
      <w:proofErr w:type="spellStart"/>
      <w:r w:rsidRPr="003931C9">
        <w:rPr>
          <w:rFonts w:ascii="Arial" w:hAnsi="Arial" w:cs="Arial"/>
          <w:sz w:val="22"/>
          <w:szCs w:val="22"/>
          <w:lang w:eastAsia="en-IN"/>
        </w:rPr>
        <w:t>Infinium</w:t>
      </w:r>
      <w:proofErr w:type="spellEnd"/>
      <w:r w:rsidRPr="003931C9">
        <w:rPr>
          <w:rFonts w:ascii="Arial" w:hAnsi="Arial" w:cs="Arial"/>
          <w:sz w:val="22"/>
          <w:szCs w:val="22"/>
          <w:lang w:eastAsia="en-IN"/>
        </w:rPr>
        <w:t xml:space="preserve"> Limited has been venturing into shipping and ship-breaking industry since last 15 years. The company has forayed into integration with Bandhan TMX with the production capacity of 20,000 MT per month.</w:t>
      </w:r>
    </w:p>
    <w:p w:rsidR="003931C9" w:rsidRPr="003931C9" w:rsidRDefault="003931C9" w:rsidP="003931C9">
      <w:pPr>
        <w:pStyle w:val="ListParagraph"/>
        <w:spacing w:before="240" w:line="360" w:lineRule="auto"/>
        <w:ind w:left="709" w:right="-71"/>
        <w:jc w:val="both"/>
        <w:rPr>
          <w:rFonts w:ascii="Arial" w:hAnsi="Arial" w:cs="Arial"/>
          <w:sz w:val="22"/>
          <w:szCs w:val="22"/>
          <w:lang w:eastAsia="en-IN"/>
        </w:rPr>
      </w:pPr>
      <w:r w:rsidRPr="003931C9">
        <w:rPr>
          <w:rFonts w:ascii="Arial" w:hAnsi="Arial" w:cs="Arial"/>
          <w:sz w:val="22"/>
          <w:szCs w:val="22"/>
          <w:lang w:eastAsia="en-IN"/>
        </w:rPr>
        <w:t xml:space="preserve">The company is having a modern integrated steel manufacturing unit at Bhavnagar – western India, which has the facility of manufacturing of finished steel long product from captive steel semis with adequate refining facility through LRF (Ladle refining furnace) to ensure flawless production of refined steel. </w:t>
      </w:r>
    </w:p>
    <w:p w:rsidR="003931C9" w:rsidRDefault="003931C9" w:rsidP="003931C9">
      <w:pPr>
        <w:pStyle w:val="ListParagraph"/>
        <w:spacing w:before="240" w:line="360" w:lineRule="auto"/>
        <w:ind w:left="709" w:right="-71"/>
        <w:jc w:val="both"/>
        <w:rPr>
          <w:rFonts w:ascii="Arial" w:hAnsi="Arial" w:cs="Arial"/>
          <w:sz w:val="22"/>
          <w:szCs w:val="22"/>
          <w:lang w:eastAsia="en-IN"/>
        </w:rPr>
      </w:pPr>
      <w:r w:rsidRPr="003931C9">
        <w:rPr>
          <w:rFonts w:ascii="Arial" w:hAnsi="Arial" w:cs="Arial"/>
          <w:sz w:val="22"/>
          <w:szCs w:val="22"/>
          <w:lang w:eastAsia="en-IN"/>
        </w:rPr>
        <w:lastRenderedPageBreak/>
        <w:t>This highly sophisticated integrated steel plant facility comprising steel melting shop (SMS) equipped with electric furnace &amp; ladle refining furnace, Continuous Billet Casting unit, Rolling mill with Block mill and German Technology (</w:t>
      </w:r>
      <w:proofErr w:type="spellStart"/>
      <w:r w:rsidRPr="003931C9">
        <w:rPr>
          <w:rFonts w:ascii="Arial" w:hAnsi="Arial" w:cs="Arial"/>
          <w:sz w:val="22"/>
          <w:szCs w:val="22"/>
          <w:lang w:eastAsia="en-IN"/>
        </w:rPr>
        <w:t>Thermex</w:t>
      </w:r>
      <w:proofErr w:type="spellEnd"/>
      <w:r w:rsidRPr="003931C9">
        <w:rPr>
          <w:rFonts w:ascii="Arial" w:hAnsi="Arial" w:cs="Arial"/>
          <w:sz w:val="22"/>
          <w:szCs w:val="22"/>
          <w:lang w:eastAsia="en-IN"/>
        </w:rPr>
        <w:t>). Brief features of integrated plant are as follows:</w:t>
      </w:r>
    </w:p>
    <w:p w:rsidR="003931C9" w:rsidRPr="003931C9" w:rsidRDefault="003931C9" w:rsidP="003931C9">
      <w:pPr>
        <w:pStyle w:val="ListParagraph"/>
        <w:numPr>
          <w:ilvl w:val="0"/>
          <w:numId w:val="64"/>
        </w:numPr>
        <w:spacing w:before="240" w:line="360" w:lineRule="auto"/>
        <w:ind w:left="1134" w:right="-71" w:hanging="425"/>
        <w:jc w:val="both"/>
        <w:rPr>
          <w:rFonts w:ascii="Arial" w:hAnsi="Arial" w:cs="Arial"/>
          <w:sz w:val="22"/>
          <w:szCs w:val="22"/>
          <w:lang w:eastAsia="en-IN"/>
        </w:rPr>
      </w:pPr>
      <w:r w:rsidRPr="003931C9">
        <w:rPr>
          <w:rFonts w:ascii="Arial" w:hAnsi="Arial" w:cs="Arial"/>
          <w:sz w:val="22"/>
          <w:szCs w:val="22"/>
          <w:lang w:eastAsia="en-IN"/>
        </w:rPr>
        <w:t>25 Ton X 2 Electric furnace.</w:t>
      </w:r>
    </w:p>
    <w:p w:rsidR="003931C9" w:rsidRPr="003931C9" w:rsidRDefault="003931C9" w:rsidP="003931C9">
      <w:pPr>
        <w:pStyle w:val="ListParagraph"/>
        <w:numPr>
          <w:ilvl w:val="0"/>
          <w:numId w:val="64"/>
        </w:numPr>
        <w:spacing w:line="360" w:lineRule="auto"/>
        <w:ind w:left="1134" w:right="-71" w:hanging="425"/>
        <w:jc w:val="both"/>
        <w:rPr>
          <w:rFonts w:ascii="Arial" w:hAnsi="Arial" w:cs="Arial"/>
          <w:sz w:val="22"/>
          <w:szCs w:val="22"/>
          <w:lang w:eastAsia="en-IN"/>
        </w:rPr>
      </w:pPr>
      <w:r w:rsidRPr="003931C9">
        <w:rPr>
          <w:rFonts w:ascii="Arial" w:hAnsi="Arial" w:cs="Arial"/>
          <w:sz w:val="22"/>
          <w:szCs w:val="22"/>
          <w:lang w:eastAsia="en-IN"/>
        </w:rPr>
        <w:t>30 Ton X 1 Ladle refining furnace (for liquid steel refining).</w:t>
      </w:r>
    </w:p>
    <w:p w:rsidR="003931C9" w:rsidRPr="003931C9" w:rsidRDefault="003931C9" w:rsidP="003931C9">
      <w:pPr>
        <w:pStyle w:val="ListParagraph"/>
        <w:numPr>
          <w:ilvl w:val="0"/>
          <w:numId w:val="64"/>
        </w:numPr>
        <w:spacing w:line="360" w:lineRule="auto"/>
        <w:ind w:left="1134" w:right="-71" w:hanging="425"/>
        <w:jc w:val="both"/>
        <w:rPr>
          <w:rFonts w:ascii="Arial" w:hAnsi="Arial" w:cs="Arial"/>
          <w:sz w:val="22"/>
          <w:szCs w:val="22"/>
          <w:lang w:eastAsia="en-IN"/>
        </w:rPr>
      </w:pPr>
      <w:r w:rsidRPr="003931C9">
        <w:rPr>
          <w:rFonts w:ascii="Arial" w:hAnsi="Arial" w:cs="Arial"/>
          <w:sz w:val="22"/>
          <w:szCs w:val="22"/>
          <w:lang w:eastAsia="en-IN"/>
        </w:rPr>
        <w:t>3 stand: 6X11 M radius CCM (with copper mould tube).</w:t>
      </w:r>
    </w:p>
    <w:p w:rsidR="003931C9" w:rsidRPr="003931C9" w:rsidRDefault="003931C9" w:rsidP="003931C9">
      <w:pPr>
        <w:pStyle w:val="ListParagraph"/>
        <w:numPr>
          <w:ilvl w:val="0"/>
          <w:numId w:val="64"/>
        </w:numPr>
        <w:spacing w:line="360" w:lineRule="auto"/>
        <w:ind w:left="1134" w:right="-71" w:hanging="425"/>
        <w:jc w:val="both"/>
        <w:rPr>
          <w:rFonts w:ascii="Arial" w:hAnsi="Arial" w:cs="Arial"/>
          <w:sz w:val="22"/>
          <w:szCs w:val="22"/>
          <w:lang w:eastAsia="en-IN"/>
        </w:rPr>
      </w:pPr>
      <w:r w:rsidRPr="003931C9">
        <w:rPr>
          <w:rFonts w:ascii="Arial" w:hAnsi="Arial" w:cs="Arial"/>
          <w:sz w:val="22"/>
          <w:szCs w:val="22"/>
          <w:lang w:eastAsia="en-IN"/>
        </w:rPr>
        <w:t>Standalone rolling mill equipped with block mill, only it’s kind of mill in western India after TATA.</w:t>
      </w:r>
    </w:p>
    <w:p w:rsidR="003931C9" w:rsidRPr="003931C9" w:rsidRDefault="003931C9" w:rsidP="003931C9">
      <w:pPr>
        <w:pStyle w:val="ListParagraph"/>
        <w:numPr>
          <w:ilvl w:val="0"/>
          <w:numId w:val="64"/>
        </w:numPr>
        <w:spacing w:line="360" w:lineRule="auto"/>
        <w:ind w:left="1134" w:right="-71" w:hanging="425"/>
        <w:jc w:val="both"/>
        <w:rPr>
          <w:rFonts w:ascii="Arial" w:hAnsi="Arial" w:cs="Arial"/>
          <w:sz w:val="22"/>
          <w:szCs w:val="22"/>
          <w:lang w:eastAsia="en-IN"/>
        </w:rPr>
      </w:pPr>
      <w:r w:rsidRPr="003931C9">
        <w:rPr>
          <w:rFonts w:ascii="Arial" w:hAnsi="Arial" w:cs="Arial"/>
          <w:sz w:val="22"/>
          <w:szCs w:val="22"/>
          <w:lang w:eastAsia="en-IN"/>
        </w:rPr>
        <w:t>Well-equipped in-house laboratory.</w:t>
      </w:r>
    </w:p>
    <w:p w:rsidR="000A1D48" w:rsidRDefault="003931C9" w:rsidP="000A1D48">
      <w:pPr>
        <w:pStyle w:val="ListParagraph"/>
        <w:spacing w:before="240" w:line="360" w:lineRule="auto"/>
        <w:ind w:left="709" w:right="-71"/>
        <w:jc w:val="both"/>
        <w:rPr>
          <w:rFonts w:ascii="Arial" w:hAnsi="Arial" w:cs="Arial"/>
          <w:sz w:val="22"/>
          <w:szCs w:val="22"/>
          <w:lang w:eastAsia="en-IN"/>
        </w:rPr>
      </w:pPr>
      <w:r w:rsidRPr="003931C9">
        <w:rPr>
          <w:rFonts w:ascii="Arial" w:hAnsi="Arial" w:cs="Arial"/>
          <w:sz w:val="22"/>
          <w:szCs w:val="22"/>
          <w:lang w:eastAsia="en-IN"/>
        </w:rPr>
        <w:t xml:space="preserve">Company manufacture TMX bars and structural steel under the brand name “Bandhan TMX” through hot charging rolling mill with latest </w:t>
      </w:r>
      <w:proofErr w:type="spellStart"/>
      <w:r w:rsidRPr="003931C9">
        <w:rPr>
          <w:rFonts w:ascii="Arial" w:hAnsi="Arial" w:cs="Arial"/>
          <w:sz w:val="22"/>
          <w:szCs w:val="22"/>
          <w:lang w:eastAsia="en-IN"/>
        </w:rPr>
        <w:t>Tempcore</w:t>
      </w:r>
      <w:proofErr w:type="spellEnd"/>
      <w:r w:rsidRPr="003931C9">
        <w:rPr>
          <w:rFonts w:ascii="Arial" w:hAnsi="Arial" w:cs="Arial"/>
          <w:sz w:val="22"/>
          <w:szCs w:val="22"/>
          <w:lang w:eastAsia="en-IN"/>
        </w:rPr>
        <w:t xml:space="preserve"> quenching technology under licensing of CRM, Belgium’s </w:t>
      </w:r>
      <w:proofErr w:type="spellStart"/>
      <w:r w:rsidRPr="003931C9">
        <w:rPr>
          <w:rFonts w:ascii="Arial" w:hAnsi="Arial" w:cs="Arial"/>
          <w:sz w:val="22"/>
          <w:szCs w:val="22"/>
          <w:lang w:eastAsia="en-IN"/>
        </w:rPr>
        <w:t>Tempcore</w:t>
      </w:r>
      <w:proofErr w:type="spellEnd"/>
      <w:r w:rsidRPr="003931C9">
        <w:rPr>
          <w:rFonts w:ascii="Arial" w:hAnsi="Arial" w:cs="Arial"/>
          <w:sz w:val="22"/>
          <w:szCs w:val="22"/>
          <w:lang w:eastAsia="en-IN"/>
        </w:rPr>
        <w:t xml:space="preserve"> cooling technology. Company produces their Captive raw material (Billet) from sponge iron by using this technology for manufacturing of TMX bars. Company manufactures as well as deal in the fo</w:t>
      </w:r>
      <w:r w:rsidR="000A1D48">
        <w:rPr>
          <w:rFonts w:ascii="Arial" w:hAnsi="Arial" w:cs="Arial"/>
          <w:sz w:val="22"/>
          <w:szCs w:val="22"/>
          <w:lang w:eastAsia="en-IN"/>
        </w:rPr>
        <w:t>llowing items on regular basis:</w:t>
      </w:r>
    </w:p>
    <w:p w:rsidR="000A1D48" w:rsidRDefault="003931C9" w:rsidP="000A1D48">
      <w:pPr>
        <w:pStyle w:val="ListParagraph"/>
        <w:numPr>
          <w:ilvl w:val="0"/>
          <w:numId w:val="64"/>
        </w:numPr>
        <w:spacing w:before="240" w:line="360" w:lineRule="auto"/>
        <w:ind w:left="1134" w:right="-71" w:hanging="425"/>
        <w:jc w:val="both"/>
        <w:rPr>
          <w:rFonts w:ascii="Arial" w:hAnsi="Arial" w:cs="Arial"/>
          <w:sz w:val="22"/>
          <w:szCs w:val="22"/>
          <w:lang w:eastAsia="en-IN"/>
        </w:rPr>
      </w:pPr>
      <w:proofErr w:type="spellStart"/>
      <w:r w:rsidRPr="000A1D48">
        <w:rPr>
          <w:rFonts w:ascii="Arial" w:hAnsi="Arial" w:cs="Arial"/>
          <w:sz w:val="22"/>
          <w:szCs w:val="22"/>
          <w:lang w:eastAsia="en-IN"/>
        </w:rPr>
        <w:t>Thermo</w:t>
      </w:r>
      <w:proofErr w:type="spellEnd"/>
      <w:r w:rsidRPr="000A1D48">
        <w:rPr>
          <w:rFonts w:ascii="Arial" w:hAnsi="Arial" w:cs="Arial"/>
          <w:sz w:val="22"/>
          <w:szCs w:val="22"/>
          <w:lang w:eastAsia="en-IN"/>
        </w:rPr>
        <w:t xml:space="preserve"> Mechanical Treated (TMX) Bars: Fe 500 D, Fe 550, Fe 550 D, Fe 615 – 8mm to 32 mm</w:t>
      </w:r>
    </w:p>
    <w:p w:rsidR="003931C9" w:rsidRPr="000A1D48" w:rsidRDefault="003931C9" w:rsidP="000A1D48">
      <w:pPr>
        <w:pStyle w:val="ListParagraph"/>
        <w:numPr>
          <w:ilvl w:val="0"/>
          <w:numId w:val="64"/>
        </w:numPr>
        <w:spacing w:line="360" w:lineRule="auto"/>
        <w:ind w:left="1134" w:right="-71" w:hanging="425"/>
        <w:jc w:val="both"/>
        <w:rPr>
          <w:rFonts w:ascii="Arial" w:hAnsi="Arial" w:cs="Arial"/>
          <w:sz w:val="22"/>
          <w:szCs w:val="22"/>
          <w:lang w:eastAsia="en-IN"/>
        </w:rPr>
      </w:pPr>
      <w:r w:rsidRPr="000A1D48">
        <w:rPr>
          <w:rFonts w:ascii="Arial" w:hAnsi="Arial" w:cs="Arial"/>
          <w:sz w:val="22"/>
          <w:szCs w:val="22"/>
          <w:lang w:eastAsia="en-IN"/>
        </w:rPr>
        <w:t>M.s Billet.</w:t>
      </w:r>
    </w:p>
    <w:p w:rsidR="000A1D48" w:rsidRDefault="000A1D48" w:rsidP="000A1D48">
      <w:pPr>
        <w:pStyle w:val="ListParagraph"/>
        <w:spacing w:before="240" w:line="360" w:lineRule="auto"/>
        <w:ind w:left="709" w:right="-71"/>
        <w:jc w:val="both"/>
        <w:rPr>
          <w:rFonts w:ascii="Arial" w:hAnsi="Arial" w:cs="Arial"/>
          <w:sz w:val="22"/>
          <w:szCs w:val="22"/>
          <w:lang w:eastAsia="en-IN"/>
        </w:rPr>
      </w:pPr>
      <w:r w:rsidRPr="000A1D48">
        <w:rPr>
          <w:rFonts w:ascii="Arial" w:hAnsi="Arial" w:cs="Arial"/>
          <w:sz w:val="22"/>
          <w:szCs w:val="22"/>
          <w:lang w:eastAsia="en-IN"/>
        </w:rPr>
        <w:t>Currently, company is having a sanction load of 33700 KW, however this integrated manufacturing plant is running for 8 hours per day and it consumes ~60 lakhs units per month to operate at this scope and scale. Historical financial position of the company is shown in the below table as on from 31st March 2022 to 31</w:t>
      </w:r>
      <w:r w:rsidRPr="000A1D48">
        <w:rPr>
          <w:rFonts w:ascii="Arial" w:hAnsi="Arial" w:cs="Arial"/>
          <w:sz w:val="22"/>
          <w:szCs w:val="22"/>
          <w:vertAlign w:val="superscript"/>
          <w:lang w:eastAsia="en-IN"/>
        </w:rPr>
        <w:t>st</w:t>
      </w:r>
      <w:r>
        <w:rPr>
          <w:rFonts w:ascii="Arial" w:hAnsi="Arial" w:cs="Arial"/>
          <w:sz w:val="22"/>
          <w:szCs w:val="22"/>
          <w:lang w:eastAsia="en-IN"/>
        </w:rPr>
        <w:t xml:space="preserve"> </w:t>
      </w:r>
      <w:r w:rsidRPr="000A1D48">
        <w:rPr>
          <w:rFonts w:ascii="Arial" w:hAnsi="Arial" w:cs="Arial"/>
          <w:sz w:val="22"/>
          <w:szCs w:val="22"/>
          <w:lang w:eastAsia="en-IN"/>
        </w:rPr>
        <w:t>March 2024:</w:t>
      </w:r>
    </w:p>
    <w:p w:rsidR="000A1D48" w:rsidRDefault="000A1D48" w:rsidP="000A1D48">
      <w:pPr>
        <w:pStyle w:val="ListParagraph"/>
        <w:spacing w:line="360" w:lineRule="auto"/>
        <w:ind w:left="709" w:right="-71"/>
        <w:jc w:val="both"/>
        <w:rPr>
          <w:rFonts w:ascii="Arial" w:hAnsi="Arial" w:cs="Arial"/>
          <w:sz w:val="22"/>
          <w:szCs w:val="22"/>
          <w:lang w:eastAsia="en-IN"/>
        </w:rPr>
      </w:pPr>
    </w:p>
    <w:tbl>
      <w:tblPr>
        <w:tblStyle w:val="TableGrid"/>
        <w:tblW w:w="9072" w:type="dxa"/>
        <w:tblInd w:w="817" w:type="dxa"/>
        <w:tblLook w:val="04A0" w:firstRow="1" w:lastRow="0" w:firstColumn="1" w:lastColumn="0" w:noHBand="0" w:noVBand="1"/>
      </w:tblPr>
      <w:tblGrid>
        <w:gridCol w:w="2268"/>
        <w:gridCol w:w="2268"/>
        <w:gridCol w:w="2268"/>
        <w:gridCol w:w="2268"/>
      </w:tblGrid>
      <w:tr w:rsidR="000A1D48" w:rsidRPr="000A1D48" w:rsidTr="000A1D48">
        <w:tc>
          <w:tcPr>
            <w:tcW w:w="2268" w:type="dxa"/>
            <w:shd w:val="clear" w:color="auto" w:fill="002060"/>
            <w:vAlign w:val="center"/>
          </w:tcPr>
          <w:p w:rsidR="000A1D48" w:rsidRPr="000A1D48" w:rsidRDefault="000A1D48" w:rsidP="000A1D48">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Particular</w:t>
            </w:r>
          </w:p>
        </w:tc>
        <w:tc>
          <w:tcPr>
            <w:tcW w:w="2268" w:type="dxa"/>
            <w:shd w:val="clear" w:color="auto" w:fill="002060"/>
            <w:vAlign w:val="center"/>
          </w:tcPr>
          <w:p w:rsidR="000A1D48" w:rsidRPr="000A1D48" w:rsidRDefault="000A1D48" w:rsidP="000A1D48">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As on 31</w:t>
            </w:r>
            <w:r w:rsidRPr="000A1D48">
              <w:rPr>
                <w:rFonts w:asciiTheme="minorHAnsi" w:hAnsiTheme="minorHAnsi" w:cstheme="minorHAnsi"/>
                <w:b/>
                <w:spacing w:val="-4"/>
                <w:sz w:val="22"/>
                <w:szCs w:val="22"/>
                <w:vertAlign w:val="superscript"/>
              </w:rPr>
              <w:t>st</w:t>
            </w:r>
            <w:r w:rsidRPr="000A1D48">
              <w:rPr>
                <w:rFonts w:asciiTheme="minorHAnsi" w:hAnsiTheme="minorHAnsi" w:cstheme="minorHAnsi"/>
                <w:b/>
                <w:spacing w:val="-4"/>
                <w:sz w:val="22"/>
                <w:szCs w:val="22"/>
              </w:rPr>
              <w:t xml:space="preserve"> March 2022 (Lakhs)</w:t>
            </w:r>
          </w:p>
        </w:tc>
        <w:tc>
          <w:tcPr>
            <w:tcW w:w="2268" w:type="dxa"/>
            <w:shd w:val="clear" w:color="auto" w:fill="002060"/>
            <w:vAlign w:val="center"/>
          </w:tcPr>
          <w:p w:rsidR="000A1D48" w:rsidRPr="000A1D48" w:rsidRDefault="000A1D48" w:rsidP="000A1D48">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As on 31</w:t>
            </w:r>
            <w:r w:rsidRPr="000A1D48">
              <w:rPr>
                <w:rFonts w:asciiTheme="minorHAnsi" w:hAnsiTheme="minorHAnsi" w:cstheme="minorHAnsi"/>
                <w:b/>
                <w:spacing w:val="-4"/>
                <w:sz w:val="22"/>
                <w:szCs w:val="22"/>
                <w:vertAlign w:val="superscript"/>
              </w:rPr>
              <w:t>st</w:t>
            </w:r>
            <w:r w:rsidRPr="000A1D48">
              <w:rPr>
                <w:rFonts w:asciiTheme="minorHAnsi" w:hAnsiTheme="minorHAnsi" w:cstheme="minorHAnsi"/>
                <w:b/>
                <w:spacing w:val="-4"/>
                <w:sz w:val="22"/>
                <w:szCs w:val="22"/>
              </w:rPr>
              <w:t xml:space="preserve"> March 2023 (Lakhs)</w:t>
            </w:r>
          </w:p>
        </w:tc>
        <w:tc>
          <w:tcPr>
            <w:tcW w:w="2268" w:type="dxa"/>
            <w:shd w:val="clear" w:color="auto" w:fill="002060"/>
            <w:vAlign w:val="center"/>
          </w:tcPr>
          <w:p w:rsidR="000A1D48" w:rsidRPr="000A1D48" w:rsidRDefault="000A1D48" w:rsidP="000A1D48">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As on 31</w:t>
            </w:r>
            <w:r w:rsidRPr="000A1D48">
              <w:rPr>
                <w:rFonts w:asciiTheme="minorHAnsi" w:hAnsiTheme="minorHAnsi" w:cstheme="minorHAnsi"/>
                <w:b/>
                <w:spacing w:val="-4"/>
                <w:sz w:val="22"/>
                <w:szCs w:val="22"/>
                <w:vertAlign w:val="superscript"/>
              </w:rPr>
              <w:t>st</w:t>
            </w:r>
            <w:r w:rsidRPr="000A1D48">
              <w:rPr>
                <w:rFonts w:asciiTheme="minorHAnsi" w:hAnsiTheme="minorHAnsi" w:cstheme="minorHAnsi"/>
                <w:b/>
                <w:spacing w:val="-4"/>
                <w:sz w:val="22"/>
                <w:szCs w:val="22"/>
              </w:rPr>
              <w:t xml:space="preserve"> March 2024 (Lakhs)</w:t>
            </w:r>
          </w:p>
        </w:tc>
      </w:tr>
      <w:tr w:rsidR="000A1D48" w:rsidRPr="000A1D48" w:rsidTr="000A1D48">
        <w:trPr>
          <w:trHeight w:val="482"/>
        </w:trPr>
        <w:tc>
          <w:tcPr>
            <w:tcW w:w="2268" w:type="dxa"/>
            <w:shd w:val="clear" w:color="auto" w:fill="DBE5F1" w:themeFill="accent1" w:themeFillTint="33"/>
            <w:vAlign w:val="center"/>
          </w:tcPr>
          <w:p w:rsidR="000A1D48" w:rsidRPr="000A1D48" w:rsidRDefault="000A1D48" w:rsidP="000A1D48">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Total Assets</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18,746.10</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19,595.46</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31,469.04</w:t>
            </w:r>
          </w:p>
        </w:tc>
      </w:tr>
      <w:tr w:rsidR="000A1D48" w:rsidRPr="000A1D48" w:rsidTr="000A1D48">
        <w:tc>
          <w:tcPr>
            <w:tcW w:w="2268" w:type="dxa"/>
            <w:shd w:val="clear" w:color="auto" w:fill="DBE5F1" w:themeFill="accent1" w:themeFillTint="33"/>
            <w:vAlign w:val="center"/>
          </w:tcPr>
          <w:p w:rsidR="000A1D48" w:rsidRPr="000A1D48" w:rsidRDefault="000A1D48" w:rsidP="000A1D48">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Long term borrowings</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2257.94</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4741.67</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5225.10</w:t>
            </w:r>
          </w:p>
        </w:tc>
      </w:tr>
      <w:tr w:rsidR="000A1D48" w:rsidRPr="000A1D48" w:rsidTr="000A1D48">
        <w:tc>
          <w:tcPr>
            <w:tcW w:w="2268" w:type="dxa"/>
            <w:shd w:val="clear" w:color="auto" w:fill="DBE5F1" w:themeFill="accent1" w:themeFillTint="33"/>
            <w:vAlign w:val="center"/>
          </w:tcPr>
          <w:p w:rsidR="000A1D48" w:rsidRPr="000A1D48" w:rsidRDefault="000A1D48" w:rsidP="000A1D48">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Short term borrowings</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9061.62</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3493.09</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3842.75</w:t>
            </w:r>
          </w:p>
        </w:tc>
      </w:tr>
      <w:tr w:rsidR="000A1D48" w:rsidRPr="000A1D48" w:rsidTr="000A1D48">
        <w:trPr>
          <w:trHeight w:val="436"/>
        </w:trPr>
        <w:tc>
          <w:tcPr>
            <w:tcW w:w="2268" w:type="dxa"/>
            <w:shd w:val="clear" w:color="auto" w:fill="DBE5F1" w:themeFill="accent1" w:themeFillTint="33"/>
            <w:vAlign w:val="center"/>
          </w:tcPr>
          <w:p w:rsidR="000A1D48" w:rsidRPr="000A1D48" w:rsidRDefault="000A1D48" w:rsidP="000A1D48">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Turnover</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14,940.98</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51,010.50</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45,479.86</w:t>
            </w:r>
          </w:p>
        </w:tc>
      </w:tr>
      <w:tr w:rsidR="000A1D48" w:rsidRPr="000A1D48" w:rsidTr="000A1D48">
        <w:tc>
          <w:tcPr>
            <w:tcW w:w="2268" w:type="dxa"/>
            <w:shd w:val="clear" w:color="auto" w:fill="DBE5F1" w:themeFill="accent1" w:themeFillTint="33"/>
            <w:vAlign w:val="center"/>
          </w:tcPr>
          <w:p w:rsidR="000A1D48" w:rsidRPr="000A1D48" w:rsidRDefault="000A1D48" w:rsidP="000A1D48">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PAT</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233.17</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83.58</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944.08</w:t>
            </w:r>
          </w:p>
        </w:tc>
      </w:tr>
      <w:tr w:rsidR="000A1D48" w:rsidRPr="000A1D48" w:rsidTr="000A1D48">
        <w:trPr>
          <w:trHeight w:val="376"/>
        </w:trPr>
        <w:tc>
          <w:tcPr>
            <w:tcW w:w="2268" w:type="dxa"/>
            <w:shd w:val="clear" w:color="auto" w:fill="DBE5F1" w:themeFill="accent1" w:themeFillTint="33"/>
            <w:vAlign w:val="center"/>
          </w:tcPr>
          <w:p w:rsidR="000A1D48" w:rsidRPr="000A1D48" w:rsidRDefault="000A1D48" w:rsidP="000A1D48">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 xml:space="preserve">Cash flow at the end </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21.52</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28.34</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58.53</w:t>
            </w:r>
          </w:p>
        </w:tc>
      </w:tr>
    </w:tbl>
    <w:p w:rsidR="000A1D48" w:rsidRDefault="000A1D48" w:rsidP="000A1D48">
      <w:pPr>
        <w:pStyle w:val="ListParagraph"/>
        <w:spacing w:line="360" w:lineRule="auto"/>
        <w:ind w:left="709" w:right="-71"/>
        <w:jc w:val="both"/>
        <w:rPr>
          <w:rFonts w:ascii="Arial" w:hAnsi="Arial" w:cs="Arial"/>
          <w:sz w:val="22"/>
          <w:szCs w:val="22"/>
        </w:rPr>
      </w:pPr>
    </w:p>
    <w:p w:rsidR="000A1D48" w:rsidRDefault="000A1D48" w:rsidP="000A1D48">
      <w:pPr>
        <w:pStyle w:val="ListParagraph"/>
        <w:spacing w:after="240" w:line="360" w:lineRule="auto"/>
        <w:ind w:left="709" w:right="-71"/>
        <w:jc w:val="both"/>
        <w:rPr>
          <w:rFonts w:ascii="Arial" w:hAnsi="Arial" w:cs="Arial"/>
          <w:sz w:val="22"/>
          <w:szCs w:val="22"/>
        </w:rPr>
      </w:pPr>
      <w:r w:rsidRPr="000A1D48">
        <w:rPr>
          <w:rFonts w:ascii="Arial" w:hAnsi="Arial" w:cs="Arial"/>
          <w:sz w:val="22"/>
          <w:szCs w:val="22"/>
        </w:rPr>
        <w:lastRenderedPageBreak/>
        <w:t>As p</w:t>
      </w:r>
      <w:r>
        <w:rPr>
          <w:rFonts w:ascii="Arial" w:hAnsi="Arial" w:cs="Arial"/>
          <w:sz w:val="22"/>
          <w:szCs w:val="22"/>
        </w:rPr>
        <w:t>er the internal assessment shown in the below table</w:t>
      </w:r>
      <w:r w:rsidRPr="000A1D48">
        <w:rPr>
          <w:rFonts w:ascii="Arial" w:hAnsi="Arial" w:cs="Arial"/>
          <w:sz w:val="22"/>
          <w:szCs w:val="22"/>
        </w:rPr>
        <w:t>, after 24 hours of operation of plant, it would be requiring more than 1.8 Crores units a month. Currently unit price is INR 5.96 per unit (subsidized rate as the plant operates only from 10 pm to 6 am) and as the company plans to operate the factory for 24 hours the charges will go up to INR 9.15 per unit. And therefore, the company has planned installation of hybrid wind - solar project to offset the electricity consumption while the plant operates for 3 shifts.</w:t>
      </w:r>
    </w:p>
    <w:tbl>
      <w:tblPr>
        <w:tblStyle w:val="TableGrid"/>
        <w:tblW w:w="9214" w:type="dxa"/>
        <w:tblInd w:w="817" w:type="dxa"/>
        <w:tblLayout w:type="fixed"/>
        <w:tblLook w:val="04A0" w:firstRow="1" w:lastRow="0" w:firstColumn="1" w:lastColumn="0" w:noHBand="0" w:noVBand="1"/>
      </w:tblPr>
      <w:tblGrid>
        <w:gridCol w:w="1701"/>
        <w:gridCol w:w="992"/>
        <w:gridCol w:w="1701"/>
        <w:gridCol w:w="1276"/>
        <w:gridCol w:w="1701"/>
        <w:gridCol w:w="1843"/>
      </w:tblGrid>
      <w:tr w:rsidR="000F6103" w:rsidRPr="000A1D48" w:rsidTr="000F6103">
        <w:trPr>
          <w:trHeight w:val="749"/>
        </w:trPr>
        <w:tc>
          <w:tcPr>
            <w:tcW w:w="1701" w:type="dxa"/>
            <w:shd w:val="clear" w:color="auto" w:fill="002060"/>
            <w:vAlign w:val="center"/>
          </w:tcPr>
          <w:p w:rsidR="000A1D48" w:rsidRPr="000A1D48" w:rsidRDefault="000A1D48" w:rsidP="000A1D48">
            <w:pPr>
              <w:pStyle w:val="ListParagraph"/>
              <w:spacing w:line="276" w:lineRule="auto"/>
              <w:ind w:left="33"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Particular</w:t>
            </w:r>
          </w:p>
        </w:tc>
        <w:tc>
          <w:tcPr>
            <w:tcW w:w="992" w:type="dxa"/>
            <w:shd w:val="clear" w:color="auto" w:fill="002060"/>
            <w:vAlign w:val="center"/>
          </w:tcPr>
          <w:p w:rsidR="000A1D48" w:rsidRPr="000A1D48" w:rsidRDefault="000A1D48" w:rsidP="000A1D48">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Hours</w:t>
            </w:r>
          </w:p>
        </w:tc>
        <w:tc>
          <w:tcPr>
            <w:tcW w:w="1701" w:type="dxa"/>
            <w:shd w:val="clear" w:color="auto" w:fill="002060"/>
            <w:vAlign w:val="center"/>
          </w:tcPr>
          <w:p w:rsidR="000A1D48" w:rsidRPr="000A1D48" w:rsidRDefault="000A1D48" w:rsidP="000A1D48">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Units per month</w:t>
            </w:r>
          </w:p>
        </w:tc>
        <w:tc>
          <w:tcPr>
            <w:tcW w:w="1276" w:type="dxa"/>
            <w:shd w:val="clear" w:color="auto" w:fill="002060"/>
            <w:vAlign w:val="center"/>
          </w:tcPr>
          <w:p w:rsidR="000A1D48" w:rsidRPr="000A1D48" w:rsidRDefault="000A1D48" w:rsidP="000A1D48">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INR/Unit</w:t>
            </w:r>
          </w:p>
        </w:tc>
        <w:tc>
          <w:tcPr>
            <w:tcW w:w="1701" w:type="dxa"/>
            <w:shd w:val="clear" w:color="auto" w:fill="002060"/>
            <w:vAlign w:val="center"/>
          </w:tcPr>
          <w:p w:rsidR="000A1D48" w:rsidRPr="000A1D48" w:rsidRDefault="000A1D48" w:rsidP="000A1D48">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Monthly</w:t>
            </w:r>
          </w:p>
          <w:p w:rsidR="000A1D48" w:rsidRPr="000A1D48" w:rsidRDefault="000A1D48" w:rsidP="000A1D48">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Expense</w:t>
            </w:r>
          </w:p>
        </w:tc>
        <w:tc>
          <w:tcPr>
            <w:tcW w:w="1843" w:type="dxa"/>
            <w:shd w:val="clear" w:color="auto" w:fill="002060"/>
            <w:vAlign w:val="center"/>
          </w:tcPr>
          <w:p w:rsidR="000A1D48" w:rsidRPr="000A1D48" w:rsidRDefault="000A1D48" w:rsidP="000A1D48">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Yearly Expense</w:t>
            </w:r>
            <w:r w:rsidR="000F6103">
              <w:rPr>
                <w:rFonts w:asciiTheme="minorHAnsi" w:hAnsiTheme="minorHAnsi" w:cstheme="minorHAnsi"/>
                <w:b/>
                <w:spacing w:val="-4"/>
                <w:sz w:val="22"/>
                <w:szCs w:val="22"/>
              </w:rPr>
              <w:t xml:space="preserve"> INR</w:t>
            </w:r>
          </w:p>
        </w:tc>
      </w:tr>
      <w:tr w:rsidR="000A1D48" w:rsidRPr="000A1D48" w:rsidTr="000F6103">
        <w:tc>
          <w:tcPr>
            <w:tcW w:w="1701" w:type="dxa"/>
            <w:shd w:val="clear" w:color="auto" w:fill="auto"/>
            <w:vAlign w:val="center"/>
          </w:tcPr>
          <w:p w:rsidR="000A1D48" w:rsidRPr="000A1D48" w:rsidRDefault="000A1D48" w:rsidP="000A1D48">
            <w:pPr>
              <w:pStyle w:val="ListParagraph"/>
              <w:spacing w:line="276" w:lineRule="auto"/>
              <w:ind w:left="33" w:right="-108"/>
              <w:rPr>
                <w:rFonts w:asciiTheme="minorHAnsi" w:hAnsiTheme="minorHAnsi" w:cstheme="minorHAnsi"/>
                <w:spacing w:val="-4"/>
                <w:sz w:val="22"/>
                <w:szCs w:val="22"/>
              </w:rPr>
            </w:pPr>
            <w:r w:rsidRPr="000A1D48">
              <w:rPr>
                <w:rFonts w:asciiTheme="minorHAnsi" w:hAnsiTheme="minorHAnsi" w:cstheme="minorHAnsi"/>
                <w:spacing w:val="-4"/>
                <w:sz w:val="22"/>
                <w:szCs w:val="22"/>
              </w:rPr>
              <w:t>Current Running Hours</w:t>
            </w:r>
          </w:p>
        </w:tc>
        <w:tc>
          <w:tcPr>
            <w:tcW w:w="992" w:type="dxa"/>
            <w:shd w:val="clear" w:color="auto" w:fill="auto"/>
            <w:vAlign w:val="center"/>
          </w:tcPr>
          <w:p w:rsidR="000A1D48" w:rsidRPr="000A1D48" w:rsidRDefault="000A1D48" w:rsidP="000A1D48">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8</w:t>
            </w:r>
          </w:p>
        </w:tc>
        <w:tc>
          <w:tcPr>
            <w:tcW w:w="1701" w:type="dxa"/>
            <w:shd w:val="clear" w:color="auto" w:fill="auto"/>
            <w:vAlign w:val="center"/>
          </w:tcPr>
          <w:p w:rsidR="000A1D48" w:rsidRPr="000A1D48" w:rsidRDefault="000A1D48" w:rsidP="000A1D48">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60,00,000</w:t>
            </w:r>
          </w:p>
        </w:tc>
        <w:tc>
          <w:tcPr>
            <w:tcW w:w="1276" w:type="dxa"/>
            <w:shd w:val="clear" w:color="auto" w:fill="auto"/>
            <w:vAlign w:val="center"/>
          </w:tcPr>
          <w:p w:rsidR="000A1D48" w:rsidRPr="000A1D48" w:rsidRDefault="000A1D48" w:rsidP="000A1D48">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5.96</w:t>
            </w:r>
          </w:p>
        </w:tc>
        <w:tc>
          <w:tcPr>
            <w:tcW w:w="1701" w:type="dxa"/>
            <w:shd w:val="clear" w:color="auto" w:fill="auto"/>
            <w:vAlign w:val="center"/>
          </w:tcPr>
          <w:p w:rsidR="000A1D48" w:rsidRPr="000A1D48" w:rsidRDefault="000A1D48" w:rsidP="000A1D48">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3,57,60,000</w:t>
            </w:r>
          </w:p>
        </w:tc>
        <w:tc>
          <w:tcPr>
            <w:tcW w:w="1843" w:type="dxa"/>
            <w:shd w:val="clear" w:color="auto" w:fill="auto"/>
            <w:vAlign w:val="center"/>
          </w:tcPr>
          <w:p w:rsidR="000A1D48" w:rsidRPr="000A1D48" w:rsidRDefault="000A1D48" w:rsidP="000A1D48">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42,91,20,000</w:t>
            </w:r>
          </w:p>
        </w:tc>
      </w:tr>
      <w:tr w:rsidR="000A1D48" w:rsidRPr="000A1D48" w:rsidTr="000F6103">
        <w:trPr>
          <w:trHeight w:val="474"/>
        </w:trPr>
        <w:tc>
          <w:tcPr>
            <w:tcW w:w="1701" w:type="dxa"/>
            <w:shd w:val="clear" w:color="auto" w:fill="auto"/>
            <w:vAlign w:val="center"/>
          </w:tcPr>
          <w:p w:rsidR="000A1D48" w:rsidRPr="000A1D48" w:rsidRDefault="000A1D48" w:rsidP="000A1D48">
            <w:pPr>
              <w:pStyle w:val="ListParagraph"/>
              <w:spacing w:line="276" w:lineRule="auto"/>
              <w:ind w:left="33" w:right="-108"/>
              <w:rPr>
                <w:rFonts w:asciiTheme="minorHAnsi" w:hAnsiTheme="minorHAnsi" w:cstheme="minorHAnsi"/>
                <w:spacing w:val="-4"/>
                <w:sz w:val="22"/>
                <w:szCs w:val="22"/>
              </w:rPr>
            </w:pPr>
            <w:r w:rsidRPr="000A1D48">
              <w:rPr>
                <w:rFonts w:asciiTheme="minorHAnsi" w:hAnsiTheme="minorHAnsi" w:cstheme="minorHAnsi"/>
                <w:spacing w:val="-4"/>
                <w:sz w:val="22"/>
                <w:szCs w:val="22"/>
              </w:rPr>
              <w:t>Proposed Hours</w:t>
            </w:r>
          </w:p>
        </w:tc>
        <w:tc>
          <w:tcPr>
            <w:tcW w:w="992" w:type="dxa"/>
            <w:shd w:val="clear" w:color="auto" w:fill="auto"/>
            <w:vAlign w:val="center"/>
          </w:tcPr>
          <w:p w:rsidR="000A1D48" w:rsidRPr="000A1D48" w:rsidRDefault="000A1D48" w:rsidP="000A1D48">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24</w:t>
            </w:r>
          </w:p>
        </w:tc>
        <w:tc>
          <w:tcPr>
            <w:tcW w:w="1701" w:type="dxa"/>
            <w:shd w:val="clear" w:color="auto" w:fill="auto"/>
            <w:vAlign w:val="center"/>
          </w:tcPr>
          <w:p w:rsidR="000A1D48" w:rsidRPr="000A1D48" w:rsidRDefault="000A1D48" w:rsidP="000A1D48">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1,80,00,000</w:t>
            </w:r>
          </w:p>
        </w:tc>
        <w:tc>
          <w:tcPr>
            <w:tcW w:w="1276" w:type="dxa"/>
            <w:shd w:val="clear" w:color="auto" w:fill="auto"/>
            <w:vAlign w:val="center"/>
          </w:tcPr>
          <w:p w:rsidR="000A1D48" w:rsidRPr="000A1D48" w:rsidRDefault="000A1D48" w:rsidP="000A1D48">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9.15</w:t>
            </w:r>
          </w:p>
        </w:tc>
        <w:tc>
          <w:tcPr>
            <w:tcW w:w="1701" w:type="dxa"/>
            <w:shd w:val="clear" w:color="auto" w:fill="auto"/>
            <w:vAlign w:val="center"/>
          </w:tcPr>
          <w:p w:rsidR="000A1D48" w:rsidRPr="000A1D48" w:rsidRDefault="000A1D48" w:rsidP="000A1D48">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16,47,00,000</w:t>
            </w:r>
          </w:p>
        </w:tc>
        <w:tc>
          <w:tcPr>
            <w:tcW w:w="1843" w:type="dxa"/>
            <w:shd w:val="clear" w:color="auto" w:fill="auto"/>
            <w:vAlign w:val="center"/>
          </w:tcPr>
          <w:p w:rsidR="000A1D48" w:rsidRPr="000A1D48" w:rsidRDefault="000A1D48" w:rsidP="000A1D48">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1,97,64,00,000</w:t>
            </w:r>
          </w:p>
        </w:tc>
      </w:tr>
      <w:tr w:rsidR="002416C6" w:rsidRPr="000A1D48" w:rsidTr="000F6103">
        <w:trPr>
          <w:trHeight w:val="734"/>
        </w:trPr>
        <w:tc>
          <w:tcPr>
            <w:tcW w:w="1701" w:type="dxa"/>
            <w:vMerge w:val="restart"/>
            <w:shd w:val="clear" w:color="auto" w:fill="auto"/>
            <w:vAlign w:val="center"/>
          </w:tcPr>
          <w:p w:rsidR="002416C6" w:rsidRPr="000A1D48" w:rsidRDefault="002416C6" w:rsidP="002416C6">
            <w:pPr>
              <w:pStyle w:val="ListParagraph"/>
              <w:spacing w:line="276" w:lineRule="auto"/>
              <w:ind w:left="33" w:right="-108"/>
              <w:rPr>
                <w:rFonts w:asciiTheme="minorHAnsi" w:hAnsiTheme="minorHAnsi" w:cstheme="minorHAnsi"/>
                <w:spacing w:val="-4"/>
                <w:sz w:val="22"/>
                <w:szCs w:val="22"/>
              </w:rPr>
            </w:pPr>
            <w:r w:rsidRPr="000A1D48">
              <w:rPr>
                <w:rFonts w:asciiTheme="minorHAnsi" w:hAnsiTheme="minorHAnsi" w:cstheme="minorHAnsi"/>
                <w:spacing w:val="-4"/>
                <w:sz w:val="22"/>
                <w:szCs w:val="22"/>
              </w:rPr>
              <w:t>Hybrid Installation</w:t>
            </w:r>
          </w:p>
        </w:tc>
        <w:tc>
          <w:tcPr>
            <w:tcW w:w="992" w:type="dxa"/>
            <w:vMerge w:val="restart"/>
            <w:shd w:val="clear" w:color="auto" w:fill="auto"/>
            <w:vAlign w:val="center"/>
          </w:tcPr>
          <w:p w:rsidR="002416C6" w:rsidRPr="000A1D48" w:rsidRDefault="002416C6" w:rsidP="002416C6">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24</w:t>
            </w:r>
          </w:p>
        </w:tc>
        <w:tc>
          <w:tcPr>
            <w:tcW w:w="1701" w:type="dxa"/>
            <w:shd w:val="clear" w:color="auto" w:fill="auto"/>
            <w:vAlign w:val="center"/>
          </w:tcPr>
          <w:p w:rsidR="002416C6" w:rsidRPr="000A1D48" w:rsidRDefault="002416C6" w:rsidP="002416C6">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1,12,09,463</w:t>
            </w:r>
          </w:p>
          <w:p w:rsidR="002416C6" w:rsidRPr="000A1D48" w:rsidRDefault="002416C6" w:rsidP="002416C6">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(Captive)</w:t>
            </w:r>
          </w:p>
        </w:tc>
        <w:tc>
          <w:tcPr>
            <w:tcW w:w="1276" w:type="dxa"/>
            <w:shd w:val="clear" w:color="auto" w:fill="auto"/>
            <w:vAlign w:val="center"/>
          </w:tcPr>
          <w:p w:rsidR="002416C6" w:rsidRPr="000A1D48" w:rsidRDefault="002416C6" w:rsidP="002416C6">
            <w:pPr>
              <w:pStyle w:val="ListParagraph"/>
              <w:spacing w:line="276" w:lineRule="auto"/>
              <w:ind w:left="-108" w:right="-108"/>
              <w:jc w:val="center"/>
              <w:rPr>
                <w:rFonts w:asciiTheme="minorHAnsi" w:hAnsiTheme="minorHAnsi" w:cstheme="minorHAnsi"/>
                <w:spacing w:val="-4"/>
                <w:sz w:val="22"/>
                <w:szCs w:val="22"/>
              </w:rPr>
            </w:pPr>
            <w:r>
              <w:rPr>
                <w:rFonts w:asciiTheme="minorHAnsi" w:hAnsiTheme="minorHAnsi" w:cstheme="minorHAnsi"/>
                <w:spacing w:val="-4"/>
                <w:sz w:val="22"/>
                <w:szCs w:val="22"/>
              </w:rPr>
              <w:t>4.81</w:t>
            </w:r>
          </w:p>
        </w:tc>
        <w:tc>
          <w:tcPr>
            <w:tcW w:w="1701" w:type="dxa"/>
            <w:shd w:val="clear" w:color="auto" w:fill="auto"/>
            <w:vAlign w:val="center"/>
          </w:tcPr>
          <w:p w:rsidR="002416C6" w:rsidRPr="002416C6" w:rsidRDefault="002416C6" w:rsidP="002416C6">
            <w:pPr>
              <w:jc w:val="center"/>
              <w:rPr>
                <w:rFonts w:asciiTheme="minorHAnsi" w:hAnsiTheme="minorHAnsi" w:cstheme="minorHAnsi"/>
                <w:sz w:val="22"/>
                <w:szCs w:val="22"/>
              </w:rPr>
            </w:pPr>
            <w:r w:rsidRPr="002416C6">
              <w:rPr>
                <w:rFonts w:asciiTheme="minorHAnsi" w:hAnsiTheme="minorHAnsi" w:cstheme="minorHAnsi"/>
                <w:sz w:val="22"/>
                <w:szCs w:val="22"/>
              </w:rPr>
              <w:t>5,39,17,515</w:t>
            </w:r>
          </w:p>
        </w:tc>
        <w:tc>
          <w:tcPr>
            <w:tcW w:w="1843" w:type="dxa"/>
            <w:vMerge w:val="restart"/>
            <w:shd w:val="clear" w:color="auto" w:fill="auto"/>
            <w:vAlign w:val="center"/>
          </w:tcPr>
          <w:p w:rsidR="002416C6" w:rsidRPr="000A1D48" w:rsidRDefault="002416C6" w:rsidP="002416C6">
            <w:pPr>
              <w:pStyle w:val="ListParagraph"/>
              <w:spacing w:line="276" w:lineRule="auto"/>
              <w:ind w:left="-108" w:right="-108"/>
              <w:jc w:val="center"/>
              <w:rPr>
                <w:rFonts w:asciiTheme="minorHAnsi" w:hAnsiTheme="minorHAnsi" w:cstheme="minorHAnsi"/>
                <w:spacing w:val="-4"/>
                <w:sz w:val="22"/>
                <w:szCs w:val="22"/>
              </w:rPr>
            </w:pPr>
            <w:r>
              <w:rPr>
                <w:rFonts w:asciiTheme="minorHAnsi" w:hAnsiTheme="minorHAnsi" w:cstheme="minorHAnsi"/>
                <w:spacing w:val="-4"/>
                <w:sz w:val="22"/>
                <w:szCs w:val="22"/>
              </w:rPr>
              <w:t>1,39,26,11,189</w:t>
            </w:r>
          </w:p>
        </w:tc>
      </w:tr>
      <w:tr w:rsidR="002416C6" w:rsidRPr="000A1D48" w:rsidTr="000F6103">
        <w:tc>
          <w:tcPr>
            <w:tcW w:w="1701" w:type="dxa"/>
            <w:vMerge/>
            <w:shd w:val="clear" w:color="auto" w:fill="auto"/>
            <w:vAlign w:val="center"/>
          </w:tcPr>
          <w:p w:rsidR="002416C6" w:rsidRPr="000A1D48" w:rsidRDefault="002416C6" w:rsidP="002416C6">
            <w:pPr>
              <w:pStyle w:val="ListParagraph"/>
              <w:spacing w:line="276" w:lineRule="auto"/>
              <w:ind w:left="33" w:right="-108"/>
              <w:rPr>
                <w:rFonts w:asciiTheme="minorHAnsi" w:hAnsiTheme="minorHAnsi" w:cstheme="minorHAnsi"/>
                <w:spacing w:val="-4"/>
                <w:sz w:val="22"/>
                <w:szCs w:val="22"/>
              </w:rPr>
            </w:pPr>
          </w:p>
        </w:tc>
        <w:tc>
          <w:tcPr>
            <w:tcW w:w="992" w:type="dxa"/>
            <w:vMerge/>
            <w:shd w:val="clear" w:color="auto" w:fill="auto"/>
            <w:vAlign w:val="center"/>
          </w:tcPr>
          <w:p w:rsidR="002416C6" w:rsidRPr="000A1D48" w:rsidRDefault="002416C6" w:rsidP="002416C6">
            <w:pPr>
              <w:pStyle w:val="ListParagraph"/>
              <w:spacing w:line="276" w:lineRule="auto"/>
              <w:ind w:left="-108" w:right="-108"/>
              <w:jc w:val="center"/>
              <w:rPr>
                <w:rFonts w:asciiTheme="minorHAnsi" w:hAnsiTheme="minorHAnsi" w:cstheme="minorHAnsi"/>
                <w:spacing w:val="-4"/>
                <w:sz w:val="22"/>
                <w:szCs w:val="22"/>
              </w:rPr>
            </w:pPr>
          </w:p>
        </w:tc>
        <w:tc>
          <w:tcPr>
            <w:tcW w:w="1701" w:type="dxa"/>
            <w:shd w:val="clear" w:color="auto" w:fill="auto"/>
            <w:vAlign w:val="center"/>
          </w:tcPr>
          <w:p w:rsidR="002416C6" w:rsidRPr="000A1D48" w:rsidRDefault="002416C6" w:rsidP="002416C6">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67,90,537</w:t>
            </w:r>
          </w:p>
          <w:p w:rsidR="002416C6" w:rsidRPr="000A1D48" w:rsidRDefault="002416C6" w:rsidP="002416C6">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(Industrial)</w:t>
            </w:r>
          </w:p>
        </w:tc>
        <w:tc>
          <w:tcPr>
            <w:tcW w:w="1276" w:type="dxa"/>
            <w:shd w:val="clear" w:color="auto" w:fill="auto"/>
            <w:vAlign w:val="center"/>
          </w:tcPr>
          <w:p w:rsidR="002416C6" w:rsidRPr="000A1D48" w:rsidRDefault="002416C6" w:rsidP="002416C6">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9.15</w:t>
            </w:r>
          </w:p>
        </w:tc>
        <w:tc>
          <w:tcPr>
            <w:tcW w:w="1701" w:type="dxa"/>
            <w:shd w:val="clear" w:color="auto" w:fill="auto"/>
            <w:vAlign w:val="center"/>
          </w:tcPr>
          <w:p w:rsidR="002416C6" w:rsidRPr="002416C6" w:rsidRDefault="002416C6" w:rsidP="002416C6">
            <w:pPr>
              <w:jc w:val="center"/>
              <w:rPr>
                <w:rFonts w:asciiTheme="minorHAnsi" w:hAnsiTheme="minorHAnsi" w:cstheme="minorHAnsi"/>
                <w:sz w:val="22"/>
                <w:szCs w:val="22"/>
              </w:rPr>
            </w:pPr>
            <w:r>
              <w:rPr>
                <w:rFonts w:asciiTheme="minorHAnsi" w:hAnsiTheme="minorHAnsi" w:cstheme="minorHAnsi"/>
                <w:sz w:val="22"/>
                <w:szCs w:val="22"/>
              </w:rPr>
              <w:t>6,21,33,417</w:t>
            </w:r>
          </w:p>
        </w:tc>
        <w:tc>
          <w:tcPr>
            <w:tcW w:w="1843" w:type="dxa"/>
            <w:vMerge/>
            <w:shd w:val="clear" w:color="auto" w:fill="auto"/>
            <w:vAlign w:val="center"/>
          </w:tcPr>
          <w:p w:rsidR="002416C6" w:rsidRPr="000A1D48" w:rsidRDefault="002416C6" w:rsidP="002416C6">
            <w:pPr>
              <w:pStyle w:val="ListParagraph"/>
              <w:spacing w:line="276" w:lineRule="auto"/>
              <w:ind w:left="-108" w:right="-108"/>
              <w:jc w:val="center"/>
              <w:rPr>
                <w:rFonts w:asciiTheme="minorHAnsi" w:hAnsiTheme="minorHAnsi" w:cstheme="minorHAnsi"/>
                <w:spacing w:val="-4"/>
                <w:sz w:val="22"/>
                <w:szCs w:val="22"/>
              </w:rPr>
            </w:pPr>
          </w:p>
        </w:tc>
      </w:tr>
      <w:tr w:rsidR="000F6103" w:rsidRPr="000A1D48" w:rsidTr="000F6103">
        <w:tc>
          <w:tcPr>
            <w:tcW w:w="1701" w:type="dxa"/>
            <w:shd w:val="clear" w:color="auto" w:fill="002060"/>
            <w:vAlign w:val="center"/>
          </w:tcPr>
          <w:p w:rsidR="000A1D48" w:rsidRPr="000A1D48" w:rsidRDefault="000A1D48" w:rsidP="000A1D48">
            <w:pPr>
              <w:pStyle w:val="ListParagraph"/>
              <w:spacing w:line="276" w:lineRule="auto"/>
              <w:ind w:left="33" w:right="-108"/>
              <w:rPr>
                <w:rFonts w:asciiTheme="minorHAnsi" w:hAnsiTheme="minorHAnsi" w:cstheme="minorHAnsi"/>
                <w:b/>
                <w:spacing w:val="-4"/>
                <w:sz w:val="22"/>
                <w:szCs w:val="22"/>
              </w:rPr>
            </w:pPr>
            <w:r w:rsidRPr="000A1D48">
              <w:rPr>
                <w:rFonts w:asciiTheme="minorHAnsi" w:hAnsiTheme="minorHAnsi" w:cstheme="minorHAnsi"/>
                <w:b/>
                <w:spacing w:val="-4"/>
                <w:sz w:val="22"/>
                <w:szCs w:val="22"/>
              </w:rPr>
              <w:t>Net-off (Savings)</w:t>
            </w:r>
          </w:p>
        </w:tc>
        <w:tc>
          <w:tcPr>
            <w:tcW w:w="992" w:type="dxa"/>
            <w:shd w:val="clear" w:color="auto" w:fill="002060"/>
            <w:vAlign w:val="center"/>
          </w:tcPr>
          <w:p w:rsidR="000A1D48" w:rsidRPr="000A1D48" w:rsidRDefault="000A1D48" w:rsidP="000A1D48">
            <w:pPr>
              <w:pStyle w:val="ListParagraph"/>
              <w:spacing w:line="276" w:lineRule="auto"/>
              <w:ind w:left="-108" w:right="-108"/>
              <w:jc w:val="center"/>
              <w:rPr>
                <w:rFonts w:asciiTheme="minorHAnsi" w:hAnsiTheme="minorHAnsi" w:cstheme="minorHAnsi"/>
                <w:b/>
                <w:spacing w:val="-4"/>
                <w:sz w:val="22"/>
                <w:szCs w:val="22"/>
              </w:rPr>
            </w:pPr>
          </w:p>
        </w:tc>
        <w:tc>
          <w:tcPr>
            <w:tcW w:w="1701" w:type="dxa"/>
            <w:shd w:val="clear" w:color="auto" w:fill="002060"/>
            <w:vAlign w:val="center"/>
          </w:tcPr>
          <w:p w:rsidR="000A1D48" w:rsidRPr="000A1D48" w:rsidRDefault="000A1D48" w:rsidP="000A1D48">
            <w:pPr>
              <w:pStyle w:val="ListParagraph"/>
              <w:spacing w:line="276" w:lineRule="auto"/>
              <w:ind w:left="-108" w:right="-108"/>
              <w:jc w:val="center"/>
              <w:rPr>
                <w:rFonts w:asciiTheme="minorHAnsi" w:hAnsiTheme="minorHAnsi" w:cstheme="minorHAnsi"/>
                <w:b/>
                <w:spacing w:val="-4"/>
                <w:sz w:val="22"/>
                <w:szCs w:val="22"/>
              </w:rPr>
            </w:pPr>
          </w:p>
        </w:tc>
        <w:tc>
          <w:tcPr>
            <w:tcW w:w="1276" w:type="dxa"/>
            <w:shd w:val="clear" w:color="auto" w:fill="002060"/>
            <w:vAlign w:val="center"/>
          </w:tcPr>
          <w:p w:rsidR="000A1D48" w:rsidRPr="000A1D48" w:rsidRDefault="000A1D48" w:rsidP="000A1D48">
            <w:pPr>
              <w:pStyle w:val="ListParagraph"/>
              <w:spacing w:line="276" w:lineRule="auto"/>
              <w:ind w:left="-108" w:right="-108"/>
              <w:jc w:val="center"/>
              <w:rPr>
                <w:rFonts w:asciiTheme="minorHAnsi" w:hAnsiTheme="minorHAnsi" w:cstheme="minorHAnsi"/>
                <w:b/>
                <w:spacing w:val="-4"/>
                <w:sz w:val="22"/>
                <w:szCs w:val="22"/>
              </w:rPr>
            </w:pPr>
          </w:p>
        </w:tc>
        <w:tc>
          <w:tcPr>
            <w:tcW w:w="1701" w:type="dxa"/>
            <w:shd w:val="clear" w:color="auto" w:fill="002060"/>
            <w:vAlign w:val="center"/>
          </w:tcPr>
          <w:p w:rsidR="000A1D48" w:rsidRPr="000A1D48" w:rsidRDefault="000A1D48" w:rsidP="000A1D48">
            <w:pPr>
              <w:pStyle w:val="ListParagraph"/>
              <w:spacing w:line="276" w:lineRule="auto"/>
              <w:ind w:left="-108" w:right="-108"/>
              <w:jc w:val="center"/>
              <w:rPr>
                <w:rFonts w:asciiTheme="minorHAnsi" w:hAnsiTheme="minorHAnsi" w:cstheme="minorHAnsi"/>
                <w:b/>
                <w:spacing w:val="-4"/>
                <w:sz w:val="22"/>
                <w:szCs w:val="22"/>
              </w:rPr>
            </w:pPr>
          </w:p>
        </w:tc>
        <w:tc>
          <w:tcPr>
            <w:tcW w:w="1843" w:type="dxa"/>
            <w:shd w:val="clear" w:color="auto" w:fill="002060"/>
            <w:vAlign w:val="center"/>
          </w:tcPr>
          <w:p w:rsidR="000A1D48" w:rsidRPr="000A1D48" w:rsidRDefault="002416C6" w:rsidP="000A1D48">
            <w:pPr>
              <w:pStyle w:val="ListParagraph"/>
              <w:spacing w:line="276" w:lineRule="auto"/>
              <w:ind w:left="-108" w:right="-108"/>
              <w:jc w:val="center"/>
              <w:rPr>
                <w:rFonts w:asciiTheme="minorHAnsi" w:hAnsiTheme="minorHAnsi" w:cstheme="minorHAnsi"/>
                <w:b/>
                <w:spacing w:val="-4"/>
                <w:sz w:val="22"/>
                <w:szCs w:val="22"/>
              </w:rPr>
            </w:pPr>
            <w:r>
              <w:rPr>
                <w:rFonts w:asciiTheme="minorHAnsi" w:hAnsiTheme="minorHAnsi" w:cstheme="minorHAnsi"/>
                <w:b/>
                <w:spacing w:val="-4"/>
                <w:sz w:val="22"/>
                <w:szCs w:val="22"/>
              </w:rPr>
              <w:t>58,37,88,811</w:t>
            </w:r>
          </w:p>
        </w:tc>
      </w:tr>
    </w:tbl>
    <w:p w:rsidR="000F6103" w:rsidRDefault="000F6103" w:rsidP="000F6103">
      <w:pPr>
        <w:pStyle w:val="ListParagraph"/>
        <w:spacing w:line="360" w:lineRule="auto"/>
        <w:ind w:left="709" w:right="-71"/>
        <w:jc w:val="both"/>
        <w:rPr>
          <w:rFonts w:ascii="Arial" w:hAnsi="Arial" w:cs="Arial"/>
          <w:sz w:val="22"/>
          <w:szCs w:val="22"/>
        </w:rPr>
      </w:pPr>
    </w:p>
    <w:p w:rsidR="000F6103" w:rsidRDefault="00914A83" w:rsidP="000F6103">
      <w:pPr>
        <w:pStyle w:val="ListParagraph"/>
        <w:spacing w:line="360" w:lineRule="auto"/>
        <w:ind w:left="709" w:right="-71"/>
        <w:jc w:val="both"/>
        <w:rPr>
          <w:rFonts w:ascii="Arial" w:hAnsi="Arial" w:cs="Arial"/>
          <w:sz w:val="22"/>
          <w:szCs w:val="22"/>
        </w:rPr>
      </w:pPr>
      <w:r>
        <w:rPr>
          <w:rFonts w:ascii="Arial" w:hAnsi="Arial" w:cs="Arial"/>
          <w:sz w:val="22"/>
          <w:szCs w:val="22"/>
        </w:rPr>
        <w:t>As assessed above</w:t>
      </w:r>
      <w:r w:rsidR="000F6103" w:rsidRPr="000F6103">
        <w:rPr>
          <w:rFonts w:ascii="Arial" w:hAnsi="Arial" w:cs="Arial"/>
          <w:sz w:val="22"/>
          <w:szCs w:val="22"/>
        </w:rPr>
        <w:t xml:space="preserve">, the company can save up to INR </w:t>
      </w:r>
      <w:r w:rsidR="002416C6">
        <w:rPr>
          <w:rFonts w:ascii="Arial" w:hAnsi="Arial" w:cs="Arial"/>
          <w:sz w:val="22"/>
          <w:szCs w:val="22"/>
        </w:rPr>
        <w:t>58.37</w:t>
      </w:r>
      <w:r w:rsidR="000F6103" w:rsidRPr="000F6103">
        <w:rPr>
          <w:rFonts w:ascii="Arial" w:hAnsi="Arial" w:cs="Arial"/>
          <w:sz w:val="22"/>
          <w:szCs w:val="22"/>
        </w:rPr>
        <w:t xml:space="preserve"> Crore by installing the proposed captive hybrid power plant. The primary objectives of the hybrid power plant is to reduce annual electricity cost by ~40%, decrease the carbon footprint by 30,000 tons per year, and ensure a reliable and renewable energy source for Sai Bandhan </w:t>
      </w:r>
      <w:proofErr w:type="spellStart"/>
      <w:r w:rsidR="000F6103" w:rsidRPr="000F6103">
        <w:rPr>
          <w:rFonts w:ascii="Arial" w:hAnsi="Arial" w:cs="Arial"/>
          <w:sz w:val="22"/>
          <w:szCs w:val="22"/>
        </w:rPr>
        <w:t>Infinium</w:t>
      </w:r>
      <w:proofErr w:type="spellEnd"/>
      <w:r w:rsidR="000F6103" w:rsidRPr="000F6103">
        <w:rPr>
          <w:rFonts w:ascii="Arial" w:hAnsi="Arial" w:cs="Arial"/>
          <w:sz w:val="22"/>
          <w:szCs w:val="22"/>
        </w:rPr>
        <w:t xml:space="preserve"> Limited's operations.</w:t>
      </w:r>
    </w:p>
    <w:p w:rsidR="000F6103" w:rsidRPr="000F6103" w:rsidRDefault="000F6103" w:rsidP="000F6103">
      <w:pPr>
        <w:pStyle w:val="ListParagraph"/>
        <w:spacing w:before="240" w:line="360" w:lineRule="auto"/>
        <w:ind w:left="709" w:right="-71"/>
        <w:jc w:val="both"/>
        <w:rPr>
          <w:rFonts w:ascii="Arial" w:hAnsi="Arial" w:cs="Arial"/>
          <w:sz w:val="22"/>
          <w:szCs w:val="22"/>
        </w:rPr>
      </w:pPr>
      <w:r w:rsidRPr="000F6103">
        <w:rPr>
          <w:rFonts w:ascii="Arial" w:hAnsi="Arial" w:cs="Arial"/>
          <w:sz w:val="22"/>
          <w:szCs w:val="22"/>
        </w:rPr>
        <w:t>This is a 66.20 MW Captive hybrid power plant (41 MW DC Solar + 25.20 MW Wind), so whatever we will generate here, Gujarat Energy Transmission Corporation Limited (GETCO), power transmission company in the state of Gujarat, India will provide same units credit to the company’s electricity bill unit to unit basis.</w:t>
      </w:r>
    </w:p>
    <w:p w:rsidR="000F6103" w:rsidRDefault="000F6103" w:rsidP="000F6103">
      <w:pPr>
        <w:pStyle w:val="ListParagraph"/>
        <w:spacing w:before="240" w:line="360" w:lineRule="auto"/>
        <w:ind w:left="709" w:right="-71"/>
        <w:jc w:val="both"/>
        <w:rPr>
          <w:rFonts w:ascii="Arial" w:hAnsi="Arial" w:cs="Arial"/>
          <w:sz w:val="22"/>
          <w:szCs w:val="22"/>
        </w:rPr>
      </w:pPr>
      <w:r w:rsidRPr="000F6103">
        <w:rPr>
          <w:rFonts w:ascii="Arial" w:hAnsi="Arial" w:cs="Arial"/>
          <w:sz w:val="22"/>
          <w:szCs w:val="22"/>
        </w:rPr>
        <w:t xml:space="preserve">The plant will feature high-efficiency solar panels with a combined capacity of 41 MW DC </w:t>
      </w:r>
      <w:r w:rsidR="002E5A7F">
        <w:rPr>
          <w:rFonts w:ascii="Arial" w:hAnsi="Arial" w:cs="Arial"/>
          <w:sz w:val="22"/>
          <w:szCs w:val="22"/>
        </w:rPr>
        <w:t>Solar (</w:t>
      </w:r>
      <w:r w:rsidR="002E5A7F" w:rsidRPr="002E5A7F">
        <w:rPr>
          <w:rFonts w:ascii="Arial" w:hAnsi="Arial" w:cs="Arial"/>
          <w:sz w:val="22"/>
          <w:szCs w:val="22"/>
        </w:rPr>
        <w:t>~75926 nos.</w:t>
      </w:r>
      <w:r w:rsidR="002E5A7F">
        <w:rPr>
          <w:rFonts w:ascii="Arial" w:hAnsi="Arial" w:cs="Arial"/>
          <w:sz w:val="22"/>
          <w:szCs w:val="22"/>
        </w:rPr>
        <w:t xml:space="preserve"> </w:t>
      </w:r>
      <w:r w:rsidR="002E5A7F" w:rsidRPr="002E5A7F">
        <w:rPr>
          <w:rFonts w:ascii="Arial" w:hAnsi="Arial" w:cs="Arial"/>
          <w:sz w:val="22"/>
          <w:szCs w:val="22"/>
        </w:rPr>
        <w:t>of Solar Panel</w:t>
      </w:r>
      <w:r w:rsidR="002E5A7F">
        <w:rPr>
          <w:rFonts w:ascii="Arial" w:hAnsi="Arial" w:cs="Arial"/>
          <w:sz w:val="22"/>
          <w:szCs w:val="22"/>
        </w:rPr>
        <w:t xml:space="preserve">) </w:t>
      </w:r>
      <w:r w:rsidR="002E5A7F" w:rsidRPr="002E5A7F">
        <w:rPr>
          <w:rFonts w:ascii="Arial" w:hAnsi="Arial" w:cs="Arial"/>
          <w:sz w:val="22"/>
          <w:szCs w:val="22"/>
        </w:rPr>
        <w:t xml:space="preserve">540Wp of Bi-facial </w:t>
      </w:r>
      <w:r w:rsidR="002E5A7F">
        <w:rPr>
          <w:rFonts w:ascii="Arial" w:hAnsi="Arial" w:cs="Arial"/>
          <w:sz w:val="22"/>
          <w:szCs w:val="22"/>
        </w:rPr>
        <w:t xml:space="preserve">N-type Solar module from </w:t>
      </w:r>
      <w:proofErr w:type="spellStart"/>
      <w:r w:rsidR="002E5A7F">
        <w:rPr>
          <w:rFonts w:ascii="Arial" w:hAnsi="Arial" w:cs="Arial"/>
          <w:sz w:val="22"/>
          <w:szCs w:val="22"/>
        </w:rPr>
        <w:t>Waaree</w:t>
      </w:r>
      <w:proofErr w:type="spellEnd"/>
      <w:r w:rsidR="002E5A7F">
        <w:rPr>
          <w:rFonts w:ascii="Arial" w:hAnsi="Arial" w:cs="Arial"/>
          <w:sz w:val="22"/>
          <w:szCs w:val="22"/>
        </w:rPr>
        <w:t xml:space="preserve"> </w:t>
      </w:r>
      <w:r w:rsidRPr="000F6103">
        <w:rPr>
          <w:rFonts w:ascii="Arial" w:hAnsi="Arial" w:cs="Arial"/>
          <w:sz w:val="22"/>
          <w:szCs w:val="22"/>
        </w:rPr>
        <w:t xml:space="preserve">and </w:t>
      </w:r>
      <w:proofErr w:type="spellStart"/>
      <w:r w:rsidRPr="000F6103">
        <w:rPr>
          <w:rFonts w:ascii="Arial" w:hAnsi="Arial" w:cs="Arial"/>
          <w:sz w:val="22"/>
          <w:szCs w:val="22"/>
        </w:rPr>
        <w:t>Suzlon</w:t>
      </w:r>
      <w:proofErr w:type="spellEnd"/>
      <w:r w:rsidRPr="000F6103">
        <w:rPr>
          <w:rFonts w:ascii="Arial" w:hAnsi="Arial" w:cs="Arial"/>
          <w:sz w:val="22"/>
          <w:szCs w:val="22"/>
        </w:rPr>
        <w:t xml:space="preserve"> S 120 – (2.1 X 12) 25.20 MW Wind turbine generator (WTG). It will utilize advanced photovoltaic (PV) technology and include a state-of-the-art monitoring system to optimi</w:t>
      </w:r>
      <w:r>
        <w:rPr>
          <w:rFonts w:ascii="Arial" w:hAnsi="Arial" w:cs="Arial"/>
          <w:sz w:val="22"/>
          <w:szCs w:val="22"/>
        </w:rPr>
        <w:t>ze performance and maintenance.</w:t>
      </w:r>
    </w:p>
    <w:p w:rsidR="000F6103" w:rsidRDefault="00C97DC3" w:rsidP="000F6103">
      <w:pPr>
        <w:pStyle w:val="ListParagraph"/>
        <w:spacing w:before="240" w:line="360" w:lineRule="auto"/>
        <w:ind w:left="709" w:right="-71"/>
        <w:jc w:val="both"/>
        <w:rPr>
          <w:rFonts w:ascii="Arial" w:hAnsi="Arial" w:cs="Arial"/>
          <w:sz w:val="22"/>
          <w:szCs w:val="22"/>
        </w:rPr>
      </w:pPr>
      <w:r>
        <w:rPr>
          <w:rFonts w:ascii="Arial" w:hAnsi="Arial" w:cs="Arial"/>
          <w:sz w:val="22"/>
          <w:szCs w:val="22"/>
        </w:rPr>
        <w:t xml:space="preserve">Proposed </w:t>
      </w:r>
      <w:r w:rsidR="000F6103" w:rsidRPr="000F6103">
        <w:rPr>
          <w:rFonts w:ascii="Arial" w:hAnsi="Arial" w:cs="Arial"/>
          <w:sz w:val="22"/>
          <w:szCs w:val="22"/>
        </w:rPr>
        <w:t>Power plant will be implemented through appointment of EPC, for which company has signed an agreement with KPI Green Energy Ltd. dated 13</w:t>
      </w:r>
      <w:r w:rsidR="000F6103" w:rsidRPr="000F6103">
        <w:rPr>
          <w:rFonts w:ascii="Arial" w:hAnsi="Arial" w:cs="Arial"/>
          <w:sz w:val="22"/>
          <w:szCs w:val="22"/>
          <w:vertAlign w:val="superscript"/>
        </w:rPr>
        <w:t>th</w:t>
      </w:r>
      <w:r w:rsidR="000F6103">
        <w:rPr>
          <w:rFonts w:ascii="Arial" w:hAnsi="Arial" w:cs="Arial"/>
          <w:sz w:val="22"/>
          <w:szCs w:val="22"/>
        </w:rPr>
        <w:t xml:space="preserve"> </w:t>
      </w:r>
      <w:r w:rsidR="000F6103" w:rsidRPr="000F6103">
        <w:rPr>
          <w:rFonts w:ascii="Arial" w:hAnsi="Arial" w:cs="Arial"/>
          <w:sz w:val="22"/>
          <w:szCs w:val="22"/>
        </w:rPr>
        <w:t xml:space="preserve">September 2024 for CPP vertical i.e. to design, develop, transfer and maintain the solar and wind hybrid power plant on </w:t>
      </w:r>
      <w:r w:rsidR="000F6103" w:rsidRPr="000F6103">
        <w:rPr>
          <w:rFonts w:ascii="Arial" w:hAnsi="Arial" w:cs="Arial"/>
          <w:sz w:val="22"/>
          <w:szCs w:val="22"/>
        </w:rPr>
        <w:lastRenderedPageBreak/>
        <w:t xml:space="preserve">behalf of M/s Sai Bandhan </w:t>
      </w:r>
      <w:proofErr w:type="spellStart"/>
      <w:r w:rsidR="000F6103" w:rsidRPr="000F6103">
        <w:rPr>
          <w:rFonts w:ascii="Arial" w:hAnsi="Arial" w:cs="Arial"/>
          <w:sz w:val="22"/>
          <w:szCs w:val="22"/>
        </w:rPr>
        <w:t>Infinium</w:t>
      </w:r>
      <w:proofErr w:type="spellEnd"/>
      <w:r w:rsidR="000F6103" w:rsidRPr="000F6103">
        <w:rPr>
          <w:rFonts w:ascii="Arial" w:hAnsi="Arial" w:cs="Arial"/>
          <w:sz w:val="22"/>
          <w:szCs w:val="22"/>
        </w:rPr>
        <w:t xml:space="preserve"> Limited as an industrial customer. According to which, estimated generated unit from the hybrid project would be 1459.15 lakhs in the initial year.</w:t>
      </w:r>
    </w:p>
    <w:p w:rsidR="0031034A" w:rsidRDefault="0031034A" w:rsidP="0031034A">
      <w:pPr>
        <w:pStyle w:val="ListParagraph"/>
        <w:spacing w:before="240" w:line="360" w:lineRule="auto"/>
        <w:ind w:left="709" w:right="-71"/>
        <w:jc w:val="both"/>
        <w:rPr>
          <w:rFonts w:ascii="Arial" w:hAnsi="Arial" w:cs="Arial"/>
          <w:sz w:val="22"/>
          <w:szCs w:val="22"/>
        </w:rPr>
      </w:pPr>
      <w:r w:rsidRPr="000F6103">
        <w:rPr>
          <w:rFonts w:ascii="Arial" w:hAnsi="Arial" w:cs="Arial"/>
          <w:sz w:val="22"/>
          <w:szCs w:val="22"/>
        </w:rPr>
        <w:t xml:space="preserve">The plant is expected to reduce CO2 emissions by </w:t>
      </w:r>
      <w:r w:rsidR="00654984">
        <w:rPr>
          <w:rFonts w:ascii="Arial" w:hAnsi="Arial" w:cs="Arial"/>
          <w:sz w:val="22"/>
          <w:szCs w:val="22"/>
        </w:rPr>
        <w:t>~</w:t>
      </w:r>
      <w:r w:rsidRPr="000F6103">
        <w:rPr>
          <w:rFonts w:ascii="Arial" w:hAnsi="Arial" w:cs="Arial"/>
          <w:sz w:val="22"/>
          <w:szCs w:val="22"/>
        </w:rPr>
        <w:t xml:space="preserve">33,000 tons annually, contributing significantly to Sai Bandhan </w:t>
      </w:r>
      <w:proofErr w:type="spellStart"/>
      <w:r w:rsidRPr="000F6103">
        <w:rPr>
          <w:rFonts w:ascii="Arial" w:hAnsi="Arial" w:cs="Arial"/>
          <w:sz w:val="22"/>
          <w:szCs w:val="22"/>
        </w:rPr>
        <w:t>Infinium</w:t>
      </w:r>
      <w:proofErr w:type="spellEnd"/>
      <w:r w:rsidRPr="000F6103">
        <w:rPr>
          <w:rFonts w:ascii="Arial" w:hAnsi="Arial" w:cs="Arial"/>
          <w:sz w:val="22"/>
          <w:szCs w:val="22"/>
        </w:rPr>
        <w:t xml:space="preserve"> Limited's sustainability goals. Additionally, the project will create ~150 local jobs during the construction phase and ~25 permanent positions for ongoing operations &amp; maintenance. </w:t>
      </w:r>
      <w:r w:rsidRPr="00C97DC3">
        <w:rPr>
          <w:rFonts w:ascii="Arial" w:hAnsi="Arial" w:cs="Arial"/>
          <w:sz w:val="22"/>
          <w:szCs w:val="22"/>
        </w:rPr>
        <w:t xml:space="preserve">Thus, the proposed hybrid power plant represents a strategic investment in renewable energy, offering significant cost savings, environmental benefits, and alignment with Sai Bandhan </w:t>
      </w:r>
      <w:proofErr w:type="spellStart"/>
      <w:r w:rsidRPr="00C97DC3">
        <w:rPr>
          <w:rFonts w:ascii="Arial" w:hAnsi="Arial" w:cs="Arial"/>
          <w:sz w:val="22"/>
          <w:szCs w:val="22"/>
        </w:rPr>
        <w:t>Infinium</w:t>
      </w:r>
      <w:proofErr w:type="spellEnd"/>
      <w:r w:rsidRPr="00C97DC3">
        <w:rPr>
          <w:rFonts w:ascii="Arial" w:hAnsi="Arial" w:cs="Arial"/>
          <w:sz w:val="22"/>
          <w:szCs w:val="22"/>
        </w:rPr>
        <w:t xml:space="preserve"> Limit</w:t>
      </w:r>
      <w:r>
        <w:rPr>
          <w:rFonts w:ascii="Arial" w:hAnsi="Arial" w:cs="Arial"/>
          <w:sz w:val="22"/>
          <w:szCs w:val="22"/>
        </w:rPr>
        <w:t>ed's sustainability objectives.</w:t>
      </w:r>
    </w:p>
    <w:p w:rsidR="0031034A" w:rsidRDefault="00654984" w:rsidP="000F6103">
      <w:pPr>
        <w:pStyle w:val="ListParagraph"/>
        <w:spacing w:before="240" w:line="360" w:lineRule="auto"/>
        <w:ind w:left="709" w:right="-71"/>
        <w:jc w:val="both"/>
        <w:rPr>
          <w:rFonts w:ascii="Arial" w:hAnsi="Arial" w:cs="Arial"/>
          <w:sz w:val="22"/>
          <w:szCs w:val="22"/>
        </w:rPr>
      </w:pPr>
      <w:r w:rsidRPr="00654984">
        <w:rPr>
          <w:rFonts w:ascii="Arial" w:hAnsi="Arial" w:cs="Arial"/>
          <w:sz w:val="22"/>
          <w:szCs w:val="22"/>
        </w:rPr>
        <w:t>As per the agreement, the EPC contractor M/s KPI Green Energy Limited will operate the plant on behalf of the company. Further, the EPC has also acquired</w:t>
      </w:r>
      <w:r w:rsidR="000F6103" w:rsidRPr="000F6103">
        <w:rPr>
          <w:rFonts w:ascii="Arial" w:hAnsi="Arial" w:cs="Arial"/>
          <w:sz w:val="22"/>
          <w:szCs w:val="22"/>
        </w:rPr>
        <w:t xml:space="preserve"> ~137.77 Acre </w:t>
      </w:r>
      <w:r w:rsidR="00C97DC3" w:rsidRPr="000F6103">
        <w:rPr>
          <w:rFonts w:ascii="Arial" w:hAnsi="Arial" w:cs="Arial"/>
          <w:sz w:val="22"/>
          <w:szCs w:val="22"/>
        </w:rPr>
        <w:t xml:space="preserve">land </w:t>
      </w:r>
      <w:r w:rsidR="000F6103" w:rsidRPr="000F6103">
        <w:rPr>
          <w:rFonts w:ascii="Arial" w:hAnsi="Arial" w:cs="Arial"/>
          <w:sz w:val="22"/>
          <w:szCs w:val="22"/>
        </w:rPr>
        <w:t xml:space="preserve">at Renewable Energy Park at Village: </w:t>
      </w:r>
      <w:proofErr w:type="spellStart"/>
      <w:r w:rsidR="000F6103" w:rsidRPr="000F6103">
        <w:rPr>
          <w:rFonts w:ascii="Arial" w:hAnsi="Arial" w:cs="Arial"/>
          <w:sz w:val="22"/>
          <w:szCs w:val="22"/>
        </w:rPr>
        <w:t>Vichhiyad</w:t>
      </w:r>
      <w:proofErr w:type="spellEnd"/>
      <w:r w:rsidR="000F6103" w:rsidRPr="000F6103">
        <w:rPr>
          <w:rFonts w:ascii="Arial" w:hAnsi="Arial" w:cs="Arial"/>
          <w:sz w:val="22"/>
          <w:szCs w:val="22"/>
        </w:rPr>
        <w:t xml:space="preserve">, Taluka: </w:t>
      </w:r>
      <w:proofErr w:type="spellStart"/>
      <w:r w:rsidR="000F6103" w:rsidRPr="000F6103">
        <w:rPr>
          <w:rFonts w:ascii="Arial" w:hAnsi="Arial" w:cs="Arial"/>
          <w:sz w:val="22"/>
          <w:szCs w:val="22"/>
        </w:rPr>
        <w:t>Vagra</w:t>
      </w:r>
      <w:proofErr w:type="spellEnd"/>
      <w:r w:rsidR="000F6103" w:rsidRPr="000F6103">
        <w:rPr>
          <w:rFonts w:ascii="Arial" w:hAnsi="Arial" w:cs="Arial"/>
          <w:sz w:val="22"/>
          <w:szCs w:val="22"/>
        </w:rPr>
        <w:t xml:space="preserve">, District: Bharuch, Gujarat – 392140 </w:t>
      </w:r>
      <w:r w:rsidR="00C97DC3" w:rsidRPr="000F6103">
        <w:rPr>
          <w:rFonts w:ascii="Arial" w:hAnsi="Arial" w:cs="Arial"/>
          <w:sz w:val="22"/>
          <w:szCs w:val="22"/>
        </w:rPr>
        <w:t>for 66.20 MW Hybrid power project [41 MW DC Solar + 25.20 MW Wind]</w:t>
      </w:r>
      <w:r w:rsidR="00C97DC3">
        <w:rPr>
          <w:rFonts w:ascii="Arial" w:hAnsi="Arial" w:cs="Arial"/>
          <w:sz w:val="22"/>
          <w:szCs w:val="22"/>
        </w:rPr>
        <w:t xml:space="preserve"> </w:t>
      </w:r>
      <w:r w:rsidR="000F6103" w:rsidRPr="000F6103">
        <w:rPr>
          <w:rFonts w:ascii="Arial" w:hAnsi="Arial" w:cs="Arial"/>
          <w:sz w:val="22"/>
          <w:szCs w:val="22"/>
        </w:rPr>
        <w:t xml:space="preserve">and </w:t>
      </w:r>
      <w:r w:rsidR="00C97DC3">
        <w:rPr>
          <w:rFonts w:ascii="Arial" w:hAnsi="Arial" w:cs="Arial"/>
          <w:sz w:val="22"/>
          <w:szCs w:val="22"/>
        </w:rPr>
        <w:t xml:space="preserve">will be </w:t>
      </w:r>
      <w:r w:rsidR="000F6103" w:rsidRPr="000F6103">
        <w:rPr>
          <w:rFonts w:ascii="Arial" w:hAnsi="Arial" w:cs="Arial"/>
          <w:sz w:val="22"/>
          <w:szCs w:val="22"/>
        </w:rPr>
        <w:t xml:space="preserve">sub-lease to Sai Bandhan. Grid Connectivity approval from GETCO for 140 MW Wind Solar hybrid power plant at 220/66 KV </w:t>
      </w:r>
      <w:proofErr w:type="spellStart"/>
      <w:r w:rsidR="000F6103" w:rsidRPr="000F6103">
        <w:rPr>
          <w:rFonts w:ascii="Arial" w:hAnsi="Arial" w:cs="Arial"/>
          <w:sz w:val="22"/>
          <w:szCs w:val="22"/>
        </w:rPr>
        <w:t>Wagra</w:t>
      </w:r>
      <w:proofErr w:type="spellEnd"/>
      <w:r w:rsidR="000F6103" w:rsidRPr="000F6103">
        <w:rPr>
          <w:rFonts w:ascii="Arial" w:hAnsi="Arial" w:cs="Arial"/>
          <w:sz w:val="22"/>
          <w:szCs w:val="22"/>
        </w:rPr>
        <w:t xml:space="preserve"> Substation has been taken by KPI Green Energy Ltd dated 02/11/2022.</w:t>
      </w:r>
      <w:r w:rsidR="00C97DC3">
        <w:rPr>
          <w:rFonts w:ascii="Arial" w:hAnsi="Arial" w:cs="Arial"/>
          <w:sz w:val="22"/>
          <w:szCs w:val="22"/>
        </w:rPr>
        <w:t xml:space="preserve"> As per data/information provided by the client, sub-lease agreement will signed between the parties according to the financial and payment related milestone decided mutually.</w:t>
      </w:r>
    </w:p>
    <w:p w:rsidR="0031034A" w:rsidRPr="001C62A0" w:rsidRDefault="0031034A" w:rsidP="001C62A0">
      <w:pPr>
        <w:pStyle w:val="ListParagraph"/>
        <w:spacing w:before="240" w:line="360" w:lineRule="auto"/>
        <w:ind w:left="709" w:right="-8"/>
        <w:jc w:val="both"/>
        <w:rPr>
          <w:rFonts w:ascii="Arial" w:hAnsi="Arial" w:cs="Arial"/>
          <w:i/>
          <w:sz w:val="22"/>
          <w:szCs w:val="22"/>
          <w:lang w:eastAsia="en-IN"/>
        </w:rPr>
      </w:pPr>
      <w:r>
        <w:rPr>
          <w:rFonts w:ascii="Arial" w:hAnsi="Arial" w:cs="Arial"/>
          <w:sz w:val="22"/>
          <w:szCs w:val="22"/>
          <w:lang w:eastAsia="en-IN"/>
        </w:rPr>
        <w:t xml:space="preserve">Schematic layout plan has been prepared and shared by the client, which can be change during implementation period as informed by the management. </w:t>
      </w:r>
      <w:r w:rsidRPr="00BF712A">
        <w:rPr>
          <w:rFonts w:ascii="Arial" w:hAnsi="Arial" w:cs="Arial"/>
          <w:sz w:val="22"/>
          <w:szCs w:val="22"/>
          <w:lang w:eastAsia="en-IN"/>
        </w:rPr>
        <w:t xml:space="preserve">As per data/information provided to us, </w:t>
      </w:r>
      <w:r>
        <w:rPr>
          <w:rFonts w:ascii="Arial" w:hAnsi="Arial" w:cs="Arial"/>
          <w:sz w:val="22"/>
          <w:szCs w:val="22"/>
          <w:lang w:eastAsia="en-IN"/>
        </w:rPr>
        <w:t xml:space="preserve">the </w:t>
      </w:r>
      <w:r w:rsidRPr="00BF712A">
        <w:rPr>
          <w:rFonts w:ascii="Arial" w:hAnsi="Arial" w:cs="Arial"/>
          <w:sz w:val="22"/>
          <w:szCs w:val="22"/>
          <w:lang w:eastAsia="en-IN"/>
        </w:rPr>
        <w:t xml:space="preserve">company has obtained some Statutory Approvals/NOC’s such as </w:t>
      </w:r>
      <w:r w:rsidR="001A22E1" w:rsidRPr="001A22E1">
        <w:rPr>
          <w:rFonts w:ascii="Arial" w:hAnsi="Arial" w:cs="Arial"/>
          <w:sz w:val="22"/>
          <w:szCs w:val="22"/>
          <w:lang w:eastAsia="en-IN"/>
        </w:rPr>
        <w:t xml:space="preserve">Grid Connectivity Approval has been taken by KPI Green Energy Limited from GETCO. </w:t>
      </w:r>
      <w:r w:rsidR="001A22E1" w:rsidRPr="001A22E1">
        <w:rPr>
          <w:rFonts w:ascii="Arial" w:hAnsi="Arial" w:cs="Arial"/>
          <w:i/>
          <w:sz w:val="22"/>
          <w:szCs w:val="22"/>
          <w:lang w:eastAsia="en-IN"/>
        </w:rPr>
        <w:t>Ref: ACE (R&amp;C)/EE-C/4366 Dated: 02/11/2022.</w:t>
      </w:r>
      <w:r w:rsidR="001A22E1">
        <w:rPr>
          <w:rFonts w:ascii="Arial" w:hAnsi="Arial" w:cs="Arial"/>
          <w:i/>
          <w:sz w:val="22"/>
          <w:szCs w:val="22"/>
          <w:lang w:eastAsia="en-IN"/>
        </w:rPr>
        <w:t xml:space="preserve"> </w:t>
      </w:r>
      <w:r w:rsidR="001A22E1" w:rsidRPr="001A22E1">
        <w:rPr>
          <w:rFonts w:ascii="Arial" w:hAnsi="Arial" w:cs="Arial"/>
          <w:sz w:val="22"/>
          <w:szCs w:val="22"/>
          <w:lang w:eastAsia="en-IN"/>
        </w:rPr>
        <w:t>Company is in the process to obtain</w:t>
      </w:r>
      <w:r w:rsidR="001A22E1">
        <w:rPr>
          <w:rFonts w:ascii="Arial" w:hAnsi="Arial" w:cs="Arial"/>
          <w:i/>
          <w:sz w:val="22"/>
          <w:szCs w:val="22"/>
          <w:lang w:eastAsia="en-IN"/>
        </w:rPr>
        <w:t xml:space="preserve"> </w:t>
      </w:r>
      <w:r w:rsidR="001A22E1" w:rsidRPr="001C62A0">
        <w:rPr>
          <w:rFonts w:ascii="Arial" w:hAnsi="Arial" w:cs="Arial"/>
          <w:sz w:val="22"/>
          <w:szCs w:val="22"/>
          <w:lang w:eastAsia="en-IN"/>
        </w:rPr>
        <w:t>Provisional Registration of Renewable Energy Project under Gujarat Renewable Energy Policy- 2023 from</w:t>
      </w:r>
      <w:r w:rsidR="001A22E1" w:rsidRPr="001A22E1">
        <w:rPr>
          <w:rFonts w:ascii="Arial" w:hAnsi="Arial" w:cs="Arial"/>
          <w:i/>
          <w:sz w:val="22"/>
          <w:szCs w:val="22"/>
          <w:lang w:eastAsia="en-IN"/>
        </w:rPr>
        <w:t xml:space="preserve"> Gujarat Energy Development Agency (GEDA)</w:t>
      </w:r>
      <w:r w:rsidR="001C62A0">
        <w:rPr>
          <w:rFonts w:ascii="Arial" w:hAnsi="Arial" w:cs="Arial"/>
          <w:i/>
          <w:sz w:val="22"/>
          <w:szCs w:val="22"/>
          <w:lang w:eastAsia="en-IN"/>
        </w:rPr>
        <w:t xml:space="preserve">. </w:t>
      </w:r>
      <w:r w:rsidRPr="001C62A0">
        <w:rPr>
          <w:rFonts w:ascii="Arial" w:hAnsi="Arial" w:cs="Arial"/>
          <w:i/>
          <w:sz w:val="22"/>
          <w:szCs w:val="22"/>
          <w:lang w:eastAsia="en-IN"/>
        </w:rPr>
        <w:t>(Refer the section Statutory Approval in the later part of the report).</w:t>
      </w:r>
    </w:p>
    <w:p w:rsidR="0031034A" w:rsidRDefault="0031034A" w:rsidP="0031034A">
      <w:pPr>
        <w:pStyle w:val="ListParagraph"/>
        <w:spacing w:before="240" w:line="360" w:lineRule="auto"/>
        <w:ind w:left="709" w:right="-8"/>
        <w:jc w:val="both"/>
        <w:rPr>
          <w:rFonts w:ascii="Arial" w:hAnsi="Arial" w:cs="Arial"/>
          <w:i/>
          <w:sz w:val="22"/>
          <w:szCs w:val="22"/>
        </w:rPr>
      </w:pPr>
      <w:r>
        <w:rPr>
          <w:rFonts w:ascii="Arial" w:hAnsi="Arial" w:cs="Arial"/>
          <w:sz w:val="22"/>
          <w:szCs w:val="22"/>
        </w:rPr>
        <w:t xml:space="preserve">During the site visit, we found that the proposed land is a </w:t>
      </w:r>
      <w:r w:rsidRPr="004413BF">
        <w:rPr>
          <w:rFonts w:ascii="Arial" w:hAnsi="Arial" w:cs="Arial"/>
          <w:sz w:val="22"/>
          <w:szCs w:val="22"/>
        </w:rPr>
        <w:t>vacant agricultural</w:t>
      </w:r>
      <w:r>
        <w:rPr>
          <w:rFonts w:ascii="Arial" w:hAnsi="Arial" w:cs="Arial"/>
          <w:sz w:val="22"/>
          <w:szCs w:val="22"/>
        </w:rPr>
        <w:t xml:space="preserve"> land which is not demarcated and work on the Project has not been started yet. As per informed by client, land development work will start soon. </w:t>
      </w:r>
      <w:r w:rsidRPr="00481116">
        <w:rPr>
          <w:rFonts w:ascii="Arial" w:hAnsi="Arial" w:cs="Arial"/>
          <w:sz w:val="22"/>
          <w:szCs w:val="22"/>
        </w:rPr>
        <w:t>(</w:t>
      </w:r>
      <w:r w:rsidRPr="00481116">
        <w:rPr>
          <w:rFonts w:ascii="Arial" w:hAnsi="Arial" w:cs="Arial"/>
          <w:i/>
          <w:sz w:val="22"/>
          <w:szCs w:val="22"/>
        </w:rPr>
        <w:t xml:space="preserve">Kindly refer the site pictures captured during the survey attached in the later section of the report). </w:t>
      </w:r>
    </w:p>
    <w:p w:rsidR="00C97DC3" w:rsidRPr="0031034A" w:rsidRDefault="0031034A" w:rsidP="0031034A">
      <w:pPr>
        <w:pStyle w:val="ListParagraph"/>
        <w:spacing w:before="240" w:line="360" w:lineRule="auto"/>
        <w:ind w:left="709" w:right="-71"/>
        <w:jc w:val="both"/>
        <w:rPr>
          <w:rFonts w:ascii="Arial" w:hAnsi="Arial" w:cs="Arial"/>
          <w:sz w:val="22"/>
          <w:szCs w:val="22"/>
        </w:rPr>
      </w:pPr>
      <w:r>
        <w:rPr>
          <w:rFonts w:ascii="Arial" w:hAnsi="Arial" w:cs="Arial"/>
          <w:sz w:val="22"/>
          <w:szCs w:val="22"/>
        </w:rPr>
        <w:t>As per the EPC agreement, t</w:t>
      </w:r>
      <w:r w:rsidR="00C97DC3" w:rsidRPr="000F6103">
        <w:rPr>
          <w:rFonts w:ascii="Arial" w:hAnsi="Arial" w:cs="Arial"/>
          <w:sz w:val="22"/>
          <w:szCs w:val="22"/>
        </w:rPr>
        <w:t>he proposed captive hybrid power plant will be setting up with an initial investment of INR 467.62 Crore including EPC, IDC, and Contingencies &amp; Preliminary &amp; P</w:t>
      </w:r>
      <w:r w:rsidR="00C97DC3">
        <w:rPr>
          <w:rFonts w:ascii="Arial" w:hAnsi="Arial" w:cs="Arial"/>
          <w:sz w:val="22"/>
          <w:szCs w:val="22"/>
        </w:rPr>
        <w:t xml:space="preserve">re-operative expenses, </w:t>
      </w:r>
      <w:r w:rsidRPr="00770593">
        <w:rPr>
          <w:rFonts w:ascii="Arial" w:hAnsi="Arial" w:cs="Arial"/>
          <w:color w:val="000000" w:themeColor="text1"/>
          <w:sz w:val="22"/>
          <w:szCs w:val="22"/>
          <w:lang w:eastAsia="en-IN"/>
        </w:rPr>
        <w:t>which is proposed to be funded through</w:t>
      </w:r>
      <w:r w:rsidR="00C97DC3">
        <w:rPr>
          <w:rFonts w:ascii="Arial" w:hAnsi="Arial" w:cs="Arial"/>
          <w:sz w:val="22"/>
          <w:szCs w:val="22"/>
        </w:rPr>
        <w:t xml:space="preserve"> a term loan of INR 350.71 Crore and promoter’s equity of INR 116.90 Crore.</w:t>
      </w:r>
      <w:r>
        <w:rPr>
          <w:rFonts w:ascii="Arial" w:hAnsi="Arial" w:cs="Arial"/>
          <w:sz w:val="22"/>
          <w:szCs w:val="22"/>
        </w:rPr>
        <w:t xml:space="preserve"> </w:t>
      </w:r>
      <w:r w:rsidR="00C97DC3" w:rsidRPr="0031034A">
        <w:rPr>
          <w:rFonts w:ascii="Arial" w:hAnsi="Arial" w:cs="Arial"/>
          <w:sz w:val="22"/>
          <w:szCs w:val="22"/>
        </w:rPr>
        <w:t xml:space="preserve">Plant is expected to be operational from 1st </w:t>
      </w:r>
      <w:r w:rsidR="00C97DC3" w:rsidRPr="0031034A">
        <w:rPr>
          <w:rFonts w:ascii="Arial" w:hAnsi="Arial" w:cs="Arial"/>
          <w:sz w:val="22"/>
          <w:szCs w:val="22"/>
        </w:rPr>
        <w:lastRenderedPageBreak/>
        <w:t>April, 2026 after having a 16 months implementation period from 1</w:t>
      </w:r>
      <w:r w:rsidR="00C97DC3" w:rsidRPr="0031034A">
        <w:rPr>
          <w:rFonts w:ascii="Arial" w:hAnsi="Arial" w:cs="Arial"/>
          <w:sz w:val="22"/>
          <w:szCs w:val="22"/>
          <w:vertAlign w:val="superscript"/>
        </w:rPr>
        <w:t>st</w:t>
      </w:r>
      <w:r w:rsidR="00C97DC3" w:rsidRPr="0031034A">
        <w:rPr>
          <w:rFonts w:ascii="Arial" w:hAnsi="Arial" w:cs="Arial"/>
          <w:sz w:val="22"/>
          <w:szCs w:val="22"/>
        </w:rPr>
        <w:t xml:space="preserve"> December 2024 to 31</w:t>
      </w:r>
      <w:r w:rsidR="00C97DC3" w:rsidRPr="0031034A">
        <w:rPr>
          <w:rFonts w:ascii="Arial" w:hAnsi="Arial" w:cs="Arial"/>
          <w:sz w:val="22"/>
          <w:szCs w:val="22"/>
          <w:vertAlign w:val="superscript"/>
        </w:rPr>
        <w:t>st</w:t>
      </w:r>
      <w:r w:rsidR="00C97DC3" w:rsidRPr="0031034A">
        <w:rPr>
          <w:rFonts w:ascii="Arial" w:hAnsi="Arial" w:cs="Arial"/>
          <w:sz w:val="22"/>
          <w:szCs w:val="22"/>
        </w:rPr>
        <w:t xml:space="preserve"> March 2026.</w:t>
      </w:r>
    </w:p>
    <w:p w:rsidR="00770593" w:rsidRPr="004B28B7" w:rsidRDefault="004B28B7" w:rsidP="005E179C">
      <w:pPr>
        <w:pStyle w:val="ListParagraph"/>
        <w:spacing w:before="240" w:line="360" w:lineRule="auto"/>
        <w:ind w:left="709" w:right="-8"/>
        <w:jc w:val="both"/>
        <w:rPr>
          <w:rFonts w:ascii="Arial" w:hAnsi="Arial" w:cs="Arial"/>
          <w:sz w:val="22"/>
          <w:szCs w:val="22"/>
        </w:rPr>
      </w:pPr>
      <w:r>
        <w:rPr>
          <w:rFonts w:ascii="Arial" w:hAnsi="Arial" w:cs="Arial"/>
          <w:sz w:val="22"/>
          <w:szCs w:val="22"/>
          <w:lang w:eastAsia="en-IN"/>
        </w:rPr>
        <w:t>At present</w:t>
      </w:r>
      <w:r w:rsidR="00801A0A">
        <w:rPr>
          <w:rFonts w:ascii="Arial" w:hAnsi="Arial" w:cs="Arial"/>
          <w:sz w:val="22"/>
          <w:szCs w:val="22"/>
          <w:lang w:eastAsia="en-IN"/>
        </w:rPr>
        <w:t>, the c</w:t>
      </w:r>
      <w:r w:rsidRPr="004B28B7">
        <w:rPr>
          <w:rFonts w:ascii="Arial" w:hAnsi="Arial" w:cs="Arial"/>
          <w:sz w:val="22"/>
          <w:szCs w:val="22"/>
          <w:lang w:eastAsia="en-IN"/>
        </w:rPr>
        <w:t>omp</w:t>
      </w:r>
      <w:r w:rsidR="00D85EE9">
        <w:rPr>
          <w:rFonts w:ascii="Arial" w:hAnsi="Arial" w:cs="Arial"/>
          <w:sz w:val="22"/>
          <w:szCs w:val="22"/>
          <w:lang w:eastAsia="en-IN"/>
        </w:rPr>
        <w:t>any is in discussion with Financial Institutions</w:t>
      </w:r>
      <w:r>
        <w:rPr>
          <w:rFonts w:ascii="Arial" w:hAnsi="Arial" w:cs="Arial"/>
          <w:sz w:val="22"/>
          <w:szCs w:val="22"/>
          <w:lang w:eastAsia="en-IN"/>
        </w:rPr>
        <w:t xml:space="preserve"> </w:t>
      </w:r>
      <w:r w:rsidRPr="004B28B7">
        <w:rPr>
          <w:rFonts w:ascii="Arial" w:hAnsi="Arial" w:cs="Arial"/>
          <w:sz w:val="22"/>
          <w:szCs w:val="22"/>
          <w:lang w:eastAsia="en-IN"/>
        </w:rPr>
        <w:t xml:space="preserve">to fund the project through a term loan of INR </w:t>
      </w:r>
      <w:r w:rsidR="005A4961">
        <w:rPr>
          <w:rFonts w:ascii="Arial" w:hAnsi="Arial" w:cs="Arial"/>
          <w:sz w:val="22"/>
          <w:szCs w:val="22"/>
          <w:lang w:eastAsia="en-IN"/>
        </w:rPr>
        <w:t>350.71</w:t>
      </w:r>
      <w:r w:rsidR="00D85EE9">
        <w:rPr>
          <w:rFonts w:ascii="Arial" w:hAnsi="Arial" w:cs="Arial"/>
          <w:sz w:val="22"/>
          <w:szCs w:val="22"/>
          <w:lang w:eastAsia="en-IN"/>
        </w:rPr>
        <w:t xml:space="preserve"> Crore</w:t>
      </w:r>
      <w:r w:rsidRPr="004B28B7">
        <w:rPr>
          <w:rFonts w:ascii="Arial" w:hAnsi="Arial" w:cs="Arial"/>
          <w:sz w:val="22"/>
          <w:szCs w:val="22"/>
          <w:lang w:eastAsia="en-IN"/>
        </w:rPr>
        <w:t xml:space="preserve">. </w:t>
      </w:r>
      <w:r>
        <w:rPr>
          <w:rFonts w:ascii="Arial" w:hAnsi="Arial" w:cs="Arial"/>
          <w:sz w:val="22"/>
          <w:szCs w:val="22"/>
        </w:rPr>
        <w:t>In this regard</w:t>
      </w:r>
      <w:r w:rsidR="00770593" w:rsidRPr="004B28B7">
        <w:rPr>
          <w:rFonts w:ascii="Arial" w:hAnsi="Arial" w:cs="Arial"/>
          <w:sz w:val="22"/>
          <w:szCs w:val="22"/>
        </w:rPr>
        <w:t xml:space="preserve"> </w:t>
      </w:r>
      <w:r w:rsidR="00D85EE9" w:rsidRPr="0073385D">
        <w:rPr>
          <w:rFonts w:ascii="Arial" w:hAnsi="Arial" w:cs="Arial"/>
          <w:sz w:val="22"/>
          <w:szCs w:val="22"/>
        </w:rPr>
        <w:t xml:space="preserve">M/s </w:t>
      </w:r>
      <w:r w:rsidR="00CA21DD">
        <w:rPr>
          <w:rFonts w:ascii="Arial" w:hAnsi="Arial" w:cs="Arial"/>
          <w:sz w:val="22"/>
          <w:szCs w:val="22"/>
        </w:rPr>
        <w:t xml:space="preserve">Sai Bandhan </w:t>
      </w:r>
      <w:proofErr w:type="spellStart"/>
      <w:r w:rsidR="00CA21DD">
        <w:rPr>
          <w:rFonts w:ascii="Arial" w:hAnsi="Arial" w:cs="Arial"/>
          <w:sz w:val="22"/>
          <w:szCs w:val="22"/>
        </w:rPr>
        <w:t>Infinium</w:t>
      </w:r>
      <w:proofErr w:type="spellEnd"/>
      <w:r w:rsidR="00CA21DD">
        <w:rPr>
          <w:rFonts w:ascii="Arial" w:hAnsi="Arial" w:cs="Arial"/>
          <w:sz w:val="22"/>
          <w:szCs w:val="22"/>
        </w:rPr>
        <w:t xml:space="preserve"> Limited</w:t>
      </w:r>
      <w:r w:rsidR="00770593" w:rsidRPr="004B28B7">
        <w:rPr>
          <w:rFonts w:ascii="Arial" w:hAnsi="Arial" w:cs="Arial"/>
          <w:sz w:val="22"/>
          <w:szCs w:val="22"/>
        </w:rPr>
        <w:t xml:space="preserve"> has appointed R.K. associates to assess the Techno-Economic Viability of the proposed </w:t>
      </w:r>
      <w:r w:rsidR="005A4961">
        <w:rPr>
          <w:rFonts w:ascii="Arial" w:hAnsi="Arial" w:cs="Arial"/>
          <w:sz w:val="22"/>
          <w:szCs w:val="22"/>
        </w:rPr>
        <w:t>hybrid power</w:t>
      </w:r>
      <w:r w:rsidR="00F65C92" w:rsidRPr="004B28B7">
        <w:rPr>
          <w:rFonts w:ascii="Arial" w:hAnsi="Arial" w:cs="Arial"/>
          <w:sz w:val="22"/>
          <w:szCs w:val="22"/>
        </w:rPr>
        <w:t xml:space="preserve"> plant.</w:t>
      </w:r>
      <w:r w:rsidRPr="004B28B7">
        <w:rPr>
          <w:rFonts w:ascii="Arial" w:hAnsi="Arial" w:cs="Arial"/>
          <w:sz w:val="22"/>
          <w:szCs w:val="22"/>
        </w:rPr>
        <w:t xml:space="preserve"> </w:t>
      </w:r>
      <w:r w:rsidR="00801A0A">
        <w:rPr>
          <w:rFonts w:ascii="Arial" w:hAnsi="Arial" w:cs="Arial"/>
          <w:sz w:val="22"/>
          <w:szCs w:val="22"/>
        </w:rPr>
        <w:t xml:space="preserve">The </w:t>
      </w:r>
      <w:r w:rsidR="00801A0A">
        <w:rPr>
          <w:rFonts w:ascii="Arial" w:hAnsi="Arial" w:cs="Arial"/>
          <w:sz w:val="22"/>
          <w:szCs w:val="22"/>
          <w:lang w:eastAsia="en-IN"/>
        </w:rPr>
        <w:t>c</w:t>
      </w:r>
      <w:r w:rsidRPr="004B28B7">
        <w:rPr>
          <w:rFonts w:ascii="Arial" w:hAnsi="Arial" w:cs="Arial"/>
          <w:sz w:val="22"/>
          <w:szCs w:val="22"/>
          <w:lang w:eastAsia="en-IN"/>
        </w:rPr>
        <w:t>ompany plans to achiev</w:t>
      </w:r>
      <w:r w:rsidR="00A23FC2">
        <w:rPr>
          <w:rFonts w:ascii="Arial" w:hAnsi="Arial" w:cs="Arial"/>
          <w:sz w:val="22"/>
          <w:szCs w:val="22"/>
          <w:lang w:eastAsia="en-IN"/>
        </w:rPr>
        <w:t xml:space="preserve">e the financial closure by </w:t>
      </w:r>
      <w:r w:rsidR="00062EA3">
        <w:rPr>
          <w:rFonts w:ascii="Arial" w:hAnsi="Arial" w:cs="Arial"/>
          <w:sz w:val="22"/>
          <w:szCs w:val="22"/>
          <w:lang w:eastAsia="en-IN"/>
        </w:rPr>
        <w:t>December</w:t>
      </w:r>
      <w:r w:rsidRPr="004B28B7">
        <w:rPr>
          <w:rFonts w:ascii="Arial" w:hAnsi="Arial" w:cs="Arial"/>
          <w:sz w:val="22"/>
          <w:szCs w:val="22"/>
          <w:lang w:eastAsia="en-IN"/>
        </w:rPr>
        <w:t>, 2024 (expected).</w:t>
      </w:r>
    </w:p>
    <w:p w:rsidR="00436CD3" w:rsidRDefault="00A22FE5" w:rsidP="005E179C">
      <w:pPr>
        <w:pStyle w:val="ListParagraph"/>
        <w:numPr>
          <w:ilvl w:val="0"/>
          <w:numId w:val="22"/>
        </w:numPr>
        <w:spacing w:before="240" w:line="360" w:lineRule="auto"/>
        <w:ind w:left="709" w:right="-8" w:hanging="425"/>
        <w:jc w:val="both"/>
        <w:rPr>
          <w:rFonts w:ascii="Arial" w:hAnsi="Arial" w:cs="Arial"/>
          <w:b/>
          <w:sz w:val="22"/>
          <w:szCs w:val="22"/>
        </w:rPr>
      </w:pPr>
      <w:r>
        <w:rPr>
          <w:rFonts w:ascii="Arial" w:hAnsi="Arial" w:cs="Arial"/>
          <w:b/>
          <w:sz w:val="22"/>
          <w:szCs w:val="22"/>
        </w:rPr>
        <w:t xml:space="preserve">PURPOSE OF THE REPORT: </w:t>
      </w:r>
    </w:p>
    <w:p w:rsidR="00EB5704" w:rsidRPr="003860E6" w:rsidRDefault="002018C9" w:rsidP="00436CD3">
      <w:pPr>
        <w:pStyle w:val="ListParagraph"/>
        <w:spacing w:before="240" w:line="360" w:lineRule="auto"/>
        <w:ind w:left="709" w:right="-8"/>
        <w:jc w:val="both"/>
        <w:rPr>
          <w:rFonts w:ascii="Arial" w:hAnsi="Arial" w:cs="Arial"/>
          <w:b/>
          <w:sz w:val="22"/>
          <w:szCs w:val="22"/>
        </w:rPr>
      </w:pPr>
      <w:r w:rsidRPr="003860E6">
        <w:rPr>
          <w:rFonts w:ascii="Arial" w:hAnsi="Arial" w:cs="Arial"/>
          <w:sz w:val="22"/>
          <w:szCs w:val="22"/>
        </w:rPr>
        <w:t>To assess Project’s Technical</w:t>
      </w:r>
      <w:r w:rsidR="00025BFF" w:rsidRPr="003860E6">
        <w:rPr>
          <w:rFonts w:ascii="Arial" w:hAnsi="Arial" w:cs="Arial"/>
          <w:sz w:val="22"/>
          <w:szCs w:val="22"/>
        </w:rPr>
        <w:t xml:space="preserve"> and Financial Feasibility for Client’s</w:t>
      </w:r>
      <w:r w:rsidRPr="003860E6">
        <w:rPr>
          <w:rFonts w:ascii="Arial" w:hAnsi="Arial" w:cs="Arial"/>
          <w:sz w:val="22"/>
          <w:szCs w:val="22"/>
        </w:rPr>
        <w:t xml:space="preserve"> requirement.</w:t>
      </w:r>
    </w:p>
    <w:p w:rsidR="00436CD3" w:rsidRDefault="00A22FE5" w:rsidP="005E179C">
      <w:pPr>
        <w:pStyle w:val="ListParagraph"/>
        <w:numPr>
          <w:ilvl w:val="0"/>
          <w:numId w:val="22"/>
        </w:numPr>
        <w:spacing w:before="240" w:line="360" w:lineRule="auto"/>
        <w:ind w:left="709" w:right="-8" w:hanging="425"/>
        <w:jc w:val="both"/>
        <w:rPr>
          <w:rFonts w:ascii="Arial" w:hAnsi="Arial" w:cs="Arial"/>
          <w:b/>
          <w:sz w:val="22"/>
          <w:szCs w:val="22"/>
        </w:rPr>
      </w:pPr>
      <w:r w:rsidRPr="002018C9">
        <w:rPr>
          <w:rFonts w:ascii="Arial" w:hAnsi="Arial" w:cs="Arial"/>
          <w:b/>
          <w:sz w:val="22"/>
          <w:szCs w:val="22"/>
        </w:rPr>
        <w:t xml:space="preserve">SCOPE OF THE REPORT: </w:t>
      </w:r>
    </w:p>
    <w:p w:rsidR="002018C9" w:rsidRPr="003860E6" w:rsidRDefault="002018C9" w:rsidP="00436CD3">
      <w:pPr>
        <w:pStyle w:val="ListParagraph"/>
        <w:spacing w:before="240" w:line="360" w:lineRule="auto"/>
        <w:ind w:left="709" w:right="-8"/>
        <w:jc w:val="both"/>
        <w:rPr>
          <w:rFonts w:ascii="Arial" w:hAnsi="Arial" w:cs="Arial"/>
          <w:b/>
          <w:sz w:val="22"/>
          <w:szCs w:val="22"/>
        </w:rPr>
      </w:pPr>
      <w:r w:rsidRPr="003860E6">
        <w:rPr>
          <w:rFonts w:ascii="Arial" w:hAnsi="Arial" w:cs="Arial"/>
          <w:sz w:val="22"/>
          <w:szCs w:val="22"/>
        </w:rPr>
        <w:t xml:space="preserve">To only assess, evaluate &amp; comment on Technical &amp; Financial Feasibility of the proposed </w:t>
      </w:r>
      <w:r w:rsidR="001C62A0">
        <w:rPr>
          <w:rFonts w:ascii="Arial" w:hAnsi="Arial" w:cs="Arial"/>
          <w:sz w:val="22"/>
          <w:szCs w:val="22"/>
        </w:rPr>
        <w:t>Wind Solar Hybrid power</w:t>
      </w:r>
      <w:r w:rsidRPr="003860E6">
        <w:rPr>
          <w:rFonts w:ascii="Arial" w:hAnsi="Arial" w:cs="Arial"/>
          <w:sz w:val="22"/>
          <w:szCs w:val="22"/>
        </w:rPr>
        <w:t xml:space="preserve"> plant being set up by </w:t>
      </w:r>
      <w:r w:rsidR="00584707" w:rsidRPr="003860E6">
        <w:rPr>
          <w:rFonts w:ascii="Arial" w:hAnsi="Arial" w:cs="Arial"/>
          <w:sz w:val="22"/>
          <w:szCs w:val="22"/>
        </w:rPr>
        <w:t xml:space="preserve">M/s </w:t>
      </w:r>
      <w:r w:rsidR="001C62A0">
        <w:rPr>
          <w:rFonts w:ascii="Arial" w:hAnsi="Arial" w:cs="Arial"/>
          <w:sz w:val="22"/>
          <w:szCs w:val="22"/>
        </w:rPr>
        <w:t xml:space="preserve">Sai Bandhan </w:t>
      </w:r>
      <w:proofErr w:type="spellStart"/>
      <w:r w:rsidR="001C62A0">
        <w:rPr>
          <w:rFonts w:ascii="Arial" w:hAnsi="Arial" w:cs="Arial"/>
          <w:sz w:val="22"/>
          <w:szCs w:val="22"/>
        </w:rPr>
        <w:t>Infinium</w:t>
      </w:r>
      <w:proofErr w:type="spellEnd"/>
      <w:r w:rsidR="00584707" w:rsidRPr="003860E6">
        <w:rPr>
          <w:rFonts w:ascii="Arial" w:hAnsi="Arial" w:cs="Arial"/>
          <w:sz w:val="22"/>
          <w:szCs w:val="22"/>
        </w:rPr>
        <w:t xml:space="preserve"> Limited</w:t>
      </w:r>
      <w:r w:rsidRPr="003860E6">
        <w:rPr>
          <w:rFonts w:ascii="Arial" w:hAnsi="Arial" w:cs="Arial"/>
          <w:sz w:val="22"/>
          <w:szCs w:val="22"/>
        </w:rPr>
        <w:t xml:space="preserve"> as per the </w:t>
      </w:r>
      <w:r w:rsidR="00EF7E56" w:rsidRPr="003860E6">
        <w:rPr>
          <w:rFonts w:ascii="Arial" w:hAnsi="Arial" w:cs="Arial"/>
          <w:sz w:val="22"/>
          <w:szCs w:val="22"/>
        </w:rPr>
        <w:t>data/</w:t>
      </w:r>
      <w:r w:rsidRPr="003860E6">
        <w:rPr>
          <w:rFonts w:ascii="Arial" w:hAnsi="Arial" w:cs="Arial"/>
          <w:sz w:val="22"/>
          <w:szCs w:val="22"/>
        </w:rPr>
        <w:t>information provided by the company.</w:t>
      </w:r>
    </w:p>
    <w:p w:rsidR="003918B0" w:rsidRDefault="003918B0" w:rsidP="005E179C">
      <w:pPr>
        <w:ind w:left="709" w:right="-8"/>
        <w:rPr>
          <w:rFonts w:ascii="Arial" w:hAnsi="Arial" w:cs="Arial"/>
          <w:b/>
          <w:i/>
          <w:color w:val="000000"/>
          <w:sz w:val="22"/>
          <w:szCs w:val="22"/>
        </w:rPr>
      </w:pPr>
    </w:p>
    <w:p w:rsidR="00EB5704" w:rsidRPr="009231E7" w:rsidRDefault="00A22FE5" w:rsidP="005E179C">
      <w:pPr>
        <w:tabs>
          <w:tab w:val="left" w:pos="567"/>
        </w:tabs>
        <w:spacing w:after="240" w:line="276" w:lineRule="auto"/>
        <w:ind w:left="709" w:right="-8"/>
        <w:jc w:val="both"/>
        <w:rPr>
          <w:rFonts w:ascii="Arial" w:hAnsi="Arial" w:cs="Arial"/>
          <w:b/>
          <w:sz w:val="22"/>
          <w:szCs w:val="22"/>
        </w:rPr>
      </w:pPr>
      <w:r w:rsidRPr="009231E7">
        <w:rPr>
          <w:rFonts w:ascii="Arial" w:hAnsi="Arial" w:cs="Arial"/>
          <w:b/>
          <w:i/>
          <w:color w:val="000000"/>
          <w:sz w:val="22"/>
          <w:szCs w:val="22"/>
        </w:rPr>
        <w:t>NOTES:</w:t>
      </w:r>
    </w:p>
    <w:p w:rsidR="00803606" w:rsidRPr="00B32E01" w:rsidRDefault="00A22FE5" w:rsidP="00327929">
      <w:pPr>
        <w:pStyle w:val="ListParagraph"/>
        <w:numPr>
          <w:ilvl w:val="0"/>
          <w:numId w:val="30"/>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 xml:space="preserve">Project status is taken as per the </w:t>
      </w:r>
      <w:r w:rsidR="00E733B1" w:rsidRPr="00B32E01">
        <w:rPr>
          <w:rFonts w:ascii="Arial" w:hAnsi="Arial" w:cs="Arial"/>
          <w:i/>
          <w:color w:val="000000"/>
          <w:sz w:val="22"/>
          <w:szCs w:val="22"/>
        </w:rPr>
        <w:t>S</w:t>
      </w:r>
      <w:r w:rsidR="00C77093" w:rsidRPr="00B32E01">
        <w:rPr>
          <w:rFonts w:ascii="Arial" w:hAnsi="Arial" w:cs="Arial"/>
          <w:i/>
          <w:color w:val="000000"/>
          <w:sz w:val="22"/>
          <w:szCs w:val="22"/>
        </w:rPr>
        <w:t xml:space="preserve">ite inspection carried </w:t>
      </w:r>
      <w:r w:rsidR="00E733B1" w:rsidRPr="00B32E01">
        <w:rPr>
          <w:rFonts w:ascii="Arial" w:hAnsi="Arial" w:cs="Arial"/>
          <w:i/>
          <w:color w:val="000000"/>
          <w:sz w:val="22"/>
          <w:szCs w:val="22"/>
        </w:rPr>
        <w:t xml:space="preserve">out </w:t>
      </w:r>
      <w:r w:rsidR="00B32E01" w:rsidRPr="00B32E01">
        <w:rPr>
          <w:rFonts w:ascii="Arial" w:hAnsi="Arial" w:cs="Arial"/>
          <w:i/>
          <w:color w:val="000000"/>
          <w:sz w:val="22"/>
          <w:szCs w:val="22"/>
        </w:rPr>
        <w:t>by our survey team</w:t>
      </w:r>
      <w:r w:rsidR="00803606" w:rsidRPr="00B32E01">
        <w:rPr>
          <w:rFonts w:ascii="Arial" w:hAnsi="Arial" w:cs="Arial"/>
          <w:i/>
          <w:color w:val="000000"/>
          <w:sz w:val="22"/>
          <w:szCs w:val="22"/>
        </w:rPr>
        <w:t xml:space="preserve">. </w:t>
      </w:r>
    </w:p>
    <w:p w:rsidR="00EB5704" w:rsidRPr="00B32E01" w:rsidRDefault="00C77093" w:rsidP="00327929">
      <w:pPr>
        <w:pStyle w:val="ListParagraph"/>
        <w:numPr>
          <w:ilvl w:val="0"/>
          <w:numId w:val="30"/>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 xml:space="preserve">Scrutiny about the company, </w:t>
      </w:r>
      <w:r w:rsidR="00A22FE5" w:rsidRPr="00B32E01">
        <w:rPr>
          <w:rFonts w:ascii="Arial" w:hAnsi="Arial" w:cs="Arial"/>
          <w:i/>
          <w:color w:val="000000"/>
          <w:sz w:val="22"/>
          <w:szCs w:val="22"/>
        </w:rPr>
        <w:t xml:space="preserve">background </w:t>
      </w:r>
      <w:r w:rsidR="00DE7CE9" w:rsidRPr="00B32E01">
        <w:rPr>
          <w:rFonts w:ascii="Arial" w:hAnsi="Arial" w:cs="Arial"/>
          <w:i/>
          <w:color w:val="000000"/>
          <w:sz w:val="22"/>
          <w:szCs w:val="22"/>
        </w:rPr>
        <w:t xml:space="preserve">check, </w:t>
      </w:r>
      <w:r w:rsidR="00395C32" w:rsidRPr="00B32E01">
        <w:rPr>
          <w:rFonts w:ascii="Arial" w:hAnsi="Arial" w:cs="Arial"/>
          <w:i/>
          <w:color w:val="000000"/>
          <w:sz w:val="22"/>
          <w:szCs w:val="22"/>
        </w:rPr>
        <w:t>and credibility</w:t>
      </w:r>
      <w:r w:rsidR="00DE7CE9" w:rsidRPr="00B32E01">
        <w:rPr>
          <w:rFonts w:ascii="Arial" w:hAnsi="Arial" w:cs="Arial"/>
          <w:i/>
          <w:color w:val="000000"/>
          <w:sz w:val="22"/>
          <w:szCs w:val="22"/>
        </w:rPr>
        <w:t>, credit worthiness of the company or</w:t>
      </w:r>
      <w:r w:rsidRPr="00B32E01">
        <w:rPr>
          <w:rFonts w:ascii="Arial" w:hAnsi="Arial" w:cs="Arial"/>
          <w:i/>
          <w:color w:val="000000"/>
          <w:sz w:val="22"/>
          <w:szCs w:val="22"/>
        </w:rPr>
        <w:t xml:space="preserve"> its promoters </w:t>
      </w:r>
      <w:r w:rsidR="00A22FE5" w:rsidRPr="00B32E01">
        <w:rPr>
          <w:rFonts w:ascii="Arial" w:hAnsi="Arial" w:cs="Arial"/>
          <w:i/>
          <w:color w:val="000000"/>
          <w:sz w:val="22"/>
          <w:szCs w:val="22"/>
        </w:rPr>
        <w:t>is out-of-scope of this report.</w:t>
      </w:r>
    </w:p>
    <w:p w:rsidR="00B32E01" w:rsidRPr="00B32E01" w:rsidRDefault="00B32E01" w:rsidP="00327929">
      <w:pPr>
        <w:pStyle w:val="ListParagraph"/>
        <w:numPr>
          <w:ilvl w:val="0"/>
          <w:numId w:val="30"/>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Any verification of the documents/ information from originals/ source is out-of-scope of this report.</w:t>
      </w:r>
    </w:p>
    <w:p w:rsidR="00D55FD8" w:rsidRPr="00B32E01" w:rsidRDefault="00A22FE5" w:rsidP="00327929">
      <w:pPr>
        <w:pStyle w:val="ListParagraph"/>
        <w:numPr>
          <w:ilvl w:val="0"/>
          <w:numId w:val="30"/>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 xml:space="preserve">This report is only an opinion in respect to </w:t>
      </w:r>
      <w:r w:rsidRPr="00B32E01">
        <w:rPr>
          <w:rFonts w:ascii="Arial" w:hAnsi="Arial" w:cs="Arial"/>
          <w:i/>
          <w:iCs/>
          <w:sz w:val="22"/>
          <w:szCs w:val="22"/>
        </w:rPr>
        <w:t>Technical and Financial Feasibility</w:t>
      </w:r>
      <w:r w:rsidRPr="00B32E01">
        <w:rPr>
          <w:rFonts w:ascii="Arial" w:hAnsi="Arial" w:cs="Arial"/>
          <w:i/>
          <w:color w:val="000000"/>
          <w:sz w:val="22"/>
          <w:szCs w:val="22"/>
        </w:rPr>
        <w:t xml:space="preserve"> of the project as per the future Projections provided by the firm and independent analysis done by us and doesn’t contains any recommendations inclu</w:t>
      </w:r>
      <w:r w:rsidR="0033633E" w:rsidRPr="00B32E01">
        <w:rPr>
          <w:rFonts w:ascii="Arial" w:hAnsi="Arial" w:cs="Arial"/>
          <w:i/>
          <w:color w:val="000000"/>
          <w:sz w:val="22"/>
          <w:szCs w:val="22"/>
        </w:rPr>
        <w:t xml:space="preserve">ding taking decision on the </w:t>
      </w:r>
      <w:r w:rsidR="00D55FD8" w:rsidRPr="00B32E01">
        <w:rPr>
          <w:rFonts w:ascii="Arial" w:hAnsi="Arial" w:cs="Arial"/>
          <w:i/>
          <w:color w:val="000000"/>
          <w:sz w:val="22"/>
          <w:szCs w:val="22"/>
        </w:rPr>
        <w:t xml:space="preserve">loan or any other </w:t>
      </w:r>
      <w:r w:rsidR="0033633E" w:rsidRPr="00B32E01">
        <w:rPr>
          <w:rFonts w:ascii="Arial" w:hAnsi="Arial" w:cs="Arial"/>
          <w:i/>
          <w:color w:val="000000"/>
          <w:sz w:val="22"/>
          <w:szCs w:val="22"/>
        </w:rPr>
        <w:t>financial</w:t>
      </w:r>
      <w:r w:rsidRPr="00B32E01">
        <w:rPr>
          <w:rFonts w:ascii="Arial" w:hAnsi="Arial" w:cs="Arial"/>
          <w:i/>
          <w:color w:val="000000"/>
          <w:sz w:val="22"/>
          <w:szCs w:val="22"/>
        </w:rPr>
        <w:t xml:space="preserve"> exposure.</w:t>
      </w:r>
    </w:p>
    <w:p w:rsidR="00325319" w:rsidRDefault="00DE7CE9" w:rsidP="00327929">
      <w:pPr>
        <w:pStyle w:val="ListParagraph"/>
        <w:numPr>
          <w:ilvl w:val="0"/>
          <w:numId w:val="30"/>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 xml:space="preserve">This is not an audit activity of any kind. We have relied upon the data/ information </w:t>
      </w:r>
      <w:r w:rsidR="00B32E01">
        <w:rPr>
          <w:rFonts w:ascii="Arial" w:hAnsi="Arial" w:cs="Arial"/>
          <w:i/>
          <w:color w:val="000000"/>
          <w:sz w:val="22"/>
          <w:szCs w:val="22"/>
        </w:rPr>
        <w:t>shared by the company in good faith.</w:t>
      </w:r>
    </w:p>
    <w:p w:rsidR="009259B7" w:rsidRPr="00B32E01" w:rsidRDefault="009259B7" w:rsidP="00327929">
      <w:pPr>
        <w:pStyle w:val="ListParagraph"/>
        <w:numPr>
          <w:ilvl w:val="0"/>
          <w:numId w:val="30"/>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Any review of the existing business of the promoters is out of scope of this report.</w:t>
      </w:r>
    </w:p>
    <w:p w:rsidR="009259B7" w:rsidRPr="009259B7" w:rsidRDefault="009259B7" w:rsidP="00327929">
      <w:pPr>
        <w:pStyle w:val="ListParagraph"/>
        <w:numPr>
          <w:ilvl w:val="0"/>
          <w:numId w:val="30"/>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Detailed cost estimation or detailed cost vetting is out of scope of the project.</w:t>
      </w:r>
    </w:p>
    <w:p w:rsidR="00B32E01" w:rsidRPr="00B32E01" w:rsidRDefault="00B5501F" w:rsidP="00327929">
      <w:pPr>
        <w:pStyle w:val="ListParagraph"/>
        <w:numPr>
          <w:ilvl w:val="0"/>
          <w:numId w:val="30"/>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This is not a Detailed Project Report or a detailed design or architecture document.</w:t>
      </w:r>
      <w:r w:rsidR="009C700D" w:rsidRPr="00B32E01">
        <w:rPr>
          <w:rFonts w:ascii="Arial" w:hAnsi="Arial" w:cs="Arial"/>
          <w:i/>
          <w:color w:val="000000"/>
          <w:sz w:val="22"/>
          <w:szCs w:val="22"/>
        </w:rPr>
        <w:t xml:space="preserve"> </w:t>
      </w:r>
      <w:r w:rsidR="00325319" w:rsidRPr="00B32E01">
        <w:rPr>
          <w:rFonts w:ascii="Arial" w:hAnsi="Arial" w:cs="Arial"/>
          <w:i/>
          <w:color w:val="000000"/>
          <w:sz w:val="22"/>
          <w:szCs w:val="22"/>
        </w:rPr>
        <w:t>Land and property details mentioned in the report is only for illustration purpose as per the information provided to us by the client. The same doesn’t tantamount for taking any responsibility regarding its legality, ownership and conforming to statutory norms.</w:t>
      </w:r>
    </w:p>
    <w:p w:rsidR="00EB5704" w:rsidRDefault="00A22FE5" w:rsidP="005E179C">
      <w:pPr>
        <w:pStyle w:val="ListParagraph"/>
        <w:numPr>
          <w:ilvl w:val="0"/>
          <w:numId w:val="22"/>
        </w:numPr>
        <w:spacing w:before="240" w:line="360" w:lineRule="auto"/>
        <w:ind w:left="709" w:right="-8" w:hanging="425"/>
        <w:jc w:val="both"/>
        <w:rPr>
          <w:rFonts w:ascii="Arial" w:hAnsi="Arial" w:cs="Arial"/>
          <w:b/>
          <w:sz w:val="22"/>
          <w:szCs w:val="22"/>
        </w:rPr>
      </w:pPr>
      <w:r w:rsidRPr="008A0488">
        <w:rPr>
          <w:rFonts w:ascii="Arial" w:hAnsi="Arial" w:cs="Arial"/>
          <w:b/>
          <w:sz w:val="22"/>
          <w:szCs w:val="22"/>
        </w:rPr>
        <w:lastRenderedPageBreak/>
        <w:t>METHODOLOGY/ MODEL ADOPTED:</w:t>
      </w:r>
    </w:p>
    <w:p w:rsidR="00B32E01" w:rsidRPr="00B32E01" w:rsidRDefault="00B32E01" w:rsidP="00327929">
      <w:pPr>
        <w:pStyle w:val="ListParagraph"/>
        <w:numPr>
          <w:ilvl w:val="0"/>
          <w:numId w:val="31"/>
        </w:numPr>
        <w:spacing w:before="240" w:line="360" w:lineRule="auto"/>
        <w:ind w:left="1134" w:right="-8" w:hanging="425"/>
        <w:jc w:val="both"/>
        <w:rPr>
          <w:rFonts w:ascii="Arial" w:hAnsi="Arial" w:cs="Arial"/>
          <w:sz w:val="22"/>
          <w:szCs w:val="22"/>
        </w:rPr>
      </w:pPr>
      <w:r w:rsidRPr="00B32E01">
        <w:rPr>
          <w:rFonts w:ascii="Arial" w:hAnsi="Arial" w:cs="Arial"/>
          <w:sz w:val="22"/>
          <w:szCs w:val="22"/>
        </w:rPr>
        <w:t>Data/ Information collection.</w:t>
      </w:r>
    </w:p>
    <w:p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Review of Data/ Information collected related to TEV study.</w:t>
      </w:r>
    </w:p>
    <w:p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Independent review &amp; assessment of technology used and financial projections provided by the company.</w:t>
      </w:r>
    </w:p>
    <w:p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Projections of Revenue, P&amp;L, Balance Sheet, Working Capital Schedule, Depreciation Schedule, Loan Schedule as per the inputs given by the company and assessed by us</w:t>
      </w:r>
    </w:p>
    <w:p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Calculation of key financial indicators and ratio analysis including DSCR</w:t>
      </w:r>
      <w:r w:rsidR="007D18E1">
        <w:rPr>
          <w:rFonts w:ascii="Arial" w:hAnsi="Arial" w:cs="Arial"/>
          <w:sz w:val="22"/>
          <w:szCs w:val="22"/>
        </w:rPr>
        <w:t>, NPV &amp; IRR and payback period of the project</w:t>
      </w:r>
      <w:r w:rsidRPr="00B32E01">
        <w:rPr>
          <w:rFonts w:ascii="Arial" w:hAnsi="Arial" w:cs="Arial"/>
          <w:sz w:val="22"/>
          <w:szCs w:val="22"/>
        </w:rPr>
        <w:t>.</w:t>
      </w:r>
    </w:p>
    <w:p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Report compilation and Final conclusion.</w:t>
      </w:r>
    </w:p>
    <w:p w:rsidR="003860E6" w:rsidRDefault="00A22FE5" w:rsidP="005E179C">
      <w:pPr>
        <w:pStyle w:val="ListParagraph"/>
        <w:numPr>
          <w:ilvl w:val="0"/>
          <w:numId w:val="22"/>
        </w:numPr>
        <w:spacing w:before="240" w:line="360" w:lineRule="auto"/>
        <w:ind w:left="709" w:right="-8" w:hanging="425"/>
        <w:jc w:val="both"/>
        <w:rPr>
          <w:rFonts w:ascii="Arial" w:eastAsia="Arial" w:hAnsi="Arial"/>
          <w:b/>
          <w:sz w:val="22"/>
        </w:rPr>
      </w:pPr>
      <w:r>
        <w:rPr>
          <w:rFonts w:ascii="Arial" w:eastAsia="Arial" w:hAnsi="Arial"/>
          <w:b/>
          <w:sz w:val="22"/>
        </w:rPr>
        <w:t>DATA/ INFORMATION RECEIVED FROM:</w:t>
      </w:r>
      <w:r w:rsidR="009C700D">
        <w:rPr>
          <w:rFonts w:ascii="Arial" w:eastAsia="Arial" w:hAnsi="Arial"/>
          <w:b/>
          <w:sz w:val="22"/>
        </w:rPr>
        <w:t xml:space="preserve"> </w:t>
      </w:r>
    </w:p>
    <w:p w:rsidR="00EB5704" w:rsidRPr="00A939A0" w:rsidRDefault="00CE6114" w:rsidP="005E179C">
      <w:pPr>
        <w:pStyle w:val="ListParagraph"/>
        <w:spacing w:before="240" w:line="360" w:lineRule="auto"/>
        <w:ind w:left="709" w:right="-8"/>
        <w:jc w:val="both"/>
        <w:rPr>
          <w:rFonts w:ascii="Arial" w:eastAsia="Arial" w:hAnsi="Arial"/>
          <w:b/>
          <w:sz w:val="22"/>
        </w:rPr>
      </w:pPr>
      <w:r w:rsidRPr="009C700D">
        <w:rPr>
          <w:rFonts w:ascii="Arial" w:eastAsia="Arial" w:hAnsi="Arial"/>
          <w:sz w:val="22"/>
        </w:rPr>
        <w:t>All the data/</w:t>
      </w:r>
      <w:r w:rsidR="00A22FE5" w:rsidRPr="009C700D">
        <w:rPr>
          <w:rFonts w:ascii="Arial" w:eastAsia="Arial" w:hAnsi="Arial"/>
          <w:sz w:val="22"/>
        </w:rPr>
        <w:t>Information</w:t>
      </w:r>
      <w:r w:rsidRPr="009C700D">
        <w:rPr>
          <w:rFonts w:ascii="Arial" w:eastAsia="Arial" w:hAnsi="Arial"/>
          <w:sz w:val="22"/>
        </w:rPr>
        <w:t xml:space="preserve"> has been</w:t>
      </w:r>
      <w:r w:rsidR="00A22FE5" w:rsidRPr="009C700D">
        <w:rPr>
          <w:rFonts w:ascii="Arial" w:eastAsia="Arial" w:hAnsi="Arial"/>
          <w:sz w:val="22"/>
        </w:rPr>
        <w:t xml:space="preserve"> received from</w:t>
      </w:r>
      <w:r w:rsidR="00AF0F53" w:rsidRPr="009C700D">
        <w:rPr>
          <w:rFonts w:ascii="Arial" w:eastAsia="Arial" w:hAnsi="Arial"/>
          <w:sz w:val="22"/>
        </w:rPr>
        <w:t xml:space="preserve"> </w:t>
      </w:r>
      <w:r w:rsidR="00CA21DD">
        <w:rPr>
          <w:rFonts w:ascii="Arial" w:eastAsia="Arial" w:hAnsi="Arial"/>
          <w:sz w:val="22"/>
        </w:rPr>
        <w:t xml:space="preserve">M/s Sai Bandhan </w:t>
      </w:r>
      <w:proofErr w:type="spellStart"/>
      <w:r w:rsidR="00CA21DD">
        <w:rPr>
          <w:rFonts w:ascii="Arial" w:eastAsia="Arial" w:hAnsi="Arial"/>
          <w:sz w:val="22"/>
        </w:rPr>
        <w:t>Infinium</w:t>
      </w:r>
      <w:proofErr w:type="spellEnd"/>
      <w:r w:rsidR="00CA21DD">
        <w:rPr>
          <w:rFonts w:ascii="Arial" w:eastAsia="Arial" w:hAnsi="Arial"/>
          <w:sz w:val="22"/>
        </w:rPr>
        <w:t xml:space="preserve"> Limited and </w:t>
      </w:r>
      <w:r w:rsidR="00806D63">
        <w:rPr>
          <w:rFonts w:ascii="Arial" w:eastAsia="Arial" w:hAnsi="Arial"/>
          <w:sz w:val="22"/>
        </w:rPr>
        <w:t xml:space="preserve">M/s Impetus </w:t>
      </w:r>
      <w:proofErr w:type="spellStart"/>
      <w:r w:rsidR="00806D63">
        <w:rPr>
          <w:rFonts w:ascii="Arial" w:eastAsia="Arial" w:hAnsi="Arial"/>
          <w:sz w:val="22"/>
        </w:rPr>
        <w:t>Finsol</w:t>
      </w:r>
      <w:proofErr w:type="spellEnd"/>
      <w:r w:rsidR="00806D63">
        <w:rPr>
          <w:rFonts w:ascii="Arial" w:eastAsia="Arial" w:hAnsi="Arial"/>
          <w:sz w:val="22"/>
        </w:rPr>
        <w:t xml:space="preserve"> LLP</w:t>
      </w:r>
      <w:r w:rsidR="000116F1" w:rsidRPr="009C700D">
        <w:rPr>
          <w:rFonts w:ascii="Arial" w:eastAsia="Arial" w:hAnsi="Arial"/>
          <w:sz w:val="22"/>
        </w:rPr>
        <w:t xml:space="preserve"> </w:t>
      </w:r>
      <w:r w:rsidR="00BF1C27" w:rsidRPr="009C700D">
        <w:rPr>
          <w:rFonts w:ascii="Arial" w:eastAsia="Arial" w:hAnsi="Arial"/>
          <w:sz w:val="22"/>
        </w:rPr>
        <w:t>and the required details about him shown in the below table</w:t>
      </w:r>
      <w:r w:rsidR="007F185E" w:rsidRPr="009C700D">
        <w:rPr>
          <w:rFonts w:ascii="Arial" w:eastAsia="Arial" w:hAnsi="Arial"/>
          <w:sz w:val="22"/>
        </w:rPr>
        <w:t>:</w:t>
      </w:r>
    </w:p>
    <w:p w:rsidR="00A939A0" w:rsidRPr="00A939A0" w:rsidRDefault="00A939A0" w:rsidP="00ED3B1B">
      <w:pPr>
        <w:pStyle w:val="ListParagraph"/>
        <w:spacing w:line="360" w:lineRule="auto"/>
        <w:ind w:left="709" w:right="-71"/>
        <w:jc w:val="both"/>
        <w:rPr>
          <w:rFonts w:ascii="Arial" w:eastAsia="Arial" w:hAnsi="Arial"/>
          <w:b/>
          <w:sz w:val="6"/>
        </w:rPr>
      </w:pPr>
    </w:p>
    <w:tbl>
      <w:tblPr>
        <w:tblW w:w="3968" w:type="pct"/>
        <w:tblInd w:w="1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115" w:type="dxa"/>
          <w:bottom w:w="57" w:type="dxa"/>
          <w:right w:w="115" w:type="dxa"/>
        </w:tblCellMar>
        <w:tblLook w:val="04A0" w:firstRow="1" w:lastRow="0" w:firstColumn="1" w:lastColumn="0" w:noHBand="0" w:noVBand="1"/>
      </w:tblPr>
      <w:tblGrid>
        <w:gridCol w:w="2269"/>
        <w:gridCol w:w="5669"/>
      </w:tblGrid>
      <w:tr w:rsidR="00EB5704" w:rsidRPr="00CA21DD" w:rsidTr="00CA21DD">
        <w:trPr>
          <w:trHeight w:val="131"/>
          <w:tblHeader/>
        </w:trPr>
        <w:tc>
          <w:tcPr>
            <w:tcW w:w="1429" w:type="pct"/>
            <w:shd w:val="clear" w:color="auto" w:fill="002060"/>
            <w:noWrap/>
            <w:vAlign w:val="bottom"/>
            <w:hideMark/>
          </w:tcPr>
          <w:p w:rsidR="00EB5704" w:rsidRPr="00CA21DD" w:rsidRDefault="00A22FE5" w:rsidP="000473E8">
            <w:pPr>
              <w:ind w:left="284" w:right="-1"/>
              <w:rPr>
                <w:rFonts w:asciiTheme="minorHAnsi" w:hAnsiTheme="minorHAnsi" w:cstheme="minorHAnsi"/>
                <w:b/>
                <w:bCs/>
                <w:color w:val="FFFFFF"/>
                <w:sz w:val="22"/>
                <w:szCs w:val="22"/>
              </w:rPr>
            </w:pPr>
            <w:r w:rsidRPr="00CA21DD">
              <w:rPr>
                <w:rFonts w:asciiTheme="minorHAnsi" w:hAnsiTheme="minorHAnsi" w:cstheme="minorHAnsi"/>
                <w:b/>
                <w:bCs/>
                <w:color w:val="FFFFFF"/>
                <w:sz w:val="22"/>
                <w:szCs w:val="22"/>
              </w:rPr>
              <w:t>Particulars</w:t>
            </w:r>
          </w:p>
        </w:tc>
        <w:tc>
          <w:tcPr>
            <w:tcW w:w="3571" w:type="pct"/>
            <w:shd w:val="clear" w:color="auto" w:fill="002060"/>
            <w:noWrap/>
            <w:vAlign w:val="bottom"/>
            <w:hideMark/>
          </w:tcPr>
          <w:p w:rsidR="00EB5704" w:rsidRPr="00CA21DD" w:rsidRDefault="00A22FE5" w:rsidP="000473E8">
            <w:pPr>
              <w:ind w:left="284" w:right="-1"/>
              <w:rPr>
                <w:rFonts w:asciiTheme="minorHAnsi" w:hAnsiTheme="minorHAnsi" w:cstheme="minorHAnsi"/>
                <w:b/>
                <w:bCs/>
                <w:color w:val="FFFFFF"/>
                <w:sz w:val="22"/>
                <w:szCs w:val="22"/>
              </w:rPr>
            </w:pPr>
            <w:r w:rsidRPr="00CA21DD">
              <w:rPr>
                <w:rFonts w:asciiTheme="minorHAnsi" w:hAnsiTheme="minorHAnsi" w:cstheme="minorHAnsi"/>
                <w:b/>
                <w:bCs/>
                <w:color w:val="FFFFFF"/>
                <w:sz w:val="22"/>
                <w:szCs w:val="22"/>
              </w:rPr>
              <w:t>Details</w:t>
            </w:r>
          </w:p>
        </w:tc>
      </w:tr>
      <w:tr w:rsidR="00EB5704" w:rsidRPr="00CA21DD" w:rsidTr="00CA21DD">
        <w:trPr>
          <w:trHeight w:val="20"/>
          <w:tblHeader/>
        </w:trPr>
        <w:tc>
          <w:tcPr>
            <w:tcW w:w="1429" w:type="pct"/>
            <w:shd w:val="clear" w:color="auto" w:fill="auto"/>
            <w:noWrap/>
            <w:vAlign w:val="center"/>
            <w:hideMark/>
          </w:tcPr>
          <w:p w:rsidR="00EB5704" w:rsidRPr="00CA21DD" w:rsidRDefault="00A22FE5" w:rsidP="009231E7">
            <w:pPr>
              <w:ind w:left="284" w:right="-1" w:hanging="284"/>
              <w:rPr>
                <w:rFonts w:asciiTheme="minorHAnsi" w:hAnsiTheme="minorHAnsi" w:cstheme="minorHAnsi"/>
                <w:color w:val="000000"/>
                <w:sz w:val="22"/>
                <w:szCs w:val="22"/>
              </w:rPr>
            </w:pPr>
            <w:r w:rsidRPr="00CA21DD">
              <w:rPr>
                <w:rFonts w:asciiTheme="minorHAnsi" w:hAnsiTheme="minorHAnsi" w:cstheme="minorHAnsi"/>
                <w:color w:val="000000"/>
                <w:sz w:val="22"/>
                <w:szCs w:val="22"/>
              </w:rPr>
              <w:t>Company</w:t>
            </w:r>
          </w:p>
        </w:tc>
        <w:tc>
          <w:tcPr>
            <w:tcW w:w="3571" w:type="pct"/>
            <w:shd w:val="clear" w:color="auto" w:fill="auto"/>
            <w:noWrap/>
            <w:vAlign w:val="center"/>
            <w:hideMark/>
          </w:tcPr>
          <w:p w:rsidR="00EB5704" w:rsidRPr="00CA21DD" w:rsidRDefault="00CA21DD" w:rsidP="00CA21DD">
            <w:pPr>
              <w:ind w:left="284" w:right="-1" w:hanging="258"/>
              <w:rPr>
                <w:rFonts w:asciiTheme="minorHAnsi" w:hAnsiTheme="minorHAnsi" w:cstheme="minorHAnsi"/>
                <w:color w:val="000000"/>
                <w:sz w:val="22"/>
                <w:szCs w:val="22"/>
              </w:rPr>
            </w:pPr>
            <w:r w:rsidRPr="00CA21DD">
              <w:rPr>
                <w:rFonts w:asciiTheme="minorHAnsi" w:eastAsia="Arial" w:hAnsiTheme="minorHAnsi" w:cstheme="minorHAnsi"/>
                <w:sz w:val="22"/>
                <w:szCs w:val="22"/>
              </w:rPr>
              <w:t xml:space="preserve">M/s Sai Bandhan </w:t>
            </w:r>
            <w:proofErr w:type="spellStart"/>
            <w:r w:rsidRPr="00CA21DD">
              <w:rPr>
                <w:rFonts w:asciiTheme="minorHAnsi" w:eastAsia="Arial" w:hAnsiTheme="minorHAnsi" w:cstheme="minorHAnsi"/>
                <w:sz w:val="22"/>
                <w:szCs w:val="22"/>
              </w:rPr>
              <w:t>Infinium</w:t>
            </w:r>
            <w:proofErr w:type="spellEnd"/>
            <w:r w:rsidRPr="00CA21DD">
              <w:rPr>
                <w:rFonts w:asciiTheme="minorHAnsi" w:eastAsia="Arial" w:hAnsiTheme="minorHAnsi" w:cstheme="minorHAnsi"/>
                <w:sz w:val="22"/>
                <w:szCs w:val="22"/>
              </w:rPr>
              <w:t xml:space="preserve"> &amp; </w:t>
            </w:r>
            <w:r w:rsidR="00EF7E56" w:rsidRPr="00CA21DD">
              <w:rPr>
                <w:rFonts w:asciiTheme="minorHAnsi" w:hAnsiTheme="minorHAnsi" w:cstheme="minorHAnsi"/>
                <w:color w:val="000000"/>
                <w:sz w:val="22"/>
                <w:szCs w:val="22"/>
              </w:rPr>
              <w:t xml:space="preserve">M/s </w:t>
            </w:r>
            <w:r w:rsidR="00806D63" w:rsidRPr="00CA21DD">
              <w:rPr>
                <w:rFonts w:asciiTheme="minorHAnsi" w:hAnsiTheme="minorHAnsi" w:cstheme="minorHAnsi"/>
                <w:color w:val="000000"/>
                <w:sz w:val="22"/>
                <w:szCs w:val="22"/>
              </w:rPr>
              <w:t xml:space="preserve">Impetus </w:t>
            </w:r>
            <w:proofErr w:type="spellStart"/>
            <w:r w:rsidR="00806D63" w:rsidRPr="00CA21DD">
              <w:rPr>
                <w:rFonts w:asciiTheme="minorHAnsi" w:hAnsiTheme="minorHAnsi" w:cstheme="minorHAnsi"/>
                <w:color w:val="000000"/>
                <w:sz w:val="22"/>
                <w:szCs w:val="22"/>
              </w:rPr>
              <w:t>Finsol</w:t>
            </w:r>
            <w:proofErr w:type="spellEnd"/>
            <w:r w:rsidR="00806D63" w:rsidRPr="00CA21DD">
              <w:rPr>
                <w:rFonts w:asciiTheme="minorHAnsi" w:hAnsiTheme="minorHAnsi" w:cstheme="minorHAnsi"/>
                <w:color w:val="000000"/>
                <w:sz w:val="22"/>
                <w:szCs w:val="22"/>
              </w:rPr>
              <w:t xml:space="preserve"> LLP</w:t>
            </w:r>
          </w:p>
        </w:tc>
      </w:tr>
      <w:tr w:rsidR="00806D63" w:rsidRPr="00CA21DD" w:rsidTr="00CA21DD">
        <w:trPr>
          <w:trHeight w:val="20"/>
          <w:tblHeader/>
        </w:trPr>
        <w:tc>
          <w:tcPr>
            <w:tcW w:w="1429" w:type="pct"/>
            <w:shd w:val="clear" w:color="auto" w:fill="auto"/>
            <w:noWrap/>
            <w:vAlign w:val="center"/>
          </w:tcPr>
          <w:p w:rsidR="00806D63" w:rsidRPr="00CA21DD" w:rsidRDefault="00806D63" w:rsidP="009231E7">
            <w:pPr>
              <w:ind w:left="284" w:right="-1" w:hanging="284"/>
              <w:rPr>
                <w:rFonts w:asciiTheme="minorHAnsi" w:hAnsiTheme="minorHAnsi" w:cstheme="minorHAnsi"/>
                <w:color w:val="000000"/>
                <w:sz w:val="22"/>
                <w:szCs w:val="22"/>
              </w:rPr>
            </w:pPr>
            <w:r w:rsidRPr="00CA21DD">
              <w:rPr>
                <w:rFonts w:asciiTheme="minorHAnsi" w:hAnsiTheme="minorHAnsi" w:cstheme="minorHAnsi"/>
                <w:color w:val="000000"/>
                <w:sz w:val="22"/>
                <w:szCs w:val="22"/>
              </w:rPr>
              <w:t>Contact Person</w:t>
            </w:r>
          </w:p>
        </w:tc>
        <w:tc>
          <w:tcPr>
            <w:tcW w:w="3571" w:type="pct"/>
            <w:shd w:val="clear" w:color="auto" w:fill="auto"/>
            <w:noWrap/>
            <w:vAlign w:val="center"/>
          </w:tcPr>
          <w:p w:rsidR="00806D63" w:rsidRPr="00CA21DD" w:rsidRDefault="00806D63" w:rsidP="005B0180">
            <w:pPr>
              <w:ind w:left="284" w:right="-1" w:hanging="258"/>
              <w:rPr>
                <w:rFonts w:asciiTheme="minorHAnsi" w:hAnsiTheme="minorHAnsi" w:cstheme="minorHAnsi"/>
                <w:color w:val="000000"/>
                <w:sz w:val="22"/>
                <w:szCs w:val="22"/>
              </w:rPr>
            </w:pPr>
            <w:r w:rsidRPr="00CA21DD">
              <w:rPr>
                <w:rFonts w:asciiTheme="minorHAnsi" w:hAnsiTheme="minorHAnsi" w:cstheme="minorHAnsi"/>
                <w:color w:val="000000"/>
                <w:sz w:val="22"/>
                <w:szCs w:val="22"/>
              </w:rPr>
              <w:t xml:space="preserve">Mr. </w:t>
            </w:r>
            <w:r w:rsidR="005B0180">
              <w:rPr>
                <w:rFonts w:asciiTheme="minorHAnsi" w:hAnsiTheme="minorHAnsi" w:cstheme="minorHAnsi"/>
                <w:color w:val="000000"/>
                <w:sz w:val="22"/>
                <w:szCs w:val="22"/>
              </w:rPr>
              <w:t>Nikhil Gupta</w:t>
            </w:r>
          </w:p>
        </w:tc>
      </w:tr>
      <w:tr w:rsidR="00EB5704" w:rsidRPr="00CA21DD" w:rsidTr="00CA21DD">
        <w:trPr>
          <w:trHeight w:val="20"/>
          <w:tblHeader/>
        </w:trPr>
        <w:tc>
          <w:tcPr>
            <w:tcW w:w="1429" w:type="pct"/>
            <w:shd w:val="clear" w:color="auto" w:fill="auto"/>
            <w:noWrap/>
            <w:vAlign w:val="center"/>
            <w:hideMark/>
          </w:tcPr>
          <w:p w:rsidR="00EB5704" w:rsidRPr="00CA21DD" w:rsidRDefault="00A22FE5" w:rsidP="009231E7">
            <w:pPr>
              <w:ind w:left="284" w:right="-1" w:hanging="284"/>
              <w:rPr>
                <w:rFonts w:asciiTheme="minorHAnsi" w:hAnsiTheme="minorHAnsi" w:cstheme="minorHAnsi"/>
                <w:color w:val="000000"/>
                <w:sz w:val="22"/>
                <w:szCs w:val="22"/>
              </w:rPr>
            </w:pPr>
            <w:r w:rsidRPr="00CA21DD">
              <w:rPr>
                <w:rFonts w:asciiTheme="minorHAnsi" w:hAnsiTheme="minorHAnsi" w:cstheme="minorHAnsi"/>
                <w:color w:val="000000"/>
                <w:sz w:val="22"/>
                <w:szCs w:val="22"/>
              </w:rPr>
              <w:t>Email Address</w:t>
            </w:r>
          </w:p>
        </w:tc>
        <w:tc>
          <w:tcPr>
            <w:tcW w:w="3571" w:type="pct"/>
            <w:shd w:val="clear" w:color="auto" w:fill="auto"/>
            <w:noWrap/>
            <w:vAlign w:val="center"/>
            <w:hideMark/>
          </w:tcPr>
          <w:p w:rsidR="00EB5704" w:rsidRPr="00CA21DD" w:rsidRDefault="000A4AA0" w:rsidP="009231E7">
            <w:pPr>
              <w:ind w:left="284" w:right="-1" w:hanging="258"/>
              <w:rPr>
                <w:rFonts w:asciiTheme="minorHAnsi" w:hAnsiTheme="minorHAnsi" w:cstheme="minorHAnsi"/>
                <w:color w:val="000000"/>
                <w:sz w:val="22"/>
                <w:szCs w:val="22"/>
              </w:rPr>
            </w:pPr>
            <w:hyperlink r:id="rId13" w:history="1">
              <w:r w:rsidR="00806D63" w:rsidRPr="00CA21DD">
                <w:rPr>
                  <w:rStyle w:val="Hyperlink"/>
                  <w:rFonts w:asciiTheme="minorHAnsi" w:hAnsiTheme="minorHAnsi" w:cstheme="minorHAnsi"/>
                  <w:sz w:val="22"/>
                  <w:szCs w:val="22"/>
                  <w:shd w:val="clear" w:color="auto" w:fill="FFFFFF"/>
                </w:rPr>
                <w:t>impetus.finsol@gmail.com</w:t>
              </w:r>
            </w:hyperlink>
            <w:r w:rsidR="00CA21DD">
              <w:rPr>
                <w:rStyle w:val="Hyperlink"/>
                <w:rFonts w:asciiTheme="minorHAnsi" w:hAnsiTheme="minorHAnsi" w:cstheme="minorHAnsi"/>
                <w:sz w:val="22"/>
                <w:szCs w:val="22"/>
                <w:shd w:val="clear" w:color="auto" w:fill="FFFFFF"/>
              </w:rPr>
              <w:t xml:space="preserve">, </w:t>
            </w:r>
            <w:r w:rsidR="00CA21DD" w:rsidRPr="00CA21DD">
              <w:rPr>
                <w:rStyle w:val="Hyperlink"/>
                <w:rFonts w:asciiTheme="minorHAnsi" w:hAnsiTheme="minorHAnsi" w:cstheme="minorHAnsi"/>
                <w:sz w:val="22"/>
                <w:szCs w:val="22"/>
                <w:shd w:val="clear" w:color="auto" w:fill="FFFFFF"/>
              </w:rPr>
              <w:t>bandhan@infiniumgroup.in</w:t>
            </w:r>
            <w:r w:rsidR="00806D63" w:rsidRPr="00CA21DD">
              <w:rPr>
                <w:rFonts w:asciiTheme="minorHAnsi" w:hAnsiTheme="minorHAnsi" w:cstheme="minorHAnsi"/>
                <w:color w:val="5E5E5E"/>
                <w:sz w:val="22"/>
                <w:szCs w:val="22"/>
                <w:shd w:val="clear" w:color="auto" w:fill="FFFFFF"/>
              </w:rPr>
              <w:t xml:space="preserve"> </w:t>
            </w:r>
          </w:p>
        </w:tc>
      </w:tr>
      <w:tr w:rsidR="00EB5704" w:rsidRPr="00CA21DD" w:rsidTr="00CA21DD">
        <w:trPr>
          <w:trHeight w:val="20"/>
          <w:tblHeader/>
        </w:trPr>
        <w:tc>
          <w:tcPr>
            <w:tcW w:w="1429" w:type="pct"/>
            <w:shd w:val="clear" w:color="auto" w:fill="auto"/>
            <w:noWrap/>
            <w:vAlign w:val="center"/>
            <w:hideMark/>
          </w:tcPr>
          <w:p w:rsidR="00EB5704" w:rsidRPr="00CA21DD" w:rsidRDefault="00A22FE5" w:rsidP="009231E7">
            <w:pPr>
              <w:ind w:left="284" w:right="-1" w:hanging="284"/>
              <w:rPr>
                <w:rFonts w:asciiTheme="minorHAnsi" w:hAnsiTheme="minorHAnsi" w:cstheme="minorHAnsi"/>
                <w:color w:val="000000"/>
                <w:sz w:val="22"/>
                <w:szCs w:val="22"/>
              </w:rPr>
            </w:pPr>
            <w:r w:rsidRPr="00CA21DD">
              <w:rPr>
                <w:rFonts w:asciiTheme="minorHAnsi" w:hAnsiTheme="minorHAnsi" w:cstheme="minorHAnsi"/>
                <w:color w:val="000000"/>
                <w:sz w:val="22"/>
                <w:szCs w:val="22"/>
              </w:rPr>
              <w:t>Contact No.</w:t>
            </w:r>
          </w:p>
        </w:tc>
        <w:tc>
          <w:tcPr>
            <w:tcW w:w="3571" w:type="pct"/>
            <w:shd w:val="clear" w:color="auto" w:fill="auto"/>
            <w:noWrap/>
            <w:vAlign w:val="center"/>
            <w:hideMark/>
          </w:tcPr>
          <w:p w:rsidR="00EB5704" w:rsidRPr="00CA21DD" w:rsidRDefault="00A86010" w:rsidP="005B0180">
            <w:pPr>
              <w:ind w:left="284" w:right="-1" w:hanging="258"/>
              <w:rPr>
                <w:rFonts w:asciiTheme="minorHAnsi" w:hAnsiTheme="minorHAnsi" w:cstheme="minorHAnsi"/>
                <w:color w:val="000000"/>
                <w:sz w:val="22"/>
                <w:szCs w:val="22"/>
              </w:rPr>
            </w:pPr>
            <w:r w:rsidRPr="00CA21DD">
              <w:rPr>
                <w:rFonts w:asciiTheme="minorHAnsi" w:hAnsiTheme="minorHAnsi" w:cstheme="minorHAnsi"/>
                <w:color w:val="000000"/>
                <w:sz w:val="22"/>
                <w:szCs w:val="22"/>
              </w:rPr>
              <w:t>+91-</w:t>
            </w:r>
            <w:r w:rsidR="005B0180">
              <w:rPr>
                <w:rFonts w:asciiTheme="minorHAnsi" w:hAnsiTheme="minorHAnsi" w:cstheme="minorHAnsi"/>
                <w:color w:val="000000"/>
                <w:sz w:val="22"/>
                <w:szCs w:val="22"/>
              </w:rPr>
              <w:t>9099050621</w:t>
            </w:r>
          </w:p>
        </w:tc>
      </w:tr>
    </w:tbl>
    <w:p w:rsidR="000C2F07" w:rsidRDefault="000C2F07" w:rsidP="000C2F07">
      <w:pPr>
        <w:pStyle w:val="ListParagraph"/>
        <w:spacing w:line="360" w:lineRule="auto"/>
        <w:ind w:left="709" w:right="-143"/>
        <w:jc w:val="both"/>
        <w:rPr>
          <w:rFonts w:ascii="Arial" w:hAnsi="Arial" w:cs="Arial"/>
          <w:b/>
          <w:sz w:val="22"/>
          <w:szCs w:val="22"/>
        </w:rPr>
      </w:pPr>
    </w:p>
    <w:p w:rsidR="00B32752" w:rsidRDefault="00A22FE5" w:rsidP="00DD66F6">
      <w:pPr>
        <w:pStyle w:val="ListParagraph"/>
        <w:numPr>
          <w:ilvl w:val="0"/>
          <w:numId w:val="22"/>
        </w:numPr>
        <w:spacing w:line="360" w:lineRule="auto"/>
        <w:ind w:left="709" w:right="-143" w:hanging="425"/>
        <w:jc w:val="both"/>
        <w:rPr>
          <w:rFonts w:ascii="Arial" w:hAnsi="Arial" w:cs="Arial"/>
          <w:b/>
          <w:sz w:val="22"/>
          <w:szCs w:val="22"/>
        </w:rPr>
      </w:pPr>
      <w:r>
        <w:rPr>
          <w:rFonts w:ascii="Arial" w:hAnsi="Arial" w:cs="Arial"/>
          <w:b/>
          <w:sz w:val="22"/>
          <w:szCs w:val="22"/>
        </w:rPr>
        <w:t>DOCUMENTS / DATA REFFERED:</w:t>
      </w:r>
    </w:p>
    <w:p w:rsidR="00A939A0" w:rsidRPr="00A939A0" w:rsidRDefault="00A939A0" w:rsidP="00A939A0">
      <w:pPr>
        <w:pStyle w:val="ListParagraph"/>
        <w:spacing w:line="360" w:lineRule="auto"/>
        <w:ind w:left="709" w:right="-143"/>
        <w:jc w:val="both"/>
        <w:rPr>
          <w:rFonts w:ascii="Arial" w:hAnsi="Arial" w:cs="Arial"/>
          <w:b/>
          <w:sz w:val="8"/>
          <w:szCs w:val="22"/>
        </w:rPr>
      </w:pPr>
    </w:p>
    <w:p w:rsidR="00D96ABA" w:rsidRPr="00A939A0"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Detailed Project Report</w:t>
      </w:r>
      <w:r w:rsidR="00A939A0">
        <w:rPr>
          <w:rFonts w:ascii="Arial" w:hAnsi="Arial" w:cs="Arial"/>
          <w:sz w:val="22"/>
          <w:szCs w:val="22"/>
        </w:rPr>
        <w:t xml:space="preserve"> and Promoters Profile</w:t>
      </w:r>
    </w:p>
    <w:p w:rsidR="00D96ABA"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sidRPr="00BF6F87">
        <w:rPr>
          <w:rFonts w:ascii="Arial" w:hAnsi="Arial" w:cs="Arial"/>
          <w:sz w:val="22"/>
          <w:szCs w:val="22"/>
        </w:rPr>
        <w:t>F</w:t>
      </w:r>
      <w:r>
        <w:rPr>
          <w:rFonts w:ascii="Arial" w:hAnsi="Arial" w:cs="Arial"/>
          <w:sz w:val="22"/>
          <w:szCs w:val="22"/>
        </w:rPr>
        <w:t>ina</w:t>
      </w:r>
      <w:r w:rsidR="00C21AA9">
        <w:rPr>
          <w:rFonts w:ascii="Arial" w:hAnsi="Arial" w:cs="Arial"/>
          <w:sz w:val="22"/>
          <w:szCs w:val="22"/>
        </w:rPr>
        <w:t xml:space="preserve">ncial Projections of the proposed </w:t>
      </w:r>
      <w:r w:rsidR="00654984">
        <w:rPr>
          <w:rFonts w:ascii="Arial" w:hAnsi="Arial" w:cs="Arial"/>
          <w:sz w:val="22"/>
          <w:szCs w:val="22"/>
        </w:rPr>
        <w:t xml:space="preserve">Wind-Solar </w:t>
      </w:r>
      <w:r w:rsidR="00806D63">
        <w:rPr>
          <w:rFonts w:ascii="Arial" w:hAnsi="Arial" w:cs="Arial"/>
          <w:sz w:val="22"/>
          <w:szCs w:val="22"/>
        </w:rPr>
        <w:t>Hybrid Power Plant P</w:t>
      </w:r>
      <w:r w:rsidR="00C21AA9">
        <w:rPr>
          <w:rFonts w:ascii="Arial" w:hAnsi="Arial" w:cs="Arial"/>
          <w:sz w:val="22"/>
          <w:szCs w:val="22"/>
        </w:rPr>
        <w:t>roject</w:t>
      </w:r>
      <w:r w:rsidRPr="00BF6F87">
        <w:rPr>
          <w:rFonts w:ascii="Arial" w:hAnsi="Arial" w:cs="Arial"/>
          <w:sz w:val="22"/>
          <w:szCs w:val="22"/>
        </w:rPr>
        <w:t>.</w:t>
      </w:r>
    </w:p>
    <w:p w:rsidR="00806D63" w:rsidRDefault="00806D63"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EPC Agreement with KPI Green Energy Limited along with EPC profile.</w:t>
      </w:r>
    </w:p>
    <w:p w:rsidR="00806D63" w:rsidRDefault="00806D63"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Technical Specification of WTG and Solar PV Modules</w:t>
      </w:r>
    </w:p>
    <w:p w:rsidR="00806D63" w:rsidRDefault="00806D63"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proofErr w:type="spellStart"/>
      <w:r>
        <w:rPr>
          <w:rFonts w:ascii="Arial" w:hAnsi="Arial" w:cs="Arial"/>
          <w:sz w:val="22"/>
          <w:szCs w:val="22"/>
        </w:rPr>
        <w:t>Vinchiyad</w:t>
      </w:r>
      <w:proofErr w:type="spellEnd"/>
      <w:r>
        <w:rPr>
          <w:rFonts w:ascii="Arial" w:hAnsi="Arial" w:cs="Arial"/>
          <w:sz w:val="22"/>
          <w:szCs w:val="22"/>
        </w:rPr>
        <w:t xml:space="preserve"> Key plan and Schematic Layout Plant</w:t>
      </w:r>
    </w:p>
    <w:p w:rsidR="00C21AA9" w:rsidRDefault="00806D63"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Generation</w:t>
      </w:r>
      <w:r w:rsidR="00D96ABA">
        <w:rPr>
          <w:rFonts w:ascii="Arial" w:hAnsi="Arial" w:cs="Arial"/>
          <w:sz w:val="22"/>
          <w:szCs w:val="22"/>
        </w:rPr>
        <w:t xml:space="preserve"> flow chart, </w:t>
      </w:r>
    </w:p>
    <w:p w:rsidR="00D96ABA" w:rsidRPr="00BF6F87" w:rsidRDefault="00C21AA9"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 xml:space="preserve">Product profile along with </w:t>
      </w:r>
      <w:r w:rsidR="00D96ABA">
        <w:rPr>
          <w:rFonts w:ascii="Arial" w:hAnsi="Arial" w:cs="Arial"/>
          <w:sz w:val="22"/>
          <w:szCs w:val="22"/>
        </w:rPr>
        <w:t>Pricing Strategy etc.</w:t>
      </w:r>
    </w:p>
    <w:p w:rsidR="00D96ABA" w:rsidRDefault="00806D63"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Letter from GETCO for Hybrid conversion</w:t>
      </w:r>
    </w:p>
    <w:p w:rsidR="00D96ABA" w:rsidRPr="00A939A0"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sidRPr="00A939A0">
        <w:rPr>
          <w:rFonts w:ascii="Arial" w:hAnsi="Arial" w:cs="Arial"/>
          <w:sz w:val="22"/>
          <w:szCs w:val="22"/>
        </w:rPr>
        <w:t>Certificates of Statutory approvals/NOC’s.</w:t>
      </w:r>
    </w:p>
    <w:p w:rsidR="003F2A12"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sidRPr="00BF6F87">
        <w:rPr>
          <w:rFonts w:ascii="Arial" w:hAnsi="Arial" w:cs="Arial"/>
          <w:sz w:val="22"/>
          <w:szCs w:val="22"/>
        </w:rPr>
        <w:t>Surv</w:t>
      </w:r>
      <w:r>
        <w:rPr>
          <w:rFonts w:ascii="Arial" w:hAnsi="Arial" w:cs="Arial"/>
          <w:sz w:val="22"/>
          <w:szCs w:val="22"/>
        </w:rPr>
        <w:t>ey Report.</w:t>
      </w:r>
    </w:p>
    <w:p w:rsidR="00EF7E56" w:rsidRDefault="00EF7E56">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3F2A12" w:rsidTr="00052408">
        <w:trPr>
          <w:trHeight w:val="20"/>
        </w:trPr>
        <w:tc>
          <w:tcPr>
            <w:tcW w:w="1620" w:type="dxa"/>
            <w:shd w:val="clear" w:color="auto" w:fill="002060"/>
            <w:vAlign w:val="center"/>
          </w:tcPr>
          <w:p w:rsidR="003F2A12" w:rsidRDefault="003F2A12" w:rsidP="00034B01">
            <w:pPr>
              <w:jc w:val="center"/>
              <w:rPr>
                <w:rFonts w:ascii="Arial" w:hAnsi="Arial" w:cs="Arial"/>
                <w:b/>
                <w:i/>
                <w:sz w:val="22"/>
                <w:szCs w:val="22"/>
              </w:rPr>
            </w:pPr>
            <w:r>
              <w:rPr>
                <w:rFonts w:ascii="Arial" w:hAnsi="Arial" w:cs="Arial"/>
                <w:b/>
                <w:sz w:val="22"/>
                <w:szCs w:val="22"/>
              </w:rPr>
              <w:lastRenderedPageBreak/>
              <w:t xml:space="preserve">PART </w:t>
            </w:r>
            <w:r w:rsidR="00052408">
              <w:rPr>
                <w:rFonts w:ascii="Arial" w:hAnsi="Arial" w:cs="Arial"/>
                <w:b/>
                <w:sz w:val="22"/>
                <w:szCs w:val="22"/>
              </w:rPr>
              <w:t>C</w:t>
            </w:r>
          </w:p>
        </w:tc>
        <w:tc>
          <w:tcPr>
            <w:tcW w:w="7877" w:type="dxa"/>
            <w:shd w:val="clear" w:color="auto" w:fill="DBE5F1" w:themeFill="accent1" w:themeFillTint="33"/>
            <w:vAlign w:val="center"/>
          </w:tcPr>
          <w:p w:rsidR="003F2A12" w:rsidRDefault="00052408" w:rsidP="00034B01">
            <w:pPr>
              <w:jc w:val="center"/>
              <w:rPr>
                <w:rFonts w:ascii="Arial" w:hAnsi="Arial" w:cs="Arial"/>
                <w:b/>
                <w:sz w:val="22"/>
                <w:szCs w:val="22"/>
              </w:rPr>
            </w:pPr>
            <w:r>
              <w:rPr>
                <w:rFonts w:ascii="Arial" w:hAnsi="Arial" w:cs="Arial"/>
                <w:b/>
                <w:sz w:val="22"/>
                <w:szCs w:val="22"/>
              </w:rPr>
              <w:t>COMPANY PROFILE</w:t>
            </w:r>
          </w:p>
        </w:tc>
      </w:tr>
    </w:tbl>
    <w:p w:rsidR="002A7374" w:rsidRPr="002A7374" w:rsidRDefault="002A7374" w:rsidP="00464661">
      <w:pPr>
        <w:pStyle w:val="ListParagraph"/>
        <w:ind w:left="709" w:right="-143"/>
        <w:jc w:val="center"/>
        <w:rPr>
          <w:rFonts w:ascii="Arial" w:hAnsi="Arial" w:cs="Arial"/>
          <w:sz w:val="22"/>
          <w:szCs w:val="22"/>
          <w:lang w:eastAsia="en-IN"/>
        </w:rPr>
      </w:pPr>
    </w:p>
    <w:p w:rsidR="00F85DAC" w:rsidRPr="00F85DAC" w:rsidRDefault="00A22FE5" w:rsidP="00327929">
      <w:pPr>
        <w:pStyle w:val="ListParagraph"/>
        <w:numPr>
          <w:ilvl w:val="0"/>
          <w:numId w:val="33"/>
        </w:numPr>
        <w:spacing w:before="240" w:after="240" w:line="360" w:lineRule="auto"/>
        <w:ind w:left="709" w:right="-71" w:hanging="425"/>
        <w:jc w:val="both"/>
        <w:rPr>
          <w:rFonts w:ascii="Arial" w:hAnsi="Arial" w:cs="Arial"/>
          <w:sz w:val="22"/>
          <w:szCs w:val="22"/>
          <w:lang w:eastAsia="en-IN"/>
        </w:rPr>
      </w:pPr>
      <w:r w:rsidRPr="00F85DAC">
        <w:rPr>
          <w:rFonts w:ascii="Arial" w:hAnsi="Arial" w:cs="Arial"/>
          <w:b/>
          <w:sz w:val="22"/>
          <w:szCs w:val="22"/>
          <w:lang w:eastAsia="en-IN"/>
        </w:rPr>
        <w:t>COMPANY OVERVIEW:</w:t>
      </w:r>
    </w:p>
    <w:p w:rsidR="008520BF" w:rsidRDefault="00BD15D7" w:rsidP="008520BF">
      <w:pPr>
        <w:pStyle w:val="ListParagraph"/>
        <w:spacing w:before="240" w:after="240" w:line="360" w:lineRule="auto"/>
        <w:ind w:left="709" w:right="-8"/>
        <w:jc w:val="both"/>
        <w:rPr>
          <w:rFonts w:ascii="Arial" w:hAnsi="Arial" w:cs="Arial"/>
          <w:sz w:val="22"/>
          <w:szCs w:val="22"/>
          <w:lang w:eastAsia="en-IN"/>
        </w:rPr>
      </w:pPr>
      <w:r w:rsidRPr="00F85DAC">
        <w:rPr>
          <w:rFonts w:ascii="Arial" w:hAnsi="Arial" w:cs="Arial"/>
          <w:sz w:val="22"/>
          <w:szCs w:val="22"/>
          <w:lang w:eastAsia="en-IN"/>
        </w:rPr>
        <w:t>As per certificate of incorporatio</w:t>
      </w:r>
      <w:r w:rsidR="008520BF">
        <w:rPr>
          <w:rFonts w:ascii="Arial" w:hAnsi="Arial" w:cs="Arial"/>
          <w:sz w:val="22"/>
          <w:szCs w:val="22"/>
          <w:lang w:eastAsia="en-IN"/>
        </w:rPr>
        <w:t>n shared by the client</w:t>
      </w:r>
      <w:r w:rsidR="00CC1BCC" w:rsidRPr="00F85DAC">
        <w:rPr>
          <w:rFonts w:ascii="Arial" w:hAnsi="Arial" w:cs="Arial"/>
          <w:sz w:val="22"/>
          <w:szCs w:val="22"/>
          <w:lang w:eastAsia="en-IN"/>
        </w:rPr>
        <w:t xml:space="preserve">, </w:t>
      </w:r>
      <w:r w:rsidR="008520BF" w:rsidRPr="008520BF">
        <w:rPr>
          <w:rFonts w:ascii="Arial" w:hAnsi="Arial" w:cs="Arial"/>
          <w:sz w:val="22"/>
          <w:szCs w:val="22"/>
          <w:lang w:eastAsia="en-IN"/>
        </w:rPr>
        <w:t xml:space="preserve">Company was originally incorporated with the name “Sai </w:t>
      </w:r>
      <w:proofErr w:type="spellStart"/>
      <w:r w:rsidR="008520BF" w:rsidRPr="008520BF">
        <w:rPr>
          <w:rFonts w:ascii="Arial" w:hAnsi="Arial" w:cs="Arial"/>
          <w:sz w:val="22"/>
          <w:szCs w:val="22"/>
          <w:lang w:eastAsia="en-IN"/>
        </w:rPr>
        <w:t>Inductomelt</w:t>
      </w:r>
      <w:proofErr w:type="spellEnd"/>
      <w:r w:rsidR="008520BF" w:rsidRPr="008520BF">
        <w:rPr>
          <w:rFonts w:ascii="Arial" w:hAnsi="Arial" w:cs="Arial"/>
          <w:sz w:val="22"/>
          <w:szCs w:val="22"/>
          <w:lang w:eastAsia="en-IN"/>
        </w:rPr>
        <w:t xml:space="preserve"> </w:t>
      </w:r>
      <w:proofErr w:type="spellStart"/>
      <w:r w:rsidR="008520BF" w:rsidRPr="008520BF">
        <w:rPr>
          <w:rFonts w:ascii="Arial" w:hAnsi="Arial" w:cs="Arial"/>
          <w:sz w:val="22"/>
          <w:szCs w:val="22"/>
          <w:lang w:eastAsia="en-IN"/>
        </w:rPr>
        <w:t>Pvt.</w:t>
      </w:r>
      <w:proofErr w:type="spellEnd"/>
      <w:r w:rsidR="008520BF" w:rsidRPr="008520BF">
        <w:rPr>
          <w:rFonts w:ascii="Arial" w:hAnsi="Arial" w:cs="Arial"/>
          <w:sz w:val="22"/>
          <w:szCs w:val="22"/>
          <w:lang w:eastAsia="en-IN"/>
        </w:rPr>
        <w:t xml:space="preserve"> Ltd” on 16th day of August 2004 under t</w:t>
      </w:r>
      <w:r w:rsidR="003C25CA">
        <w:rPr>
          <w:rFonts w:ascii="Arial" w:hAnsi="Arial" w:cs="Arial"/>
          <w:sz w:val="22"/>
          <w:szCs w:val="22"/>
          <w:lang w:eastAsia="en-IN"/>
        </w:rPr>
        <w:t>he Company’s Act 1956. A</w:t>
      </w:r>
      <w:r w:rsidR="008520BF" w:rsidRPr="008520BF">
        <w:rPr>
          <w:rFonts w:ascii="Arial" w:hAnsi="Arial" w:cs="Arial"/>
          <w:sz w:val="22"/>
          <w:szCs w:val="22"/>
          <w:lang w:eastAsia="en-IN"/>
        </w:rPr>
        <w:t xml:space="preserve">ccording to the Certificate of Incorporation pursuant to change of name, the name of the company has been changed from Sai </w:t>
      </w:r>
      <w:proofErr w:type="spellStart"/>
      <w:r w:rsidR="008520BF" w:rsidRPr="008520BF">
        <w:rPr>
          <w:rFonts w:ascii="Arial" w:hAnsi="Arial" w:cs="Arial"/>
          <w:sz w:val="22"/>
          <w:szCs w:val="22"/>
          <w:lang w:eastAsia="en-IN"/>
        </w:rPr>
        <w:t>Inductomelt</w:t>
      </w:r>
      <w:proofErr w:type="spellEnd"/>
      <w:r w:rsidR="008520BF" w:rsidRPr="008520BF">
        <w:rPr>
          <w:rFonts w:ascii="Arial" w:hAnsi="Arial" w:cs="Arial"/>
          <w:sz w:val="22"/>
          <w:szCs w:val="22"/>
          <w:lang w:eastAsia="en-IN"/>
        </w:rPr>
        <w:t xml:space="preserve"> Private Limited to M/s Sai Bandhan </w:t>
      </w:r>
      <w:proofErr w:type="spellStart"/>
      <w:r w:rsidR="008520BF" w:rsidRPr="008520BF">
        <w:rPr>
          <w:rFonts w:ascii="Arial" w:hAnsi="Arial" w:cs="Arial"/>
          <w:sz w:val="22"/>
          <w:szCs w:val="22"/>
          <w:lang w:eastAsia="en-IN"/>
        </w:rPr>
        <w:t>Infinium</w:t>
      </w:r>
      <w:proofErr w:type="spellEnd"/>
      <w:r w:rsidR="008520BF" w:rsidRPr="008520BF">
        <w:rPr>
          <w:rFonts w:ascii="Arial" w:hAnsi="Arial" w:cs="Arial"/>
          <w:sz w:val="22"/>
          <w:szCs w:val="22"/>
          <w:lang w:eastAsia="en-IN"/>
        </w:rPr>
        <w:t xml:space="preserve"> Private Limited with effect from 23 May 2019 Pursuant to rule 29 of the Companies (Incorporation) Rules, 2014. </w:t>
      </w:r>
    </w:p>
    <w:p w:rsidR="00F40287" w:rsidRPr="00A56004" w:rsidRDefault="008520BF" w:rsidP="00A56004">
      <w:pPr>
        <w:pStyle w:val="ListParagraph"/>
        <w:spacing w:before="240" w:after="240" w:line="360" w:lineRule="auto"/>
        <w:ind w:left="709" w:right="-8"/>
        <w:jc w:val="both"/>
        <w:rPr>
          <w:rFonts w:ascii="Arial" w:hAnsi="Arial" w:cs="Arial"/>
          <w:sz w:val="22"/>
          <w:szCs w:val="22"/>
          <w:lang w:eastAsia="en-IN"/>
        </w:rPr>
      </w:pPr>
      <w:r w:rsidRPr="008520BF">
        <w:rPr>
          <w:rFonts w:ascii="Arial" w:hAnsi="Arial" w:cs="Arial"/>
          <w:sz w:val="22"/>
          <w:szCs w:val="22"/>
          <w:lang w:eastAsia="en-IN"/>
        </w:rPr>
        <w:t xml:space="preserve">Furthermore, </w:t>
      </w:r>
      <w:r w:rsidR="003C25CA">
        <w:rPr>
          <w:rFonts w:ascii="Arial" w:hAnsi="Arial" w:cs="Arial"/>
          <w:sz w:val="22"/>
          <w:szCs w:val="22"/>
          <w:lang w:eastAsia="en-IN"/>
        </w:rPr>
        <w:t xml:space="preserve">as per the </w:t>
      </w:r>
      <w:r w:rsidR="003C25CA" w:rsidRPr="003C25CA">
        <w:rPr>
          <w:rFonts w:ascii="Arial" w:hAnsi="Arial" w:cs="Arial"/>
          <w:sz w:val="22"/>
          <w:szCs w:val="22"/>
          <w:lang w:eastAsia="en-IN"/>
        </w:rPr>
        <w:t>Certificate of Incorporation Consequent upon conversion to public company</w:t>
      </w:r>
      <w:r w:rsidR="003C25CA">
        <w:rPr>
          <w:rFonts w:ascii="Arial" w:hAnsi="Arial" w:cs="Arial"/>
          <w:sz w:val="22"/>
          <w:szCs w:val="22"/>
          <w:lang w:eastAsia="en-IN"/>
        </w:rPr>
        <w:t xml:space="preserve">, </w:t>
      </w:r>
      <w:r w:rsidRPr="008520BF">
        <w:rPr>
          <w:rFonts w:ascii="Arial" w:hAnsi="Arial" w:cs="Arial"/>
          <w:sz w:val="22"/>
          <w:szCs w:val="22"/>
          <w:lang w:eastAsia="en-IN"/>
        </w:rPr>
        <w:t>the constitution of the company has changed from Private limited to Public Limited with</w:t>
      </w:r>
      <w:r w:rsidR="00A56004">
        <w:rPr>
          <w:rFonts w:ascii="Arial" w:hAnsi="Arial" w:cs="Arial"/>
          <w:sz w:val="22"/>
          <w:szCs w:val="22"/>
          <w:lang w:eastAsia="en-IN"/>
        </w:rPr>
        <w:t xml:space="preserve"> effect from 15th October, 2024 and name of the company became :M/s Sai Bandhan </w:t>
      </w:r>
      <w:proofErr w:type="spellStart"/>
      <w:r w:rsidR="00A56004">
        <w:rPr>
          <w:rFonts w:ascii="Arial" w:hAnsi="Arial" w:cs="Arial"/>
          <w:sz w:val="22"/>
          <w:szCs w:val="22"/>
          <w:lang w:eastAsia="en-IN"/>
        </w:rPr>
        <w:t>Infinium</w:t>
      </w:r>
      <w:proofErr w:type="spellEnd"/>
      <w:r w:rsidR="00A56004">
        <w:rPr>
          <w:rFonts w:ascii="Arial" w:hAnsi="Arial" w:cs="Arial"/>
          <w:sz w:val="22"/>
          <w:szCs w:val="22"/>
          <w:lang w:eastAsia="en-IN"/>
        </w:rPr>
        <w:t xml:space="preserve"> Limited”. </w:t>
      </w:r>
      <w:r w:rsidR="00665952" w:rsidRPr="00A56004">
        <w:rPr>
          <w:rFonts w:ascii="Arial" w:hAnsi="Arial" w:cs="Arial"/>
          <w:sz w:val="22"/>
          <w:szCs w:val="22"/>
          <w:lang w:eastAsia="en-IN"/>
        </w:rPr>
        <w:t>Below table shows the incorporation details of the company:</w:t>
      </w:r>
    </w:p>
    <w:tbl>
      <w:tblPr>
        <w:tblW w:w="9072" w:type="dxa"/>
        <w:tblInd w:w="817" w:type="dxa"/>
        <w:tblLayout w:type="fixed"/>
        <w:tblLook w:val="0400" w:firstRow="0" w:lastRow="0" w:firstColumn="0" w:lastColumn="0" w:noHBand="0" w:noVBand="1"/>
      </w:tblPr>
      <w:tblGrid>
        <w:gridCol w:w="2835"/>
        <w:gridCol w:w="6237"/>
      </w:tblGrid>
      <w:tr w:rsidR="00665952" w:rsidRPr="0081328B" w:rsidTr="0081328B">
        <w:trPr>
          <w:trHeight w:val="302"/>
        </w:trPr>
        <w:tc>
          <w:tcPr>
            <w:tcW w:w="9072" w:type="dxa"/>
            <w:gridSpan w:val="2"/>
            <w:tcBorders>
              <w:top w:val="single" w:sz="4" w:space="0" w:color="000000"/>
              <w:left w:val="single" w:sz="4" w:space="0" w:color="000000"/>
              <w:bottom w:val="single" w:sz="4" w:space="0" w:color="000000"/>
              <w:right w:val="single" w:sz="4" w:space="0" w:color="000000"/>
            </w:tcBorders>
            <w:shd w:val="clear" w:color="auto" w:fill="002060"/>
          </w:tcPr>
          <w:p w:rsidR="00665952" w:rsidRPr="0081328B" w:rsidRDefault="00665952" w:rsidP="00665952">
            <w:pPr>
              <w:spacing w:line="360" w:lineRule="auto"/>
              <w:jc w:val="center"/>
              <w:rPr>
                <w:rFonts w:ascii="Arial" w:eastAsia="Garamond" w:hAnsi="Arial" w:cs="Arial"/>
                <w:b/>
                <w:color w:val="FFFFFF"/>
                <w:sz w:val="22"/>
                <w:szCs w:val="22"/>
              </w:rPr>
            </w:pPr>
            <w:r w:rsidRPr="0081328B">
              <w:rPr>
                <w:rFonts w:ascii="Arial" w:eastAsia="Garamond" w:hAnsi="Arial" w:cs="Arial"/>
                <w:b/>
                <w:color w:val="FFFFFF"/>
                <w:sz w:val="22"/>
                <w:szCs w:val="22"/>
              </w:rPr>
              <w:t>Incorporation Details of the Company</w:t>
            </w:r>
          </w:p>
        </w:tc>
      </w:tr>
      <w:tr w:rsidR="00C44BB0" w:rsidRPr="0081328B" w:rsidTr="0081328B">
        <w:trPr>
          <w:trHeight w:val="330"/>
        </w:trPr>
        <w:tc>
          <w:tcPr>
            <w:tcW w:w="2835"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tcPr>
          <w:p w:rsidR="00665952" w:rsidRPr="0081328B" w:rsidRDefault="00665952" w:rsidP="00034B01">
            <w:pPr>
              <w:spacing w:line="360" w:lineRule="auto"/>
              <w:rPr>
                <w:rFonts w:ascii="Arial" w:eastAsia="Calibri" w:hAnsi="Arial" w:cs="Arial"/>
                <w:b/>
                <w:sz w:val="22"/>
                <w:szCs w:val="22"/>
              </w:rPr>
            </w:pPr>
            <w:r w:rsidRPr="0081328B">
              <w:rPr>
                <w:rFonts w:ascii="Arial" w:eastAsia="Calibri" w:hAnsi="Arial" w:cs="Arial"/>
                <w:b/>
                <w:sz w:val="22"/>
                <w:szCs w:val="22"/>
              </w:rPr>
              <w:t>Particular</w:t>
            </w:r>
          </w:p>
        </w:tc>
        <w:tc>
          <w:tcPr>
            <w:tcW w:w="6237" w:type="dxa"/>
            <w:tcBorders>
              <w:top w:val="single" w:sz="4" w:space="0" w:color="000000"/>
              <w:left w:val="nil"/>
              <w:bottom w:val="single" w:sz="4" w:space="0" w:color="000000"/>
              <w:right w:val="single" w:sz="4" w:space="0" w:color="000000"/>
            </w:tcBorders>
            <w:shd w:val="clear" w:color="auto" w:fill="DBE5F1" w:themeFill="accent1" w:themeFillTint="33"/>
          </w:tcPr>
          <w:p w:rsidR="00665952" w:rsidRPr="0081328B" w:rsidRDefault="00665952" w:rsidP="00034B01">
            <w:pPr>
              <w:spacing w:line="360" w:lineRule="auto"/>
              <w:jc w:val="center"/>
              <w:rPr>
                <w:rFonts w:ascii="Arial" w:eastAsia="Calibri" w:hAnsi="Arial" w:cs="Arial"/>
                <w:b/>
                <w:sz w:val="22"/>
                <w:szCs w:val="22"/>
              </w:rPr>
            </w:pPr>
            <w:r w:rsidRPr="0081328B">
              <w:rPr>
                <w:rFonts w:ascii="Arial" w:eastAsia="Calibri" w:hAnsi="Arial" w:cs="Arial"/>
                <w:b/>
                <w:sz w:val="22"/>
                <w:szCs w:val="22"/>
              </w:rPr>
              <w:t>Description</w:t>
            </w:r>
          </w:p>
        </w:tc>
      </w:tr>
      <w:tr w:rsidR="00665952"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tcPr>
          <w:p w:rsidR="00665952" w:rsidRPr="0081328B" w:rsidRDefault="0081328B" w:rsidP="00665952">
            <w:pPr>
              <w:spacing w:line="360" w:lineRule="auto"/>
              <w:rPr>
                <w:rFonts w:ascii="Arial" w:eastAsia="Calibri" w:hAnsi="Arial" w:cs="Arial"/>
                <w:b/>
                <w:sz w:val="22"/>
                <w:szCs w:val="22"/>
              </w:rPr>
            </w:pPr>
            <w:r w:rsidRPr="0081328B">
              <w:rPr>
                <w:rFonts w:ascii="Arial" w:eastAsia="Calibri" w:hAnsi="Arial" w:cs="Arial"/>
                <w:b/>
                <w:sz w:val="22"/>
                <w:szCs w:val="22"/>
              </w:rPr>
              <w:t>Company</w:t>
            </w:r>
            <w:r w:rsidR="00665952" w:rsidRPr="0081328B">
              <w:rPr>
                <w:rFonts w:ascii="Arial" w:eastAsia="Calibri" w:hAnsi="Arial" w:cs="Arial"/>
                <w:b/>
                <w:sz w:val="22"/>
                <w:szCs w:val="22"/>
              </w:rPr>
              <w:t xml:space="preserve"> Name</w:t>
            </w:r>
          </w:p>
        </w:tc>
        <w:tc>
          <w:tcPr>
            <w:tcW w:w="6237" w:type="dxa"/>
            <w:tcBorders>
              <w:top w:val="single" w:sz="4" w:space="0" w:color="000000"/>
              <w:left w:val="nil"/>
              <w:bottom w:val="single" w:sz="4" w:space="0" w:color="000000"/>
              <w:right w:val="single" w:sz="4" w:space="0" w:color="000000"/>
            </w:tcBorders>
            <w:shd w:val="clear" w:color="auto" w:fill="auto"/>
          </w:tcPr>
          <w:p w:rsidR="00665952" w:rsidRPr="0081328B" w:rsidRDefault="0081328B" w:rsidP="00665952">
            <w:pPr>
              <w:spacing w:line="360" w:lineRule="auto"/>
              <w:ind w:right="-108"/>
              <w:rPr>
                <w:rFonts w:ascii="Arial" w:eastAsia="Calibri" w:hAnsi="Arial" w:cs="Arial"/>
                <w:sz w:val="22"/>
                <w:szCs w:val="22"/>
              </w:rPr>
            </w:pPr>
            <w:r w:rsidRPr="0081328B">
              <w:rPr>
                <w:rFonts w:ascii="Arial" w:eastAsia="Calibri" w:hAnsi="Arial" w:cs="Arial"/>
                <w:sz w:val="22"/>
                <w:szCs w:val="22"/>
              </w:rPr>
              <w:t xml:space="preserve">M/s </w:t>
            </w:r>
            <w:r w:rsidR="00DB6124" w:rsidRPr="00DB6124">
              <w:rPr>
                <w:rFonts w:ascii="Arial" w:eastAsia="Calibri" w:hAnsi="Arial" w:cs="Arial"/>
                <w:sz w:val="22"/>
                <w:szCs w:val="22"/>
              </w:rPr>
              <w:t xml:space="preserve">Sai Bandhan </w:t>
            </w:r>
            <w:proofErr w:type="spellStart"/>
            <w:r w:rsidR="00DB6124" w:rsidRPr="00DB6124">
              <w:rPr>
                <w:rFonts w:ascii="Arial" w:eastAsia="Calibri" w:hAnsi="Arial" w:cs="Arial"/>
                <w:sz w:val="22"/>
                <w:szCs w:val="22"/>
              </w:rPr>
              <w:t>Infinium</w:t>
            </w:r>
            <w:proofErr w:type="spellEnd"/>
            <w:r w:rsidR="00DB6124" w:rsidRPr="00DB6124">
              <w:rPr>
                <w:rFonts w:ascii="Arial" w:eastAsia="Calibri" w:hAnsi="Arial" w:cs="Arial"/>
                <w:sz w:val="22"/>
                <w:szCs w:val="22"/>
              </w:rPr>
              <w:t xml:space="preserve"> Limited</w:t>
            </w:r>
          </w:p>
        </w:tc>
      </w:tr>
      <w:tr w:rsidR="00F85DAC" w:rsidRPr="0081328B"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CIN</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81328B" w:rsidRDefault="00DB6124" w:rsidP="00DB6124">
            <w:pPr>
              <w:spacing w:line="360" w:lineRule="auto"/>
              <w:ind w:right="-108"/>
              <w:rPr>
                <w:rFonts w:ascii="Arial" w:eastAsia="Calibri" w:hAnsi="Arial" w:cs="Arial"/>
                <w:sz w:val="22"/>
                <w:szCs w:val="22"/>
              </w:rPr>
            </w:pPr>
            <w:r w:rsidRPr="00DB6124">
              <w:rPr>
                <w:rFonts w:ascii="Arial" w:eastAsia="Calibri" w:hAnsi="Arial" w:cs="Arial"/>
                <w:sz w:val="22"/>
                <w:szCs w:val="22"/>
              </w:rPr>
              <w:t>U35105GJ2004PLC044607</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Date of Incorporation</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81328B" w:rsidRDefault="00DB6124" w:rsidP="00F85DAC">
            <w:pPr>
              <w:spacing w:line="360" w:lineRule="auto"/>
              <w:ind w:right="-108"/>
              <w:rPr>
                <w:rFonts w:ascii="Arial" w:eastAsia="Calibri" w:hAnsi="Arial" w:cs="Arial"/>
                <w:sz w:val="22"/>
                <w:szCs w:val="22"/>
              </w:rPr>
            </w:pPr>
            <w:r>
              <w:rPr>
                <w:rFonts w:ascii="Arial" w:eastAsia="Calibri" w:hAnsi="Arial" w:cs="Arial"/>
                <w:sz w:val="22"/>
                <w:szCs w:val="22"/>
              </w:rPr>
              <w:t>16</w:t>
            </w:r>
            <w:r w:rsidR="00F85DAC" w:rsidRPr="0081328B">
              <w:rPr>
                <w:rFonts w:ascii="Arial" w:eastAsia="Calibri" w:hAnsi="Arial" w:cs="Arial"/>
                <w:sz w:val="22"/>
                <w:szCs w:val="22"/>
                <w:vertAlign w:val="superscript"/>
              </w:rPr>
              <w:t>th</w:t>
            </w:r>
            <w:r>
              <w:rPr>
                <w:rFonts w:ascii="Arial" w:eastAsia="Calibri" w:hAnsi="Arial" w:cs="Arial"/>
                <w:sz w:val="22"/>
                <w:szCs w:val="22"/>
              </w:rPr>
              <w:t xml:space="preserve"> August 2004</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Registration Number</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81328B" w:rsidRDefault="00DB6124" w:rsidP="00F85DAC">
            <w:pPr>
              <w:spacing w:line="360" w:lineRule="auto"/>
              <w:ind w:right="-108"/>
              <w:rPr>
                <w:rFonts w:ascii="Arial" w:eastAsia="Calibri" w:hAnsi="Arial" w:cs="Arial"/>
                <w:sz w:val="22"/>
                <w:szCs w:val="22"/>
              </w:rPr>
            </w:pPr>
            <w:r w:rsidRPr="00DB6124">
              <w:rPr>
                <w:rFonts w:ascii="Arial" w:eastAsia="Calibri" w:hAnsi="Arial" w:cs="Arial"/>
                <w:sz w:val="22"/>
                <w:szCs w:val="22"/>
              </w:rPr>
              <w:t>044607</w:t>
            </w:r>
          </w:p>
        </w:tc>
      </w:tr>
      <w:tr w:rsidR="00F85DAC" w:rsidRPr="0081328B"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ROC</w:t>
            </w:r>
            <w:r>
              <w:rPr>
                <w:rFonts w:ascii="Arial" w:eastAsia="Calibri" w:hAnsi="Arial" w:cs="Arial"/>
                <w:b/>
                <w:sz w:val="22"/>
                <w:szCs w:val="22"/>
              </w:rPr>
              <w:t xml:space="preserve"> Name</w:t>
            </w:r>
          </w:p>
        </w:tc>
        <w:tc>
          <w:tcPr>
            <w:tcW w:w="6237" w:type="dxa"/>
            <w:tcBorders>
              <w:top w:val="single" w:sz="4" w:space="0" w:color="000000"/>
              <w:left w:val="nil"/>
              <w:bottom w:val="single" w:sz="4" w:space="0" w:color="000000"/>
              <w:right w:val="single" w:sz="4" w:space="0" w:color="000000"/>
            </w:tcBorders>
            <w:shd w:val="clear" w:color="auto" w:fill="auto"/>
          </w:tcPr>
          <w:p w:rsidR="00F85DAC" w:rsidRPr="0081328B" w:rsidRDefault="00DB6124" w:rsidP="00F85DAC">
            <w:pPr>
              <w:spacing w:line="360" w:lineRule="auto"/>
              <w:ind w:right="-108"/>
              <w:rPr>
                <w:rFonts w:ascii="Arial" w:eastAsia="Calibri" w:hAnsi="Arial" w:cs="Arial"/>
                <w:sz w:val="22"/>
                <w:szCs w:val="22"/>
              </w:rPr>
            </w:pPr>
            <w:r w:rsidRPr="00DB6124">
              <w:rPr>
                <w:rFonts w:ascii="Arial" w:eastAsia="Calibri" w:hAnsi="Arial" w:cs="Arial"/>
                <w:sz w:val="22"/>
                <w:szCs w:val="22"/>
              </w:rPr>
              <w:t>ROC Ahmedabad</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Company Category</w:t>
            </w:r>
          </w:p>
        </w:tc>
        <w:tc>
          <w:tcPr>
            <w:tcW w:w="6237" w:type="dxa"/>
            <w:tcBorders>
              <w:top w:val="single" w:sz="4" w:space="0" w:color="000000"/>
              <w:left w:val="nil"/>
              <w:bottom w:val="single" w:sz="4" w:space="0" w:color="000000"/>
              <w:right w:val="single" w:sz="4" w:space="0" w:color="000000"/>
            </w:tcBorders>
            <w:shd w:val="clear" w:color="auto" w:fill="auto"/>
          </w:tcPr>
          <w:p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Company limited by shares</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Company Subcategory</w:t>
            </w:r>
          </w:p>
        </w:tc>
        <w:tc>
          <w:tcPr>
            <w:tcW w:w="6237" w:type="dxa"/>
            <w:tcBorders>
              <w:top w:val="single" w:sz="4" w:space="0" w:color="000000"/>
              <w:left w:val="nil"/>
              <w:bottom w:val="single" w:sz="4" w:space="0" w:color="000000"/>
              <w:right w:val="single" w:sz="4" w:space="0" w:color="000000"/>
            </w:tcBorders>
            <w:shd w:val="clear" w:color="auto" w:fill="auto"/>
          </w:tcPr>
          <w:p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Non-government company</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Class of Company</w:t>
            </w:r>
          </w:p>
        </w:tc>
        <w:tc>
          <w:tcPr>
            <w:tcW w:w="6237" w:type="dxa"/>
            <w:tcBorders>
              <w:top w:val="single" w:sz="4" w:space="0" w:color="000000"/>
              <w:left w:val="nil"/>
              <w:bottom w:val="single" w:sz="4" w:space="0" w:color="000000"/>
              <w:right w:val="single" w:sz="4" w:space="0" w:color="000000"/>
            </w:tcBorders>
            <w:shd w:val="clear" w:color="auto" w:fill="auto"/>
          </w:tcPr>
          <w:p w:rsidR="00F85DAC" w:rsidRPr="0081328B" w:rsidRDefault="00DB6124" w:rsidP="00F85DAC">
            <w:pPr>
              <w:spacing w:line="360" w:lineRule="auto"/>
              <w:ind w:right="-108"/>
              <w:rPr>
                <w:rFonts w:ascii="Arial" w:eastAsia="Calibri" w:hAnsi="Arial" w:cs="Arial"/>
                <w:sz w:val="22"/>
                <w:szCs w:val="22"/>
              </w:rPr>
            </w:pPr>
            <w:r w:rsidRPr="00DB6124">
              <w:rPr>
                <w:rFonts w:ascii="Arial" w:eastAsia="Calibri" w:hAnsi="Arial" w:cs="Arial"/>
                <w:sz w:val="22"/>
                <w:szCs w:val="22"/>
              </w:rPr>
              <w:t>Public</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Registered Address</w:t>
            </w:r>
          </w:p>
        </w:tc>
        <w:tc>
          <w:tcPr>
            <w:tcW w:w="6237" w:type="dxa"/>
            <w:tcBorders>
              <w:top w:val="single" w:sz="4" w:space="0" w:color="000000"/>
              <w:left w:val="nil"/>
              <w:bottom w:val="single" w:sz="4" w:space="0" w:color="000000"/>
              <w:right w:val="single" w:sz="4" w:space="0" w:color="000000"/>
            </w:tcBorders>
            <w:shd w:val="clear" w:color="auto" w:fill="auto"/>
          </w:tcPr>
          <w:p w:rsidR="00F85DAC" w:rsidRPr="0081328B" w:rsidRDefault="00DB6124" w:rsidP="00DB6124">
            <w:pPr>
              <w:spacing w:line="360" w:lineRule="auto"/>
              <w:ind w:right="-108"/>
              <w:rPr>
                <w:rFonts w:ascii="Arial" w:eastAsia="Calibri" w:hAnsi="Arial" w:cs="Arial"/>
                <w:sz w:val="22"/>
                <w:szCs w:val="22"/>
              </w:rPr>
            </w:pPr>
            <w:r>
              <w:rPr>
                <w:rFonts w:ascii="Arial" w:eastAsia="Calibri" w:hAnsi="Arial" w:cs="Arial"/>
                <w:sz w:val="22"/>
                <w:szCs w:val="22"/>
              </w:rPr>
              <w:t>3</w:t>
            </w:r>
            <w:r w:rsidRPr="00DB6124">
              <w:rPr>
                <w:rFonts w:ascii="Arial" w:eastAsia="Calibri" w:hAnsi="Arial" w:cs="Arial"/>
                <w:sz w:val="22"/>
                <w:szCs w:val="22"/>
                <w:vertAlign w:val="superscript"/>
              </w:rPr>
              <w:t>rd</w:t>
            </w:r>
            <w:r>
              <w:rPr>
                <w:rFonts w:ascii="Arial" w:eastAsia="Calibri" w:hAnsi="Arial" w:cs="Arial"/>
                <w:sz w:val="22"/>
                <w:szCs w:val="22"/>
              </w:rPr>
              <w:t xml:space="preserve"> </w:t>
            </w:r>
            <w:r w:rsidRPr="00DB6124">
              <w:rPr>
                <w:rFonts w:ascii="Arial" w:eastAsia="Calibri" w:hAnsi="Arial" w:cs="Arial"/>
                <w:sz w:val="22"/>
                <w:szCs w:val="22"/>
              </w:rPr>
              <w:t xml:space="preserve">Floor, 2137, Bansal House, NR. Golden Arc, </w:t>
            </w:r>
            <w:proofErr w:type="spellStart"/>
            <w:r w:rsidRPr="00DB6124">
              <w:rPr>
                <w:rFonts w:ascii="Arial" w:eastAsia="Calibri" w:hAnsi="Arial" w:cs="Arial"/>
                <w:sz w:val="22"/>
                <w:szCs w:val="22"/>
              </w:rPr>
              <w:t>Atabhai</w:t>
            </w:r>
            <w:proofErr w:type="spellEnd"/>
            <w:r w:rsidRPr="00DB6124">
              <w:rPr>
                <w:rFonts w:ascii="Arial" w:eastAsia="Calibri" w:hAnsi="Arial" w:cs="Arial"/>
                <w:sz w:val="22"/>
                <w:szCs w:val="22"/>
              </w:rPr>
              <w:t xml:space="preserve"> Chowk, Bhavnagar, Gujarat, India, 364002</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Authorized Capital</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 xml:space="preserve">INR </w:t>
            </w:r>
            <w:r w:rsidR="00DB6124" w:rsidRPr="00DB6124">
              <w:rPr>
                <w:rFonts w:ascii="Arial" w:eastAsia="Calibri" w:hAnsi="Arial" w:cs="Arial"/>
                <w:sz w:val="22"/>
                <w:szCs w:val="22"/>
              </w:rPr>
              <w:t>61,01,00,000</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 xml:space="preserve">Paid up Capital </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 xml:space="preserve">INR </w:t>
            </w:r>
            <w:r w:rsidR="00DB6124" w:rsidRPr="00DB6124">
              <w:rPr>
                <w:rFonts w:ascii="Arial" w:eastAsia="Calibri" w:hAnsi="Arial" w:cs="Arial"/>
                <w:sz w:val="22"/>
                <w:szCs w:val="22"/>
              </w:rPr>
              <w:t>55,60,00,000</w:t>
            </w:r>
          </w:p>
        </w:tc>
      </w:tr>
      <w:tr w:rsidR="00F85DAC" w:rsidRPr="0081328B"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85DAC" w:rsidRPr="00F85DAC"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Date of last AGM</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F85DAC" w:rsidRDefault="00DB6124" w:rsidP="00F85DAC">
            <w:pPr>
              <w:spacing w:line="360" w:lineRule="auto"/>
              <w:ind w:right="-108"/>
              <w:rPr>
                <w:rFonts w:ascii="Arial" w:eastAsia="Calibri" w:hAnsi="Arial" w:cs="Arial"/>
                <w:sz w:val="22"/>
                <w:szCs w:val="22"/>
              </w:rPr>
            </w:pPr>
            <w:r w:rsidRPr="00DB6124">
              <w:rPr>
                <w:rFonts w:ascii="Arial" w:eastAsia="Calibri" w:hAnsi="Arial" w:cs="Arial"/>
                <w:sz w:val="22"/>
                <w:szCs w:val="22"/>
              </w:rPr>
              <w:t>30/09/2024</w:t>
            </w:r>
          </w:p>
        </w:tc>
      </w:tr>
      <w:tr w:rsidR="00F85DAC" w:rsidRPr="0081328B"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85DAC" w:rsidRPr="00F85DAC"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Date of Balance Sheet</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F85DAC" w:rsidRDefault="00DB6124" w:rsidP="00F85DAC">
            <w:pPr>
              <w:spacing w:line="360" w:lineRule="auto"/>
              <w:ind w:right="-108"/>
              <w:rPr>
                <w:rFonts w:ascii="Arial" w:eastAsia="Calibri" w:hAnsi="Arial" w:cs="Arial"/>
                <w:sz w:val="22"/>
                <w:szCs w:val="22"/>
              </w:rPr>
            </w:pPr>
            <w:r w:rsidRPr="00DB6124">
              <w:rPr>
                <w:rFonts w:ascii="Arial" w:eastAsia="Calibri" w:hAnsi="Arial" w:cs="Arial"/>
                <w:sz w:val="22"/>
                <w:szCs w:val="22"/>
              </w:rPr>
              <w:t>31/03/2024</w:t>
            </w:r>
          </w:p>
        </w:tc>
      </w:tr>
      <w:tr w:rsidR="00F85DAC" w:rsidRPr="0081328B"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85DAC" w:rsidRPr="00F85DAC"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Company Status</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F85DAC" w:rsidRDefault="00F85DAC" w:rsidP="00F85DAC">
            <w:pPr>
              <w:spacing w:line="360" w:lineRule="auto"/>
              <w:ind w:right="-108"/>
              <w:rPr>
                <w:rFonts w:ascii="Arial" w:eastAsia="Calibri" w:hAnsi="Arial" w:cs="Arial"/>
                <w:sz w:val="22"/>
                <w:szCs w:val="22"/>
              </w:rPr>
            </w:pPr>
            <w:r w:rsidRPr="00F85DAC">
              <w:rPr>
                <w:rFonts w:ascii="Arial" w:eastAsia="Calibri" w:hAnsi="Arial" w:cs="Arial"/>
                <w:sz w:val="22"/>
                <w:szCs w:val="22"/>
              </w:rPr>
              <w:t>Active</w:t>
            </w:r>
          </w:p>
        </w:tc>
      </w:tr>
    </w:tbl>
    <w:p w:rsidR="00F85DAC" w:rsidRDefault="00F85DAC" w:rsidP="00F85DAC">
      <w:pPr>
        <w:pStyle w:val="TableParagraph"/>
        <w:spacing w:before="2" w:line="360" w:lineRule="auto"/>
        <w:ind w:right="-71"/>
        <w:jc w:val="right"/>
        <w:rPr>
          <w:i/>
          <w:sz w:val="20"/>
          <w:lang w:eastAsia="en-IN"/>
        </w:rPr>
      </w:pPr>
      <w:bookmarkStart w:id="2" w:name="_heading=h.30j0zll" w:colFirst="0" w:colLast="0"/>
      <w:bookmarkEnd w:id="2"/>
      <w:r w:rsidRPr="001F6FB9">
        <w:rPr>
          <w:b/>
          <w:i/>
          <w:sz w:val="20"/>
          <w:lang w:eastAsia="en-IN"/>
        </w:rPr>
        <w:t>Source</w:t>
      </w:r>
      <w:r w:rsidRPr="001F6FB9">
        <w:rPr>
          <w:i/>
          <w:sz w:val="20"/>
          <w:lang w:eastAsia="en-IN"/>
        </w:rPr>
        <w:t>: Information extracted from MCA website &amp; public domain</w:t>
      </w:r>
    </w:p>
    <w:p w:rsidR="00A929F9" w:rsidRPr="00A929F9" w:rsidRDefault="00F85DAC" w:rsidP="00A929F9">
      <w:pPr>
        <w:pStyle w:val="ListParagraph"/>
        <w:spacing w:before="240" w:after="240" w:line="360" w:lineRule="auto"/>
        <w:ind w:left="709" w:right="-8"/>
        <w:jc w:val="both"/>
        <w:rPr>
          <w:rFonts w:ascii="Arial" w:hAnsi="Arial" w:cs="Arial"/>
          <w:sz w:val="22"/>
          <w:szCs w:val="22"/>
          <w:lang w:eastAsia="en-IN"/>
        </w:rPr>
      </w:pPr>
      <w:r w:rsidRPr="00F85DAC">
        <w:rPr>
          <w:rFonts w:ascii="Arial" w:hAnsi="Arial" w:cs="Arial"/>
          <w:sz w:val="22"/>
          <w:szCs w:val="22"/>
          <w:lang w:eastAsia="en-IN"/>
        </w:rPr>
        <w:lastRenderedPageBreak/>
        <w:t xml:space="preserve">As per </w:t>
      </w:r>
      <w:r>
        <w:rPr>
          <w:rFonts w:ascii="Arial" w:hAnsi="Arial" w:cs="Arial"/>
          <w:sz w:val="22"/>
          <w:szCs w:val="22"/>
          <w:lang w:eastAsia="en-IN"/>
        </w:rPr>
        <w:t xml:space="preserve">the </w:t>
      </w:r>
      <w:r w:rsidRPr="00F85DAC">
        <w:rPr>
          <w:rFonts w:ascii="Arial" w:hAnsi="Arial" w:cs="Arial"/>
          <w:sz w:val="22"/>
          <w:szCs w:val="22"/>
          <w:lang w:eastAsia="en-IN"/>
        </w:rPr>
        <w:t>amended Memorandum of Association (</w:t>
      </w:r>
      <w:proofErr w:type="spellStart"/>
      <w:r w:rsidRPr="00F85DAC">
        <w:rPr>
          <w:rFonts w:ascii="Arial" w:hAnsi="Arial" w:cs="Arial"/>
          <w:sz w:val="22"/>
          <w:szCs w:val="22"/>
          <w:lang w:eastAsia="en-IN"/>
        </w:rPr>
        <w:t>MoA</w:t>
      </w:r>
      <w:proofErr w:type="spellEnd"/>
      <w:r w:rsidRPr="00F85DAC">
        <w:rPr>
          <w:rFonts w:ascii="Arial" w:hAnsi="Arial" w:cs="Arial"/>
          <w:sz w:val="22"/>
          <w:szCs w:val="22"/>
          <w:lang w:eastAsia="en-IN"/>
        </w:rPr>
        <w:t xml:space="preserve">) shared by the client, </w:t>
      </w:r>
      <w:r w:rsidR="00A929F9">
        <w:rPr>
          <w:rFonts w:ascii="Arial" w:hAnsi="Arial" w:cs="Arial"/>
          <w:sz w:val="22"/>
          <w:szCs w:val="22"/>
          <w:lang w:eastAsia="en-IN"/>
        </w:rPr>
        <w:t>t</w:t>
      </w:r>
      <w:r w:rsidR="00A929F9" w:rsidRPr="00A929F9">
        <w:rPr>
          <w:rFonts w:ascii="Arial" w:hAnsi="Arial" w:cs="Arial"/>
          <w:sz w:val="22"/>
          <w:szCs w:val="22"/>
          <w:lang w:eastAsia="en-IN"/>
        </w:rPr>
        <w:t xml:space="preserve">he company was incorporated to undertake and carry on the trader and business of shippers, breakers, ship repairers, shipping agents, broker, ship managers, tug owners, </w:t>
      </w:r>
      <w:proofErr w:type="spellStart"/>
      <w:r w:rsidR="00A929F9" w:rsidRPr="00A929F9">
        <w:rPr>
          <w:rFonts w:ascii="Arial" w:hAnsi="Arial" w:cs="Arial"/>
          <w:sz w:val="22"/>
          <w:szCs w:val="22"/>
          <w:lang w:eastAsia="en-IN"/>
        </w:rPr>
        <w:t>roading</w:t>
      </w:r>
      <w:proofErr w:type="spellEnd"/>
      <w:r w:rsidR="00A929F9" w:rsidRPr="00A929F9">
        <w:rPr>
          <w:rFonts w:ascii="Arial" w:hAnsi="Arial" w:cs="Arial"/>
          <w:sz w:val="22"/>
          <w:szCs w:val="22"/>
          <w:lang w:eastAsia="en-IN"/>
        </w:rPr>
        <w:t xml:space="preserve"> brokers, freight contractors, barge owners, lighter men, dredgers and forwarding agents, ship store merchants, ship husbands, stevedores, </w:t>
      </w:r>
      <w:proofErr w:type="spellStart"/>
      <w:r w:rsidR="00A929F9" w:rsidRPr="00A929F9">
        <w:rPr>
          <w:rFonts w:ascii="Arial" w:hAnsi="Arial" w:cs="Arial"/>
          <w:sz w:val="22"/>
          <w:szCs w:val="22"/>
          <w:lang w:eastAsia="en-IN"/>
        </w:rPr>
        <w:t>salvors</w:t>
      </w:r>
      <w:proofErr w:type="spellEnd"/>
      <w:r w:rsidR="00A929F9" w:rsidRPr="00A929F9">
        <w:rPr>
          <w:rFonts w:ascii="Arial" w:hAnsi="Arial" w:cs="Arial"/>
          <w:sz w:val="22"/>
          <w:szCs w:val="22"/>
          <w:lang w:eastAsia="en-IN"/>
        </w:rPr>
        <w:t xml:space="preserve">, ship builders and ship repairers and to carry on business of breaking, cutting, dismantling of ship, steamers, trailers, steam launches, ocean going vessels, playing on water either by Company itself or through other arrangements whether on contract or job work basis. </w:t>
      </w:r>
    </w:p>
    <w:p w:rsidR="00A929F9" w:rsidRDefault="00A929F9" w:rsidP="00A929F9">
      <w:pPr>
        <w:pStyle w:val="ListParagraph"/>
        <w:spacing w:before="240" w:after="240" w:line="360" w:lineRule="auto"/>
        <w:ind w:left="709" w:right="-8"/>
        <w:jc w:val="both"/>
        <w:rPr>
          <w:rFonts w:ascii="Arial" w:hAnsi="Arial" w:cs="Arial"/>
          <w:sz w:val="22"/>
          <w:szCs w:val="22"/>
          <w:lang w:eastAsia="en-IN"/>
        </w:rPr>
      </w:pPr>
      <w:r w:rsidRPr="00A929F9">
        <w:rPr>
          <w:rFonts w:ascii="Arial" w:hAnsi="Arial" w:cs="Arial"/>
          <w:sz w:val="22"/>
          <w:szCs w:val="22"/>
          <w:lang w:eastAsia="en-IN"/>
        </w:rPr>
        <w:t xml:space="preserve">To carry on the business of manufacturing of and dealing in </w:t>
      </w:r>
      <w:proofErr w:type="spellStart"/>
      <w:r w:rsidRPr="00A929F9">
        <w:rPr>
          <w:rFonts w:ascii="Arial" w:hAnsi="Arial" w:cs="Arial"/>
          <w:sz w:val="22"/>
          <w:szCs w:val="22"/>
          <w:lang w:eastAsia="en-IN"/>
        </w:rPr>
        <w:t>larc</w:t>
      </w:r>
      <w:proofErr w:type="spellEnd"/>
      <w:r w:rsidRPr="00A929F9">
        <w:rPr>
          <w:rFonts w:ascii="Arial" w:hAnsi="Arial" w:cs="Arial"/>
          <w:sz w:val="22"/>
          <w:szCs w:val="22"/>
          <w:lang w:eastAsia="en-IN"/>
        </w:rPr>
        <w:t xml:space="preserve"> slabs, billets, ingots, squares, sheets by electro metallurgical process by operating induction are furnace of any other process and to manufacture, buy sell, import, export and dear in bars, sections, foils frats, rods, pipes, tubes, angles, channels, strips, plates, sheets, rails, nails, pins, coils, circles, nuts bolts, fasteners wire ropes, ferrous and nonferrous metal of all kinds and to conduct and carry on business of roiling, re-roiling, casting, welding, extruding, stretching, reducing forging, pressing, drawing, machining, grinding, processing working or finishing in any manner of all kinds of metals and alloys.</w:t>
      </w:r>
    </w:p>
    <w:p w:rsidR="00A929F9" w:rsidRPr="00A929F9" w:rsidRDefault="00801A0A" w:rsidP="00A929F9">
      <w:pPr>
        <w:pStyle w:val="ListParagraph"/>
        <w:spacing w:before="240" w:after="240" w:line="360" w:lineRule="auto"/>
        <w:ind w:left="709" w:right="-8"/>
        <w:jc w:val="both"/>
        <w:rPr>
          <w:rFonts w:ascii="Arial" w:hAnsi="Arial" w:cs="Arial"/>
          <w:sz w:val="22"/>
          <w:szCs w:val="22"/>
          <w:lang w:eastAsia="en-IN"/>
        </w:rPr>
      </w:pPr>
      <w:r w:rsidRPr="00A929F9">
        <w:rPr>
          <w:rFonts w:ascii="Arial" w:hAnsi="Arial" w:cs="Arial"/>
          <w:sz w:val="22"/>
          <w:szCs w:val="22"/>
          <w:lang w:eastAsia="en-IN"/>
        </w:rPr>
        <w:t>The c</w:t>
      </w:r>
      <w:r w:rsidR="003126BA" w:rsidRPr="00A929F9">
        <w:rPr>
          <w:rFonts w:ascii="Arial" w:hAnsi="Arial" w:cs="Arial"/>
          <w:sz w:val="22"/>
          <w:szCs w:val="22"/>
          <w:lang w:eastAsia="en-IN"/>
        </w:rPr>
        <w:t xml:space="preserve">ompany is categorised as </w:t>
      </w:r>
      <w:r w:rsidR="00654984">
        <w:rPr>
          <w:rFonts w:ascii="Arial" w:hAnsi="Arial" w:cs="Arial"/>
          <w:sz w:val="22"/>
          <w:szCs w:val="22"/>
          <w:lang w:eastAsia="en-IN"/>
        </w:rPr>
        <w:t>medium</w:t>
      </w:r>
      <w:r w:rsidR="003126BA" w:rsidRPr="00A929F9">
        <w:rPr>
          <w:rFonts w:ascii="Arial" w:hAnsi="Arial" w:cs="Arial"/>
          <w:sz w:val="22"/>
          <w:szCs w:val="22"/>
          <w:lang w:eastAsia="en-IN"/>
        </w:rPr>
        <w:t xml:space="preserve"> enterprise with </w:t>
      </w:r>
      <w:proofErr w:type="spellStart"/>
      <w:r w:rsidR="003126BA" w:rsidRPr="00A929F9">
        <w:rPr>
          <w:rFonts w:ascii="Arial" w:hAnsi="Arial" w:cs="Arial"/>
          <w:sz w:val="22"/>
          <w:szCs w:val="22"/>
          <w:lang w:eastAsia="en-IN"/>
        </w:rPr>
        <w:t>Udyam</w:t>
      </w:r>
      <w:proofErr w:type="spellEnd"/>
      <w:r w:rsidR="003126BA" w:rsidRPr="00A929F9">
        <w:rPr>
          <w:rFonts w:ascii="Arial" w:hAnsi="Arial" w:cs="Arial"/>
          <w:sz w:val="22"/>
          <w:szCs w:val="22"/>
          <w:lang w:eastAsia="en-IN"/>
        </w:rPr>
        <w:t xml:space="preserve"> Registration Number </w:t>
      </w:r>
      <w:r w:rsidR="00A929F9">
        <w:rPr>
          <w:rFonts w:ascii="Arial" w:hAnsi="Arial" w:cs="Arial"/>
          <w:i/>
          <w:sz w:val="22"/>
          <w:szCs w:val="22"/>
          <w:lang w:eastAsia="en-IN"/>
        </w:rPr>
        <w:t>UDYAM-GJ-05</w:t>
      </w:r>
      <w:r w:rsidR="003126BA" w:rsidRPr="00A929F9">
        <w:rPr>
          <w:rFonts w:ascii="Arial" w:hAnsi="Arial" w:cs="Arial"/>
          <w:i/>
          <w:sz w:val="22"/>
          <w:szCs w:val="22"/>
          <w:lang w:eastAsia="en-IN"/>
        </w:rPr>
        <w:t>-00</w:t>
      </w:r>
      <w:r w:rsidR="00A929F9">
        <w:rPr>
          <w:rFonts w:ascii="Arial" w:hAnsi="Arial" w:cs="Arial"/>
          <w:i/>
          <w:sz w:val="22"/>
          <w:szCs w:val="22"/>
          <w:lang w:eastAsia="en-IN"/>
        </w:rPr>
        <w:t>04339</w:t>
      </w:r>
      <w:r w:rsidR="00FD77F5">
        <w:rPr>
          <w:rFonts w:ascii="Arial" w:hAnsi="Arial" w:cs="Arial"/>
          <w:i/>
          <w:sz w:val="22"/>
          <w:szCs w:val="22"/>
          <w:lang w:eastAsia="en-IN"/>
        </w:rPr>
        <w:t xml:space="preserve"> dated 8</w:t>
      </w:r>
      <w:r w:rsidR="00DE0721" w:rsidRPr="00A929F9">
        <w:rPr>
          <w:rFonts w:ascii="Arial" w:hAnsi="Arial" w:cs="Arial"/>
          <w:i/>
          <w:sz w:val="22"/>
          <w:szCs w:val="22"/>
          <w:vertAlign w:val="superscript"/>
          <w:lang w:eastAsia="en-IN"/>
        </w:rPr>
        <w:t>th</w:t>
      </w:r>
      <w:r w:rsidR="00FD77F5">
        <w:rPr>
          <w:rFonts w:ascii="Arial" w:hAnsi="Arial" w:cs="Arial"/>
          <w:i/>
          <w:sz w:val="22"/>
          <w:szCs w:val="22"/>
          <w:lang w:eastAsia="en-IN"/>
        </w:rPr>
        <w:t xml:space="preserve"> Feb 2021</w:t>
      </w:r>
      <w:r w:rsidR="003126BA" w:rsidRPr="00A929F9">
        <w:rPr>
          <w:rFonts w:ascii="Arial" w:hAnsi="Arial" w:cs="Arial"/>
          <w:i/>
          <w:sz w:val="22"/>
          <w:szCs w:val="22"/>
          <w:lang w:eastAsia="en-IN"/>
        </w:rPr>
        <w:t>.</w:t>
      </w:r>
      <w:r w:rsidR="003126BA" w:rsidRPr="00A929F9">
        <w:rPr>
          <w:rFonts w:ascii="Arial" w:hAnsi="Arial" w:cs="Arial"/>
          <w:sz w:val="22"/>
          <w:szCs w:val="22"/>
          <w:lang w:eastAsia="en-IN"/>
        </w:rPr>
        <w:t xml:space="preserve"> </w:t>
      </w:r>
      <w:r w:rsidR="00A608D2" w:rsidRPr="00A929F9">
        <w:rPr>
          <w:rFonts w:ascii="Arial" w:hAnsi="Arial" w:cs="Arial"/>
          <w:sz w:val="22"/>
          <w:szCs w:val="22"/>
          <w:lang w:eastAsia="en-IN"/>
        </w:rPr>
        <w:t xml:space="preserve">In this company, </w:t>
      </w:r>
      <w:r w:rsidRPr="00A929F9">
        <w:rPr>
          <w:rFonts w:ascii="Arial" w:hAnsi="Arial" w:cs="Arial"/>
          <w:sz w:val="22"/>
          <w:szCs w:val="22"/>
          <w:lang w:eastAsia="en-IN"/>
        </w:rPr>
        <w:t xml:space="preserve">the </w:t>
      </w:r>
      <w:r w:rsidR="00A608D2" w:rsidRPr="00A929F9">
        <w:rPr>
          <w:rFonts w:ascii="Arial" w:hAnsi="Arial" w:cs="Arial"/>
          <w:sz w:val="22"/>
          <w:szCs w:val="22"/>
          <w:lang w:eastAsia="en-IN"/>
        </w:rPr>
        <w:t>promoters ha</w:t>
      </w:r>
      <w:r w:rsidRPr="00A929F9">
        <w:rPr>
          <w:rFonts w:ascii="Arial" w:hAnsi="Arial" w:cs="Arial"/>
          <w:sz w:val="22"/>
          <w:szCs w:val="22"/>
          <w:lang w:eastAsia="en-IN"/>
        </w:rPr>
        <w:t>ve</w:t>
      </w:r>
      <w:r w:rsidR="00A608D2" w:rsidRPr="00A929F9">
        <w:rPr>
          <w:rFonts w:ascii="Arial" w:hAnsi="Arial" w:cs="Arial"/>
          <w:sz w:val="22"/>
          <w:szCs w:val="22"/>
          <w:lang w:eastAsia="en-IN"/>
        </w:rPr>
        <w:t xml:space="preserve"> proposed </w:t>
      </w:r>
      <w:r w:rsidR="00A929F9" w:rsidRPr="00A929F9">
        <w:rPr>
          <w:rFonts w:ascii="Arial" w:hAnsi="Arial" w:cs="Arial"/>
          <w:sz w:val="22"/>
          <w:szCs w:val="22"/>
          <w:lang w:eastAsia="en-IN"/>
        </w:rPr>
        <w:t xml:space="preserve">to set up the proposed captive 66.20 MW </w:t>
      </w:r>
      <w:r w:rsidR="00654984">
        <w:rPr>
          <w:rFonts w:ascii="Arial" w:hAnsi="Arial" w:cs="Arial"/>
          <w:sz w:val="22"/>
          <w:szCs w:val="22"/>
          <w:lang w:eastAsia="en-IN"/>
        </w:rPr>
        <w:t xml:space="preserve">Wind-Solar </w:t>
      </w:r>
      <w:r w:rsidR="00A929F9" w:rsidRPr="00A929F9">
        <w:rPr>
          <w:rFonts w:ascii="Arial" w:hAnsi="Arial" w:cs="Arial"/>
          <w:sz w:val="22"/>
          <w:szCs w:val="22"/>
          <w:lang w:eastAsia="en-IN"/>
        </w:rPr>
        <w:t xml:space="preserve">Hybrid power project [41 MW DC Solar + 25.20 MW Wind] at Village: </w:t>
      </w:r>
      <w:proofErr w:type="spellStart"/>
      <w:r w:rsidR="00A929F9" w:rsidRPr="00A929F9">
        <w:rPr>
          <w:rFonts w:ascii="Arial" w:hAnsi="Arial" w:cs="Arial"/>
          <w:sz w:val="22"/>
          <w:szCs w:val="22"/>
          <w:lang w:eastAsia="en-IN"/>
        </w:rPr>
        <w:t>Vichhiyad</w:t>
      </w:r>
      <w:proofErr w:type="spellEnd"/>
      <w:r w:rsidR="00A929F9" w:rsidRPr="00A929F9">
        <w:rPr>
          <w:rFonts w:ascii="Arial" w:hAnsi="Arial" w:cs="Arial"/>
          <w:sz w:val="22"/>
          <w:szCs w:val="22"/>
          <w:lang w:eastAsia="en-IN"/>
        </w:rPr>
        <w:t xml:space="preserve">, Taluka: </w:t>
      </w:r>
      <w:proofErr w:type="spellStart"/>
      <w:r w:rsidR="00A929F9" w:rsidRPr="00A929F9">
        <w:rPr>
          <w:rFonts w:ascii="Arial" w:hAnsi="Arial" w:cs="Arial"/>
          <w:sz w:val="22"/>
          <w:szCs w:val="22"/>
          <w:lang w:eastAsia="en-IN"/>
        </w:rPr>
        <w:t>Vagra</w:t>
      </w:r>
      <w:proofErr w:type="spellEnd"/>
      <w:r w:rsidR="00A929F9" w:rsidRPr="00A929F9">
        <w:rPr>
          <w:rFonts w:ascii="Arial" w:hAnsi="Arial" w:cs="Arial"/>
          <w:sz w:val="22"/>
          <w:szCs w:val="22"/>
          <w:lang w:eastAsia="en-IN"/>
        </w:rPr>
        <w:t>, District: Bharuch, Gujarat – 392140.</w:t>
      </w:r>
    </w:p>
    <w:p w:rsidR="0074090D" w:rsidRDefault="00982508" w:rsidP="00327929">
      <w:pPr>
        <w:pStyle w:val="ListParagraph"/>
        <w:numPr>
          <w:ilvl w:val="0"/>
          <w:numId w:val="33"/>
        </w:numPr>
        <w:spacing w:before="240" w:after="240" w:line="360" w:lineRule="auto"/>
        <w:ind w:left="709" w:right="-8" w:hanging="425"/>
        <w:jc w:val="both"/>
        <w:rPr>
          <w:rFonts w:ascii="Arial" w:hAnsi="Arial" w:cs="Arial"/>
          <w:b/>
          <w:sz w:val="22"/>
          <w:szCs w:val="22"/>
          <w:lang w:eastAsia="en-IN"/>
        </w:rPr>
      </w:pPr>
      <w:r>
        <w:rPr>
          <w:rFonts w:ascii="Arial" w:hAnsi="Arial" w:cs="Arial"/>
          <w:b/>
          <w:sz w:val="22"/>
          <w:szCs w:val="22"/>
          <w:lang w:eastAsia="en-IN"/>
        </w:rPr>
        <w:t xml:space="preserve">PROPOSED </w:t>
      </w:r>
      <w:r w:rsidR="0074090D">
        <w:rPr>
          <w:rFonts w:ascii="Arial" w:hAnsi="Arial" w:cs="Arial"/>
          <w:b/>
          <w:sz w:val="22"/>
          <w:szCs w:val="22"/>
          <w:lang w:eastAsia="en-IN"/>
        </w:rPr>
        <w:t>SHAREHOLDING PATTERN:</w:t>
      </w:r>
    </w:p>
    <w:p w:rsidR="0074090D" w:rsidRDefault="0074090D" w:rsidP="00FD77F5">
      <w:pPr>
        <w:pStyle w:val="ListParagraph"/>
        <w:spacing w:before="240" w:after="240" w:line="360" w:lineRule="auto"/>
        <w:ind w:left="709" w:right="-8"/>
        <w:jc w:val="both"/>
        <w:rPr>
          <w:rFonts w:ascii="Arial" w:hAnsi="Arial" w:cs="Arial"/>
          <w:sz w:val="22"/>
          <w:szCs w:val="22"/>
          <w:lang w:eastAsia="en-IN"/>
        </w:rPr>
      </w:pPr>
      <w:r w:rsidRPr="0074090D">
        <w:rPr>
          <w:rFonts w:ascii="Arial" w:hAnsi="Arial" w:cs="Arial"/>
          <w:sz w:val="22"/>
          <w:szCs w:val="22"/>
          <w:lang w:eastAsia="en-IN"/>
        </w:rPr>
        <w:t xml:space="preserve">As per the data/information provided by the client, </w:t>
      </w:r>
      <w:r w:rsidR="00FD77F5" w:rsidRPr="00FD77F5">
        <w:rPr>
          <w:rFonts w:ascii="Arial" w:hAnsi="Arial" w:cs="Arial"/>
          <w:sz w:val="22"/>
          <w:szCs w:val="22"/>
          <w:lang w:eastAsia="en-IN"/>
        </w:rPr>
        <w:t>Shareholding of promoters dated 14</w:t>
      </w:r>
      <w:r w:rsidR="00FD77F5" w:rsidRPr="00FD77F5">
        <w:rPr>
          <w:rFonts w:ascii="Arial" w:hAnsi="Arial" w:cs="Arial"/>
          <w:sz w:val="22"/>
          <w:szCs w:val="22"/>
          <w:vertAlign w:val="superscript"/>
          <w:lang w:eastAsia="en-IN"/>
        </w:rPr>
        <w:t>th</w:t>
      </w:r>
      <w:r w:rsidR="00FD77F5">
        <w:rPr>
          <w:rFonts w:ascii="Arial" w:hAnsi="Arial" w:cs="Arial"/>
          <w:sz w:val="22"/>
          <w:szCs w:val="22"/>
          <w:lang w:eastAsia="en-IN"/>
        </w:rPr>
        <w:t xml:space="preserve"> </w:t>
      </w:r>
      <w:r w:rsidR="00FD77F5" w:rsidRPr="00FD77F5">
        <w:rPr>
          <w:rFonts w:ascii="Arial" w:hAnsi="Arial" w:cs="Arial"/>
          <w:sz w:val="22"/>
          <w:szCs w:val="22"/>
          <w:lang w:eastAsia="en-IN"/>
        </w:rPr>
        <w:t>September, 2024 is as follows:</w:t>
      </w:r>
    </w:p>
    <w:tbl>
      <w:tblPr>
        <w:tblW w:w="4541"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842"/>
        <w:gridCol w:w="1704"/>
        <w:gridCol w:w="2266"/>
      </w:tblGrid>
      <w:tr w:rsidR="00FD77F5" w:rsidRPr="00FD77F5" w:rsidTr="00FD77F5">
        <w:trPr>
          <w:trHeight w:val="277"/>
        </w:trPr>
        <w:tc>
          <w:tcPr>
            <w:tcW w:w="1797" w:type="pct"/>
            <w:shd w:val="clear" w:color="auto" w:fill="002060"/>
            <w:noWrap/>
            <w:vAlign w:val="center"/>
            <w:hideMark/>
          </w:tcPr>
          <w:p w:rsidR="00FD77F5" w:rsidRPr="00FD77F5" w:rsidRDefault="00FD77F5" w:rsidP="00FD77F5">
            <w:pPr>
              <w:spacing w:line="276" w:lineRule="auto"/>
              <w:rPr>
                <w:rFonts w:asciiTheme="minorHAnsi" w:hAnsiTheme="minorHAnsi" w:cstheme="minorHAnsi"/>
                <w:b/>
                <w:bCs/>
                <w:sz w:val="22"/>
                <w:szCs w:val="22"/>
                <w:lang w:bidi="gu-IN"/>
              </w:rPr>
            </w:pPr>
            <w:r w:rsidRPr="00FD77F5">
              <w:rPr>
                <w:rFonts w:asciiTheme="minorHAnsi" w:hAnsiTheme="minorHAnsi" w:cstheme="minorHAnsi"/>
                <w:b/>
                <w:bCs/>
                <w:sz w:val="22"/>
                <w:szCs w:val="22"/>
                <w:lang w:bidi="gu-IN"/>
              </w:rPr>
              <w:t>Name of the Shareholder</w:t>
            </w:r>
          </w:p>
        </w:tc>
        <w:tc>
          <w:tcPr>
            <w:tcW w:w="1015" w:type="pct"/>
            <w:shd w:val="clear" w:color="auto" w:fill="002060"/>
            <w:vAlign w:val="center"/>
            <w:hideMark/>
          </w:tcPr>
          <w:p w:rsidR="00FD77F5" w:rsidRPr="00FD77F5" w:rsidRDefault="00FD77F5" w:rsidP="00FD77F5">
            <w:pPr>
              <w:spacing w:line="276" w:lineRule="auto"/>
              <w:jc w:val="center"/>
              <w:rPr>
                <w:rFonts w:asciiTheme="minorHAnsi" w:hAnsiTheme="minorHAnsi" w:cstheme="minorHAnsi"/>
                <w:b/>
                <w:bCs/>
                <w:sz w:val="22"/>
                <w:szCs w:val="22"/>
                <w:lang w:bidi="gu-IN"/>
              </w:rPr>
            </w:pPr>
            <w:r w:rsidRPr="00FD77F5">
              <w:rPr>
                <w:rFonts w:asciiTheme="minorHAnsi" w:hAnsiTheme="minorHAnsi" w:cstheme="minorHAnsi"/>
                <w:b/>
                <w:bCs/>
                <w:sz w:val="22"/>
                <w:szCs w:val="22"/>
                <w:lang w:bidi="gu-IN"/>
              </w:rPr>
              <w:t xml:space="preserve">Amount (In </w:t>
            </w:r>
            <w:proofErr w:type="spellStart"/>
            <w:r w:rsidRPr="00FD77F5">
              <w:rPr>
                <w:rFonts w:asciiTheme="minorHAnsi" w:hAnsiTheme="minorHAnsi" w:cstheme="minorHAnsi"/>
                <w:b/>
                <w:bCs/>
                <w:sz w:val="22"/>
                <w:szCs w:val="22"/>
                <w:lang w:bidi="gu-IN"/>
              </w:rPr>
              <w:t>Rs</w:t>
            </w:r>
            <w:proofErr w:type="spellEnd"/>
            <w:r w:rsidRPr="00FD77F5">
              <w:rPr>
                <w:rFonts w:asciiTheme="minorHAnsi" w:hAnsiTheme="minorHAnsi" w:cstheme="minorHAnsi"/>
                <w:b/>
                <w:bCs/>
                <w:sz w:val="22"/>
                <w:szCs w:val="22"/>
                <w:lang w:bidi="gu-IN"/>
              </w:rPr>
              <w:t>.)</w:t>
            </w:r>
          </w:p>
        </w:tc>
        <w:tc>
          <w:tcPr>
            <w:tcW w:w="939" w:type="pct"/>
            <w:shd w:val="clear" w:color="auto" w:fill="002060"/>
            <w:vAlign w:val="center"/>
            <w:hideMark/>
          </w:tcPr>
          <w:p w:rsidR="00FD77F5" w:rsidRPr="00FD77F5" w:rsidRDefault="00FD77F5" w:rsidP="00FD77F5">
            <w:pPr>
              <w:spacing w:line="276" w:lineRule="auto"/>
              <w:jc w:val="center"/>
              <w:rPr>
                <w:rFonts w:asciiTheme="minorHAnsi" w:hAnsiTheme="minorHAnsi" w:cstheme="minorHAnsi"/>
                <w:b/>
                <w:bCs/>
                <w:sz w:val="22"/>
                <w:szCs w:val="22"/>
                <w:lang w:bidi="gu-IN"/>
              </w:rPr>
            </w:pPr>
            <w:r w:rsidRPr="00FD77F5">
              <w:rPr>
                <w:rFonts w:asciiTheme="minorHAnsi" w:hAnsiTheme="minorHAnsi" w:cstheme="minorHAnsi"/>
                <w:b/>
                <w:bCs/>
                <w:sz w:val="22"/>
                <w:szCs w:val="22"/>
                <w:lang w:bidi="gu-IN"/>
              </w:rPr>
              <w:t>%</w:t>
            </w:r>
            <w:r>
              <w:rPr>
                <w:rFonts w:asciiTheme="minorHAnsi" w:hAnsiTheme="minorHAnsi" w:cstheme="minorHAnsi"/>
                <w:b/>
                <w:bCs/>
                <w:sz w:val="22"/>
                <w:szCs w:val="22"/>
                <w:lang w:bidi="gu-IN"/>
              </w:rPr>
              <w:t xml:space="preserve"> </w:t>
            </w:r>
            <w:r w:rsidRPr="00FD77F5">
              <w:rPr>
                <w:rFonts w:asciiTheme="minorHAnsi" w:hAnsiTheme="minorHAnsi" w:cstheme="minorHAnsi"/>
                <w:b/>
                <w:bCs/>
                <w:sz w:val="22"/>
                <w:szCs w:val="22"/>
                <w:lang w:bidi="gu-IN"/>
              </w:rPr>
              <w:t>age of total equity</w:t>
            </w:r>
          </w:p>
        </w:tc>
        <w:tc>
          <w:tcPr>
            <w:tcW w:w="1249" w:type="pct"/>
            <w:shd w:val="clear" w:color="auto" w:fill="002060"/>
            <w:vAlign w:val="center"/>
            <w:hideMark/>
          </w:tcPr>
          <w:p w:rsidR="00FD77F5" w:rsidRPr="00FD77F5" w:rsidRDefault="00FD77F5" w:rsidP="00FD77F5">
            <w:pPr>
              <w:spacing w:line="276" w:lineRule="auto"/>
              <w:jc w:val="center"/>
              <w:rPr>
                <w:rFonts w:asciiTheme="minorHAnsi" w:hAnsiTheme="minorHAnsi" w:cstheme="minorHAnsi"/>
                <w:b/>
                <w:bCs/>
                <w:sz w:val="22"/>
                <w:szCs w:val="22"/>
                <w:lang w:bidi="gu-IN"/>
              </w:rPr>
            </w:pPr>
            <w:r w:rsidRPr="00FD77F5">
              <w:rPr>
                <w:rFonts w:asciiTheme="minorHAnsi" w:hAnsiTheme="minorHAnsi" w:cstheme="minorHAnsi"/>
                <w:b/>
                <w:bCs/>
                <w:sz w:val="22"/>
                <w:szCs w:val="22"/>
                <w:lang w:bidi="gu-IN"/>
              </w:rPr>
              <w:t xml:space="preserve">No. of Equity Shares @ </w:t>
            </w:r>
            <w:proofErr w:type="spellStart"/>
            <w:r w:rsidRPr="00FD77F5">
              <w:rPr>
                <w:rFonts w:asciiTheme="minorHAnsi" w:hAnsiTheme="minorHAnsi" w:cstheme="minorHAnsi"/>
                <w:b/>
                <w:bCs/>
                <w:sz w:val="22"/>
                <w:szCs w:val="22"/>
                <w:lang w:bidi="gu-IN"/>
              </w:rPr>
              <w:t>Rs</w:t>
            </w:r>
            <w:proofErr w:type="spellEnd"/>
            <w:r w:rsidRPr="00FD77F5">
              <w:rPr>
                <w:rFonts w:asciiTheme="minorHAnsi" w:hAnsiTheme="minorHAnsi" w:cstheme="minorHAnsi"/>
                <w:b/>
                <w:bCs/>
                <w:sz w:val="22"/>
                <w:szCs w:val="22"/>
                <w:lang w:bidi="gu-IN"/>
              </w:rPr>
              <w:t>. 10 each</w:t>
            </w:r>
          </w:p>
        </w:tc>
      </w:tr>
      <w:tr w:rsidR="00FD77F5" w:rsidRPr="00FD77F5" w:rsidTr="00FD77F5">
        <w:trPr>
          <w:trHeight w:val="278"/>
        </w:trPr>
        <w:tc>
          <w:tcPr>
            <w:tcW w:w="1797" w:type="pct"/>
            <w:shd w:val="clear" w:color="auto" w:fill="auto"/>
            <w:noWrap/>
            <w:vAlign w:val="bottom"/>
            <w:hideMark/>
          </w:tcPr>
          <w:p w:rsidR="00FD77F5" w:rsidRPr="00FD77F5" w:rsidRDefault="00FD77F5" w:rsidP="00FD77F5">
            <w:pPr>
              <w:spacing w:line="276" w:lineRule="auto"/>
              <w:contextualSpacing/>
              <w:rPr>
                <w:rFonts w:asciiTheme="minorHAnsi" w:hAnsiTheme="minorHAnsi" w:cstheme="minorHAnsi"/>
                <w:sz w:val="22"/>
                <w:szCs w:val="22"/>
                <w:lang w:bidi="gu-IN"/>
              </w:rPr>
            </w:pPr>
            <w:r w:rsidRPr="00FD77F5">
              <w:rPr>
                <w:rFonts w:asciiTheme="minorHAnsi" w:hAnsiTheme="minorHAnsi" w:cstheme="minorHAnsi"/>
                <w:sz w:val="22"/>
                <w:szCs w:val="22"/>
                <w:lang w:bidi="gu-IN"/>
              </w:rPr>
              <w:t>Nikhil Gupta</w:t>
            </w:r>
          </w:p>
        </w:tc>
        <w:tc>
          <w:tcPr>
            <w:tcW w:w="1015"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55,600</w:t>
            </w:r>
          </w:p>
        </w:tc>
        <w:tc>
          <w:tcPr>
            <w:tcW w:w="93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0.01%</w:t>
            </w:r>
          </w:p>
        </w:tc>
        <w:tc>
          <w:tcPr>
            <w:tcW w:w="124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5,560</w:t>
            </w:r>
          </w:p>
        </w:tc>
      </w:tr>
      <w:tr w:rsidR="00FD77F5" w:rsidRPr="00FD77F5" w:rsidTr="00FD77F5">
        <w:trPr>
          <w:trHeight w:val="278"/>
        </w:trPr>
        <w:tc>
          <w:tcPr>
            <w:tcW w:w="1797" w:type="pct"/>
            <w:shd w:val="clear" w:color="auto" w:fill="auto"/>
            <w:noWrap/>
            <w:vAlign w:val="bottom"/>
            <w:hideMark/>
          </w:tcPr>
          <w:p w:rsidR="00FD77F5" w:rsidRPr="00FD77F5" w:rsidRDefault="00FD77F5" w:rsidP="00FD77F5">
            <w:pPr>
              <w:spacing w:line="276" w:lineRule="auto"/>
              <w:contextualSpacing/>
              <w:rPr>
                <w:rFonts w:asciiTheme="minorHAnsi" w:hAnsiTheme="minorHAnsi" w:cstheme="minorHAnsi"/>
                <w:sz w:val="22"/>
                <w:szCs w:val="22"/>
                <w:lang w:bidi="gu-IN"/>
              </w:rPr>
            </w:pPr>
            <w:proofErr w:type="spellStart"/>
            <w:r w:rsidRPr="00FD77F5">
              <w:rPr>
                <w:rFonts w:asciiTheme="minorHAnsi" w:hAnsiTheme="minorHAnsi" w:cstheme="minorHAnsi"/>
                <w:sz w:val="22"/>
                <w:szCs w:val="22"/>
                <w:lang w:bidi="gu-IN"/>
              </w:rPr>
              <w:t>Ishu</w:t>
            </w:r>
            <w:proofErr w:type="spellEnd"/>
            <w:r w:rsidRPr="00FD77F5">
              <w:rPr>
                <w:rFonts w:asciiTheme="minorHAnsi" w:hAnsiTheme="minorHAnsi" w:cstheme="minorHAnsi"/>
                <w:sz w:val="22"/>
                <w:szCs w:val="22"/>
                <w:lang w:bidi="gu-IN"/>
              </w:rPr>
              <w:t xml:space="preserve"> S Bansal</w:t>
            </w:r>
          </w:p>
        </w:tc>
        <w:tc>
          <w:tcPr>
            <w:tcW w:w="1015"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43,17,89,600</w:t>
            </w:r>
          </w:p>
        </w:tc>
        <w:tc>
          <w:tcPr>
            <w:tcW w:w="93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77.66%</w:t>
            </w:r>
          </w:p>
        </w:tc>
        <w:tc>
          <w:tcPr>
            <w:tcW w:w="124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4,31,78,960</w:t>
            </w:r>
          </w:p>
        </w:tc>
      </w:tr>
      <w:tr w:rsidR="00FD77F5" w:rsidRPr="00FD77F5" w:rsidTr="00FD77F5">
        <w:trPr>
          <w:trHeight w:val="278"/>
        </w:trPr>
        <w:tc>
          <w:tcPr>
            <w:tcW w:w="1797" w:type="pct"/>
            <w:shd w:val="clear" w:color="auto" w:fill="auto"/>
            <w:noWrap/>
            <w:vAlign w:val="bottom"/>
            <w:hideMark/>
          </w:tcPr>
          <w:p w:rsidR="00FD77F5" w:rsidRPr="00FD77F5" w:rsidRDefault="00FD77F5" w:rsidP="00FD77F5">
            <w:pPr>
              <w:spacing w:line="276" w:lineRule="auto"/>
              <w:contextualSpacing/>
              <w:rPr>
                <w:rFonts w:asciiTheme="minorHAnsi" w:hAnsiTheme="minorHAnsi" w:cstheme="minorHAnsi"/>
                <w:sz w:val="22"/>
                <w:szCs w:val="22"/>
                <w:lang w:bidi="gu-IN"/>
              </w:rPr>
            </w:pPr>
            <w:proofErr w:type="spellStart"/>
            <w:r w:rsidRPr="00FD77F5">
              <w:rPr>
                <w:rFonts w:asciiTheme="minorHAnsi" w:hAnsiTheme="minorHAnsi" w:cstheme="minorHAnsi"/>
                <w:sz w:val="22"/>
                <w:szCs w:val="22"/>
                <w:lang w:bidi="gu-IN"/>
              </w:rPr>
              <w:t>Devansh</w:t>
            </w:r>
            <w:proofErr w:type="spellEnd"/>
            <w:r w:rsidRPr="00FD77F5">
              <w:rPr>
                <w:rFonts w:asciiTheme="minorHAnsi" w:hAnsiTheme="minorHAnsi" w:cstheme="minorHAnsi"/>
                <w:sz w:val="22"/>
                <w:szCs w:val="22"/>
                <w:lang w:bidi="gu-IN"/>
              </w:rPr>
              <w:t xml:space="preserve"> </w:t>
            </w:r>
            <w:proofErr w:type="spellStart"/>
            <w:r w:rsidRPr="00FD77F5">
              <w:rPr>
                <w:rFonts w:asciiTheme="minorHAnsi" w:hAnsiTheme="minorHAnsi" w:cstheme="minorHAnsi"/>
                <w:sz w:val="22"/>
                <w:szCs w:val="22"/>
                <w:lang w:bidi="gu-IN"/>
              </w:rPr>
              <w:t>Infinium</w:t>
            </w:r>
            <w:proofErr w:type="spellEnd"/>
            <w:r w:rsidRPr="00FD77F5">
              <w:rPr>
                <w:rFonts w:asciiTheme="minorHAnsi" w:hAnsiTheme="minorHAnsi" w:cstheme="minorHAnsi"/>
                <w:sz w:val="22"/>
                <w:szCs w:val="22"/>
                <w:lang w:bidi="gu-IN"/>
              </w:rPr>
              <w:t xml:space="preserve"> Private Limited</w:t>
            </w:r>
          </w:p>
        </w:tc>
        <w:tc>
          <w:tcPr>
            <w:tcW w:w="1015"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3,89,20,000</w:t>
            </w:r>
          </w:p>
        </w:tc>
        <w:tc>
          <w:tcPr>
            <w:tcW w:w="93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7.00%</w:t>
            </w:r>
          </w:p>
        </w:tc>
        <w:tc>
          <w:tcPr>
            <w:tcW w:w="124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38,92,000</w:t>
            </w:r>
          </w:p>
        </w:tc>
      </w:tr>
      <w:tr w:rsidR="00FD77F5" w:rsidRPr="00FD77F5" w:rsidTr="00FD77F5">
        <w:trPr>
          <w:trHeight w:val="278"/>
        </w:trPr>
        <w:tc>
          <w:tcPr>
            <w:tcW w:w="1797" w:type="pct"/>
            <w:shd w:val="clear" w:color="auto" w:fill="auto"/>
            <w:noWrap/>
            <w:vAlign w:val="bottom"/>
            <w:hideMark/>
          </w:tcPr>
          <w:p w:rsidR="00FD77F5" w:rsidRPr="00FD77F5" w:rsidRDefault="00FD77F5" w:rsidP="00FD77F5">
            <w:pPr>
              <w:spacing w:line="276" w:lineRule="auto"/>
              <w:contextualSpacing/>
              <w:rPr>
                <w:rFonts w:asciiTheme="minorHAnsi" w:hAnsiTheme="minorHAnsi" w:cstheme="minorHAnsi"/>
                <w:sz w:val="22"/>
                <w:szCs w:val="22"/>
                <w:lang w:bidi="gu-IN"/>
              </w:rPr>
            </w:pPr>
            <w:proofErr w:type="spellStart"/>
            <w:r w:rsidRPr="00FD77F5">
              <w:rPr>
                <w:rFonts w:asciiTheme="minorHAnsi" w:hAnsiTheme="minorHAnsi" w:cstheme="minorHAnsi"/>
                <w:sz w:val="22"/>
                <w:szCs w:val="22"/>
                <w:lang w:bidi="gu-IN"/>
              </w:rPr>
              <w:t>Samdeep</w:t>
            </w:r>
            <w:proofErr w:type="spellEnd"/>
            <w:r w:rsidRPr="00FD77F5">
              <w:rPr>
                <w:rFonts w:asciiTheme="minorHAnsi" w:hAnsiTheme="minorHAnsi" w:cstheme="minorHAnsi"/>
                <w:sz w:val="22"/>
                <w:szCs w:val="22"/>
                <w:lang w:bidi="gu-IN"/>
              </w:rPr>
              <w:t xml:space="preserve"> Kothari</w:t>
            </w:r>
          </w:p>
        </w:tc>
        <w:tc>
          <w:tcPr>
            <w:tcW w:w="1015"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2,78,00,000</w:t>
            </w:r>
          </w:p>
        </w:tc>
        <w:tc>
          <w:tcPr>
            <w:tcW w:w="93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5.00%</w:t>
            </w:r>
          </w:p>
        </w:tc>
        <w:tc>
          <w:tcPr>
            <w:tcW w:w="124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27,80,000</w:t>
            </w:r>
          </w:p>
        </w:tc>
      </w:tr>
      <w:tr w:rsidR="00FD77F5" w:rsidRPr="00FD77F5" w:rsidTr="00FD77F5">
        <w:trPr>
          <w:trHeight w:val="278"/>
        </w:trPr>
        <w:tc>
          <w:tcPr>
            <w:tcW w:w="1797" w:type="pct"/>
            <w:shd w:val="clear" w:color="auto" w:fill="auto"/>
            <w:noWrap/>
            <w:vAlign w:val="bottom"/>
            <w:hideMark/>
          </w:tcPr>
          <w:p w:rsidR="00FD77F5" w:rsidRPr="00FD77F5" w:rsidRDefault="00FD77F5" w:rsidP="00FD77F5">
            <w:pPr>
              <w:spacing w:line="276" w:lineRule="auto"/>
              <w:contextualSpacing/>
              <w:rPr>
                <w:rFonts w:asciiTheme="minorHAnsi" w:hAnsiTheme="minorHAnsi" w:cstheme="minorHAnsi"/>
                <w:sz w:val="22"/>
                <w:szCs w:val="22"/>
                <w:lang w:bidi="gu-IN"/>
              </w:rPr>
            </w:pPr>
            <w:r w:rsidRPr="00FD77F5">
              <w:rPr>
                <w:rFonts w:asciiTheme="minorHAnsi" w:hAnsiTheme="minorHAnsi" w:cstheme="minorHAnsi"/>
                <w:sz w:val="22"/>
                <w:szCs w:val="22"/>
                <w:lang w:bidi="gu-IN"/>
              </w:rPr>
              <w:t>Dimple Kothari</w:t>
            </w:r>
          </w:p>
        </w:tc>
        <w:tc>
          <w:tcPr>
            <w:tcW w:w="1015"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1,11,20,000</w:t>
            </w:r>
          </w:p>
        </w:tc>
        <w:tc>
          <w:tcPr>
            <w:tcW w:w="93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2.00%</w:t>
            </w:r>
          </w:p>
        </w:tc>
        <w:tc>
          <w:tcPr>
            <w:tcW w:w="124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11,12,000</w:t>
            </w:r>
          </w:p>
        </w:tc>
      </w:tr>
      <w:tr w:rsidR="00FD77F5" w:rsidRPr="00FD77F5" w:rsidTr="00FD77F5">
        <w:trPr>
          <w:trHeight w:val="278"/>
        </w:trPr>
        <w:tc>
          <w:tcPr>
            <w:tcW w:w="1797" w:type="pct"/>
            <w:shd w:val="clear" w:color="auto" w:fill="auto"/>
            <w:noWrap/>
            <w:vAlign w:val="bottom"/>
            <w:hideMark/>
          </w:tcPr>
          <w:p w:rsidR="00FD77F5" w:rsidRPr="00FD77F5" w:rsidRDefault="00FD77F5" w:rsidP="00FD77F5">
            <w:pPr>
              <w:spacing w:line="276" w:lineRule="auto"/>
              <w:contextualSpacing/>
              <w:rPr>
                <w:rFonts w:asciiTheme="minorHAnsi" w:hAnsiTheme="minorHAnsi" w:cstheme="minorHAnsi"/>
                <w:sz w:val="22"/>
                <w:szCs w:val="22"/>
                <w:lang w:bidi="gu-IN"/>
              </w:rPr>
            </w:pPr>
            <w:proofErr w:type="spellStart"/>
            <w:r w:rsidRPr="00FD77F5">
              <w:rPr>
                <w:rFonts w:asciiTheme="minorHAnsi" w:hAnsiTheme="minorHAnsi" w:cstheme="minorHAnsi"/>
                <w:sz w:val="22"/>
                <w:szCs w:val="22"/>
                <w:lang w:bidi="gu-IN"/>
              </w:rPr>
              <w:t>Urja</w:t>
            </w:r>
            <w:proofErr w:type="spellEnd"/>
            <w:r w:rsidRPr="00FD77F5">
              <w:rPr>
                <w:rFonts w:asciiTheme="minorHAnsi" w:hAnsiTheme="minorHAnsi" w:cstheme="minorHAnsi"/>
                <w:sz w:val="22"/>
                <w:szCs w:val="22"/>
                <w:lang w:bidi="gu-IN"/>
              </w:rPr>
              <w:t xml:space="preserve"> Ships Private Limited</w:t>
            </w:r>
          </w:p>
        </w:tc>
        <w:tc>
          <w:tcPr>
            <w:tcW w:w="1015"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1,11,20,000</w:t>
            </w:r>
          </w:p>
        </w:tc>
        <w:tc>
          <w:tcPr>
            <w:tcW w:w="93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2.00%</w:t>
            </w:r>
          </w:p>
        </w:tc>
        <w:tc>
          <w:tcPr>
            <w:tcW w:w="124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11,12,000</w:t>
            </w:r>
          </w:p>
        </w:tc>
      </w:tr>
      <w:tr w:rsidR="00FD77F5" w:rsidRPr="00FD77F5" w:rsidTr="00FD77F5">
        <w:trPr>
          <w:trHeight w:val="278"/>
        </w:trPr>
        <w:tc>
          <w:tcPr>
            <w:tcW w:w="1797" w:type="pct"/>
            <w:shd w:val="clear" w:color="auto" w:fill="auto"/>
            <w:noWrap/>
            <w:vAlign w:val="bottom"/>
            <w:hideMark/>
          </w:tcPr>
          <w:p w:rsidR="00FD77F5" w:rsidRPr="00FD77F5" w:rsidRDefault="00FD77F5" w:rsidP="00FD77F5">
            <w:pPr>
              <w:spacing w:line="276" w:lineRule="auto"/>
              <w:contextualSpacing/>
              <w:rPr>
                <w:rFonts w:asciiTheme="minorHAnsi" w:hAnsiTheme="minorHAnsi" w:cstheme="minorHAnsi"/>
                <w:sz w:val="22"/>
                <w:szCs w:val="22"/>
                <w:lang w:bidi="gu-IN"/>
              </w:rPr>
            </w:pPr>
            <w:proofErr w:type="spellStart"/>
            <w:r w:rsidRPr="00FD77F5">
              <w:rPr>
                <w:rFonts w:asciiTheme="minorHAnsi" w:hAnsiTheme="minorHAnsi" w:cstheme="minorHAnsi"/>
                <w:sz w:val="22"/>
                <w:szCs w:val="22"/>
                <w:lang w:bidi="gu-IN"/>
              </w:rPr>
              <w:t>Breamer</w:t>
            </w:r>
            <w:proofErr w:type="spellEnd"/>
            <w:r w:rsidRPr="00FD77F5">
              <w:rPr>
                <w:rFonts w:asciiTheme="minorHAnsi" w:hAnsiTheme="minorHAnsi" w:cstheme="minorHAnsi"/>
                <w:sz w:val="22"/>
                <w:szCs w:val="22"/>
                <w:lang w:bidi="gu-IN"/>
              </w:rPr>
              <w:t xml:space="preserve"> Subsea Pvt Ltd</w:t>
            </w:r>
          </w:p>
        </w:tc>
        <w:tc>
          <w:tcPr>
            <w:tcW w:w="1015"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55,60,000</w:t>
            </w:r>
          </w:p>
        </w:tc>
        <w:tc>
          <w:tcPr>
            <w:tcW w:w="93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1.00%</w:t>
            </w:r>
          </w:p>
        </w:tc>
        <w:tc>
          <w:tcPr>
            <w:tcW w:w="124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5,56,000</w:t>
            </w:r>
          </w:p>
        </w:tc>
      </w:tr>
      <w:tr w:rsidR="00FD77F5" w:rsidRPr="00FD77F5" w:rsidTr="00FD77F5">
        <w:trPr>
          <w:trHeight w:val="278"/>
        </w:trPr>
        <w:tc>
          <w:tcPr>
            <w:tcW w:w="1797" w:type="pct"/>
            <w:shd w:val="clear" w:color="auto" w:fill="auto"/>
            <w:noWrap/>
            <w:vAlign w:val="bottom"/>
            <w:hideMark/>
          </w:tcPr>
          <w:p w:rsidR="00FD77F5" w:rsidRPr="00FD77F5" w:rsidRDefault="00FD77F5" w:rsidP="00FD77F5">
            <w:pPr>
              <w:spacing w:line="276" w:lineRule="auto"/>
              <w:contextualSpacing/>
              <w:rPr>
                <w:rFonts w:asciiTheme="minorHAnsi" w:hAnsiTheme="minorHAnsi" w:cstheme="minorHAnsi"/>
                <w:sz w:val="22"/>
                <w:szCs w:val="22"/>
                <w:lang w:bidi="gu-IN"/>
              </w:rPr>
            </w:pPr>
            <w:proofErr w:type="spellStart"/>
            <w:r w:rsidRPr="00FD77F5">
              <w:rPr>
                <w:rFonts w:asciiTheme="minorHAnsi" w:hAnsiTheme="minorHAnsi" w:cstheme="minorHAnsi"/>
                <w:sz w:val="22"/>
                <w:szCs w:val="22"/>
                <w:lang w:bidi="gu-IN"/>
              </w:rPr>
              <w:t>Kapoorchand</w:t>
            </w:r>
            <w:proofErr w:type="spellEnd"/>
            <w:r w:rsidRPr="00FD77F5">
              <w:rPr>
                <w:rFonts w:asciiTheme="minorHAnsi" w:hAnsiTheme="minorHAnsi" w:cstheme="minorHAnsi"/>
                <w:sz w:val="22"/>
                <w:szCs w:val="22"/>
                <w:lang w:bidi="gu-IN"/>
              </w:rPr>
              <w:t xml:space="preserve"> Bansal</w:t>
            </w:r>
          </w:p>
        </w:tc>
        <w:tc>
          <w:tcPr>
            <w:tcW w:w="1015"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73,94,800</w:t>
            </w:r>
          </w:p>
        </w:tc>
        <w:tc>
          <w:tcPr>
            <w:tcW w:w="93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1.33%</w:t>
            </w:r>
          </w:p>
        </w:tc>
        <w:tc>
          <w:tcPr>
            <w:tcW w:w="124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7,39,480</w:t>
            </w:r>
          </w:p>
        </w:tc>
      </w:tr>
      <w:tr w:rsidR="00FD77F5" w:rsidRPr="00FD77F5" w:rsidTr="00FD77F5">
        <w:trPr>
          <w:trHeight w:val="278"/>
        </w:trPr>
        <w:tc>
          <w:tcPr>
            <w:tcW w:w="1797" w:type="pct"/>
            <w:shd w:val="clear" w:color="auto" w:fill="auto"/>
            <w:noWrap/>
            <w:vAlign w:val="bottom"/>
            <w:hideMark/>
          </w:tcPr>
          <w:p w:rsidR="00FD77F5" w:rsidRPr="00FD77F5" w:rsidRDefault="00FD77F5" w:rsidP="00FD77F5">
            <w:pPr>
              <w:spacing w:line="276" w:lineRule="auto"/>
              <w:contextualSpacing/>
              <w:rPr>
                <w:rFonts w:asciiTheme="minorHAnsi" w:hAnsiTheme="minorHAnsi" w:cstheme="minorHAnsi"/>
                <w:sz w:val="22"/>
                <w:szCs w:val="22"/>
                <w:lang w:bidi="gu-IN"/>
              </w:rPr>
            </w:pPr>
            <w:proofErr w:type="spellStart"/>
            <w:r w:rsidRPr="00FD77F5">
              <w:rPr>
                <w:rFonts w:asciiTheme="minorHAnsi" w:hAnsiTheme="minorHAnsi" w:cstheme="minorHAnsi"/>
                <w:sz w:val="22"/>
                <w:szCs w:val="22"/>
                <w:lang w:bidi="gu-IN"/>
              </w:rPr>
              <w:t>Devang</w:t>
            </w:r>
            <w:proofErr w:type="spellEnd"/>
            <w:r w:rsidRPr="00FD77F5">
              <w:rPr>
                <w:rFonts w:asciiTheme="minorHAnsi" w:hAnsiTheme="minorHAnsi" w:cstheme="minorHAnsi"/>
                <w:sz w:val="22"/>
                <w:szCs w:val="22"/>
                <w:lang w:bidi="gu-IN"/>
              </w:rPr>
              <w:t xml:space="preserve"> A </w:t>
            </w:r>
            <w:proofErr w:type="spellStart"/>
            <w:r w:rsidRPr="00FD77F5">
              <w:rPr>
                <w:rFonts w:asciiTheme="minorHAnsi" w:hAnsiTheme="minorHAnsi" w:cstheme="minorHAnsi"/>
                <w:sz w:val="22"/>
                <w:szCs w:val="22"/>
                <w:lang w:bidi="gu-IN"/>
              </w:rPr>
              <w:t>Deliwala</w:t>
            </w:r>
            <w:proofErr w:type="spellEnd"/>
          </w:p>
        </w:tc>
        <w:tc>
          <w:tcPr>
            <w:tcW w:w="1015"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13,34,400</w:t>
            </w:r>
          </w:p>
        </w:tc>
        <w:tc>
          <w:tcPr>
            <w:tcW w:w="93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0.24%</w:t>
            </w:r>
          </w:p>
        </w:tc>
        <w:tc>
          <w:tcPr>
            <w:tcW w:w="124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1,33,440</w:t>
            </w:r>
          </w:p>
        </w:tc>
      </w:tr>
      <w:tr w:rsidR="00FD77F5" w:rsidRPr="00FD77F5" w:rsidTr="00FD77F5">
        <w:trPr>
          <w:trHeight w:val="278"/>
        </w:trPr>
        <w:tc>
          <w:tcPr>
            <w:tcW w:w="1797" w:type="pct"/>
            <w:shd w:val="clear" w:color="auto" w:fill="auto"/>
            <w:noWrap/>
            <w:vAlign w:val="bottom"/>
            <w:hideMark/>
          </w:tcPr>
          <w:p w:rsidR="00FD77F5" w:rsidRPr="00FD77F5" w:rsidRDefault="00FD77F5" w:rsidP="00FD77F5">
            <w:pPr>
              <w:spacing w:line="276" w:lineRule="auto"/>
              <w:contextualSpacing/>
              <w:rPr>
                <w:rFonts w:asciiTheme="minorHAnsi" w:hAnsiTheme="minorHAnsi" w:cstheme="minorHAnsi"/>
                <w:sz w:val="22"/>
                <w:szCs w:val="22"/>
                <w:lang w:bidi="gu-IN"/>
              </w:rPr>
            </w:pPr>
            <w:proofErr w:type="spellStart"/>
            <w:r w:rsidRPr="00FD77F5">
              <w:rPr>
                <w:rFonts w:asciiTheme="minorHAnsi" w:hAnsiTheme="minorHAnsi" w:cstheme="minorHAnsi"/>
                <w:sz w:val="22"/>
                <w:szCs w:val="22"/>
                <w:lang w:bidi="gu-IN"/>
              </w:rPr>
              <w:lastRenderedPageBreak/>
              <w:t>Negadia</w:t>
            </w:r>
            <w:proofErr w:type="spellEnd"/>
            <w:r w:rsidRPr="00FD77F5">
              <w:rPr>
                <w:rFonts w:asciiTheme="minorHAnsi" w:hAnsiTheme="minorHAnsi" w:cstheme="minorHAnsi"/>
                <w:sz w:val="22"/>
                <w:szCs w:val="22"/>
                <w:lang w:bidi="gu-IN"/>
              </w:rPr>
              <w:t xml:space="preserve"> M </w:t>
            </w:r>
            <w:proofErr w:type="spellStart"/>
            <w:r w:rsidRPr="00FD77F5">
              <w:rPr>
                <w:rFonts w:asciiTheme="minorHAnsi" w:hAnsiTheme="minorHAnsi" w:cstheme="minorHAnsi"/>
                <w:sz w:val="22"/>
                <w:szCs w:val="22"/>
                <w:lang w:bidi="gu-IN"/>
              </w:rPr>
              <w:t>Pravinbhai</w:t>
            </w:r>
            <w:proofErr w:type="spellEnd"/>
          </w:p>
        </w:tc>
        <w:tc>
          <w:tcPr>
            <w:tcW w:w="1015"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13,34,400</w:t>
            </w:r>
          </w:p>
        </w:tc>
        <w:tc>
          <w:tcPr>
            <w:tcW w:w="93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0.24%</w:t>
            </w:r>
          </w:p>
        </w:tc>
        <w:tc>
          <w:tcPr>
            <w:tcW w:w="124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1,33,440</w:t>
            </w:r>
          </w:p>
        </w:tc>
      </w:tr>
      <w:tr w:rsidR="00FD77F5" w:rsidRPr="00FD77F5" w:rsidTr="00FD77F5">
        <w:trPr>
          <w:trHeight w:val="278"/>
        </w:trPr>
        <w:tc>
          <w:tcPr>
            <w:tcW w:w="1797" w:type="pct"/>
            <w:shd w:val="clear" w:color="auto" w:fill="auto"/>
            <w:noWrap/>
            <w:vAlign w:val="bottom"/>
            <w:hideMark/>
          </w:tcPr>
          <w:p w:rsidR="00FD77F5" w:rsidRPr="00FD77F5" w:rsidRDefault="00FD77F5" w:rsidP="00FD77F5">
            <w:pPr>
              <w:spacing w:line="276" w:lineRule="auto"/>
              <w:contextualSpacing/>
              <w:rPr>
                <w:rFonts w:asciiTheme="minorHAnsi" w:hAnsiTheme="minorHAnsi" w:cstheme="minorHAnsi"/>
                <w:sz w:val="22"/>
                <w:szCs w:val="22"/>
                <w:lang w:bidi="gu-IN"/>
              </w:rPr>
            </w:pPr>
            <w:proofErr w:type="spellStart"/>
            <w:r w:rsidRPr="00FD77F5">
              <w:rPr>
                <w:rFonts w:asciiTheme="minorHAnsi" w:hAnsiTheme="minorHAnsi" w:cstheme="minorHAnsi"/>
                <w:sz w:val="22"/>
                <w:szCs w:val="22"/>
                <w:lang w:bidi="gu-IN"/>
              </w:rPr>
              <w:t>Pravinkumar</w:t>
            </w:r>
            <w:proofErr w:type="spellEnd"/>
            <w:r w:rsidRPr="00FD77F5">
              <w:rPr>
                <w:rFonts w:asciiTheme="minorHAnsi" w:hAnsiTheme="minorHAnsi" w:cstheme="minorHAnsi"/>
                <w:sz w:val="22"/>
                <w:szCs w:val="22"/>
                <w:lang w:bidi="gu-IN"/>
              </w:rPr>
              <w:t xml:space="preserve"> Patel</w:t>
            </w:r>
          </w:p>
        </w:tc>
        <w:tc>
          <w:tcPr>
            <w:tcW w:w="1015"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20,01,600</w:t>
            </w:r>
          </w:p>
        </w:tc>
        <w:tc>
          <w:tcPr>
            <w:tcW w:w="93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0.36%</w:t>
            </w:r>
          </w:p>
        </w:tc>
        <w:tc>
          <w:tcPr>
            <w:tcW w:w="124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2,00,160</w:t>
            </w:r>
          </w:p>
        </w:tc>
      </w:tr>
      <w:tr w:rsidR="00FD77F5" w:rsidRPr="00FD77F5" w:rsidTr="00FD77F5">
        <w:trPr>
          <w:trHeight w:val="278"/>
        </w:trPr>
        <w:tc>
          <w:tcPr>
            <w:tcW w:w="1797" w:type="pct"/>
            <w:shd w:val="clear" w:color="auto" w:fill="auto"/>
            <w:noWrap/>
            <w:vAlign w:val="bottom"/>
            <w:hideMark/>
          </w:tcPr>
          <w:p w:rsidR="00FD77F5" w:rsidRPr="00FD77F5" w:rsidRDefault="00FD77F5" w:rsidP="00FD77F5">
            <w:pPr>
              <w:spacing w:line="276" w:lineRule="auto"/>
              <w:contextualSpacing/>
              <w:rPr>
                <w:rFonts w:asciiTheme="minorHAnsi" w:hAnsiTheme="minorHAnsi" w:cstheme="minorHAnsi"/>
                <w:sz w:val="22"/>
                <w:szCs w:val="22"/>
                <w:lang w:bidi="gu-IN"/>
              </w:rPr>
            </w:pPr>
            <w:proofErr w:type="spellStart"/>
            <w:r w:rsidRPr="00FD77F5">
              <w:rPr>
                <w:rFonts w:asciiTheme="minorHAnsi" w:hAnsiTheme="minorHAnsi" w:cstheme="minorHAnsi"/>
                <w:sz w:val="22"/>
                <w:szCs w:val="22"/>
                <w:lang w:bidi="gu-IN"/>
              </w:rPr>
              <w:t>Radha</w:t>
            </w:r>
            <w:proofErr w:type="spellEnd"/>
            <w:r w:rsidRPr="00FD77F5">
              <w:rPr>
                <w:rFonts w:asciiTheme="minorHAnsi" w:hAnsiTheme="minorHAnsi" w:cstheme="minorHAnsi"/>
                <w:sz w:val="22"/>
                <w:szCs w:val="22"/>
                <w:lang w:bidi="gu-IN"/>
              </w:rPr>
              <w:t xml:space="preserve"> V Shah</w:t>
            </w:r>
          </w:p>
        </w:tc>
        <w:tc>
          <w:tcPr>
            <w:tcW w:w="1015"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33,91,600</w:t>
            </w:r>
          </w:p>
        </w:tc>
        <w:tc>
          <w:tcPr>
            <w:tcW w:w="93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0.61%</w:t>
            </w:r>
          </w:p>
        </w:tc>
        <w:tc>
          <w:tcPr>
            <w:tcW w:w="124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3,39,160</w:t>
            </w:r>
          </w:p>
        </w:tc>
      </w:tr>
      <w:tr w:rsidR="00FD77F5" w:rsidRPr="00FD77F5" w:rsidTr="00FD77F5">
        <w:trPr>
          <w:trHeight w:val="278"/>
        </w:trPr>
        <w:tc>
          <w:tcPr>
            <w:tcW w:w="1797" w:type="pct"/>
            <w:shd w:val="clear" w:color="auto" w:fill="auto"/>
            <w:noWrap/>
            <w:vAlign w:val="bottom"/>
            <w:hideMark/>
          </w:tcPr>
          <w:p w:rsidR="00FD77F5" w:rsidRPr="00FD77F5" w:rsidRDefault="00FD77F5" w:rsidP="00FD77F5">
            <w:pPr>
              <w:spacing w:line="276" w:lineRule="auto"/>
              <w:contextualSpacing/>
              <w:rPr>
                <w:rFonts w:asciiTheme="minorHAnsi" w:hAnsiTheme="minorHAnsi" w:cstheme="minorHAnsi"/>
                <w:sz w:val="22"/>
                <w:szCs w:val="22"/>
                <w:lang w:bidi="gu-IN"/>
              </w:rPr>
            </w:pPr>
            <w:r w:rsidRPr="00FD77F5">
              <w:rPr>
                <w:rFonts w:asciiTheme="minorHAnsi" w:hAnsiTheme="minorHAnsi" w:cstheme="minorHAnsi"/>
                <w:sz w:val="22"/>
                <w:szCs w:val="22"/>
                <w:lang w:bidi="gu-IN"/>
              </w:rPr>
              <w:t>Bharat V Mehta</w:t>
            </w:r>
          </w:p>
        </w:tc>
        <w:tc>
          <w:tcPr>
            <w:tcW w:w="1015"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97,85,600</w:t>
            </w:r>
          </w:p>
        </w:tc>
        <w:tc>
          <w:tcPr>
            <w:tcW w:w="93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1.76%</w:t>
            </w:r>
          </w:p>
        </w:tc>
        <w:tc>
          <w:tcPr>
            <w:tcW w:w="124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9,78,560</w:t>
            </w:r>
          </w:p>
        </w:tc>
      </w:tr>
      <w:tr w:rsidR="00FD77F5" w:rsidRPr="00FD77F5" w:rsidTr="00FD77F5">
        <w:trPr>
          <w:trHeight w:val="278"/>
        </w:trPr>
        <w:tc>
          <w:tcPr>
            <w:tcW w:w="1797" w:type="pct"/>
            <w:shd w:val="clear" w:color="auto" w:fill="auto"/>
            <w:noWrap/>
            <w:vAlign w:val="bottom"/>
            <w:hideMark/>
          </w:tcPr>
          <w:p w:rsidR="00FD77F5" w:rsidRPr="00FD77F5" w:rsidRDefault="00FD77F5" w:rsidP="00FD77F5">
            <w:pPr>
              <w:spacing w:line="276" w:lineRule="auto"/>
              <w:contextualSpacing/>
              <w:rPr>
                <w:rFonts w:asciiTheme="minorHAnsi" w:hAnsiTheme="minorHAnsi" w:cstheme="minorHAnsi"/>
                <w:sz w:val="22"/>
                <w:szCs w:val="22"/>
                <w:lang w:bidi="gu-IN"/>
              </w:rPr>
            </w:pPr>
            <w:r w:rsidRPr="00FD77F5">
              <w:rPr>
                <w:rFonts w:asciiTheme="minorHAnsi" w:hAnsiTheme="minorHAnsi" w:cstheme="minorHAnsi"/>
                <w:sz w:val="22"/>
                <w:szCs w:val="22"/>
                <w:lang w:bidi="gu-IN"/>
              </w:rPr>
              <w:t xml:space="preserve">Shah </w:t>
            </w:r>
            <w:proofErr w:type="spellStart"/>
            <w:r w:rsidRPr="00FD77F5">
              <w:rPr>
                <w:rFonts w:asciiTheme="minorHAnsi" w:hAnsiTheme="minorHAnsi" w:cstheme="minorHAnsi"/>
                <w:sz w:val="22"/>
                <w:szCs w:val="22"/>
                <w:lang w:bidi="gu-IN"/>
              </w:rPr>
              <w:t>Rekha</w:t>
            </w:r>
            <w:proofErr w:type="spellEnd"/>
            <w:r w:rsidRPr="00FD77F5">
              <w:rPr>
                <w:rFonts w:asciiTheme="minorHAnsi" w:hAnsiTheme="minorHAnsi" w:cstheme="minorHAnsi"/>
                <w:sz w:val="22"/>
                <w:szCs w:val="22"/>
                <w:lang w:bidi="gu-IN"/>
              </w:rPr>
              <w:t xml:space="preserve"> </w:t>
            </w:r>
            <w:proofErr w:type="spellStart"/>
            <w:r w:rsidRPr="00FD77F5">
              <w:rPr>
                <w:rFonts w:asciiTheme="minorHAnsi" w:hAnsiTheme="minorHAnsi" w:cstheme="minorHAnsi"/>
                <w:sz w:val="22"/>
                <w:szCs w:val="22"/>
                <w:lang w:bidi="gu-IN"/>
              </w:rPr>
              <w:t>Haresh</w:t>
            </w:r>
            <w:proofErr w:type="spellEnd"/>
          </w:p>
        </w:tc>
        <w:tc>
          <w:tcPr>
            <w:tcW w:w="1015"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33,91,600</w:t>
            </w:r>
          </w:p>
        </w:tc>
        <w:tc>
          <w:tcPr>
            <w:tcW w:w="93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0.61%</w:t>
            </w:r>
          </w:p>
        </w:tc>
        <w:tc>
          <w:tcPr>
            <w:tcW w:w="124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3,39,160</w:t>
            </w:r>
          </w:p>
        </w:tc>
      </w:tr>
      <w:tr w:rsidR="00FD77F5" w:rsidRPr="00FD77F5" w:rsidTr="00FD77F5">
        <w:trPr>
          <w:trHeight w:val="278"/>
        </w:trPr>
        <w:tc>
          <w:tcPr>
            <w:tcW w:w="1797" w:type="pct"/>
            <w:shd w:val="clear" w:color="auto" w:fill="auto"/>
            <w:noWrap/>
            <w:vAlign w:val="bottom"/>
            <w:hideMark/>
          </w:tcPr>
          <w:p w:rsidR="00FD77F5" w:rsidRPr="00FD77F5" w:rsidRDefault="00FD77F5" w:rsidP="00FD77F5">
            <w:pPr>
              <w:spacing w:line="276" w:lineRule="auto"/>
              <w:contextualSpacing/>
              <w:rPr>
                <w:rFonts w:asciiTheme="minorHAnsi" w:hAnsiTheme="minorHAnsi" w:cstheme="minorHAnsi"/>
                <w:sz w:val="22"/>
                <w:szCs w:val="22"/>
                <w:lang w:bidi="gu-IN"/>
              </w:rPr>
            </w:pPr>
            <w:r w:rsidRPr="00FD77F5">
              <w:rPr>
                <w:rFonts w:asciiTheme="minorHAnsi" w:hAnsiTheme="minorHAnsi" w:cstheme="minorHAnsi"/>
                <w:sz w:val="22"/>
                <w:szCs w:val="22"/>
                <w:lang w:bidi="gu-IN"/>
              </w:rPr>
              <w:t xml:space="preserve">Yogesh P </w:t>
            </w:r>
            <w:proofErr w:type="spellStart"/>
            <w:r w:rsidRPr="00FD77F5">
              <w:rPr>
                <w:rFonts w:asciiTheme="minorHAnsi" w:hAnsiTheme="minorHAnsi" w:cstheme="minorHAnsi"/>
                <w:sz w:val="22"/>
                <w:szCs w:val="22"/>
                <w:lang w:bidi="gu-IN"/>
              </w:rPr>
              <w:t>Sarvaiya</w:t>
            </w:r>
            <w:proofErr w:type="spellEnd"/>
          </w:p>
        </w:tc>
        <w:tc>
          <w:tcPr>
            <w:tcW w:w="1015"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6,67,200</w:t>
            </w:r>
          </w:p>
        </w:tc>
        <w:tc>
          <w:tcPr>
            <w:tcW w:w="93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0.12%</w:t>
            </w:r>
          </w:p>
        </w:tc>
        <w:tc>
          <w:tcPr>
            <w:tcW w:w="124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66,720</w:t>
            </w:r>
          </w:p>
        </w:tc>
      </w:tr>
      <w:tr w:rsidR="00FD77F5" w:rsidRPr="00FD77F5" w:rsidTr="00FD77F5">
        <w:trPr>
          <w:trHeight w:val="278"/>
        </w:trPr>
        <w:tc>
          <w:tcPr>
            <w:tcW w:w="1797" w:type="pct"/>
            <w:shd w:val="clear" w:color="auto" w:fill="auto"/>
            <w:noWrap/>
            <w:vAlign w:val="bottom"/>
            <w:hideMark/>
          </w:tcPr>
          <w:p w:rsidR="00FD77F5" w:rsidRPr="00FD77F5" w:rsidRDefault="00FD77F5" w:rsidP="00FD77F5">
            <w:pPr>
              <w:spacing w:line="276" w:lineRule="auto"/>
              <w:contextualSpacing/>
              <w:rPr>
                <w:rFonts w:asciiTheme="minorHAnsi" w:hAnsiTheme="minorHAnsi" w:cstheme="minorHAnsi"/>
                <w:sz w:val="22"/>
                <w:szCs w:val="22"/>
                <w:lang w:bidi="gu-IN"/>
              </w:rPr>
            </w:pPr>
            <w:proofErr w:type="spellStart"/>
            <w:r w:rsidRPr="00FD77F5">
              <w:rPr>
                <w:rFonts w:asciiTheme="minorHAnsi" w:hAnsiTheme="minorHAnsi" w:cstheme="minorHAnsi"/>
                <w:sz w:val="22"/>
                <w:szCs w:val="22"/>
                <w:lang w:bidi="gu-IN"/>
              </w:rPr>
              <w:t>Pitroda</w:t>
            </w:r>
            <w:proofErr w:type="spellEnd"/>
            <w:r w:rsidRPr="00FD77F5">
              <w:rPr>
                <w:rFonts w:asciiTheme="minorHAnsi" w:hAnsiTheme="minorHAnsi" w:cstheme="minorHAnsi"/>
                <w:sz w:val="22"/>
                <w:szCs w:val="22"/>
                <w:lang w:bidi="gu-IN"/>
              </w:rPr>
              <w:t xml:space="preserve"> H </w:t>
            </w:r>
            <w:proofErr w:type="spellStart"/>
            <w:r w:rsidRPr="00FD77F5">
              <w:rPr>
                <w:rFonts w:asciiTheme="minorHAnsi" w:hAnsiTheme="minorHAnsi" w:cstheme="minorHAnsi"/>
                <w:sz w:val="22"/>
                <w:szCs w:val="22"/>
                <w:lang w:bidi="gu-IN"/>
              </w:rPr>
              <w:t>Ramkrishna</w:t>
            </w:r>
            <w:proofErr w:type="spellEnd"/>
          </w:p>
        </w:tc>
        <w:tc>
          <w:tcPr>
            <w:tcW w:w="1015"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3,33,600</w:t>
            </w:r>
          </w:p>
        </w:tc>
        <w:tc>
          <w:tcPr>
            <w:tcW w:w="93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0.06%</w:t>
            </w:r>
          </w:p>
        </w:tc>
        <w:tc>
          <w:tcPr>
            <w:tcW w:w="124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33,360</w:t>
            </w:r>
          </w:p>
        </w:tc>
      </w:tr>
      <w:tr w:rsidR="00FD77F5" w:rsidRPr="00FD77F5" w:rsidTr="00FD77F5">
        <w:trPr>
          <w:trHeight w:val="278"/>
        </w:trPr>
        <w:tc>
          <w:tcPr>
            <w:tcW w:w="1797" w:type="pct"/>
            <w:shd w:val="clear" w:color="auto" w:fill="002060"/>
            <w:noWrap/>
            <w:vAlign w:val="bottom"/>
            <w:hideMark/>
          </w:tcPr>
          <w:p w:rsidR="00FD77F5" w:rsidRPr="00FD77F5" w:rsidRDefault="00FD77F5" w:rsidP="00FD77F5">
            <w:pPr>
              <w:spacing w:line="276" w:lineRule="auto"/>
              <w:jc w:val="center"/>
              <w:rPr>
                <w:rFonts w:asciiTheme="minorHAnsi" w:hAnsiTheme="minorHAnsi" w:cstheme="minorHAnsi"/>
                <w:b/>
                <w:bCs/>
                <w:sz w:val="22"/>
                <w:szCs w:val="22"/>
                <w:lang w:bidi="gu-IN"/>
              </w:rPr>
            </w:pPr>
            <w:r w:rsidRPr="00FD77F5">
              <w:rPr>
                <w:rFonts w:asciiTheme="minorHAnsi" w:hAnsiTheme="minorHAnsi" w:cstheme="minorHAnsi"/>
                <w:b/>
                <w:bCs/>
                <w:sz w:val="22"/>
                <w:szCs w:val="22"/>
                <w:lang w:bidi="gu-IN"/>
              </w:rPr>
              <w:t>Grand Total</w:t>
            </w:r>
          </w:p>
        </w:tc>
        <w:tc>
          <w:tcPr>
            <w:tcW w:w="1015" w:type="pct"/>
            <w:shd w:val="clear" w:color="auto" w:fill="002060"/>
            <w:vAlign w:val="center"/>
            <w:hideMark/>
          </w:tcPr>
          <w:p w:rsidR="00FD77F5" w:rsidRPr="00FD77F5" w:rsidRDefault="00FD77F5" w:rsidP="00FD77F5">
            <w:pPr>
              <w:spacing w:line="276" w:lineRule="auto"/>
              <w:jc w:val="center"/>
              <w:rPr>
                <w:rFonts w:asciiTheme="minorHAnsi" w:hAnsiTheme="minorHAnsi" w:cstheme="minorHAnsi"/>
                <w:b/>
                <w:bCs/>
                <w:sz w:val="22"/>
                <w:szCs w:val="22"/>
                <w:lang w:bidi="gu-IN"/>
              </w:rPr>
            </w:pPr>
            <w:r w:rsidRPr="00FD77F5">
              <w:rPr>
                <w:rFonts w:asciiTheme="minorHAnsi" w:hAnsiTheme="minorHAnsi" w:cstheme="minorHAnsi"/>
                <w:b/>
                <w:bCs/>
                <w:sz w:val="22"/>
                <w:szCs w:val="22"/>
                <w:lang w:bidi="gu-IN"/>
              </w:rPr>
              <w:t>55,60,00,000</w:t>
            </w:r>
          </w:p>
        </w:tc>
        <w:tc>
          <w:tcPr>
            <w:tcW w:w="939" w:type="pct"/>
            <w:shd w:val="clear" w:color="auto" w:fill="002060"/>
            <w:vAlign w:val="center"/>
            <w:hideMark/>
          </w:tcPr>
          <w:p w:rsidR="00FD77F5" w:rsidRPr="00FD77F5" w:rsidRDefault="00FD77F5" w:rsidP="00FD77F5">
            <w:pPr>
              <w:spacing w:line="276" w:lineRule="auto"/>
              <w:jc w:val="center"/>
              <w:rPr>
                <w:rFonts w:asciiTheme="minorHAnsi" w:hAnsiTheme="minorHAnsi" w:cstheme="minorHAnsi"/>
                <w:b/>
                <w:bCs/>
                <w:sz w:val="22"/>
                <w:szCs w:val="22"/>
                <w:lang w:bidi="gu-IN"/>
              </w:rPr>
            </w:pPr>
            <w:r w:rsidRPr="00FD77F5">
              <w:rPr>
                <w:rFonts w:asciiTheme="minorHAnsi" w:hAnsiTheme="minorHAnsi" w:cstheme="minorHAnsi"/>
                <w:b/>
                <w:bCs/>
                <w:sz w:val="22"/>
                <w:szCs w:val="22"/>
                <w:lang w:bidi="gu-IN"/>
              </w:rPr>
              <w:t>100.00%</w:t>
            </w:r>
          </w:p>
        </w:tc>
        <w:tc>
          <w:tcPr>
            <w:tcW w:w="1249" w:type="pct"/>
            <w:shd w:val="clear" w:color="auto" w:fill="002060"/>
            <w:vAlign w:val="center"/>
            <w:hideMark/>
          </w:tcPr>
          <w:p w:rsidR="00FD77F5" w:rsidRPr="00FD77F5" w:rsidRDefault="00FD77F5" w:rsidP="00FD77F5">
            <w:pPr>
              <w:spacing w:line="276" w:lineRule="auto"/>
              <w:jc w:val="center"/>
              <w:rPr>
                <w:rFonts w:asciiTheme="minorHAnsi" w:hAnsiTheme="minorHAnsi" w:cstheme="minorHAnsi"/>
                <w:b/>
                <w:bCs/>
                <w:sz w:val="22"/>
                <w:szCs w:val="22"/>
                <w:lang w:bidi="gu-IN"/>
              </w:rPr>
            </w:pPr>
            <w:r w:rsidRPr="00FD77F5">
              <w:rPr>
                <w:rFonts w:asciiTheme="minorHAnsi" w:hAnsiTheme="minorHAnsi" w:cstheme="minorHAnsi"/>
                <w:b/>
                <w:bCs/>
                <w:sz w:val="22"/>
                <w:szCs w:val="22"/>
                <w:lang w:bidi="gu-IN"/>
              </w:rPr>
              <w:t>5,56,00,000</w:t>
            </w:r>
          </w:p>
        </w:tc>
      </w:tr>
    </w:tbl>
    <w:p w:rsidR="00954A71" w:rsidRDefault="00954A71" w:rsidP="00954A71">
      <w:pPr>
        <w:pStyle w:val="TableParagraph"/>
        <w:spacing w:before="2" w:line="360" w:lineRule="auto"/>
        <w:ind w:right="-71"/>
        <w:jc w:val="right"/>
        <w:rPr>
          <w:i/>
          <w:sz w:val="20"/>
          <w:lang w:eastAsia="en-IN"/>
        </w:rPr>
      </w:pPr>
      <w:r w:rsidRPr="001F6FB9">
        <w:rPr>
          <w:b/>
          <w:i/>
          <w:sz w:val="20"/>
          <w:lang w:eastAsia="en-IN"/>
        </w:rPr>
        <w:t>Source</w:t>
      </w:r>
      <w:r w:rsidRPr="001F6FB9">
        <w:rPr>
          <w:i/>
          <w:sz w:val="20"/>
          <w:lang w:eastAsia="en-IN"/>
        </w:rPr>
        <w:t xml:space="preserve">: </w:t>
      </w:r>
      <w:r>
        <w:rPr>
          <w:i/>
          <w:sz w:val="20"/>
          <w:lang w:eastAsia="en-IN"/>
        </w:rPr>
        <w:t>Data/</w:t>
      </w:r>
      <w:r w:rsidRPr="001F6FB9">
        <w:rPr>
          <w:i/>
          <w:sz w:val="20"/>
          <w:lang w:eastAsia="en-IN"/>
        </w:rPr>
        <w:t xml:space="preserve">Information </w:t>
      </w:r>
      <w:r>
        <w:rPr>
          <w:i/>
          <w:sz w:val="20"/>
          <w:lang w:eastAsia="en-IN"/>
        </w:rPr>
        <w:t>provided by the client.</w:t>
      </w:r>
    </w:p>
    <w:p w:rsidR="003C1E38" w:rsidRDefault="003C1E38" w:rsidP="00327929">
      <w:pPr>
        <w:pStyle w:val="ListParagraph"/>
        <w:numPr>
          <w:ilvl w:val="0"/>
          <w:numId w:val="33"/>
        </w:numPr>
        <w:spacing w:before="240" w:after="240" w:line="360" w:lineRule="auto"/>
        <w:ind w:left="709" w:right="-71" w:hanging="425"/>
        <w:jc w:val="both"/>
        <w:rPr>
          <w:rFonts w:ascii="Arial" w:hAnsi="Arial" w:cs="Arial"/>
          <w:b/>
          <w:sz w:val="22"/>
          <w:szCs w:val="22"/>
          <w:lang w:eastAsia="en-IN"/>
        </w:rPr>
      </w:pPr>
      <w:r>
        <w:rPr>
          <w:rFonts w:ascii="Arial" w:hAnsi="Arial" w:cs="Arial"/>
          <w:b/>
          <w:sz w:val="22"/>
          <w:szCs w:val="22"/>
        </w:rPr>
        <w:t>KEY PROMOTER’S/DIRECTORS PROFILE:</w:t>
      </w:r>
    </w:p>
    <w:p w:rsidR="00C91A23" w:rsidRPr="00046985" w:rsidRDefault="00C91A23" w:rsidP="005E179C">
      <w:pPr>
        <w:pStyle w:val="ListParagraph"/>
        <w:spacing w:before="240" w:after="240" w:line="360" w:lineRule="auto"/>
        <w:ind w:left="709" w:right="-8"/>
        <w:jc w:val="both"/>
        <w:rPr>
          <w:rFonts w:ascii="Arial" w:hAnsi="Arial" w:cs="Arial"/>
          <w:sz w:val="22"/>
          <w:szCs w:val="22"/>
          <w:lang w:eastAsia="en-IN"/>
        </w:rPr>
      </w:pPr>
      <w:r w:rsidRPr="00046985">
        <w:rPr>
          <w:rFonts w:ascii="Arial" w:hAnsi="Arial" w:cs="Arial"/>
          <w:sz w:val="22"/>
          <w:szCs w:val="22"/>
          <w:lang w:eastAsia="en-IN"/>
        </w:rPr>
        <w:t>As per data/information provided by the client about the promoters &amp; directors, below table illustrate the educational &amp; professional experience of the promoters along with the Address, DIN and contact details</w:t>
      </w:r>
      <w:r w:rsidR="00FD77F5">
        <w:rPr>
          <w:rFonts w:ascii="Arial" w:hAnsi="Arial" w:cs="Arial"/>
          <w:sz w:val="22"/>
          <w:szCs w:val="22"/>
          <w:lang w:eastAsia="en-IN"/>
        </w:rPr>
        <w:t xml:space="preserve"> </w:t>
      </w:r>
      <w:r w:rsidR="00FD77F5" w:rsidRPr="00FD77F5">
        <w:rPr>
          <w:rFonts w:ascii="Arial" w:hAnsi="Arial" w:cs="Arial"/>
          <w:sz w:val="22"/>
          <w:szCs w:val="22"/>
          <w:lang w:eastAsia="en-IN"/>
        </w:rPr>
        <w:t>for FY 2024-25 as on 14</w:t>
      </w:r>
      <w:r w:rsidR="00FD77F5" w:rsidRPr="00FD77F5">
        <w:rPr>
          <w:rFonts w:ascii="Arial" w:hAnsi="Arial" w:cs="Arial"/>
          <w:sz w:val="22"/>
          <w:szCs w:val="22"/>
          <w:vertAlign w:val="superscript"/>
          <w:lang w:eastAsia="en-IN"/>
        </w:rPr>
        <w:t>th</w:t>
      </w:r>
      <w:r w:rsidR="00FD77F5">
        <w:rPr>
          <w:rFonts w:ascii="Arial" w:hAnsi="Arial" w:cs="Arial"/>
          <w:sz w:val="22"/>
          <w:szCs w:val="22"/>
          <w:lang w:eastAsia="en-IN"/>
        </w:rPr>
        <w:t xml:space="preserve"> </w:t>
      </w:r>
      <w:r w:rsidR="00FD77F5" w:rsidRPr="00FD77F5">
        <w:rPr>
          <w:rFonts w:ascii="Arial" w:hAnsi="Arial" w:cs="Arial"/>
          <w:sz w:val="22"/>
          <w:szCs w:val="22"/>
          <w:lang w:eastAsia="en-IN"/>
        </w:rPr>
        <w:t>September 2024</w:t>
      </w:r>
      <w:r w:rsidRPr="00046985">
        <w:rPr>
          <w:rFonts w:ascii="Arial" w:hAnsi="Arial" w:cs="Arial"/>
          <w:sz w:val="22"/>
          <w:szCs w:val="22"/>
          <w:lang w:eastAsia="en-IN"/>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275"/>
        <w:gridCol w:w="1701"/>
        <w:gridCol w:w="1418"/>
        <w:gridCol w:w="3260"/>
      </w:tblGrid>
      <w:tr w:rsidR="00434A88" w:rsidRPr="00434A88" w:rsidTr="00EE1AC7">
        <w:trPr>
          <w:trHeight w:val="474"/>
        </w:trPr>
        <w:tc>
          <w:tcPr>
            <w:tcW w:w="1418" w:type="dxa"/>
            <w:shd w:val="clear" w:color="auto" w:fill="002060"/>
            <w:vAlign w:val="center"/>
          </w:tcPr>
          <w:p w:rsidR="00FD77F5" w:rsidRPr="00434A88" w:rsidRDefault="00B94D29"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Name</w:t>
            </w:r>
            <w:r w:rsidR="00FD77F5" w:rsidRPr="00434A88">
              <w:rPr>
                <w:rFonts w:asciiTheme="minorHAnsi" w:hAnsiTheme="minorHAnsi" w:cstheme="minorHAnsi"/>
                <w:b/>
                <w:bCs/>
                <w:sz w:val="22"/>
                <w:szCs w:val="22"/>
              </w:rPr>
              <w:t>/</w:t>
            </w:r>
          </w:p>
          <w:p w:rsidR="00B94D29" w:rsidRPr="00434A88" w:rsidRDefault="00FD77F5"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D.O.B</w:t>
            </w:r>
          </w:p>
        </w:tc>
        <w:tc>
          <w:tcPr>
            <w:tcW w:w="1275" w:type="dxa"/>
            <w:shd w:val="clear" w:color="auto" w:fill="002060"/>
            <w:vAlign w:val="center"/>
          </w:tcPr>
          <w:p w:rsidR="00B94D29" w:rsidRPr="00434A88" w:rsidRDefault="00B94D29"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Designation/DIN</w:t>
            </w:r>
          </w:p>
        </w:tc>
        <w:tc>
          <w:tcPr>
            <w:tcW w:w="1701" w:type="dxa"/>
            <w:shd w:val="clear" w:color="auto" w:fill="002060"/>
            <w:vAlign w:val="center"/>
          </w:tcPr>
          <w:p w:rsidR="00B94D29" w:rsidRPr="00434A88" w:rsidRDefault="007F62BF"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 xml:space="preserve">Address &amp; </w:t>
            </w:r>
            <w:r w:rsidR="00B94D29" w:rsidRPr="00434A88">
              <w:rPr>
                <w:rFonts w:asciiTheme="minorHAnsi" w:hAnsiTheme="minorHAnsi" w:cstheme="minorHAnsi"/>
                <w:b/>
                <w:bCs/>
                <w:sz w:val="22"/>
                <w:szCs w:val="22"/>
              </w:rPr>
              <w:t>Contact Details</w:t>
            </w:r>
          </w:p>
        </w:tc>
        <w:tc>
          <w:tcPr>
            <w:tcW w:w="1418" w:type="dxa"/>
            <w:shd w:val="clear" w:color="auto" w:fill="002060"/>
          </w:tcPr>
          <w:p w:rsidR="00B94D29" w:rsidRPr="00434A88" w:rsidRDefault="007F62BF" w:rsidP="00434A88">
            <w:pPr>
              <w:spacing w:line="276" w:lineRule="auto"/>
              <w:ind w:left="-108" w:right="-108"/>
              <w:jc w:val="center"/>
              <w:rPr>
                <w:rFonts w:asciiTheme="minorHAnsi" w:hAnsiTheme="minorHAnsi" w:cstheme="minorHAnsi"/>
                <w:b/>
                <w:bCs/>
                <w:sz w:val="22"/>
                <w:szCs w:val="22"/>
              </w:rPr>
            </w:pPr>
            <w:r w:rsidRPr="00434A88">
              <w:rPr>
                <w:rFonts w:asciiTheme="minorHAnsi" w:hAnsiTheme="minorHAnsi" w:cstheme="minorHAnsi"/>
                <w:b/>
                <w:bCs/>
                <w:sz w:val="22"/>
                <w:szCs w:val="22"/>
              </w:rPr>
              <w:t>Appointment</w:t>
            </w:r>
          </w:p>
          <w:p w:rsidR="00ED6B1D" w:rsidRPr="00434A88" w:rsidRDefault="00ED6B1D"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Date</w:t>
            </w:r>
          </w:p>
        </w:tc>
        <w:tc>
          <w:tcPr>
            <w:tcW w:w="3260" w:type="dxa"/>
            <w:shd w:val="clear" w:color="auto" w:fill="002060"/>
            <w:vAlign w:val="center"/>
          </w:tcPr>
          <w:p w:rsidR="00B94D29" w:rsidRPr="00434A88" w:rsidRDefault="00B94D29"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Qualifications/Experience</w:t>
            </w:r>
          </w:p>
        </w:tc>
      </w:tr>
      <w:tr w:rsidR="00434A88" w:rsidRPr="00434A88" w:rsidTr="00EE1AC7">
        <w:tc>
          <w:tcPr>
            <w:tcW w:w="1418" w:type="dxa"/>
            <w:vAlign w:val="center"/>
          </w:tcPr>
          <w:p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t xml:space="preserve">Mr. </w:t>
            </w:r>
            <w:r w:rsidR="00434A88" w:rsidRPr="00434A88">
              <w:rPr>
                <w:rFonts w:asciiTheme="minorHAnsi" w:hAnsiTheme="minorHAnsi" w:cstheme="minorHAnsi"/>
                <w:sz w:val="22"/>
                <w:szCs w:val="22"/>
                <w:lang w:eastAsia="en-IN"/>
              </w:rPr>
              <w:t>Nikhil Gupta</w:t>
            </w:r>
          </w:p>
          <w:p w:rsidR="00B94D29" w:rsidRPr="00434A88" w:rsidRDefault="005B1AB4" w:rsidP="00434A88">
            <w:pPr>
              <w:spacing w:line="276" w:lineRule="auto"/>
              <w:rPr>
                <w:rFonts w:asciiTheme="minorHAnsi" w:hAnsiTheme="minorHAnsi" w:cstheme="minorHAnsi"/>
                <w:sz w:val="22"/>
                <w:szCs w:val="22"/>
              </w:rPr>
            </w:pPr>
            <w:r w:rsidRPr="00434A88">
              <w:rPr>
                <w:rFonts w:asciiTheme="minorHAnsi" w:hAnsiTheme="minorHAnsi" w:cstheme="minorHAnsi"/>
                <w:sz w:val="22"/>
                <w:szCs w:val="22"/>
              </w:rPr>
              <w:t xml:space="preserve"> </w:t>
            </w:r>
            <w:r w:rsidR="00B94D29" w:rsidRPr="00434A88">
              <w:rPr>
                <w:rFonts w:asciiTheme="minorHAnsi" w:hAnsiTheme="minorHAnsi" w:cstheme="minorHAnsi"/>
                <w:sz w:val="22"/>
                <w:szCs w:val="22"/>
              </w:rPr>
              <w:t>(</w:t>
            </w:r>
            <w:r w:rsidRPr="00434A88">
              <w:rPr>
                <w:rFonts w:asciiTheme="minorHAnsi" w:hAnsiTheme="minorHAnsi" w:cstheme="minorHAnsi"/>
                <w:sz w:val="22"/>
                <w:szCs w:val="22"/>
              </w:rPr>
              <w:t>25</w:t>
            </w:r>
            <w:r w:rsidRPr="00434A88">
              <w:rPr>
                <w:rFonts w:asciiTheme="minorHAnsi" w:hAnsiTheme="minorHAnsi" w:cstheme="minorHAnsi"/>
                <w:sz w:val="22"/>
                <w:szCs w:val="22"/>
                <w:vertAlign w:val="superscript"/>
              </w:rPr>
              <w:t>th</w:t>
            </w:r>
            <w:r w:rsidRPr="00434A88">
              <w:rPr>
                <w:rFonts w:asciiTheme="minorHAnsi" w:hAnsiTheme="minorHAnsi" w:cstheme="minorHAnsi"/>
                <w:sz w:val="22"/>
                <w:szCs w:val="22"/>
              </w:rPr>
              <w:t xml:space="preserve"> March 1989</w:t>
            </w:r>
            <w:r w:rsidR="00B94D29" w:rsidRPr="00434A88">
              <w:rPr>
                <w:rFonts w:asciiTheme="minorHAnsi" w:hAnsiTheme="minorHAnsi" w:cstheme="minorHAnsi"/>
                <w:sz w:val="22"/>
                <w:szCs w:val="22"/>
              </w:rPr>
              <w:t>)</w:t>
            </w:r>
          </w:p>
        </w:tc>
        <w:tc>
          <w:tcPr>
            <w:tcW w:w="1275" w:type="dxa"/>
            <w:vAlign w:val="center"/>
          </w:tcPr>
          <w:p w:rsidR="00B94D29" w:rsidRPr="00434A88" w:rsidRDefault="008D50BC"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Director</w:t>
            </w:r>
          </w:p>
          <w:p w:rsidR="008D50BC" w:rsidRPr="00434A88" w:rsidRDefault="008D50BC"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 xml:space="preserve">DIN: </w:t>
            </w:r>
            <w:r w:rsidR="005B1AB4" w:rsidRPr="00434A88">
              <w:rPr>
                <w:rFonts w:asciiTheme="minorHAnsi" w:hAnsiTheme="minorHAnsi" w:cstheme="minorHAnsi"/>
                <w:sz w:val="22"/>
                <w:szCs w:val="22"/>
              </w:rPr>
              <w:t>07981873</w:t>
            </w:r>
          </w:p>
        </w:tc>
        <w:tc>
          <w:tcPr>
            <w:tcW w:w="1701" w:type="dxa"/>
            <w:vAlign w:val="center"/>
          </w:tcPr>
          <w:p w:rsidR="00B94D29" w:rsidRDefault="005B1AB4"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 xml:space="preserve">203, Shanti </w:t>
            </w:r>
            <w:proofErr w:type="spellStart"/>
            <w:r w:rsidRPr="00434A88">
              <w:rPr>
                <w:rFonts w:asciiTheme="minorHAnsi" w:hAnsiTheme="minorHAnsi" w:cstheme="minorHAnsi"/>
                <w:sz w:val="22"/>
                <w:szCs w:val="22"/>
              </w:rPr>
              <w:t>Jyot</w:t>
            </w:r>
            <w:proofErr w:type="spellEnd"/>
            <w:r w:rsidRPr="00434A88">
              <w:rPr>
                <w:rFonts w:asciiTheme="minorHAnsi" w:hAnsiTheme="minorHAnsi" w:cstheme="minorHAnsi"/>
                <w:sz w:val="22"/>
                <w:szCs w:val="22"/>
              </w:rPr>
              <w:t xml:space="preserve">, Near </w:t>
            </w:r>
            <w:proofErr w:type="spellStart"/>
            <w:r w:rsidRPr="00434A88">
              <w:rPr>
                <w:rFonts w:asciiTheme="minorHAnsi" w:hAnsiTheme="minorHAnsi" w:cstheme="minorHAnsi"/>
                <w:sz w:val="22"/>
                <w:szCs w:val="22"/>
              </w:rPr>
              <w:t>Rupani</w:t>
            </w:r>
            <w:proofErr w:type="spellEnd"/>
            <w:r w:rsidRPr="00434A88">
              <w:rPr>
                <w:rFonts w:asciiTheme="minorHAnsi" w:hAnsiTheme="minorHAnsi" w:cstheme="minorHAnsi"/>
                <w:sz w:val="22"/>
                <w:szCs w:val="22"/>
              </w:rPr>
              <w:t xml:space="preserve"> Circle, Bhavnagar, Gujarat 364002</w:t>
            </w:r>
          </w:p>
          <w:p w:rsidR="005B0180" w:rsidRPr="00434A88" w:rsidRDefault="005B0180" w:rsidP="00434A88">
            <w:pPr>
              <w:spacing w:line="276" w:lineRule="auto"/>
              <w:jc w:val="center"/>
              <w:rPr>
                <w:rFonts w:asciiTheme="minorHAnsi" w:hAnsiTheme="minorHAnsi" w:cstheme="minorHAnsi"/>
                <w:sz w:val="22"/>
                <w:szCs w:val="22"/>
              </w:rPr>
            </w:pPr>
            <w:r>
              <w:rPr>
                <w:rFonts w:asciiTheme="minorHAnsi" w:hAnsiTheme="minorHAnsi" w:cstheme="minorHAnsi"/>
                <w:sz w:val="22"/>
                <w:szCs w:val="22"/>
              </w:rPr>
              <w:t>+91-9099050621</w:t>
            </w:r>
          </w:p>
        </w:tc>
        <w:tc>
          <w:tcPr>
            <w:tcW w:w="1418" w:type="dxa"/>
            <w:vAlign w:val="center"/>
          </w:tcPr>
          <w:p w:rsidR="00B94D29" w:rsidRPr="00434A88" w:rsidRDefault="005B1AB4" w:rsidP="00434A88">
            <w:pPr>
              <w:spacing w:before="240" w:line="276" w:lineRule="auto"/>
              <w:jc w:val="center"/>
              <w:rPr>
                <w:rFonts w:asciiTheme="minorHAnsi" w:hAnsiTheme="minorHAnsi" w:cstheme="minorHAnsi"/>
                <w:sz w:val="22"/>
                <w:szCs w:val="22"/>
              </w:rPr>
            </w:pPr>
            <w:r w:rsidRPr="00434A88">
              <w:rPr>
                <w:rFonts w:asciiTheme="minorHAnsi" w:hAnsiTheme="minorHAnsi" w:cstheme="minorHAnsi"/>
                <w:sz w:val="22"/>
                <w:szCs w:val="22"/>
              </w:rPr>
              <w:t>20/12/2018</w:t>
            </w:r>
          </w:p>
        </w:tc>
        <w:tc>
          <w:tcPr>
            <w:tcW w:w="3260" w:type="dxa"/>
          </w:tcPr>
          <w:p w:rsidR="009F2520" w:rsidRPr="00434A88" w:rsidRDefault="009B304A"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sz w:val="22"/>
                <w:szCs w:val="22"/>
              </w:rPr>
              <w:t>Mr. Nikhil Gupta, aged 35 years, is the joint Managing Director of the Company. He is the Head of Marketing &amp; Administration in the business and holding an experience of over 10 years and has worked alongside leading entrepreneurs.</w:t>
            </w:r>
          </w:p>
        </w:tc>
      </w:tr>
      <w:tr w:rsidR="00434A88" w:rsidRPr="00434A88" w:rsidTr="00EE1AC7">
        <w:tc>
          <w:tcPr>
            <w:tcW w:w="1418" w:type="dxa"/>
            <w:vAlign w:val="center"/>
          </w:tcPr>
          <w:p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t xml:space="preserve">Mr. </w:t>
            </w:r>
            <w:r w:rsidR="00434A88" w:rsidRPr="00434A88">
              <w:rPr>
                <w:rFonts w:asciiTheme="minorHAnsi" w:hAnsiTheme="minorHAnsi" w:cstheme="minorHAnsi"/>
                <w:sz w:val="22"/>
                <w:szCs w:val="22"/>
                <w:lang w:eastAsia="en-IN"/>
              </w:rPr>
              <w:t>Sachin Agrawal</w:t>
            </w:r>
          </w:p>
          <w:p w:rsidR="00B94D29" w:rsidRPr="00434A88" w:rsidRDefault="00B94D29" w:rsidP="00434A88">
            <w:pPr>
              <w:spacing w:line="276" w:lineRule="auto"/>
              <w:rPr>
                <w:rFonts w:asciiTheme="minorHAnsi" w:hAnsiTheme="minorHAnsi" w:cstheme="minorHAnsi"/>
                <w:sz w:val="22"/>
                <w:szCs w:val="22"/>
              </w:rPr>
            </w:pPr>
          </w:p>
        </w:tc>
        <w:tc>
          <w:tcPr>
            <w:tcW w:w="1275" w:type="dxa"/>
            <w:vAlign w:val="center"/>
          </w:tcPr>
          <w:p w:rsidR="005B1AB4" w:rsidRPr="00434A88" w:rsidRDefault="005B1AB4"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Company Secretary</w:t>
            </w:r>
          </w:p>
          <w:p w:rsidR="008D50BC" w:rsidRPr="00434A88" w:rsidRDefault="005B1AB4"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PAN: *****9349R</w:t>
            </w:r>
          </w:p>
        </w:tc>
        <w:tc>
          <w:tcPr>
            <w:tcW w:w="1701" w:type="dxa"/>
            <w:vAlign w:val="center"/>
          </w:tcPr>
          <w:p w:rsidR="00B94D29"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NA</w:t>
            </w:r>
            <w:r w:rsidR="00B94D29" w:rsidRPr="00434A88">
              <w:rPr>
                <w:rFonts w:asciiTheme="minorHAnsi" w:hAnsiTheme="minorHAnsi" w:cstheme="minorHAnsi"/>
                <w:sz w:val="22"/>
                <w:szCs w:val="22"/>
              </w:rPr>
              <w:t xml:space="preserve"> </w:t>
            </w:r>
          </w:p>
        </w:tc>
        <w:tc>
          <w:tcPr>
            <w:tcW w:w="1418" w:type="dxa"/>
            <w:vAlign w:val="center"/>
          </w:tcPr>
          <w:p w:rsidR="00B94D29" w:rsidRPr="00434A88" w:rsidRDefault="005B1AB4" w:rsidP="00434A88">
            <w:pPr>
              <w:spacing w:before="240" w:line="276" w:lineRule="auto"/>
              <w:jc w:val="center"/>
              <w:rPr>
                <w:rFonts w:asciiTheme="minorHAnsi" w:hAnsiTheme="minorHAnsi" w:cstheme="minorHAnsi"/>
                <w:sz w:val="22"/>
                <w:szCs w:val="22"/>
              </w:rPr>
            </w:pPr>
            <w:r w:rsidRPr="00434A88">
              <w:rPr>
                <w:rFonts w:asciiTheme="minorHAnsi" w:hAnsiTheme="minorHAnsi" w:cstheme="minorHAnsi"/>
                <w:sz w:val="22"/>
                <w:szCs w:val="22"/>
              </w:rPr>
              <w:t>01/05/2023</w:t>
            </w:r>
          </w:p>
        </w:tc>
        <w:tc>
          <w:tcPr>
            <w:tcW w:w="3260" w:type="dxa"/>
          </w:tcPr>
          <w:p w:rsidR="00B94D29" w:rsidRPr="00434A88" w:rsidRDefault="00B94D29" w:rsidP="00434A88">
            <w:pPr>
              <w:spacing w:before="240" w:line="276" w:lineRule="auto"/>
              <w:jc w:val="both"/>
              <w:rPr>
                <w:rFonts w:asciiTheme="minorHAnsi" w:hAnsiTheme="minorHAnsi" w:cstheme="minorHAnsi"/>
                <w:sz w:val="22"/>
                <w:szCs w:val="22"/>
              </w:rPr>
            </w:pPr>
          </w:p>
        </w:tc>
      </w:tr>
      <w:tr w:rsidR="00434A88" w:rsidRPr="00434A88" w:rsidTr="00EE1AC7">
        <w:tc>
          <w:tcPr>
            <w:tcW w:w="1418" w:type="dxa"/>
            <w:vAlign w:val="center"/>
          </w:tcPr>
          <w:p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t xml:space="preserve">Mrs. </w:t>
            </w:r>
            <w:proofErr w:type="spellStart"/>
            <w:r w:rsidRPr="00434A88">
              <w:rPr>
                <w:rFonts w:asciiTheme="minorHAnsi" w:hAnsiTheme="minorHAnsi" w:cstheme="minorHAnsi"/>
                <w:sz w:val="22"/>
                <w:szCs w:val="22"/>
                <w:lang w:eastAsia="en-IN"/>
              </w:rPr>
              <w:t>A</w:t>
            </w:r>
            <w:r w:rsidR="00434A88" w:rsidRPr="00434A88">
              <w:rPr>
                <w:rFonts w:asciiTheme="minorHAnsi" w:hAnsiTheme="minorHAnsi" w:cstheme="minorHAnsi"/>
                <w:sz w:val="22"/>
                <w:szCs w:val="22"/>
                <w:lang w:eastAsia="en-IN"/>
              </w:rPr>
              <w:t>vani</w:t>
            </w:r>
            <w:proofErr w:type="spellEnd"/>
            <w:r w:rsidR="00434A88" w:rsidRPr="00434A88">
              <w:rPr>
                <w:rFonts w:asciiTheme="minorHAnsi" w:hAnsiTheme="minorHAnsi" w:cstheme="minorHAnsi"/>
                <w:sz w:val="22"/>
                <w:szCs w:val="22"/>
                <w:lang w:eastAsia="en-IN"/>
              </w:rPr>
              <w:t xml:space="preserve"> </w:t>
            </w:r>
            <w:proofErr w:type="spellStart"/>
            <w:r w:rsidR="00434A88" w:rsidRPr="00434A88">
              <w:rPr>
                <w:rFonts w:asciiTheme="minorHAnsi" w:hAnsiTheme="minorHAnsi" w:cstheme="minorHAnsi"/>
                <w:sz w:val="22"/>
                <w:szCs w:val="22"/>
                <w:lang w:eastAsia="en-IN"/>
              </w:rPr>
              <w:t>Ranka</w:t>
            </w:r>
            <w:proofErr w:type="spellEnd"/>
          </w:p>
          <w:p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rPr>
              <w:t>(</w:t>
            </w:r>
            <w:r w:rsidR="00434A88" w:rsidRPr="00434A88">
              <w:rPr>
                <w:rFonts w:asciiTheme="minorHAnsi" w:hAnsiTheme="minorHAnsi" w:cstheme="minorHAnsi"/>
                <w:sz w:val="22"/>
                <w:szCs w:val="22"/>
              </w:rPr>
              <w:t>Age</w:t>
            </w:r>
            <w:r w:rsidRPr="00434A88">
              <w:rPr>
                <w:rFonts w:asciiTheme="minorHAnsi" w:hAnsiTheme="minorHAnsi" w:cstheme="minorHAnsi"/>
                <w:sz w:val="22"/>
                <w:szCs w:val="22"/>
              </w:rPr>
              <w:t>: 21)</w:t>
            </w:r>
          </w:p>
        </w:tc>
        <w:tc>
          <w:tcPr>
            <w:tcW w:w="1275" w:type="dxa"/>
            <w:vAlign w:val="center"/>
          </w:tcPr>
          <w:p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Director</w:t>
            </w:r>
          </w:p>
          <w:p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DIN: 10809483</w:t>
            </w:r>
          </w:p>
        </w:tc>
        <w:tc>
          <w:tcPr>
            <w:tcW w:w="1701" w:type="dxa"/>
            <w:vAlign w:val="center"/>
          </w:tcPr>
          <w:p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 xml:space="preserve">Add: Ward 17 62 </w:t>
            </w:r>
            <w:proofErr w:type="spellStart"/>
            <w:r w:rsidRPr="00434A88">
              <w:rPr>
                <w:rFonts w:asciiTheme="minorHAnsi" w:hAnsiTheme="minorHAnsi" w:cstheme="minorHAnsi"/>
                <w:sz w:val="22"/>
                <w:szCs w:val="22"/>
              </w:rPr>
              <w:t>Lohiya</w:t>
            </w:r>
            <w:proofErr w:type="spellEnd"/>
            <w:r w:rsidRPr="00434A88">
              <w:rPr>
                <w:rFonts w:asciiTheme="minorHAnsi" w:hAnsiTheme="minorHAnsi" w:cstheme="minorHAnsi"/>
                <w:sz w:val="22"/>
                <w:szCs w:val="22"/>
              </w:rPr>
              <w:t xml:space="preserve"> Marg, </w:t>
            </w:r>
            <w:proofErr w:type="spellStart"/>
            <w:r w:rsidRPr="00434A88">
              <w:rPr>
                <w:rFonts w:asciiTheme="minorHAnsi" w:hAnsiTheme="minorHAnsi" w:cstheme="minorHAnsi"/>
                <w:sz w:val="22"/>
                <w:szCs w:val="22"/>
              </w:rPr>
              <w:t>Shujalpur</w:t>
            </w:r>
            <w:proofErr w:type="spellEnd"/>
            <w:r w:rsidRPr="00434A88">
              <w:rPr>
                <w:rFonts w:asciiTheme="minorHAnsi" w:hAnsiTheme="minorHAnsi" w:cstheme="minorHAnsi"/>
                <w:sz w:val="22"/>
                <w:szCs w:val="22"/>
              </w:rPr>
              <w:t>,</w:t>
            </w:r>
          </w:p>
          <w:p w:rsidR="009B304A" w:rsidRPr="00434A88" w:rsidRDefault="009B304A" w:rsidP="00434A88">
            <w:pPr>
              <w:spacing w:line="276" w:lineRule="auto"/>
              <w:jc w:val="center"/>
              <w:rPr>
                <w:rFonts w:asciiTheme="minorHAnsi" w:hAnsiTheme="minorHAnsi" w:cstheme="minorHAnsi"/>
                <w:sz w:val="22"/>
                <w:szCs w:val="22"/>
              </w:rPr>
            </w:pPr>
            <w:proofErr w:type="spellStart"/>
            <w:r w:rsidRPr="00434A88">
              <w:rPr>
                <w:rFonts w:asciiTheme="minorHAnsi" w:hAnsiTheme="minorHAnsi" w:cstheme="minorHAnsi"/>
                <w:sz w:val="22"/>
                <w:szCs w:val="22"/>
              </w:rPr>
              <w:t>Shujalpur</w:t>
            </w:r>
            <w:proofErr w:type="spellEnd"/>
            <w:r w:rsidRPr="00434A88">
              <w:rPr>
                <w:rFonts w:asciiTheme="minorHAnsi" w:hAnsiTheme="minorHAnsi" w:cstheme="minorHAnsi"/>
                <w:sz w:val="22"/>
                <w:szCs w:val="22"/>
              </w:rPr>
              <w:t xml:space="preserve"> </w:t>
            </w:r>
            <w:proofErr w:type="spellStart"/>
            <w:r w:rsidRPr="00434A88">
              <w:rPr>
                <w:rFonts w:asciiTheme="minorHAnsi" w:hAnsiTheme="minorHAnsi" w:cstheme="minorHAnsi"/>
                <w:sz w:val="22"/>
                <w:szCs w:val="22"/>
              </w:rPr>
              <w:t>Mandi</w:t>
            </w:r>
            <w:proofErr w:type="spellEnd"/>
          </w:p>
          <w:p w:rsidR="009B304A" w:rsidRPr="00434A88" w:rsidRDefault="009B304A" w:rsidP="00434A88">
            <w:pPr>
              <w:spacing w:line="276" w:lineRule="auto"/>
              <w:jc w:val="center"/>
              <w:rPr>
                <w:rFonts w:asciiTheme="minorHAnsi" w:hAnsiTheme="minorHAnsi" w:cstheme="minorHAnsi"/>
                <w:sz w:val="22"/>
                <w:szCs w:val="22"/>
              </w:rPr>
            </w:pPr>
            <w:proofErr w:type="spellStart"/>
            <w:r w:rsidRPr="00434A88">
              <w:rPr>
                <w:rFonts w:asciiTheme="minorHAnsi" w:hAnsiTheme="minorHAnsi" w:cstheme="minorHAnsi"/>
                <w:sz w:val="22"/>
                <w:szCs w:val="22"/>
              </w:rPr>
              <w:t>shujalpur</w:t>
            </w:r>
            <w:proofErr w:type="spellEnd"/>
            <w:r w:rsidRPr="00434A88">
              <w:rPr>
                <w:rFonts w:asciiTheme="minorHAnsi" w:hAnsiTheme="minorHAnsi" w:cstheme="minorHAnsi"/>
                <w:sz w:val="22"/>
                <w:szCs w:val="22"/>
              </w:rPr>
              <w:t xml:space="preserve">, </w:t>
            </w:r>
            <w:r w:rsidR="00434A88" w:rsidRPr="00434A88">
              <w:rPr>
                <w:rFonts w:asciiTheme="minorHAnsi" w:hAnsiTheme="minorHAnsi" w:cstheme="minorHAnsi"/>
                <w:sz w:val="22"/>
                <w:szCs w:val="22"/>
              </w:rPr>
              <w:t>Madhya Pradesh</w:t>
            </w:r>
            <w:r w:rsidRPr="00434A88">
              <w:rPr>
                <w:rFonts w:asciiTheme="minorHAnsi" w:hAnsiTheme="minorHAnsi" w:cstheme="minorHAnsi"/>
                <w:sz w:val="22"/>
                <w:szCs w:val="22"/>
              </w:rPr>
              <w:t>- 465333</w:t>
            </w:r>
          </w:p>
          <w:p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+91-9479512003</w:t>
            </w:r>
          </w:p>
          <w:p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w:t>
            </w:r>
            <w:hyperlink r:id="rId14" w:history="1">
              <w:r w:rsidR="00434A88" w:rsidRPr="00B4265D">
                <w:rPr>
                  <w:rStyle w:val="Hyperlink"/>
                  <w:rFonts w:asciiTheme="minorHAnsi" w:eastAsia="SimSun" w:hAnsiTheme="minorHAnsi" w:cstheme="minorHAnsi"/>
                  <w:sz w:val="22"/>
                  <w:szCs w:val="22"/>
                </w:rPr>
                <w:t>avanirankaa@g</w:t>
              </w:r>
              <w:r w:rsidR="00434A88" w:rsidRPr="00B4265D">
                <w:rPr>
                  <w:rStyle w:val="Hyperlink"/>
                  <w:rFonts w:asciiTheme="minorHAnsi" w:eastAsia="SimSun" w:hAnsiTheme="minorHAnsi" w:cstheme="minorHAnsi"/>
                  <w:sz w:val="22"/>
                  <w:szCs w:val="22"/>
                </w:rPr>
                <w:lastRenderedPageBreak/>
                <w:t>mail.com</w:t>
              </w:r>
            </w:hyperlink>
            <w:r w:rsidRPr="00434A88">
              <w:rPr>
                <w:rFonts w:asciiTheme="minorHAnsi" w:hAnsiTheme="minorHAnsi" w:cstheme="minorHAnsi"/>
                <w:sz w:val="22"/>
                <w:szCs w:val="22"/>
              </w:rPr>
              <w:t>)</w:t>
            </w:r>
            <w:r w:rsidR="00434A88">
              <w:rPr>
                <w:rFonts w:asciiTheme="minorHAnsi" w:hAnsiTheme="minorHAnsi" w:cstheme="minorHAnsi"/>
                <w:sz w:val="22"/>
                <w:szCs w:val="22"/>
              </w:rPr>
              <w:t xml:space="preserve"> </w:t>
            </w:r>
          </w:p>
        </w:tc>
        <w:tc>
          <w:tcPr>
            <w:tcW w:w="1418" w:type="dxa"/>
            <w:vAlign w:val="center"/>
          </w:tcPr>
          <w:p w:rsidR="005B1AB4" w:rsidRPr="00434A88" w:rsidRDefault="009B304A" w:rsidP="00434A88">
            <w:pPr>
              <w:spacing w:before="240" w:line="276" w:lineRule="auto"/>
              <w:jc w:val="center"/>
              <w:rPr>
                <w:rFonts w:asciiTheme="minorHAnsi" w:hAnsiTheme="minorHAnsi" w:cstheme="minorHAnsi"/>
                <w:sz w:val="22"/>
                <w:szCs w:val="22"/>
              </w:rPr>
            </w:pPr>
            <w:r w:rsidRPr="00434A88">
              <w:rPr>
                <w:rFonts w:asciiTheme="minorHAnsi" w:hAnsiTheme="minorHAnsi" w:cstheme="minorHAnsi"/>
                <w:sz w:val="22"/>
                <w:szCs w:val="22"/>
              </w:rPr>
              <w:lastRenderedPageBreak/>
              <w:t>16/10/2024</w:t>
            </w:r>
          </w:p>
        </w:tc>
        <w:tc>
          <w:tcPr>
            <w:tcW w:w="3260" w:type="dxa"/>
          </w:tcPr>
          <w:p w:rsidR="009B304A" w:rsidRPr="00434A88" w:rsidRDefault="00434A88" w:rsidP="00434A88">
            <w:pPr>
              <w:spacing w:before="240" w:line="276" w:lineRule="auto"/>
              <w:jc w:val="both"/>
              <w:rPr>
                <w:rFonts w:asciiTheme="minorHAnsi" w:hAnsiTheme="minorHAnsi" w:cstheme="minorHAnsi"/>
                <w:bCs/>
                <w:sz w:val="22"/>
                <w:szCs w:val="22"/>
              </w:rPr>
            </w:pPr>
            <w:r>
              <w:rPr>
                <w:rFonts w:asciiTheme="minorHAnsi" w:hAnsiTheme="minorHAnsi" w:cstheme="minorHAnsi"/>
                <w:bCs/>
                <w:sz w:val="22"/>
                <w:szCs w:val="22"/>
              </w:rPr>
              <w:t>B. Tech.</w:t>
            </w:r>
            <w:r w:rsidR="009B304A" w:rsidRPr="00434A88">
              <w:rPr>
                <w:rFonts w:asciiTheme="minorHAnsi" w:hAnsiTheme="minorHAnsi" w:cstheme="minorHAnsi"/>
                <w:bCs/>
                <w:sz w:val="22"/>
                <w:szCs w:val="22"/>
              </w:rPr>
              <w:t xml:space="preserve"> E</w:t>
            </w:r>
            <w:r w:rsidRPr="00434A88">
              <w:rPr>
                <w:rFonts w:asciiTheme="minorHAnsi" w:hAnsiTheme="minorHAnsi" w:cstheme="minorHAnsi"/>
                <w:bCs/>
                <w:sz w:val="22"/>
                <w:szCs w:val="22"/>
              </w:rPr>
              <w:t>ngineering</w:t>
            </w:r>
            <w:r>
              <w:rPr>
                <w:rFonts w:asciiTheme="minorHAnsi" w:hAnsiTheme="minorHAnsi" w:cstheme="minorHAnsi"/>
                <w:bCs/>
                <w:sz w:val="22"/>
                <w:szCs w:val="22"/>
              </w:rPr>
              <w:t xml:space="preserve">, </w:t>
            </w:r>
            <w:r w:rsidR="009B304A" w:rsidRPr="00434A88">
              <w:rPr>
                <w:rFonts w:asciiTheme="minorHAnsi" w:hAnsiTheme="minorHAnsi" w:cstheme="minorHAnsi"/>
                <w:bCs/>
                <w:sz w:val="22"/>
                <w:szCs w:val="22"/>
              </w:rPr>
              <w:t>Part time job</w:t>
            </w:r>
          </w:p>
        </w:tc>
      </w:tr>
      <w:tr w:rsidR="00434A88" w:rsidRPr="00434A88" w:rsidTr="00EE1AC7">
        <w:tc>
          <w:tcPr>
            <w:tcW w:w="1418" w:type="dxa"/>
            <w:vAlign w:val="center"/>
          </w:tcPr>
          <w:p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t xml:space="preserve">Mrs. </w:t>
            </w:r>
            <w:proofErr w:type="spellStart"/>
            <w:r w:rsidR="00434A88" w:rsidRPr="00434A88">
              <w:rPr>
                <w:rFonts w:asciiTheme="minorHAnsi" w:hAnsiTheme="minorHAnsi" w:cstheme="minorHAnsi"/>
                <w:sz w:val="22"/>
                <w:szCs w:val="22"/>
                <w:lang w:eastAsia="en-IN"/>
              </w:rPr>
              <w:t>Anushka</w:t>
            </w:r>
            <w:proofErr w:type="spellEnd"/>
            <w:r w:rsidR="00434A88" w:rsidRPr="00434A88">
              <w:rPr>
                <w:rFonts w:asciiTheme="minorHAnsi" w:hAnsiTheme="minorHAnsi" w:cstheme="minorHAnsi"/>
                <w:sz w:val="22"/>
                <w:szCs w:val="22"/>
                <w:lang w:eastAsia="en-IN"/>
              </w:rPr>
              <w:t xml:space="preserve"> Anurag </w:t>
            </w:r>
            <w:proofErr w:type="spellStart"/>
            <w:r w:rsidR="00434A88" w:rsidRPr="00434A88">
              <w:rPr>
                <w:rFonts w:asciiTheme="minorHAnsi" w:hAnsiTheme="minorHAnsi" w:cstheme="minorHAnsi"/>
                <w:sz w:val="22"/>
                <w:szCs w:val="22"/>
                <w:lang w:eastAsia="en-IN"/>
              </w:rPr>
              <w:t>Singhal</w:t>
            </w:r>
            <w:proofErr w:type="spellEnd"/>
          </w:p>
          <w:p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rPr>
              <w:t>(</w:t>
            </w:r>
            <w:r w:rsidR="00434A88" w:rsidRPr="00434A88">
              <w:rPr>
                <w:rFonts w:asciiTheme="minorHAnsi" w:hAnsiTheme="minorHAnsi" w:cstheme="minorHAnsi"/>
                <w:sz w:val="22"/>
                <w:szCs w:val="22"/>
              </w:rPr>
              <w:t>Age</w:t>
            </w:r>
            <w:r w:rsidRPr="00434A88">
              <w:rPr>
                <w:rFonts w:asciiTheme="minorHAnsi" w:hAnsiTheme="minorHAnsi" w:cstheme="minorHAnsi"/>
                <w:sz w:val="22"/>
                <w:szCs w:val="22"/>
              </w:rPr>
              <w:t>: 24)</w:t>
            </w:r>
          </w:p>
        </w:tc>
        <w:tc>
          <w:tcPr>
            <w:tcW w:w="1275" w:type="dxa"/>
            <w:vAlign w:val="center"/>
          </w:tcPr>
          <w:p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CFO</w:t>
            </w:r>
          </w:p>
          <w:p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PAN: MXUPS6916C</w:t>
            </w:r>
          </w:p>
        </w:tc>
        <w:tc>
          <w:tcPr>
            <w:tcW w:w="1701" w:type="dxa"/>
            <w:vAlign w:val="center"/>
          </w:tcPr>
          <w:p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 xml:space="preserve">Add: Flat no.B-602 </w:t>
            </w:r>
            <w:proofErr w:type="spellStart"/>
            <w:r w:rsidRPr="00434A88">
              <w:rPr>
                <w:rFonts w:asciiTheme="minorHAnsi" w:hAnsiTheme="minorHAnsi" w:cstheme="minorHAnsi"/>
                <w:sz w:val="22"/>
                <w:szCs w:val="22"/>
              </w:rPr>
              <w:t>Leela</w:t>
            </w:r>
            <w:proofErr w:type="spellEnd"/>
            <w:r w:rsidRPr="00434A88">
              <w:rPr>
                <w:rFonts w:asciiTheme="minorHAnsi" w:hAnsiTheme="minorHAnsi" w:cstheme="minorHAnsi"/>
                <w:sz w:val="22"/>
                <w:szCs w:val="22"/>
              </w:rPr>
              <w:t xml:space="preserve"> Shanti </w:t>
            </w:r>
            <w:proofErr w:type="spellStart"/>
            <w:r w:rsidRPr="00434A88">
              <w:rPr>
                <w:rFonts w:asciiTheme="minorHAnsi" w:hAnsiTheme="minorHAnsi" w:cstheme="minorHAnsi"/>
                <w:sz w:val="22"/>
                <w:szCs w:val="22"/>
              </w:rPr>
              <w:t>Heights,Iscon</w:t>
            </w:r>
            <w:proofErr w:type="spellEnd"/>
            <w:r w:rsidRPr="00434A88">
              <w:rPr>
                <w:rFonts w:asciiTheme="minorHAnsi" w:hAnsiTheme="minorHAnsi" w:cstheme="minorHAnsi"/>
                <w:sz w:val="22"/>
                <w:szCs w:val="22"/>
              </w:rPr>
              <w:t xml:space="preserve"> Mega City </w:t>
            </w:r>
            <w:proofErr w:type="spellStart"/>
            <w:r w:rsidRPr="00434A88">
              <w:rPr>
                <w:rFonts w:asciiTheme="minorHAnsi" w:hAnsiTheme="minorHAnsi" w:cstheme="minorHAnsi"/>
                <w:sz w:val="22"/>
                <w:szCs w:val="22"/>
              </w:rPr>
              <w:t>Opp.VictoriaPark</w:t>
            </w:r>
            <w:proofErr w:type="spellEnd"/>
            <w:r w:rsidRPr="00434A88">
              <w:rPr>
                <w:rFonts w:asciiTheme="minorHAnsi" w:hAnsiTheme="minorHAnsi" w:cstheme="minorHAnsi"/>
                <w:sz w:val="22"/>
                <w:szCs w:val="22"/>
              </w:rPr>
              <w:t xml:space="preserve"> Bhavnagar -364002</w:t>
            </w:r>
          </w:p>
          <w:p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+91- 7622934532</w:t>
            </w:r>
          </w:p>
          <w:p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w:t>
            </w:r>
            <w:hyperlink r:id="rId15" w:history="1">
              <w:r w:rsidR="00434A88" w:rsidRPr="00B4265D">
                <w:rPr>
                  <w:rStyle w:val="Hyperlink"/>
                  <w:rFonts w:asciiTheme="minorHAnsi" w:eastAsia="SimSun" w:hAnsiTheme="minorHAnsi" w:cstheme="minorHAnsi"/>
                  <w:sz w:val="22"/>
                  <w:szCs w:val="22"/>
                </w:rPr>
                <w:t>asinghal170101@gmail.com</w:t>
              </w:r>
            </w:hyperlink>
            <w:r w:rsidRPr="00434A88">
              <w:rPr>
                <w:rFonts w:asciiTheme="minorHAnsi" w:hAnsiTheme="minorHAnsi" w:cstheme="minorHAnsi"/>
                <w:sz w:val="22"/>
                <w:szCs w:val="22"/>
              </w:rPr>
              <w:t>)</w:t>
            </w:r>
            <w:r w:rsidR="00434A88">
              <w:rPr>
                <w:rFonts w:asciiTheme="minorHAnsi" w:hAnsiTheme="minorHAnsi" w:cstheme="minorHAnsi"/>
                <w:sz w:val="22"/>
                <w:szCs w:val="22"/>
              </w:rPr>
              <w:t xml:space="preserve"> </w:t>
            </w:r>
          </w:p>
        </w:tc>
        <w:tc>
          <w:tcPr>
            <w:tcW w:w="1418" w:type="dxa"/>
            <w:vAlign w:val="center"/>
          </w:tcPr>
          <w:p w:rsidR="005B1AB4" w:rsidRPr="00434A88" w:rsidRDefault="009B304A" w:rsidP="00434A88">
            <w:pPr>
              <w:spacing w:before="240" w:line="276" w:lineRule="auto"/>
              <w:jc w:val="center"/>
              <w:rPr>
                <w:rFonts w:asciiTheme="minorHAnsi" w:hAnsiTheme="minorHAnsi" w:cstheme="minorHAnsi"/>
                <w:sz w:val="22"/>
                <w:szCs w:val="22"/>
              </w:rPr>
            </w:pPr>
            <w:r w:rsidRPr="00434A88">
              <w:rPr>
                <w:rFonts w:asciiTheme="minorHAnsi" w:hAnsiTheme="minorHAnsi" w:cstheme="minorHAnsi"/>
                <w:sz w:val="22"/>
                <w:szCs w:val="22"/>
              </w:rPr>
              <w:t>01/10/2024</w:t>
            </w:r>
          </w:p>
        </w:tc>
        <w:tc>
          <w:tcPr>
            <w:tcW w:w="3260" w:type="dxa"/>
          </w:tcPr>
          <w:p w:rsidR="005B1AB4" w:rsidRPr="00434A88" w:rsidRDefault="00434A88" w:rsidP="00434A88">
            <w:pPr>
              <w:spacing w:before="240" w:line="276" w:lineRule="auto"/>
              <w:jc w:val="both"/>
              <w:rPr>
                <w:rFonts w:asciiTheme="minorHAnsi" w:hAnsiTheme="minorHAnsi" w:cstheme="minorHAnsi"/>
                <w:sz w:val="22"/>
                <w:szCs w:val="22"/>
              </w:rPr>
            </w:pPr>
            <w:r>
              <w:rPr>
                <w:rFonts w:asciiTheme="minorHAnsi" w:hAnsiTheme="minorHAnsi" w:cstheme="minorHAnsi"/>
                <w:sz w:val="22"/>
                <w:szCs w:val="22"/>
              </w:rPr>
              <w:t xml:space="preserve">Chartered </w:t>
            </w:r>
            <w:r w:rsidRPr="00434A88">
              <w:rPr>
                <w:rFonts w:asciiTheme="minorHAnsi" w:hAnsiTheme="minorHAnsi" w:cstheme="minorHAnsi"/>
                <w:sz w:val="22"/>
                <w:szCs w:val="22"/>
              </w:rPr>
              <w:t>Accountant</w:t>
            </w:r>
            <w:r w:rsidR="009B304A" w:rsidRPr="00434A88">
              <w:rPr>
                <w:rFonts w:asciiTheme="minorHAnsi" w:hAnsiTheme="minorHAnsi" w:cstheme="minorHAnsi"/>
                <w:sz w:val="22"/>
                <w:szCs w:val="22"/>
              </w:rPr>
              <w:t>,</w:t>
            </w:r>
            <w:r w:rsidRPr="00434A88">
              <w:rPr>
                <w:rFonts w:asciiTheme="minorHAnsi" w:hAnsiTheme="minorHAnsi" w:cstheme="minorHAnsi"/>
                <w:sz w:val="22"/>
                <w:szCs w:val="22"/>
              </w:rPr>
              <w:t xml:space="preserve"> B.</w:t>
            </w:r>
            <w:r w:rsidR="003745B4">
              <w:rPr>
                <w:rFonts w:asciiTheme="minorHAnsi" w:hAnsiTheme="minorHAnsi" w:cstheme="minorHAnsi"/>
                <w:sz w:val="22"/>
                <w:szCs w:val="22"/>
              </w:rPr>
              <w:t xml:space="preserve"> Com</w:t>
            </w:r>
            <w:r w:rsidRPr="00434A88">
              <w:rPr>
                <w:rFonts w:asciiTheme="minorHAnsi" w:hAnsiTheme="minorHAnsi" w:cstheme="minorHAnsi"/>
                <w:sz w:val="22"/>
                <w:szCs w:val="22"/>
              </w:rPr>
              <w:t xml:space="preserve">., </w:t>
            </w:r>
            <w:r w:rsidR="009B304A" w:rsidRPr="00434A88">
              <w:rPr>
                <w:rFonts w:asciiTheme="minorHAnsi" w:hAnsiTheme="minorHAnsi" w:cstheme="minorHAnsi"/>
                <w:sz w:val="22"/>
                <w:szCs w:val="22"/>
              </w:rPr>
              <w:t>Job</w:t>
            </w:r>
          </w:p>
        </w:tc>
      </w:tr>
      <w:tr w:rsidR="00434A88" w:rsidRPr="00434A88" w:rsidTr="00EE1AC7">
        <w:tc>
          <w:tcPr>
            <w:tcW w:w="1418" w:type="dxa"/>
            <w:vAlign w:val="center"/>
          </w:tcPr>
          <w:p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t xml:space="preserve">Mrs. </w:t>
            </w:r>
            <w:proofErr w:type="spellStart"/>
            <w:r w:rsidR="00434A88" w:rsidRPr="00434A88">
              <w:rPr>
                <w:rFonts w:asciiTheme="minorHAnsi" w:hAnsiTheme="minorHAnsi" w:cstheme="minorHAnsi"/>
                <w:sz w:val="22"/>
                <w:szCs w:val="22"/>
                <w:lang w:eastAsia="en-IN"/>
              </w:rPr>
              <w:t>Astha</w:t>
            </w:r>
            <w:proofErr w:type="spellEnd"/>
            <w:r w:rsidR="00434A88" w:rsidRPr="00434A88">
              <w:rPr>
                <w:rFonts w:asciiTheme="minorHAnsi" w:hAnsiTheme="minorHAnsi" w:cstheme="minorHAnsi"/>
                <w:sz w:val="22"/>
                <w:szCs w:val="22"/>
                <w:lang w:eastAsia="en-IN"/>
              </w:rPr>
              <w:t xml:space="preserve"> </w:t>
            </w:r>
            <w:proofErr w:type="spellStart"/>
            <w:r w:rsidR="00434A88" w:rsidRPr="00434A88">
              <w:rPr>
                <w:rFonts w:asciiTheme="minorHAnsi" w:hAnsiTheme="minorHAnsi" w:cstheme="minorHAnsi"/>
                <w:sz w:val="22"/>
                <w:szCs w:val="22"/>
                <w:lang w:eastAsia="en-IN"/>
              </w:rPr>
              <w:t>Digant</w:t>
            </w:r>
            <w:proofErr w:type="spellEnd"/>
            <w:r w:rsidR="00434A88" w:rsidRPr="00434A88">
              <w:rPr>
                <w:rFonts w:asciiTheme="minorHAnsi" w:hAnsiTheme="minorHAnsi" w:cstheme="minorHAnsi"/>
                <w:sz w:val="22"/>
                <w:szCs w:val="22"/>
                <w:lang w:eastAsia="en-IN"/>
              </w:rPr>
              <w:t xml:space="preserve"> Mehta</w:t>
            </w:r>
          </w:p>
          <w:p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rPr>
              <w:t>(A</w:t>
            </w:r>
            <w:r w:rsidR="00434A88" w:rsidRPr="00434A88">
              <w:rPr>
                <w:rFonts w:asciiTheme="minorHAnsi" w:hAnsiTheme="minorHAnsi" w:cstheme="minorHAnsi"/>
                <w:sz w:val="22"/>
                <w:szCs w:val="22"/>
              </w:rPr>
              <w:t>ge</w:t>
            </w:r>
            <w:r w:rsidRPr="00434A88">
              <w:rPr>
                <w:rFonts w:asciiTheme="minorHAnsi" w:hAnsiTheme="minorHAnsi" w:cstheme="minorHAnsi"/>
                <w:sz w:val="22"/>
                <w:szCs w:val="22"/>
              </w:rPr>
              <w:t>: 34)</w:t>
            </w:r>
          </w:p>
        </w:tc>
        <w:tc>
          <w:tcPr>
            <w:tcW w:w="1275" w:type="dxa"/>
            <w:vAlign w:val="center"/>
          </w:tcPr>
          <w:p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Director</w:t>
            </w:r>
          </w:p>
          <w:p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DIN: 10810751</w:t>
            </w:r>
          </w:p>
        </w:tc>
        <w:tc>
          <w:tcPr>
            <w:tcW w:w="1701" w:type="dxa"/>
            <w:vAlign w:val="center"/>
          </w:tcPr>
          <w:p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 xml:space="preserve">Add: Plot No. 8/B </w:t>
            </w:r>
            <w:proofErr w:type="spellStart"/>
            <w:r w:rsidRPr="00434A88">
              <w:rPr>
                <w:rFonts w:asciiTheme="minorHAnsi" w:hAnsiTheme="minorHAnsi" w:cstheme="minorHAnsi"/>
                <w:sz w:val="22"/>
                <w:szCs w:val="22"/>
              </w:rPr>
              <w:t>Takhteswat</w:t>
            </w:r>
            <w:proofErr w:type="spellEnd"/>
            <w:r w:rsidRPr="00434A88">
              <w:rPr>
                <w:rFonts w:asciiTheme="minorHAnsi" w:hAnsiTheme="minorHAnsi" w:cstheme="minorHAnsi"/>
                <w:sz w:val="22"/>
                <w:szCs w:val="22"/>
              </w:rPr>
              <w:t xml:space="preserve"> Plot Bhavnagar -364002</w:t>
            </w:r>
          </w:p>
          <w:p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+91-9998068010</w:t>
            </w:r>
          </w:p>
          <w:p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w:t>
            </w:r>
            <w:hyperlink r:id="rId16" w:history="1">
              <w:r w:rsidR="00434A88" w:rsidRPr="00B4265D">
                <w:rPr>
                  <w:rStyle w:val="Hyperlink"/>
                  <w:rFonts w:asciiTheme="minorHAnsi" w:eastAsia="SimSun" w:hAnsiTheme="minorHAnsi" w:cstheme="minorHAnsi"/>
                  <w:sz w:val="22"/>
                  <w:szCs w:val="22"/>
                </w:rPr>
                <w:t>astha.mehta29@gmail.com</w:t>
              </w:r>
            </w:hyperlink>
            <w:r w:rsidRPr="00434A88">
              <w:rPr>
                <w:rFonts w:asciiTheme="minorHAnsi" w:hAnsiTheme="minorHAnsi" w:cstheme="minorHAnsi"/>
                <w:sz w:val="22"/>
                <w:szCs w:val="22"/>
              </w:rPr>
              <w:t>)</w:t>
            </w:r>
            <w:r w:rsidR="00434A88">
              <w:rPr>
                <w:rFonts w:asciiTheme="minorHAnsi" w:hAnsiTheme="minorHAnsi" w:cstheme="minorHAnsi"/>
                <w:sz w:val="22"/>
                <w:szCs w:val="22"/>
              </w:rPr>
              <w:t xml:space="preserve"> </w:t>
            </w:r>
          </w:p>
        </w:tc>
        <w:tc>
          <w:tcPr>
            <w:tcW w:w="1418" w:type="dxa"/>
            <w:vAlign w:val="center"/>
          </w:tcPr>
          <w:p w:rsidR="005B1AB4" w:rsidRPr="00434A88" w:rsidRDefault="009B304A" w:rsidP="00434A88">
            <w:pPr>
              <w:spacing w:before="240" w:line="276" w:lineRule="auto"/>
              <w:jc w:val="center"/>
              <w:rPr>
                <w:rFonts w:asciiTheme="minorHAnsi" w:hAnsiTheme="minorHAnsi" w:cstheme="minorHAnsi"/>
                <w:sz w:val="22"/>
                <w:szCs w:val="22"/>
              </w:rPr>
            </w:pPr>
            <w:r w:rsidRPr="00434A88">
              <w:rPr>
                <w:rFonts w:asciiTheme="minorHAnsi" w:hAnsiTheme="minorHAnsi" w:cstheme="minorHAnsi"/>
                <w:sz w:val="22"/>
                <w:szCs w:val="22"/>
              </w:rPr>
              <w:t>16/10/2024</w:t>
            </w:r>
          </w:p>
        </w:tc>
        <w:tc>
          <w:tcPr>
            <w:tcW w:w="3260" w:type="dxa"/>
          </w:tcPr>
          <w:p w:rsidR="009B304A" w:rsidRPr="00434A88" w:rsidRDefault="009B304A" w:rsidP="00434A88">
            <w:pPr>
              <w:spacing w:before="240" w:line="276" w:lineRule="auto"/>
              <w:jc w:val="both"/>
              <w:rPr>
                <w:rFonts w:asciiTheme="minorHAnsi" w:hAnsiTheme="minorHAnsi" w:cstheme="minorHAnsi"/>
                <w:b/>
                <w:sz w:val="22"/>
                <w:szCs w:val="22"/>
              </w:rPr>
            </w:pPr>
            <w:r w:rsidRPr="00434A88">
              <w:rPr>
                <w:rFonts w:asciiTheme="minorHAnsi" w:hAnsiTheme="minorHAnsi" w:cstheme="minorHAnsi"/>
                <w:b/>
                <w:sz w:val="22"/>
                <w:szCs w:val="22"/>
              </w:rPr>
              <w:t>Educational Background:</w:t>
            </w:r>
            <w:r w:rsidR="00434A88">
              <w:rPr>
                <w:rFonts w:asciiTheme="minorHAnsi" w:hAnsiTheme="minorHAnsi" w:cstheme="minorHAnsi"/>
                <w:sz w:val="22"/>
                <w:szCs w:val="22"/>
              </w:rPr>
              <w:t xml:space="preserve"> </w:t>
            </w:r>
            <w:r w:rsidRPr="00434A88">
              <w:rPr>
                <w:rFonts w:asciiTheme="minorHAnsi" w:hAnsiTheme="minorHAnsi" w:cstheme="minorHAnsi"/>
                <w:sz w:val="22"/>
                <w:szCs w:val="22"/>
              </w:rPr>
              <w:t>Bachelor’s Degree in Commerce from the Bhavnagar  University and a Master of Business Administration in Finance from Gujarat technological university at Ahmedabad</w:t>
            </w:r>
          </w:p>
          <w:p w:rsidR="005B1AB4" w:rsidRPr="00434A88" w:rsidRDefault="009B304A" w:rsidP="00434A88">
            <w:pPr>
              <w:spacing w:before="240" w:line="276" w:lineRule="auto"/>
              <w:jc w:val="both"/>
              <w:rPr>
                <w:rFonts w:asciiTheme="minorHAnsi" w:hAnsiTheme="minorHAnsi" w:cstheme="minorHAnsi"/>
                <w:b/>
                <w:sz w:val="22"/>
                <w:szCs w:val="22"/>
              </w:rPr>
            </w:pPr>
            <w:r w:rsidRPr="00434A88">
              <w:rPr>
                <w:rFonts w:asciiTheme="minorHAnsi" w:hAnsiTheme="minorHAnsi" w:cstheme="minorHAnsi"/>
                <w:b/>
                <w:sz w:val="22"/>
                <w:szCs w:val="22"/>
              </w:rPr>
              <w:t>Professional Experience:</w:t>
            </w:r>
            <w:r w:rsidR="00434A88">
              <w:rPr>
                <w:rFonts w:asciiTheme="minorHAnsi" w:hAnsiTheme="minorHAnsi" w:cstheme="minorHAnsi"/>
                <w:b/>
                <w:sz w:val="22"/>
                <w:szCs w:val="22"/>
              </w:rPr>
              <w:t xml:space="preserve"> </w:t>
            </w:r>
            <w:r w:rsidRPr="00434A88">
              <w:rPr>
                <w:rFonts w:asciiTheme="minorHAnsi" w:hAnsiTheme="minorHAnsi" w:cstheme="minorHAnsi"/>
                <w:bCs/>
                <w:sz w:val="22"/>
                <w:szCs w:val="22"/>
              </w:rPr>
              <w:t xml:space="preserve">She has 8 </w:t>
            </w:r>
            <w:r w:rsidRPr="00434A88">
              <w:rPr>
                <w:rFonts w:asciiTheme="minorHAnsi" w:hAnsiTheme="minorHAnsi" w:cstheme="minorHAnsi"/>
                <w:sz w:val="22"/>
                <w:szCs w:val="22"/>
              </w:rPr>
              <w:t>years of experience in the Finance sector</w:t>
            </w:r>
          </w:p>
        </w:tc>
      </w:tr>
      <w:tr w:rsidR="00434A88" w:rsidRPr="00434A88" w:rsidTr="00EE1AC7">
        <w:tc>
          <w:tcPr>
            <w:tcW w:w="1418" w:type="dxa"/>
            <w:vAlign w:val="center"/>
          </w:tcPr>
          <w:p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t xml:space="preserve">Mr. </w:t>
            </w:r>
            <w:proofErr w:type="spellStart"/>
            <w:r w:rsidR="00434A88" w:rsidRPr="00434A88">
              <w:rPr>
                <w:rFonts w:asciiTheme="minorHAnsi" w:hAnsiTheme="minorHAnsi" w:cstheme="minorHAnsi"/>
                <w:sz w:val="22"/>
                <w:szCs w:val="22"/>
                <w:lang w:eastAsia="en-IN"/>
              </w:rPr>
              <w:t>Mehul</w:t>
            </w:r>
            <w:proofErr w:type="spellEnd"/>
            <w:r w:rsidR="00434A88" w:rsidRPr="00434A88">
              <w:rPr>
                <w:rFonts w:asciiTheme="minorHAnsi" w:hAnsiTheme="minorHAnsi" w:cstheme="minorHAnsi"/>
                <w:sz w:val="22"/>
                <w:szCs w:val="22"/>
                <w:lang w:eastAsia="en-IN"/>
              </w:rPr>
              <w:t xml:space="preserve"> </w:t>
            </w:r>
            <w:proofErr w:type="spellStart"/>
            <w:r w:rsidR="00434A88" w:rsidRPr="00434A88">
              <w:rPr>
                <w:rFonts w:asciiTheme="minorHAnsi" w:hAnsiTheme="minorHAnsi" w:cstheme="minorHAnsi"/>
                <w:sz w:val="22"/>
                <w:szCs w:val="22"/>
                <w:lang w:eastAsia="en-IN"/>
              </w:rPr>
              <w:t>Shashikant</w:t>
            </w:r>
            <w:proofErr w:type="spellEnd"/>
            <w:r w:rsidR="00434A88" w:rsidRPr="00434A88">
              <w:rPr>
                <w:rFonts w:asciiTheme="minorHAnsi" w:hAnsiTheme="minorHAnsi" w:cstheme="minorHAnsi"/>
                <w:sz w:val="22"/>
                <w:szCs w:val="22"/>
                <w:lang w:eastAsia="en-IN"/>
              </w:rPr>
              <w:t xml:space="preserve"> </w:t>
            </w:r>
            <w:proofErr w:type="spellStart"/>
            <w:r w:rsidR="00434A88" w:rsidRPr="00434A88">
              <w:rPr>
                <w:rFonts w:asciiTheme="minorHAnsi" w:hAnsiTheme="minorHAnsi" w:cstheme="minorHAnsi"/>
                <w:sz w:val="22"/>
                <w:szCs w:val="22"/>
                <w:lang w:eastAsia="en-IN"/>
              </w:rPr>
              <w:t>Vadodaria</w:t>
            </w:r>
            <w:proofErr w:type="spellEnd"/>
          </w:p>
          <w:p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rPr>
              <w:t>(A</w:t>
            </w:r>
            <w:r w:rsidR="00434A88" w:rsidRPr="00434A88">
              <w:rPr>
                <w:rFonts w:asciiTheme="minorHAnsi" w:hAnsiTheme="minorHAnsi" w:cstheme="minorHAnsi"/>
                <w:sz w:val="22"/>
                <w:szCs w:val="22"/>
              </w:rPr>
              <w:t>ge</w:t>
            </w:r>
            <w:r w:rsidRPr="00434A88">
              <w:rPr>
                <w:rFonts w:asciiTheme="minorHAnsi" w:hAnsiTheme="minorHAnsi" w:cstheme="minorHAnsi"/>
                <w:sz w:val="22"/>
                <w:szCs w:val="22"/>
              </w:rPr>
              <w:t>: 63)</w:t>
            </w:r>
          </w:p>
        </w:tc>
        <w:tc>
          <w:tcPr>
            <w:tcW w:w="1275" w:type="dxa"/>
            <w:vAlign w:val="center"/>
          </w:tcPr>
          <w:p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Director</w:t>
            </w:r>
          </w:p>
          <w:p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DIN: 10768714</w:t>
            </w:r>
          </w:p>
        </w:tc>
        <w:tc>
          <w:tcPr>
            <w:tcW w:w="1701" w:type="dxa"/>
            <w:vAlign w:val="center"/>
          </w:tcPr>
          <w:p w:rsidR="009B304A" w:rsidRPr="00434A88" w:rsidRDefault="009B304A" w:rsidP="00434A88">
            <w:pPr>
              <w:spacing w:line="276" w:lineRule="auto"/>
              <w:jc w:val="center"/>
              <w:rPr>
                <w:rFonts w:asciiTheme="minorHAnsi" w:hAnsiTheme="minorHAnsi" w:cstheme="minorHAnsi"/>
                <w:sz w:val="22"/>
                <w:szCs w:val="22"/>
                <w:highlight w:val="yellow"/>
              </w:rPr>
            </w:pPr>
            <w:r w:rsidRPr="00434A88">
              <w:rPr>
                <w:rFonts w:asciiTheme="minorHAnsi" w:hAnsiTheme="minorHAnsi" w:cstheme="minorHAnsi"/>
                <w:sz w:val="22"/>
                <w:szCs w:val="22"/>
              </w:rPr>
              <w:t xml:space="preserve">Add: Plot No. 2188/89/Bhakti </w:t>
            </w:r>
            <w:proofErr w:type="spellStart"/>
            <w:r w:rsidRPr="00434A88">
              <w:rPr>
                <w:rFonts w:asciiTheme="minorHAnsi" w:hAnsiTheme="minorHAnsi" w:cstheme="minorHAnsi"/>
                <w:sz w:val="22"/>
                <w:szCs w:val="22"/>
              </w:rPr>
              <w:t>Baug</w:t>
            </w:r>
            <w:proofErr w:type="spellEnd"/>
            <w:r w:rsidRPr="00434A88">
              <w:rPr>
                <w:rFonts w:asciiTheme="minorHAnsi" w:hAnsiTheme="minorHAnsi" w:cstheme="minorHAnsi"/>
                <w:sz w:val="22"/>
                <w:szCs w:val="22"/>
              </w:rPr>
              <w:t xml:space="preserve">, Hill drive, </w:t>
            </w:r>
            <w:proofErr w:type="spellStart"/>
            <w:r w:rsidRPr="00434A88">
              <w:rPr>
                <w:rFonts w:asciiTheme="minorHAnsi" w:hAnsiTheme="minorHAnsi" w:cstheme="minorHAnsi"/>
                <w:sz w:val="22"/>
                <w:szCs w:val="22"/>
              </w:rPr>
              <w:t>Vadodaria</w:t>
            </w:r>
            <w:proofErr w:type="spellEnd"/>
            <w:r w:rsidRPr="00434A88">
              <w:rPr>
                <w:rFonts w:asciiTheme="minorHAnsi" w:hAnsiTheme="minorHAnsi" w:cstheme="minorHAnsi"/>
                <w:sz w:val="22"/>
                <w:szCs w:val="22"/>
              </w:rPr>
              <w:t xml:space="preserve"> Park, Bhavnagar, 364002, Gujarat ,India</w:t>
            </w:r>
          </w:p>
          <w:p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+91-9825205639</w:t>
            </w:r>
          </w:p>
          <w:p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w:t>
            </w:r>
            <w:hyperlink r:id="rId17" w:history="1">
              <w:r w:rsidR="00434A88" w:rsidRPr="00B4265D">
                <w:rPr>
                  <w:rStyle w:val="Hyperlink"/>
                  <w:rFonts w:asciiTheme="minorHAnsi" w:eastAsia="SimSun" w:hAnsiTheme="minorHAnsi" w:cstheme="minorHAnsi"/>
                  <w:sz w:val="22"/>
                  <w:szCs w:val="22"/>
                </w:rPr>
                <w:t>chimanlalsmehta@yahoo.com</w:t>
              </w:r>
            </w:hyperlink>
            <w:r w:rsidRPr="00434A88">
              <w:rPr>
                <w:rFonts w:asciiTheme="minorHAnsi" w:hAnsiTheme="minorHAnsi" w:cstheme="minorHAnsi"/>
                <w:sz w:val="22"/>
                <w:szCs w:val="22"/>
              </w:rPr>
              <w:t>)</w:t>
            </w:r>
            <w:r w:rsidR="00434A88">
              <w:rPr>
                <w:rFonts w:asciiTheme="minorHAnsi" w:hAnsiTheme="minorHAnsi" w:cstheme="minorHAnsi"/>
                <w:sz w:val="22"/>
                <w:szCs w:val="22"/>
              </w:rPr>
              <w:t xml:space="preserve"> </w:t>
            </w:r>
          </w:p>
        </w:tc>
        <w:tc>
          <w:tcPr>
            <w:tcW w:w="1418" w:type="dxa"/>
            <w:vAlign w:val="center"/>
          </w:tcPr>
          <w:p w:rsidR="005B1AB4" w:rsidRPr="00434A88" w:rsidRDefault="009B304A" w:rsidP="00434A88">
            <w:pPr>
              <w:spacing w:before="240" w:line="276" w:lineRule="auto"/>
              <w:jc w:val="center"/>
              <w:rPr>
                <w:rFonts w:asciiTheme="minorHAnsi" w:hAnsiTheme="minorHAnsi" w:cstheme="minorHAnsi"/>
                <w:sz w:val="22"/>
                <w:szCs w:val="22"/>
              </w:rPr>
            </w:pPr>
            <w:r w:rsidRPr="00434A88">
              <w:rPr>
                <w:rFonts w:asciiTheme="minorHAnsi" w:hAnsiTheme="minorHAnsi" w:cstheme="minorHAnsi"/>
                <w:sz w:val="22"/>
                <w:szCs w:val="22"/>
              </w:rPr>
              <w:t>15/10/2024</w:t>
            </w:r>
          </w:p>
        </w:tc>
        <w:tc>
          <w:tcPr>
            <w:tcW w:w="3260" w:type="dxa"/>
          </w:tcPr>
          <w:p w:rsidR="009B304A" w:rsidRPr="00434A88" w:rsidRDefault="009B304A" w:rsidP="00434A88">
            <w:pPr>
              <w:spacing w:before="240" w:line="276" w:lineRule="auto"/>
              <w:jc w:val="both"/>
              <w:rPr>
                <w:rFonts w:asciiTheme="minorHAnsi" w:hAnsiTheme="minorHAnsi" w:cstheme="minorHAnsi"/>
                <w:b/>
                <w:sz w:val="22"/>
                <w:szCs w:val="22"/>
              </w:rPr>
            </w:pPr>
            <w:r w:rsidRPr="00434A88">
              <w:rPr>
                <w:rFonts w:asciiTheme="minorHAnsi" w:hAnsiTheme="minorHAnsi" w:cstheme="minorHAnsi"/>
                <w:b/>
                <w:sz w:val="22"/>
                <w:szCs w:val="22"/>
              </w:rPr>
              <w:t>Educational Background:</w:t>
            </w:r>
            <w:r w:rsidRPr="00434A88">
              <w:rPr>
                <w:rFonts w:asciiTheme="minorHAnsi" w:hAnsiTheme="minorHAnsi" w:cstheme="minorHAnsi"/>
                <w:sz w:val="22"/>
                <w:szCs w:val="22"/>
              </w:rPr>
              <w:t xml:space="preserve"> He has passed out Gujarat secondary education board Gandhinagar</w:t>
            </w:r>
          </w:p>
          <w:p w:rsidR="009B304A" w:rsidRPr="00434A88" w:rsidRDefault="009B304A" w:rsidP="00434A88">
            <w:pPr>
              <w:spacing w:before="240" w:line="276" w:lineRule="auto"/>
              <w:jc w:val="both"/>
              <w:rPr>
                <w:rFonts w:asciiTheme="minorHAnsi" w:hAnsiTheme="minorHAnsi" w:cstheme="minorHAnsi"/>
                <w:b/>
                <w:sz w:val="22"/>
                <w:szCs w:val="22"/>
              </w:rPr>
            </w:pPr>
            <w:r w:rsidRPr="00434A88">
              <w:rPr>
                <w:rFonts w:asciiTheme="minorHAnsi" w:hAnsiTheme="minorHAnsi" w:cstheme="minorHAnsi"/>
                <w:b/>
                <w:sz w:val="22"/>
                <w:szCs w:val="22"/>
              </w:rPr>
              <w:t>Professional Experience:</w:t>
            </w:r>
          </w:p>
          <w:p w:rsidR="005B1AB4" w:rsidRPr="00434A88" w:rsidRDefault="009B304A"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bCs/>
                <w:sz w:val="22"/>
                <w:szCs w:val="22"/>
              </w:rPr>
              <w:t xml:space="preserve">He has 40 </w:t>
            </w:r>
            <w:r w:rsidRPr="00434A88">
              <w:rPr>
                <w:rFonts w:asciiTheme="minorHAnsi" w:hAnsiTheme="minorHAnsi" w:cstheme="minorHAnsi"/>
                <w:sz w:val="22"/>
                <w:szCs w:val="22"/>
              </w:rPr>
              <w:t xml:space="preserve">years of experience in the social and political and industrial sector. Previously, He was Ex- </w:t>
            </w:r>
            <w:proofErr w:type="spellStart"/>
            <w:r w:rsidRPr="00434A88">
              <w:rPr>
                <w:rFonts w:asciiTheme="minorHAnsi" w:hAnsiTheme="minorHAnsi" w:cstheme="minorHAnsi"/>
                <w:sz w:val="22"/>
                <w:szCs w:val="22"/>
              </w:rPr>
              <w:t>Mayar</w:t>
            </w:r>
            <w:proofErr w:type="spellEnd"/>
            <w:r w:rsidRPr="00434A88">
              <w:rPr>
                <w:rFonts w:asciiTheme="minorHAnsi" w:hAnsiTheme="minorHAnsi" w:cstheme="minorHAnsi"/>
                <w:sz w:val="22"/>
                <w:szCs w:val="22"/>
              </w:rPr>
              <w:t xml:space="preserve"> in Bhavnagar from Dec 2005 to June 2008</w:t>
            </w:r>
          </w:p>
        </w:tc>
      </w:tr>
      <w:tr w:rsidR="00434A88" w:rsidRPr="00434A88" w:rsidTr="00EE1AC7">
        <w:tc>
          <w:tcPr>
            <w:tcW w:w="1418" w:type="dxa"/>
            <w:vAlign w:val="center"/>
          </w:tcPr>
          <w:p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t xml:space="preserve">Mr. </w:t>
            </w:r>
            <w:proofErr w:type="spellStart"/>
            <w:r w:rsidR="00434A88" w:rsidRPr="00434A88">
              <w:rPr>
                <w:rFonts w:asciiTheme="minorHAnsi" w:hAnsiTheme="minorHAnsi" w:cstheme="minorHAnsi"/>
                <w:sz w:val="22"/>
                <w:szCs w:val="22"/>
                <w:lang w:eastAsia="en-IN"/>
              </w:rPr>
              <w:t>Dineshkumar</w:t>
            </w:r>
            <w:proofErr w:type="spellEnd"/>
            <w:r w:rsidR="00434A88" w:rsidRPr="00434A88">
              <w:rPr>
                <w:rFonts w:asciiTheme="minorHAnsi" w:hAnsiTheme="minorHAnsi" w:cstheme="minorHAnsi"/>
                <w:sz w:val="22"/>
                <w:szCs w:val="22"/>
                <w:lang w:eastAsia="en-IN"/>
              </w:rPr>
              <w:t xml:space="preserve"> </w:t>
            </w:r>
            <w:proofErr w:type="spellStart"/>
            <w:r w:rsidR="00434A88" w:rsidRPr="00434A88">
              <w:rPr>
                <w:rFonts w:asciiTheme="minorHAnsi" w:hAnsiTheme="minorHAnsi" w:cstheme="minorHAnsi"/>
                <w:sz w:val="22"/>
                <w:szCs w:val="22"/>
                <w:lang w:eastAsia="en-IN"/>
              </w:rPr>
              <w:t>Ravishankar</w:t>
            </w:r>
            <w:proofErr w:type="spellEnd"/>
            <w:r w:rsidR="00434A88" w:rsidRPr="00434A88">
              <w:rPr>
                <w:rFonts w:asciiTheme="minorHAnsi" w:hAnsiTheme="minorHAnsi" w:cstheme="minorHAnsi"/>
                <w:sz w:val="22"/>
                <w:szCs w:val="22"/>
                <w:lang w:eastAsia="en-IN"/>
              </w:rPr>
              <w:t xml:space="preserve"> Dave</w:t>
            </w:r>
          </w:p>
          <w:p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rPr>
              <w:t>(</w:t>
            </w:r>
            <w:r w:rsidR="00434A88" w:rsidRPr="00434A88">
              <w:rPr>
                <w:rFonts w:asciiTheme="minorHAnsi" w:hAnsiTheme="minorHAnsi" w:cstheme="minorHAnsi"/>
                <w:sz w:val="22"/>
                <w:szCs w:val="22"/>
              </w:rPr>
              <w:t>Age</w:t>
            </w:r>
            <w:r w:rsidRPr="00434A88">
              <w:rPr>
                <w:rFonts w:asciiTheme="minorHAnsi" w:hAnsiTheme="minorHAnsi" w:cstheme="minorHAnsi"/>
                <w:sz w:val="22"/>
                <w:szCs w:val="22"/>
              </w:rPr>
              <w:t>: 69)</w:t>
            </w:r>
          </w:p>
        </w:tc>
        <w:tc>
          <w:tcPr>
            <w:tcW w:w="1275" w:type="dxa"/>
            <w:vAlign w:val="center"/>
          </w:tcPr>
          <w:p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Director</w:t>
            </w:r>
          </w:p>
          <w:p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DIN: 10776918</w:t>
            </w:r>
          </w:p>
        </w:tc>
        <w:tc>
          <w:tcPr>
            <w:tcW w:w="1701" w:type="dxa"/>
            <w:vAlign w:val="center"/>
          </w:tcPr>
          <w:p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 xml:space="preserve">Add: 401 </w:t>
            </w:r>
            <w:proofErr w:type="spellStart"/>
            <w:r w:rsidRPr="00434A88">
              <w:rPr>
                <w:rFonts w:asciiTheme="minorHAnsi" w:hAnsiTheme="minorHAnsi" w:cstheme="minorHAnsi"/>
                <w:sz w:val="22"/>
                <w:szCs w:val="22"/>
              </w:rPr>
              <w:t>Abhijyot</w:t>
            </w:r>
            <w:proofErr w:type="spellEnd"/>
            <w:r w:rsidRPr="00434A88">
              <w:rPr>
                <w:rFonts w:asciiTheme="minorHAnsi" w:hAnsiTheme="minorHAnsi" w:cstheme="minorHAnsi"/>
                <w:sz w:val="22"/>
                <w:szCs w:val="22"/>
              </w:rPr>
              <w:t xml:space="preserve"> Flat, </w:t>
            </w:r>
            <w:proofErr w:type="spellStart"/>
            <w:r w:rsidRPr="00434A88">
              <w:rPr>
                <w:rFonts w:asciiTheme="minorHAnsi" w:hAnsiTheme="minorHAnsi" w:cstheme="minorHAnsi"/>
                <w:sz w:val="22"/>
                <w:szCs w:val="22"/>
              </w:rPr>
              <w:t>Nr</w:t>
            </w:r>
            <w:proofErr w:type="spellEnd"/>
            <w:r w:rsidRPr="00434A88">
              <w:rPr>
                <w:rFonts w:asciiTheme="minorHAnsi" w:hAnsiTheme="minorHAnsi" w:cstheme="minorHAnsi"/>
                <w:sz w:val="22"/>
                <w:szCs w:val="22"/>
              </w:rPr>
              <w:t xml:space="preserve"> </w:t>
            </w:r>
            <w:proofErr w:type="spellStart"/>
            <w:r w:rsidRPr="00434A88">
              <w:rPr>
                <w:rFonts w:asciiTheme="minorHAnsi" w:hAnsiTheme="minorHAnsi" w:cstheme="minorHAnsi"/>
                <w:sz w:val="22"/>
                <w:szCs w:val="22"/>
              </w:rPr>
              <w:t>Bileshwar</w:t>
            </w:r>
            <w:proofErr w:type="spellEnd"/>
            <w:r w:rsidRPr="00434A88">
              <w:rPr>
                <w:rFonts w:asciiTheme="minorHAnsi" w:hAnsiTheme="minorHAnsi" w:cstheme="minorHAnsi"/>
                <w:sz w:val="22"/>
                <w:szCs w:val="22"/>
              </w:rPr>
              <w:t xml:space="preserve"> </w:t>
            </w:r>
            <w:proofErr w:type="spellStart"/>
            <w:r w:rsidRPr="00434A88">
              <w:rPr>
                <w:rFonts w:asciiTheme="minorHAnsi" w:hAnsiTheme="minorHAnsi" w:cstheme="minorHAnsi"/>
                <w:sz w:val="22"/>
                <w:szCs w:val="22"/>
              </w:rPr>
              <w:t>Mahadev</w:t>
            </w:r>
            <w:proofErr w:type="spellEnd"/>
            <w:r w:rsidRPr="00434A88">
              <w:rPr>
                <w:rFonts w:asciiTheme="minorHAnsi" w:hAnsiTheme="minorHAnsi" w:cstheme="minorHAnsi"/>
                <w:sz w:val="22"/>
                <w:szCs w:val="22"/>
              </w:rPr>
              <w:t xml:space="preserve">, </w:t>
            </w:r>
            <w:proofErr w:type="spellStart"/>
            <w:r w:rsidRPr="00434A88">
              <w:rPr>
                <w:rFonts w:asciiTheme="minorHAnsi" w:hAnsiTheme="minorHAnsi" w:cstheme="minorHAnsi"/>
                <w:sz w:val="22"/>
                <w:szCs w:val="22"/>
              </w:rPr>
              <w:t>Sattelite</w:t>
            </w:r>
            <w:proofErr w:type="spellEnd"/>
            <w:r w:rsidRPr="00434A88">
              <w:rPr>
                <w:rFonts w:asciiTheme="minorHAnsi" w:hAnsiTheme="minorHAnsi" w:cstheme="minorHAnsi"/>
                <w:sz w:val="22"/>
                <w:szCs w:val="22"/>
              </w:rPr>
              <w:t xml:space="preserve">, Jodhpur Char Rasta, Ahmedabad- </w:t>
            </w:r>
            <w:r w:rsidRPr="00434A88">
              <w:rPr>
                <w:rFonts w:asciiTheme="minorHAnsi" w:hAnsiTheme="minorHAnsi" w:cstheme="minorHAnsi"/>
                <w:sz w:val="22"/>
                <w:szCs w:val="22"/>
              </w:rPr>
              <w:lastRenderedPageBreak/>
              <w:t>380015, Gujarat</w:t>
            </w:r>
          </w:p>
          <w:p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+91- 7600035067</w:t>
            </w:r>
          </w:p>
          <w:p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w:t>
            </w:r>
            <w:hyperlink r:id="rId18" w:history="1">
              <w:r w:rsidR="00434A88" w:rsidRPr="00B4265D">
                <w:rPr>
                  <w:rStyle w:val="Hyperlink"/>
                  <w:rFonts w:asciiTheme="minorHAnsi" w:eastAsia="SimSun" w:hAnsiTheme="minorHAnsi" w:cstheme="minorHAnsi"/>
                  <w:sz w:val="22"/>
                  <w:szCs w:val="22"/>
                </w:rPr>
                <w:t>efilling4incometax6@gmail.com</w:t>
              </w:r>
            </w:hyperlink>
            <w:r w:rsidRPr="00434A88">
              <w:rPr>
                <w:rFonts w:asciiTheme="minorHAnsi" w:hAnsiTheme="minorHAnsi" w:cstheme="minorHAnsi"/>
                <w:sz w:val="22"/>
                <w:szCs w:val="22"/>
              </w:rPr>
              <w:t>)</w:t>
            </w:r>
            <w:r w:rsidR="00434A88">
              <w:rPr>
                <w:rFonts w:asciiTheme="minorHAnsi" w:hAnsiTheme="minorHAnsi" w:cstheme="minorHAnsi"/>
                <w:sz w:val="22"/>
                <w:szCs w:val="22"/>
              </w:rPr>
              <w:t xml:space="preserve"> </w:t>
            </w:r>
          </w:p>
        </w:tc>
        <w:tc>
          <w:tcPr>
            <w:tcW w:w="1418" w:type="dxa"/>
            <w:vAlign w:val="center"/>
          </w:tcPr>
          <w:p w:rsidR="005B1AB4" w:rsidRPr="00434A88" w:rsidRDefault="009B304A" w:rsidP="00434A88">
            <w:pPr>
              <w:spacing w:before="240" w:line="276" w:lineRule="auto"/>
              <w:jc w:val="center"/>
              <w:rPr>
                <w:rFonts w:asciiTheme="minorHAnsi" w:hAnsiTheme="minorHAnsi" w:cstheme="minorHAnsi"/>
                <w:sz w:val="22"/>
                <w:szCs w:val="22"/>
              </w:rPr>
            </w:pPr>
            <w:r w:rsidRPr="00434A88">
              <w:rPr>
                <w:rFonts w:asciiTheme="minorHAnsi" w:hAnsiTheme="minorHAnsi" w:cstheme="minorHAnsi"/>
                <w:sz w:val="22"/>
                <w:szCs w:val="22"/>
              </w:rPr>
              <w:lastRenderedPageBreak/>
              <w:t>15/10/2024</w:t>
            </w:r>
          </w:p>
        </w:tc>
        <w:tc>
          <w:tcPr>
            <w:tcW w:w="3260" w:type="dxa"/>
          </w:tcPr>
          <w:p w:rsidR="009B304A" w:rsidRPr="00434A88" w:rsidRDefault="009B304A" w:rsidP="00434A88">
            <w:pPr>
              <w:spacing w:before="240" w:line="276" w:lineRule="auto"/>
              <w:jc w:val="both"/>
              <w:rPr>
                <w:rFonts w:asciiTheme="minorHAnsi" w:hAnsiTheme="minorHAnsi" w:cstheme="minorHAnsi"/>
                <w:b/>
                <w:sz w:val="22"/>
                <w:szCs w:val="22"/>
              </w:rPr>
            </w:pPr>
            <w:r w:rsidRPr="00434A88">
              <w:rPr>
                <w:rFonts w:asciiTheme="minorHAnsi" w:hAnsiTheme="minorHAnsi" w:cstheme="minorHAnsi"/>
                <w:b/>
                <w:sz w:val="22"/>
                <w:szCs w:val="22"/>
              </w:rPr>
              <w:t>Educational Background:</w:t>
            </w:r>
            <w:r w:rsidRPr="00434A88">
              <w:rPr>
                <w:rFonts w:asciiTheme="minorHAnsi" w:hAnsiTheme="minorHAnsi" w:cstheme="minorHAnsi"/>
                <w:sz w:val="22"/>
                <w:szCs w:val="22"/>
              </w:rPr>
              <w:t xml:space="preserve"> He Hold a Bachelor Degree of Science from the </w:t>
            </w:r>
            <w:proofErr w:type="spellStart"/>
            <w:r w:rsidRPr="00434A88">
              <w:rPr>
                <w:rFonts w:asciiTheme="minorHAnsi" w:hAnsiTheme="minorHAnsi" w:cstheme="minorHAnsi"/>
                <w:sz w:val="22"/>
                <w:szCs w:val="22"/>
              </w:rPr>
              <w:t>Saurathtra</w:t>
            </w:r>
            <w:proofErr w:type="spellEnd"/>
            <w:r w:rsidRPr="00434A88">
              <w:rPr>
                <w:rFonts w:asciiTheme="minorHAnsi" w:hAnsiTheme="minorHAnsi" w:cstheme="minorHAnsi"/>
                <w:sz w:val="22"/>
                <w:szCs w:val="22"/>
              </w:rPr>
              <w:t xml:space="preserve"> University , P.P. Institute of Science, Bhavnagar</w:t>
            </w:r>
          </w:p>
          <w:p w:rsidR="005B1AB4" w:rsidRPr="00434A88" w:rsidRDefault="009B304A"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b/>
                <w:sz w:val="22"/>
                <w:szCs w:val="22"/>
              </w:rPr>
              <w:t>Professional Experience:</w:t>
            </w:r>
            <w:r w:rsidRPr="00434A88">
              <w:rPr>
                <w:rFonts w:asciiTheme="minorHAnsi" w:hAnsiTheme="minorHAnsi" w:cstheme="minorHAnsi"/>
                <w:bCs/>
                <w:sz w:val="22"/>
                <w:szCs w:val="22"/>
              </w:rPr>
              <w:t xml:space="preserve"> He has 40 </w:t>
            </w:r>
            <w:r w:rsidRPr="00434A88">
              <w:rPr>
                <w:rFonts w:asciiTheme="minorHAnsi" w:hAnsiTheme="minorHAnsi" w:cstheme="minorHAnsi"/>
                <w:sz w:val="22"/>
                <w:szCs w:val="22"/>
              </w:rPr>
              <w:t xml:space="preserve">years of experience in the </w:t>
            </w:r>
            <w:r w:rsidRPr="00434A88">
              <w:rPr>
                <w:rFonts w:asciiTheme="minorHAnsi" w:hAnsiTheme="minorHAnsi" w:cstheme="minorHAnsi"/>
                <w:sz w:val="22"/>
                <w:szCs w:val="22"/>
              </w:rPr>
              <w:lastRenderedPageBreak/>
              <w:t>banking sector. Previously, He was Associates With State Bank of India</w:t>
            </w:r>
          </w:p>
        </w:tc>
      </w:tr>
      <w:tr w:rsidR="00434A88" w:rsidRPr="00434A88" w:rsidTr="00EE1AC7">
        <w:tc>
          <w:tcPr>
            <w:tcW w:w="1418" w:type="dxa"/>
            <w:vAlign w:val="center"/>
          </w:tcPr>
          <w:p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lastRenderedPageBreak/>
              <w:t xml:space="preserve">Mr. </w:t>
            </w:r>
            <w:proofErr w:type="spellStart"/>
            <w:r w:rsidR="00434A88" w:rsidRPr="00434A88">
              <w:rPr>
                <w:rFonts w:asciiTheme="minorHAnsi" w:hAnsiTheme="minorHAnsi" w:cstheme="minorHAnsi"/>
                <w:sz w:val="22"/>
                <w:szCs w:val="22"/>
                <w:lang w:eastAsia="en-IN"/>
              </w:rPr>
              <w:t>Shivnarayan</w:t>
            </w:r>
            <w:proofErr w:type="spellEnd"/>
            <w:r w:rsidR="00434A88" w:rsidRPr="00434A88">
              <w:rPr>
                <w:rFonts w:asciiTheme="minorHAnsi" w:hAnsiTheme="minorHAnsi" w:cstheme="minorHAnsi"/>
                <w:sz w:val="22"/>
                <w:szCs w:val="22"/>
                <w:lang w:eastAsia="en-IN"/>
              </w:rPr>
              <w:t xml:space="preserve"> </w:t>
            </w:r>
            <w:proofErr w:type="spellStart"/>
            <w:r w:rsidR="00434A88" w:rsidRPr="00434A88">
              <w:rPr>
                <w:rFonts w:asciiTheme="minorHAnsi" w:hAnsiTheme="minorHAnsi" w:cstheme="minorHAnsi"/>
                <w:sz w:val="22"/>
                <w:szCs w:val="22"/>
                <w:lang w:eastAsia="en-IN"/>
              </w:rPr>
              <w:t>Vijaykumar</w:t>
            </w:r>
            <w:proofErr w:type="spellEnd"/>
            <w:r w:rsidR="00434A88" w:rsidRPr="00434A88">
              <w:rPr>
                <w:rFonts w:asciiTheme="minorHAnsi" w:hAnsiTheme="minorHAnsi" w:cstheme="minorHAnsi"/>
                <w:sz w:val="22"/>
                <w:szCs w:val="22"/>
                <w:lang w:eastAsia="en-IN"/>
              </w:rPr>
              <w:t xml:space="preserve"> Bansal</w:t>
            </w:r>
          </w:p>
          <w:p w:rsidR="005B1AB4" w:rsidRPr="00434A88" w:rsidRDefault="00434A88"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rPr>
              <w:t>28</w:t>
            </w:r>
            <w:r w:rsidRPr="00434A88">
              <w:rPr>
                <w:rFonts w:asciiTheme="minorHAnsi" w:hAnsiTheme="minorHAnsi" w:cstheme="minorHAnsi"/>
                <w:sz w:val="22"/>
                <w:szCs w:val="22"/>
                <w:vertAlign w:val="superscript"/>
              </w:rPr>
              <w:t>th</w:t>
            </w:r>
            <w:r w:rsidRPr="00434A88">
              <w:rPr>
                <w:rFonts w:asciiTheme="minorHAnsi" w:hAnsiTheme="minorHAnsi" w:cstheme="minorHAnsi"/>
                <w:sz w:val="22"/>
                <w:szCs w:val="22"/>
              </w:rPr>
              <w:t xml:space="preserve"> December, 1989</w:t>
            </w:r>
          </w:p>
        </w:tc>
        <w:tc>
          <w:tcPr>
            <w:tcW w:w="1275" w:type="dxa"/>
            <w:vAlign w:val="center"/>
          </w:tcPr>
          <w:p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Managing Director</w:t>
            </w:r>
          </w:p>
          <w:p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DIN: 02247531</w:t>
            </w:r>
          </w:p>
        </w:tc>
        <w:tc>
          <w:tcPr>
            <w:tcW w:w="1701" w:type="dxa"/>
            <w:vAlign w:val="center"/>
          </w:tcPr>
          <w:p w:rsidR="005B1AB4" w:rsidRPr="00434A88" w:rsidRDefault="00434A88" w:rsidP="00434A88">
            <w:pPr>
              <w:spacing w:line="276" w:lineRule="auto"/>
              <w:jc w:val="center"/>
              <w:rPr>
                <w:rFonts w:asciiTheme="minorHAnsi" w:hAnsiTheme="minorHAnsi" w:cstheme="minorHAnsi"/>
                <w:sz w:val="22"/>
                <w:szCs w:val="22"/>
              </w:rPr>
            </w:pPr>
            <w:r w:rsidRPr="00434A88">
              <w:rPr>
                <w:rFonts w:asciiTheme="minorHAnsi" w:hAnsiTheme="minorHAnsi" w:cstheme="minorHAnsi"/>
                <w:spacing w:val="-2"/>
                <w:sz w:val="22"/>
                <w:szCs w:val="22"/>
              </w:rPr>
              <w:t xml:space="preserve">Plot No. 2137/A, “SHIVA”, Beside Golden Arc Complex, </w:t>
            </w:r>
            <w:proofErr w:type="spellStart"/>
            <w:r w:rsidRPr="00434A88">
              <w:rPr>
                <w:rFonts w:asciiTheme="minorHAnsi" w:hAnsiTheme="minorHAnsi" w:cstheme="minorHAnsi"/>
                <w:spacing w:val="-2"/>
                <w:sz w:val="22"/>
                <w:szCs w:val="22"/>
              </w:rPr>
              <w:t>Atabhai</w:t>
            </w:r>
            <w:proofErr w:type="spellEnd"/>
            <w:r w:rsidRPr="00434A88">
              <w:rPr>
                <w:rFonts w:asciiTheme="minorHAnsi" w:hAnsiTheme="minorHAnsi" w:cstheme="minorHAnsi"/>
                <w:spacing w:val="-2"/>
                <w:sz w:val="22"/>
                <w:szCs w:val="22"/>
              </w:rPr>
              <w:t xml:space="preserve"> Chowk, Bhavnagar, Gujarat – 364002</w:t>
            </w:r>
          </w:p>
        </w:tc>
        <w:tc>
          <w:tcPr>
            <w:tcW w:w="1418" w:type="dxa"/>
            <w:vAlign w:val="center"/>
          </w:tcPr>
          <w:p w:rsidR="005B1AB4" w:rsidRPr="00434A88" w:rsidRDefault="009B304A" w:rsidP="00434A88">
            <w:pPr>
              <w:spacing w:before="240" w:line="276" w:lineRule="auto"/>
              <w:jc w:val="center"/>
              <w:rPr>
                <w:rFonts w:asciiTheme="minorHAnsi" w:hAnsiTheme="minorHAnsi" w:cstheme="minorHAnsi"/>
                <w:sz w:val="22"/>
                <w:szCs w:val="22"/>
              </w:rPr>
            </w:pPr>
            <w:r w:rsidRPr="00434A88">
              <w:rPr>
                <w:rFonts w:asciiTheme="minorHAnsi" w:hAnsiTheme="minorHAnsi" w:cstheme="minorHAnsi"/>
                <w:sz w:val="22"/>
                <w:szCs w:val="22"/>
              </w:rPr>
              <w:t>29/08/2024</w:t>
            </w:r>
          </w:p>
        </w:tc>
        <w:tc>
          <w:tcPr>
            <w:tcW w:w="3260" w:type="dxa"/>
          </w:tcPr>
          <w:p w:rsidR="00434A88" w:rsidRDefault="00434A88"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sz w:val="22"/>
                <w:szCs w:val="22"/>
              </w:rPr>
              <w:t xml:space="preserve">Mr. </w:t>
            </w:r>
            <w:proofErr w:type="spellStart"/>
            <w:r w:rsidRPr="00434A88">
              <w:rPr>
                <w:rFonts w:asciiTheme="minorHAnsi" w:hAnsiTheme="minorHAnsi" w:cstheme="minorHAnsi"/>
                <w:sz w:val="22"/>
                <w:szCs w:val="22"/>
              </w:rPr>
              <w:t>ShivNarayan</w:t>
            </w:r>
            <w:proofErr w:type="spellEnd"/>
            <w:r>
              <w:rPr>
                <w:rFonts w:asciiTheme="minorHAnsi" w:hAnsiTheme="minorHAnsi" w:cstheme="minorHAnsi"/>
                <w:sz w:val="22"/>
                <w:szCs w:val="22"/>
              </w:rPr>
              <w:t xml:space="preserve"> Bansal, aged 35 years, </w:t>
            </w:r>
            <w:r w:rsidRPr="00434A88">
              <w:rPr>
                <w:rFonts w:asciiTheme="minorHAnsi" w:hAnsiTheme="minorHAnsi" w:cstheme="minorHAnsi"/>
                <w:sz w:val="22"/>
                <w:szCs w:val="22"/>
              </w:rPr>
              <w:t xml:space="preserve">is the appointed director from 29/08/2024. </w:t>
            </w:r>
          </w:p>
          <w:p w:rsidR="00434A88" w:rsidRDefault="007F34EF"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b/>
                <w:sz w:val="22"/>
                <w:szCs w:val="22"/>
              </w:rPr>
              <w:t>Educational Background:</w:t>
            </w:r>
            <w:r w:rsidRPr="00434A88">
              <w:rPr>
                <w:rFonts w:asciiTheme="minorHAnsi" w:hAnsiTheme="minorHAnsi" w:cstheme="minorHAnsi"/>
                <w:sz w:val="22"/>
                <w:szCs w:val="22"/>
              </w:rPr>
              <w:t xml:space="preserve"> </w:t>
            </w:r>
            <w:r w:rsidR="00434A88" w:rsidRPr="00434A88">
              <w:rPr>
                <w:rFonts w:asciiTheme="minorHAnsi" w:hAnsiTheme="minorHAnsi" w:cstheme="minorHAnsi"/>
                <w:sz w:val="22"/>
                <w:szCs w:val="22"/>
              </w:rPr>
              <w:t xml:space="preserve">Mr. </w:t>
            </w:r>
            <w:proofErr w:type="spellStart"/>
            <w:r w:rsidR="00434A88" w:rsidRPr="00434A88">
              <w:rPr>
                <w:rFonts w:asciiTheme="minorHAnsi" w:hAnsiTheme="minorHAnsi" w:cstheme="minorHAnsi"/>
                <w:sz w:val="22"/>
                <w:szCs w:val="22"/>
              </w:rPr>
              <w:t>Shivnarayan</w:t>
            </w:r>
            <w:proofErr w:type="spellEnd"/>
            <w:r w:rsidR="00434A88" w:rsidRPr="00434A88">
              <w:rPr>
                <w:rFonts w:asciiTheme="minorHAnsi" w:hAnsiTheme="minorHAnsi" w:cstheme="minorHAnsi"/>
                <w:sz w:val="22"/>
                <w:szCs w:val="22"/>
              </w:rPr>
              <w:t xml:space="preserve"> Bansal has completed his graduation in Bachelor of Business from</w:t>
            </w:r>
            <w:r w:rsidR="00434A88">
              <w:rPr>
                <w:rFonts w:asciiTheme="minorHAnsi" w:hAnsiTheme="minorHAnsi" w:cstheme="minorHAnsi"/>
                <w:sz w:val="22"/>
                <w:szCs w:val="22"/>
              </w:rPr>
              <w:t xml:space="preserve"> Latrobe University, Australia.</w:t>
            </w:r>
          </w:p>
          <w:p w:rsidR="00434A88" w:rsidRDefault="007F34EF"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b/>
                <w:sz w:val="22"/>
                <w:szCs w:val="22"/>
              </w:rPr>
              <w:t>Professional Experience:</w:t>
            </w:r>
            <w:r w:rsidRPr="00434A88">
              <w:rPr>
                <w:rFonts w:asciiTheme="minorHAnsi" w:hAnsiTheme="minorHAnsi" w:cstheme="minorHAnsi"/>
                <w:bCs/>
                <w:sz w:val="22"/>
                <w:szCs w:val="22"/>
              </w:rPr>
              <w:t xml:space="preserve"> </w:t>
            </w:r>
            <w:r w:rsidR="00434A88" w:rsidRPr="00434A88">
              <w:rPr>
                <w:rFonts w:asciiTheme="minorHAnsi" w:hAnsiTheme="minorHAnsi" w:cstheme="minorHAnsi"/>
                <w:sz w:val="22"/>
                <w:szCs w:val="22"/>
              </w:rPr>
              <w:t xml:space="preserve">He is having over 10 years of experience in various fields such as finance and ship recycling and off shore Industrial and other business activities. </w:t>
            </w:r>
          </w:p>
          <w:p w:rsidR="00434A88" w:rsidRDefault="00434A88"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sz w:val="22"/>
                <w:szCs w:val="22"/>
              </w:rPr>
              <w:t xml:space="preserve">He is examining and advising on Purchase of Old ships and finalizes the deals with the suppliers. He is also guiding on off shore activities and is arranging finance for the business of the company. </w:t>
            </w:r>
          </w:p>
          <w:p w:rsidR="005B1AB4" w:rsidRPr="00434A88" w:rsidRDefault="00434A88"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sz w:val="22"/>
                <w:szCs w:val="22"/>
              </w:rPr>
              <w:t>He plays a major role in providing strategic guidance to our Company. He will be supervising the functional heads and responsible for the ove</w:t>
            </w:r>
            <w:r>
              <w:rPr>
                <w:rFonts w:asciiTheme="minorHAnsi" w:hAnsiTheme="minorHAnsi" w:cstheme="minorHAnsi"/>
                <w:sz w:val="22"/>
                <w:szCs w:val="22"/>
              </w:rPr>
              <w:t>rall operation and growth of the</w:t>
            </w:r>
            <w:r w:rsidRPr="00434A88">
              <w:rPr>
                <w:rFonts w:asciiTheme="minorHAnsi" w:hAnsiTheme="minorHAnsi" w:cstheme="minorHAnsi"/>
                <w:sz w:val="22"/>
                <w:szCs w:val="22"/>
              </w:rPr>
              <w:t xml:space="preserve"> Company.</w:t>
            </w:r>
          </w:p>
        </w:tc>
      </w:tr>
      <w:tr w:rsidR="00434A88" w:rsidRPr="00434A88" w:rsidTr="00EE1AC7">
        <w:tc>
          <w:tcPr>
            <w:tcW w:w="1418" w:type="dxa"/>
            <w:vAlign w:val="center"/>
          </w:tcPr>
          <w:p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t xml:space="preserve">Mr. </w:t>
            </w:r>
            <w:r w:rsidR="00434A88" w:rsidRPr="00434A88">
              <w:rPr>
                <w:rFonts w:asciiTheme="minorHAnsi" w:hAnsiTheme="minorHAnsi" w:cstheme="minorHAnsi"/>
                <w:sz w:val="22"/>
                <w:szCs w:val="22"/>
                <w:lang w:eastAsia="en-IN"/>
              </w:rPr>
              <w:t>Sandeep Kothari</w:t>
            </w:r>
          </w:p>
          <w:p w:rsidR="005B1AB4" w:rsidRPr="00434A88" w:rsidRDefault="009B304A"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t>(</w:t>
            </w:r>
            <w:r w:rsidRPr="00434A88">
              <w:rPr>
                <w:rFonts w:asciiTheme="minorHAnsi" w:hAnsiTheme="minorHAnsi" w:cstheme="minorHAnsi"/>
                <w:spacing w:val="-4"/>
                <w:sz w:val="22"/>
                <w:szCs w:val="22"/>
              </w:rPr>
              <w:t>November, 4 1979)</w:t>
            </w:r>
          </w:p>
        </w:tc>
        <w:tc>
          <w:tcPr>
            <w:tcW w:w="1275" w:type="dxa"/>
            <w:vAlign w:val="center"/>
          </w:tcPr>
          <w:p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Director</w:t>
            </w:r>
          </w:p>
          <w:p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DIN: 08574383</w:t>
            </w:r>
          </w:p>
        </w:tc>
        <w:tc>
          <w:tcPr>
            <w:tcW w:w="1701" w:type="dxa"/>
            <w:vAlign w:val="center"/>
          </w:tcPr>
          <w:p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pacing w:val="-4"/>
                <w:sz w:val="22"/>
                <w:szCs w:val="22"/>
              </w:rPr>
              <w:t xml:space="preserve">Wing B 603, </w:t>
            </w:r>
            <w:proofErr w:type="spellStart"/>
            <w:r w:rsidRPr="00434A88">
              <w:rPr>
                <w:rFonts w:asciiTheme="minorHAnsi" w:hAnsiTheme="minorHAnsi" w:cstheme="minorHAnsi"/>
                <w:spacing w:val="-4"/>
                <w:sz w:val="22"/>
                <w:szCs w:val="22"/>
              </w:rPr>
              <w:t>Leela</w:t>
            </w:r>
            <w:proofErr w:type="spellEnd"/>
            <w:r w:rsidRPr="00434A88">
              <w:rPr>
                <w:rFonts w:asciiTheme="minorHAnsi" w:hAnsiTheme="minorHAnsi" w:cstheme="minorHAnsi"/>
                <w:spacing w:val="-4"/>
                <w:sz w:val="22"/>
                <w:szCs w:val="22"/>
              </w:rPr>
              <w:t xml:space="preserve"> Shanti Height, </w:t>
            </w:r>
            <w:proofErr w:type="spellStart"/>
            <w:r w:rsidRPr="00434A88">
              <w:rPr>
                <w:rFonts w:asciiTheme="minorHAnsi" w:hAnsiTheme="minorHAnsi" w:cstheme="minorHAnsi"/>
                <w:spacing w:val="-4"/>
                <w:sz w:val="22"/>
                <w:szCs w:val="22"/>
              </w:rPr>
              <w:t>Iscon</w:t>
            </w:r>
            <w:proofErr w:type="spellEnd"/>
            <w:r w:rsidRPr="00434A88">
              <w:rPr>
                <w:rFonts w:asciiTheme="minorHAnsi" w:hAnsiTheme="minorHAnsi" w:cstheme="minorHAnsi"/>
                <w:spacing w:val="-4"/>
                <w:sz w:val="22"/>
                <w:szCs w:val="22"/>
              </w:rPr>
              <w:t xml:space="preserve"> Mega City, Water Tank Road, Sterling </w:t>
            </w:r>
            <w:r w:rsidRPr="00434A88">
              <w:rPr>
                <w:rFonts w:asciiTheme="minorHAnsi" w:hAnsiTheme="minorHAnsi" w:cstheme="minorHAnsi"/>
                <w:spacing w:val="-4"/>
                <w:sz w:val="22"/>
                <w:szCs w:val="22"/>
              </w:rPr>
              <w:lastRenderedPageBreak/>
              <w:t>Hospital, Bhavnagar, Gujarat – 364002</w:t>
            </w:r>
          </w:p>
        </w:tc>
        <w:tc>
          <w:tcPr>
            <w:tcW w:w="1418" w:type="dxa"/>
            <w:vAlign w:val="center"/>
          </w:tcPr>
          <w:p w:rsidR="005B1AB4" w:rsidRPr="00434A88" w:rsidRDefault="009B304A" w:rsidP="00434A88">
            <w:pPr>
              <w:spacing w:before="240" w:line="276" w:lineRule="auto"/>
              <w:jc w:val="center"/>
              <w:rPr>
                <w:rFonts w:asciiTheme="minorHAnsi" w:hAnsiTheme="minorHAnsi" w:cstheme="minorHAnsi"/>
                <w:sz w:val="22"/>
                <w:szCs w:val="22"/>
              </w:rPr>
            </w:pPr>
            <w:r w:rsidRPr="00434A88">
              <w:rPr>
                <w:rFonts w:asciiTheme="minorHAnsi" w:hAnsiTheme="minorHAnsi" w:cstheme="minorHAnsi"/>
                <w:sz w:val="22"/>
                <w:szCs w:val="22"/>
              </w:rPr>
              <w:lastRenderedPageBreak/>
              <w:t>08/08/2024</w:t>
            </w:r>
          </w:p>
        </w:tc>
        <w:tc>
          <w:tcPr>
            <w:tcW w:w="3260" w:type="dxa"/>
          </w:tcPr>
          <w:p w:rsidR="00434A88" w:rsidRDefault="009B304A"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sz w:val="22"/>
                <w:szCs w:val="22"/>
              </w:rPr>
              <w:t xml:space="preserve">Mr. </w:t>
            </w:r>
            <w:r w:rsidR="00434A88">
              <w:rPr>
                <w:rFonts w:asciiTheme="minorHAnsi" w:hAnsiTheme="minorHAnsi" w:cstheme="minorHAnsi"/>
                <w:sz w:val="22"/>
                <w:szCs w:val="22"/>
              </w:rPr>
              <w:t xml:space="preserve">Sandeep Kothari, aged 45 years, </w:t>
            </w:r>
            <w:r w:rsidRPr="00434A88">
              <w:rPr>
                <w:rFonts w:asciiTheme="minorHAnsi" w:hAnsiTheme="minorHAnsi" w:cstheme="minorHAnsi"/>
                <w:sz w:val="22"/>
                <w:szCs w:val="22"/>
              </w:rPr>
              <w:t xml:space="preserve">was Non-Executive Director of the Company. He holds the directorship in the Company since August 08, 2024. </w:t>
            </w:r>
          </w:p>
          <w:p w:rsidR="00434A88" w:rsidRDefault="007F34EF"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b/>
                <w:sz w:val="22"/>
                <w:szCs w:val="22"/>
              </w:rPr>
              <w:lastRenderedPageBreak/>
              <w:t>Educational Background:</w:t>
            </w:r>
            <w:r w:rsidRPr="00434A88">
              <w:rPr>
                <w:rFonts w:asciiTheme="minorHAnsi" w:hAnsiTheme="minorHAnsi" w:cstheme="minorHAnsi"/>
                <w:sz w:val="22"/>
                <w:szCs w:val="22"/>
              </w:rPr>
              <w:t xml:space="preserve"> </w:t>
            </w:r>
            <w:r w:rsidR="009B304A" w:rsidRPr="00434A88">
              <w:rPr>
                <w:rFonts w:asciiTheme="minorHAnsi" w:hAnsiTheme="minorHAnsi" w:cstheme="minorHAnsi"/>
                <w:sz w:val="22"/>
                <w:szCs w:val="22"/>
              </w:rPr>
              <w:t xml:space="preserve">He holds a degree in Bachelor of Commerce from </w:t>
            </w:r>
            <w:proofErr w:type="spellStart"/>
            <w:r w:rsidR="009B304A" w:rsidRPr="00434A88">
              <w:rPr>
                <w:rFonts w:asciiTheme="minorHAnsi" w:hAnsiTheme="minorHAnsi" w:cstheme="minorHAnsi"/>
                <w:sz w:val="22"/>
                <w:szCs w:val="22"/>
              </w:rPr>
              <w:t>Barkatullah</w:t>
            </w:r>
            <w:proofErr w:type="spellEnd"/>
            <w:r w:rsidR="009B304A" w:rsidRPr="00434A88">
              <w:rPr>
                <w:rFonts w:asciiTheme="minorHAnsi" w:hAnsiTheme="minorHAnsi" w:cstheme="minorHAnsi"/>
                <w:sz w:val="22"/>
                <w:szCs w:val="22"/>
              </w:rPr>
              <w:t xml:space="preserve"> University Bhopal. He is also a fellow member of ICAI. </w:t>
            </w:r>
          </w:p>
          <w:p w:rsidR="005B1AB4" w:rsidRPr="00434A88" w:rsidRDefault="007F34EF"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b/>
                <w:sz w:val="22"/>
                <w:szCs w:val="22"/>
              </w:rPr>
              <w:t>Professional Experience:</w:t>
            </w:r>
            <w:r w:rsidRPr="00434A88">
              <w:rPr>
                <w:rFonts w:asciiTheme="minorHAnsi" w:hAnsiTheme="minorHAnsi" w:cstheme="minorHAnsi"/>
                <w:bCs/>
                <w:sz w:val="22"/>
                <w:szCs w:val="22"/>
              </w:rPr>
              <w:t xml:space="preserve"> </w:t>
            </w:r>
            <w:r w:rsidR="009B304A" w:rsidRPr="00434A88">
              <w:rPr>
                <w:rFonts w:asciiTheme="minorHAnsi" w:hAnsiTheme="minorHAnsi" w:cstheme="minorHAnsi"/>
                <w:sz w:val="22"/>
                <w:szCs w:val="22"/>
              </w:rPr>
              <w:t xml:space="preserve">He has 8 years of experience in steel industry with overall experience of over 20 years. Presently, he is also a Director in </w:t>
            </w:r>
            <w:proofErr w:type="spellStart"/>
            <w:r w:rsidR="009B304A" w:rsidRPr="00434A88">
              <w:rPr>
                <w:rFonts w:asciiTheme="minorHAnsi" w:hAnsiTheme="minorHAnsi" w:cstheme="minorHAnsi"/>
                <w:sz w:val="22"/>
                <w:szCs w:val="22"/>
              </w:rPr>
              <w:t>Urja</w:t>
            </w:r>
            <w:proofErr w:type="spellEnd"/>
            <w:r w:rsidR="009B304A" w:rsidRPr="00434A88">
              <w:rPr>
                <w:rFonts w:asciiTheme="minorHAnsi" w:hAnsiTheme="minorHAnsi" w:cstheme="minorHAnsi"/>
                <w:sz w:val="22"/>
                <w:szCs w:val="22"/>
              </w:rPr>
              <w:t xml:space="preserve"> Ships Private Limited, </w:t>
            </w:r>
            <w:proofErr w:type="spellStart"/>
            <w:r w:rsidR="009B304A" w:rsidRPr="00434A88">
              <w:rPr>
                <w:rFonts w:asciiTheme="minorHAnsi" w:hAnsiTheme="minorHAnsi" w:cstheme="minorHAnsi"/>
                <w:sz w:val="22"/>
                <w:szCs w:val="22"/>
              </w:rPr>
              <w:t>Breamer</w:t>
            </w:r>
            <w:proofErr w:type="spellEnd"/>
            <w:r w:rsidR="009B304A" w:rsidRPr="00434A88">
              <w:rPr>
                <w:rFonts w:asciiTheme="minorHAnsi" w:hAnsiTheme="minorHAnsi" w:cstheme="minorHAnsi"/>
                <w:sz w:val="22"/>
                <w:szCs w:val="22"/>
              </w:rPr>
              <w:t xml:space="preserve"> Subsea Pvt Ltd, Tangible Recycling Pvt Ltd and is also a designated partner in Bansal Endeavours LLP and </w:t>
            </w:r>
            <w:proofErr w:type="spellStart"/>
            <w:r w:rsidR="009B304A" w:rsidRPr="00434A88">
              <w:rPr>
                <w:rFonts w:asciiTheme="minorHAnsi" w:hAnsiTheme="minorHAnsi" w:cstheme="minorHAnsi"/>
                <w:sz w:val="22"/>
                <w:szCs w:val="22"/>
              </w:rPr>
              <w:t>karta</w:t>
            </w:r>
            <w:proofErr w:type="spellEnd"/>
            <w:r w:rsidR="009B304A" w:rsidRPr="00434A88">
              <w:rPr>
                <w:rFonts w:asciiTheme="minorHAnsi" w:hAnsiTheme="minorHAnsi" w:cstheme="minorHAnsi"/>
                <w:sz w:val="22"/>
                <w:szCs w:val="22"/>
              </w:rPr>
              <w:t xml:space="preserve"> of Sandeep Kothari HUF</w:t>
            </w:r>
          </w:p>
        </w:tc>
      </w:tr>
      <w:tr w:rsidR="00434A88" w:rsidRPr="00434A88" w:rsidTr="00EE1AC7">
        <w:tc>
          <w:tcPr>
            <w:tcW w:w="1418" w:type="dxa"/>
            <w:vAlign w:val="center"/>
          </w:tcPr>
          <w:p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lastRenderedPageBreak/>
              <w:t xml:space="preserve">Mr. </w:t>
            </w:r>
            <w:proofErr w:type="spellStart"/>
            <w:r w:rsidR="00434A88" w:rsidRPr="00434A88">
              <w:rPr>
                <w:rFonts w:asciiTheme="minorHAnsi" w:hAnsiTheme="minorHAnsi" w:cstheme="minorHAnsi"/>
                <w:sz w:val="22"/>
                <w:szCs w:val="22"/>
                <w:lang w:eastAsia="en-IN"/>
              </w:rPr>
              <w:t>Munishkumar</w:t>
            </w:r>
            <w:proofErr w:type="spellEnd"/>
            <w:r w:rsidR="00434A88" w:rsidRPr="00434A88">
              <w:rPr>
                <w:rFonts w:asciiTheme="minorHAnsi" w:hAnsiTheme="minorHAnsi" w:cstheme="minorHAnsi"/>
                <w:sz w:val="22"/>
                <w:szCs w:val="22"/>
                <w:lang w:eastAsia="en-IN"/>
              </w:rPr>
              <w:t xml:space="preserve"> </w:t>
            </w:r>
            <w:proofErr w:type="spellStart"/>
            <w:r w:rsidR="00434A88" w:rsidRPr="00434A88">
              <w:rPr>
                <w:rFonts w:asciiTheme="minorHAnsi" w:hAnsiTheme="minorHAnsi" w:cstheme="minorHAnsi"/>
                <w:sz w:val="22"/>
                <w:szCs w:val="22"/>
                <w:lang w:eastAsia="en-IN"/>
              </w:rPr>
              <w:t>Amritlal</w:t>
            </w:r>
            <w:proofErr w:type="spellEnd"/>
            <w:r w:rsidR="00434A88" w:rsidRPr="00434A88">
              <w:rPr>
                <w:rFonts w:asciiTheme="minorHAnsi" w:hAnsiTheme="minorHAnsi" w:cstheme="minorHAnsi"/>
                <w:sz w:val="22"/>
                <w:szCs w:val="22"/>
                <w:lang w:eastAsia="en-IN"/>
              </w:rPr>
              <w:t xml:space="preserve"> Bansal</w:t>
            </w:r>
          </w:p>
          <w:p w:rsidR="005B1AB4" w:rsidRPr="00434A88" w:rsidRDefault="00434A88" w:rsidP="00434A88">
            <w:pPr>
              <w:spacing w:line="276" w:lineRule="auto"/>
              <w:rPr>
                <w:rFonts w:asciiTheme="minorHAnsi" w:hAnsiTheme="minorHAnsi" w:cstheme="minorHAnsi"/>
                <w:sz w:val="22"/>
                <w:szCs w:val="22"/>
                <w:lang w:eastAsia="en-IN"/>
              </w:rPr>
            </w:pPr>
            <w:r>
              <w:rPr>
                <w:rFonts w:asciiTheme="minorHAnsi" w:hAnsiTheme="minorHAnsi" w:cstheme="minorHAnsi"/>
                <w:sz w:val="22"/>
                <w:szCs w:val="22"/>
              </w:rPr>
              <w:t xml:space="preserve">D.O.B: </w:t>
            </w:r>
            <w:r w:rsidRPr="00434A88">
              <w:rPr>
                <w:rFonts w:asciiTheme="minorHAnsi" w:hAnsiTheme="minorHAnsi" w:cstheme="minorHAnsi"/>
                <w:sz w:val="22"/>
                <w:szCs w:val="22"/>
              </w:rPr>
              <w:t>25</w:t>
            </w:r>
            <w:r w:rsidRPr="00434A88">
              <w:rPr>
                <w:rFonts w:asciiTheme="minorHAnsi" w:hAnsiTheme="minorHAnsi" w:cstheme="minorHAnsi"/>
                <w:sz w:val="22"/>
                <w:szCs w:val="22"/>
                <w:vertAlign w:val="superscript"/>
              </w:rPr>
              <w:t>th</w:t>
            </w:r>
            <w:r w:rsidRPr="00434A88">
              <w:rPr>
                <w:rFonts w:asciiTheme="minorHAnsi" w:hAnsiTheme="minorHAnsi" w:cstheme="minorHAnsi"/>
                <w:sz w:val="22"/>
                <w:szCs w:val="22"/>
              </w:rPr>
              <w:t xml:space="preserve"> November, 1982</w:t>
            </w:r>
          </w:p>
        </w:tc>
        <w:tc>
          <w:tcPr>
            <w:tcW w:w="1275" w:type="dxa"/>
            <w:vAlign w:val="center"/>
          </w:tcPr>
          <w:p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Director</w:t>
            </w:r>
          </w:p>
          <w:p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DIN: 06364716</w:t>
            </w:r>
          </w:p>
        </w:tc>
        <w:tc>
          <w:tcPr>
            <w:tcW w:w="1701" w:type="dxa"/>
            <w:vAlign w:val="center"/>
          </w:tcPr>
          <w:p w:rsidR="005B1AB4" w:rsidRPr="00434A88" w:rsidRDefault="00434A88" w:rsidP="00434A88">
            <w:pPr>
              <w:spacing w:line="276" w:lineRule="auto"/>
              <w:jc w:val="center"/>
              <w:rPr>
                <w:rFonts w:asciiTheme="minorHAnsi" w:hAnsiTheme="minorHAnsi" w:cstheme="minorHAnsi"/>
                <w:sz w:val="22"/>
                <w:szCs w:val="22"/>
              </w:rPr>
            </w:pPr>
            <w:r w:rsidRPr="00434A88">
              <w:rPr>
                <w:rFonts w:asciiTheme="minorHAnsi" w:hAnsiTheme="minorHAnsi" w:cstheme="minorHAnsi"/>
                <w:spacing w:val="-2"/>
                <w:sz w:val="22"/>
                <w:szCs w:val="22"/>
              </w:rPr>
              <w:t xml:space="preserve">Plot No. 313 to 319, Near Water Tank, Opp. Victoria Park, </w:t>
            </w:r>
            <w:proofErr w:type="spellStart"/>
            <w:r w:rsidRPr="00434A88">
              <w:rPr>
                <w:rFonts w:asciiTheme="minorHAnsi" w:hAnsiTheme="minorHAnsi" w:cstheme="minorHAnsi"/>
                <w:spacing w:val="-2"/>
                <w:sz w:val="22"/>
                <w:szCs w:val="22"/>
              </w:rPr>
              <w:t>Iscon</w:t>
            </w:r>
            <w:proofErr w:type="spellEnd"/>
            <w:r w:rsidRPr="00434A88">
              <w:rPr>
                <w:rFonts w:asciiTheme="minorHAnsi" w:hAnsiTheme="minorHAnsi" w:cstheme="minorHAnsi"/>
                <w:spacing w:val="-2"/>
                <w:sz w:val="22"/>
                <w:szCs w:val="22"/>
              </w:rPr>
              <w:t xml:space="preserve"> Megacity, Bhavnagar, Gujarat – 364002</w:t>
            </w:r>
          </w:p>
        </w:tc>
        <w:tc>
          <w:tcPr>
            <w:tcW w:w="1418" w:type="dxa"/>
            <w:vAlign w:val="center"/>
          </w:tcPr>
          <w:p w:rsidR="005B1AB4" w:rsidRPr="00434A88" w:rsidRDefault="009B304A" w:rsidP="00434A88">
            <w:pPr>
              <w:spacing w:before="240" w:line="276" w:lineRule="auto"/>
              <w:jc w:val="center"/>
              <w:rPr>
                <w:rFonts w:asciiTheme="minorHAnsi" w:hAnsiTheme="minorHAnsi" w:cstheme="minorHAnsi"/>
                <w:sz w:val="22"/>
                <w:szCs w:val="22"/>
              </w:rPr>
            </w:pPr>
            <w:r w:rsidRPr="00434A88">
              <w:rPr>
                <w:rFonts w:asciiTheme="minorHAnsi" w:hAnsiTheme="minorHAnsi" w:cstheme="minorHAnsi"/>
                <w:sz w:val="22"/>
                <w:szCs w:val="22"/>
              </w:rPr>
              <w:t>29/08/2024</w:t>
            </w:r>
          </w:p>
        </w:tc>
        <w:tc>
          <w:tcPr>
            <w:tcW w:w="3260" w:type="dxa"/>
          </w:tcPr>
          <w:p w:rsidR="00434A88" w:rsidRDefault="00434A88"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sz w:val="22"/>
                <w:szCs w:val="22"/>
              </w:rPr>
              <w:t xml:space="preserve">Mr. </w:t>
            </w:r>
            <w:proofErr w:type="spellStart"/>
            <w:r w:rsidRPr="00434A88">
              <w:rPr>
                <w:rFonts w:asciiTheme="minorHAnsi" w:hAnsiTheme="minorHAnsi" w:cstheme="minorHAnsi"/>
                <w:sz w:val="22"/>
                <w:szCs w:val="22"/>
              </w:rPr>
              <w:t>MunishKumar</w:t>
            </w:r>
            <w:proofErr w:type="spellEnd"/>
            <w:r w:rsidRPr="00434A88">
              <w:rPr>
                <w:rFonts w:asciiTheme="minorHAnsi" w:hAnsiTheme="minorHAnsi" w:cstheme="minorHAnsi"/>
                <w:sz w:val="22"/>
                <w:szCs w:val="22"/>
              </w:rPr>
              <w:t xml:space="preserve"> Bansal, aged 42 years, bearing PAN no. AUSPB3624P has been appointed as Director of the Company. </w:t>
            </w:r>
          </w:p>
          <w:p w:rsidR="00434A88" w:rsidRDefault="007F34EF"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b/>
                <w:sz w:val="22"/>
                <w:szCs w:val="22"/>
              </w:rPr>
              <w:t>Professional Experience:</w:t>
            </w:r>
            <w:r w:rsidRPr="00434A88">
              <w:rPr>
                <w:rFonts w:asciiTheme="minorHAnsi" w:hAnsiTheme="minorHAnsi" w:cstheme="minorHAnsi"/>
                <w:bCs/>
                <w:sz w:val="22"/>
                <w:szCs w:val="22"/>
              </w:rPr>
              <w:t xml:space="preserve"> </w:t>
            </w:r>
            <w:r w:rsidR="00434A88" w:rsidRPr="00434A88">
              <w:rPr>
                <w:rFonts w:asciiTheme="minorHAnsi" w:hAnsiTheme="minorHAnsi" w:cstheme="minorHAnsi"/>
                <w:sz w:val="22"/>
                <w:szCs w:val="22"/>
              </w:rPr>
              <w:t xml:space="preserve">He has working industrial experience of over 15 years and has worked alongside leading entrepreneurs. </w:t>
            </w:r>
          </w:p>
          <w:p w:rsidR="005B1AB4" w:rsidRPr="00434A88" w:rsidRDefault="00434A88"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sz w:val="22"/>
                <w:szCs w:val="22"/>
              </w:rPr>
              <w:t xml:space="preserve">Mr. </w:t>
            </w:r>
            <w:proofErr w:type="spellStart"/>
            <w:r w:rsidRPr="00434A88">
              <w:rPr>
                <w:rFonts w:asciiTheme="minorHAnsi" w:hAnsiTheme="minorHAnsi" w:cstheme="minorHAnsi"/>
                <w:sz w:val="22"/>
                <w:szCs w:val="22"/>
              </w:rPr>
              <w:t>Munishkumar</w:t>
            </w:r>
            <w:proofErr w:type="spellEnd"/>
            <w:r w:rsidRPr="00434A88">
              <w:rPr>
                <w:rFonts w:asciiTheme="minorHAnsi" w:hAnsiTheme="minorHAnsi" w:cstheme="minorHAnsi"/>
                <w:sz w:val="22"/>
                <w:szCs w:val="22"/>
              </w:rPr>
              <w:t xml:space="preserve"> Bansal is the joint Managing Director of the Company</w:t>
            </w:r>
            <w:r>
              <w:rPr>
                <w:rFonts w:asciiTheme="minorHAnsi" w:hAnsiTheme="minorHAnsi" w:cstheme="minorHAnsi"/>
                <w:sz w:val="22"/>
                <w:szCs w:val="22"/>
              </w:rPr>
              <w:t xml:space="preserve"> and </w:t>
            </w:r>
            <w:r w:rsidRPr="00434A88">
              <w:rPr>
                <w:rFonts w:asciiTheme="minorHAnsi" w:hAnsiTheme="minorHAnsi" w:cstheme="minorHAnsi"/>
                <w:sz w:val="22"/>
                <w:szCs w:val="22"/>
              </w:rPr>
              <w:t>is taking care of Business development and plays an active role while taking strategic decisions of the business.</w:t>
            </w:r>
          </w:p>
        </w:tc>
      </w:tr>
    </w:tbl>
    <w:p w:rsidR="00B94D29" w:rsidRPr="000A61DF" w:rsidRDefault="00B94D29" w:rsidP="00B94D29">
      <w:pPr>
        <w:pStyle w:val="ListParagraph"/>
        <w:autoSpaceDE w:val="0"/>
        <w:autoSpaceDN w:val="0"/>
        <w:adjustRightInd w:val="0"/>
        <w:spacing w:line="360" w:lineRule="auto"/>
        <w:ind w:left="284"/>
        <w:jc w:val="right"/>
        <w:rPr>
          <w:rFonts w:ascii="Arial" w:hAnsi="Arial" w:cs="Arial"/>
          <w:i/>
          <w:sz w:val="20"/>
          <w:szCs w:val="22"/>
          <w:lang w:eastAsia="en-IN"/>
        </w:rPr>
      </w:pPr>
      <w:r w:rsidRPr="000A61DF">
        <w:rPr>
          <w:rFonts w:ascii="Arial" w:hAnsi="Arial" w:cs="Arial"/>
          <w:b/>
          <w:i/>
          <w:sz w:val="20"/>
          <w:szCs w:val="22"/>
          <w:lang w:eastAsia="en-IN"/>
        </w:rPr>
        <w:t>Source</w:t>
      </w:r>
      <w:r w:rsidRPr="000A61DF">
        <w:rPr>
          <w:rFonts w:ascii="Arial" w:hAnsi="Arial" w:cs="Arial"/>
          <w:i/>
          <w:sz w:val="20"/>
          <w:szCs w:val="22"/>
          <w:lang w:eastAsia="en-IN"/>
        </w:rPr>
        <w:t>: Data/Information provided by the client</w:t>
      </w:r>
    </w:p>
    <w:p w:rsidR="00C91A23" w:rsidRDefault="00C91A23" w:rsidP="005E179C">
      <w:pPr>
        <w:pStyle w:val="ListParagraph"/>
        <w:spacing w:before="240" w:line="360" w:lineRule="auto"/>
        <w:ind w:left="709" w:right="-8"/>
        <w:jc w:val="both"/>
        <w:rPr>
          <w:rFonts w:ascii="Arial" w:hAnsi="Arial" w:cs="Arial"/>
          <w:sz w:val="22"/>
          <w:szCs w:val="22"/>
          <w:lang w:eastAsia="en-IN"/>
        </w:rPr>
      </w:pPr>
      <w:r w:rsidRPr="008F47AA">
        <w:rPr>
          <w:rFonts w:ascii="Arial" w:hAnsi="Arial" w:cs="Arial"/>
          <w:sz w:val="22"/>
          <w:szCs w:val="22"/>
          <w:lang w:eastAsia="en-IN"/>
        </w:rPr>
        <w:t>Below tables shows the information of the companies</w:t>
      </w:r>
      <w:r>
        <w:rPr>
          <w:rFonts w:ascii="Arial" w:hAnsi="Arial" w:cs="Arial"/>
          <w:sz w:val="22"/>
          <w:szCs w:val="22"/>
          <w:lang w:eastAsia="en-IN"/>
        </w:rPr>
        <w:t>/LLPs</w:t>
      </w:r>
      <w:r w:rsidRPr="008F47AA">
        <w:rPr>
          <w:rFonts w:ascii="Arial" w:hAnsi="Arial" w:cs="Arial"/>
          <w:sz w:val="22"/>
          <w:szCs w:val="22"/>
          <w:lang w:eastAsia="en-IN"/>
        </w:rPr>
        <w:t xml:space="preserve"> with which each Director is associated with to give a basic background detail of the promoters as found on public domain in general/ tertiary category research.</w:t>
      </w:r>
    </w:p>
    <w:p w:rsidR="00C91A23" w:rsidRDefault="00C91A23" w:rsidP="00C91A23">
      <w:pPr>
        <w:autoSpaceDE w:val="0"/>
        <w:autoSpaceDN w:val="0"/>
        <w:adjustRightInd w:val="0"/>
        <w:spacing w:before="240"/>
        <w:ind w:left="709" w:right="-425"/>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 </w:t>
      </w:r>
      <w:r w:rsidR="003745B4">
        <w:rPr>
          <w:rFonts w:asciiTheme="minorHAnsi" w:hAnsiTheme="minorHAnsi" w:cstheme="minorHAnsi"/>
          <w:b/>
          <w:sz w:val="22"/>
          <w:szCs w:val="22"/>
          <w:lang w:eastAsia="en-IN"/>
        </w:rPr>
        <w:t>NIKHIL GUPTA</w:t>
      </w:r>
      <w:r w:rsidR="00075145">
        <w:rPr>
          <w:rFonts w:asciiTheme="minorHAnsi" w:hAnsiTheme="minorHAnsi" w:cstheme="minorHAnsi"/>
          <w:b/>
          <w:sz w:val="22"/>
          <w:szCs w:val="22"/>
          <w:lang w:eastAsia="en-IN"/>
        </w:rPr>
        <w:t xml:space="preserve"> DIN: </w:t>
      </w:r>
      <w:r w:rsidR="003745B4" w:rsidRPr="003745B4">
        <w:rPr>
          <w:rFonts w:asciiTheme="minorHAnsi" w:hAnsiTheme="minorHAnsi" w:cstheme="minorHAnsi"/>
          <w:b/>
          <w:sz w:val="22"/>
          <w:szCs w:val="22"/>
          <w:lang w:eastAsia="en-IN"/>
        </w:rPr>
        <w:t>07981873</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075145" w:rsidRPr="003745B4" w:rsidTr="009C30EE">
        <w:trPr>
          <w:trHeight w:val="315"/>
        </w:trPr>
        <w:tc>
          <w:tcPr>
            <w:tcW w:w="567" w:type="dxa"/>
            <w:shd w:val="clear" w:color="auto" w:fill="002060"/>
            <w:noWrap/>
            <w:vAlign w:val="center"/>
            <w:hideMark/>
          </w:tcPr>
          <w:p w:rsidR="00075145" w:rsidRPr="003745B4" w:rsidRDefault="00075145" w:rsidP="00C9173C">
            <w:pPr>
              <w:spacing w:line="360" w:lineRule="auto"/>
              <w:ind w:left="-104" w:right="-105"/>
              <w:jc w:val="center"/>
              <w:rPr>
                <w:rFonts w:asciiTheme="minorHAnsi" w:hAnsiTheme="minorHAnsi" w:cstheme="minorHAnsi"/>
                <w:b/>
                <w:bCs/>
                <w:color w:val="FFFFFF" w:themeColor="background1"/>
                <w:sz w:val="22"/>
                <w:szCs w:val="22"/>
              </w:rPr>
            </w:pPr>
            <w:r w:rsidRPr="003745B4">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rsidR="00075145" w:rsidRPr="003745B4" w:rsidRDefault="00075145" w:rsidP="00C9173C">
            <w:pPr>
              <w:spacing w:line="360" w:lineRule="auto"/>
              <w:ind w:left="-104" w:right="-105"/>
              <w:jc w:val="center"/>
              <w:rPr>
                <w:rFonts w:asciiTheme="minorHAnsi" w:hAnsiTheme="minorHAnsi" w:cstheme="minorHAnsi"/>
                <w:b/>
                <w:bCs/>
                <w:color w:val="FFFFFF" w:themeColor="background1"/>
                <w:sz w:val="22"/>
                <w:szCs w:val="22"/>
              </w:rPr>
            </w:pPr>
            <w:r w:rsidRPr="003745B4">
              <w:rPr>
                <w:rFonts w:asciiTheme="minorHAnsi" w:hAnsiTheme="minorHAnsi" w:cstheme="minorHAnsi"/>
                <w:b/>
                <w:bCs/>
                <w:color w:val="FFFFFF" w:themeColor="background1"/>
                <w:sz w:val="22"/>
                <w:szCs w:val="22"/>
              </w:rPr>
              <w:t xml:space="preserve">Company Name </w:t>
            </w:r>
          </w:p>
          <w:p w:rsidR="00075145" w:rsidRPr="003745B4" w:rsidRDefault="00075145" w:rsidP="00C9173C">
            <w:pPr>
              <w:spacing w:line="360" w:lineRule="auto"/>
              <w:ind w:left="-104" w:right="-105"/>
              <w:jc w:val="center"/>
              <w:rPr>
                <w:rFonts w:asciiTheme="minorHAnsi" w:hAnsiTheme="minorHAnsi" w:cstheme="minorHAnsi"/>
                <w:b/>
                <w:bCs/>
                <w:color w:val="FFFFFF" w:themeColor="background1"/>
                <w:sz w:val="22"/>
                <w:szCs w:val="22"/>
              </w:rPr>
            </w:pPr>
            <w:r w:rsidRPr="003745B4">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rsidR="00075145" w:rsidRPr="003745B4" w:rsidRDefault="00075145" w:rsidP="009C30EE">
            <w:pPr>
              <w:spacing w:line="360" w:lineRule="auto"/>
              <w:ind w:left="-104" w:right="-105"/>
              <w:jc w:val="center"/>
              <w:rPr>
                <w:rFonts w:asciiTheme="minorHAnsi" w:hAnsiTheme="minorHAnsi" w:cstheme="minorHAnsi"/>
                <w:b/>
                <w:bCs/>
                <w:color w:val="FFFFFF" w:themeColor="background1"/>
                <w:sz w:val="22"/>
                <w:szCs w:val="22"/>
              </w:rPr>
            </w:pPr>
            <w:r w:rsidRPr="003745B4">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rsidR="00075145" w:rsidRPr="003745B4" w:rsidRDefault="00075145" w:rsidP="009C30EE">
            <w:pPr>
              <w:spacing w:line="360" w:lineRule="auto"/>
              <w:ind w:left="34"/>
              <w:jc w:val="center"/>
              <w:rPr>
                <w:rFonts w:asciiTheme="minorHAnsi" w:hAnsiTheme="minorHAnsi" w:cstheme="minorHAnsi"/>
                <w:b/>
                <w:bCs/>
                <w:color w:val="FFFFFF" w:themeColor="background1"/>
                <w:sz w:val="22"/>
                <w:szCs w:val="22"/>
              </w:rPr>
            </w:pPr>
            <w:r w:rsidRPr="003745B4">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rsidR="00075145" w:rsidRPr="003745B4" w:rsidRDefault="00075145" w:rsidP="009C30EE">
            <w:pPr>
              <w:spacing w:line="360" w:lineRule="auto"/>
              <w:ind w:left="-104"/>
              <w:jc w:val="center"/>
              <w:rPr>
                <w:rFonts w:asciiTheme="minorHAnsi" w:hAnsiTheme="minorHAnsi" w:cstheme="minorHAnsi"/>
                <w:b/>
                <w:bCs/>
                <w:color w:val="FFFFFF" w:themeColor="background1"/>
                <w:sz w:val="22"/>
                <w:szCs w:val="22"/>
              </w:rPr>
            </w:pPr>
            <w:r w:rsidRPr="003745B4">
              <w:rPr>
                <w:rFonts w:asciiTheme="minorHAnsi" w:hAnsiTheme="minorHAnsi" w:cstheme="minorHAnsi"/>
                <w:b/>
                <w:bCs/>
                <w:color w:val="FFFFFF" w:themeColor="background1"/>
                <w:sz w:val="22"/>
                <w:szCs w:val="22"/>
              </w:rPr>
              <w:t>Date Of Appointment at Current Designation</w:t>
            </w:r>
          </w:p>
        </w:tc>
      </w:tr>
      <w:tr w:rsidR="003745B4" w:rsidRPr="003745B4" w:rsidTr="003745B4">
        <w:trPr>
          <w:trHeight w:val="315"/>
        </w:trPr>
        <w:tc>
          <w:tcPr>
            <w:tcW w:w="567" w:type="dxa"/>
            <w:shd w:val="clear" w:color="auto" w:fill="auto"/>
            <w:noWrap/>
            <w:vAlign w:val="center"/>
            <w:hideMark/>
          </w:tcPr>
          <w:p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lastRenderedPageBreak/>
              <w:t>1</w:t>
            </w:r>
          </w:p>
        </w:tc>
        <w:tc>
          <w:tcPr>
            <w:tcW w:w="3119" w:type="dxa"/>
            <w:shd w:val="clear" w:color="auto" w:fill="auto"/>
            <w:noWrap/>
            <w:vAlign w:val="center"/>
            <w:hideMark/>
          </w:tcPr>
          <w:p w:rsidR="003745B4" w:rsidRPr="003745B4" w:rsidRDefault="003745B4" w:rsidP="003745B4">
            <w:pPr>
              <w:rPr>
                <w:rFonts w:asciiTheme="minorHAnsi" w:hAnsiTheme="minorHAnsi" w:cstheme="minorHAnsi"/>
                <w:color w:val="000000"/>
                <w:sz w:val="22"/>
                <w:szCs w:val="22"/>
              </w:rPr>
            </w:pPr>
            <w:r w:rsidRPr="003745B4">
              <w:rPr>
                <w:rFonts w:asciiTheme="minorHAnsi" w:hAnsiTheme="minorHAnsi" w:cstheme="minorHAnsi"/>
                <w:color w:val="000000"/>
                <w:sz w:val="22"/>
                <w:szCs w:val="22"/>
              </w:rPr>
              <w:t>Fidelis International Private Limited (U36100GJ2015PTC084732)</w:t>
            </w:r>
          </w:p>
        </w:tc>
        <w:tc>
          <w:tcPr>
            <w:tcW w:w="1275" w:type="dxa"/>
            <w:shd w:val="clear" w:color="auto" w:fill="auto"/>
            <w:noWrap/>
            <w:vAlign w:val="center"/>
            <w:hideMark/>
          </w:tcPr>
          <w:p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Director</w:t>
            </w:r>
          </w:p>
        </w:tc>
        <w:tc>
          <w:tcPr>
            <w:tcW w:w="1843" w:type="dxa"/>
            <w:shd w:val="clear" w:color="auto" w:fill="auto"/>
            <w:noWrap/>
            <w:vAlign w:val="center"/>
            <w:hideMark/>
          </w:tcPr>
          <w:p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01/11/2018</w:t>
            </w:r>
          </w:p>
        </w:tc>
        <w:tc>
          <w:tcPr>
            <w:tcW w:w="2268" w:type="dxa"/>
            <w:shd w:val="clear" w:color="auto" w:fill="auto"/>
            <w:noWrap/>
            <w:vAlign w:val="center"/>
            <w:hideMark/>
          </w:tcPr>
          <w:p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01/11/2018</w:t>
            </w:r>
          </w:p>
        </w:tc>
      </w:tr>
      <w:tr w:rsidR="003745B4" w:rsidRPr="003745B4" w:rsidTr="003745B4">
        <w:trPr>
          <w:trHeight w:val="315"/>
        </w:trPr>
        <w:tc>
          <w:tcPr>
            <w:tcW w:w="567" w:type="dxa"/>
            <w:shd w:val="clear" w:color="auto" w:fill="auto"/>
            <w:noWrap/>
            <w:vAlign w:val="center"/>
            <w:hideMark/>
          </w:tcPr>
          <w:p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2</w:t>
            </w:r>
          </w:p>
        </w:tc>
        <w:tc>
          <w:tcPr>
            <w:tcW w:w="3119" w:type="dxa"/>
            <w:shd w:val="clear" w:color="auto" w:fill="auto"/>
            <w:noWrap/>
            <w:vAlign w:val="center"/>
          </w:tcPr>
          <w:p w:rsidR="003745B4" w:rsidRPr="003745B4" w:rsidRDefault="003745B4" w:rsidP="003745B4">
            <w:pPr>
              <w:rPr>
                <w:rFonts w:asciiTheme="minorHAnsi" w:hAnsiTheme="minorHAnsi" w:cstheme="minorHAnsi"/>
                <w:color w:val="000000"/>
                <w:sz w:val="22"/>
                <w:szCs w:val="22"/>
              </w:rPr>
            </w:pPr>
            <w:r w:rsidRPr="003745B4">
              <w:rPr>
                <w:rFonts w:asciiTheme="minorHAnsi" w:hAnsiTheme="minorHAnsi" w:cstheme="minorHAnsi"/>
                <w:color w:val="000000"/>
                <w:sz w:val="22"/>
                <w:szCs w:val="22"/>
              </w:rPr>
              <w:t xml:space="preserve">Sai Bandhan </w:t>
            </w:r>
            <w:proofErr w:type="spellStart"/>
            <w:r w:rsidRPr="003745B4">
              <w:rPr>
                <w:rFonts w:asciiTheme="minorHAnsi" w:hAnsiTheme="minorHAnsi" w:cstheme="minorHAnsi"/>
                <w:color w:val="000000"/>
                <w:sz w:val="22"/>
                <w:szCs w:val="22"/>
              </w:rPr>
              <w:t>Infinium</w:t>
            </w:r>
            <w:proofErr w:type="spellEnd"/>
            <w:r w:rsidRPr="003745B4">
              <w:rPr>
                <w:rFonts w:asciiTheme="minorHAnsi" w:hAnsiTheme="minorHAnsi" w:cstheme="minorHAnsi"/>
                <w:color w:val="000000"/>
                <w:sz w:val="22"/>
                <w:szCs w:val="22"/>
              </w:rPr>
              <w:t xml:space="preserve"> Limited (U35105GJ2004PLC044607)</w:t>
            </w:r>
          </w:p>
        </w:tc>
        <w:tc>
          <w:tcPr>
            <w:tcW w:w="1275" w:type="dxa"/>
            <w:shd w:val="clear" w:color="auto" w:fill="auto"/>
            <w:noWrap/>
            <w:vAlign w:val="center"/>
          </w:tcPr>
          <w:p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Director</w:t>
            </w:r>
          </w:p>
        </w:tc>
        <w:tc>
          <w:tcPr>
            <w:tcW w:w="1843" w:type="dxa"/>
            <w:shd w:val="clear" w:color="auto" w:fill="auto"/>
            <w:noWrap/>
            <w:vAlign w:val="center"/>
          </w:tcPr>
          <w:p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20/12/2018</w:t>
            </w:r>
          </w:p>
        </w:tc>
        <w:tc>
          <w:tcPr>
            <w:tcW w:w="2268" w:type="dxa"/>
            <w:shd w:val="clear" w:color="auto" w:fill="auto"/>
            <w:noWrap/>
            <w:vAlign w:val="center"/>
          </w:tcPr>
          <w:p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20/12/2018</w:t>
            </w:r>
          </w:p>
        </w:tc>
      </w:tr>
      <w:tr w:rsidR="003745B4" w:rsidRPr="003745B4" w:rsidTr="003745B4">
        <w:trPr>
          <w:trHeight w:val="315"/>
        </w:trPr>
        <w:tc>
          <w:tcPr>
            <w:tcW w:w="567" w:type="dxa"/>
            <w:shd w:val="clear" w:color="auto" w:fill="auto"/>
            <w:noWrap/>
            <w:vAlign w:val="center"/>
          </w:tcPr>
          <w:p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3</w:t>
            </w:r>
          </w:p>
        </w:tc>
        <w:tc>
          <w:tcPr>
            <w:tcW w:w="3119" w:type="dxa"/>
            <w:shd w:val="clear" w:color="auto" w:fill="auto"/>
            <w:noWrap/>
            <w:vAlign w:val="center"/>
          </w:tcPr>
          <w:p w:rsidR="003745B4" w:rsidRPr="003745B4" w:rsidRDefault="003745B4" w:rsidP="003745B4">
            <w:pPr>
              <w:rPr>
                <w:rFonts w:asciiTheme="minorHAnsi" w:hAnsiTheme="minorHAnsi" w:cstheme="minorHAnsi"/>
                <w:color w:val="000000"/>
                <w:sz w:val="22"/>
                <w:szCs w:val="22"/>
              </w:rPr>
            </w:pPr>
            <w:r w:rsidRPr="003745B4">
              <w:rPr>
                <w:rFonts w:asciiTheme="minorHAnsi" w:hAnsiTheme="minorHAnsi" w:cstheme="minorHAnsi"/>
                <w:color w:val="000000"/>
                <w:sz w:val="22"/>
                <w:szCs w:val="22"/>
              </w:rPr>
              <w:t xml:space="preserve">Sai </w:t>
            </w:r>
            <w:proofErr w:type="spellStart"/>
            <w:r w:rsidRPr="003745B4">
              <w:rPr>
                <w:rFonts w:asciiTheme="minorHAnsi" w:hAnsiTheme="minorHAnsi" w:cstheme="minorHAnsi"/>
                <w:color w:val="000000"/>
                <w:sz w:val="22"/>
                <w:szCs w:val="22"/>
              </w:rPr>
              <w:t>Infinium</w:t>
            </w:r>
            <w:proofErr w:type="spellEnd"/>
            <w:r w:rsidRPr="003745B4">
              <w:rPr>
                <w:rFonts w:asciiTheme="minorHAnsi" w:hAnsiTheme="minorHAnsi" w:cstheme="minorHAnsi"/>
                <w:color w:val="000000"/>
                <w:sz w:val="22"/>
                <w:szCs w:val="22"/>
              </w:rPr>
              <w:t xml:space="preserve"> Private Limited</w:t>
            </w:r>
          </w:p>
          <w:p w:rsidR="003745B4" w:rsidRPr="003745B4" w:rsidRDefault="003745B4" w:rsidP="003745B4">
            <w:pPr>
              <w:rPr>
                <w:rFonts w:asciiTheme="minorHAnsi" w:hAnsiTheme="minorHAnsi" w:cstheme="minorHAnsi"/>
                <w:color w:val="000000"/>
                <w:sz w:val="22"/>
                <w:szCs w:val="22"/>
              </w:rPr>
            </w:pPr>
            <w:r w:rsidRPr="003745B4">
              <w:rPr>
                <w:rFonts w:asciiTheme="minorHAnsi" w:hAnsiTheme="minorHAnsi" w:cstheme="minorHAnsi"/>
                <w:color w:val="000000"/>
                <w:sz w:val="22"/>
                <w:szCs w:val="22"/>
              </w:rPr>
              <w:t>(U27320GJ2019PTC110732)</w:t>
            </w:r>
          </w:p>
        </w:tc>
        <w:tc>
          <w:tcPr>
            <w:tcW w:w="1275" w:type="dxa"/>
            <w:shd w:val="clear" w:color="auto" w:fill="auto"/>
            <w:noWrap/>
            <w:vAlign w:val="center"/>
          </w:tcPr>
          <w:p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Director</w:t>
            </w:r>
          </w:p>
        </w:tc>
        <w:tc>
          <w:tcPr>
            <w:tcW w:w="1843" w:type="dxa"/>
            <w:shd w:val="clear" w:color="auto" w:fill="auto"/>
            <w:noWrap/>
            <w:vAlign w:val="center"/>
          </w:tcPr>
          <w:p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w:t>
            </w:r>
          </w:p>
        </w:tc>
        <w:tc>
          <w:tcPr>
            <w:tcW w:w="2268" w:type="dxa"/>
            <w:shd w:val="clear" w:color="auto" w:fill="auto"/>
            <w:noWrap/>
            <w:vAlign w:val="center"/>
          </w:tcPr>
          <w:p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08/11/2019</w:t>
            </w:r>
          </w:p>
        </w:tc>
      </w:tr>
      <w:tr w:rsidR="003745B4" w:rsidRPr="003745B4" w:rsidTr="003745B4">
        <w:trPr>
          <w:trHeight w:val="315"/>
        </w:trPr>
        <w:tc>
          <w:tcPr>
            <w:tcW w:w="567" w:type="dxa"/>
            <w:shd w:val="clear" w:color="auto" w:fill="auto"/>
            <w:noWrap/>
            <w:vAlign w:val="center"/>
          </w:tcPr>
          <w:p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4</w:t>
            </w:r>
          </w:p>
        </w:tc>
        <w:tc>
          <w:tcPr>
            <w:tcW w:w="3119" w:type="dxa"/>
            <w:shd w:val="clear" w:color="auto" w:fill="auto"/>
            <w:noWrap/>
            <w:vAlign w:val="center"/>
          </w:tcPr>
          <w:p w:rsidR="003745B4" w:rsidRPr="003745B4" w:rsidRDefault="003745B4" w:rsidP="003745B4">
            <w:pPr>
              <w:rPr>
                <w:rFonts w:asciiTheme="minorHAnsi" w:hAnsiTheme="minorHAnsi" w:cstheme="minorHAnsi"/>
                <w:color w:val="000000"/>
                <w:sz w:val="22"/>
                <w:szCs w:val="22"/>
              </w:rPr>
            </w:pPr>
            <w:r w:rsidRPr="003745B4">
              <w:rPr>
                <w:rFonts w:asciiTheme="minorHAnsi" w:hAnsiTheme="minorHAnsi" w:cstheme="minorHAnsi"/>
                <w:color w:val="000000"/>
                <w:sz w:val="22"/>
                <w:szCs w:val="22"/>
              </w:rPr>
              <w:t>Oro International Private Limited</w:t>
            </w:r>
          </w:p>
          <w:p w:rsidR="003745B4" w:rsidRPr="003745B4" w:rsidRDefault="003745B4" w:rsidP="003745B4">
            <w:pPr>
              <w:rPr>
                <w:rFonts w:asciiTheme="minorHAnsi" w:hAnsiTheme="minorHAnsi" w:cstheme="minorHAnsi"/>
                <w:color w:val="000000"/>
                <w:sz w:val="22"/>
                <w:szCs w:val="22"/>
              </w:rPr>
            </w:pPr>
            <w:r w:rsidRPr="003745B4">
              <w:rPr>
                <w:rFonts w:asciiTheme="minorHAnsi" w:hAnsiTheme="minorHAnsi" w:cstheme="minorHAnsi"/>
                <w:color w:val="000000"/>
                <w:sz w:val="22"/>
                <w:szCs w:val="22"/>
              </w:rPr>
              <w:t>(U74999GJ2015PTC083987)</w:t>
            </w:r>
          </w:p>
        </w:tc>
        <w:tc>
          <w:tcPr>
            <w:tcW w:w="1275" w:type="dxa"/>
            <w:shd w:val="clear" w:color="auto" w:fill="auto"/>
            <w:noWrap/>
            <w:vAlign w:val="center"/>
          </w:tcPr>
          <w:p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Director</w:t>
            </w:r>
          </w:p>
        </w:tc>
        <w:tc>
          <w:tcPr>
            <w:tcW w:w="1843" w:type="dxa"/>
            <w:shd w:val="clear" w:color="auto" w:fill="auto"/>
            <w:noWrap/>
            <w:vAlign w:val="center"/>
          </w:tcPr>
          <w:p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w:t>
            </w:r>
          </w:p>
        </w:tc>
        <w:tc>
          <w:tcPr>
            <w:tcW w:w="2268" w:type="dxa"/>
            <w:shd w:val="clear" w:color="auto" w:fill="auto"/>
            <w:noWrap/>
            <w:vAlign w:val="center"/>
          </w:tcPr>
          <w:p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29/04/2019</w:t>
            </w:r>
          </w:p>
        </w:tc>
      </w:tr>
    </w:tbl>
    <w:p w:rsidR="00C91A23" w:rsidRDefault="00C91A23" w:rsidP="00336447">
      <w:pPr>
        <w:pStyle w:val="TableParagraph"/>
        <w:spacing w:before="2" w:line="360" w:lineRule="auto"/>
        <w:ind w:right="-8"/>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p w:rsidR="00C91A23" w:rsidRDefault="00C91A23" w:rsidP="00C91A23">
      <w:pPr>
        <w:autoSpaceDE w:val="0"/>
        <w:autoSpaceDN w:val="0"/>
        <w:adjustRightInd w:val="0"/>
        <w:spacing w:before="240"/>
        <w:ind w:left="709" w:right="-142"/>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MR</w:t>
      </w:r>
      <w:r w:rsidR="00B94D29">
        <w:rPr>
          <w:rFonts w:asciiTheme="minorHAnsi" w:hAnsiTheme="minorHAnsi" w:cstheme="minorHAnsi"/>
          <w:b/>
          <w:sz w:val="22"/>
          <w:szCs w:val="22"/>
        </w:rPr>
        <w:t>S</w:t>
      </w:r>
      <w:r>
        <w:rPr>
          <w:rFonts w:asciiTheme="minorHAnsi" w:hAnsiTheme="minorHAnsi" w:cstheme="minorHAnsi"/>
          <w:b/>
          <w:sz w:val="22"/>
          <w:szCs w:val="22"/>
        </w:rPr>
        <w:t xml:space="preserve">. </w:t>
      </w:r>
      <w:r w:rsidR="003745B4" w:rsidRPr="003745B4">
        <w:rPr>
          <w:rFonts w:asciiTheme="minorHAnsi" w:hAnsiTheme="minorHAnsi" w:cstheme="minorHAnsi"/>
          <w:b/>
          <w:sz w:val="22"/>
          <w:szCs w:val="22"/>
        </w:rPr>
        <w:t>AVANI RANKA</w:t>
      </w:r>
      <w:r w:rsidR="003745B4">
        <w:rPr>
          <w:rFonts w:asciiTheme="minorHAnsi" w:hAnsiTheme="minorHAnsi" w:cstheme="minorHAnsi"/>
          <w:b/>
          <w:sz w:val="22"/>
          <w:szCs w:val="22"/>
        </w:rPr>
        <w:t xml:space="preserve"> </w:t>
      </w:r>
      <w:r w:rsidR="00075145">
        <w:rPr>
          <w:rFonts w:asciiTheme="minorHAnsi" w:hAnsiTheme="minorHAnsi" w:cstheme="minorHAnsi"/>
          <w:b/>
          <w:sz w:val="22"/>
          <w:szCs w:val="22"/>
        </w:rPr>
        <w:t xml:space="preserve">DIN: </w:t>
      </w:r>
      <w:r w:rsidR="003745B4" w:rsidRPr="003745B4">
        <w:rPr>
          <w:rFonts w:asciiTheme="minorHAnsi" w:hAnsiTheme="minorHAnsi" w:cstheme="minorHAnsi"/>
          <w:b/>
          <w:sz w:val="22"/>
          <w:szCs w:val="22"/>
        </w:rPr>
        <w:t>10809483</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9C30EE" w:rsidRPr="00044FCE" w:rsidTr="009C30EE">
        <w:trPr>
          <w:trHeight w:val="315"/>
        </w:trPr>
        <w:tc>
          <w:tcPr>
            <w:tcW w:w="567" w:type="dxa"/>
            <w:shd w:val="clear" w:color="auto" w:fill="002060"/>
            <w:noWrap/>
            <w:vAlign w:val="center"/>
            <w:hideMark/>
          </w:tcPr>
          <w:p w:rsidR="009C30EE" w:rsidRPr="00044FCE" w:rsidRDefault="009C30EE" w:rsidP="00C9173C">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rsidR="009C30EE" w:rsidRPr="00044FCE" w:rsidRDefault="009C30EE" w:rsidP="00C9173C">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 xml:space="preserve">Company Name </w:t>
            </w:r>
          </w:p>
          <w:p w:rsidR="009C30EE" w:rsidRPr="00044FCE" w:rsidRDefault="009C30EE" w:rsidP="00C9173C">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rsidR="009C30EE" w:rsidRPr="00044FCE" w:rsidRDefault="009C30EE" w:rsidP="00C9173C">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rsidR="009C30EE" w:rsidRPr="00044FCE" w:rsidRDefault="009C30EE" w:rsidP="00C9173C">
            <w:pPr>
              <w:spacing w:line="360" w:lineRule="auto"/>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rsidR="009C30EE" w:rsidRPr="00044FCE" w:rsidRDefault="009C30EE" w:rsidP="00C9173C">
            <w:pPr>
              <w:spacing w:line="360" w:lineRule="auto"/>
              <w:ind w:left="-104"/>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Date Of Appointment at Current Designation</w:t>
            </w:r>
          </w:p>
        </w:tc>
      </w:tr>
      <w:tr w:rsidR="00044FCE" w:rsidRPr="00044FCE" w:rsidTr="00044FCE">
        <w:trPr>
          <w:trHeight w:val="315"/>
        </w:trPr>
        <w:tc>
          <w:tcPr>
            <w:tcW w:w="567" w:type="dxa"/>
            <w:shd w:val="clear" w:color="auto" w:fill="auto"/>
            <w:noWrap/>
            <w:vAlign w:val="center"/>
            <w:hideMark/>
          </w:tcPr>
          <w:p w:rsidR="00044FCE" w:rsidRPr="00044FCE" w:rsidRDefault="00044FCE" w:rsidP="00044FCE">
            <w:pPr>
              <w:spacing w:line="360" w:lineRule="auto"/>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1</w:t>
            </w:r>
          </w:p>
        </w:tc>
        <w:tc>
          <w:tcPr>
            <w:tcW w:w="3119" w:type="dxa"/>
            <w:shd w:val="clear" w:color="auto" w:fill="auto"/>
            <w:noWrap/>
            <w:vAlign w:val="bottom"/>
          </w:tcPr>
          <w:p w:rsidR="00044FCE" w:rsidRPr="00044FCE" w:rsidRDefault="00044FCE" w:rsidP="00044FCE">
            <w:pPr>
              <w:rPr>
                <w:rFonts w:asciiTheme="minorHAnsi" w:hAnsiTheme="minorHAnsi" w:cstheme="minorHAnsi"/>
                <w:color w:val="000000"/>
                <w:sz w:val="22"/>
                <w:szCs w:val="22"/>
              </w:rPr>
            </w:pPr>
            <w:r w:rsidRPr="00044FCE">
              <w:rPr>
                <w:rFonts w:asciiTheme="minorHAnsi" w:hAnsiTheme="minorHAnsi" w:cstheme="minorHAnsi"/>
                <w:color w:val="000000"/>
                <w:sz w:val="22"/>
                <w:szCs w:val="22"/>
              </w:rPr>
              <w:t xml:space="preserve">Sai Bandhan </w:t>
            </w:r>
            <w:proofErr w:type="spellStart"/>
            <w:r w:rsidRPr="00044FCE">
              <w:rPr>
                <w:rFonts w:asciiTheme="minorHAnsi" w:hAnsiTheme="minorHAnsi" w:cstheme="minorHAnsi"/>
                <w:color w:val="000000"/>
                <w:sz w:val="22"/>
                <w:szCs w:val="22"/>
              </w:rPr>
              <w:t>Infinium</w:t>
            </w:r>
            <w:proofErr w:type="spellEnd"/>
            <w:r w:rsidRPr="00044FCE">
              <w:rPr>
                <w:rFonts w:asciiTheme="minorHAnsi" w:hAnsiTheme="minorHAnsi" w:cstheme="minorHAnsi"/>
                <w:color w:val="000000"/>
                <w:sz w:val="22"/>
                <w:szCs w:val="22"/>
              </w:rPr>
              <w:t xml:space="preserve"> Limited (U35105GJ2004PLC044607)</w:t>
            </w:r>
          </w:p>
        </w:tc>
        <w:tc>
          <w:tcPr>
            <w:tcW w:w="1275"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Director</w:t>
            </w:r>
          </w:p>
        </w:tc>
        <w:tc>
          <w:tcPr>
            <w:tcW w:w="1843"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16/10/2024</w:t>
            </w:r>
          </w:p>
        </w:tc>
        <w:tc>
          <w:tcPr>
            <w:tcW w:w="2268"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24/10/2024</w:t>
            </w:r>
          </w:p>
        </w:tc>
      </w:tr>
      <w:tr w:rsidR="00044FCE" w:rsidRPr="00044FCE" w:rsidTr="00044FCE">
        <w:trPr>
          <w:trHeight w:val="315"/>
        </w:trPr>
        <w:tc>
          <w:tcPr>
            <w:tcW w:w="567" w:type="dxa"/>
            <w:shd w:val="clear" w:color="auto" w:fill="auto"/>
            <w:noWrap/>
            <w:vAlign w:val="center"/>
            <w:hideMark/>
          </w:tcPr>
          <w:p w:rsidR="00044FCE" w:rsidRPr="00044FCE" w:rsidRDefault="00044FCE" w:rsidP="00044FCE">
            <w:pPr>
              <w:spacing w:line="360" w:lineRule="auto"/>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2</w:t>
            </w:r>
          </w:p>
        </w:tc>
        <w:tc>
          <w:tcPr>
            <w:tcW w:w="3119" w:type="dxa"/>
            <w:shd w:val="clear" w:color="auto" w:fill="auto"/>
            <w:noWrap/>
            <w:vAlign w:val="bottom"/>
          </w:tcPr>
          <w:p w:rsidR="00044FCE" w:rsidRPr="00044FCE" w:rsidRDefault="00044FCE" w:rsidP="00044FCE">
            <w:pPr>
              <w:rPr>
                <w:rFonts w:asciiTheme="minorHAnsi" w:hAnsiTheme="minorHAnsi" w:cstheme="minorHAnsi"/>
                <w:color w:val="000000"/>
                <w:sz w:val="22"/>
                <w:szCs w:val="22"/>
              </w:rPr>
            </w:pPr>
            <w:r w:rsidRPr="00044FCE">
              <w:rPr>
                <w:rFonts w:asciiTheme="minorHAnsi" w:hAnsiTheme="minorHAnsi" w:cstheme="minorHAnsi"/>
                <w:color w:val="000000"/>
                <w:sz w:val="22"/>
                <w:szCs w:val="22"/>
              </w:rPr>
              <w:t xml:space="preserve">Sai Bandhan </w:t>
            </w:r>
            <w:proofErr w:type="spellStart"/>
            <w:r w:rsidRPr="00044FCE">
              <w:rPr>
                <w:rFonts w:asciiTheme="minorHAnsi" w:hAnsiTheme="minorHAnsi" w:cstheme="minorHAnsi"/>
                <w:color w:val="000000"/>
                <w:sz w:val="22"/>
                <w:szCs w:val="22"/>
              </w:rPr>
              <w:t>Infinium</w:t>
            </w:r>
            <w:proofErr w:type="spellEnd"/>
            <w:r w:rsidRPr="00044FCE">
              <w:rPr>
                <w:rFonts w:asciiTheme="minorHAnsi" w:hAnsiTheme="minorHAnsi" w:cstheme="minorHAnsi"/>
                <w:color w:val="000000"/>
                <w:sz w:val="22"/>
                <w:szCs w:val="22"/>
              </w:rPr>
              <w:t xml:space="preserve"> Limited (U35105GJ2004PLC044607)</w:t>
            </w:r>
          </w:p>
        </w:tc>
        <w:tc>
          <w:tcPr>
            <w:tcW w:w="1275"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Additional Director</w:t>
            </w:r>
          </w:p>
        </w:tc>
        <w:tc>
          <w:tcPr>
            <w:tcW w:w="1843"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w:t>
            </w:r>
          </w:p>
        </w:tc>
        <w:tc>
          <w:tcPr>
            <w:tcW w:w="2268"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16/10/2024</w:t>
            </w:r>
          </w:p>
        </w:tc>
      </w:tr>
    </w:tbl>
    <w:p w:rsidR="00C91A23" w:rsidRDefault="00C91A23" w:rsidP="00336447">
      <w:pPr>
        <w:pStyle w:val="TableParagraph"/>
        <w:spacing w:before="2" w:line="360" w:lineRule="auto"/>
        <w:ind w:right="-8"/>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p w:rsidR="00044FCE" w:rsidRDefault="00044FCE" w:rsidP="00044FCE">
      <w:pPr>
        <w:autoSpaceDE w:val="0"/>
        <w:autoSpaceDN w:val="0"/>
        <w:adjustRightInd w:val="0"/>
        <w:spacing w:before="240"/>
        <w:ind w:left="709" w:right="-142"/>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MRS. </w:t>
      </w:r>
      <w:r w:rsidRPr="00044FCE">
        <w:rPr>
          <w:rFonts w:asciiTheme="minorHAnsi" w:hAnsiTheme="minorHAnsi" w:cstheme="minorHAnsi"/>
          <w:b/>
          <w:sz w:val="22"/>
          <w:szCs w:val="22"/>
        </w:rPr>
        <w:t xml:space="preserve">ASTHA DIGANT MEHTA </w:t>
      </w:r>
      <w:r>
        <w:rPr>
          <w:rFonts w:asciiTheme="minorHAnsi" w:hAnsiTheme="minorHAnsi" w:cstheme="minorHAnsi"/>
          <w:b/>
          <w:sz w:val="22"/>
          <w:szCs w:val="22"/>
        </w:rPr>
        <w:t xml:space="preserve">DIN: </w:t>
      </w:r>
      <w:r w:rsidRPr="00044FCE">
        <w:rPr>
          <w:rFonts w:asciiTheme="minorHAnsi" w:hAnsiTheme="minorHAnsi" w:cstheme="minorHAnsi"/>
          <w:b/>
          <w:sz w:val="22"/>
          <w:szCs w:val="22"/>
        </w:rPr>
        <w:t>10810751</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044FCE" w:rsidRPr="00044FCE" w:rsidTr="00044FCE">
        <w:trPr>
          <w:trHeight w:val="315"/>
        </w:trPr>
        <w:tc>
          <w:tcPr>
            <w:tcW w:w="567" w:type="dxa"/>
            <w:shd w:val="clear" w:color="auto" w:fill="002060"/>
            <w:noWrap/>
            <w:vAlign w:val="center"/>
            <w:hideMark/>
          </w:tcPr>
          <w:p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 xml:space="preserve">Company Name </w:t>
            </w:r>
          </w:p>
          <w:p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rsidR="00044FCE" w:rsidRPr="00044FCE" w:rsidRDefault="00044FCE" w:rsidP="00044FCE">
            <w:pPr>
              <w:spacing w:line="360" w:lineRule="auto"/>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rsidR="00044FCE" w:rsidRPr="00044FCE" w:rsidRDefault="00044FCE" w:rsidP="00044FCE">
            <w:pPr>
              <w:spacing w:line="360" w:lineRule="auto"/>
              <w:ind w:left="-104"/>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Date Of Appointment at Current Designation</w:t>
            </w:r>
          </w:p>
        </w:tc>
      </w:tr>
      <w:tr w:rsidR="00044FCE" w:rsidRPr="00044FCE" w:rsidTr="00044FCE">
        <w:trPr>
          <w:trHeight w:val="315"/>
        </w:trPr>
        <w:tc>
          <w:tcPr>
            <w:tcW w:w="567" w:type="dxa"/>
            <w:shd w:val="clear" w:color="auto" w:fill="auto"/>
            <w:noWrap/>
            <w:vAlign w:val="center"/>
            <w:hideMark/>
          </w:tcPr>
          <w:p w:rsidR="00044FCE" w:rsidRPr="00044FCE" w:rsidRDefault="00044FCE" w:rsidP="00044FCE">
            <w:pPr>
              <w:spacing w:line="360" w:lineRule="auto"/>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1</w:t>
            </w:r>
          </w:p>
        </w:tc>
        <w:tc>
          <w:tcPr>
            <w:tcW w:w="3119" w:type="dxa"/>
            <w:shd w:val="clear" w:color="auto" w:fill="auto"/>
            <w:noWrap/>
            <w:vAlign w:val="bottom"/>
          </w:tcPr>
          <w:p w:rsidR="00044FCE" w:rsidRPr="00044FCE" w:rsidRDefault="00044FCE" w:rsidP="00044FCE">
            <w:pPr>
              <w:rPr>
                <w:rFonts w:asciiTheme="minorHAnsi" w:hAnsiTheme="minorHAnsi" w:cstheme="minorHAnsi"/>
                <w:color w:val="000000"/>
                <w:sz w:val="22"/>
                <w:szCs w:val="22"/>
              </w:rPr>
            </w:pPr>
            <w:r w:rsidRPr="00044FCE">
              <w:rPr>
                <w:rFonts w:asciiTheme="minorHAnsi" w:hAnsiTheme="minorHAnsi" w:cstheme="minorHAnsi"/>
                <w:color w:val="000000"/>
                <w:sz w:val="22"/>
                <w:szCs w:val="22"/>
              </w:rPr>
              <w:t xml:space="preserve">Sai Bandhan </w:t>
            </w:r>
            <w:proofErr w:type="spellStart"/>
            <w:r w:rsidRPr="00044FCE">
              <w:rPr>
                <w:rFonts w:asciiTheme="minorHAnsi" w:hAnsiTheme="minorHAnsi" w:cstheme="minorHAnsi"/>
                <w:color w:val="000000"/>
                <w:sz w:val="22"/>
                <w:szCs w:val="22"/>
              </w:rPr>
              <w:t>Infinium</w:t>
            </w:r>
            <w:proofErr w:type="spellEnd"/>
            <w:r w:rsidRPr="00044FCE">
              <w:rPr>
                <w:rFonts w:asciiTheme="minorHAnsi" w:hAnsiTheme="minorHAnsi" w:cstheme="minorHAnsi"/>
                <w:color w:val="000000"/>
                <w:sz w:val="22"/>
                <w:szCs w:val="22"/>
              </w:rPr>
              <w:t xml:space="preserve"> Limited (U35105GJ2004PLC044607)</w:t>
            </w:r>
          </w:p>
        </w:tc>
        <w:tc>
          <w:tcPr>
            <w:tcW w:w="1275"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Director</w:t>
            </w:r>
          </w:p>
        </w:tc>
        <w:tc>
          <w:tcPr>
            <w:tcW w:w="1843"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16/10/2024</w:t>
            </w:r>
          </w:p>
        </w:tc>
        <w:tc>
          <w:tcPr>
            <w:tcW w:w="2268"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24/10/2024</w:t>
            </w:r>
          </w:p>
        </w:tc>
      </w:tr>
      <w:tr w:rsidR="00044FCE" w:rsidRPr="00044FCE" w:rsidTr="00044FCE">
        <w:trPr>
          <w:trHeight w:val="315"/>
        </w:trPr>
        <w:tc>
          <w:tcPr>
            <w:tcW w:w="567" w:type="dxa"/>
            <w:shd w:val="clear" w:color="auto" w:fill="auto"/>
            <w:noWrap/>
            <w:vAlign w:val="center"/>
            <w:hideMark/>
          </w:tcPr>
          <w:p w:rsidR="00044FCE" w:rsidRPr="00044FCE" w:rsidRDefault="00044FCE" w:rsidP="00044FCE">
            <w:pPr>
              <w:spacing w:line="360" w:lineRule="auto"/>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2</w:t>
            </w:r>
          </w:p>
        </w:tc>
        <w:tc>
          <w:tcPr>
            <w:tcW w:w="3119" w:type="dxa"/>
            <w:shd w:val="clear" w:color="auto" w:fill="auto"/>
            <w:noWrap/>
            <w:vAlign w:val="bottom"/>
          </w:tcPr>
          <w:p w:rsidR="00044FCE" w:rsidRPr="00044FCE" w:rsidRDefault="00044FCE" w:rsidP="00044FCE">
            <w:pPr>
              <w:rPr>
                <w:rFonts w:asciiTheme="minorHAnsi" w:hAnsiTheme="minorHAnsi" w:cstheme="minorHAnsi"/>
                <w:color w:val="000000"/>
                <w:sz w:val="22"/>
                <w:szCs w:val="22"/>
              </w:rPr>
            </w:pPr>
            <w:r w:rsidRPr="00044FCE">
              <w:rPr>
                <w:rFonts w:asciiTheme="minorHAnsi" w:hAnsiTheme="minorHAnsi" w:cstheme="minorHAnsi"/>
                <w:color w:val="000000"/>
                <w:sz w:val="22"/>
                <w:szCs w:val="22"/>
              </w:rPr>
              <w:t xml:space="preserve">Sai Bandhan </w:t>
            </w:r>
            <w:proofErr w:type="spellStart"/>
            <w:r w:rsidRPr="00044FCE">
              <w:rPr>
                <w:rFonts w:asciiTheme="minorHAnsi" w:hAnsiTheme="minorHAnsi" w:cstheme="minorHAnsi"/>
                <w:color w:val="000000"/>
                <w:sz w:val="22"/>
                <w:szCs w:val="22"/>
              </w:rPr>
              <w:t>Infinium</w:t>
            </w:r>
            <w:proofErr w:type="spellEnd"/>
            <w:r w:rsidRPr="00044FCE">
              <w:rPr>
                <w:rFonts w:asciiTheme="minorHAnsi" w:hAnsiTheme="minorHAnsi" w:cstheme="minorHAnsi"/>
                <w:color w:val="000000"/>
                <w:sz w:val="22"/>
                <w:szCs w:val="22"/>
              </w:rPr>
              <w:t xml:space="preserve"> Limited (U35105GJ2004PLC044607)</w:t>
            </w:r>
          </w:p>
        </w:tc>
        <w:tc>
          <w:tcPr>
            <w:tcW w:w="1275"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Additional Director</w:t>
            </w:r>
          </w:p>
        </w:tc>
        <w:tc>
          <w:tcPr>
            <w:tcW w:w="1843"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w:t>
            </w:r>
          </w:p>
        </w:tc>
        <w:tc>
          <w:tcPr>
            <w:tcW w:w="2268"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16/10/2024</w:t>
            </w:r>
          </w:p>
        </w:tc>
      </w:tr>
    </w:tbl>
    <w:p w:rsidR="00044FCE" w:rsidRDefault="00044FCE" w:rsidP="00044FCE">
      <w:pPr>
        <w:pStyle w:val="TableParagraph"/>
        <w:spacing w:before="2" w:line="360" w:lineRule="auto"/>
        <w:ind w:right="-8"/>
        <w:jc w:val="right"/>
        <w:rPr>
          <w:i/>
          <w:sz w:val="20"/>
          <w:lang w:eastAsia="en-IN"/>
        </w:rPr>
      </w:pPr>
      <w:r w:rsidRPr="00891575">
        <w:rPr>
          <w:b/>
          <w:i/>
          <w:sz w:val="20"/>
          <w:lang w:eastAsia="en-IN"/>
        </w:rPr>
        <w:t>Source</w:t>
      </w:r>
      <w:r w:rsidRPr="00044FCE">
        <w:rPr>
          <w:b/>
          <w:i/>
          <w:sz w:val="20"/>
          <w:lang w:eastAsia="en-IN"/>
        </w:rPr>
        <w:t xml:space="preserve">: </w:t>
      </w:r>
      <w:r w:rsidRPr="00044FCE">
        <w:rPr>
          <w:i/>
          <w:sz w:val="20"/>
          <w:lang w:eastAsia="en-IN"/>
        </w:rPr>
        <w:t>Information extracted from MCA website &amp; public domain</w:t>
      </w:r>
    </w:p>
    <w:p w:rsidR="00044FCE" w:rsidRDefault="00044FCE" w:rsidP="00044FCE">
      <w:pPr>
        <w:autoSpaceDE w:val="0"/>
        <w:autoSpaceDN w:val="0"/>
        <w:adjustRightInd w:val="0"/>
        <w:spacing w:before="240"/>
        <w:ind w:left="709" w:right="-142"/>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 </w:t>
      </w:r>
      <w:r w:rsidRPr="00044FCE">
        <w:rPr>
          <w:rFonts w:asciiTheme="minorHAnsi" w:hAnsiTheme="minorHAnsi" w:cstheme="minorHAnsi"/>
          <w:b/>
          <w:sz w:val="22"/>
          <w:szCs w:val="22"/>
        </w:rPr>
        <w:t xml:space="preserve">MEHUL SHASHIKANT VADODARIA </w:t>
      </w:r>
      <w:r>
        <w:rPr>
          <w:rFonts w:asciiTheme="minorHAnsi" w:hAnsiTheme="minorHAnsi" w:cstheme="minorHAnsi"/>
          <w:b/>
          <w:sz w:val="22"/>
          <w:szCs w:val="22"/>
        </w:rPr>
        <w:t xml:space="preserve">DIN: </w:t>
      </w:r>
      <w:r w:rsidRPr="00044FCE">
        <w:rPr>
          <w:rFonts w:asciiTheme="minorHAnsi" w:hAnsiTheme="minorHAnsi" w:cstheme="minorHAnsi"/>
          <w:b/>
          <w:sz w:val="22"/>
          <w:szCs w:val="22"/>
        </w:rPr>
        <w:t>10768714</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044FCE" w:rsidRPr="00044FCE" w:rsidTr="00044FCE">
        <w:trPr>
          <w:trHeight w:val="315"/>
        </w:trPr>
        <w:tc>
          <w:tcPr>
            <w:tcW w:w="567" w:type="dxa"/>
            <w:shd w:val="clear" w:color="auto" w:fill="002060"/>
            <w:noWrap/>
            <w:vAlign w:val="center"/>
            <w:hideMark/>
          </w:tcPr>
          <w:p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 xml:space="preserve">Company Name </w:t>
            </w:r>
          </w:p>
          <w:p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rsidR="00044FCE" w:rsidRPr="00044FCE" w:rsidRDefault="00044FCE" w:rsidP="00044FCE">
            <w:pPr>
              <w:spacing w:line="360" w:lineRule="auto"/>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rsidR="00044FCE" w:rsidRPr="00044FCE" w:rsidRDefault="00044FCE" w:rsidP="00044FCE">
            <w:pPr>
              <w:spacing w:line="360" w:lineRule="auto"/>
              <w:ind w:left="-104"/>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Date Of Appointment at Current Designation</w:t>
            </w:r>
          </w:p>
        </w:tc>
      </w:tr>
      <w:tr w:rsidR="00044FCE" w:rsidRPr="00044FCE" w:rsidTr="00044FCE">
        <w:trPr>
          <w:trHeight w:val="315"/>
        </w:trPr>
        <w:tc>
          <w:tcPr>
            <w:tcW w:w="567" w:type="dxa"/>
            <w:shd w:val="clear" w:color="auto" w:fill="auto"/>
            <w:noWrap/>
            <w:vAlign w:val="center"/>
            <w:hideMark/>
          </w:tcPr>
          <w:p w:rsidR="00044FCE" w:rsidRPr="00044FCE" w:rsidRDefault="00044FCE" w:rsidP="00044FCE">
            <w:pPr>
              <w:spacing w:line="360" w:lineRule="auto"/>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1</w:t>
            </w:r>
          </w:p>
        </w:tc>
        <w:tc>
          <w:tcPr>
            <w:tcW w:w="3119" w:type="dxa"/>
            <w:shd w:val="clear" w:color="auto" w:fill="auto"/>
            <w:noWrap/>
            <w:vAlign w:val="bottom"/>
          </w:tcPr>
          <w:p w:rsidR="00044FCE" w:rsidRPr="00044FCE" w:rsidRDefault="00044FCE" w:rsidP="00044FCE">
            <w:pPr>
              <w:rPr>
                <w:rFonts w:asciiTheme="minorHAnsi" w:hAnsiTheme="minorHAnsi" w:cstheme="minorHAnsi"/>
                <w:color w:val="000000"/>
                <w:sz w:val="22"/>
                <w:szCs w:val="22"/>
              </w:rPr>
            </w:pPr>
            <w:r w:rsidRPr="00044FCE">
              <w:rPr>
                <w:rFonts w:asciiTheme="minorHAnsi" w:hAnsiTheme="minorHAnsi" w:cstheme="minorHAnsi"/>
                <w:color w:val="000000"/>
                <w:sz w:val="22"/>
                <w:szCs w:val="22"/>
              </w:rPr>
              <w:t xml:space="preserve">Sai Bandhan </w:t>
            </w:r>
            <w:proofErr w:type="spellStart"/>
            <w:r w:rsidRPr="00044FCE">
              <w:rPr>
                <w:rFonts w:asciiTheme="minorHAnsi" w:hAnsiTheme="minorHAnsi" w:cstheme="minorHAnsi"/>
                <w:color w:val="000000"/>
                <w:sz w:val="22"/>
                <w:szCs w:val="22"/>
              </w:rPr>
              <w:t>Infinium</w:t>
            </w:r>
            <w:proofErr w:type="spellEnd"/>
            <w:r w:rsidRPr="00044FCE">
              <w:rPr>
                <w:rFonts w:asciiTheme="minorHAnsi" w:hAnsiTheme="minorHAnsi" w:cstheme="minorHAnsi"/>
                <w:color w:val="000000"/>
                <w:sz w:val="22"/>
                <w:szCs w:val="22"/>
              </w:rPr>
              <w:t xml:space="preserve"> Limited (U35105GJ2004PLC044607)</w:t>
            </w:r>
          </w:p>
        </w:tc>
        <w:tc>
          <w:tcPr>
            <w:tcW w:w="1275"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Director</w:t>
            </w:r>
          </w:p>
        </w:tc>
        <w:tc>
          <w:tcPr>
            <w:tcW w:w="1843"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Pr>
                <w:rFonts w:asciiTheme="minorHAnsi" w:hAnsiTheme="minorHAnsi" w:cstheme="minorHAnsi"/>
                <w:color w:val="000000"/>
                <w:sz w:val="22"/>
                <w:szCs w:val="22"/>
              </w:rPr>
              <w:t>15</w:t>
            </w:r>
            <w:r w:rsidRPr="00044FCE">
              <w:rPr>
                <w:rFonts w:asciiTheme="minorHAnsi" w:hAnsiTheme="minorHAnsi" w:cstheme="minorHAnsi"/>
                <w:color w:val="000000"/>
                <w:sz w:val="22"/>
                <w:szCs w:val="22"/>
              </w:rPr>
              <w:t>/10/2024</w:t>
            </w:r>
          </w:p>
        </w:tc>
        <w:tc>
          <w:tcPr>
            <w:tcW w:w="2268"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24/10/2024</w:t>
            </w:r>
          </w:p>
        </w:tc>
      </w:tr>
      <w:tr w:rsidR="00044FCE" w:rsidRPr="00044FCE" w:rsidTr="00044FCE">
        <w:trPr>
          <w:trHeight w:val="315"/>
        </w:trPr>
        <w:tc>
          <w:tcPr>
            <w:tcW w:w="567" w:type="dxa"/>
            <w:shd w:val="clear" w:color="auto" w:fill="auto"/>
            <w:noWrap/>
            <w:vAlign w:val="center"/>
            <w:hideMark/>
          </w:tcPr>
          <w:p w:rsidR="00044FCE" w:rsidRPr="00044FCE" w:rsidRDefault="00044FCE" w:rsidP="00044FCE">
            <w:pPr>
              <w:spacing w:line="360" w:lineRule="auto"/>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2</w:t>
            </w:r>
          </w:p>
        </w:tc>
        <w:tc>
          <w:tcPr>
            <w:tcW w:w="3119" w:type="dxa"/>
            <w:shd w:val="clear" w:color="auto" w:fill="auto"/>
            <w:noWrap/>
            <w:vAlign w:val="bottom"/>
          </w:tcPr>
          <w:p w:rsidR="00044FCE" w:rsidRPr="00044FCE" w:rsidRDefault="00044FCE" w:rsidP="00044FCE">
            <w:pPr>
              <w:rPr>
                <w:rFonts w:asciiTheme="minorHAnsi" w:hAnsiTheme="minorHAnsi" w:cstheme="minorHAnsi"/>
                <w:color w:val="000000"/>
                <w:sz w:val="22"/>
                <w:szCs w:val="22"/>
              </w:rPr>
            </w:pPr>
            <w:r w:rsidRPr="00044FCE">
              <w:rPr>
                <w:rFonts w:asciiTheme="minorHAnsi" w:hAnsiTheme="minorHAnsi" w:cstheme="minorHAnsi"/>
                <w:color w:val="000000"/>
                <w:sz w:val="22"/>
                <w:szCs w:val="22"/>
              </w:rPr>
              <w:t xml:space="preserve">Sai Bandhan </w:t>
            </w:r>
            <w:proofErr w:type="spellStart"/>
            <w:r w:rsidRPr="00044FCE">
              <w:rPr>
                <w:rFonts w:asciiTheme="minorHAnsi" w:hAnsiTheme="minorHAnsi" w:cstheme="minorHAnsi"/>
                <w:color w:val="000000"/>
                <w:sz w:val="22"/>
                <w:szCs w:val="22"/>
              </w:rPr>
              <w:t>Infinium</w:t>
            </w:r>
            <w:proofErr w:type="spellEnd"/>
            <w:r w:rsidRPr="00044FCE">
              <w:rPr>
                <w:rFonts w:asciiTheme="minorHAnsi" w:hAnsiTheme="minorHAnsi" w:cstheme="minorHAnsi"/>
                <w:color w:val="000000"/>
                <w:sz w:val="22"/>
                <w:szCs w:val="22"/>
              </w:rPr>
              <w:t xml:space="preserve"> Limited (U35105GJ2004PLC044607)</w:t>
            </w:r>
          </w:p>
        </w:tc>
        <w:tc>
          <w:tcPr>
            <w:tcW w:w="1275"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Additional Director</w:t>
            </w:r>
          </w:p>
        </w:tc>
        <w:tc>
          <w:tcPr>
            <w:tcW w:w="1843"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w:t>
            </w:r>
          </w:p>
        </w:tc>
        <w:tc>
          <w:tcPr>
            <w:tcW w:w="2268"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Pr>
                <w:rFonts w:asciiTheme="minorHAnsi" w:hAnsiTheme="minorHAnsi" w:cstheme="minorHAnsi"/>
                <w:color w:val="000000"/>
                <w:sz w:val="22"/>
                <w:szCs w:val="22"/>
              </w:rPr>
              <w:t>15</w:t>
            </w:r>
            <w:r w:rsidRPr="00044FCE">
              <w:rPr>
                <w:rFonts w:asciiTheme="minorHAnsi" w:hAnsiTheme="minorHAnsi" w:cstheme="minorHAnsi"/>
                <w:color w:val="000000"/>
                <w:sz w:val="22"/>
                <w:szCs w:val="22"/>
              </w:rPr>
              <w:t>/10/2024</w:t>
            </w:r>
          </w:p>
        </w:tc>
      </w:tr>
    </w:tbl>
    <w:p w:rsidR="00044FCE" w:rsidRDefault="00044FCE" w:rsidP="00044FCE">
      <w:pPr>
        <w:pStyle w:val="TableParagraph"/>
        <w:spacing w:before="2" w:line="360" w:lineRule="auto"/>
        <w:ind w:right="-8"/>
        <w:jc w:val="right"/>
        <w:rPr>
          <w:i/>
          <w:sz w:val="20"/>
          <w:lang w:eastAsia="en-IN"/>
        </w:rPr>
      </w:pPr>
      <w:r w:rsidRPr="00891575">
        <w:rPr>
          <w:b/>
          <w:i/>
          <w:sz w:val="20"/>
          <w:lang w:eastAsia="en-IN"/>
        </w:rPr>
        <w:t>Source</w:t>
      </w:r>
      <w:r w:rsidRPr="00044FCE">
        <w:rPr>
          <w:b/>
          <w:i/>
          <w:sz w:val="20"/>
          <w:lang w:eastAsia="en-IN"/>
        </w:rPr>
        <w:t xml:space="preserve">: </w:t>
      </w:r>
      <w:r w:rsidRPr="00044FCE">
        <w:rPr>
          <w:i/>
          <w:sz w:val="20"/>
          <w:lang w:eastAsia="en-IN"/>
        </w:rPr>
        <w:t>Information extracted from MCA website &amp; public domain</w:t>
      </w:r>
    </w:p>
    <w:p w:rsidR="00044FCE" w:rsidRDefault="00044FCE" w:rsidP="00044FCE">
      <w:pPr>
        <w:autoSpaceDE w:val="0"/>
        <w:autoSpaceDN w:val="0"/>
        <w:adjustRightInd w:val="0"/>
        <w:spacing w:before="240"/>
        <w:ind w:left="709" w:right="-142"/>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 </w:t>
      </w:r>
      <w:r w:rsidRPr="00044FCE">
        <w:rPr>
          <w:rFonts w:asciiTheme="minorHAnsi" w:hAnsiTheme="minorHAnsi" w:cstheme="minorHAnsi"/>
          <w:b/>
          <w:sz w:val="22"/>
          <w:szCs w:val="22"/>
        </w:rPr>
        <w:t xml:space="preserve">DINESHKUMAR RAVISHANKAR DAVE </w:t>
      </w:r>
      <w:r>
        <w:rPr>
          <w:rFonts w:asciiTheme="minorHAnsi" w:hAnsiTheme="minorHAnsi" w:cstheme="minorHAnsi"/>
          <w:b/>
          <w:sz w:val="22"/>
          <w:szCs w:val="22"/>
        </w:rPr>
        <w:t xml:space="preserve">DIN: </w:t>
      </w:r>
      <w:r w:rsidRPr="00044FCE">
        <w:rPr>
          <w:rFonts w:asciiTheme="minorHAnsi" w:hAnsiTheme="minorHAnsi" w:cstheme="minorHAnsi"/>
          <w:b/>
          <w:sz w:val="22"/>
          <w:szCs w:val="22"/>
        </w:rPr>
        <w:t>10776918</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044FCE" w:rsidRPr="00044FCE" w:rsidTr="00044FCE">
        <w:trPr>
          <w:trHeight w:val="315"/>
        </w:trPr>
        <w:tc>
          <w:tcPr>
            <w:tcW w:w="567" w:type="dxa"/>
            <w:shd w:val="clear" w:color="auto" w:fill="002060"/>
            <w:noWrap/>
            <w:vAlign w:val="center"/>
            <w:hideMark/>
          </w:tcPr>
          <w:p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 xml:space="preserve">Company Name </w:t>
            </w:r>
          </w:p>
          <w:p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rsidR="00044FCE" w:rsidRPr="00044FCE" w:rsidRDefault="00044FCE" w:rsidP="00044FCE">
            <w:pPr>
              <w:spacing w:line="360" w:lineRule="auto"/>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rsidR="00044FCE" w:rsidRPr="00044FCE" w:rsidRDefault="00044FCE" w:rsidP="00044FCE">
            <w:pPr>
              <w:spacing w:line="360" w:lineRule="auto"/>
              <w:ind w:left="-104"/>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Date Of Appointment at Current Designation</w:t>
            </w:r>
          </w:p>
        </w:tc>
      </w:tr>
      <w:tr w:rsidR="00044FCE" w:rsidRPr="00044FCE" w:rsidTr="00044FCE">
        <w:trPr>
          <w:trHeight w:val="315"/>
        </w:trPr>
        <w:tc>
          <w:tcPr>
            <w:tcW w:w="567" w:type="dxa"/>
            <w:shd w:val="clear" w:color="auto" w:fill="auto"/>
            <w:noWrap/>
            <w:vAlign w:val="center"/>
            <w:hideMark/>
          </w:tcPr>
          <w:p w:rsidR="00044FCE" w:rsidRPr="00044FCE" w:rsidRDefault="00044FCE" w:rsidP="00044FCE">
            <w:pPr>
              <w:spacing w:line="360" w:lineRule="auto"/>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1</w:t>
            </w:r>
          </w:p>
        </w:tc>
        <w:tc>
          <w:tcPr>
            <w:tcW w:w="3119" w:type="dxa"/>
            <w:shd w:val="clear" w:color="auto" w:fill="auto"/>
            <w:noWrap/>
            <w:vAlign w:val="bottom"/>
          </w:tcPr>
          <w:p w:rsidR="00044FCE" w:rsidRPr="00044FCE" w:rsidRDefault="00044FCE" w:rsidP="00044FCE">
            <w:pPr>
              <w:rPr>
                <w:rFonts w:asciiTheme="minorHAnsi" w:hAnsiTheme="minorHAnsi" w:cstheme="minorHAnsi"/>
                <w:color w:val="000000"/>
                <w:sz w:val="22"/>
                <w:szCs w:val="22"/>
              </w:rPr>
            </w:pPr>
            <w:r w:rsidRPr="00044FCE">
              <w:rPr>
                <w:rFonts w:asciiTheme="minorHAnsi" w:hAnsiTheme="minorHAnsi" w:cstheme="minorHAnsi"/>
                <w:color w:val="000000"/>
                <w:sz w:val="22"/>
                <w:szCs w:val="22"/>
              </w:rPr>
              <w:t xml:space="preserve">Sai Bandhan </w:t>
            </w:r>
            <w:proofErr w:type="spellStart"/>
            <w:r w:rsidRPr="00044FCE">
              <w:rPr>
                <w:rFonts w:asciiTheme="minorHAnsi" w:hAnsiTheme="minorHAnsi" w:cstheme="minorHAnsi"/>
                <w:color w:val="000000"/>
                <w:sz w:val="22"/>
                <w:szCs w:val="22"/>
              </w:rPr>
              <w:t>Infinium</w:t>
            </w:r>
            <w:proofErr w:type="spellEnd"/>
            <w:r w:rsidRPr="00044FCE">
              <w:rPr>
                <w:rFonts w:asciiTheme="minorHAnsi" w:hAnsiTheme="minorHAnsi" w:cstheme="minorHAnsi"/>
                <w:color w:val="000000"/>
                <w:sz w:val="22"/>
                <w:szCs w:val="22"/>
              </w:rPr>
              <w:t xml:space="preserve"> Limited (U35105GJ2004PLC044607)</w:t>
            </w:r>
          </w:p>
        </w:tc>
        <w:tc>
          <w:tcPr>
            <w:tcW w:w="1275"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Director</w:t>
            </w:r>
          </w:p>
        </w:tc>
        <w:tc>
          <w:tcPr>
            <w:tcW w:w="1843"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Pr>
                <w:rFonts w:asciiTheme="minorHAnsi" w:hAnsiTheme="minorHAnsi" w:cstheme="minorHAnsi"/>
                <w:color w:val="000000"/>
                <w:sz w:val="22"/>
                <w:szCs w:val="22"/>
              </w:rPr>
              <w:t>15</w:t>
            </w:r>
            <w:r w:rsidRPr="00044FCE">
              <w:rPr>
                <w:rFonts w:asciiTheme="minorHAnsi" w:hAnsiTheme="minorHAnsi" w:cstheme="minorHAnsi"/>
                <w:color w:val="000000"/>
                <w:sz w:val="22"/>
                <w:szCs w:val="22"/>
              </w:rPr>
              <w:t>/10/2024</w:t>
            </w:r>
          </w:p>
        </w:tc>
        <w:tc>
          <w:tcPr>
            <w:tcW w:w="2268"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24/10/2024</w:t>
            </w:r>
          </w:p>
        </w:tc>
      </w:tr>
      <w:tr w:rsidR="00044FCE" w:rsidRPr="00044FCE" w:rsidTr="00044FCE">
        <w:trPr>
          <w:trHeight w:val="315"/>
        </w:trPr>
        <w:tc>
          <w:tcPr>
            <w:tcW w:w="567" w:type="dxa"/>
            <w:shd w:val="clear" w:color="auto" w:fill="auto"/>
            <w:noWrap/>
            <w:vAlign w:val="center"/>
            <w:hideMark/>
          </w:tcPr>
          <w:p w:rsidR="00044FCE" w:rsidRPr="00044FCE" w:rsidRDefault="00044FCE" w:rsidP="00044FCE">
            <w:pPr>
              <w:spacing w:line="360" w:lineRule="auto"/>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lastRenderedPageBreak/>
              <w:t>2</w:t>
            </w:r>
          </w:p>
        </w:tc>
        <w:tc>
          <w:tcPr>
            <w:tcW w:w="3119" w:type="dxa"/>
            <w:shd w:val="clear" w:color="auto" w:fill="auto"/>
            <w:noWrap/>
            <w:vAlign w:val="bottom"/>
          </w:tcPr>
          <w:p w:rsidR="00044FCE" w:rsidRPr="00044FCE" w:rsidRDefault="00044FCE" w:rsidP="00044FCE">
            <w:pPr>
              <w:rPr>
                <w:rFonts w:asciiTheme="minorHAnsi" w:hAnsiTheme="minorHAnsi" w:cstheme="minorHAnsi"/>
                <w:color w:val="000000"/>
                <w:sz w:val="22"/>
                <w:szCs w:val="22"/>
              </w:rPr>
            </w:pPr>
            <w:r w:rsidRPr="00044FCE">
              <w:rPr>
                <w:rFonts w:asciiTheme="minorHAnsi" w:hAnsiTheme="minorHAnsi" w:cstheme="minorHAnsi"/>
                <w:color w:val="000000"/>
                <w:sz w:val="22"/>
                <w:szCs w:val="22"/>
              </w:rPr>
              <w:t xml:space="preserve">Sai Bandhan </w:t>
            </w:r>
            <w:proofErr w:type="spellStart"/>
            <w:r w:rsidRPr="00044FCE">
              <w:rPr>
                <w:rFonts w:asciiTheme="minorHAnsi" w:hAnsiTheme="minorHAnsi" w:cstheme="minorHAnsi"/>
                <w:color w:val="000000"/>
                <w:sz w:val="22"/>
                <w:szCs w:val="22"/>
              </w:rPr>
              <w:t>Infinium</w:t>
            </w:r>
            <w:proofErr w:type="spellEnd"/>
            <w:r w:rsidRPr="00044FCE">
              <w:rPr>
                <w:rFonts w:asciiTheme="minorHAnsi" w:hAnsiTheme="minorHAnsi" w:cstheme="minorHAnsi"/>
                <w:color w:val="000000"/>
                <w:sz w:val="22"/>
                <w:szCs w:val="22"/>
              </w:rPr>
              <w:t xml:space="preserve"> Limited (U35105GJ2004PLC044607)</w:t>
            </w:r>
          </w:p>
        </w:tc>
        <w:tc>
          <w:tcPr>
            <w:tcW w:w="1275"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Additional Director</w:t>
            </w:r>
          </w:p>
        </w:tc>
        <w:tc>
          <w:tcPr>
            <w:tcW w:w="1843"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w:t>
            </w:r>
          </w:p>
        </w:tc>
        <w:tc>
          <w:tcPr>
            <w:tcW w:w="2268"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Pr>
                <w:rFonts w:asciiTheme="minorHAnsi" w:hAnsiTheme="minorHAnsi" w:cstheme="minorHAnsi"/>
                <w:color w:val="000000"/>
                <w:sz w:val="22"/>
                <w:szCs w:val="22"/>
              </w:rPr>
              <w:t>15</w:t>
            </w:r>
            <w:r w:rsidRPr="00044FCE">
              <w:rPr>
                <w:rFonts w:asciiTheme="minorHAnsi" w:hAnsiTheme="minorHAnsi" w:cstheme="minorHAnsi"/>
                <w:color w:val="000000"/>
                <w:sz w:val="22"/>
                <w:szCs w:val="22"/>
              </w:rPr>
              <w:t>/10/2024</w:t>
            </w:r>
          </w:p>
        </w:tc>
      </w:tr>
    </w:tbl>
    <w:p w:rsidR="00044FCE" w:rsidRDefault="00044FCE" w:rsidP="00044FCE">
      <w:pPr>
        <w:jc w:val="right"/>
        <w:rPr>
          <w:rFonts w:ascii="Arial" w:hAnsi="Arial" w:cs="Arial"/>
          <w:b/>
          <w:i/>
          <w:sz w:val="20"/>
          <w:szCs w:val="22"/>
          <w:lang w:eastAsia="en-IN"/>
        </w:rPr>
      </w:pPr>
      <w:r w:rsidRPr="00044FCE">
        <w:rPr>
          <w:rFonts w:ascii="Arial" w:hAnsi="Arial" w:cs="Arial"/>
          <w:b/>
          <w:i/>
          <w:sz w:val="20"/>
          <w:lang w:eastAsia="en-IN"/>
        </w:rPr>
        <w:t xml:space="preserve">Source: </w:t>
      </w:r>
      <w:r w:rsidRPr="00044FCE">
        <w:rPr>
          <w:rFonts w:ascii="Arial" w:hAnsi="Arial" w:cs="Arial"/>
          <w:i/>
          <w:sz w:val="20"/>
          <w:lang w:eastAsia="en-IN"/>
        </w:rPr>
        <w:t>Information extracted from MCA website &amp; public domain</w:t>
      </w:r>
      <w:r w:rsidRPr="00044FCE">
        <w:rPr>
          <w:rFonts w:ascii="Arial" w:hAnsi="Arial" w:cs="Arial"/>
          <w:b/>
          <w:i/>
          <w:sz w:val="20"/>
          <w:szCs w:val="22"/>
          <w:lang w:eastAsia="en-IN"/>
        </w:rPr>
        <w:t xml:space="preserve"> </w:t>
      </w:r>
    </w:p>
    <w:p w:rsidR="00044FCE" w:rsidRDefault="00044FCE" w:rsidP="00044FCE">
      <w:pPr>
        <w:autoSpaceDE w:val="0"/>
        <w:autoSpaceDN w:val="0"/>
        <w:adjustRightInd w:val="0"/>
        <w:spacing w:before="240"/>
        <w:ind w:left="709" w:right="-142"/>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 </w:t>
      </w:r>
      <w:r w:rsidR="00422446" w:rsidRPr="00422446">
        <w:rPr>
          <w:rFonts w:asciiTheme="minorHAnsi" w:hAnsiTheme="minorHAnsi" w:cstheme="minorHAnsi"/>
          <w:b/>
          <w:sz w:val="22"/>
          <w:szCs w:val="22"/>
        </w:rPr>
        <w:t xml:space="preserve">SHIVNARAYAN VIJAYKUMAR BANSAL </w:t>
      </w:r>
      <w:r>
        <w:rPr>
          <w:rFonts w:asciiTheme="minorHAnsi" w:hAnsiTheme="minorHAnsi" w:cstheme="minorHAnsi"/>
          <w:b/>
          <w:sz w:val="22"/>
          <w:szCs w:val="22"/>
        </w:rPr>
        <w:t xml:space="preserve">DIN: </w:t>
      </w:r>
      <w:r w:rsidR="00422446" w:rsidRPr="00422446">
        <w:rPr>
          <w:rFonts w:asciiTheme="minorHAnsi" w:hAnsiTheme="minorHAnsi" w:cstheme="minorHAnsi"/>
          <w:b/>
          <w:sz w:val="22"/>
          <w:szCs w:val="22"/>
        </w:rPr>
        <w:t>02247531</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044FCE" w:rsidRPr="003B38AF" w:rsidTr="00044FCE">
        <w:trPr>
          <w:trHeight w:val="315"/>
        </w:trPr>
        <w:tc>
          <w:tcPr>
            <w:tcW w:w="567" w:type="dxa"/>
            <w:shd w:val="clear" w:color="auto" w:fill="002060"/>
            <w:noWrap/>
            <w:vAlign w:val="center"/>
            <w:hideMark/>
          </w:tcPr>
          <w:p w:rsidR="00044FCE" w:rsidRPr="003B38AF"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rsidR="00044FCE" w:rsidRPr="003B38AF"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 xml:space="preserve">Company Name </w:t>
            </w:r>
          </w:p>
          <w:p w:rsidR="00044FCE" w:rsidRPr="003B38AF"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(CIN/FCRN</w:t>
            </w:r>
            <w:r w:rsidR="00422446" w:rsidRPr="003B38AF">
              <w:rPr>
                <w:rFonts w:asciiTheme="minorHAnsi" w:hAnsiTheme="minorHAnsi" w:cstheme="minorHAnsi"/>
                <w:b/>
                <w:bCs/>
                <w:color w:val="FFFFFF" w:themeColor="background1"/>
                <w:sz w:val="22"/>
                <w:szCs w:val="22"/>
              </w:rPr>
              <w:t>/LLPIN</w:t>
            </w:r>
            <w:r w:rsidRPr="003B38AF">
              <w:rPr>
                <w:rFonts w:asciiTheme="minorHAnsi" w:hAnsiTheme="minorHAnsi" w:cstheme="minorHAnsi"/>
                <w:b/>
                <w:bCs/>
                <w:color w:val="FFFFFF" w:themeColor="background1"/>
                <w:sz w:val="22"/>
                <w:szCs w:val="22"/>
              </w:rPr>
              <w:t>)</w:t>
            </w:r>
          </w:p>
        </w:tc>
        <w:tc>
          <w:tcPr>
            <w:tcW w:w="1275" w:type="dxa"/>
            <w:shd w:val="clear" w:color="auto" w:fill="002060"/>
            <w:noWrap/>
            <w:vAlign w:val="center"/>
            <w:hideMark/>
          </w:tcPr>
          <w:p w:rsidR="00044FCE" w:rsidRPr="003B38AF"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rsidR="00044FCE" w:rsidRPr="003B38AF" w:rsidRDefault="00044FCE" w:rsidP="00044FCE">
            <w:pPr>
              <w:spacing w:line="360" w:lineRule="auto"/>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rsidR="00044FCE" w:rsidRPr="003B38AF" w:rsidRDefault="00044FCE" w:rsidP="00044FCE">
            <w:pPr>
              <w:spacing w:line="360" w:lineRule="auto"/>
              <w:ind w:left="-104"/>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Date Of Appointment at Current Designation</w:t>
            </w:r>
          </w:p>
        </w:tc>
      </w:tr>
      <w:tr w:rsidR="00422446" w:rsidRPr="003B38AF" w:rsidTr="001A163A">
        <w:trPr>
          <w:trHeight w:val="315"/>
        </w:trPr>
        <w:tc>
          <w:tcPr>
            <w:tcW w:w="9072" w:type="dxa"/>
            <w:gridSpan w:val="5"/>
            <w:shd w:val="clear" w:color="auto" w:fill="auto"/>
            <w:noWrap/>
            <w:vAlign w:val="center"/>
          </w:tcPr>
          <w:p w:rsidR="00422446" w:rsidRPr="003B38AF" w:rsidRDefault="00422446" w:rsidP="00422446">
            <w:pPr>
              <w:rPr>
                <w:rFonts w:asciiTheme="minorHAnsi" w:hAnsiTheme="minorHAnsi" w:cstheme="minorHAnsi"/>
                <w:color w:val="000000"/>
                <w:sz w:val="22"/>
                <w:szCs w:val="22"/>
              </w:rPr>
            </w:pPr>
            <w:r w:rsidRPr="003B38AF">
              <w:rPr>
                <w:rFonts w:asciiTheme="minorHAnsi" w:hAnsiTheme="minorHAnsi" w:cstheme="minorHAnsi"/>
                <w:color w:val="000000"/>
                <w:sz w:val="22"/>
                <w:szCs w:val="22"/>
              </w:rPr>
              <w:t>List of Associated Companies</w:t>
            </w:r>
          </w:p>
        </w:tc>
      </w:tr>
      <w:tr w:rsidR="003B38AF" w:rsidRPr="003B38AF" w:rsidTr="003B38AF">
        <w:trPr>
          <w:trHeight w:val="315"/>
        </w:trPr>
        <w:tc>
          <w:tcPr>
            <w:tcW w:w="567" w:type="dxa"/>
            <w:shd w:val="clear" w:color="auto" w:fill="auto"/>
            <w:noWrap/>
            <w:vAlign w:val="center"/>
            <w:hideMark/>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 xml:space="preserve">Sai Bandhan </w:t>
            </w:r>
            <w:proofErr w:type="spellStart"/>
            <w:r w:rsidRPr="003B38AF">
              <w:rPr>
                <w:rFonts w:asciiTheme="minorHAnsi" w:hAnsiTheme="minorHAnsi" w:cstheme="minorHAnsi"/>
                <w:color w:val="000000"/>
                <w:sz w:val="22"/>
                <w:szCs w:val="22"/>
              </w:rPr>
              <w:t>Infinium</w:t>
            </w:r>
            <w:proofErr w:type="spellEnd"/>
            <w:r w:rsidRPr="003B38AF">
              <w:rPr>
                <w:rFonts w:asciiTheme="minorHAnsi" w:hAnsiTheme="minorHAnsi" w:cstheme="minorHAnsi"/>
                <w:color w:val="000000"/>
                <w:sz w:val="22"/>
                <w:szCs w:val="22"/>
              </w:rPr>
              <w:t xml:space="preserve"> Limited (U35105GJ2004PLC044607)</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Managing Director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29/08/2024</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24/10/2024</w:t>
            </w:r>
          </w:p>
        </w:tc>
      </w:tr>
      <w:tr w:rsidR="003B38AF" w:rsidRPr="003B38AF" w:rsidTr="003B38AF">
        <w:trPr>
          <w:trHeight w:val="315"/>
        </w:trPr>
        <w:tc>
          <w:tcPr>
            <w:tcW w:w="567" w:type="dxa"/>
            <w:shd w:val="clear" w:color="auto" w:fill="auto"/>
            <w:noWrap/>
            <w:vAlign w:val="center"/>
            <w:hideMark/>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proofErr w:type="spellStart"/>
            <w:r w:rsidRPr="003B38AF">
              <w:rPr>
                <w:rFonts w:asciiTheme="minorHAnsi" w:hAnsiTheme="minorHAnsi" w:cstheme="minorHAnsi"/>
                <w:color w:val="000000"/>
                <w:sz w:val="22"/>
                <w:szCs w:val="22"/>
              </w:rPr>
              <w:t>Devansh</w:t>
            </w:r>
            <w:proofErr w:type="spellEnd"/>
            <w:r w:rsidRPr="003B38AF">
              <w:rPr>
                <w:rFonts w:asciiTheme="minorHAnsi" w:hAnsiTheme="minorHAnsi" w:cstheme="minorHAnsi"/>
                <w:color w:val="000000"/>
                <w:sz w:val="22"/>
                <w:szCs w:val="22"/>
              </w:rPr>
              <w:t xml:space="preserve"> </w:t>
            </w:r>
            <w:proofErr w:type="spellStart"/>
            <w:r w:rsidRPr="003B38AF">
              <w:rPr>
                <w:rFonts w:asciiTheme="minorHAnsi" w:hAnsiTheme="minorHAnsi" w:cstheme="minorHAnsi"/>
                <w:color w:val="000000"/>
                <w:sz w:val="22"/>
                <w:szCs w:val="22"/>
              </w:rPr>
              <w:t>Infinium</w:t>
            </w:r>
            <w:proofErr w:type="spellEnd"/>
            <w:r w:rsidRPr="003B38AF">
              <w:rPr>
                <w:rFonts w:asciiTheme="minorHAnsi" w:hAnsiTheme="minorHAnsi" w:cstheme="minorHAnsi"/>
                <w:color w:val="000000"/>
                <w:sz w:val="22"/>
                <w:szCs w:val="22"/>
              </w:rPr>
              <w:t xml:space="preserve"> Private Limited</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(U24109GJ2023PTC141598)</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15/03/2024</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15/03/2024</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3</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 xml:space="preserve">Bansal </w:t>
            </w:r>
            <w:proofErr w:type="spellStart"/>
            <w:r w:rsidRPr="003B38AF">
              <w:rPr>
                <w:rFonts w:asciiTheme="minorHAnsi" w:hAnsiTheme="minorHAnsi" w:cstheme="minorHAnsi"/>
                <w:color w:val="000000"/>
                <w:sz w:val="22"/>
                <w:szCs w:val="22"/>
              </w:rPr>
              <w:t>Fintrade</w:t>
            </w:r>
            <w:proofErr w:type="spellEnd"/>
            <w:r w:rsidRPr="003B38AF">
              <w:rPr>
                <w:rFonts w:asciiTheme="minorHAnsi" w:hAnsiTheme="minorHAnsi" w:cstheme="minorHAnsi"/>
                <w:color w:val="000000"/>
                <w:sz w:val="22"/>
                <w:szCs w:val="22"/>
              </w:rPr>
              <w:t xml:space="preserve"> Private Limited</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(U65999GJ2009PTC107234)</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03/12/2013</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09/10/2019</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4</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proofErr w:type="spellStart"/>
            <w:r w:rsidRPr="003B38AF">
              <w:rPr>
                <w:rFonts w:asciiTheme="minorHAnsi" w:hAnsiTheme="minorHAnsi" w:cstheme="minorHAnsi"/>
                <w:color w:val="000000"/>
                <w:sz w:val="22"/>
                <w:szCs w:val="22"/>
              </w:rPr>
              <w:t>Devansh</w:t>
            </w:r>
            <w:proofErr w:type="spellEnd"/>
            <w:r w:rsidRPr="003B38AF">
              <w:rPr>
                <w:rFonts w:asciiTheme="minorHAnsi" w:hAnsiTheme="minorHAnsi" w:cstheme="minorHAnsi"/>
                <w:color w:val="000000"/>
                <w:sz w:val="22"/>
                <w:szCs w:val="22"/>
              </w:rPr>
              <w:t xml:space="preserve"> </w:t>
            </w:r>
            <w:proofErr w:type="spellStart"/>
            <w:r w:rsidRPr="003B38AF">
              <w:rPr>
                <w:rFonts w:asciiTheme="minorHAnsi" w:hAnsiTheme="minorHAnsi" w:cstheme="minorHAnsi"/>
                <w:color w:val="000000"/>
                <w:sz w:val="22"/>
                <w:szCs w:val="22"/>
              </w:rPr>
              <w:t>Multimetals</w:t>
            </w:r>
            <w:proofErr w:type="spellEnd"/>
            <w:r w:rsidRPr="003B38AF">
              <w:rPr>
                <w:rFonts w:asciiTheme="minorHAnsi" w:hAnsiTheme="minorHAnsi" w:cstheme="minorHAnsi"/>
                <w:color w:val="000000"/>
                <w:sz w:val="22"/>
                <w:szCs w:val="22"/>
              </w:rPr>
              <w:t xml:space="preserve"> Private Limited</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(U27100GJ2014PTC078735)</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14/02/2014</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14/02/2014</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5</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 xml:space="preserve">Sai Bandhan </w:t>
            </w:r>
            <w:proofErr w:type="spellStart"/>
            <w:r w:rsidRPr="003B38AF">
              <w:rPr>
                <w:rFonts w:asciiTheme="minorHAnsi" w:hAnsiTheme="minorHAnsi" w:cstheme="minorHAnsi"/>
                <w:color w:val="000000"/>
                <w:sz w:val="22"/>
                <w:szCs w:val="22"/>
              </w:rPr>
              <w:t>Infinium</w:t>
            </w:r>
            <w:proofErr w:type="spellEnd"/>
            <w:r w:rsidRPr="003B38AF">
              <w:rPr>
                <w:rFonts w:asciiTheme="minorHAnsi" w:hAnsiTheme="minorHAnsi" w:cstheme="minorHAnsi"/>
                <w:color w:val="000000"/>
                <w:sz w:val="22"/>
                <w:szCs w:val="22"/>
              </w:rPr>
              <w:t xml:space="preserve"> Limited</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(U35105GJ2004PLC044607)</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29/08/2024</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6</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 xml:space="preserve">Sai </w:t>
            </w:r>
            <w:proofErr w:type="spellStart"/>
            <w:r w:rsidRPr="003B38AF">
              <w:rPr>
                <w:rFonts w:asciiTheme="minorHAnsi" w:hAnsiTheme="minorHAnsi" w:cstheme="minorHAnsi"/>
                <w:color w:val="000000"/>
                <w:sz w:val="22"/>
                <w:szCs w:val="22"/>
              </w:rPr>
              <w:t>Infinium</w:t>
            </w:r>
            <w:proofErr w:type="spellEnd"/>
            <w:r w:rsidRPr="003B38AF">
              <w:rPr>
                <w:rFonts w:asciiTheme="minorHAnsi" w:hAnsiTheme="minorHAnsi" w:cstheme="minorHAnsi"/>
                <w:color w:val="000000"/>
                <w:sz w:val="22"/>
                <w:szCs w:val="22"/>
              </w:rPr>
              <w:t xml:space="preserve"> Private Limited</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(U27320GJ2019PTC110732)</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07/08/2024</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7</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proofErr w:type="spellStart"/>
            <w:r w:rsidRPr="003B38AF">
              <w:rPr>
                <w:rFonts w:asciiTheme="minorHAnsi" w:hAnsiTheme="minorHAnsi" w:cstheme="minorHAnsi"/>
                <w:color w:val="000000"/>
                <w:sz w:val="22"/>
                <w:szCs w:val="22"/>
              </w:rPr>
              <w:t>Orbis</w:t>
            </w:r>
            <w:proofErr w:type="spellEnd"/>
            <w:r w:rsidRPr="003B38AF">
              <w:rPr>
                <w:rFonts w:asciiTheme="minorHAnsi" w:hAnsiTheme="minorHAnsi" w:cstheme="minorHAnsi"/>
                <w:color w:val="000000"/>
                <w:sz w:val="22"/>
                <w:szCs w:val="22"/>
              </w:rPr>
              <w:t xml:space="preserve"> </w:t>
            </w:r>
            <w:proofErr w:type="spellStart"/>
            <w:r w:rsidRPr="003B38AF">
              <w:rPr>
                <w:rFonts w:asciiTheme="minorHAnsi" w:hAnsiTheme="minorHAnsi" w:cstheme="minorHAnsi"/>
                <w:color w:val="000000"/>
                <w:sz w:val="22"/>
                <w:szCs w:val="22"/>
              </w:rPr>
              <w:t>Infinium</w:t>
            </w:r>
            <w:proofErr w:type="spellEnd"/>
            <w:r w:rsidRPr="003B38AF">
              <w:rPr>
                <w:rFonts w:asciiTheme="minorHAnsi" w:hAnsiTheme="minorHAnsi" w:cstheme="minorHAnsi"/>
                <w:color w:val="000000"/>
                <w:sz w:val="22"/>
                <w:szCs w:val="22"/>
              </w:rPr>
              <w:t xml:space="preserve"> Private Limited</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(U92190GJ2014PTC078907)</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25/02/2014</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8</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Bansal International Private Limited</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(U35110GJ2004PTC107230)</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10/07/2008</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9</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Saffron Refinery Private Limited</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(U36994GJ2020PTC118355)</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21/11/2020</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10</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 xml:space="preserve">Bansal </w:t>
            </w:r>
            <w:proofErr w:type="spellStart"/>
            <w:r w:rsidRPr="003B38AF">
              <w:rPr>
                <w:rFonts w:asciiTheme="minorHAnsi" w:hAnsiTheme="minorHAnsi" w:cstheme="minorHAnsi"/>
                <w:color w:val="000000"/>
                <w:sz w:val="22"/>
                <w:szCs w:val="22"/>
              </w:rPr>
              <w:t>Fintrade</w:t>
            </w:r>
            <w:proofErr w:type="spellEnd"/>
            <w:r w:rsidRPr="003B38AF">
              <w:rPr>
                <w:rFonts w:asciiTheme="minorHAnsi" w:hAnsiTheme="minorHAnsi" w:cstheme="minorHAnsi"/>
                <w:color w:val="000000"/>
                <w:sz w:val="22"/>
                <w:szCs w:val="22"/>
              </w:rPr>
              <w:t xml:space="preserve"> Private Limited</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(U65999GJ2009PTC107234)</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Additional Director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03/12/2013</w:t>
            </w:r>
          </w:p>
        </w:tc>
      </w:tr>
      <w:tr w:rsidR="00422446" w:rsidRPr="003B38AF" w:rsidTr="00390372">
        <w:trPr>
          <w:trHeight w:val="315"/>
        </w:trPr>
        <w:tc>
          <w:tcPr>
            <w:tcW w:w="9072" w:type="dxa"/>
            <w:gridSpan w:val="5"/>
            <w:shd w:val="clear" w:color="auto" w:fill="DBE5F1" w:themeFill="accent1" w:themeFillTint="33"/>
            <w:noWrap/>
            <w:vAlign w:val="center"/>
          </w:tcPr>
          <w:p w:rsidR="00422446" w:rsidRPr="00390372" w:rsidRDefault="00422446" w:rsidP="00422446">
            <w:pPr>
              <w:rPr>
                <w:rFonts w:asciiTheme="minorHAnsi" w:hAnsiTheme="minorHAnsi" w:cstheme="minorHAnsi"/>
                <w:b/>
                <w:color w:val="000000"/>
                <w:sz w:val="22"/>
                <w:szCs w:val="22"/>
              </w:rPr>
            </w:pPr>
            <w:r w:rsidRPr="00390372">
              <w:rPr>
                <w:rFonts w:asciiTheme="minorHAnsi" w:hAnsiTheme="minorHAnsi" w:cstheme="minorHAnsi"/>
                <w:b/>
                <w:color w:val="000000"/>
                <w:sz w:val="22"/>
                <w:szCs w:val="22"/>
              </w:rPr>
              <w:t>List of Associated LLPs</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proofErr w:type="spellStart"/>
            <w:r w:rsidRPr="003B38AF">
              <w:rPr>
                <w:rFonts w:asciiTheme="minorHAnsi" w:hAnsiTheme="minorHAnsi" w:cstheme="minorHAnsi"/>
                <w:color w:val="000000"/>
                <w:sz w:val="22"/>
                <w:szCs w:val="22"/>
              </w:rPr>
              <w:t>Leela</w:t>
            </w:r>
            <w:proofErr w:type="spellEnd"/>
            <w:r w:rsidRPr="003B38AF">
              <w:rPr>
                <w:rFonts w:asciiTheme="minorHAnsi" w:hAnsiTheme="minorHAnsi" w:cstheme="minorHAnsi"/>
                <w:color w:val="000000"/>
                <w:sz w:val="22"/>
                <w:szCs w:val="22"/>
              </w:rPr>
              <w:t xml:space="preserve"> Responsible Recycling LLP</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(AAO-7795)</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Partner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04/04/2019</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proofErr w:type="spellStart"/>
            <w:r w:rsidRPr="003B38AF">
              <w:rPr>
                <w:rFonts w:asciiTheme="minorHAnsi" w:hAnsiTheme="minorHAnsi" w:cstheme="minorHAnsi"/>
                <w:color w:val="000000"/>
                <w:sz w:val="22"/>
                <w:szCs w:val="22"/>
              </w:rPr>
              <w:t>Saibaba</w:t>
            </w:r>
            <w:proofErr w:type="spellEnd"/>
            <w:r w:rsidRPr="003B38AF">
              <w:rPr>
                <w:rFonts w:asciiTheme="minorHAnsi" w:hAnsiTheme="minorHAnsi" w:cstheme="minorHAnsi"/>
                <w:color w:val="000000"/>
                <w:sz w:val="22"/>
                <w:szCs w:val="22"/>
              </w:rPr>
              <w:t xml:space="preserve"> </w:t>
            </w:r>
            <w:proofErr w:type="spellStart"/>
            <w:r w:rsidRPr="003B38AF">
              <w:rPr>
                <w:rFonts w:asciiTheme="minorHAnsi" w:hAnsiTheme="minorHAnsi" w:cstheme="minorHAnsi"/>
                <w:color w:val="000000"/>
                <w:sz w:val="22"/>
                <w:szCs w:val="22"/>
              </w:rPr>
              <w:t>Shiprecycling</w:t>
            </w:r>
            <w:proofErr w:type="spellEnd"/>
            <w:r w:rsidRPr="003B38AF">
              <w:rPr>
                <w:rFonts w:asciiTheme="minorHAnsi" w:hAnsiTheme="minorHAnsi" w:cstheme="minorHAnsi"/>
                <w:color w:val="000000"/>
                <w:sz w:val="22"/>
                <w:szCs w:val="22"/>
              </w:rPr>
              <w:t xml:space="preserve"> LLP</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(AAP-0879)</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Partner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26/04/2019</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3</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Bansal Endeavours LLP</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(AAO-0999)</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Partner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22/01/2019</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4</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 xml:space="preserve">Bansal </w:t>
            </w:r>
            <w:proofErr w:type="spellStart"/>
            <w:r w:rsidRPr="003B38AF">
              <w:rPr>
                <w:rFonts w:asciiTheme="minorHAnsi" w:hAnsiTheme="minorHAnsi" w:cstheme="minorHAnsi"/>
                <w:color w:val="000000"/>
                <w:sz w:val="22"/>
                <w:szCs w:val="22"/>
              </w:rPr>
              <w:t>Vesselbreakers</w:t>
            </w:r>
            <w:proofErr w:type="spellEnd"/>
            <w:r w:rsidRPr="003B38AF">
              <w:rPr>
                <w:rFonts w:asciiTheme="minorHAnsi" w:hAnsiTheme="minorHAnsi" w:cstheme="minorHAnsi"/>
                <w:color w:val="000000"/>
                <w:sz w:val="22"/>
                <w:szCs w:val="22"/>
              </w:rPr>
              <w:t xml:space="preserve"> LLP</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(AAO-2454)</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Partner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11/02/2019</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5</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 xml:space="preserve">Bansal </w:t>
            </w:r>
            <w:proofErr w:type="spellStart"/>
            <w:r w:rsidRPr="003B38AF">
              <w:rPr>
                <w:rFonts w:asciiTheme="minorHAnsi" w:hAnsiTheme="minorHAnsi" w:cstheme="minorHAnsi"/>
                <w:color w:val="000000"/>
                <w:sz w:val="22"/>
                <w:szCs w:val="22"/>
              </w:rPr>
              <w:t>Vesselrecycling</w:t>
            </w:r>
            <w:proofErr w:type="spellEnd"/>
            <w:r w:rsidRPr="003B38AF">
              <w:rPr>
                <w:rFonts w:asciiTheme="minorHAnsi" w:hAnsiTheme="minorHAnsi" w:cstheme="minorHAnsi"/>
                <w:color w:val="000000"/>
                <w:sz w:val="22"/>
                <w:szCs w:val="22"/>
              </w:rPr>
              <w:t xml:space="preserve"> LLP</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(AAP-3707)</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Partner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21/05/2019</w:t>
            </w:r>
          </w:p>
        </w:tc>
      </w:tr>
    </w:tbl>
    <w:p w:rsidR="003B38AF" w:rsidRDefault="00044FCE" w:rsidP="00044FCE">
      <w:pPr>
        <w:jc w:val="right"/>
        <w:rPr>
          <w:rFonts w:ascii="Arial" w:hAnsi="Arial" w:cs="Arial"/>
          <w:b/>
          <w:i/>
          <w:sz w:val="20"/>
          <w:szCs w:val="22"/>
          <w:lang w:eastAsia="en-IN"/>
        </w:rPr>
      </w:pPr>
      <w:r w:rsidRPr="00044FCE">
        <w:rPr>
          <w:rFonts w:ascii="Arial" w:hAnsi="Arial" w:cs="Arial"/>
          <w:b/>
          <w:i/>
          <w:sz w:val="20"/>
          <w:lang w:eastAsia="en-IN"/>
        </w:rPr>
        <w:t xml:space="preserve">Source: </w:t>
      </w:r>
      <w:r w:rsidRPr="00044FCE">
        <w:rPr>
          <w:rFonts w:ascii="Arial" w:hAnsi="Arial" w:cs="Arial"/>
          <w:i/>
          <w:sz w:val="20"/>
          <w:lang w:eastAsia="en-IN"/>
        </w:rPr>
        <w:t>Information extracted from MCA website &amp; public domain</w:t>
      </w:r>
      <w:r w:rsidRPr="00044FCE">
        <w:rPr>
          <w:rFonts w:ascii="Arial" w:hAnsi="Arial" w:cs="Arial"/>
          <w:b/>
          <w:i/>
          <w:sz w:val="20"/>
          <w:szCs w:val="22"/>
          <w:lang w:eastAsia="en-IN"/>
        </w:rPr>
        <w:t xml:space="preserve"> </w:t>
      </w:r>
    </w:p>
    <w:p w:rsidR="003B38AF" w:rsidRDefault="003B38AF" w:rsidP="003B38AF">
      <w:pPr>
        <w:autoSpaceDE w:val="0"/>
        <w:autoSpaceDN w:val="0"/>
        <w:adjustRightInd w:val="0"/>
        <w:spacing w:before="240"/>
        <w:ind w:left="709" w:right="-142"/>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 </w:t>
      </w:r>
      <w:r w:rsidRPr="003B38AF">
        <w:rPr>
          <w:rFonts w:asciiTheme="minorHAnsi" w:hAnsiTheme="minorHAnsi" w:cstheme="minorHAnsi"/>
          <w:b/>
          <w:sz w:val="22"/>
          <w:szCs w:val="22"/>
        </w:rPr>
        <w:t>SANDEEP KOTHARI</w:t>
      </w:r>
      <w:r>
        <w:rPr>
          <w:rFonts w:asciiTheme="minorHAnsi" w:hAnsiTheme="minorHAnsi" w:cstheme="minorHAnsi"/>
          <w:b/>
          <w:sz w:val="22"/>
          <w:szCs w:val="22"/>
        </w:rPr>
        <w:t xml:space="preserve"> DIN: </w:t>
      </w:r>
      <w:r w:rsidRPr="003B38AF">
        <w:rPr>
          <w:rFonts w:asciiTheme="minorHAnsi" w:hAnsiTheme="minorHAnsi" w:cstheme="minorHAnsi"/>
          <w:b/>
          <w:sz w:val="22"/>
          <w:szCs w:val="22"/>
        </w:rPr>
        <w:t>08574383</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3B38AF" w:rsidRPr="003B38AF" w:rsidTr="001A163A">
        <w:trPr>
          <w:trHeight w:val="315"/>
        </w:trPr>
        <w:tc>
          <w:tcPr>
            <w:tcW w:w="567" w:type="dxa"/>
            <w:shd w:val="clear" w:color="auto" w:fill="002060"/>
            <w:noWrap/>
            <w:vAlign w:val="center"/>
            <w:hideMark/>
          </w:tcPr>
          <w:p w:rsidR="003B38AF" w:rsidRPr="003B38AF" w:rsidRDefault="003B38AF" w:rsidP="001A163A">
            <w:pPr>
              <w:spacing w:line="360" w:lineRule="auto"/>
              <w:ind w:left="-104" w:right="-105"/>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rsidR="003B38AF" w:rsidRPr="003B38AF" w:rsidRDefault="003B38AF" w:rsidP="001A163A">
            <w:pPr>
              <w:spacing w:line="360" w:lineRule="auto"/>
              <w:ind w:left="-104" w:right="-105"/>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 xml:space="preserve">Company Name </w:t>
            </w:r>
          </w:p>
          <w:p w:rsidR="003B38AF" w:rsidRPr="003B38AF" w:rsidRDefault="003B38AF" w:rsidP="001A163A">
            <w:pPr>
              <w:spacing w:line="360" w:lineRule="auto"/>
              <w:ind w:left="-104" w:right="-105"/>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(CIN/FCRN/LLPIN)</w:t>
            </w:r>
          </w:p>
        </w:tc>
        <w:tc>
          <w:tcPr>
            <w:tcW w:w="1275" w:type="dxa"/>
            <w:shd w:val="clear" w:color="auto" w:fill="002060"/>
            <w:noWrap/>
            <w:vAlign w:val="center"/>
            <w:hideMark/>
          </w:tcPr>
          <w:p w:rsidR="003B38AF" w:rsidRPr="003B38AF" w:rsidRDefault="003B38AF" w:rsidP="001A163A">
            <w:pPr>
              <w:spacing w:line="360" w:lineRule="auto"/>
              <w:ind w:left="-104" w:right="-105"/>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rsidR="003B38AF" w:rsidRPr="003B38AF" w:rsidRDefault="003B38AF" w:rsidP="001A163A">
            <w:pPr>
              <w:spacing w:line="360" w:lineRule="auto"/>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rsidR="003B38AF" w:rsidRPr="003B38AF" w:rsidRDefault="003B38AF" w:rsidP="001A163A">
            <w:pPr>
              <w:spacing w:line="360" w:lineRule="auto"/>
              <w:ind w:left="-104"/>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Date Of Appointment at Current Designation</w:t>
            </w:r>
          </w:p>
        </w:tc>
      </w:tr>
      <w:tr w:rsidR="003B38AF" w:rsidRPr="003B38AF" w:rsidTr="001A163A">
        <w:trPr>
          <w:trHeight w:val="315"/>
        </w:trPr>
        <w:tc>
          <w:tcPr>
            <w:tcW w:w="9072" w:type="dxa"/>
            <w:gridSpan w:val="5"/>
            <w:shd w:val="clear" w:color="auto" w:fill="auto"/>
            <w:noWrap/>
            <w:vAlign w:val="center"/>
          </w:tcPr>
          <w:p w:rsidR="003B38AF" w:rsidRPr="003B38AF" w:rsidRDefault="003B38AF" w:rsidP="001A163A">
            <w:pPr>
              <w:rPr>
                <w:rFonts w:asciiTheme="minorHAnsi" w:hAnsiTheme="minorHAnsi" w:cstheme="minorHAnsi"/>
                <w:color w:val="000000"/>
                <w:sz w:val="22"/>
                <w:szCs w:val="22"/>
              </w:rPr>
            </w:pPr>
            <w:r w:rsidRPr="003B38AF">
              <w:rPr>
                <w:rFonts w:asciiTheme="minorHAnsi" w:hAnsiTheme="minorHAnsi" w:cstheme="minorHAnsi"/>
                <w:color w:val="000000"/>
                <w:sz w:val="22"/>
                <w:szCs w:val="22"/>
              </w:rPr>
              <w:lastRenderedPageBreak/>
              <w:t>List of Associated Companies</w:t>
            </w:r>
          </w:p>
        </w:tc>
      </w:tr>
      <w:tr w:rsidR="003B38AF" w:rsidRPr="003B38AF" w:rsidTr="003B38AF">
        <w:trPr>
          <w:trHeight w:val="315"/>
        </w:trPr>
        <w:tc>
          <w:tcPr>
            <w:tcW w:w="567" w:type="dxa"/>
            <w:shd w:val="clear" w:color="auto" w:fill="auto"/>
            <w:noWrap/>
            <w:vAlign w:val="center"/>
            <w:hideMark/>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 xml:space="preserve">Sai Bandhan </w:t>
            </w:r>
            <w:proofErr w:type="spellStart"/>
            <w:r w:rsidRPr="003B38AF">
              <w:rPr>
                <w:rFonts w:asciiTheme="minorHAnsi" w:hAnsiTheme="minorHAnsi" w:cstheme="minorHAnsi"/>
                <w:color w:val="000000"/>
                <w:sz w:val="22"/>
                <w:szCs w:val="22"/>
              </w:rPr>
              <w:t>Infinium</w:t>
            </w:r>
            <w:proofErr w:type="spellEnd"/>
            <w:r w:rsidRPr="003B38AF">
              <w:rPr>
                <w:rFonts w:asciiTheme="minorHAnsi" w:hAnsiTheme="minorHAnsi" w:cstheme="minorHAnsi"/>
                <w:color w:val="000000"/>
                <w:sz w:val="22"/>
                <w:szCs w:val="22"/>
              </w:rPr>
              <w:t xml:space="preserve"> Limited (U35105GJ2004PLC044607)</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08/08/2024</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08/08/2024</w:t>
            </w:r>
          </w:p>
        </w:tc>
      </w:tr>
      <w:tr w:rsidR="003B38AF" w:rsidRPr="003B38AF" w:rsidTr="003B38AF">
        <w:trPr>
          <w:trHeight w:val="315"/>
        </w:trPr>
        <w:tc>
          <w:tcPr>
            <w:tcW w:w="567" w:type="dxa"/>
            <w:shd w:val="clear" w:color="auto" w:fill="auto"/>
            <w:noWrap/>
            <w:vAlign w:val="center"/>
            <w:hideMark/>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w:t>
            </w:r>
          </w:p>
        </w:tc>
        <w:tc>
          <w:tcPr>
            <w:tcW w:w="3119" w:type="dxa"/>
            <w:shd w:val="clear" w:color="auto" w:fill="auto"/>
            <w:noWrap/>
            <w:vAlign w:val="center"/>
          </w:tcPr>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Tangible Recycling Private Limited</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(U51100GJ2015PTC082024)</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08/12/2022</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30/09/2023</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3</w:t>
            </w:r>
          </w:p>
        </w:tc>
        <w:tc>
          <w:tcPr>
            <w:tcW w:w="3119" w:type="dxa"/>
            <w:shd w:val="clear" w:color="auto" w:fill="auto"/>
            <w:noWrap/>
            <w:vAlign w:val="center"/>
          </w:tcPr>
          <w:p w:rsidR="003B38AF" w:rsidRPr="003B38AF" w:rsidRDefault="003B38AF" w:rsidP="003B38AF">
            <w:pPr>
              <w:rPr>
                <w:rFonts w:asciiTheme="minorHAnsi" w:hAnsiTheme="minorHAnsi" w:cstheme="minorHAnsi"/>
                <w:color w:val="000000"/>
                <w:sz w:val="22"/>
                <w:szCs w:val="22"/>
              </w:rPr>
            </w:pPr>
            <w:proofErr w:type="spellStart"/>
            <w:r w:rsidRPr="003B38AF">
              <w:rPr>
                <w:rFonts w:asciiTheme="minorHAnsi" w:hAnsiTheme="minorHAnsi" w:cstheme="minorHAnsi"/>
                <w:color w:val="000000"/>
                <w:sz w:val="22"/>
                <w:szCs w:val="22"/>
              </w:rPr>
              <w:t>Urja</w:t>
            </w:r>
            <w:proofErr w:type="spellEnd"/>
            <w:r w:rsidRPr="003B38AF">
              <w:rPr>
                <w:rFonts w:asciiTheme="minorHAnsi" w:hAnsiTheme="minorHAnsi" w:cstheme="minorHAnsi"/>
                <w:color w:val="000000"/>
                <w:sz w:val="22"/>
                <w:szCs w:val="22"/>
              </w:rPr>
              <w:t xml:space="preserve"> Ships Private Limited</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(U35900MH2022PTC395911)</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30/03/2023</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02/09/2023</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4</w:t>
            </w:r>
          </w:p>
        </w:tc>
        <w:tc>
          <w:tcPr>
            <w:tcW w:w="3119" w:type="dxa"/>
            <w:shd w:val="clear" w:color="auto" w:fill="auto"/>
            <w:noWrap/>
            <w:vAlign w:val="center"/>
          </w:tcPr>
          <w:p w:rsidR="003B38AF" w:rsidRPr="003B38AF" w:rsidRDefault="003B38AF" w:rsidP="003B38AF">
            <w:pPr>
              <w:rPr>
                <w:rFonts w:asciiTheme="minorHAnsi" w:hAnsiTheme="minorHAnsi" w:cstheme="minorHAnsi"/>
                <w:color w:val="000000"/>
                <w:sz w:val="22"/>
                <w:szCs w:val="22"/>
              </w:rPr>
            </w:pPr>
            <w:proofErr w:type="spellStart"/>
            <w:r w:rsidRPr="003B38AF">
              <w:rPr>
                <w:rFonts w:asciiTheme="minorHAnsi" w:hAnsiTheme="minorHAnsi" w:cstheme="minorHAnsi"/>
                <w:color w:val="000000"/>
                <w:sz w:val="22"/>
                <w:szCs w:val="22"/>
              </w:rPr>
              <w:t>Breamer</w:t>
            </w:r>
            <w:proofErr w:type="spellEnd"/>
            <w:r w:rsidRPr="003B38AF">
              <w:rPr>
                <w:rFonts w:asciiTheme="minorHAnsi" w:hAnsiTheme="minorHAnsi" w:cstheme="minorHAnsi"/>
                <w:color w:val="000000"/>
                <w:sz w:val="22"/>
                <w:szCs w:val="22"/>
              </w:rPr>
              <w:t xml:space="preserve"> Subsea Private Limited</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(U82990GJ2023PTC143633)</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07/08/2023</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07/08/2023</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5</w:t>
            </w:r>
          </w:p>
        </w:tc>
        <w:tc>
          <w:tcPr>
            <w:tcW w:w="3119" w:type="dxa"/>
            <w:shd w:val="clear" w:color="auto" w:fill="auto"/>
            <w:noWrap/>
            <w:vAlign w:val="center"/>
          </w:tcPr>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Tangible Recycling Private Limited</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(U51100GJ2015PTC082024)</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Additional Director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08/12/2022</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6</w:t>
            </w:r>
          </w:p>
        </w:tc>
        <w:tc>
          <w:tcPr>
            <w:tcW w:w="3119" w:type="dxa"/>
            <w:shd w:val="clear" w:color="auto" w:fill="auto"/>
            <w:noWrap/>
            <w:vAlign w:val="center"/>
          </w:tcPr>
          <w:p w:rsidR="003B38AF" w:rsidRPr="003B38AF" w:rsidRDefault="003B38AF" w:rsidP="003B38AF">
            <w:pPr>
              <w:rPr>
                <w:rFonts w:asciiTheme="minorHAnsi" w:hAnsiTheme="minorHAnsi" w:cstheme="minorHAnsi"/>
                <w:color w:val="000000"/>
                <w:sz w:val="22"/>
                <w:szCs w:val="22"/>
              </w:rPr>
            </w:pPr>
            <w:proofErr w:type="spellStart"/>
            <w:r w:rsidRPr="003B38AF">
              <w:rPr>
                <w:rFonts w:asciiTheme="minorHAnsi" w:hAnsiTheme="minorHAnsi" w:cstheme="minorHAnsi"/>
                <w:color w:val="000000"/>
                <w:sz w:val="22"/>
                <w:szCs w:val="22"/>
              </w:rPr>
              <w:t>Urja</w:t>
            </w:r>
            <w:proofErr w:type="spellEnd"/>
            <w:r w:rsidRPr="003B38AF">
              <w:rPr>
                <w:rFonts w:asciiTheme="minorHAnsi" w:hAnsiTheme="minorHAnsi" w:cstheme="minorHAnsi"/>
                <w:color w:val="000000"/>
                <w:sz w:val="22"/>
                <w:szCs w:val="22"/>
              </w:rPr>
              <w:t xml:space="preserve"> Ships Private Limited</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(U35900MH2022PTC395911)</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Additional Director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30/03/2023</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7</w:t>
            </w:r>
          </w:p>
        </w:tc>
        <w:tc>
          <w:tcPr>
            <w:tcW w:w="3119" w:type="dxa"/>
            <w:shd w:val="clear" w:color="auto" w:fill="auto"/>
            <w:noWrap/>
            <w:vAlign w:val="center"/>
          </w:tcPr>
          <w:p w:rsidR="003B38AF" w:rsidRPr="003B38AF" w:rsidRDefault="003B38AF" w:rsidP="003B38AF">
            <w:pPr>
              <w:rPr>
                <w:rFonts w:asciiTheme="minorHAnsi" w:hAnsiTheme="minorHAnsi" w:cstheme="minorHAnsi"/>
                <w:color w:val="000000"/>
                <w:sz w:val="22"/>
                <w:szCs w:val="22"/>
              </w:rPr>
            </w:pPr>
            <w:proofErr w:type="spellStart"/>
            <w:r w:rsidRPr="003B38AF">
              <w:rPr>
                <w:rFonts w:asciiTheme="minorHAnsi" w:hAnsiTheme="minorHAnsi" w:cstheme="minorHAnsi"/>
                <w:color w:val="000000"/>
                <w:sz w:val="22"/>
                <w:szCs w:val="22"/>
              </w:rPr>
              <w:t>Arihant</w:t>
            </w:r>
            <w:proofErr w:type="spellEnd"/>
            <w:r w:rsidRPr="003B38AF">
              <w:rPr>
                <w:rFonts w:asciiTheme="minorHAnsi" w:hAnsiTheme="minorHAnsi" w:cstheme="minorHAnsi"/>
                <w:color w:val="000000"/>
                <w:sz w:val="22"/>
                <w:szCs w:val="22"/>
              </w:rPr>
              <w:t xml:space="preserve"> Ferroalloys Private Limited</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(U28999GJ2019PTC110088)</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27/09/2019</w:t>
            </w:r>
          </w:p>
        </w:tc>
      </w:tr>
      <w:tr w:rsidR="003B38AF" w:rsidRPr="003B38AF" w:rsidTr="00390372">
        <w:trPr>
          <w:trHeight w:val="315"/>
        </w:trPr>
        <w:tc>
          <w:tcPr>
            <w:tcW w:w="9072" w:type="dxa"/>
            <w:gridSpan w:val="5"/>
            <w:shd w:val="clear" w:color="auto" w:fill="DBE5F1" w:themeFill="accent1" w:themeFillTint="33"/>
            <w:noWrap/>
            <w:vAlign w:val="center"/>
          </w:tcPr>
          <w:p w:rsidR="003B38AF" w:rsidRPr="00390372" w:rsidRDefault="003B38AF" w:rsidP="001A163A">
            <w:pPr>
              <w:rPr>
                <w:rFonts w:asciiTheme="minorHAnsi" w:hAnsiTheme="minorHAnsi" w:cstheme="minorHAnsi"/>
                <w:b/>
                <w:color w:val="000000"/>
                <w:sz w:val="22"/>
                <w:szCs w:val="22"/>
              </w:rPr>
            </w:pPr>
            <w:r w:rsidRPr="00390372">
              <w:rPr>
                <w:rFonts w:asciiTheme="minorHAnsi" w:hAnsiTheme="minorHAnsi" w:cstheme="minorHAnsi"/>
                <w:b/>
                <w:color w:val="000000"/>
                <w:sz w:val="22"/>
                <w:szCs w:val="22"/>
              </w:rPr>
              <w:t>List of Associated LLPs</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BANSAL ENDEAVOURS LLP (AAO-0999)</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Designated Partner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01/10/2023</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BANSAL ENDEAVOURS LLP (AAO-0999)</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15/10/2019</w:t>
            </w:r>
          </w:p>
        </w:tc>
      </w:tr>
    </w:tbl>
    <w:p w:rsidR="003B38AF" w:rsidRDefault="003B38AF" w:rsidP="003B38AF">
      <w:pPr>
        <w:jc w:val="right"/>
        <w:rPr>
          <w:rFonts w:ascii="Arial" w:hAnsi="Arial" w:cs="Arial"/>
          <w:b/>
          <w:i/>
          <w:sz w:val="20"/>
          <w:szCs w:val="22"/>
          <w:lang w:eastAsia="en-IN"/>
        </w:rPr>
      </w:pPr>
      <w:r w:rsidRPr="003B38AF">
        <w:rPr>
          <w:rFonts w:ascii="Arial" w:hAnsi="Arial" w:cs="Arial"/>
          <w:b/>
          <w:i/>
          <w:sz w:val="20"/>
          <w:lang w:eastAsia="en-IN"/>
        </w:rPr>
        <w:t xml:space="preserve">Source: </w:t>
      </w:r>
      <w:r w:rsidRPr="003B38AF">
        <w:rPr>
          <w:rFonts w:ascii="Arial" w:hAnsi="Arial" w:cs="Arial"/>
          <w:i/>
          <w:sz w:val="20"/>
          <w:lang w:eastAsia="en-IN"/>
        </w:rPr>
        <w:t>Information extracted from MCA website &amp; public domain</w:t>
      </w:r>
      <w:r w:rsidRPr="003B38AF">
        <w:rPr>
          <w:rFonts w:ascii="Arial" w:hAnsi="Arial" w:cs="Arial"/>
          <w:b/>
          <w:i/>
          <w:sz w:val="20"/>
          <w:szCs w:val="22"/>
          <w:lang w:eastAsia="en-IN"/>
        </w:rPr>
        <w:t xml:space="preserve"> </w:t>
      </w:r>
    </w:p>
    <w:p w:rsidR="003B38AF" w:rsidRDefault="003B38AF" w:rsidP="003B38AF">
      <w:pPr>
        <w:autoSpaceDE w:val="0"/>
        <w:autoSpaceDN w:val="0"/>
        <w:adjustRightInd w:val="0"/>
        <w:spacing w:before="240"/>
        <w:ind w:left="709" w:right="-142"/>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 </w:t>
      </w:r>
      <w:r w:rsidR="00742823" w:rsidRPr="00742823">
        <w:rPr>
          <w:rFonts w:asciiTheme="minorHAnsi" w:hAnsiTheme="minorHAnsi" w:cstheme="minorHAnsi"/>
          <w:b/>
          <w:sz w:val="22"/>
          <w:szCs w:val="22"/>
        </w:rPr>
        <w:t xml:space="preserve">MUNISHKUMAR AMRITLAL BANSAL </w:t>
      </w:r>
      <w:r>
        <w:rPr>
          <w:rFonts w:asciiTheme="minorHAnsi" w:hAnsiTheme="minorHAnsi" w:cstheme="minorHAnsi"/>
          <w:b/>
          <w:sz w:val="22"/>
          <w:szCs w:val="22"/>
        </w:rPr>
        <w:t xml:space="preserve">DIN: </w:t>
      </w:r>
      <w:r w:rsidR="00742823" w:rsidRPr="00742823">
        <w:rPr>
          <w:rFonts w:asciiTheme="minorHAnsi" w:hAnsiTheme="minorHAnsi" w:cstheme="minorHAnsi"/>
          <w:b/>
          <w:sz w:val="22"/>
          <w:szCs w:val="22"/>
        </w:rPr>
        <w:t>06364716</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3B38AF" w:rsidRPr="00EE1AC7" w:rsidTr="001A163A">
        <w:trPr>
          <w:trHeight w:val="315"/>
        </w:trPr>
        <w:tc>
          <w:tcPr>
            <w:tcW w:w="567" w:type="dxa"/>
            <w:shd w:val="clear" w:color="auto" w:fill="002060"/>
            <w:noWrap/>
            <w:vAlign w:val="center"/>
            <w:hideMark/>
          </w:tcPr>
          <w:p w:rsidR="003B38AF" w:rsidRPr="00EE1AC7" w:rsidRDefault="003B38AF" w:rsidP="001A163A">
            <w:pPr>
              <w:spacing w:line="360" w:lineRule="auto"/>
              <w:ind w:left="-104" w:right="-105"/>
              <w:jc w:val="center"/>
              <w:rPr>
                <w:rFonts w:asciiTheme="minorHAnsi" w:hAnsiTheme="minorHAnsi" w:cstheme="minorHAnsi"/>
                <w:b/>
                <w:bCs/>
                <w:color w:val="FFFFFF" w:themeColor="background1"/>
                <w:sz w:val="22"/>
                <w:szCs w:val="22"/>
              </w:rPr>
            </w:pPr>
            <w:r w:rsidRPr="00EE1AC7">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rsidR="003B38AF" w:rsidRPr="00EE1AC7" w:rsidRDefault="003B38AF" w:rsidP="001A163A">
            <w:pPr>
              <w:spacing w:line="360" w:lineRule="auto"/>
              <w:ind w:left="-104" w:right="-105"/>
              <w:jc w:val="center"/>
              <w:rPr>
                <w:rFonts w:asciiTheme="minorHAnsi" w:hAnsiTheme="minorHAnsi" w:cstheme="minorHAnsi"/>
                <w:b/>
                <w:bCs/>
                <w:color w:val="FFFFFF" w:themeColor="background1"/>
                <w:sz w:val="22"/>
                <w:szCs w:val="22"/>
              </w:rPr>
            </w:pPr>
            <w:r w:rsidRPr="00EE1AC7">
              <w:rPr>
                <w:rFonts w:asciiTheme="minorHAnsi" w:hAnsiTheme="minorHAnsi" w:cstheme="minorHAnsi"/>
                <w:b/>
                <w:bCs/>
                <w:color w:val="FFFFFF" w:themeColor="background1"/>
                <w:sz w:val="22"/>
                <w:szCs w:val="22"/>
              </w:rPr>
              <w:t xml:space="preserve">Company Name </w:t>
            </w:r>
          </w:p>
          <w:p w:rsidR="003B38AF" w:rsidRPr="00EE1AC7" w:rsidRDefault="003B38AF" w:rsidP="001A163A">
            <w:pPr>
              <w:spacing w:line="360" w:lineRule="auto"/>
              <w:ind w:left="-104" w:right="-105"/>
              <w:jc w:val="center"/>
              <w:rPr>
                <w:rFonts w:asciiTheme="minorHAnsi" w:hAnsiTheme="minorHAnsi" w:cstheme="minorHAnsi"/>
                <w:b/>
                <w:bCs/>
                <w:color w:val="FFFFFF" w:themeColor="background1"/>
                <w:sz w:val="22"/>
                <w:szCs w:val="22"/>
              </w:rPr>
            </w:pPr>
            <w:r w:rsidRPr="00EE1AC7">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rsidR="003B38AF" w:rsidRPr="00EE1AC7" w:rsidRDefault="003B38AF" w:rsidP="001A163A">
            <w:pPr>
              <w:spacing w:line="360" w:lineRule="auto"/>
              <w:ind w:left="-104" w:right="-105"/>
              <w:jc w:val="center"/>
              <w:rPr>
                <w:rFonts w:asciiTheme="minorHAnsi" w:hAnsiTheme="minorHAnsi" w:cstheme="minorHAnsi"/>
                <w:b/>
                <w:bCs/>
                <w:color w:val="FFFFFF" w:themeColor="background1"/>
                <w:sz w:val="22"/>
                <w:szCs w:val="22"/>
              </w:rPr>
            </w:pPr>
            <w:r w:rsidRPr="00EE1AC7">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rsidR="003B38AF" w:rsidRPr="00EE1AC7" w:rsidRDefault="003B38AF" w:rsidP="001A163A">
            <w:pPr>
              <w:spacing w:line="360" w:lineRule="auto"/>
              <w:jc w:val="center"/>
              <w:rPr>
                <w:rFonts w:asciiTheme="minorHAnsi" w:hAnsiTheme="minorHAnsi" w:cstheme="minorHAnsi"/>
                <w:b/>
                <w:bCs/>
                <w:color w:val="FFFFFF" w:themeColor="background1"/>
                <w:sz w:val="22"/>
                <w:szCs w:val="22"/>
              </w:rPr>
            </w:pPr>
            <w:r w:rsidRPr="00EE1AC7">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rsidR="003B38AF" w:rsidRPr="00EE1AC7" w:rsidRDefault="003B38AF" w:rsidP="001A163A">
            <w:pPr>
              <w:spacing w:line="360" w:lineRule="auto"/>
              <w:ind w:left="-104"/>
              <w:jc w:val="center"/>
              <w:rPr>
                <w:rFonts w:asciiTheme="minorHAnsi" w:hAnsiTheme="minorHAnsi" w:cstheme="minorHAnsi"/>
                <w:b/>
                <w:bCs/>
                <w:color w:val="FFFFFF" w:themeColor="background1"/>
                <w:sz w:val="22"/>
                <w:szCs w:val="22"/>
              </w:rPr>
            </w:pPr>
            <w:r w:rsidRPr="00EE1AC7">
              <w:rPr>
                <w:rFonts w:asciiTheme="minorHAnsi" w:hAnsiTheme="minorHAnsi" w:cstheme="minorHAnsi"/>
                <w:b/>
                <w:bCs/>
                <w:color w:val="FFFFFF" w:themeColor="background1"/>
                <w:sz w:val="22"/>
                <w:szCs w:val="22"/>
              </w:rPr>
              <w:t>Date Of Appointment at Current Designation</w:t>
            </w:r>
          </w:p>
        </w:tc>
      </w:tr>
      <w:tr w:rsidR="00742823" w:rsidRPr="00EE1AC7" w:rsidTr="00742823">
        <w:trPr>
          <w:trHeight w:val="315"/>
        </w:trPr>
        <w:tc>
          <w:tcPr>
            <w:tcW w:w="567" w:type="dxa"/>
            <w:shd w:val="clear" w:color="auto" w:fill="auto"/>
            <w:noWrap/>
            <w:vAlign w:val="center"/>
            <w:hideMark/>
          </w:tcPr>
          <w:p w:rsidR="00742823" w:rsidRPr="00EE1AC7" w:rsidRDefault="00742823" w:rsidP="00742823">
            <w:pPr>
              <w:spacing w:line="360" w:lineRule="auto"/>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1</w:t>
            </w:r>
          </w:p>
        </w:tc>
        <w:tc>
          <w:tcPr>
            <w:tcW w:w="3119" w:type="dxa"/>
            <w:shd w:val="clear" w:color="auto" w:fill="auto"/>
            <w:noWrap/>
            <w:vAlign w:val="bottom"/>
          </w:tcPr>
          <w:p w:rsidR="00742823" w:rsidRPr="00EE1AC7" w:rsidRDefault="00742823" w:rsidP="00742823">
            <w:pPr>
              <w:rPr>
                <w:rFonts w:asciiTheme="minorHAnsi" w:hAnsiTheme="minorHAnsi" w:cstheme="minorHAnsi"/>
                <w:color w:val="000000"/>
                <w:sz w:val="22"/>
                <w:szCs w:val="22"/>
              </w:rPr>
            </w:pPr>
            <w:r w:rsidRPr="00EE1AC7">
              <w:rPr>
                <w:rFonts w:asciiTheme="minorHAnsi" w:hAnsiTheme="minorHAnsi" w:cstheme="minorHAnsi"/>
                <w:color w:val="000000"/>
                <w:sz w:val="22"/>
                <w:szCs w:val="22"/>
              </w:rPr>
              <w:t xml:space="preserve">Sai Bandhan </w:t>
            </w:r>
            <w:proofErr w:type="spellStart"/>
            <w:r w:rsidRPr="00EE1AC7">
              <w:rPr>
                <w:rFonts w:asciiTheme="minorHAnsi" w:hAnsiTheme="minorHAnsi" w:cstheme="minorHAnsi"/>
                <w:color w:val="000000"/>
                <w:sz w:val="22"/>
                <w:szCs w:val="22"/>
              </w:rPr>
              <w:t>Infinium</w:t>
            </w:r>
            <w:proofErr w:type="spellEnd"/>
            <w:r w:rsidRPr="00EE1AC7">
              <w:rPr>
                <w:rFonts w:asciiTheme="minorHAnsi" w:hAnsiTheme="minorHAnsi" w:cstheme="minorHAnsi"/>
                <w:color w:val="000000"/>
                <w:sz w:val="22"/>
                <w:szCs w:val="22"/>
              </w:rPr>
              <w:t xml:space="preserve"> Limited (U35105GJ2004PLC044607)</w:t>
            </w:r>
          </w:p>
        </w:tc>
        <w:tc>
          <w:tcPr>
            <w:tcW w:w="1275"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Director</w:t>
            </w:r>
          </w:p>
        </w:tc>
        <w:tc>
          <w:tcPr>
            <w:tcW w:w="1843"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29/08/2024</w:t>
            </w:r>
          </w:p>
        </w:tc>
        <w:tc>
          <w:tcPr>
            <w:tcW w:w="2268"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29/08/2024</w:t>
            </w:r>
          </w:p>
        </w:tc>
      </w:tr>
      <w:tr w:rsidR="00742823" w:rsidRPr="00EE1AC7" w:rsidTr="00742823">
        <w:trPr>
          <w:trHeight w:val="315"/>
        </w:trPr>
        <w:tc>
          <w:tcPr>
            <w:tcW w:w="567" w:type="dxa"/>
            <w:shd w:val="clear" w:color="auto" w:fill="auto"/>
            <w:noWrap/>
            <w:vAlign w:val="center"/>
            <w:hideMark/>
          </w:tcPr>
          <w:p w:rsidR="00742823" w:rsidRPr="00EE1AC7" w:rsidRDefault="00742823" w:rsidP="00742823">
            <w:pPr>
              <w:spacing w:line="360" w:lineRule="auto"/>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2</w:t>
            </w:r>
          </w:p>
        </w:tc>
        <w:tc>
          <w:tcPr>
            <w:tcW w:w="3119" w:type="dxa"/>
            <w:shd w:val="clear" w:color="auto" w:fill="auto"/>
            <w:noWrap/>
            <w:vAlign w:val="bottom"/>
          </w:tcPr>
          <w:p w:rsidR="00742823" w:rsidRPr="00EE1AC7" w:rsidRDefault="00742823" w:rsidP="00742823">
            <w:pPr>
              <w:rPr>
                <w:rFonts w:asciiTheme="minorHAnsi" w:hAnsiTheme="minorHAnsi" w:cstheme="minorHAnsi"/>
                <w:color w:val="000000"/>
                <w:sz w:val="22"/>
                <w:szCs w:val="22"/>
              </w:rPr>
            </w:pPr>
            <w:proofErr w:type="spellStart"/>
            <w:r w:rsidRPr="00EE1AC7">
              <w:rPr>
                <w:rFonts w:asciiTheme="minorHAnsi" w:hAnsiTheme="minorHAnsi" w:cstheme="minorHAnsi"/>
                <w:color w:val="000000"/>
                <w:sz w:val="22"/>
                <w:szCs w:val="22"/>
              </w:rPr>
              <w:t>Devansh</w:t>
            </w:r>
            <w:proofErr w:type="spellEnd"/>
            <w:r w:rsidRPr="00EE1AC7">
              <w:rPr>
                <w:rFonts w:asciiTheme="minorHAnsi" w:hAnsiTheme="minorHAnsi" w:cstheme="minorHAnsi"/>
                <w:color w:val="000000"/>
                <w:sz w:val="22"/>
                <w:szCs w:val="22"/>
              </w:rPr>
              <w:t xml:space="preserve"> </w:t>
            </w:r>
            <w:proofErr w:type="spellStart"/>
            <w:r w:rsidRPr="00EE1AC7">
              <w:rPr>
                <w:rFonts w:asciiTheme="minorHAnsi" w:hAnsiTheme="minorHAnsi" w:cstheme="minorHAnsi"/>
                <w:color w:val="000000"/>
                <w:sz w:val="22"/>
                <w:szCs w:val="22"/>
              </w:rPr>
              <w:t>Infinium</w:t>
            </w:r>
            <w:proofErr w:type="spellEnd"/>
            <w:r w:rsidRPr="00EE1AC7">
              <w:rPr>
                <w:rFonts w:asciiTheme="minorHAnsi" w:hAnsiTheme="minorHAnsi" w:cstheme="minorHAnsi"/>
                <w:color w:val="000000"/>
                <w:sz w:val="22"/>
                <w:szCs w:val="22"/>
              </w:rPr>
              <w:t xml:space="preserve"> Private Limited</w:t>
            </w:r>
          </w:p>
          <w:p w:rsidR="00742823" w:rsidRPr="00EE1AC7" w:rsidRDefault="00742823" w:rsidP="00742823">
            <w:pPr>
              <w:rPr>
                <w:rFonts w:asciiTheme="minorHAnsi" w:hAnsiTheme="minorHAnsi" w:cstheme="minorHAnsi"/>
                <w:color w:val="000000"/>
                <w:sz w:val="22"/>
                <w:szCs w:val="22"/>
              </w:rPr>
            </w:pPr>
            <w:r w:rsidRPr="00EE1AC7">
              <w:rPr>
                <w:rFonts w:asciiTheme="minorHAnsi" w:hAnsiTheme="minorHAnsi" w:cstheme="minorHAnsi"/>
                <w:color w:val="000000"/>
                <w:sz w:val="22"/>
                <w:szCs w:val="22"/>
              </w:rPr>
              <w:t>(U24109GJ2023PTC141598)</w:t>
            </w:r>
          </w:p>
        </w:tc>
        <w:tc>
          <w:tcPr>
            <w:tcW w:w="1275"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Director</w:t>
            </w:r>
          </w:p>
        </w:tc>
        <w:tc>
          <w:tcPr>
            <w:tcW w:w="1843"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23/05/2024</w:t>
            </w:r>
          </w:p>
        </w:tc>
        <w:tc>
          <w:tcPr>
            <w:tcW w:w="2268"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23/05/2024</w:t>
            </w:r>
          </w:p>
        </w:tc>
      </w:tr>
      <w:tr w:rsidR="00742823" w:rsidRPr="00EE1AC7" w:rsidTr="00742823">
        <w:trPr>
          <w:trHeight w:val="315"/>
        </w:trPr>
        <w:tc>
          <w:tcPr>
            <w:tcW w:w="567" w:type="dxa"/>
            <w:shd w:val="clear" w:color="auto" w:fill="auto"/>
            <w:noWrap/>
            <w:vAlign w:val="center"/>
          </w:tcPr>
          <w:p w:rsidR="00742823" w:rsidRPr="00EE1AC7" w:rsidRDefault="00742823" w:rsidP="00742823">
            <w:pPr>
              <w:spacing w:line="360" w:lineRule="auto"/>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3</w:t>
            </w:r>
          </w:p>
        </w:tc>
        <w:tc>
          <w:tcPr>
            <w:tcW w:w="3119" w:type="dxa"/>
            <w:shd w:val="clear" w:color="auto" w:fill="auto"/>
            <w:noWrap/>
            <w:vAlign w:val="bottom"/>
          </w:tcPr>
          <w:p w:rsidR="00742823" w:rsidRPr="00EE1AC7" w:rsidRDefault="00742823" w:rsidP="00742823">
            <w:pPr>
              <w:rPr>
                <w:rFonts w:asciiTheme="minorHAnsi" w:hAnsiTheme="minorHAnsi" w:cstheme="minorHAnsi"/>
                <w:color w:val="000000"/>
                <w:sz w:val="22"/>
                <w:szCs w:val="22"/>
              </w:rPr>
            </w:pPr>
            <w:r w:rsidRPr="00EE1AC7">
              <w:rPr>
                <w:rFonts w:asciiTheme="minorHAnsi" w:hAnsiTheme="minorHAnsi" w:cstheme="minorHAnsi"/>
                <w:color w:val="000000"/>
                <w:sz w:val="22"/>
                <w:szCs w:val="22"/>
              </w:rPr>
              <w:t xml:space="preserve">Sai </w:t>
            </w:r>
            <w:proofErr w:type="spellStart"/>
            <w:r w:rsidRPr="00EE1AC7">
              <w:rPr>
                <w:rFonts w:asciiTheme="minorHAnsi" w:hAnsiTheme="minorHAnsi" w:cstheme="minorHAnsi"/>
                <w:color w:val="000000"/>
                <w:sz w:val="22"/>
                <w:szCs w:val="22"/>
              </w:rPr>
              <w:t>Infinium</w:t>
            </w:r>
            <w:proofErr w:type="spellEnd"/>
            <w:r w:rsidRPr="00EE1AC7">
              <w:rPr>
                <w:rFonts w:asciiTheme="minorHAnsi" w:hAnsiTheme="minorHAnsi" w:cstheme="minorHAnsi"/>
                <w:color w:val="000000"/>
                <w:sz w:val="22"/>
                <w:szCs w:val="22"/>
              </w:rPr>
              <w:t xml:space="preserve"> Private Limited</w:t>
            </w:r>
          </w:p>
          <w:p w:rsidR="00742823" w:rsidRPr="00EE1AC7" w:rsidRDefault="00742823" w:rsidP="00742823">
            <w:pPr>
              <w:rPr>
                <w:rFonts w:asciiTheme="minorHAnsi" w:hAnsiTheme="minorHAnsi" w:cstheme="minorHAnsi"/>
                <w:color w:val="000000"/>
                <w:sz w:val="22"/>
                <w:szCs w:val="22"/>
              </w:rPr>
            </w:pPr>
            <w:r w:rsidRPr="00EE1AC7">
              <w:rPr>
                <w:rFonts w:asciiTheme="minorHAnsi" w:hAnsiTheme="minorHAnsi" w:cstheme="minorHAnsi"/>
                <w:color w:val="000000"/>
                <w:sz w:val="22"/>
                <w:szCs w:val="22"/>
              </w:rPr>
              <w:t>(U27320GJ2019PTC110732)</w:t>
            </w:r>
          </w:p>
        </w:tc>
        <w:tc>
          <w:tcPr>
            <w:tcW w:w="1275"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Director</w:t>
            </w:r>
          </w:p>
        </w:tc>
        <w:tc>
          <w:tcPr>
            <w:tcW w:w="1843"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16/06/2023</w:t>
            </w:r>
          </w:p>
        </w:tc>
        <w:tc>
          <w:tcPr>
            <w:tcW w:w="2268"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16/06/2023</w:t>
            </w:r>
          </w:p>
        </w:tc>
      </w:tr>
      <w:tr w:rsidR="00742823" w:rsidRPr="00EE1AC7" w:rsidTr="00742823">
        <w:trPr>
          <w:trHeight w:val="315"/>
        </w:trPr>
        <w:tc>
          <w:tcPr>
            <w:tcW w:w="567" w:type="dxa"/>
            <w:shd w:val="clear" w:color="auto" w:fill="auto"/>
            <w:noWrap/>
            <w:vAlign w:val="center"/>
          </w:tcPr>
          <w:p w:rsidR="00742823" w:rsidRPr="00EE1AC7" w:rsidRDefault="00742823" w:rsidP="00742823">
            <w:pPr>
              <w:spacing w:line="360" w:lineRule="auto"/>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4</w:t>
            </w:r>
          </w:p>
        </w:tc>
        <w:tc>
          <w:tcPr>
            <w:tcW w:w="3119" w:type="dxa"/>
            <w:shd w:val="clear" w:color="auto" w:fill="auto"/>
            <w:noWrap/>
            <w:vAlign w:val="bottom"/>
          </w:tcPr>
          <w:p w:rsidR="00742823" w:rsidRPr="00EE1AC7" w:rsidRDefault="00742823" w:rsidP="00742823">
            <w:pPr>
              <w:rPr>
                <w:rFonts w:asciiTheme="minorHAnsi" w:hAnsiTheme="minorHAnsi" w:cstheme="minorHAnsi"/>
                <w:color w:val="000000"/>
                <w:sz w:val="22"/>
                <w:szCs w:val="22"/>
              </w:rPr>
            </w:pPr>
            <w:proofErr w:type="spellStart"/>
            <w:r w:rsidRPr="00EE1AC7">
              <w:rPr>
                <w:rFonts w:asciiTheme="minorHAnsi" w:hAnsiTheme="minorHAnsi" w:cstheme="minorHAnsi"/>
                <w:color w:val="000000"/>
                <w:sz w:val="22"/>
                <w:szCs w:val="22"/>
              </w:rPr>
              <w:t>Shirdi</w:t>
            </w:r>
            <w:proofErr w:type="spellEnd"/>
            <w:r w:rsidRPr="00EE1AC7">
              <w:rPr>
                <w:rFonts w:asciiTheme="minorHAnsi" w:hAnsiTheme="minorHAnsi" w:cstheme="minorHAnsi"/>
                <w:color w:val="000000"/>
                <w:sz w:val="22"/>
                <w:szCs w:val="22"/>
              </w:rPr>
              <w:t xml:space="preserve"> Ship Breaking Private Limited</w:t>
            </w:r>
          </w:p>
          <w:p w:rsidR="00742823" w:rsidRPr="00EE1AC7" w:rsidRDefault="00742823" w:rsidP="00742823">
            <w:pPr>
              <w:rPr>
                <w:rFonts w:asciiTheme="minorHAnsi" w:hAnsiTheme="minorHAnsi" w:cstheme="minorHAnsi"/>
                <w:color w:val="000000"/>
                <w:sz w:val="22"/>
                <w:szCs w:val="22"/>
              </w:rPr>
            </w:pPr>
            <w:r w:rsidRPr="00EE1AC7">
              <w:rPr>
                <w:rFonts w:asciiTheme="minorHAnsi" w:hAnsiTheme="minorHAnsi" w:cstheme="minorHAnsi"/>
                <w:color w:val="000000"/>
                <w:sz w:val="22"/>
                <w:szCs w:val="22"/>
              </w:rPr>
              <w:t>(U37100GJ2012PTC071923)</w:t>
            </w:r>
          </w:p>
        </w:tc>
        <w:tc>
          <w:tcPr>
            <w:tcW w:w="1275"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Director</w:t>
            </w:r>
          </w:p>
        </w:tc>
        <w:tc>
          <w:tcPr>
            <w:tcW w:w="1843"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12/09/2012</w:t>
            </w:r>
          </w:p>
        </w:tc>
        <w:tc>
          <w:tcPr>
            <w:tcW w:w="2268"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12/09/2012</w:t>
            </w:r>
          </w:p>
        </w:tc>
      </w:tr>
      <w:tr w:rsidR="00742823" w:rsidRPr="00EE1AC7" w:rsidTr="00742823">
        <w:trPr>
          <w:trHeight w:val="315"/>
        </w:trPr>
        <w:tc>
          <w:tcPr>
            <w:tcW w:w="567" w:type="dxa"/>
            <w:shd w:val="clear" w:color="auto" w:fill="auto"/>
            <w:noWrap/>
            <w:vAlign w:val="center"/>
          </w:tcPr>
          <w:p w:rsidR="00742823" w:rsidRPr="00EE1AC7" w:rsidRDefault="00742823" w:rsidP="00742823">
            <w:pPr>
              <w:spacing w:line="360" w:lineRule="auto"/>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5</w:t>
            </w:r>
          </w:p>
        </w:tc>
        <w:tc>
          <w:tcPr>
            <w:tcW w:w="3119" w:type="dxa"/>
            <w:shd w:val="clear" w:color="auto" w:fill="auto"/>
            <w:noWrap/>
            <w:vAlign w:val="bottom"/>
          </w:tcPr>
          <w:p w:rsidR="00742823" w:rsidRPr="00EE1AC7" w:rsidRDefault="00742823" w:rsidP="00742823">
            <w:pPr>
              <w:rPr>
                <w:rFonts w:asciiTheme="minorHAnsi" w:hAnsiTheme="minorHAnsi" w:cstheme="minorHAnsi"/>
                <w:color w:val="000000"/>
                <w:sz w:val="22"/>
                <w:szCs w:val="22"/>
              </w:rPr>
            </w:pPr>
            <w:r w:rsidRPr="00EE1AC7">
              <w:rPr>
                <w:rFonts w:asciiTheme="minorHAnsi" w:hAnsiTheme="minorHAnsi" w:cstheme="minorHAnsi"/>
                <w:color w:val="000000"/>
                <w:sz w:val="22"/>
                <w:szCs w:val="22"/>
              </w:rPr>
              <w:t>Honey Shipbreaking Private Limited</w:t>
            </w:r>
          </w:p>
          <w:p w:rsidR="00742823" w:rsidRPr="00EE1AC7" w:rsidRDefault="00742823" w:rsidP="00742823">
            <w:pPr>
              <w:rPr>
                <w:rFonts w:asciiTheme="minorHAnsi" w:hAnsiTheme="minorHAnsi" w:cstheme="minorHAnsi"/>
                <w:color w:val="000000"/>
                <w:sz w:val="22"/>
                <w:szCs w:val="22"/>
              </w:rPr>
            </w:pPr>
            <w:r w:rsidRPr="00EE1AC7">
              <w:rPr>
                <w:rFonts w:asciiTheme="minorHAnsi" w:hAnsiTheme="minorHAnsi" w:cstheme="minorHAnsi"/>
                <w:color w:val="000000"/>
                <w:sz w:val="22"/>
                <w:szCs w:val="22"/>
              </w:rPr>
              <w:t>(U35117GJ2003PTC041848)</w:t>
            </w:r>
          </w:p>
        </w:tc>
        <w:tc>
          <w:tcPr>
            <w:tcW w:w="1275"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Director</w:t>
            </w:r>
          </w:p>
        </w:tc>
        <w:tc>
          <w:tcPr>
            <w:tcW w:w="1843"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01/09/2016</w:t>
            </w:r>
          </w:p>
        </w:tc>
        <w:tc>
          <w:tcPr>
            <w:tcW w:w="2268"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01/09/2016</w:t>
            </w:r>
          </w:p>
        </w:tc>
      </w:tr>
      <w:tr w:rsidR="00742823" w:rsidRPr="00EE1AC7" w:rsidTr="00742823">
        <w:trPr>
          <w:trHeight w:val="315"/>
        </w:trPr>
        <w:tc>
          <w:tcPr>
            <w:tcW w:w="567" w:type="dxa"/>
            <w:shd w:val="clear" w:color="auto" w:fill="auto"/>
            <w:noWrap/>
            <w:vAlign w:val="center"/>
          </w:tcPr>
          <w:p w:rsidR="00742823" w:rsidRPr="00EE1AC7" w:rsidRDefault="00742823" w:rsidP="00742823">
            <w:pPr>
              <w:spacing w:line="360" w:lineRule="auto"/>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6</w:t>
            </w:r>
          </w:p>
        </w:tc>
        <w:tc>
          <w:tcPr>
            <w:tcW w:w="3119" w:type="dxa"/>
            <w:shd w:val="clear" w:color="auto" w:fill="auto"/>
            <w:noWrap/>
            <w:vAlign w:val="bottom"/>
          </w:tcPr>
          <w:p w:rsidR="00742823" w:rsidRPr="00EE1AC7" w:rsidRDefault="00742823" w:rsidP="00742823">
            <w:pPr>
              <w:rPr>
                <w:rFonts w:asciiTheme="minorHAnsi" w:hAnsiTheme="minorHAnsi" w:cstheme="minorHAnsi"/>
                <w:color w:val="000000"/>
                <w:sz w:val="22"/>
                <w:szCs w:val="22"/>
              </w:rPr>
            </w:pPr>
            <w:proofErr w:type="spellStart"/>
            <w:r w:rsidRPr="00EE1AC7">
              <w:rPr>
                <w:rFonts w:asciiTheme="minorHAnsi" w:hAnsiTheme="minorHAnsi" w:cstheme="minorHAnsi"/>
                <w:color w:val="000000"/>
                <w:sz w:val="22"/>
                <w:szCs w:val="22"/>
              </w:rPr>
              <w:t>Pratyaksh</w:t>
            </w:r>
            <w:proofErr w:type="spellEnd"/>
            <w:r w:rsidRPr="00EE1AC7">
              <w:rPr>
                <w:rFonts w:asciiTheme="minorHAnsi" w:hAnsiTheme="minorHAnsi" w:cstheme="minorHAnsi"/>
                <w:color w:val="000000"/>
                <w:sz w:val="22"/>
                <w:szCs w:val="22"/>
              </w:rPr>
              <w:t xml:space="preserve"> Ship Breaking Private Limited</w:t>
            </w:r>
          </w:p>
          <w:p w:rsidR="00742823" w:rsidRPr="00EE1AC7" w:rsidRDefault="00742823" w:rsidP="00742823">
            <w:pPr>
              <w:rPr>
                <w:rFonts w:asciiTheme="minorHAnsi" w:hAnsiTheme="minorHAnsi" w:cstheme="minorHAnsi"/>
                <w:color w:val="000000"/>
                <w:sz w:val="22"/>
                <w:szCs w:val="22"/>
              </w:rPr>
            </w:pPr>
            <w:r w:rsidRPr="00EE1AC7">
              <w:rPr>
                <w:rFonts w:asciiTheme="minorHAnsi" w:hAnsiTheme="minorHAnsi" w:cstheme="minorHAnsi"/>
                <w:color w:val="000000"/>
                <w:sz w:val="22"/>
                <w:szCs w:val="22"/>
              </w:rPr>
              <w:t>(U74999GJ2017PTC100260)</w:t>
            </w:r>
          </w:p>
        </w:tc>
        <w:tc>
          <w:tcPr>
            <w:tcW w:w="1275"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Director</w:t>
            </w:r>
          </w:p>
        </w:tc>
        <w:tc>
          <w:tcPr>
            <w:tcW w:w="1843"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05/04/2021</w:t>
            </w:r>
          </w:p>
        </w:tc>
        <w:tc>
          <w:tcPr>
            <w:tcW w:w="2268"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05/04/2021</w:t>
            </w:r>
          </w:p>
        </w:tc>
      </w:tr>
      <w:tr w:rsidR="00742823" w:rsidRPr="00EE1AC7" w:rsidTr="00742823">
        <w:trPr>
          <w:trHeight w:val="315"/>
        </w:trPr>
        <w:tc>
          <w:tcPr>
            <w:tcW w:w="567" w:type="dxa"/>
            <w:shd w:val="clear" w:color="auto" w:fill="auto"/>
            <w:noWrap/>
            <w:vAlign w:val="center"/>
          </w:tcPr>
          <w:p w:rsidR="00742823" w:rsidRPr="00EE1AC7" w:rsidRDefault="00742823" w:rsidP="00742823">
            <w:pPr>
              <w:spacing w:line="360" w:lineRule="auto"/>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7</w:t>
            </w:r>
          </w:p>
        </w:tc>
        <w:tc>
          <w:tcPr>
            <w:tcW w:w="3119" w:type="dxa"/>
            <w:shd w:val="clear" w:color="auto" w:fill="auto"/>
            <w:noWrap/>
            <w:vAlign w:val="bottom"/>
          </w:tcPr>
          <w:p w:rsidR="00742823" w:rsidRPr="00EE1AC7" w:rsidRDefault="00742823" w:rsidP="00742823">
            <w:pPr>
              <w:rPr>
                <w:rFonts w:asciiTheme="minorHAnsi" w:hAnsiTheme="minorHAnsi" w:cstheme="minorHAnsi"/>
                <w:color w:val="000000"/>
                <w:sz w:val="22"/>
                <w:szCs w:val="22"/>
              </w:rPr>
            </w:pPr>
            <w:r w:rsidRPr="00EE1AC7">
              <w:rPr>
                <w:rFonts w:asciiTheme="minorHAnsi" w:hAnsiTheme="minorHAnsi" w:cstheme="minorHAnsi"/>
                <w:color w:val="000000"/>
                <w:sz w:val="22"/>
                <w:szCs w:val="22"/>
              </w:rPr>
              <w:t>Shanti Ship Breakers Private Limited</w:t>
            </w:r>
          </w:p>
          <w:p w:rsidR="00742823" w:rsidRPr="00EE1AC7" w:rsidRDefault="00742823" w:rsidP="00742823">
            <w:pPr>
              <w:rPr>
                <w:rFonts w:asciiTheme="minorHAnsi" w:hAnsiTheme="minorHAnsi" w:cstheme="minorHAnsi"/>
                <w:color w:val="000000"/>
                <w:sz w:val="22"/>
                <w:szCs w:val="22"/>
              </w:rPr>
            </w:pPr>
            <w:r w:rsidRPr="00EE1AC7">
              <w:rPr>
                <w:rFonts w:asciiTheme="minorHAnsi" w:hAnsiTheme="minorHAnsi" w:cstheme="minorHAnsi"/>
                <w:color w:val="000000"/>
                <w:sz w:val="22"/>
                <w:szCs w:val="22"/>
              </w:rPr>
              <w:t>(U35117GJ2002PTC041019)</w:t>
            </w:r>
          </w:p>
        </w:tc>
        <w:tc>
          <w:tcPr>
            <w:tcW w:w="1275"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Director</w:t>
            </w:r>
          </w:p>
        </w:tc>
        <w:tc>
          <w:tcPr>
            <w:tcW w:w="1843"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w:t>
            </w:r>
          </w:p>
        </w:tc>
        <w:tc>
          <w:tcPr>
            <w:tcW w:w="2268"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10/09/2018</w:t>
            </w:r>
          </w:p>
        </w:tc>
      </w:tr>
    </w:tbl>
    <w:p w:rsidR="003B38AF" w:rsidRPr="003B38AF" w:rsidRDefault="003B38AF" w:rsidP="003B38AF">
      <w:pPr>
        <w:jc w:val="right"/>
        <w:rPr>
          <w:rFonts w:ascii="Arial" w:hAnsi="Arial" w:cs="Arial"/>
          <w:b/>
          <w:i/>
          <w:sz w:val="20"/>
          <w:szCs w:val="22"/>
          <w:lang w:eastAsia="en-IN"/>
        </w:rPr>
      </w:pPr>
      <w:r w:rsidRPr="003B38AF">
        <w:rPr>
          <w:rFonts w:ascii="Arial" w:hAnsi="Arial" w:cs="Arial"/>
          <w:b/>
          <w:i/>
          <w:sz w:val="20"/>
          <w:lang w:eastAsia="en-IN"/>
        </w:rPr>
        <w:t xml:space="preserve">Source: </w:t>
      </w:r>
      <w:r w:rsidRPr="003B38AF">
        <w:rPr>
          <w:rFonts w:ascii="Arial" w:hAnsi="Arial" w:cs="Arial"/>
          <w:i/>
          <w:sz w:val="20"/>
          <w:lang w:eastAsia="en-IN"/>
        </w:rPr>
        <w:t>Information extracted from MCA website &amp; public domain</w:t>
      </w:r>
      <w:r w:rsidRPr="003B38AF">
        <w:rPr>
          <w:rFonts w:ascii="Arial" w:hAnsi="Arial" w:cs="Arial"/>
          <w:b/>
          <w:i/>
          <w:sz w:val="20"/>
          <w:szCs w:val="22"/>
          <w:lang w:eastAsia="en-IN"/>
        </w:rPr>
        <w:t xml:space="preserve"> </w:t>
      </w:r>
      <w:r w:rsidRPr="003B38AF">
        <w:rPr>
          <w:rFonts w:ascii="Arial" w:hAnsi="Arial" w:cs="Arial"/>
          <w:b/>
          <w:i/>
          <w:sz w:val="20"/>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615784" w:rsidTr="001617C6">
        <w:trPr>
          <w:trHeight w:val="20"/>
        </w:trPr>
        <w:tc>
          <w:tcPr>
            <w:tcW w:w="1620" w:type="dxa"/>
            <w:shd w:val="clear" w:color="auto" w:fill="002060"/>
            <w:vAlign w:val="center"/>
          </w:tcPr>
          <w:p w:rsidR="00615784" w:rsidRDefault="00615784" w:rsidP="001617C6">
            <w:pPr>
              <w:jc w:val="center"/>
              <w:rPr>
                <w:rFonts w:ascii="Arial" w:hAnsi="Arial" w:cs="Arial"/>
                <w:b/>
                <w:i/>
                <w:sz w:val="22"/>
                <w:szCs w:val="22"/>
              </w:rPr>
            </w:pPr>
            <w:r>
              <w:rPr>
                <w:rFonts w:ascii="Arial" w:hAnsi="Arial" w:cs="Arial"/>
                <w:b/>
                <w:sz w:val="22"/>
                <w:szCs w:val="22"/>
              </w:rPr>
              <w:lastRenderedPageBreak/>
              <w:t>PART D</w:t>
            </w:r>
          </w:p>
        </w:tc>
        <w:tc>
          <w:tcPr>
            <w:tcW w:w="7877" w:type="dxa"/>
            <w:shd w:val="clear" w:color="auto" w:fill="DBE5F1" w:themeFill="accent1" w:themeFillTint="33"/>
            <w:vAlign w:val="center"/>
          </w:tcPr>
          <w:p w:rsidR="00615784" w:rsidRDefault="00A42E14" w:rsidP="001617C6">
            <w:pPr>
              <w:jc w:val="center"/>
              <w:rPr>
                <w:rFonts w:ascii="Arial" w:hAnsi="Arial" w:cs="Arial"/>
                <w:b/>
                <w:sz w:val="22"/>
                <w:szCs w:val="22"/>
              </w:rPr>
            </w:pPr>
            <w:r>
              <w:rPr>
                <w:rFonts w:ascii="Arial" w:hAnsi="Arial" w:cs="Arial"/>
                <w:b/>
                <w:sz w:val="22"/>
                <w:szCs w:val="22"/>
              </w:rPr>
              <w:t>PROPOSED</w:t>
            </w:r>
            <w:r w:rsidR="00615784">
              <w:rPr>
                <w:rFonts w:ascii="Arial" w:hAnsi="Arial" w:cs="Arial"/>
                <w:b/>
                <w:sz w:val="22"/>
                <w:szCs w:val="22"/>
              </w:rPr>
              <w:t xml:space="preserve"> INFRASTRUCTURE DETAILS</w:t>
            </w:r>
          </w:p>
        </w:tc>
      </w:tr>
    </w:tbl>
    <w:p w:rsidR="00C92114" w:rsidRPr="00C92114" w:rsidRDefault="00C92114" w:rsidP="00C92114">
      <w:pPr>
        <w:pStyle w:val="ListParagraph"/>
        <w:ind w:left="709" w:right="-143"/>
        <w:jc w:val="both"/>
        <w:rPr>
          <w:rFonts w:ascii="Arial" w:hAnsi="Arial" w:cs="Arial"/>
          <w:sz w:val="22"/>
          <w:szCs w:val="22"/>
        </w:rPr>
      </w:pPr>
    </w:p>
    <w:p w:rsidR="00E136B8" w:rsidRPr="00E136B8" w:rsidRDefault="006A3BCC" w:rsidP="00327929">
      <w:pPr>
        <w:pStyle w:val="ListParagraph"/>
        <w:numPr>
          <w:ilvl w:val="0"/>
          <w:numId w:val="34"/>
        </w:numPr>
        <w:spacing w:before="240" w:line="360" w:lineRule="auto"/>
        <w:ind w:left="709" w:right="-143" w:hanging="425"/>
        <w:jc w:val="both"/>
        <w:rPr>
          <w:rFonts w:ascii="Arial" w:hAnsi="Arial" w:cs="Arial"/>
          <w:sz w:val="22"/>
          <w:szCs w:val="22"/>
        </w:rPr>
      </w:pPr>
      <w:r w:rsidRPr="00C92114">
        <w:rPr>
          <w:rFonts w:ascii="Arial" w:hAnsi="Arial" w:cs="Arial"/>
          <w:b/>
          <w:sz w:val="22"/>
          <w:szCs w:val="22"/>
          <w:lang w:eastAsia="en-IN"/>
        </w:rPr>
        <w:t xml:space="preserve">PROPOSED PLANT LOCATION: </w:t>
      </w:r>
    </w:p>
    <w:p w:rsidR="00064745" w:rsidRPr="009B002E" w:rsidRDefault="0084176E" w:rsidP="009B002E">
      <w:pPr>
        <w:pStyle w:val="ListParagraph"/>
        <w:spacing w:before="240" w:after="240" w:line="360" w:lineRule="auto"/>
        <w:ind w:left="709" w:right="-8"/>
        <w:jc w:val="both"/>
        <w:rPr>
          <w:rFonts w:ascii="Arial" w:hAnsi="Arial" w:cs="Arial"/>
          <w:sz w:val="22"/>
          <w:szCs w:val="22"/>
          <w:lang w:eastAsia="en-IN"/>
        </w:rPr>
      </w:pPr>
      <w:r w:rsidRPr="00BD7CFF">
        <w:rPr>
          <w:rFonts w:ascii="Arial" w:hAnsi="Arial" w:cs="Arial"/>
          <w:sz w:val="22"/>
          <w:szCs w:val="22"/>
          <w:lang w:eastAsia="en-IN"/>
        </w:rPr>
        <w:t xml:space="preserve">The proposed </w:t>
      </w:r>
      <w:r w:rsidR="009B002E">
        <w:rPr>
          <w:rFonts w:ascii="Arial" w:hAnsi="Arial" w:cs="Arial"/>
          <w:sz w:val="22"/>
          <w:szCs w:val="22"/>
          <w:lang w:eastAsia="en-IN"/>
        </w:rPr>
        <w:t>Wind Solar Hybrid Power</w:t>
      </w:r>
      <w:r w:rsidR="00E136B8" w:rsidRPr="00BD7CFF">
        <w:rPr>
          <w:rFonts w:ascii="Arial" w:hAnsi="Arial" w:cs="Arial"/>
          <w:sz w:val="22"/>
          <w:szCs w:val="22"/>
          <w:lang w:eastAsia="en-IN"/>
        </w:rPr>
        <w:t xml:space="preserve"> </w:t>
      </w:r>
      <w:r w:rsidRPr="00BD7CFF">
        <w:rPr>
          <w:rFonts w:ascii="Arial" w:hAnsi="Arial" w:cs="Arial"/>
          <w:sz w:val="22"/>
          <w:szCs w:val="22"/>
          <w:lang w:eastAsia="en-IN"/>
        </w:rPr>
        <w:t xml:space="preserve">plant will be set up by </w:t>
      </w:r>
      <w:r w:rsidR="00B95D25" w:rsidRPr="00B95D25">
        <w:rPr>
          <w:rFonts w:ascii="Arial" w:hAnsi="Arial" w:cs="Arial"/>
          <w:sz w:val="22"/>
          <w:szCs w:val="22"/>
          <w:lang w:eastAsia="en-IN"/>
        </w:rPr>
        <w:t xml:space="preserve">M/s </w:t>
      </w:r>
      <w:r w:rsidR="009B002E">
        <w:rPr>
          <w:rFonts w:ascii="Arial" w:hAnsi="Arial" w:cs="Arial"/>
          <w:sz w:val="22"/>
          <w:szCs w:val="22"/>
          <w:lang w:eastAsia="en-IN"/>
        </w:rPr>
        <w:t xml:space="preserve">Sai Bandhan </w:t>
      </w:r>
      <w:proofErr w:type="spellStart"/>
      <w:r w:rsidR="009B002E">
        <w:rPr>
          <w:rFonts w:ascii="Arial" w:hAnsi="Arial" w:cs="Arial"/>
          <w:sz w:val="22"/>
          <w:szCs w:val="22"/>
          <w:lang w:eastAsia="en-IN"/>
        </w:rPr>
        <w:t>Infinium</w:t>
      </w:r>
      <w:proofErr w:type="spellEnd"/>
      <w:r w:rsidR="00B95D25" w:rsidRPr="00B95D25">
        <w:rPr>
          <w:rFonts w:ascii="Arial" w:hAnsi="Arial" w:cs="Arial"/>
          <w:sz w:val="22"/>
          <w:szCs w:val="22"/>
          <w:lang w:eastAsia="en-IN"/>
        </w:rPr>
        <w:t xml:space="preserve"> Limited</w:t>
      </w:r>
      <w:r w:rsidR="00B95D25">
        <w:rPr>
          <w:rFonts w:ascii="Arial" w:hAnsi="Arial" w:cs="Arial"/>
          <w:sz w:val="22"/>
          <w:szCs w:val="22"/>
          <w:lang w:eastAsia="en-IN"/>
        </w:rPr>
        <w:t xml:space="preserve"> </w:t>
      </w:r>
      <w:r w:rsidR="009B002E" w:rsidRPr="00B95D25">
        <w:rPr>
          <w:rFonts w:ascii="Arial" w:hAnsi="Arial" w:cs="Arial"/>
          <w:sz w:val="22"/>
          <w:szCs w:val="22"/>
          <w:lang w:eastAsia="en-IN"/>
        </w:rPr>
        <w:t>at Village</w:t>
      </w:r>
      <w:r w:rsidR="009B002E" w:rsidRPr="009B002E">
        <w:rPr>
          <w:rFonts w:ascii="Arial" w:hAnsi="Arial" w:cs="Arial"/>
          <w:sz w:val="22"/>
          <w:szCs w:val="22"/>
        </w:rPr>
        <w:t xml:space="preserve">: </w:t>
      </w:r>
      <w:proofErr w:type="spellStart"/>
      <w:r w:rsidR="009B002E" w:rsidRPr="009B002E">
        <w:rPr>
          <w:rFonts w:ascii="Arial" w:hAnsi="Arial" w:cs="Arial"/>
          <w:sz w:val="22"/>
          <w:szCs w:val="22"/>
        </w:rPr>
        <w:t>Vichhiyad</w:t>
      </w:r>
      <w:proofErr w:type="spellEnd"/>
      <w:r w:rsidR="009B002E" w:rsidRPr="009B002E">
        <w:rPr>
          <w:rFonts w:ascii="Arial" w:hAnsi="Arial" w:cs="Arial"/>
          <w:sz w:val="22"/>
          <w:szCs w:val="22"/>
        </w:rPr>
        <w:t xml:space="preserve">, Taluka: </w:t>
      </w:r>
      <w:proofErr w:type="spellStart"/>
      <w:r w:rsidR="009B002E" w:rsidRPr="009B002E">
        <w:rPr>
          <w:rFonts w:ascii="Arial" w:hAnsi="Arial" w:cs="Arial"/>
          <w:sz w:val="22"/>
          <w:szCs w:val="22"/>
        </w:rPr>
        <w:t>Vagra</w:t>
      </w:r>
      <w:proofErr w:type="spellEnd"/>
      <w:r w:rsidR="009B002E" w:rsidRPr="009B002E">
        <w:rPr>
          <w:rFonts w:ascii="Arial" w:hAnsi="Arial" w:cs="Arial"/>
          <w:sz w:val="22"/>
          <w:szCs w:val="22"/>
        </w:rPr>
        <w:t>, District: Bharuch, Gujarat – 392140</w:t>
      </w:r>
      <w:r w:rsidR="009B002E">
        <w:rPr>
          <w:rFonts w:ascii="Arial" w:hAnsi="Arial" w:cs="Arial"/>
          <w:sz w:val="22"/>
          <w:szCs w:val="22"/>
        </w:rPr>
        <w:t xml:space="preserve">, </w:t>
      </w:r>
      <w:r w:rsidR="006A3BCC" w:rsidRPr="009B002E">
        <w:rPr>
          <w:rFonts w:ascii="Arial" w:hAnsi="Arial" w:cs="Arial"/>
          <w:sz w:val="22"/>
          <w:szCs w:val="22"/>
          <w:lang w:eastAsia="en-IN"/>
        </w:rPr>
        <w:t xml:space="preserve">which is spread over an area of </w:t>
      </w:r>
      <w:r w:rsidR="009B002E" w:rsidRPr="009B002E">
        <w:rPr>
          <w:rFonts w:ascii="Arial" w:hAnsi="Arial" w:cs="Arial"/>
          <w:sz w:val="22"/>
          <w:szCs w:val="22"/>
          <w:lang w:eastAsia="en-IN"/>
        </w:rPr>
        <w:t>137.77</w:t>
      </w:r>
      <w:r w:rsidR="00B95D25" w:rsidRPr="009B002E">
        <w:rPr>
          <w:rFonts w:ascii="Arial" w:hAnsi="Arial" w:cs="Arial"/>
          <w:sz w:val="22"/>
          <w:szCs w:val="22"/>
          <w:lang w:eastAsia="en-IN"/>
        </w:rPr>
        <w:t xml:space="preserve"> Acre </w:t>
      </w:r>
      <w:r w:rsidR="00CF286D" w:rsidRPr="009B002E">
        <w:rPr>
          <w:rFonts w:ascii="Arial" w:hAnsi="Arial" w:cs="Arial"/>
          <w:sz w:val="22"/>
          <w:szCs w:val="22"/>
          <w:lang w:eastAsia="en-IN"/>
        </w:rPr>
        <w:t xml:space="preserve">as per the </w:t>
      </w:r>
      <w:r w:rsidR="00E36C35" w:rsidRPr="009B002E">
        <w:rPr>
          <w:rFonts w:ascii="Arial" w:hAnsi="Arial" w:cs="Arial"/>
          <w:sz w:val="22"/>
          <w:szCs w:val="22"/>
          <w:lang w:eastAsia="en-IN"/>
        </w:rPr>
        <w:t>data/information</w:t>
      </w:r>
      <w:r w:rsidR="00CF286D" w:rsidRPr="009B002E">
        <w:rPr>
          <w:rFonts w:ascii="Arial" w:hAnsi="Arial" w:cs="Arial"/>
          <w:sz w:val="22"/>
          <w:szCs w:val="22"/>
          <w:lang w:eastAsia="en-IN"/>
        </w:rPr>
        <w:t xml:space="preserve"> provided to us by the company</w:t>
      </w:r>
      <w:r w:rsidR="00675C08" w:rsidRPr="009B002E">
        <w:rPr>
          <w:rFonts w:ascii="Arial" w:hAnsi="Arial" w:cs="Arial"/>
          <w:sz w:val="22"/>
          <w:szCs w:val="22"/>
          <w:lang w:eastAsia="en-IN"/>
        </w:rPr>
        <w:t>.</w:t>
      </w:r>
      <w:r w:rsidR="00064745" w:rsidRPr="009B002E">
        <w:rPr>
          <w:rFonts w:ascii="Arial" w:hAnsi="Arial" w:cs="Arial"/>
          <w:sz w:val="22"/>
          <w:szCs w:val="22"/>
          <w:lang w:eastAsia="en-IN"/>
        </w:rPr>
        <w:t xml:space="preserve"> </w:t>
      </w:r>
    </w:p>
    <w:p w:rsidR="009B002E" w:rsidRDefault="009B002E" w:rsidP="009B002E">
      <w:pPr>
        <w:pStyle w:val="ListParagraph"/>
        <w:spacing w:before="240" w:line="360" w:lineRule="auto"/>
        <w:ind w:left="709" w:right="-8"/>
        <w:jc w:val="both"/>
        <w:rPr>
          <w:rFonts w:ascii="Arial" w:hAnsi="Arial" w:cs="Arial"/>
          <w:i/>
          <w:sz w:val="22"/>
          <w:szCs w:val="22"/>
        </w:rPr>
      </w:pPr>
      <w:r>
        <w:rPr>
          <w:rFonts w:ascii="Arial" w:hAnsi="Arial" w:cs="Arial"/>
          <w:sz w:val="22"/>
          <w:szCs w:val="22"/>
        </w:rPr>
        <w:t xml:space="preserve">During the site visit, we found that the proposed land is a </w:t>
      </w:r>
      <w:r w:rsidRPr="004413BF">
        <w:rPr>
          <w:rFonts w:ascii="Arial" w:hAnsi="Arial" w:cs="Arial"/>
          <w:sz w:val="22"/>
          <w:szCs w:val="22"/>
        </w:rPr>
        <w:t>vacant agricultural</w:t>
      </w:r>
      <w:r>
        <w:rPr>
          <w:rFonts w:ascii="Arial" w:hAnsi="Arial" w:cs="Arial"/>
          <w:sz w:val="22"/>
          <w:szCs w:val="22"/>
        </w:rPr>
        <w:t xml:space="preserve"> land which is not demarcated and work on the Project has not been started yet. As per informed by client, land development work will start soon. </w:t>
      </w:r>
      <w:r w:rsidRPr="00481116">
        <w:rPr>
          <w:rFonts w:ascii="Arial" w:hAnsi="Arial" w:cs="Arial"/>
          <w:sz w:val="22"/>
          <w:szCs w:val="22"/>
        </w:rPr>
        <w:t>(</w:t>
      </w:r>
      <w:r w:rsidRPr="00481116">
        <w:rPr>
          <w:rFonts w:ascii="Arial" w:hAnsi="Arial" w:cs="Arial"/>
          <w:i/>
          <w:sz w:val="22"/>
          <w:szCs w:val="22"/>
        </w:rPr>
        <w:t xml:space="preserve">Kindly refer the site pictures captured during the survey attached in the later section of the report). </w:t>
      </w:r>
    </w:p>
    <w:p w:rsidR="006A3BCC" w:rsidRPr="00F05A6E" w:rsidRDefault="008A287E" w:rsidP="005E179C">
      <w:pPr>
        <w:pStyle w:val="ListParagraph"/>
        <w:spacing w:before="240" w:after="240" w:line="360" w:lineRule="auto"/>
        <w:ind w:left="709" w:right="-8"/>
        <w:jc w:val="both"/>
        <w:rPr>
          <w:rFonts w:ascii="Arial" w:hAnsi="Arial" w:cs="Arial"/>
          <w:sz w:val="22"/>
          <w:szCs w:val="22"/>
          <w:lang w:eastAsia="en-IN"/>
        </w:rPr>
      </w:pPr>
      <w:r w:rsidRPr="00F05A6E">
        <w:rPr>
          <w:rFonts w:ascii="Arial" w:hAnsi="Arial" w:cs="Arial"/>
          <w:sz w:val="22"/>
          <w:szCs w:val="22"/>
          <w:lang w:eastAsia="en-IN"/>
        </w:rPr>
        <w:t>T</w:t>
      </w:r>
      <w:r w:rsidR="006A3BCC" w:rsidRPr="00F05A6E">
        <w:rPr>
          <w:rFonts w:ascii="Arial" w:hAnsi="Arial" w:cs="Arial"/>
          <w:sz w:val="22"/>
          <w:szCs w:val="22"/>
          <w:lang w:eastAsia="en-IN"/>
        </w:rPr>
        <w:t>able</w:t>
      </w:r>
      <w:r w:rsidRPr="00F05A6E">
        <w:rPr>
          <w:rFonts w:ascii="Arial" w:hAnsi="Arial" w:cs="Arial"/>
          <w:sz w:val="22"/>
          <w:szCs w:val="22"/>
          <w:lang w:eastAsia="en-IN"/>
        </w:rPr>
        <w:t>: 1</w:t>
      </w:r>
      <w:r w:rsidR="006A3BCC" w:rsidRPr="00F05A6E">
        <w:rPr>
          <w:rFonts w:ascii="Arial" w:hAnsi="Arial" w:cs="Arial"/>
          <w:sz w:val="22"/>
          <w:szCs w:val="22"/>
          <w:lang w:eastAsia="en-IN"/>
        </w:rPr>
        <w:t xml:space="preserve"> </w:t>
      </w:r>
      <w:r w:rsidRPr="00F05A6E">
        <w:rPr>
          <w:rFonts w:ascii="Arial" w:hAnsi="Arial" w:cs="Arial"/>
          <w:sz w:val="22"/>
          <w:szCs w:val="22"/>
          <w:lang w:eastAsia="en-IN"/>
        </w:rPr>
        <w:t>is showing</w:t>
      </w:r>
      <w:r w:rsidR="006A3BCC" w:rsidRPr="00F05A6E">
        <w:rPr>
          <w:rFonts w:ascii="Arial" w:hAnsi="Arial" w:cs="Arial"/>
          <w:sz w:val="22"/>
          <w:szCs w:val="22"/>
          <w:lang w:eastAsia="en-IN"/>
        </w:rPr>
        <w:t xml:space="preserve"> the</w:t>
      </w:r>
      <w:r w:rsidR="00183843" w:rsidRPr="00F05A6E">
        <w:rPr>
          <w:rFonts w:ascii="Arial" w:hAnsi="Arial" w:cs="Arial"/>
          <w:sz w:val="22"/>
          <w:szCs w:val="22"/>
          <w:lang w:eastAsia="en-IN"/>
        </w:rPr>
        <w:t xml:space="preserve"> details of the</w:t>
      </w:r>
      <w:r w:rsidR="006A3BCC" w:rsidRPr="00F05A6E">
        <w:rPr>
          <w:rFonts w:ascii="Arial" w:hAnsi="Arial" w:cs="Arial"/>
          <w:sz w:val="22"/>
          <w:szCs w:val="22"/>
          <w:lang w:eastAsia="en-IN"/>
        </w:rPr>
        <w:t xml:space="preserve"> adjoining properties of the</w:t>
      </w:r>
      <w:r w:rsidR="00F9709C" w:rsidRPr="00F05A6E">
        <w:rPr>
          <w:rFonts w:ascii="Arial" w:hAnsi="Arial" w:cs="Arial"/>
          <w:sz w:val="22"/>
          <w:szCs w:val="22"/>
          <w:lang w:eastAsia="en-IN"/>
        </w:rPr>
        <w:t xml:space="preserve"> land for</w:t>
      </w:r>
      <w:r w:rsidR="006A3BCC" w:rsidRPr="00F05A6E">
        <w:rPr>
          <w:rFonts w:ascii="Arial" w:hAnsi="Arial" w:cs="Arial"/>
          <w:sz w:val="22"/>
          <w:szCs w:val="22"/>
          <w:lang w:eastAsia="en-IN"/>
        </w:rPr>
        <w:t xml:space="preserve"> proposed </w:t>
      </w:r>
      <w:r w:rsidR="00F729BD">
        <w:rPr>
          <w:rFonts w:ascii="Arial" w:hAnsi="Arial" w:cs="Arial"/>
          <w:sz w:val="22"/>
          <w:szCs w:val="22"/>
          <w:lang w:eastAsia="en-IN"/>
        </w:rPr>
        <w:t>hybrid power</w:t>
      </w:r>
      <w:r w:rsidR="00F9709C" w:rsidRPr="00F05A6E">
        <w:rPr>
          <w:rFonts w:ascii="Arial" w:hAnsi="Arial" w:cs="Arial"/>
          <w:sz w:val="22"/>
          <w:szCs w:val="22"/>
          <w:lang w:eastAsia="en-IN"/>
        </w:rPr>
        <w:t xml:space="preserve"> </w:t>
      </w:r>
      <w:r w:rsidR="006A3BCC" w:rsidRPr="00F05A6E">
        <w:rPr>
          <w:rFonts w:ascii="Arial" w:hAnsi="Arial" w:cs="Arial"/>
          <w:sz w:val="22"/>
          <w:szCs w:val="22"/>
          <w:lang w:eastAsia="en-IN"/>
        </w:rPr>
        <w:t>plant</w:t>
      </w:r>
      <w:r w:rsidRPr="00F05A6E">
        <w:rPr>
          <w:rFonts w:ascii="Arial" w:hAnsi="Arial" w:cs="Arial"/>
          <w:sz w:val="22"/>
          <w:szCs w:val="22"/>
          <w:lang w:eastAsia="en-IN"/>
        </w:rPr>
        <w:t xml:space="preserve"> and Table: 2 is showing the Connectivity Details of the Proposed Location</w:t>
      </w:r>
      <w:r w:rsidR="006A3BCC" w:rsidRPr="00F05A6E">
        <w:rPr>
          <w:rFonts w:ascii="Arial" w:hAnsi="Arial" w:cs="Arial"/>
          <w:sz w:val="22"/>
          <w:szCs w:val="22"/>
          <w:lang w:eastAsia="en-IN"/>
        </w:rPr>
        <w:t>:</w:t>
      </w:r>
    </w:p>
    <w:tbl>
      <w:tblPr>
        <w:tblW w:w="7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4820"/>
      </w:tblGrid>
      <w:tr w:rsidR="00F9709C" w:rsidRPr="00BD7CFF" w:rsidTr="009B002E">
        <w:trPr>
          <w:trHeight w:val="206"/>
          <w:tblHeader/>
          <w:jc w:val="center"/>
        </w:trPr>
        <w:tc>
          <w:tcPr>
            <w:tcW w:w="7088" w:type="dxa"/>
            <w:gridSpan w:val="2"/>
            <w:shd w:val="clear" w:color="auto" w:fill="002060"/>
            <w:vAlign w:val="center"/>
          </w:tcPr>
          <w:p w:rsidR="00F9709C" w:rsidRPr="00BD7CFF" w:rsidRDefault="008A287E" w:rsidP="00242672">
            <w:pPr>
              <w:spacing w:before="40" w:after="40" w:line="276" w:lineRule="auto"/>
              <w:ind w:left="1735"/>
              <w:rPr>
                <w:rFonts w:asciiTheme="minorHAnsi" w:hAnsiTheme="minorHAnsi" w:cstheme="minorHAnsi"/>
                <w:b/>
                <w:iCs/>
                <w:color w:val="FFFFFF"/>
                <w:sz w:val="22"/>
                <w:szCs w:val="22"/>
              </w:rPr>
            </w:pPr>
            <w:r w:rsidRPr="00BD7CFF">
              <w:rPr>
                <w:rFonts w:asciiTheme="minorHAnsi" w:hAnsiTheme="minorHAnsi" w:cstheme="minorHAnsi"/>
                <w:b/>
                <w:iCs/>
                <w:color w:val="FFFFFF"/>
                <w:sz w:val="22"/>
                <w:szCs w:val="22"/>
              </w:rPr>
              <w:t xml:space="preserve">Table: 1 </w:t>
            </w:r>
            <w:r w:rsidR="00F9709C" w:rsidRPr="00BD7CFF">
              <w:rPr>
                <w:rFonts w:asciiTheme="minorHAnsi" w:hAnsiTheme="minorHAnsi" w:cstheme="minorHAnsi"/>
                <w:b/>
                <w:iCs/>
                <w:color w:val="FFFFFF"/>
                <w:sz w:val="22"/>
                <w:szCs w:val="22"/>
              </w:rPr>
              <w:t>Adjoining Property Details</w:t>
            </w:r>
          </w:p>
        </w:tc>
      </w:tr>
      <w:tr w:rsidR="006A3BCC" w:rsidRPr="00BD7CFF" w:rsidTr="009B002E">
        <w:trPr>
          <w:trHeight w:val="206"/>
          <w:tblHeader/>
          <w:jc w:val="center"/>
        </w:trPr>
        <w:tc>
          <w:tcPr>
            <w:tcW w:w="2268" w:type="dxa"/>
            <w:shd w:val="clear" w:color="auto" w:fill="DBE5F1" w:themeFill="accent1" w:themeFillTint="33"/>
            <w:vAlign w:val="center"/>
          </w:tcPr>
          <w:p w:rsidR="006A3BCC" w:rsidRPr="00BD7CFF" w:rsidRDefault="006A3BCC" w:rsidP="00242672">
            <w:pPr>
              <w:spacing w:before="40" w:after="40" w:line="276" w:lineRule="auto"/>
              <w:ind w:left="132"/>
              <w:rPr>
                <w:rFonts w:asciiTheme="minorHAnsi" w:hAnsiTheme="minorHAnsi" w:cstheme="minorHAnsi"/>
                <w:b/>
                <w:iCs/>
                <w:sz w:val="22"/>
                <w:szCs w:val="22"/>
              </w:rPr>
            </w:pPr>
            <w:r w:rsidRPr="00BD7CFF">
              <w:rPr>
                <w:rFonts w:asciiTheme="minorHAnsi" w:hAnsiTheme="minorHAnsi" w:cstheme="minorHAnsi"/>
                <w:b/>
                <w:iCs/>
                <w:sz w:val="22"/>
                <w:szCs w:val="22"/>
              </w:rPr>
              <w:t>Location</w:t>
            </w:r>
          </w:p>
        </w:tc>
        <w:tc>
          <w:tcPr>
            <w:tcW w:w="4820" w:type="dxa"/>
            <w:shd w:val="clear" w:color="auto" w:fill="DBE5F1" w:themeFill="accent1" w:themeFillTint="33"/>
            <w:vAlign w:val="center"/>
          </w:tcPr>
          <w:p w:rsidR="006A3BCC" w:rsidRPr="00BD7CFF" w:rsidRDefault="00F9709C" w:rsidP="00242672">
            <w:pPr>
              <w:spacing w:before="40" w:after="40" w:line="276" w:lineRule="auto"/>
              <w:ind w:left="284"/>
              <w:rPr>
                <w:rFonts w:asciiTheme="minorHAnsi" w:hAnsiTheme="minorHAnsi" w:cstheme="minorHAnsi"/>
                <w:b/>
                <w:iCs/>
                <w:sz w:val="22"/>
                <w:szCs w:val="22"/>
              </w:rPr>
            </w:pPr>
            <w:r w:rsidRPr="00BD7CFF">
              <w:rPr>
                <w:rFonts w:asciiTheme="minorHAnsi" w:hAnsiTheme="minorHAnsi" w:cstheme="minorHAnsi"/>
                <w:b/>
                <w:iCs/>
                <w:sz w:val="22"/>
                <w:szCs w:val="22"/>
              </w:rPr>
              <w:t>Details</w:t>
            </w:r>
          </w:p>
        </w:tc>
      </w:tr>
      <w:tr w:rsidR="006A3BCC" w:rsidRPr="00BD7CFF" w:rsidTr="009B002E">
        <w:trPr>
          <w:trHeight w:val="171"/>
          <w:jc w:val="center"/>
        </w:trPr>
        <w:tc>
          <w:tcPr>
            <w:tcW w:w="2268" w:type="dxa"/>
            <w:vAlign w:val="center"/>
          </w:tcPr>
          <w:p w:rsidR="006A3BCC" w:rsidRPr="00BD7CFF" w:rsidRDefault="006A3BCC" w:rsidP="00242672">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East</w:t>
            </w:r>
          </w:p>
        </w:tc>
        <w:tc>
          <w:tcPr>
            <w:tcW w:w="4820" w:type="dxa"/>
            <w:vAlign w:val="center"/>
          </w:tcPr>
          <w:p w:rsidR="006A3BCC" w:rsidRPr="00BD7CFF" w:rsidRDefault="00313DA0" w:rsidP="00242672">
            <w:pPr>
              <w:autoSpaceDE w:val="0"/>
              <w:autoSpaceDN w:val="0"/>
              <w:adjustRightInd w:val="0"/>
              <w:spacing w:before="40" w:after="40" w:line="276" w:lineRule="auto"/>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Agricultural land</w:t>
            </w:r>
          </w:p>
        </w:tc>
      </w:tr>
      <w:tr w:rsidR="006A3BCC" w:rsidRPr="00BD7CFF" w:rsidTr="009B002E">
        <w:trPr>
          <w:trHeight w:val="171"/>
          <w:jc w:val="center"/>
        </w:trPr>
        <w:tc>
          <w:tcPr>
            <w:tcW w:w="2268" w:type="dxa"/>
            <w:vAlign w:val="center"/>
          </w:tcPr>
          <w:p w:rsidR="006A3BCC" w:rsidRPr="00BD7CFF" w:rsidRDefault="006A3BCC" w:rsidP="00242672">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West</w:t>
            </w:r>
          </w:p>
        </w:tc>
        <w:tc>
          <w:tcPr>
            <w:tcW w:w="4820" w:type="dxa"/>
            <w:vAlign w:val="center"/>
          </w:tcPr>
          <w:p w:rsidR="006A3BCC" w:rsidRPr="00BD7CFF" w:rsidRDefault="00313DA0" w:rsidP="00242672">
            <w:pPr>
              <w:autoSpaceDE w:val="0"/>
              <w:autoSpaceDN w:val="0"/>
              <w:adjustRightInd w:val="0"/>
              <w:spacing w:before="40" w:after="40" w:line="276" w:lineRule="auto"/>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Agricultural land</w:t>
            </w:r>
          </w:p>
        </w:tc>
      </w:tr>
      <w:tr w:rsidR="006A3BCC" w:rsidRPr="00BD7CFF" w:rsidTr="009B002E">
        <w:trPr>
          <w:trHeight w:val="171"/>
          <w:jc w:val="center"/>
        </w:trPr>
        <w:tc>
          <w:tcPr>
            <w:tcW w:w="2268" w:type="dxa"/>
            <w:vAlign w:val="center"/>
          </w:tcPr>
          <w:p w:rsidR="006A3BCC" w:rsidRPr="00BD7CFF" w:rsidRDefault="006A3BCC" w:rsidP="00242672">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North</w:t>
            </w:r>
          </w:p>
        </w:tc>
        <w:tc>
          <w:tcPr>
            <w:tcW w:w="4820" w:type="dxa"/>
            <w:vAlign w:val="center"/>
          </w:tcPr>
          <w:p w:rsidR="006A3BCC" w:rsidRPr="00BD7CFF" w:rsidRDefault="009B002E" w:rsidP="00242672">
            <w:pPr>
              <w:autoSpaceDE w:val="0"/>
              <w:autoSpaceDN w:val="0"/>
              <w:adjustRightInd w:val="0"/>
              <w:spacing w:before="40" w:after="40" w:line="276" w:lineRule="auto"/>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Agricultural land</w:t>
            </w:r>
          </w:p>
        </w:tc>
      </w:tr>
      <w:tr w:rsidR="006A3BCC" w:rsidRPr="00BD7CFF" w:rsidTr="009B002E">
        <w:trPr>
          <w:trHeight w:val="171"/>
          <w:jc w:val="center"/>
        </w:trPr>
        <w:tc>
          <w:tcPr>
            <w:tcW w:w="2268" w:type="dxa"/>
            <w:vAlign w:val="center"/>
          </w:tcPr>
          <w:p w:rsidR="006A3BCC" w:rsidRPr="00BD7CFF" w:rsidRDefault="006A3BCC" w:rsidP="00242672">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South</w:t>
            </w:r>
          </w:p>
        </w:tc>
        <w:tc>
          <w:tcPr>
            <w:tcW w:w="4820" w:type="dxa"/>
            <w:vAlign w:val="center"/>
          </w:tcPr>
          <w:p w:rsidR="006A3BCC" w:rsidRPr="00BD7CFF" w:rsidRDefault="00313DA0" w:rsidP="00242672">
            <w:pPr>
              <w:autoSpaceDE w:val="0"/>
              <w:autoSpaceDN w:val="0"/>
              <w:adjustRightInd w:val="0"/>
              <w:spacing w:before="40" w:after="40" w:line="276" w:lineRule="auto"/>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Agricultural land</w:t>
            </w:r>
          </w:p>
        </w:tc>
      </w:tr>
    </w:tbl>
    <w:p w:rsidR="00675C08" w:rsidRPr="00BD7CFF" w:rsidRDefault="00675C08" w:rsidP="00BD7CFF">
      <w:pPr>
        <w:rPr>
          <w:rFonts w:ascii="Arial" w:hAnsi="Arial" w:cs="Arial"/>
          <w:sz w:val="2"/>
          <w:szCs w:val="22"/>
        </w:rPr>
      </w:pPr>
    </w:p>
    <w:p w:rsidR="00087F50" w:rsidRDefault="00087F50"/>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5811"/>
      </w:tblGrid>
      <w:tr w:rsidR="00675C08" w:rsidRPr="00BD7CFF" w:rsidTr="009B002E">
        <w:trPr>
          <w:trHeight w:val="255"/>
          <w:tblHeader/>
          <w:jc w:val="center"/>
        </w:trPr>
        <w:tc>
          <w:tcPr>
            <w:tcW w:w="8079" w:type="dxa"/>
            <w:gridSpan w:val="2"/>
            <w:shd w:val="clear" w:color="auto" w:fill="002060"/>
            <w:vAlign w:val="center"/>
          </w:tcPr>
          <w:p w:rsidR="00675C08" w:rsidRPr="00BD7CFF" w:rsidRDefault="00675C08" w:rsidP="00A32BE4">
            <w:pPr>
              <w:spacing w:after="40" w:line="360" w:lineRule="auto"/>
              <w:ind w:left="284"/>
              <w:jc w:val="center"/>
              <w:rPr>
                <w:rFonts w:asciiTheme="minorHAnsi" w:hAnsiTheme="minorHAnsi" w:cstheme="minorHAnsi"/>
                <w:b/>
                <w:iCs/>
                <w:color w:val="FFFFFF"/>
                <w:sz w:val="22"/>
                <w:szCs w:val="22"/>
              </w:rPr>
            </w:pPr>
            <w:r w:rsidRPr="00BD7CFF">
              <w:rPr>
                <w:rFonts w:asciiTheme="minorHAnsi" w:hAnsiTheme="minorHAnsi" w:cstheme="minorHAnsi"/>
                <w:b/>
                <w:iCs/>
                <w:color w:val="FFFFFF"/>
                <w:sz w:val="22"/>
                <w:szCs w:val="22"/>
              </w:rPr>
              <w:t>Table: 2 Connectivity Details of the Proposed Location</w:t>
            </w:r>
          </w:p>
        </w:tc>
      </w:tr>
      <w:tr w:rsidR="00675C08" w:rsidRPr="00BD7CFF" w:rsidTr="009B002E">
        <w:trPr>
          <w:trHeight w:val="219"/>
          <w:tblHeader/>
          <w:jc w:val="center"/>
        </w:trPr>
        <w:tc>
          <w:tcPr>
            <w:tcW w:w="2268" w:type="dxa"/>
            <w:shd w:val="clear" w:color="auto" w:fill="DBE5F1" w:themeFill="accent1" w:themeFillTint="33"/>
            <w:vAlign w:val="center"/>
          </w:tcPr>
          <w:p w:rsidR="00675C08" w:rsidRPr="00BD7CFF" w:rsidRDefault="00675C08" w:rsidP="00A32BE4">
            <w:pPr>
              <w:spacing w:after="40" w:line="360" w:lineRule="auto"/>
              <w:ind w:left="284"/>
              <w:rPr>
                <w:rFonts w:asciiTheme="minorHAnsi" w:hAnsiTheme="minorHAnsi" w:cstheme="minorHAnsi"/>
                <w:b/>
                <w:iCs/>
                <w:color w:val="000000" w:themeColor="text1"/>
                <w:sz w:val="22"/>
                <w:szCs w:val="22"/>
              </w:rPr>
            </w:pPr>
            <w:r w:rsidRPr="00BD7CFF">
              <w:rPr>
                <w:rFonts w:asciiTheme="minorHAnsi" w:hAnsiTheme="minorHAnsi" w:cstheme="minorHAnsi"/>
                <w:b/>
                <w:iCs/>
                <w:color w:val="000000" w:themeColor="text1"/>
                <w:sz w:val="22"/>
                <w:szCs w:val="22"/>
              </w:rPr>
              <w:t xml:space="preserve">Connectivity </w:t>
            </w:r>
          </w:p>
        </w:tc>
        <w:tc>
          <w:tcPr>
            <w:tcW w:w="5811" w:type="dxa"/>
            <w:shd w:val="clear" w:color="auto" w:fill="DBE5F1" w:themeFill="accent1" w:themeFillTint="33"/>
            <w:vAlign w:val="center"/>
          </w:tcPr>
          <w:p w:rsidR="00675C08" w:rsidRPr="00BD7CFF" w:rsidRDefault="00675C08" w:rsidP="00A32BE4">
            <w:pPr>
              <w:spacing w:after="40" w:line="360" w:lineRule="auto"/>
              <w:ind w:left="284"/>
              <w:jc w:val="center"/>
              <w:rPr>
                <w:rFonts w:asciiTheme="minorHAnsi" w:hAnsiTheme="minorHAnsi" w:cstheme="minorHAnsi"/>
                <w:b/>
                <w:iCs/>
                <w:color w:val="000000" w:themeColor="text1"/>
                <w:sz w:val="22"/>
                <w:szCs w:val="22"/>
              </w:rPr>
            </w:pPr>
            <w:r w:rsidRPr="00BD7CFF">
              <w:rPr>
                <w:rFonts w:asciiTheme="minorHAnsi" w:hAnsiTheme="minorHAnsi" w:cstheme="minorHAnsi"/>
                <w:b/>
                <w:iCs/>
                <w:color w:val="000000" w:themeColor="text1"/>
                <w:sz w:val="22"/>
                <w:szCs w:val="22"/>
              </w:rPr>
              <w:t>Details</w:t>
            </w:r>
          </w:p>
        </w:tc>
      </w:tr>
      <w:tr w:rsidR="00DD2632" w:rsidRPr="00BD7CFF" w:rsidTr="009B002E">
        <w:trPr>
          <w:trHeight w:val="171"/>
          <w:jc w:val="center"/>
        </w:trPr>
        <w:tc>
          <w:tcPr>
            <w:tcW w:w="2268" w:type="dxa"/>
            <w:vAlign w:val="center"/>
          </w:tcPr>
          <w:p w:rsidR="00DD2632" w:rsidRPr="00BD7CFF" w:rsidRDefault="00DD2632" w:rsidP="00A32BE4">
            <w:pPr>
              <w:autoSpaceDE w:val="0"/>
              <w:autoSpaceDN w:val="0"/>
              <w:adjustRightInd w:val="0"/>
              <w:spacing w:after="40" w:line="360" w:lineRule="auto"/>
              <w:ind w:left="284"/>
              <w:jc w:val="both"/>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 xml:space="preserve">Road </w:t>
            </w:r>
          </w:p>
        </w:tc>
        <w:tc>
          <w:tcPr>
            <w:tcW w:w="5811" w:type="dxa"/>
            <w:vAlign w:val="center"/>
          </w:tcPr>
          <w:p w:rsidR="00DD2632" w:rsidRPr="00BD7CFF" w:rsidRDefault="009B002E" w:rsidP="009B002E">
            <w:pPr>
              <w:autoSpaceDE w:val="0"/>
              <w:autoSpaceDN w:val="0"/>
              <w:adjustRightInd w:val="0"/>
              <w:spacing w:after="40" w:line="360" w:lineRule="auto"/>
              <w:jc w:val="both"/>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 xml:space="preserve">~15 t wide </w:t>
            </w:r>
            <w:proofErr w:type="spellStart"/>
            <w:r>
              <w:rPr>
                <w:rFonts w:asciiTheme="minorHAnsi" w:eastAsia="SimSun" w:hAnsiTheme="minorHAnsi" w:cstheme="minorHAnsi"/>
                <w:sz w:val="22"/>
                <w:szCs w:val="22"/>
                <w:lang w:eastAsia="zh-CN"/>
              </w:rPr>
              <w:t>Vill</w:t>
            </w:r>
            <w:proofErr w:type="spellEnd"/>
            <w:r w:rsidR="00F729BD">
              <w:rPr>
                <w:rFonts w:asciiTheme="minorHAnsi" w:eastAsia="SimSun" w:hAnsiTheme="minorHAnsi" w:cstheme="minorHAnsi"/>
                <w:sz w:val="22"/>
                <w:szCs w:val="22"/>
                <w:lang w:eastAsia="zh-CN"/>
              </w:rPr>
              <w:t>.</w:t>
            </w:r>
            <w:r>
              <w:rPr>
                <w:rFonts w:asciiTheme="minorHAnsi" w:eastAsia="SimSun" w:hAnsiTheme="minorHAnsi" w:cstheme="minorHAnsi"/>
                <w:sz w:val="22"/>
                <w:szCs w:val="22"/>
                <w:lang w:eastAsia="zh-CN"/>
              </w:rPr>
              <w:t xml:space="preserve"> </w:t>
            </w:r>
            <w:proofErr w:type="spellStart"/>
            <w:r>
              <w:rPr>
                <w:rFonts w:asciiTheme="minorHAnsi" w:eastAsia="SimSun" w:hAnsiTheme="minorHAnsi" w:cstheme="minorHAnsi"/>
                <w:sz w:val="22"/>
                <w:szCs w:val="22"/>
                <w:lang w:eastAsia="zh-CN"/>
              </w:rPr>
              <w:t>Vinchhiyad</w:t>
            </w:r>
            <w:proofErr w:type="spellEnd"/>
            <w:r>
              <w:rPr>
                <w:rFonts w:asciiTheme="minorHAnsi" w:eastAsia="SimSun" w:hAnsiTheme="minorHAnsi" w:cstheme="minorHAnsi"/>
                <w:sz w:val="22"/>
                <w:szCs w:val="22"/>
                <w:lang w:eastAsia="zh-CN"/>
              </w:rPr>
              <w:t xml:space="preserve"> road which is further connected to ~25 ft</w:t>
            </w:r>
            <w:r w:rsidR="00F729BD">
              <w:rPr>
                <w:rFonts w:asciiTheme="minorHAnsi" w:eastAsia="SimSun" w:hAnsiTheme="minorHAnsi" w:cstheme="minorHAnsi"/>
                <w:sz w:val="22"/>
                <w:szCs w:val="22"/>
                <w:lang w:eastAsia="zh-CN"/>
              </w:rPr>
              <w:t>.</w:t>
            </w:r>
            <w:r>
              <w:rPr>
                <w:rFonts w:asciiTheme="minorHAnsi" w:eastAsia="SimSun" w:hAnsiTheme="minorHAnsi" w:cstheme="minorHAnsi"/>
                <w:sz w:val="22"/>
                <w:szCs w:val="22"/>
                <w:lang w:eastAsia="zh-CN"/>
              </w:rPr>
              <w:t xml:space="preserve"> wide </w:t>
            </w:r>
            <w:proofErr w:type="spellStart"/>
            <w:r>
              <w:rPr>
                <w:rFonts w:asciiTheme="minorHAnsi" w:eastAsia="SimSun" w:hAnsiTheme="minorHAnsi" w:cstheme="minorHAnsi"/>
                <w:sz w:val="22"/>
                <w:szCs w:val="22"/>
                <w:lang w:eastAsia="zh-CN"/>
              </w:rPr>
              <w:t>Vagra</w:t>
            </w:r>
            <w:proofErr w:type="spellEnd"/>
            <w:r>
              <w:rPr>
                <w:rFonts w:asciiTheme="minorHAnsi" w:eastAsia="SimSun" w:hAnsiTheme="minorHAnsi" w:cstheme="minorHAnsi"/>
                <w:sz w:val="22"/>
                <w:szCs w:val="22"/>
                <w:lang w:eastAsia="zh-CN"/>
              </w:rPr>
              <w:t xml:space="preserve"> Tehsil road </w:t>
            </w:r>
          </w:p>
        </w:tc>
      </w:tr>
      <w:tr w:rsidR="00DD2632" w:rsidRPr="00BD7CFF" w:rsidTr="009B002E">
        <w:trPr>
          <w:trHeight w:val="262"/>
          <w:jc w:val="center"/>
        </w:trPr>
        <w:tc>
          <w:tcPr>
            <w:tcW w:w="2268" w:type="dxa"/>
            <w:vAlign w:val="center"/>
          </w:tcPr>
          <w:p w:rsidR="00DD2632" w:rsidRPr="00BD7CFF" w:rsidRDefault="00DD2632" w:rsidP="00A32BE4">
            <w:pPr>
              <w:autoSpaceDE w:val="0"/>
              <w:autoSpaceDN w:val="0"/>
              <w:adjustRightInd w:val="0"/>
              <w:spacing w:after="40" w:line="360" w:lineRule="auto"/>
              <w:ind w:left="284"/>
              <w:jc w:val="both"/>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 xml:space="preserve">Rail </w:t>
            </w:r>
          </w:p>
        </w:tc>
        <w:tc>
          <w:tcPr>
            <w:tcW w:w="5811" w:type="dxa"/>
            <w:vAlign w:val="center"/>
          </w:tcPr>
          <w:p w:rsidR="00DD2632" w:rsidRPr="00BD7CFF" w:rsidRDefault="009B002E" w:rsidP="009B002E">
            <w:pPr>
              <w:autoSpaceDE w:val="0"/>
              <w:autoSpaceDN w:val="0"/>
              <w:adjustRightInd w:val="0"/>
              <w:spacing w:after="40" w:line="360" w:lineRule="auto"/>
              <w:jc w:val="both"/>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 xml:space="preserve">Major </w:t>
            </w:r>
            <w:r w:rsidR="00D77566" w:rsidRPr="00D77566">
              <w:rPr>
                <w:rFonts w:asciiTheme="minorHAnsi" w:eastAsia="SimSun" w:hAnsiTheme="minorHAnsi" w:cstheme="minorHAnsi"/>
                <w:sz w:val="22"/>
                <w:szCs w:val="22"/>
                <w:lang w:eastAsia="zh-CN"/>
              </w:rPr>
              <w:t xml:space="preserve">Railway station </w:t>
            </w:r>
            <w:r>
              <w:rPr>
                <w:rFonts w:asciiTheme="minorHAnsi" w:eastAsia="SimSun" w:hAnsiTheme="minorHAnsi" w:cstheme="minorHAnsi"/>
                <w:sz w:val="22"/>
                <w:szCs w:val="22"/>
                <w:lang w:eastAsia="zh-CN"/>
              </w:rPr>
              <w:t>- ~32</w:t>
            </w:r>
            <w:r w:rsidR="00DD2632" w:rsidRPr="00BD7CFF">
              <w:rPr>
                <w:rFonts w:asciiTheme="minorHAnsi" w:eastAsia="SimSun" w:hAnsiTheme="minorHAnsi" w:cstheme="minorHAnsi"/>
                <w:sz w:val="22"/>
                <w:szCs w:val="22"/>
                <w:lang w:eastAsia="zh-CN"/>
              </w:rPr>
              <w:t xml:space="preserve"> km away</w:t>
            </w:r>
          </w:p>
        </w:tc>
      </w:tr>
      <w:tr w:rsidR="00DD2632" w:rsidRPr="00675C08" w:rsidTr="009B002E">
        <w:trPr>
          <w:trHeight w:val="262"/>
          <w:jc w:val="center"/>
        </w:trPr>
        <w:tc>
          <w:tcPr>
            <w:tcW w:w="2268" w:type="dxa"/>
            <w:vAlign w:val="center"/>
          </w:tcPr>
          <w:p w:rsidR="00DD2632" w:rsidRPr="00BD7CFF" w:rsidRDefault="00DD2632" w:rsidP="00A32BE4">
            <w:pPr>
              <w:autoSpaceDE w:val="0"/>
              <w:autoSpaceDN w:val="0"/>
              <w:adjustRightInd w:val="0"/>
              <w:spacing w:after="40" w:line="360" w:lineRule="auto"/>
              <w:ind w:left="284"/>
              <w:jc w:val="both"/>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Airport</w:t>
            </w:r>
          </w:p>
        </w:tc>
        <w:tc>
          <w:tcPr>
            <w:tcW w:w="5811" w:type="dxa"/>
            <w:vAlign w:val="center"/>
          </w:tcPr>
          <w:p w:rsidR="00DD2632" w:rsidRPr="00675C08" w:rsidRDefault="009B002E" w:rsidP="00A32BE4">
            <w:pPr>
              <w:autoSpaceDE w:val="0"/>
              <w:autoSpaceDN w:val="0"/>
              <w:adjustRightInd w:val="0"/>
              <w:spacing w:after="40" w:line="360" w:lineRule="auto"/>
              <w:jc w:val="both"/>
              <w:rPr>
                <w:rFonts w:asciiTheme="minorHAnsi" w:eastAsia="SimSun" w:hAnsiTheme="minorHAnsi" w:cstheme="minorHAnsi"/>
                <w:sz w:val="22"/>
                <w:szCs w:val="22"/>
                <w:lang w:val="sv-SE" w:eastAsia="zh-CN"/>
              </w:rPr>
            </w:pPr>
            <w:r>
              <w:rPr>
                <w:rFonts w:asciiTheme="minorHAnsi" w:eastAsia="SimSun" w:hAnsiTheme="minorHAnsi" w:cstheme="minorHAnsi"/>
                <w:sz w:val="22"/>
                <w:szCs w:val="22"/>
                <w:lang w:val="sv-SE" w:eastAsia="zh-CN"/>
              </w:rPr>
              <w:t>Vadodra</w:t>
            </w:r>
            <w:r w:rsidR="00242672" w:rsidRPr="00242672">
              <w:rPr>
                <w:rFonts w:asciiTheme="minorHAnsi" w:eastAsia="SimSun" w:hAnsiTheme="minorHAnsi" w:cstheme="minorHAnsi"/>
                <w:sz w:val="22"/>
                <w:szCs w:val="22"/>
                <w:lang w:val="sv-SE" w:eastAsia="zh-CN"/>
              </w:rPr>
              <w:t xml:space="preserve"> International Airport</w:t>
            </w:r>
            <w:r>
              <w:rPr>
                <w:rFonts w:asciiTheme="minorHAnsi" w:eastAsia="SimSun" w:hAnsiTheme="minorHAnsi" w:cstheme="minorHAnsi"/>
                <w:sz w:val="22"/>
                <w:szCs w:val="22"/>
                <w:lang w:val="sv-SE" w:eastAsia="zh-CN"/>
              </w:rPr>
              <w:t>,</w:t>
            </w:r>
            <w:r w:rsidR="004C1CE1" w:rsidRPr="00BD7CFF">
              <w:rPr>
                <w:rFonts w:asciiTheme="minorHAnsi" w:eastAsia="SimSun" w:hAnsiTheme="minorHAnsi" w:cstheme="minorHAnsi"/>
                <w:sz w:val="22"/>
                <w:szCs w:val="22"/>
                <w:lang w:val="sv-SE" w:eastAsia="zh-CN"/>
              </w:rPr>
              <w:t xml:space="preserve"> - ~</w:t>
            </w:r>
            <w:r>
              <w:rPr>
                <w:rFonts w:asciiTheme="minorHAnsi" w:eastAsia="SimSun" w:hAnsiTheme="minorHAnsi" w:cstheme="minorHAnsi"/>
                <w:sz w:val="22"/>
                <w:szCs w:val="22"/>
                <w:lang w:val="sv-SE" w:eastAsia="zh-CN"/>
              </w:rPr>
              <w:t>80</w:t>
            </w:r>
            <w:r w:rsidR="00DD2632" w:rsidRPr="00BD7CFF">
              <w:rPr>
                <w:rFonts w:asciiTheme="minorHAnsi" w:eastAsia="SimSun" w:hAnsiTheme="minorHAnsi" w:cstheme="minorHAnsi"/>
                <w:sz w:val="22"/>
                <w:szCs w:val="22"/>
                <w:lang w:val="sv-SE" w:eastAsia="zh-CN"/>
              </w:rPr>
              <w:t xml:space="preserve"> km away</w:t>
            </w:r>
          </w:p>
        </w:tc>
      </w:tr>
    </w:tbl>
    <w:p w:rsidR="00384817" w:rsidRDefault="00384817" w:rsidP="00384817">
      <w:pPr>
        <w:pStyle w:val="ListParagraph"/>
        <w:spacing w:line="360" w:lineRule="auto"/>
        <w:ind w:left="709" w:right="-143"/>
        <w:jc w:val="both"/>
        <w:rPr>
          <w:rFonts w:ascii="Arial" w:hAnsi="Arial" w:cs="Arial"/>
          <w:b/>
          <w:noProof/>
          <w:sz w:val="22"/>
          <w:lang w:eastAsia="en-IN"/>
        </w:rPr>
      </w:pPr>
    </w:p>
    <w:p w:rsidR="00384817" w:rsidRDefault="00384817" w:rsidP="00327929">
      <w:pPr>
        <w:pStyle w:val="ListParagraph"/>
        <w:numPr>
          <w:ilvl w:val="0"/>
          <w:numId w:val="34"/>
        </w:numPr>
        <w:spacing w:line="360" w:lineRule="auto"/>
        <w:ind w:left="709" w:right="-143" w:hanging="425"/>
        <w:jc w:val="both"/>
        <w:rPr>
          <w:rFonts w:ascii="Arial" w:hAnsi="Arial" w:cs="Arial"/>
          <w:b/>
          <w:noProof/>
          <w:sz w:val="22"/>
          <w:lang w:eastAsia="en-IN"/>
        </w:rPr>
      </w:pPr>
      <w:r>
        <w:rPr>
          <w:rFonts w:ascii="Arial" w:hAnsi="Arial" w:cs="Arial"/>
          <w:b/>
          <w:noProof/>
          <w:sz w:val="22"/>
          <w:lang w:eastAsia="en-IN"/>
        </w:rPr>
        <w:t>LOCATION MAP:</w:t>
      </w:r>
    </w:p>
    <w:p w:rsidR="00242672" w:rsidRPr="00242672" w:rsidRDefault="00242672" w:rsidP="00327929">
      <w:pPr>
        <w:pStyle w:val="ListParagraph"/>
        <w:numPr>
          <w:ilvl w:val="0"/>
          <w:numId w:val="35"/>
        </w:numPr>
        <w:spacing w:before="240" w:line="360" w:lineRule="auto"/>
        <w:ind w:left="1134" w:right="-71" w:hanging="425"/>
        <w:jc w:val="both"/>
        <w:rPr>
          <w:rFonts w:ascii="Arial" w:hAnsi="Arial" w:cs="Arial"/>
          <w:b/>
          <w:noProof/>
          <w:sz w:val="22"/>
          <w:lang w:eastAsia="en-IN"/>
        </w:rPr>
      </w:pPr>
      <w:r w:rsidRPr="00500190">
        <w:rPr>
          <w:rFonts w:ascii="Arial" w:hAnsi="Arial" w:cs="Arial"/>
          <w:b/>
          <w:sz w:val="22"/>
        </w:rPr>
        <w:t xml:space="preserve">GOOGLE MAP </w:t>
      </w:r>
      <w:r w:rsidRPr="00500190">
        <w:rPr>
          <w:rFonts w:ascii="Arial" w:hAnsi="Arial" w:cs="Arial"/>
          <w:b/>
          <w:bCs/>
          <w:sz w:val="22"/>
        </w:rPr>
        <w:t>LOCATION</w:t>
      </w:r>
      <w:r w:rsidRPr="00500190">
        <w:rPr>
          <w:rFonts w:ascii="Arial" w:hAnsi="Arial" w:cs="Arial"/>
          <w:bCs/>
          <w:sz w:val="22"/>
        </w:rPr>
        <w:t>:</w:t>
      </w:r>
      <w:r>
        <w:rPr>
          <w:rFonts w:ascii="Arial" w:hAnsi="Arial" w:cs="Arial"/>
          <w:bCs/>
          <w:sz w:val="22"/>
        </w:rPr>
        <w:t xml:space="preserve"> </w:t>
      </w:r>
    </w:p>
    <w:p w:rsidR="00384817" w:rsidRPr="00F729BD" w:rsidRDefault="00EF3437" w:rsidP="00F729BD">
      <w:pPr>
        <w:pStyle w:val="ListParagraph"/>
        <w:spacing w:before="240" w:after="240" w:line="360" w:lineRule="auto"/>
        <w:ind w:left="1134" w:right="-8"/>
        <w:jc w:val="both"/>
        <w:rPr>
          <w:rFonts w:ascii="Arial" w:hAnsi="Arial" w:cs="Arial"/>
          <w:sz w:val="22"/>
          <w:szCs w:val="22"/>
          <w:lang w:eastAsia="en-IN"/>
        </w:rPr>
      </w:pPr>
      <w:r w:rsidRPr="00242672">
        <w:rPr>
          <w:rFonts w:ascii="Arial" w:hAnsi="Arial" w:cs="Arial"/>
          <w:sz w:val="22"/>
          <w:szCs w:val="22"/>
          <w:lang w:eastAsia="en-IN"/>
        </w:rPr>
        <w:lastRenderedPageBreak/>
        <w:t xml:space="preserve">The </w:t>
      </w:r>
      <w:r w:rsidR="00F729BD">
        <w:rPr>
          <w:rFonts w:ascii="Arial" w:hAnsi="Arial" w:cs="Arial"/>
          <w:sz w:val="22"/>
          <w:szCs w:val="22"/>
          <w:lang w:eastAsia="en-IN"/>
        </w:rPr>
        <w:t>hybrid power</w:t>
      </w:r>
      <w:r w:rsidRPr="00242672">
        <w:rPr>
          <w:rFonts w:ascii="Arial" w:hAnsi="Arial" w:cs="Arial"/>
          <w:sz w:val="22"/>
          <w:szCs w:val="22"/>
          <w:lang w:eastAsia="en-IN"/>
        </w:rPr>
        <w:t xml:space="preserve"> plant is proposed to be commissioned </w:t>
      </w:r>
      <w:r w:rsidR="00242672" w:rsidRPr="00242672">
        <w:rPr>
          <w:rFonts w:ascii="Arial" w:hAnsi="Arial" w:cs="Arial"/>
          <w:sz w:val="22"/>
          <w:szCs w:val="22"/>
          <w:lang w:eastAsia="en-IN"/>
        </w:rPr>
        <w:t xml:space="preserve">at  </w:t>
      </w:r>
      <w:r w:rsidR="00F729BD" w:rsidRPr="00B95D25">
        <w:rPr>
          <w:rFonts w:ascii="Arial" w:hAnsi="Arial" w:cs="Arial"/>
          <w:sz w:val="22"/>
          <w:szCs w:val="22"/>
          <w:lang w:eastAsia="en-IN"/>
        </w:rPr>
        <w:t>Village</w:t>
      </w:r>
      <w:r w:rsidR="00F729BD" w:rsidRPr="009B002E">
        <w:rPr>
          <w:rFonts w:ascii="Arial" w:hAnsi="Arial" w:cs="Arial"/>
          <w:sz w:val="22"/>
          <w:szCs w:val="22"/>
        </w:rPr>
        <w:t xml:space="preserve">: </w:t>
      </w:r>
      <w:proofErr w:type="spellStart"/>
      <w:r w:rsidR="00F729BD" w:rsidRPr="009B002E">
        <w:rPr>
          <w:rFonts w:ascii="Arial" w:hAnsi="Arial" w:cs="Arial"/>
          <w:sz w:val="22"/>
          <w:szCs w:val="22"/>
        </w:rPr>
        <w:t>Vichhiyad</w:t>
      </w:r>
      <w:proofErr w:type="spellEnd"/>
      <w:r w:rsidR="00F729BD" w:rsidRPr="009B002E">
        <w:rPr>
          <w:rFonts w:ascii="Arial" w:hAnsi="Arial" w:cs="Arial"/>
          <w:sz w:val="22"/>
          <w:szCs w:val="22"/>
        </w:rPr>
        <w:t xml:space="preserve">, Taluka: </w:t>
      </w:r>
      <w:proofErr w:type="spellStart"/>
      <w:r w:rsidR="00F729BD" w:rsidRPr="009B002E">
        <w:rPr>
          <w:rFonts w:ascii="Arial" w:hAnsi="Arial" w:cs="Arial"/>
          <w:sz w:val="22"/>
          <w:szCs w:val="22"/>
        </w:rPr>
        <w:t>Vagra</w:t>
      </w:r>
      <w:proofErr w:type="spellEnd"/>
      <w:r w:rsidR="00F729BD" w:rsidRPr="009B002E">
        <w:rPr>
          <w:rFonts w:ascii="Arial" w:hAnsi="Arial" w:cs="Arial"/>
          <w:sz w:val="22"/>
          <w:szCs w:val="22"/>
        </w:rPr>
        <w:t>, District: Bharuch, Gujarat – 392140</w:t>
      </w:r>
      <w:r w:rsidR="00F729BD">
        <w:rPr>
          <w:rFonts w:ascii="Arial" w:hAnsi="Arial" w:cs="Arial"/>
          <w:sz w:val="22"/>
          <w:szCs w:val="22"/>
        </w:rPr>
        <w:t xml:space="preserve"> </w:t>
      </w:r>
      <w:r w:rsidRPr="00242672">
        <w:rPr>
          <w:rFonts w:ascii="Arial" w:hAnsi="Arial" w:cs="Arial"/>
          <w:sz w:val="22"/>
          <w:szCs w:val="22"/>
          <w:lang w:eastAsia="en-IN"/>
        </w:rPr>
        <w:t xml:space="preserve">with GPS coordinates </w:t>
      </w:r>
      <w:r w:rsidR="00F729BD" w:rsidRPr="00F729BD">
        <w:rPr>
          <w:rFonts w:ascii="Arial" w:hAnsi="Arial" w:cs="Arial"/>
          <w:sz w:val="22"/>
          <w:szCs w:val="22"/>
          <w:lang w:eastAsia="en-IN"/>
        </w:rPr>
        <w:t>21°52'53.3"</w:t>
      </w:r>
      <w:r w:rsidR="00F729BD">
        <w:rPr>
          <w:rFonts w:ascii="Arial" w:hAnsi="Arial" w:cs="Arial"/>
          <w:sz w:val="22"/>
          <w:szCs w:val="22"/>
          <w:lang w:eastAsia="en-IN"/>
        </w:rPr>
        <w:t xml:space="preserve"> </w:t>
      </w:r>
      <w:r w:rsidRPr="00242672">
        <w:rPr>
          <w:rFonts w:ascii="Arial" w:hAnsi="Arial" w:cs="Arial"/>
          <w:sz w:val="22"/>
          <w:szCs w:val="22"/>
          <w:lang w:eastAsia="en-IN"/>
        </w:rPr>
        <w:t xml:space="preserve">North and </w:t>
      </w:r>
      <w:r w:rsidR="00F729BD" w:rsidRPr="00F729BD">
        <w:rPr>
          <w:rFonts w:ascii="Arial" w:hAnsi="Arial" w:cs="Arial"/>
          <w:sz w:val="22"/>
          <w:szCs w:val="22"/>
          <w:lang w:eastAsia="en-IN"/>
        </w:rPr>
        <w:t>72°50'13.0"</w:t>
      </w:r>
      <w:r w:rsidR="00F729BD">
        <w:rPr>
          <w:rFonts w:ascii="Arial" w:hAnsi="Arial" w:cs="Arial"/>
          <w:sz w:val="22"/>
          <w:szCs w:val="22"/>
          <w:lang w:eastAsia="en-IN"/>
        </w:rPr>
        <w:t xml:space="preserve"> </w:t>
      </w:r>
      <w:r w:rsidRPr="00242672">
        <w:rPr>
          <w:rFonts w:ascii="Arial" w:hAnsi="Arial" w:cs="Arial"/>
          <w:sz w:val="22"/>
          <w:szCs w:val="22"/>
          <w:lang w:eastAsia="en-IN"/>
        </w:rPr>
        <w:t xml:space="preserve">East </w:t>
      </w:r>
      <w:r w:rsidR="00F729BD">
        <w:rPr>
          <w:rFonts w:ascii="Arial" w:hAnsi="Arial" w:cs="Arial"/>
          <w:sz w:val="22"/>
          <w:szCs w:val="22"/>
          <w:lang w:eastAsia="en-IN"/>
        </w:rPr>
        <w:t xml:space="preserve"> </w:t>
      </w:r>
      <w:r w:rsidRPr="00F729BD">
        <w:rPr>
          <w:rFonts w:ascii="Arial" w:hAnsi="Arial" w:cs="Arial"/>
          <w:sz w:val="22"/>
          <w:szCs w:val="22"/>
          <w:lang w:eastAsia="en-IN"/>
        </w:rPr>
        <w:t>as per the Google map attached below:</w:t>
      </w:r>
    </w:p>
    <w:p w:rsidR="00EF3437" w:rsidRDefault="00F729BD" w:rsidP="00A32BE4">
      <w:pPr>
        <w:pStyle w:val="ListParagraph"/>
        <w:spacing w:line="360" w:lineRule="auto"/>
        <w:ind w:left="1134" w:right="-71"/>
        <w:jc w:val="both"/>
        <w:rPr>
          <w:rFonts w:ascii="Arial" w:hAnsi="Arial" w:cs="Arial"/>
          <w:b/>
          <w:noProof/>
          <w:sz w:val="22"/>
          <w:lang w:eastAsia="en-IN"/>
        </w:rPr>
      </w:pPr>
      <w:r>
        <w:rPr>
          <w:rFonts w:ascii="Arial" w:hAnsi="Arial" w:cs="Arial"/>
          <w:b/>
          <w:noProof/>
          <w:sz w:val="22"/>
          <w:lang w:eastAsia="en-IN"/>
        </w:rPr>
        <w:drawing>
          <wp:inline distT="0" distB="0" distL="0" distR="0">
            <wp:extent cx="5467350" cy="3181350"/>
            <wp:effectExtent l="19050" t="19050" r="19050" b="1905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45CA3EE.tmp"/>
                    <pic:cNvPicPr/>
                  </pic:nvPicPr>
                  <pic:blipFill>
                    <a:blip r:embed="rId19">
                      <a:extLst>
                        <a:ext uri="{28A0092B-C50C-407E-A947-70E740481C1C}">
                          <a14:useLocalDpi xmlns:a14="http://schemas.microsoft.com/office/drawing/2010/main" val="0"/>
                        </a:ext>
                      </a:extLst>
                    </a:blip>
                    <a:stretch>
                      <a:fillRect/>
                    </a:stretch>
                  </pic:blipFill>
                  <pic:spPr>
                    <a:xfrm>
                      <a:off x="0" y="0"/>
                      <a:ext cx="5467350" cy="3181350"/>
                    </a:xfrm>
                    <a:prstGeom prst="rect">
                      <a:avLst/>
                    </a:prstGeom>
                    <a:ln>
                      <a:solidFill>
                        <a:schemeClr val="tx1"/>
                      </a:solidFill>
                    </a:ln>
                  </pic:spPr>
                </pic:pic>
              </a:graphicData>
            </a:graphic>
          </wp:inline>
        </w:drawing>
      </w:r>
    </w:p>
    <w:p w:rsidR="00242672" w:rsidRDefault="00242672" w:rsidP="00327929">
      <w:pPr>
        <w:pStyle w:val="ListParagraph"/>
        <w:numPr>
          <w:ilvl w:val="0"/>
          <w:numId w:val="35"/>
        </w:numPr>
        <w:spacing w:before="240" w:line="360" w:lineRule="auto"/>
        <w:ind w:left="1134" w:right="-143" w:hanging="425"/>
        <w:jc w:val="both"/>
        <w:rPr>
          <w:rFonts w:ascii="Arial" w:hAnsi="Arial" w:cs="Arial"/>
          <w:b/>
          <w:sz w:val="22"/>
        </w:rPr>
      </w:pPr>
      <w:r w:rsidRPr="00BC1E1F">
        <w:rPr>
          <w:rFonts w:ascii="Arial" w:hAnsi="Arial" w:cs="Arial"/>
          <w:b/>
          <w:sz w:val="22"/>
        </w:rPr>
        <w:t xml:space="preserve">GOOGLE </w:t>
      </w:r>
      <w:r>
        <w:rPr>
          <w:rFonts w:ascii="Arial" w:hAnsi="Arial" w:cs="Arial"/>
          <w:b/>
          <w:sz w:val="22"/>
        </w:rPr>
        <w:t xml:space="preserve">MAP </w:t>
      </w:r>
      <w:r w:rsidRPr="00BC1E1F">
        <w:rPr>
          <w:rFonts w:ascii="Arial" w:hAnsi="Arial" w:cs="Arial"/>
          <w:b/>
          <w:sz w:val="22"/>
        </w:rPr>
        <w:t>LAYOUT:</w:t>
      </w:r>
      <w:r>
        <w:rPr>
          <w:rFonts w:ascii="Arial" w:hAnsi="Arial" w:cs="Arial"/>
          <w:b/>
          <w:sz w:val="22"/>
        </w:rPr>
        <w:t xml:space="preserve"> </w:t>
      </w:r>
    </w:p>
    <w:p w:rsidR="00983DB2" w:rsidRPr="005172E7" w:rsidRDefault="00983DB2" w:rsidP="00F729BD">
      <w:pPr>
        <w:pStyle w:val="ListParagraph"/>
        <w:spacing w:before="240" w:after="240" w:line="360" w:lineRule="auto"/>
        <w:ind w:left="1134" w:right="-8"/>
        <w:jc w:val="both"/>
        <w:rPr>
          <w:rFonts w:ascii="Arial" w:hAnsi="Arial" w:cs="Arial"/>
          <w:sz w:val="22"/>
          <w:szCs w:val="22"/>
          <w:lang w:eastAsia="en-IN"/>
        </w:rPr>
      </w:pPr>
      <w:r w:rsidRPr="005172E7">
        <w:rPr>
          <w:rFonts w:ascii="Arial" w:hAnsi="Arial" w:cs="Arial"/>
          <w:sz w:val="22"/>
          <w:szCs w:val="22"/>
          <w:lang w:eastAsia="en-IN"/>
        </w:rPr>
        <w:t xml:space="preserve">Demarcation of the land with </w:t>
      </w:r>
      <w:r w:rsidR="00661D39" w:rsidRPr="005172E7">
        <w:rPr>
          <w:rFonts w:ascii="Arial" w:hAnsi="Arial" w:cs="Arial"/>
          <w:sz w:val="22"/>
          <w:szCs w:val="22"/>
          <w:lang w:eastAsia="en-IN"/>
        </w:rPr>
        <w:t xml:space="preserve">approximate </w:t>
      </w:r>
      <w:r w:rsidRPr="005172E7">
        <w:rPr>
          <w:rFonts w:ascii="Arial" w:hAnsi="Arial" w:cs="Arial"/>
          <w:sz w:val="22"/>
          <w:szCs w:val="22"/>
          <w:lang w:eastAsia="en-IN"/>
        </w:rPr>
        <w:t xml:space="preserve">measurement </w:t>
      </w:r>
      <w:r w:rsidR="00661D39" w:rsidRPr="005172E7">
        <w:rPr>
          <w:rFonts w:ascii="Arial" w:hAnsi="Arial" w:cs="Arial"/>
          <w:sz w:val="22"/>
          <w:szCs w:val="22"/>
          <w:lang w:eastAsia="en-IN"/>
        </w:rPr>
        <w:t>on the Google map is attached</w:t>
      </w:r>
      <w:r w:rsidRPr="005172E7">
        <w:rPr>
          <w:rFonts w:ascii="Arial" w:hAnsi="Arial" w:cs="Arial"/>
          <w:sz w:val="22"/>
          <w:szCs w:val="22"/>
          <w:lang w:eastAsia="en-IN"/>
        </w:rPr>
        <w:t xml:space="preserve"> in the below picture:</w:t>
      </w:r>
    </w:p>
    <w:p w:rsidR="005172E7" w:rsidRDefault="00F729BD" w:rsidP="005172E7">
      <w:pPr>
        <w:pStyle w:val="ListParagraph"/>
        <w:spacing w:line="360" w:lineRule="auto"/>
        <w:ind w:left="1134" w:right="-71"/>
        <w:jc w:val="both"/>
        <w:rPr>
          <w:rFonts w:ascii="Arial" w:hAnsi="Arial" w:cs="Arial"/>
          <w:b/>
          <w:sz w:val="22"/>
        </w:rPr>
      </w:pPr>
      <w:r>
        <w:rPr>
          <w:rFonts w:ascii="Arial" w:hAnsi="Arial" w:cs="Arial"/>
          <w:b/>
          <w:noProof/>
          <w:sz w:val="22"/>
          <w:lang w:eastAsia="en-IN"/>
        </w:rPr>
        <w:drawing>
          <wp:inline distT="0" distB="0" distL="0" distR="0">
            <wp:extent cx="5467350" cy="3048000"/>
            <wp:effectExtent l="19050" t="19050" r="19050" b="1905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45CC536.tmp"/>
                    <pic:cNvPicPr/>
                  </pic:nvPicPr>
                  <pic:blipFill>
                    <a:blip r:embed="rId20">
                      <a:extLst>
                        <a:ext uri="{28A0092B-C50C-407E-A947-70E740481C1C}">
                          <a14:useLocalDpi xmlns:a14="http://schemas.microsoft.com/office/drawing/2010/main" val="0"/>
                        </a:ext>
                      </a:extLst>
                    </a:blip>
                    <a:stretch>
                      <a:fillRect/>
                    </a:stretch>
                  </pic:blipFill>
                  <pic:spPr>
                    <a:xfrm>
                      <a:off x="0" y="0"/>
                      <a:ext cx="5467350" cy="3048000"/>
                    </a:xfrm>
                    <a:prstGeom prst="rect">
                      <a:avLst/>
                    </a:prstGeom>
                    <a:ln>
                      <a:solidFill>
                        <a:schemeClr val="tx1"/>
                      </a:solidFill>
                    </a:ln>
                  </pic:spPr>
                </pic:pic>
              </a:graphicData>
            </a:graphic>
          </wp:inline>
        </w:drawing>
      </w:r>
    </w:p>
    <w:p w:rsidR="00F729BD" w:rsidRPr="007C1943" w:rsidRDefault="00F729BD" w:rsidP="00F729BD">
      <w:pPr>
        <w:pStyle w:val="ListParagraph"/>
        <w:spacing w:line="360" w:lineRule="auto"/>
        <w:ind w:left="1134" w:right="-150"/>
        <w:jc w:val="both"/>
        <w:rPr>
          <w:rFonts w:ascii="Arial" w:hAnsi="Arial" w:cs="Arial"/>
          <w:b/>
          <w:sz w:val="22"/>
        </w:rPr>
      </w:pPr>
      <w:r>
        <w:rPr>
          <w:rFonts w:ascii="Arial" w:hAnsi="Arial" w:cs="Arial"/>
          <w:b/>
          <w:noProof/>
          <w:sz w:val="22"/>
          <w:lang w:eastAsia="en-IN"/>
        </w:rPr>
        <w:lastRenderedPageBreak/>
        <w:drawing>
          <wp:inline distT="0" distB="0" distL="0" distR="0">
            <wp:extent cx="5534025" cy="3095625"/>
            <wp:effectExtent l="19050" t="19050" r="28575" b="28575"/>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45C991D.tmp"/>
                    <pic:cNvPicPr/>
                  </pic:nvPicPr>
                  <pic:blipFill>
                    <a:blip r:embed="rId21">
                      <a:extLst>
                        <a:ext uri="{28A0092B-C50C-407E-A947-70E740481C1C}">
                          <a14:useLocalDpi xmlns:a14="http://schemas.microsoft.com/office/drawing/2010/main" val="0"/>
                        </a:ext>
                      </a:extLst>
                    </a:blip>
                    <a:stretch>
                      <a:fillRect/>
                    </a:stretch>
                  </pic:blipFill>
                  <pic:spPr>
                    <a:xfrm>
                      <a:off x="0" y="0"/>
                      <a:ext cx="5534025" cy="3095625"/>
                    </a:xfrm>
                    <a:prstGeom prst="rect">
                      <a:avLst/>
                    </a:prstGeom>
                    <a:ln>
                      <a:solidFill>
                        <a:schemeClr val="tx1"/>
                      </a:solidFill>
                    </a:ln>
                  </pic:spPr>
                </pic:pic>
              </a:graphicData>
            </a:graphic>
          </wp:inline>
        </w:drawing>
      </w:r>
    </w:p>
    <w:p w:rsidR="001617C6" w:rsidRDefault="00C34D45" w:rsidP="00327929">
      <w:pPr>
        <w:pStyle w:val="ListParagraph"/>
        <w:numPr>
          <w:ilvl w:val="0"/>
          <w:numId w:val="34"/>
        </w:numPr>
        <w:spacing w:before="240" w:line="360" w:lineRule="auto"/>
        <w:ind w:left="709" w:right="-143" w:hanging="425"/>
        <w:jc w:val="both"/>
        <w:rPr>
          <w:rFonts w:ascii="Arial" w:hAnsi="Arial" w:cs="Arial"/>
          <w:b/>
          <w:noProof/>
          <w:sz w:val="22"/>
          <w:lang w:eastAsia="en-IN"/>
        </w:rPr>
      </w:pPr>
      <w:r>
        <w:rPr>
          <w:rFonts w:ascii="Arial" w:hAnsi="Arial" w:cs="Arial"/>
          <w:b/>
          <w:sz w:val="22"/>
        </w:rPr>
        <w:t xml:space="preserve">SCHEMATIC </w:t>
      </w:r>
      <w:r w:rsidR="003227F6" w:rsidRPr="00384817">
        <w:rPr>
          <w:rFonts w:ascii="Arial" w:hAnsi="Arial" w:cs="Arial"/>
          <w:b/>
          <w:sz w:val="22"/>
        </w:rPr>
        <w:t>LAYOUT PLAN:</w:t>
      </w:r>
      <w:r w:rsidR="00375D4B" w:rsidRPr="00384817">
        <w:rPr>
          <w:rFonts w:ascii="Arial" w:hAnsi="Arial" w:cs="Arial"/>
          <w:b/>
          <w:sz w:val="22"/>
        </w:rPr>
        <w:t xml:space="preserve"> </w:t>
      </w:r>
    </w:p>
    <w:p w:rsidR="0036723F" w:rsidRPr="00A33553" w:rsidRDefault="001617C6" w:rsidP="005E179C">
      <w:pPr>
        <w:pStyle w:val="ListParagraph"/>
        <w:spacing w:before="240" w:line="360" w:lineRule="auto"/>
        <w:ind w:left="709" w:right="-8"/>
        <w:jc w:val="both"/>
        <w:rPr>
          <w:rFonts w:ascii="Arial" w:hAnsi="Arial" w:cs="Arial"/>
          <w:sz w:val="22"/>
          <w:szCs w:val="22"/>
          <w:lang w:eastAsia="en-IN"/>
        </w:rPr>
      </w:pPr>
      <w:r>
        <w:rPr>
          <w:rFonts w:ascii="Arial" w:hAnsi="Arial" w:cs="Arial"/>
          <w:sz w:val="22"/>
        </w:rPr>
        <w:t xml:space="preserve">As per the data/information provided by the client/Company, </w:t>
      </w:r>
      <w:r w:rsidR="008274B3" w:rsidRPr="008274B3">
        <w:rPr>
          <w:rFonts w:ascii="Arial" w:hAnsi="Arial" w:cs="Arial"/>
          <w:sz w:val="22"/>
          <w:szCs w:val="22"/>
          <w:lang w:eastAsia="en-IN"/>
        </w:rPr>
        <w:t>Proposed</w:t>
      </w:r>
      <w:r w:rsidR="00F729BD">
        <w:rPr>
          <w:rFonts w:ascii="Arial" w:hAnsi="Arial" w:cs="Arial"/>
          <w:sz w:val="22"/>
          <w:szCs w:val="22"/>
          <w:lang w:eastAsia="en-IN"/>
        </w:rPr>
        <w:t xml:space="preserve"> Schematic layout plan</w:t>
      </w:r>
      <w:r w:rsidR="008274B3" w:rsidRPr="008274B3">
        <w:rPr>
          <w:rFonts w:ascii="Arial" w:hAnsi="Arial" w:cs="Arial"/>
          <w:sz w:val="22"/>
          <w:szCs w:val="22"/>
          <w:lang w:eastAsia="en-IN"/>
        </w:rPr>
        <w:t xml:space="preserve"> layout plan </w:t>
      </w:r>
      <w:r w:rsidR="00F729BD">
        <w:rPr>
          <w:rFonts w:ascii="Arial" w:hAnsi="Arial" w:cs="Arial"/>
          <w:sz w:val="22"/>
          <w:szCs w:val="22"/>
          <w:lang w:eastAsia="en-IN"/>
        </w:rPr>
        <w:t>is</w:t>
      </w:r>
      <w:r w:rsidR="002824BA" w:rsidRPr="00087F50">
        <w:rPr>
          <w:rFonts w:ascii="Arial" w:hAnsi="Arial" w:cs="Arial"/>
          <w:sz w:val="22"/>
          <w:szCs w:val="22"/>
          <w:lang w:eastAsia="en-IN"/>
        </w:rPr>
        <w:t xml:space="preserve"> attached below</w:t>
      </w:r>
      <w:r w:rsidR="00AA15FD" w:rsidRPr="00087F50">
        <w:rPr>
          <w:rFonts w:ascii="Arial" w:hAnsi="Arial" w:cs="Arial"/>
          <w:sz w:val="22"/>
          <w:szCs w:val="22"/>
          <w:lang w:eastAsia="en-IN"/>
        </w:rPr>
        <w:t xml:space="preserve"> for reference</w:t>
      </w:r>
      <w:r w:rsidR="002824BA" w:rsidRPr="00087F50">
        <w:rPr>
          <w:rFonts w:ascii="Arial" w:hAnsi="Arial" w:cs="Arial"/>
          <w:sz w:val="22"/>
          <w:szCs w:val="22"/>
          <w:lang w:eastAsia="en-IN"/>
        </w:rPr>
        <w:t>:</w:t>
      </w:r>
    </w:p>
    <w:p w:rsidR="008274B3" w:rsidRDefault="00F729BD" w:rsidP="00336447">
      <w:pPr>
        <w:pStyle w:val="ListParagraph"/>
        <w:spacing w:before="240"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extent cx="5715000" cy="3476625"/>
            <wp:effectExtent l="19050" t="19050" r="19050" b="2857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45CCEEA.tmp"/>
                    <pic:cNvPicPr/>
                  </pic:nvPicPr>
                  <pic:blipFill>
                    <a:blip r:embed="rId22">
                      <a:extLst>
                        <a:ext uri="{28A0092B-C50C-407E-A947-70E740481C1C}">
                          <a14:useLocalDpi xmlns:a14="http://schemas.microsoft.com/office/drawing/2010/main" val="0"/>
                        </a:ext>
                      </a:extLst>
                    </a:blip>
                    <a:stretch>
                      <a:fillRect/>
                    </a:stretch>
                  </pic:blipFill>
                  <pic:spPr>
                    <a:xfrm>
                      <a:off x="0" y="0"/>
                      <a:ext cx="5715000" cy="3476625"/>
                    </a:xfrm>
                    <a:prstGeom prst="rect">
                      <a:avLst/>
                    </a:prstGeom>
                    <a:ln>
                      <a:solidFill>
                        <a:schemeClr val="tx1"/>
                      </a:solidFill>
                    </a:ln>
                  </pic:spPr>
                </pic:pic>
              </a:graphicData>
            </a:graphic>
          </wp:inline>
        </w:drawing>
      </w:r>
    </w:p>
    <w:p w:rsidR="008A325F" w:rsidRDefault="008A325F" w:rsidP="00336447">
      <w:pPr>
        <w:pStyle w:val="ListParagraph"/>
        <w:spacing w:before="240" w:line="360" w:lineRule="auto"/>
        <w:ind w:left="709" w:right="-8"/>
        <w:jc w:val="both"/>
        <w:rPr>
          <w:rFonts w:ascii="Arial" w:hAnsi="Arial" w:cs="Arial"/>
          <w:sz w:val="22"/>
          <w:szCs w:val="22"/>
          <w:lang w:eastAsia="en-IN"/>
        </w:rPr>
      </w:pPr>
      <w:r w:rsidRPr="008A325F">
        <w:rPr>
          <w:rFonts w:ascii="Arial" w:hAnsi="Arial" w:cs="Arial"/>
          <w:b/>
          <w:sz w:val="22"/>
          <w:szCs w:val="22"/>
          <w:lang w:eastAsia="en-IN"/>
        </w:rPr>
        <w:t>Note:</w:t>
      </w:r>
      <w:r>
        <w:rPr>
          <w:rFonts w:ascii="Arial" w:hAnsi="Arial" w:cs="Arial"/>
          <w:sz w:val="22"/>
          <w:szCs w:val="22"/>
          <w:lang w:eastAsia="en-IN"/>
        </w:rPr>
        <w:t xml:space="preserve"> As informed by the client, the schematic layout plan is subject to change as per the actual implementation plan.</w:t>
      </w:r>
    </w:p>
    <w:p w:rsidR="008A325F" w:rsidRPr="008A325F" w:rsidRDefault="00A22FE5" w:rsidP="008A325F">
      <w:pPr>
        <w:pStyle w:val="ListParagraph"/>
        <w:numPr>
          <w:ilvl w:val="0"/>
          <w:numId w:val="34"/>
        </w:numPr>
        <w:spacing w:before="240" w:line="360" w:lineRule="auto"/>
        <w:ind w:left="709" w:right="-143" w:hanging="425"/>
        <w:jc w:val="both"/>
        <w:rPr>
          <w:rFonts w:ascii="Arial" w:hAnsi="Arial" w:cs="Arial"/>
          <w:sz w:val="22"/>
          <w:szCs w:val="22"/>
        </w:rPr>
      </w:pPr>
      <w:r w:rsidRPr="0079395A">
        <w:rPr>
          <w:rFonts w:ascii="Arial" w:eastAsia="Calibri" w:hAnsi="Arial" w:cs="Arial"/>
          <w:b/>
          <w:color w:val="000000"/>
          <w:sz w:val="22"/>
          <w:szCs w:val="22"/>
        </w:rPr>
        <w:lastRenderedPageBreak/>
        <w:t>LAND DETAILS</w:t>
      </w:r>
      <w:r w:rsidR="00FC1B6B" w:rsidRPr="0079395A">
        <w:rPr>
          <w:rFonts w:ascii="Arial" w:eastAsia="Calibri" w:hAnsi="Arial" w:cs="Arial"/>
          <w:b/>
          <w:color w:val="000000"/>
          <w:sz w:val="22"/>
          <w:szCs w:val="22"/>
        </w:rPr>
        <w:t>:</w:t>
      </w:r>
    </w:p>
    <w:p w:rsidR="007A1BCD" w:rsidRDefault="008A325F" w:rsidP="008A325F">
      <w:pPr>
        <w:pStyle w:val="ListParagraph"/>
        <w:spacing w:before="240" w:after="240" w:line="360" w:lineRule="auto"/>
        <w:ind w:left="709" w:right="-143"/>
        <w:jc w:val="both"/>
        <w:rPr>
          <w:rFonts w:ascii="Arial" w:hAnsi="Arial" w:cs="Arial"/>
          <w:sz w:val="22"/>
          <w:szCs w:val="22"/>
          <w:lang w:eastAsia="en-IN"/>
        </w:rPr>
      </w:pPr>
      <w:r w:rsidRPr="008A325F">
        <w:rPr>
          <w:rFonts w:ascii="Arial" w:hAnsi="Arial" w:cs="Arial"/>
          <w:sz w:val="22"/>
          <w:szCs w:val="22"/>
        </w:rPr>
        <w:t xml:space="preserve">As per the agreement, M/s KPI Green Energy Limited has acquired ~137.77 Acre land at Renewable Energy Park at Village: </w:t>
      </w:r>
      <w:proofErr w:type="spellStart"/>
      <w:r w:rsidRPr="008A325F">
        <w:rPr>
          <w:rFonts w:ascii="Arial" w:hAnsi="Arial" w:cs="Arial"/>
          <w:sz w:val="22"/>
          <w:szCs w:val="22"/>
        </w:rPr>
        <w:t>Vichhiyad</w:t>
      </w:r>
      <w:proofErr w:type="spellEnd"/>
      <w:r w:rsidRPr="008A325F">
        <w:rPr>
          <w:rFonts w:ascii="Arial" w:hAnsi="Arial" w:cs="Arial"/>
          <w:sz w:val="22"/>
          <w:szCs w:val="22"/>
        </w:rPr>
        <w:t xml:space="preserve">, Taluka: </w:t>
      </w:r>
      <w:proofErr w:type="spellStart"/>
      <w:r w:rsidRPr="008A325F">
        <w:rPr>
          <w:rFonts w:ascii="Arial" w:hAnsi="Arial" w:cs="Arial"/>
          <w:sz w:val="22"/>
          <w:szCs w:val="22"/>
        </w:rPr>
        <w:t>Vagra</w:t>
      </w:r>
      <w:proofErr w:type="spellEnd"/>
      <w:r w:rsidRPr="008A325F">
        <w:rPr>
          <w:rFonts w:ascii="Arial" w:hAnsi="Arial" w:cs="Arial"/>
          <w:sz w:val="22"/>
          <w:szCs w:val="22"/>
        </w:rPr>
        <w:t xml:space="preserve">, District: Bharuch, Gujarat – 392140 for 66.20 MW Hybrid power project [41 MW DC Solar + 25.20 MW Wind] and will be sub-lease to Sai Bandhan. Grid Connectivity approval from GETCO for 140 MW Wind Solar hybrid power plant at 220/66 KV </w:t>
      </w:r>
      <w:proofErr w:type="spellStart"/>
      <w:r w:rsidRPr="008A325F">
        <w:rPr>
          <w:rFonts w:ascii="Arial" w:hAnsi="Arial" w:cs="Arial"/>
          <w:sz w:val="22"/>
          <w:szCs w:val="22"/>
        </w:rPr>
        <w:t>Wagra</w:t>
      </w:r>
      <w:proofErr w:type="spellEnd"/>
      <w:r w:rsidRPr="008A325F">
        <w:rPr>
          <w:rFonts w:ascii="Arial" w:hAnsi="Arial" w:cs="Arial"/>
          <w:sz w:val="22"/>
          <w:szCs w:val="22"/>
        </w:rPr>
        <w:t xml:space="preserve"> Substation has been taken by KPI Green Energy Ltd dated 02/11/2022. As per data/information provided by the client, sub-lease agreement will signed between the parties according to the financial and payment related milestone decided mutually.</w:t>
      </w:r>
      <w:r>
        <w:rPr>
          <w:rFonts w:ascii="Arial" w:hAnsi="Arial" w:cs="Arial"/>
          <w:sz w:val="22"/>
          <w:szCs w:val="22"/>
        </w:rPr>
        <w:t xml:space="preserve"> </w:t>
      </w:r>
      <w:r w:rsidR="007A1BCD" w:rsidRPr="008A325F">
        <w:rPr>
          <w:rFonts w:ascii="Arial" w:hAnsi="Arial" w:cs="Arial"/>
          <w:sz w:val="22"/>
          <w:szCs w:val="22"/>
          <w:lang w:eastAsia="en-IN"/>
        </w:rPr>
        <w:t xml:space="preserve">Below table shows the detail of procured land to set up the proposed </w:t>
      </w:r>
      <w:r w:rsidR="00336664">
        <w:rPr>
          <w:rFonts w:ascii="Arial" w:hAnsi="Arial" w:cs="Arial"/>
          <w:sz w:val="22"/>
          <w:szCs w:val="22"/>
          <w:lang w:eastAsia="en-IN"/>
        </w:rPr>
        <w:t>Wind Solar Hybrid Power Plant</w:t>
      </w:r>
      <w:r w:rsidR="007A1BCD" w:rsidRPr="008A325F">
        <w:rPr>
          <w:rFonts w:ascii="Arial" w:hAnsi="Arial" w:cs="Arial"/>
          <w:sz w:val="22"/>
          <w:szCs w:val="22"/>
          <w:lang w:eastAsia="en-IN"/>
        </w:rPr>
        <w:t>:</w:t>
      </w:r>
    </w:p>
    <w:tbl>
      <w:tblPr>
        <w:tblW w:w="921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1843"/>
        <w:gridCol w:w="1559"/>
        <w:gridCol w:w="1560"/>
        <w:gridCol w:w="1984"/>
        <w:gridCol w:w="1276"/>
      </w:tblGrid>
      <w:tr w:rsidR="008A325F" w:rsidRPr="008A325F" w:rsidTr="008A325F">
        <w:trPr>
          <w:trHeight w:val="300"/>
        </w:trPr>
        <w:tc>
          <w:tcPr>
            <w:tcW w:w="9214" w:type="dxa"/>
            <w:gridSpan w:val="6"/>
            <w:shd w:val="clear" w:color="auto" w:fill="002060"/>
            <w:noWrap/>
            <w:vAlign w:val="bottom"/>
            <w:hideMark/>
          </w:tcPr>
          <w:p w:rsidR="008A325F" w:rsidRPr="008A325F" w:rsidRDefault="008A325F" w:rsidP="007C4BD5">
            <w:pPr>
              <w:jc w:val="center"/>
              <w:rPr>
                <w:rFonts w:asciiTheme="minorHAnsi" w:hAnsiTheme="minorHAnsi" w:cstheme="minorHAnsi"/>
                <w:b/>
                <w:sz w:val="22"/>
                <w:szCs w:val="22"/>
                <w:lang w:eastAsia="en-IN"/>
              </w:rPr>
            </w:pPr>
            <w:r w:rsidRPr="008A325F">
              <w:rPr>
                <w:rFonts w:asciiTheme="minorHAnsi" w:hAnsiTheme="minorHAnsi" w:cstheme="minorHAnsi"/>
                <w:b/>
                <w:sz w:val="22"/>
                <w:szCs w:val="22"/>
                <w:lang w:eastAsia="en-IN"/>
              </w:rPr>
              <w:t xml:space="preserve">Village: </w:t>
            </w:r>
            <w:proofErr w:type="spellStart"/>
            <w:r w:rsidRPr="008A325F">
              <w:rPr>
                <w:rFonts w:asciiTheme="minorHAnsi" w:hAnsiTheme="minorHAnsi" w:cstheme="minorHAnsi"/>
                <w:b/>
                <w:sz w:val="22"/>
                <w:szCs w:val="22"/>
                <w:lang w:eastAsia="en-IN"/>
              </w:rPr>
              <w:t>Vichhiyad</w:t>
            </w:r>
            <w:proofErr w:type="spellEnd"/>
            <w:r w:rsidRPr="008A325F">
              <w:rPr>
                <w:rFonts w:asciiTheme="minorHAnsi" w:hAnsiTheme="minorHAnsi" w:cstheme="minorHAnsi"/>
                <w:b/>
                <w:sz w:val="22"/>
                <w:szCs w:val="22"/>
                <w:lang w:eastAsia="en-IN"/>
              </w:rPr>
              <w:t xml:space="preserve"> Taluka: </w:t>
            </w:r>
            <w:proofErr w:type="spellStart"/>
            <w:r w:rsidRPr="008A325F">
              <w:rPr>
                <w:rFonts w:asciiTheme="minorHAnsi" w:hAnsiTheme="minorHAnsi" w:cstheme="minorHAnsi"/>
                <w:b/>
                <w:sz w:val="22"/>
                <w:szCs w:val="22"/>
                <w:lang w:eastAsia="en-IN"/>
              </w:rPr>
              <w:t>Vagra</w:t>
            </w:r>
            <w:proofErr w:type="spellEnd"/>
            <w:r w:rsidRPr="008A325F">
              <w:rPr>
                <w:rFonts w:asciiTheme="minorHAnsi" w:hAnsiTheme="minorHAnsi" w:cstheme="minorHAnsi"/>
                <w:b/>
                <w:sz w:val="22"/>
                <w:szCs w:val="22"/>
                <w:lang w:eastAsia="en-IN"/>
              </w:rPr>
              <w:t xml:space="preserve"> District: Bharuch</w:t>
            </w:r>
          </w:p>
        </w:tc>
      </w:tr>
      <w:tr w:rsidR="008A325F" w:rsidRPr="008A325F" w:rsidTr="008A325F">
        <w:trPr>
          <w:trHeight w:val="300"/>
        </w:trPr>
        <w:tc>
          <w:tcPr>
            <w:tcW w:w="992" w:type="dxa"/>
            <w:shd w:val="clear" w:color="auto" w:fill="DBE5F1" w:themeFill="accent1" w:themeFillTint="33"/>
            <w:noWrap/>
            <w:vAlign w:val="center"/>
            <w:hideMark/>
          </w:tcPr>
          <w:p w:rsidR="008A325F" w:rsidRPr="008A325F" w:rsidRDefault="008A325F" w:rsidP="007C4BD5">
            <w:pPr>
              <w:rPr>
                <w:rFonts w:asciiTheme="minorHAnsi" w:hAnsiTheme="minorHAnsi" w:cstheme="minorHAnsi"/>
                <w:b/>
                <w:sz w:val="22"/>
                <w:szCs w:val="22"/>
                <w:lang w:eastAsia="en-IN"/>
              </w:rPr>
            </w:pPr>
            <w:r w:rsidRPr="008A325F">
              <w:rPr>
                <w:rFonts w:asciiTheme="minorHAnsi" w:hAnsiTheme="minorHAnsi" w:cstheme="minorHAnsi"/>
                <w:b/>
                <w:sz w:val="22"/>
                <w:szCs w:val="22"/>
                <w:lang w:eastAsia="en-IN"/>
              </w:rPr>
              <w:t>S. No.</w:t>
            </w:r>
          </w:p>
        </w:tc>
        <w:tc>
          <w:tcPr>
            <w:tcW w:w="1843" w:type="dxa"/>
            <w:shd w:val="clear" w:color="auto" w:fill="DBE5F1" w:themeFill="accent1" w:themeFillTint="33"/>
            <w:noWrap/>
            <w:vAlign w:val="center"/>
            <w:hideMark/>
          </w:tcPr>
          <w:p w:rsidR="008A325F" w:rsidRPr="008A325F" w:rsidRDefault="008A325F" w:rsidP="007C4BD5">
            <w:pPr>
              <w:jc w:val="center"/>
              <w:rPr>
                <w:rFonts w:asciiTheme="minorHAnsi" w:hAnsiTheme="minorHAnsi" w:cstheme="minorHAnsi"/>
                <w:b/>
                <w:sz w:val="22"/>
                <w:szCs w:val="22"/>
                <w:lang w:eastAsia="en-IN"/>
              </w:rPr>
            </w:pPr>
            <w:r w:rsidRPr="008A325F">
              <w:rPr>
                <w:rFonts w:asciiTheme="minorHAnsi" w:hAnsiTheme="minorHAnsi" w:cstheme="minorHAnsi"/>
                <w:b/>
                <w:sz w:val="22"/>
                <w:szCs w:val="22"/>
                <w:lang w:eastAsia="en-IN"/>
              </w:rPr>
              <w:t>Block Number</w:t>
            </w:r>
          </w:p>
        </w:tc>
        <w:tc>
          <w:tcPr>
            <w:tcW w:w="1559" w:type="dxa"/>
            <w:shd w:val="clear" w:color="auto" w:fill="DBE5F1" w:themeFill="accent1" w:themeFillTint="33"/>
          </w:tcPr>
          <w:p w:rsidR="008A325F" w:rsidRPr="008A325F" w:rsidRDefault="008A325F" w:rsidP="007C4BD5">
            <w:pPr>
              <w:jc w:val="center"/>
              <w:rPr>
                <w:rFonts w:asciiTheme="minorHAnsi" w:hAnsiTheme="minorHAnsi" w:cstheme="minorHAnsi"/>
                <w:b/>
                <w:sz w:val="22"/>
                <w:szCs w:val="22"/>
                <w:lang w:eastAsia="en-IN"/>
              </w:rPr>
            </w:pPr>
            <w:r w:rsidRPr="008A325F">
              <w:rPr>
                <w:rFonts w:asciiTheme="minorHAnsi" w:hAnsiTheme="minorHAnsi" w:cstheme="minorHAnsi"/>
                <w:b/>
                <w:sz w:val="22"/>
                <w:szCs w:val="22"/>
                <w:lang w:eastAsia="en-IN"/>
              </w:rPr>
              <w:t>Area (Sq. Mt.)</w:t>
            </w:r>
          </w:p>
        </w:tc>
        <w:tc>
          <w:tcPr>
            <w:tcW w:w="1560" w:type="dxa"/>
            <w:shd w:val="clear" w:color="auto" w:fill="DBE5F1" w:themeFill="accent1" w:themeFillTint="33"/>
          </w:tcPr>
          <w:p w:rsidR="008A325F" w:rsidRPr="008A325F" w:rsidRDefault="008A325F" w:rsidP="007C4BD5">
            <w:pPr>
              <w:jc w:val="center"/>
              <w:rPr>
                <w:rFonts w:asciiTheme="minorHAnsi" w:hAnsiTheme="minorHAnsi" w:cstheme="minorHAnsi"/>
                <w:b/>
                <w:sz w:val="22"/>
                <w:szCs w:val="22"/>
                <w:lang w:eastAsia="en-IN"/>
              </w:rPr>
            </w:pPr>
            <w:r w:rsidRPr="008A325F">
              <w:rPr>
                <w:rFonts w:asciiTheme="minorHAnsi" w:hAnsiTheme="minorHAnsi" w:cstheme="minorHAnsi"/>
                <w:b/>
                <w:sz w:val="22"/>
                <w:szCs w:val="22"/>
                <w:lang w:eastAsia="en-IN"/>
              </w:rPr>
              <w:t>Area (Acre)</w:t>
            </w:r>
          </w:p>
        </w:tc>
        <w:tc>
          <w:tcPr>
            <w:tcW w:w="1984" w:type="dxa"/>
            <w:shd w:val="clear" w:color="auto" w:fill="DBE5F1" w:themeFill="accent1" w:themeFillTint="33"/>
          </w:tcPr>
          <w:p w:rsidR="008A325F" w:rsidRPr="008A325F" w:rsidRDefault="008A325F" w:rsidP="007C4BD5">
            <w:pPr>
              <w:jc w:val="center"/>
              <w:rPr>
                <w:rFonts w:asciiTheme="minorHAnsi" w:hAnsiTheme="minorHAnsi" w:cstheme="minorHAnsi"/>
                <w:b/>
                <w:sz w:val="22"/>
                <w:szCs w:val="22"/>
                <w:lang w:eastAsia="en-IN"/>
              </w:rPr>
            </w:pPr>
            <w:r w:rsidRPr="008A325F">
              <w:rPr>
                <w:rFonts w:asciiTheme="minorHAnsi" w:hAnsiTheme="minorHAnsi" w:cstheme="minorHAnsi"/>
                <w:b/>
                <w:sz w:val="22"/>
                <w:szCs w:val="22"/>
                <w:lang w:eastAsia="en-IN"/>
              </w:rPr>
              <w:t>Village</w:t>
            </w:r>
          </w:p>
        </w:tc>
        <w:tc>
          <w:tcPr>
            <w:tcW w:w="1276" w:type="dxa"/>
            <w:shd w:val="clear" w:color="auto" w:fill="DBE5F1" w:themeFill="accent1" w:themeFillTint="33"/>
          </w:tcPr>
          <w:p w:rsidR="008A325F" w:rsidRPr="008A325F" w:rsidRDefault="008A325F" w:rsidP="007C4BD5">
            <w:pPr>
              <w:jc w:val="center"/>
              <w:rPr>
                <w:rFonts w:asciiTheme="minorHAnsi" w:hAnsiTheme="minorHAnsi" w:cstheme="minorHAnsi"/>
                <w:b/>
                <w:sz w:val="22"/>
                <w:szCs w:val="22"/>
                <w:lang w:eastAsia="en-IN"/>
              </w:rPr>
            </w:pPr>
            <w:proofErr w:type="spellStart"/>
            <w:r w:rsidRPr="008A325F">
              <w:rPr>
                <w:rFonts w:asciiTheme="minorHAnsi" w:hAnsiTheme="minorHAnsi" w:cstheme="minorHAnsi"/>
                <w:b/>
                <w:sz w:val="22"/>
                <w:szCs w:val="22"/>
                <w:lang w:eastAsia="en-IN"/>
              </w:rPr>
              <w:t>Sarat</w:t>
            </w:r>
            <w:proofErr w:type="spellEnd"/>
          </w:p>
        </w:tc>
      </w:tr>
      <w:tr w:rsidR="008A325F" w:rsidRPr="008A325F" w:rsidTr="008A325F">
        <w:trPr>
          <w:trHeight w:val="300"/>
        </w:trPr>
        <w:tc>
          <w:tcPr>
            <w:tcW w:w="992" w:type="dxa"/>
            <w:shd w:val="clear" w:color="auto" w:fill="auto"/>
            <w:noWrap/>
            <w:vAlign w:val="center"/>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1</w:t>
            </w:r>
          </w:p>
        </w:tc>
        <w:tc>
          <w:tcPr>
            <w:tcW w:w="1843" w:type="dxa"/>
            <w:shd w:val="clear" w:color="auto" w:fill="auto"/>
            <w:noWrap/>
            <w:vAlign w:val="center"/>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144</w:t>
            </w:r>
          </w:p>
        </w:tc>
        <w:tc>
          <w:tcPr>
            <w:tcW w:w="1559" w:type="dxa"/>
            <w:shd w:val="clear" w:color="auto" w:fill="auto"/>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286974</w:t>
            </w:r>
          </w:p>
        </w:tc>
        <w:tc>
          <w:tcPr>
            <w:tcW w:w="1560" w:type="dxa"/>
            <w:shd w:val="clear" w:color="auto" w:fill="auto"/>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71.74</w:t>
            </w:r>
          </w:p>
        </w:tc>
        <w:tc>
          <w:tcPr>
            <w:tcW w:w="1984" w:type="dxa"/>
            <w:shd w:val="clear" w:color="auto" w:fill="auto"/>
          </w:tcPr>
          <w:p w:rsidR="008A325F" w:rsidRPr="008A325F" w:rsidRDefault="008A325F" w:rsidP="007C4BD5">
            <w:pPr>
              <w:jc w:val="center"/>
              <w:rPr>
                <w:rFonts w:asciiTheme="minorHAnsi" w:hAnsiTheme="minorHAnsi" w:cstheme="minorHAnsi"/>
                <w:sz w:val="22"/>
                <w:szCs w:val="22"/>
                <w:lang w:eastAsia="en-IN"/>
              </w:rPr>
            </w:pPr>
            <w:proofErr w:type="spellStart"/>
            <w:r w:rsidRPr="008A325F">
              <w:rPr>
                <w:rFonts w:asciiTheme="minorHAnsi" w:hAnsiTheme="minorHAnsi" w:cstheme="minorHAnsi"/>
                <w:sz w:val="22"/>
                <w:szCs w:val="22"/>
                <w:lang w:eastAsia="en-IN"/>
              </w:rPr>
              <w:t>Vichhhiyad</w:t>
            </w:r>
            <w:proofErr w:type="spellEnd"/>
          </w:p>
        </w:tc>
        <w:tc>
          <w:tcPr>
            <w:tcW w:w="1276" w:type="dxa"/>
            <w:shd w:val="clear" w:color="auto" w:fill="auto"/>
          </w:tcPr>
          <w:p w:rsidR="008A325F" w:rsidRPr="008A325F" w:rsidRDefault="008A325F" w:rsidP="007C4BD5">
            <w:pPr>
              <w:jc w:val="center"/>
              <w:rPr>
                <w:rFonts w:asciiTheme="minorHAnsi" w:hAnsiTheme="minorHAnsi" w:cstheme="minorHAnsi"/>
                <w:sz w:val="22"/>
                <w:szCs w:val="22"/>
                <w:lang w:eastAsia="en-IN"/>
              </w:rPr>
            </w:pPr>
            <w:proofErr w:type="spellStart"/>
            <w:r w:rsidRPr="008A325F">
              <w:rPr>
                <w:rFonts w:asciiTheme="minorHAnsi" w:hAnsiTheme="minorHAnsi" w:cstheme="minorHAnsi"/>
                <w:sz w:val="22"/>
                <w:szCs w:val="22"/>
                <w:lang w:eastAsia="en-IN"/>
              </w:rPr>
              <w:t>Juni</w:t>
            </w:r>
            <w:proofErr w:type="spellEnd"/>
          </w:p>
        </w:tc>
      </w:tr>
      <w:tr w:rsidR="008A325F" w:rsidRPr="008A325F" w:rsidTr="008A325F">
        <w:trPr>
          <w:trHeight w:val="300"/>
        </w:trPr>
        <w:tc>
          <w:tcPr>
            <w:tcW w:w="992" w:type="dxa"/>
            <w:shd w:val="clear" w:color="auto" w:fill="auto"/>
            <w:noWrap/>
            <w:vAlign w:val="center"/>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2</w:t>
            </w:r>
          </w:p>
        </w:tc>
        <w:tc>
          <w:tcPr>
            <w:tcW w:w="1843" w:type="dxa"/>
            <w:shd w:val="clear" w:color="auto" w:fill="auto"/>
            <w:noWrap/>
            <w:vAlign w:val="center"/>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151</w:t>
            </w:r>
          </w:p>
        </w:tc>
        <w:tc>
          <w:tcPr>
            <w:tcW w:w="1559" w:type="dxa"/>
            <w:shd w:val="clear" w:color="auto" w:fill="auto"/>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35267</w:t>
            </w:r>
          </w:p>
        </w:tc>
        <w:tc>
          <w:tcPr>
            <w:tcW w:w="1560" w:type="dxa"/>
            <w:shd w:val="clear" w:color="auto" w:fill="auto"/>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8.82</w:t>
            </w:r>
          </w:p>
        </w:tc>
        <w:tc>
          <w:tcPr>
            <w:tcW w:w="1984" w:type="dxa"/>
            <w:shd w:val="clear" w:color="auto" w:fill="auto"/>
          </w:tcPr>
          <w:p w:rsidR="008A325F" w:rsidRPr="008A325F" w:rsidRDefault="008A325F" w:rsidP="007C4BD5">
            <w:pPr>
              <w:jc w:val="center"/>
              <w:rPr>
                <w:rFonts w:asciiTheme="minorHAnsi" w:hAnsiTheme="minorHAnsi" w:cstheme="minorHAnsi"/>
                <w:sz w:val="22"/>
                <w:szCs w:val="22"/>
                <w:lang w:eastAsia="en-IN"/>
              </w:rPr>
            </w:pPr>
            <w:proofErr w:type="spellStart"/>
            <w:r w:rsidRPr="008A325F">
              <w:rPr>
                <w:rFonts w:asciiTheme="minorHAnsi" w:hAnsiTheme="minorHAnsi" w:cstheme="minorHAnsi"/>
                <w:sz w:val="22"/>
                <w:szCs w:val="22"/>
                <w:lang w:eastAsia="en-IN"/>
              </w:rPr>
              <w:t>Vichhhiyad</w:t>
            </w:r>
            <w:proofErr w:type="spellEnd"/>
          </w:p>
        </w:tc>
        <w:tc>
          <w:tcPr>
            <w:tcW w:w="1276" w:type="dxa"/>
            <w:shd w:val="clear" w:color="auto" w:fill="auto"/>
          </w:tcPr>
          <w:p w:rsidR="008A325F" w:rsidRPr="008A325F" w:rsidRDefault="008A325F" w:rsidP="007C4BD5">
            <w:pPr>
              <w:jc w:val="center"/>
              <w:rPr>
                <w:rFonts w:asciiTheme="minorHAnsi" w:hAnsiTheme="minorHAnsi" w:cstheme="minorHAnsi"/>
                <w:sz w:val="22"/>
                <w:szCs w:val="22"/>
                <w:lang w:eastAsia="en-IN"/>
              </w:rPr>
            </w:pPr>
            <w:proofErr w:type="spellStart"/>
            <w:r w:rsidRPr="008A325F">
              <w:rPr>
                <w:rFonts w:asciiTheme="minorHAnsi" w:hAnsiTheme="minorHAnsi" w:cstheme="minorHAnsi"/>
                <w:sz w:val="22"/>
                <w:szCs w:val="22"/>
                <w:lang w:eastAsia="en-IN"/>
              </w:rPr>
              <w:t>Juni</w:t>
            </w:r>
            <w:proofErr w:type="spellEnd"/>
          </w:p>
        </w:tc>
      </w:tr>
      <w:tr w:rsidR="008A325F" w:rsidRPr="008A325F" w:rsidTr="008A325F">
        <w:trPr>
          <w:trHeight w:val="300"/>
        </w:trPr>
        <w:tc>
          <w:tcPr>
            <w:tcW w:w="992" w:type="dxa"/>
            <w:shd w:val="clear" w:color="auto" w:fill="auto"/>
            <w:noWrap/>
            <w:vAlign w:val="center"/>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3</w:t>
            </w:r>
          </w:p>
        </w:tc>
        <w:tc>
          <w:tcPr>
            <w:tcW w:w="1843" w:type="dxa"/>
            <w:shd w:val="clear" w:color="auto" w:fill="auto"/>
            <w:noWrap/>
            <w:vAlign w:val="center"/>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165</w:t>
            </w:r>
          </w:p>
        </w:tc>
        <w:tc>
          <w:tcPr>
            <w:tcW w:w="1559" w:type="dxa"/>
            <w:shd w:val="clear" w:color="auto" w:fill="auto"/>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12542</w:t>
            </w:r>
          </w:p>
        </w:tc>
        <w:tc>
          <w:tcPr>
            <w:tcW w:w="1560" w:type="dxa"/>
            <w:shd w:val="clear" w:color="auto" w:fill="auto"/>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3.14</w:t>
            </w:r>
          </w:p>
        </w:tc>
        <w:tc>
          <w:tcPr>
            <w:tcW w:w="1984" w:type="dxa"/>
            <w:shd w:val="clear" w:color="auto" w:fill="auto"/>
          </w:tcPr>
          <w:p w:rsidR="008A325F" w:rsidRPr="008A325F" w:rsidRDefault="008A325F" w:rsidP="007C4BD5">
            <w:pPr>
              <w:jc w:val="center"/>
              <w:rPr>
                <w:rFonts w:asciiTheme="minorHAnsi" w:hAnsiTheme="minorHAnsi" w:cstheme="minorHAnsi"/>
                <w:sz w:val="22"/>
                <w:szCs w:val="22"/>
                <w:lang w:eastAsia="en-IN"/>
              </w:rPr>
            </w:pPr>
            <w:proofErr w:type="spellStart"/>
            <w:r w:rsidRPr="008A325F">
              <w:rPr>
                <w:rFonts w:asciiTheme="minorHAnsi" w:hAnsiTheme="minorHAnsi" w:cstheme="minorHAnsi"/>
                <w:sz w:val="22"/>
                <w:szCs w:val="22"/>
                <w:lang w:eastAsia="en-IN"/>
              </w:rPr>
              <w:t>Vichhhiyad</w:t>
            </w:r>
            <w:proofErr w:type="spellEnd"/>
          </w:p>
        </w:tc>
        <w:tc>
          <w:tcPr>
            <w:tcW w:w="1276" w:type="dxa"/>
            <w:shd w:val="clear" w:color="auto" w:fill="auto"/>
          </w:tcPr>
          <w:p w:rsidR="008A325F" w:rsidRPr="008A325F" w:rsidRDefault="008A325F" w:rsidP="007C4BD5">
            <w:pPr>
              <w:jc w:val="center"/>
              <w:rPr>
                <w:rFonts w:asciiTheme="minorHAnsi" w:hAnsiTheme="minorHAnsi" w:cstheme="minorHAnsi"/>
                <w:sz w:val="22"/>
                <w:szCs w:val="22"/>
                <w:lang w:eastAsia="en-IN"/>
              </w:rPr>
            </w:pPr>
            <w:proofErr w:type="spellStart"/>
            <w:r w:rsidRPr="008A325F">
              <w:rPr>
                <w:rFonts w:asciiTheme="minorHAnsi" w:hAnsiTheme="minorHAnsi" w:cstheme="minorHAnsi"/>
                <w:sz w:val="22"/>
                <w:szCs w:val="22"/>
                <w:lang w:eastAsia="en-IN"/>
              </w:rPr>
              <w:t>Juni</w:t>
            </w:r>
            <w:proofErr w:type="spellEnd"/>
          </w:p>
        </w:tc>
      </w:tr>
      <w:tr w:rsidR="008A325F" w:rsidRPr="008A325F" w:rsidTr="008A325F">
        <w:trPr>
          <w:trHeight w:val="300"/>
        </w:trPr>
        <w:tc>
          <w:tcPr>
            <w:tcW w:w="992" w:type="dxa"/>
            <w:shd w:val="clear" w:color="auto" w:fill="auto"/>
            <w:noWrap/>
            <w:vAlign w:val="center"/>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4</w:t>
            </w:r>
          </w:p>
        </w:tc>
        <w:tc>
          <w:tcPr>
            <w:tcW w:w="1843" w:type="dxa"/>
            <w:shd w:val="clear" w:color="auto" w:fill="auto"/>
            <w:noWrap/>
            <w:vAlign w:val="center"/>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164</w:t>
            </w:r>
          </w:p>
        </w:tc>
        <w:tc>
          <w:tcPr>
            <w:tcW w:w="1559" w:type="dxa"/>
            <w:shd w:val="clear" w:color="auto" w:fill="auto"/>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12515</w:t>
            </w:r>
          </w:p>
        </w:tc>
        <w:tc>
          <w:tcPr>
            <w:tcW w:w="1560" w:type="dxa"/>
            <w:shd w:val="clear" w:color="auto" w:fill="auto"/>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3.13</w:t>
            </w:r>
          </w:p>
        </w:tc>
        <w:tc>
          <w:tcPr>
            <w:tcW w:w="1984" w:type="dxa"/>
            <w:shd w:val="clear" w:color="auto" w:fill="auto"/>
          </w:tcPr>
          <w:p w:rsidR="008A325F" w:rsidRPr="008A325F" w:rsidRDefault="008A325F" w:rsidP="007C4BD5">
            <w:pPr>
              <w:jc w:val="center"/>
              <w:rPr>
                <w:rFonts w:asciiTheme="minorHAnsi" w:hAnsiTheme="minorHAnsi" w:cstheme="minorHAnsi"/>
                <w:sz w:val="22"/>
                <w:szCs w:val="22"/>
                <w:lang w:eastAsia="en-IN"/>
              </w:rPr>
            </w:pPr>
            <w:proofErr w:type="spellStart"/>
            <w:r w:rsidRPr="008A325F">
              <w:rPr>
                <w:rFonts w:asciiTheme="minorHAnsi" w:hAnsiTheme="minorHAnsi" w:cstheme="minorHAnsi"/>
                <w:sz w:val="22"/>
                <w:szCs w:val="22"/>
                <w:lang w:eastAsia="en-IN"/>
              </w:rPr>
              <w:t>Vichhhiyad</w:t>
            </w:r>
            <w:proofErr w:type="spellEnd"/>
          </w:p>
        </w:tc>
        <w:tc>
          <w:tcPr>
            <w:tcW w:w="1276" w:type="dxa"/>
            <w:shd w:val="clear" w:color="auto" w:fill="auto"/>
          </w:tcPr>
          <w:p w:rsidR="008A325F" w:rsidRPr="008A325F" w:rsidRDefault="008A325F" w:rsidP="007C4BD5">
            <w:pPr>
              <w:jc w:val="center"/>
              <w:rPr>
                <w:rFonts w:asciiTheme="minorHAnsi" w:hAnsiTheme="minorHAnsi" w:cstheme="minorHAnsi"/>
                <w:sz w:val="22"/>
                <w:szCs w:val="22"/>
                <w:lang w:eastAsia="en-IN"/>
              </w:rPr>
            </w:pPr>
            <w:proofErr w:type="spellStart"/>
            <w:r w:rsidRPr="008A325F">
              <w:rPr>
                <w:rFonts w:asciiTheme="minorHAnsi" w:hAnsiTheme="minorHAnsi" w:cstheme="minorHAnsi"/>
                <w:sz w:val="22"/>
                <w:szCs w:val="22"/>
                <w:lang w:eastAsia="en-IN"/>
              </w:rPr>
              <w:t>Juni</w:t>
            </w:r>
            <w:proofErr w:type="spellEnd"/>
          </w:p>
        </w:tc>
      </w:tr>
      <w:tr w:rsidR="008A325F" w:rsidRPr="008A325F" w:rsidTr="008A325F">
        <w:trPr>
          <w:trHeight w:val="300"/>
        </w:trPr>
        <w:tc>
          <w:tcPr>
            <w:tcW w:w="992" w:type="dxa"/>
            <w:shd w:val="clear" w:color="auto" w:fill="auto"/>
            <w:noWrap/>
            <w:vAlign w:val="center"/>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5</w:t>
            </w:r>
          </w:p>
        </w:tc>
        <w:tc>
          <w:tcPr>
            <w:tcW w:w="1843" w:type="dxa"/>
            <w:shd w:val="clear" w:color="auto" w:fill="auto"/>
            <w:noWrap/>
            <w:vAlign w:val="center"/>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154</w:t>
            </w:r>
          </w:p>
        </w:tc>
        <w:tc>
          <w:tcPr>
            <w:tcW w:w="1559" w:type="dxa"/>
            <w:shd w:val="clear" w:color="auto" w:fill="auto"/>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35290</w:t>
            </w:r>
          </w:p>
        </w:tc>
        <w:tc>
          <w:tcPr>
            <w:tcW w:w="1560" w:type="dxa"/>
            <w:shd w:val="clear" w:color="auto" w:fill="auto"/>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8.82</w:t>
            </w:r>
          </w:p>
        </w:tc>
        <w:tc>
          <w:tcPr>
            <w:tcW w:w="1984" w:type="dxa"/>
            <w:shd w:val="clear" w:color="auto" w:fill="auto"/>
          </w:tcPr>
          <w:p w:rsidR="008A325F" w:rsidRPr="008A325F" w:rsidRDefault="008A325F" w:rsidP="007C4BD5">
            <w:pPr>
              <w:jc w:val="center"/>
              <w:rPr>
                <w:rFonts w:asciiTheme="minorHAnsi" w:hAnsiTheme="minorHAnsi" w:cstheme="minorHAnsi"/>
                <w:sz w:val="22"/>
                <w:szCs w:val="22"/>
                <w:lang w:eastAsia="en-IN"/>
              </w:rPr>
            </w:pPr>
            <w:proofErr w:type="spellStart"/>
            <w:r w:rsidRPr="008A325F">
              <w:rPr>
                <w:rFonts w:asciiTheme="minorHAnsi" w:hAnsiTheme="minorHAnsi" w:cstheme="minorHAnsi"/>
                <w:sz w:val="22"/>
                <w:szCs w:val="22"/>
                <w:lang w:eastAsia="en-IN"/>
              </w:rPr>
              <w:t>Vichhhiyad</w:t>
            </w:r>
            <w:proofErr w:type="spellEnd"/>
          </w:p>
        </w:tc>
        <w:tc>
          <w:tcPr>
            <w:tcW w:w="1276" w:type="dxa"/>
            <w:shd w:val="clear" w:color="auto" w:fill="auto"/>
          </w:tcPr>
          <w:p w:rsidR="008A325F" w:rsidRPr="008A325F" w:rsidRDefault="008A325F" w:rsidP="007C4BD5">
            <w:pPr>
              <w:jc w:val="center"/>
              <w:rPr>
                <w:rFonts w:asciiTheme="minorHAnsi" w:hAnsiTheme="minorHAnsi" w:cstheme="minorHAnsi"/>
                <w:sz w:val="22"/>
                <w:szCs w:val="22"/>
                <w:lang w:eastAsia="en-IN"/>
              </w:rPr>
            </w:pPr>
            <w:proofErr w:type="spellStart"/>
            <w:r w:rsidRPr="008A325F">
              <w:rPr>
                <w:rFonts w:asciiTheme="minorHAnsi" w:hAnsiTheme="minorHAnsi" w:cstheme="minorHAnsi"/>
                <w:sz w:val="22"/>
                <w:szCs w:val="22"/>
                <w:lang w:eastAsia="en-IN"/>
              </w:rPr>
              <w:t>Juni</w:t>
            </w:r>
            <w:proofErr w:type="spellEnd"/>
          </w:p>
        </w:tc>
      </w:tr>
      <w:tr w:rsidR="008A325F" w:rsidRPr="008A325F" w:rsidTr="008A325F">
        <w:trPr>
          <w:trHeight w:val="300"/>
        </w:trPr>
        <w:tc>
          <w:tcPr>
            <w:tcW w:w="992" w:type="dxa"/>
            <w:shd w:val="clear" w:color="auto" w:fill="auto"/>
            <w:noWrap/>
            <w:vAlign w:val="center"/>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6</w:t>
            </w:r>
          </w:p>
        </w:tc>
        <w:tc>
          <w:tcPr>
            <w:tcW w:w="1843" w:type="dxa"/>
            <w:shd w:val="clear" w:color="auto" w:fill="auto"/>
            <w:noWrap/>
            <w:vAlign w:val="center"/>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166</w:t>
            </w:r>
          </w:p>
        </w:tc>
        <w:tc>
          <w:tcPr>
            <w:tcW w:w="1559" w:type="dxa"/>
            <w:shd w:val="clear" w:color="auto" w:fill="auto"/>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12502</w:t>
            </w:r>
          </w:p>
        </w:tc>
        <w:tc>
          <w:tcPr>
            <w:tcW w:w="1560" w:type="dxa"/>
            <w:shd w:val="clear" w:color="auto" w:fill="auto"/>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3.13</w:t>
            </w:r>
          </w:p>
        </w:tc>
        <w:tc>
          <w:tcPr>
            <w:tcW w:w="1984" w:type="dxa"/>
            <w:shd w:val="clear" w:color="auto" w:fill="auto"/>
          </w:tcPr>
          <w:p w:rsidR="008A325F" w:rsidRPr="008A325F" w:rsidRDefault="008A325F" w:rsidP="007C4BD5">
            <w:pPr>
              <w:jc w:val="center"/>
              <w:rPr>
                <w:rFonts w:asciiTheme="minorHAnsi" w:hAnsiTheme="minorHAnsi" w:cstheme="minorHAnsi"/>
                <w:sz w:val="22"/>
                <w:szCs w:val="22"/>
                <w:lang w:eastAsia="en-IN"/>
              </w:rPr>
            </w:pPr>
            <w:proofErr w:type="spellStart"/>
            <w:r w:rsidRPr="008A325F">
              <w:rPr>
                <w:rFonts w:asciiTheme="minorHAnsi" w:hAnsiTheme="minorHAnsi" w:cstheme="minorHAnsi"/>
                <w:sz w:val="22"/>
                <w:szCs w:val="22"/>
                <w:lang w:eastAsia="en-IN"/>
              </w:rPr>
              <w:t>Vichhhiyad</w:t>
            </w:r>
            <w:proofErr w:type="spellEnd"/>
          </w:p>
        </w:tc>
        <w:tc>
          <w:tcPr>
            <w:tcW w:w="1276" w:type="dxa"/>
            <w:shd w:val="clear" w:color="auto" w:fill="auto"/>
          </w:tcPr>
          <w:p w:rsidR="008A325F" w:rsidRPr="008A325F" w:rsidRDefault="008A325F" w:rsidP="007C4BD5">
            <w:pPr>
              <w:jc w:val="center"/>
              <w:rPr>
                <w:rFonts w:asciiTheme="minorHAnsi" w:hAnsiTheme="minorHAnsi" w:cstheme="minorHAnsi"/>
                <w:sz w:val="22"/>
                <w:szCs w:val="22"/>
                <w:lang w:eastAsia="en-IN"/>
              </w:rPr>
            </w:pPr>
            <w:proofErr w:type="spellStart"/>
            <w:r w:rsidRPr="008A325F">
              <w:rPr>
                <w:rFonts w:asciiTheme="minorHAnsi" w:hAnsiTheme="minorHAnsi" w:cstheme="minorHAnsi"/>
                <w:sz w:val="22"/>
                <w:szCs w:val="22"/>
                <w:lang w:eastAsia="en-IN"/>
              </w:rPr>
              <w:t>Juni</w:t>
            </w:r>
            <w:proofErr w:type="spellEnd"/>
          </w:p>
        </w:tc>
      </w:tr>
      <w:tr w:rsidR="008A325F" w:rsidRPr="008A325F" w:rsidTr="008A325F">
        <w:trPr>
          <w:trHeight w:val="300"/>
        </w:trPr>
        <w:tc>
          <w:tcPr>
            <w:tcW w:w="992" w:type="dxa"/>
            <w:shd w:val="clear" w:color="auto" w:fill="auto"/>
            <w:noWrap/>
            <w:vAlign w:val="center"/>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7</w:t>
            </w:r>
          </w:p>
        </w:tc>
        <w:tc>
          <w:tcPr>
            <w:tcW w:w="1843" w:type="dxa"/>
            <w:shd w:val="clear" w:color="auto" w:fill="auto"/>
            <w:noWrap/>
            <w:vAlign w:val="center"/>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150</w:t>
            </w:r>
          </w:p>
        </w:tc>
        <w:tc>
          <w:tcPr>
            <w:tcW w:w="1559" w:type="dxa"/>
            <w:shd w:val="clear" w:color="auto" w:fill="auto"/>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35176</w:t>
            </w:r>
          </w:p>
        </w:tc>
        <w:tc>
          <w:tcPr>
            <w:tcW w:w="1560" w:type="dxa"/>
            <w:shd w:val="clear" w:color="auto" w:fill="auto"/>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8.79</w:t>
            </w:r>
          </w:p>
        </w:tc>
        <w:tc>
          <w:tcPr>
            <w:tcW w:w="1984" w:type="dxa"/>
            <w:shd w:val="clear" w:color="auto" w:fill="auto"/>
          </w:tcPr>
          <w:p w:rsidR="008A325F" w:rsidRPr="008A325F" w:rsidRDefault="008A325F" w:rsidP="007C4BD5">
            <w:pPr>
              <w:jc w:val="center"/>
              <w:rPr>
                <w:rFonts w:asciiTheme="minorHAnsi" w:hAnsiTheme="minorHAnsi" w:cstheme="minorHAnsi"/>
                <w:sz w:val="22"/>
                <w:szCs w:val="22"/>
                <w:lang w:eastAsia="en-IN"/>
              </w:rPr>
            </w:pPr>
            <w:proofErr w:type="spellStart"/>
            <w:r w:rsidRPr="008A325F">
              <w:rPr>
                <w:rFonts w:asciiTheme="minorHAnsi" w:hAnsiTheme="minorHAnsi" w:cstheme="minorHAnsi"/>
                <w:sz w:val="22"/>
                <w:szCs w:val="22"/>
                <w:lang w:eastAsia="en-IN"/>
              </w:rPr>
              <w:t>Vichhhiyad</w:t>
            </w:r>
            <w:proofErr w:type="spellEnd"/>
          </w:p>
        </w:tc>
        <w:tc>
          <w:tcPr>
            <w:tcW w:w="1276" w:type="dxa"/>
            <w:shd w:val="clear" w:color="auto" w:fill="auto"/>
          </w:tcPr>
          <w:p w:rsidR="008A325F" w:rsidRPr="008A325F" w:rsidRDefault="008A325F" w:rsidP="007C4BD5">
            <w:pPr>
              <w:jc w:val="center"/>
              <w:rPr>
                <w:rFonts w:asciiTheme="minorHAnsi" w:hAnsiTheme="minorHAnsi" w:cstheme="minorHAnsi"/>
                <w:sz w:val="22"/>
                <w:szCs w:val="22"/>
                <w:lang w:eastAsia="en-IN"/>
              </w:rPr>
            </w:pPr>
            <w:proofErr w:type="spellStart"/>
            <w:r w:rsidRPr="008A325F">
              <w:rPr>
                <w:rFonts w:asciiTheme="minorHAnsi" w:hAnsiTheme="minorHAnsi" w:cstheme="minorHAnsi"/>
                <w:sz w:val="22"/>
                <w:szCs w:val="22"/>
                <w:lang w:eastAsia="en-IN"/>
              </w:rPr>
              <w:t>Juni</w:t>
            </w:r>
            <w:proofErr w:type="spellEnd"/>
          </w:p>
        </w:tc>
      </w:tr>
      <w:tr w:rsidR="008A325F" w:rsidRPr="008A325F" w:rsidTr="008A325F">
        <w:trPr>
          <w:trHeight w:val="300"/>
        </w:trPr>
        <w:tc>
          <w:tcPr>
            <w:tcW w:w="992" w:type="dxa"/>
            <w:shd w:val="clear" w:color="auto" w:fill="auto"/>
            <w:noWrap/>
            <w:vAlign w:val="center"/>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8</w:t>
            </w:r>
          </w:p>
        </w:tc>
        <w:tc>
          <w:tcPr>
            <w:tcW w:w="1843" w:type="dxa"/>
            <w:shd w:val="clear" w:color="auto" w:fill="auto"/>
            <w:noWrap/>
            <w:vAlign w:val="center"/>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167</w:t>
            </w:r>
          </w:p>
        </w:tc>
        <w:tc>
          <w:tcPr>
            <w:tcW w:w="1559" w:type="dxa"/>
            <w:shd w:val="clear" w:color="auto" w:fill="auto"/>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43412</w:t>
            </w:r>
          </w:p>
        </w:tc>
        <w:tc>
          <w:tcPr>
            <w:tcW w:w="1560" w:type="dxa"/>
            <w:shd w:val="clear" w:color="auto" w:fill="auto"/>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10.85</w:t>
            </w:r>
          </w:p>
        </w:tc>
        <w:tc>
          <w:tcPr>
            <w:tcW w:w="1984" w:type="dxa"/>
            <w:shd w:val="clear" w:color="auto" w:fill="auto"/>
          </w:tcPr>
          <w:p w:rsidR="008A325F" w:rsidRPr="008A325F" w:rsidRDefault="008A325F" w:rsidP="007C4BD5">
            <w:pPr>
              <w:jc w:val="center"/>
              <w:rPr>
                <w:rFonts w:asciiTheme="minorHAnsi" w:hAnsiTheme="minorHAnsi" w:cstheme="minorHAnsi"/>
                <w:sz w:val="22"/>
                <w:szCs w:val="22"/>
                <w:lang w:eastAsia="en-IN"/>
              </w:rPr>
            </w:pPr>
            <w:proofErr w:type="spellStart"/>
            <w:r w:rsidRPr="008A325F">
              <w:rPr>
                <w:rFonts w:asciiTheme="minorHAnsi" w:hAnsiTheme="minorHAnsi" w:cstheme="minorHAnsi"/>
                <w:sz w:val="22"/>
                <w:szCs w:val="22"/>
                <w:lang w:eastAsia="en-IN"/>
              </w:rPr>
              <w:t>Vichhhiyad</w:t>
            </w:r>
            <w:proofErr w:type="spellEnd"/>
          </w:p>
        </w:tc>
        <w:tc>
          <w:tcPr>
            <w:tcW w:w="1276" w:type="dxa"/>
            <w:shd w:val="clear" w:color="auto" w:fill="auto"/>
          </w:tcPr>
          <w:p w:rsidR="008A325F" w:rsidRPr="008A325F" w:rsidRDefault="008A325F" w:rsidP="007C4BD5">
            <w:pPr>
              <w:jc w:val="center"/>
              <w:rPr>
                <w:rFonts w:asciiTheme="minorHAnsi" w:hAnsiTheme="minorHAnsi" w:cstheme="minorHAnsi"/>
                <w:sz w:val="22"/>
                <w:szCs w:val="22"/>
                <w:lang w:eastAsia="en-IN"/>
              </w:rPr>
            </w:pPr>
            <w:proofErr w:type="spellStart"/>
            <w:r w:rsidRPr="008A325F">
              <w:rPr>
                <w:rFonts w:asciiTheme="minorHAnsi" w:hAnsiTheme="minorHAnsi" w:cstheme="minorHAnsi"/>
                <w:sz w:val="22"/>
                <w:szCs w:val="22"/>
                <w:lang w:eastAsia="en-IN"/>
              </w:rPr>
              <w:t>Juni</w:t>
            </w:r>
            <w:proofErr w:type="spellEnd"/>
          </w:p>
        </w:tc>
      </w:tr>
      <w:tr w:rsidR="008A325F" w:rsidRPr="008A325F" w:rsidTr="008A325F">
        <w:trPr>
          <w:trHeight w:val="300"/>
        </w:trPr>
        <w:tc>
          <w:tcPr>
            <w:tcW w:w="992" w:type="dxa"/>
            <w:shd w:val="clear" w:color="auto" w:fill="auto"/>
            <w:noWrap/>
            <w:vAlign w:val="center"/>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9</w:t>
            </w:r>
          </w:p>
        </w:tc>
        <w:tc>
          <w:tcPr>
            <w:tcW w:w="1843" w:type="dxa"/>
            <w:shd w:val="clear" w:color="auto" w:fill="auto"/>
            <w:noWrap/>
            <w:vAlign w:val="center"/>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163</w:t>
            </w:r>
          </w:p>
        </w:tc>
        <w:tc>
          <w:tcPr>
            <w:tcW w:w="1559" w:type="dxa"/>
            <w:shd w:val="clear" w:color="auto" w:fill="auto"/>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77406</w:t>
            </w:r>
          </w:p>
        </w:tc>
        <w:tc>
          <w:tcPr>
            <w:tcW w:w="1560" w:type="dxa"/>
            <w:shd w:val="clear" w:color="auto" w:fill="auto"/>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19.35</w:t>
            </w:r>
          </w:p>
        </w:tc>
        <w:tc>
          <w:tcPr>
            <w:tcW w:w="1984" w:type="dxa"/>
            <w:shd w:val="clear" w:color="auto" w:fill="auto"/>
          </w:tcPr>
          <w:p w:rsidR="008A325F" w:rsidRPr="008A325F" w:rsidRDefault="008A325F" w:rsidP="007C4BD5">
            <w:pPr>
              <w:jc w:val="center"/>
              <w:rPr>
                <w:rFonts w:asciiTheme="minorHAnsi" w:hAnsiTheme="minorHAnsi" w:cstheme="minorHAnsi"/>
                <w:sz w:val="22"/>
                <w:szCs w:val="22"/>
                <w:lang w:eastAsia="en-IN"/>
              </w:rPr>
            </w:pPr>
            <w:proofErr w:type="spellStart"/>
            <w:r w:rsidRPr="008A325F">
              <w:rPr>
                <w:rFonts w:asciiTheme="minorHAnsi" w:hAnsiTheme="minorHAnsi" w:cstheme="minorHAnsi"/>
                <w:sz w:val="22"/>
                <w:szCs w:val="22"/>
                <w:lang w:eastAsia="en-IN"/>
              </w:rPr>
              <w:t>Vichhhiyad</w:t>
            </w:r>
            <w:proofErr w:type="spellEnd"/>
          </w:p>
        </w:tc>
        <w:tc>
          <w:tcPr>
            <w:tcW w:w="1276" w:type="dxa"/>
            <w:shd w:val="clear" w:color="auto" w:fill="auto"/>
          </w:tcPr>
          <w:p w:rsidR="008A325F" w:rsidRPr="008A325F" w:rsidRDefault="008A325F" w:rsidP="007C4BD5">
            <w:pPr>
              <w:jc w:val="center"/>
              <w:rPr>
                <w:rFonts w:asciiTheme="minorHAnsi" w:hAnsiTheme="minorHAnsi" w:cstheme="minorHAnsi"/>
                <w:sz w:val="22"/>
                <w:szCs w:val="22"/>
                <w:lang w:eastAsia="en-IN"/>
              </w:rPr>
            </w:pPr>
            <w:proofErr w:type="spellStart"/>
            <w:r w:rsidRPr="008A325F">
              <w:rPr>
                <w:rFonts w:asciiTheme="minorHAnsi" w:hAnsiTheme="minorHAnsi" w:cstheme="minorHAnsi"/>
                <w:sz w:val="22"/>
                <w:szCs w:val="22"/>
                <w:lang w:eastAsia="en-IN"/>
              </w:rPr>
              <w:t>Juni</w:t>
            </w:r>
            <w:proofErr w:type="spellEnd"/>
          </w:p>
        </w:tc>
      </w:tr>
      <w:tr w:rsidR="008A325F" w:rsidRPr="008A325F" w:rsidTr="008A325F">
        <w:trPr>
          <w:trHeight w:val="300"/>
        </w:trPr>
        <w:tc>
          <w:tcPr>
            <w:tcW w:w="2835" w:type="dxa"/>
            <w:gridSpan w:val="2"/>
            <w:shd w:val="clear" w:color="auto" w:fill="002060"/>
            <w:noWrap/>
            <w:vAlign w:val="center"/>
          </w:tcPr>
          <w:p w:rsidR="008A325F" w:rsidRPr="008A325F" w:rsidRDefault="008A325F" w:rsidP="007C4BD5">
            <w:pPr>
              <w:jc w:val="center"/>
              <w:rPr>
                <w:rFonts w:asciiTheme="minorHAnsi" w:hAnsiTheme="minorHAnsi" w:cstheme="minorHAnsi"/>
                <w:b/>
                <w:sz w:val="22"/>
                <w:szCs w:val="22"/>
                <w:lang w:eastAsia="en-IN"/>
              </w:rPr>
            </w:pPr>
            <w:r w:rsidRPr="008A325F">
              <w:rPr>
                <w:rFonts w:asciiTheme="minorHAnsi" w:hAnsiTheme="minorHAnsi" w:cstheme="minorHAnsi"/>
                <w:b/>
                <w:sz w:val="22"/>
                <w:szCs w:val="22"/>
                <w:lang w:eastAsia="en-IN"/>
              </w:rPr>
              <w:t>Total</w:t>
            </w:r>
          </w:p>
        </w:tc>
        <w:tc>
          <w:tcPr>
            <w:tcW w:w="1559" w:type="dxa"/>
            <w:shd w:val="clear" w:color="auto" w:fill="002060"/>
          </w:tcPr>
          <w:p w:rsidR="008A325F" w:rsidRPr="008A325F" w:rsidRDefault="008A325F" w:rsidP="007C4BD5">
            <w:pPr>
              <w:jc w:val="center"/>
              <w:rPr>
                <w:rFonts w:asciiTheme="minorHAnsi" w:hAnsiTheme="minorHAnsi" w:cstheme="minorHAnsi"/>
                <w:b/>
                <w:sz w:val="22"/>
                <w:szCs w:val="22"/>
                <w:lang w:eastAsia="en-IN"/>
              </w:rPr>
            </w:pPr>
            <w:r w:rsidRPr="008A325F">
              <w:rPr>
                <w:rFonts w:asciiTheme="minorHAnsi" w:hAnsiTheme="minorHAnsi" w:cstheme="minorHAnsi"/>
                <w:b/>
                <w:sz w:val="22"/>
                <w:szCs w:val="22"/>
                <w:lang w:eastAsia="en-IN"/>
              </w:rPr>
              <w:t>551084</w:t>
            </w:r>
          </w:p>
        </w:tc>
        <w:tc>
          <w:tcPr>
            <w:tcW w:w="1560" w:type="dxa"/>
            <w:shd w:val="clear" w:color="auto" w:fill="002060"/>
          </w:tcPr>
          <w:p w:rsidR="008A325F" w:rsidRPr="008A325F" w:rsidRDefault="008A325F" w:rsidP="007C4BD5">
            <w:pPr>
              <w:jc w:val="center"/>
              <w:rPr>
                <w:rFonts w:asciiTheme="minorHAnsi" w:hAnsiTheme="minorHAnsi" w:cstheme="minorHAnsi"/>
                <w:b/>
                <w:sz w:val="22"/>
                <w:szCs w:val="22"/>
                <w:lang w:eastAsia="en-IN"/>
              </w:rPr>
            </w:pPr>
            <w:r w:rsidRPr="008A325F">
              <w:rPr>
                <w:rFonts w:asciiTheme="minorHAnsi" w:hAnsiTheme="minorHAnsi" w:cstheme="minorHAnsi"/>
                <w:b/>
                <w:sz w:val="22"/>
                <w:szCs w:val="22"/>
                <w:lang w:eastAsia="en-IN"/>
              </w:rPr>
              <w:t>137.77</w:t>
            </w:r>
          </w:p>
        </w:tc>
        <w:tc>
          <w:tcPr>
            <w:tcW w:w="1984" w:type="dxa"/>
            <w:shd w:val="clear" w:color="auto" w:fill="002060"/>
          </w:tcPr>
          <w:p w:rsidR="008A325F" w:rsidRPr="008A325F" w:rsidRDefault="008A325F" w:rsidP="007C4BD5">
            <w:pPr>
              <w:jc w:val="center"/>
              <w:rPr>
                <w:rFonts w:asciiTheme="minorHAnsi" w:hAnsiTheme="minorHAnsi" w:cstheme="minorHAnsi"/>
                <w:b/>
                <w:sz w:val="22"/>
                <w:szCs w:val="22"/>
                <w:lang w:eastAsia="en-IN"/>
              </w:rPr>
            </w:pPr>
          </w:p>
        </w:tc>
        <w:tc>
          <w:tcPr>
            <w:tcW w:w="1276" w:type="dxa"/>
            <w:shd w:val="clear" w:color="auto" w:fill="002060"/>
          </w:tcPr>
          <w:p w:rsidR="008A325F" w:rsidRPr="008A325F" w:rsidRDefault="008A325F" w:rsidP="007C4BD5">
            <w:pPr>
              <w:jc w:val="center"/>
              <w:rPr>
                <w:rFonts w:asciiTheme="minorHAnsi" w:hAnsiTheme="minorHAnsi" w:cstheme="minorHAnsi"/>
                <w:b/>
                <w:sz w:val="22"/>
                <w:szCs w:val="22"/>
                <w:lang w:eastAsia="en-IN"/>
              </w:rPr>
            </w:pPr>
          </w:p>
        </w:tc>
      </w:tr>
    </w:tbl>
    <w:p w:rsidR="008A325F" w:rsidRDefault="008A325F" w:rsidP="008A325F">
      <w:pPr>
        <w:pStyle w:val="ListParagraph"/>
        <w:spacing w:before="240" w:after="240" w:line="360" w:lineRule="auto"/>
        <w:ind w:left="709" w:right="-143"/>
        <w:jc w:val="both"/>
        <w:rPr>
          <w:rFonts w:ascii="Arial" w:hAnsi="Arial" w:cs="Arial"/>
          <w:sz w:val="22"/>
          <w:szCs w:val="22"/>
          <w:lang w:eastAsia="en-IN"/>
        </w:rPr>
      </w:pPr>
      <w:r>
        <w:rPr>
          <w:rFonts w:ascii="Bookman Old Style" w:hAnsi="Bookman Old Style" w:cs="Arial"/>
          <w:noProof/>
          <w:color w:val="002060"/>
          <w:spacing w:val="-4"/>
          <w:lang w:eastAsia="en-IN"/>
        </w:rPr>
        <w:drawing>
          <wp:inline distT="0" distB="0" distL="0" distR="0" wp14:anchorId="05DD92C9" wp14:editId="2054E005">
            <wp:extent cx="5800725" cy="3295650"/>
            <wp:effectExtent l="19050" t="19050" r="28575" b="190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04020EC.tmp"/>
                    <pic:cNvPicPr/>
                  </pic:nvPicPr>
                  <pic:blipFill>
                    <a:blip r:embed="rId23">
                      <a:extLst>
                        <a:ext uri="{28A0092B-C50C-407E-A947-70E740481C1C}">
                          <a14:useLocalDpi xmlns:a14="http://schemas.microsoft.com/office/drawing/2010/main" val="0"/>
                        </a:ext>
                      </a:extLst>
                    </a:blip>
                    <a:stretch>
                      <a:fillRect/>
                    </a:stretch>
                  </pic:blipFill>
                  <pic:spPr>
                    <a:xfrm>
                      <a:off x="0" y="0"/>
                      <a:ext cx="5801725" cy="3296218"/>
                    </a:xfrm>
                    <a:prstGeom prst="rect">
                      <a:avLst/>
                    </a:prstGeom>
                    <a:ln>
                      <a:solidFill>
                        <a:schemeClr val="tx1"/>
                      </a:solidFill>
                    </a:ln>
                  </pic:spPr>
                </pic:pic>
              </a:graphicData>
            </a:graphic>
          </wp:inline>
        </w:drawing>
      </w:r>
    </w:p>
    <w:p w:rsidR="008A325F" w:rsidRDefault="008A325F" w:rsidP="008A325F">
      <w:pPr>
        <w:pStyle w:val="ListParagraph"/>
        <w:spacing w:before="240" w:after="240" w:line="360" w:lineRule="auto"/>
        <w:ind w:left="709" w:right="-143"/>
        <w:jc w:val="both"/>
        <w:rPr>
          <w:rFonts w:ascii="Arial" w:hAnsi="Arial" w:cs="Arial"/>
          <w:sz w:val="22"/>
          <w:szCs w:val="22"/>
          <w:lang w:eastAsia="en-IN"/>
        </w:rPr>
      </w:pPr>
      <w:r>
        <w:rPr>
          <w:rFonts w:ascii="Bookman Old Style" w:hAnsi="Bookman Old Style" w:cs="Arial"/>
          <w:noProof/>
          <w:color w:val="002060"/>
          <w:spacing w:val="-4"/>
          <w:lang w:eastAsia="en-IN"/>
        </w:rPr>
        <w:lastRenderedPageBreak/>
        <w:drawing>
          <wp:inline distT="0" distB="0" distL="0" distR="0" wp14:anchorId="0FC87B9D" wp14:editId="193AF5BA">
            <wp:extent cx="2405450" cy="5832340"/>
            <wp:effectExtent l="20320" t="17780" r="15240" b="1524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040B9E2.tmp"/>
                    <pic:cNvPicPr/>
                  </pic:nvPicPr>
                  <pic:blipFill>
                    <a:blip r:embed="rId24">
                      <a:extLst>
                        <a:ext uri="{BEBA8EAE-BF5A-486C-A8C5-ECC9F3942E4B}">
                          <a14:imgProps xmlns:a14="http://schemas.microsoft.com/office/drawing/2010/main">
                            <a14:imgLayer r:embed="rId25">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rot="16200000">
                      <a:off x="0" y="0"/>
                      <a:ext cx="2424781" cy="5879211"/>
                    </a:xfrm>
                    <a:prstGeom prst="rect">
                      <a:avLst/>
                    </a:prstGeom>
                    <a:ln>
                      <a:solidFill>
                        <a:schemeClr val="tx1"/>
                      </a:solidFill>
                    </a:ln>
                  </pic:spPr>
                </pic:pic>
              </a:graphicData>
            </a:graphic>
          </wp:inline>
        </w:drawing>
      </w:r>
    </w:p>
    <w:p w:rsidR="007F34EF" w:rsidRDefault="007F34EF" w:rsidP="007F34EF">
      <w:pPr>
        <w:pStyle w:val="ListParagraph"/>
        <w:spacing w:before="240" w:line="360" w:lineRule="auto"/>
        <w:ind w:left="709" w:right="-8"/>
        <w:jc w:val="both"/>
        <w:rPr>
          <w:rFonts w:ascii="Arial" w:hAnsi="Arial" w:cs="Arial"/>
          <w:i/>
          <w:sz w:val="22"/>
          <w:szCs w:val="22"/>
        </w:rPr>
      </w:pPr>
      <w:r>
        <w:rPr>
          <w:rFonts w:ascii="Arial" w:hAnsi="Arial" w:cs="Arial"/>
          <w:sz w:val="22"/>
          <w:szCs w:val="22"/>
        </w:rPr>
        <w:t>During the site visit dated 28</w:t>
      </w:r>
      <w:r w:rsidRPr="008A325F">
        <w:rPr>
          <w:rFonts w:ascii="Arial" w:hAnsi="Arial" w:cs="Arial"/>
          <w:sz w:val="22"/>
          <w:szCs w:val="22"/>
          <w:vertAlign w:val="superscript"/>
        </w:rPr>
        <w:t>th</w:t>
      </w:r>
      <w:r>
        <w:rPr>
          <w:rFonts w:ascii="Arial" w:hAnsi="Arial" w:cs="Arial"/>
          <w:sz w:val="22"/>
          <w:szCs w:val="22"/>
        </w:rPr>
        <w:t xml:space="preserve"> October 2024, we found that the proposed land is a </w:t>
      </w:r>
      <w:r w:rsidRPr="004413BF">
        <w:rPr>
          <w:rFonts w:ascii="Arial" w:hAnsi="Arial" w:cs="Arial"/>
          <w:sz w:val="22"/>
          <w:szCs w:val="22"/>
        </w:rPr>
        <w:t>vacant agricultural</w:t>
      </w:r>
      <w:r>
        <w:rPr>
          <w:rFonts w:ascii="Arial" w:hAnsi="Arial" w:cs="Arial"/>
          <w:sz w:val="22"/>
          <w:szCs w:val="22"/>
        </w:rPr>
        <w:t xml:space="preserve"> land which is not demarcated and work on the Project has not been started yet. As per informed by client, land development work will start soon. </w:t>
      </w:r>
      <w:r w:rsidRPr="00481116">
        <w:rPr>
          <w:rFonts w:ascii="Arial" w:hAnsi="Arial" w:cs="Arial"/>
          <w:sz w:val="22"/>
          <w:szCs w:val="22"/>
        </w:rPr>
        <w:t>(</w:t>
      </w:r>
      <w:r w:rsidRPr="00481116">
        <w:rPr>
          <w:rFonts w:ascii="Arial" w:hAnsi="Arial" w:cs="Arial"/>
          <w:i/>
          <w:sz w:val="22"/>
          <w:szCs w:val="22"/>
        </w:rPr>
        <w:t xml:space="preserve">Kindly refer the site pictures captured during the survey attached in the later section of the report). </w:t>
      </w:r>
    </w:p>
    <w:p w:rsidR="008A325F" w:rsidRDefault="000C1C33" w:rsidP="007F34EF">
      <w:pPr>
        <w:pStyle w:val="ListParagraph"/>
        <w:spacing w:before="240" w:after="240" w:line="360" w:lineRule="auto"/>
        <w:ind w:left="709" w:right="-8"/>
        <w:jc w:val="both"/>
        <w:rPr>
          <w:rFonts w:ascii="Arial" w:hAnsi="Arial" w:cs="Arial"/>
          <w:sz w:val="22"/>
          <w:szCs w:val="22"/>
          <w:lang w:eastAsia="en-IN"/>
        </w:rPr>
      </w:pPr>
      <w:r>
        <w:rPr>
          <w:rFonts w:ascii="Arial" w:hAnsi="Arial" w:cs="Arial"/>
          <w:sz w:val="22"/>
          <w:szCs w:val="22"/>
          <w:lang w:eastAsia="en-IN"/>
        </w:rPr>
        <w:t>C</w:t>
      </w:r>
      <w:r w:rsidR="008A325F">
        <w:rPr>
          <w:rFonts w:ascii="Arial" w:hAnsi="Arial" w:cs="Arial"/>
          <w:sz w:val="22"/>
          <w:szCs w:val="22"/>
          <w:lang w:eastAsia="en-IN"/>
        </w:rPr>
        <w:t xml:space="preserve">ompany needs to obtain Change of land use (CLU) as it seems an agricultural land. Any kind of sale/lease deed is not shared with us by the client due to confidentiality and Sub-lease is subject to </w:t>
      </w:r>
      <w:r>
        <w:rPr>
          <w:rFonts w:ascii="Arial" w:hAnsi="Arial" w:cs="Arial"/>
          <w:sz w:val="22"/>
          <w:szCs w:val="22"/>
          <w:lang w:eastAsia="en-IN"/>
        </w:rPr>
        <w:t xml:space="preserve">payment milestones as per informed by client. We recommend the financial institution to suggest the client to submit the lease/sub-lease deed along with the current status of land use before disbursement. </w:t>
      </w:r>
    </w:p>
    <w:p w:rsidR="00B3302A" w:rsidRPr="00B3302A" w:rsidRDefault="00BE3567" w:rsidP="00327929">
      <w:pPr>
        <w:pStyle w:val="ListParagraph"/>
        <w:numPr>
          <w:ilvl w:val="0"/>
          <w:numId w:val="34"/>
        </w:numPr>
        <w:spacing w:before="240" w:line="360" w:lineRule="auto"/>
        <w:ind w:left="709" w:right="-8" w:hanging="425"/>
        <w:jc w:val="both"/>
        <w:rPr>
          <w:rFonts w:ascii="Arial" w:hAnsi="Arial" w:cs="Arial"/>
          <w:sz w:val="22"/>
          <w:szCs w:val="22"/>
          <w:lang w:eastAsia="en-IN"/>
        </w:rPr>
      </w:pPr>
      <w:r w:rsidRPr="00BC7023">
        <w:rPr>
          <w:rFonts w:ascii="Arial" w:hAnsi="Arial" w:cs="Arial"/>
          <w:b/>
          <w:sz w:val="22"/>
          <w:szCs w:val="22"/>
          <w:lang w:eastAsia="en-IN"/>
        </w:rPr>
        <w:t>SITE PICTURES:</w:t>
      </w:r>
      <w:r w:rsidR="00BC7023">
        <w:rPr>
          <w:rFonts w:ascii="Arial" w:hAnsi="Arial" w:cs="Arial"/>
          <w:b/>
          <w:sz w:val="22"/>
          <w:szCs w:val="22"/>
          <w:lang w:eastAsia="en-IN"/>
        </w:rPr>
        <w:t xml:space="preserve"> </w:t>
      </w:r>
    </w:p>
    <w:p w:rsidR="00163C57" w:rsidRDefault="00BC347A" w:rsidP="005E179C">
      <w:pPr>
        <w:pStyle w:val="ListParagraph"/>
        <w:spacing w:before="240" w:line="360" w:lineRule="auto"/>
        <w:ind w:left="709" w:right="-8"/>
        <w:jc w:val="both"/>
        <w:rPr>
          <w:rFonts w:ascii="Arial" w:hAnsi="Arial" w:cs="Arial"/>
          <w:sz w:val="22"/>
          <w:szCs w:val="22"/>
          <w:lang w:eastAsia="en-IN"/>
        </w:rPr>
      </w:pPr>
      <w:r>
        <w:rPr>
          <w:rFonts w:ascii="Arial" w:hAnsi="Arial" w:cs="Arial"/>
          <w:sz w:val="22"/>
          <w:szCs w:val="22"/>
          <w:lang w:eastAsia="en-IN"/>
        </w:rPr>
        <w:t>S</w:t>
      </w:r>
      <w:r w:rsidR="00B070A5">
        <w:rPr>
          <w:rFonts w:ascii="Arial" w:hAnsi="Arial" w:cs="Arial"/>
          <w:sz w:val="22"/>
          <w:szCs w:val="22"/>
          <w:lang w:eastAsia="en-IN"/>
        </w:rPr>
        <w:t xml:space="preserve">ite pictures </w:t>
      </w:r>
      <w:r w:rsidR="00102FF1">
        <w:rPr>
          <w:rFonts w:ascii="Arial" w:hAnsi="Arial" w:cs="Arial"/>
          <w:sz w:val="22"/>
          <w:szCs w:val="22"/>
          <w:lang w:eastAsia="en-IN"/>
        </w:rPr>
        <w:t>were</w:t>
      </w:r>
      <w:r w:rsidR="00102FF1" w:rsidRPr="00671474">
        <w:rPr>
          <w:rFonts w:ascii="Arial" w:hAnsi="Arial" w:cs="Arial"/>
          <w:sz w:val="22"/>
          <w:szCs w:val="22"/>
          <w:lang w:eastAsia="en-IN"/>
        </w:rPr>
        <w:t xml:space="preserve"> </w:t>
      </w:r>
      <w:r w:rsidR="00B070A5" w:rsidRPr="00B070A5">
        <w:rPr>
          <w:rFonts w:ascii="Arial" w:hAnsi="Arial" w:cs="Arial"/>
          <w:sz w:val="22"/>
          <w:szCs w:val="22"/>
          <w:lang w:eastAsia="en-IN"/>
        </w:rPr>
        <w:t xml:space="preserve">captured </w:t>
      </w:r>
      <w:r w:rsidR="00B070A5">
        <w:rPr>
          <w:rFonts w:ascii="Arial" w:hAnsi="Arial" w:cs="Arial"/>
          <w:sz w:val="22"/>
          <w:szCs w:val="22"/>
          <w:lang w:eastAsia="en-IN"/>
        </w:rPr>
        <w:t>d</w:t>
      </w:r>
      <w:r w:rsidR="00DB5C6B" w:rsidRPr="00671474">
        <w:rPr>
          <w:rFonts w:ascii="Arial" w:hAnsi="Arial" w:cs="Arial"/>
          <w:sz w:val="22"/>
          <w:szCs w:val="22"/>
          <w:lang w:eastAsia="en-IN"/>
        </w:rPr>
        <w:t xml:space="preserve">uring the site </w:t>
      </w:r>
      <w:r w:rsidR="00B3302A">
        <w:rPr>
          <w:rFonts w:ascii="Arial" w:hAnsi="Arial" w:cs="Arial"/>
          <w:sz w:val="22"/>
          <w:szCs w:val="22"/>
          <w:lang w:eastAsia="en-IN"/>
        </w:rPr>
        <w:t>visit</w:t>
      </w:r>
      <w:r w:rsidR="00102FF1">
        <w:rPr>
          <w:rFonts w:ascii="Arial" w:hAnsi="Arial" w:cs="Arial"/>
          <w:sz w:val="22"/>
          <w:szCs w:val="22"/>
          <w:lang w:eastAsia="en-IN"/>
        </w:rPr>
        <w:t xml:space="preserve"> </w:t>
      </w:r>
      <w:r w:rsidR="00BC7023" w:rsidRPr="00671474">
        <w:rPr>
          <w:rFonts w:ascii="Arial" w:hAnsi="Arial" w:cs="Arial"/>
          <w:sz w:val="22"/>
          <w:szCs w:val="22"/>
          <w:lang w:eastAsia="en-IN"/>
        </w:rPr>
        <w:t xml:space="preserve">on </w:t>
      </w:r>
      <w:r w:rsidR="00B3302A">
        <w:rPr>
          <w:rFonts w:ascii="Arial" w:hAnsi="Arial" w:cs="Arial"/>
          <w:sz w:val="22"/>
          <w:szCs w:val="22"/>
          <w:lang w:eastAsia="en-IN"/>
        </w:rPr>
        <w:t>8</w:t>
      </w:r>
      <w:r w:rsidR="00B3302A" w:rsidRPr="00B3302A">
        <w:rPr>
          <w:rFonts w:ascii="Arial" w:hAnsi="Arial" w:cs="Arial"/>
          <w:sz w:val="22"/>
          <w:szCs w:val="22"/>
          <w:vertAlign w:val="superscript"/>
          <w:lang w:eastAsia="en-IN"/>
        </w:rPr>
        <w:t>th</w:t>
      </w:r>
      <w:r w:rsidR="00B3302A">
        <w:rPr>
          <w:rFonts w:ascii="Arial" w:hAnsi="Arial" w:cs="Arial"/>
          <w:sz w:val="22"/>
          <w:szCs w:val="22"/>
          <w:lang w:eastAsia="en-IN"/>
        </w:rPr>
        <w:t xml:space="preserve"> May</w:t>
      </w:r>
      <w:r w:rsidR="00BC7023" w:rsidRPr="00671474">
        <w:rPr>
          <w:rFonts w:ascii="Arial" w:hAnsi="Arial" w:cs="Arial"/>
          <w:sz w:val="22"/>
          <w:szCs w:val="22"/>
          <w:lang w:eastAsia="en-IN"/>
        </w:rPr>
        <w:t xml:space="preserve"> 202</w:t>
      </w:r>
      <w:r w:rsidR="00EC6A8E">
        <w:rPr>
          <w:rFonts w:ascii="Arial" w:hAnsi="Arial" w:cs="Arial"/>
          <w:sz w:val="22"/>
          <w:szCs w:val="22"/>
          <w:lang w:eastAsia="en-IN"/>
        </w:rPr>
        <w:t>4</w:t>
      </w:r>
      <w:r w:rsidR="00DB5C6B" w:rsidRPr="00671474">
        <w:rPr>
          <w:rFonts w:ascii="Arial" w:hAnsi="Arial" w:cs="Arial"/>
          <w:sz w:val="22"/>
          <w:szCs w:val="22"/>
          <w:lang w:eastAsia="en-IN"/>
        </w:rPr>
        <w:t>,</w:t>
      </w:r>
      <w:r w:rsidR="00102FF1">
        <w:rPr>
          <w:rFonts w:ascii="Arial" w:hAnsi="Arial" w:cs="Arial"/>
          <w:sz w:val="22"/>
          <w:szCs w:val="22"/>
          <w:lang w:eastAsia="en-IN"/>
        </w:rPr>
        <w:t xml:space="preserve"> </w:t>
      </w:r>
      <w:r>
        <w:rPr>
          <w:rFonts w:ascii="Arial" w:hAnsi="Arial" w:cs="Arial"/>
          <w:sz w:val="22"/>
          <w:szCs w:val="22"/>
          <w:lang w:eastAsia="en-IN"/>
        </w:rPr>
        <w:t xml:space="preserve">for reference few of the pictures are attached </w:t>
      </w:r>
      <w:r w:rsidR="00102FF1" w:rsidRPr="00671474">
        <w:rPr>
          <w:rFonts w:ascii="Arial" w:hAnsi="Arial" w:cs="Arial"/>
          <w:sz w:val="22"/>
          <w:szCs w:val="22"/>
          <w:lang w:eastAsia="en-IN"/>
        </w:rPr>
        <w:t>below</w:t>
      </w:r>
      <w:r w:rsidR="00DB5C6B" w:rsidRPr="00671474">
        <w:rPr>
          <w:rFonts w:ascii="Arial" w:hAnsi="Arial" w:cs="Arial"/>
          <w:sz w:val="22"/>
          <w:szCs w:val="22"/>
          <w:lang w:eastAsia="en-IN"/>
        </w:rPr>
        <w:t>:</w:t>
      </w:r>
    </w:p>
    <w:p w:rsidR="00B3302A" w:rsidRDefault="000C1C33" w:rsidP="00B3302A">
      <w:pPr>
        <w:pStyle w:val="ListParagraph"/>
        <w:spacing w:before="240" w:line="360" w:lineRule="auto"/>
        <w:ind w:left="709" w:right="-71"/>
        <w:jc w:val="both"/>
        <w:rPr>
          <w:rFonts w:ascii="Arial" w:hAnsi="Arial" w:cs="Arial"/>
          <w:sz w:val="22"/>
          <w:szCs w:val="22"/>
          <w:lang w:eastAsia="en-IN"/>
        </w:rPr>
      </w:pPr>
      <w:r>
        <w:rPr>
          <w:rFonts w:ascii="Arial" w:hAnsi="Arial" w:cs="Arial"/>
          <w:noProof/>
          <w:sz w:val="22"/>
          <w:szCs w:val="22"/>
          <w:lang w:eastAsia="en-IN"/>
        </w:rPr>
        <w:drawing>
          <wp:inline distT="0" distB="0" distL="0" distR="0">
            <wp:extent cx="5791200" cy="2428875"/>
            <wp:effectExtent l="0" t="0" r="0"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45C5EB.tmp"/>
                    <pic:cNvPicPr/>
                  </pic:nvPicPr>
                  <pic:blipFill>
                    <a:blip r:embed="rId26">
                      <a:extLst>
                        <a:ext uri="{BEBA8EAE-BF5A-486C-A8C5-ECC9F3942E4B}">
                          <a14:imgProps xmlns:a14="http://schemas.microsoft.com/office/drawing/2010/main">
                            <a14:imgLayer r:embed="rId27">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791200" cy="2428875"/>
                    </a:xfrm>
                    <a:prstGeom prst="rect">
                      <a:avLst/>
                    </a:prstGeom>
                  </pic:spPr>
                </pic:pic>
              </a:graphicData>
            </a:graphic>
          </wp:inline>
        </w:drawing>
      </w:r>
    </w:p>
    <w:p w:rsidR="000C1C33" w:rsidRDefault="000C1C33" w:rsidP="00B3302A">
      <w:pPr>
        <w:pStyle w:val="ListParagraph"/>
        <w:spacing w:before="240" w:line="360" w:lineRule="auto"/>
        <w:ind w:left="709" w:right="-71"/>
        <w:jc w:val="both"/>
        <w:rPr>
          <w:rFonts w:ascii="Arial" w:hAnsi="Arial" w:cs="Arial"/>
          <w:sz w:val="22"/>
          <w:szCs w:val="22"/>
          <w:lang w:eastAsia="en-IN"/>
        </w:rPr>
      </w:pPr>
      <w:r>
        <w:rPr>
          <w:rFonts w:ascii="Arial" w:hAnsi="Arial" w:cs="Arial"/>
          <w:noProof/>
          <w:sz w:val="22"/>
          <w:szCs w:val="22"/>
          <w:lang w:eastAsia="en-IN"/>
        </w:rPr>
        <w:lastRenderedPageBreak/>
        <w:drawing>
          <wp:inline distT="0" distB="0" distL="0" distR="0">
            <wp:extent cx="5791200" cy="2714625"/>
            <wp:effectExtent l="0" t="0" r="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45C7E78.tmp"/>
                    <pic:cNvPicPr/>
                  </pic:nvPicPr>
                  <pic:blipFill>
                    <a:blip r:embed="rId28">
                      <a:extLst>
                        <a:ext uri="{BEBA8EAE-BF5A-486C-A8C5-ECC9F3942E4B}">
                          <a14:imgProps xmlns:a14="http://schemas.microsoft.com/office/drawing/2010/main">
                            <a14:imgLayer r:embed="rId29">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791200" cy="2714625"/>
                    </a:xfrm>
                    <a:prstGeom prst="rect">
                      <a:avLst/>
                    </a:prstGeom>
                  </pic:spPr>
                </pic:pic>
              </a:graphicData>
            </a:graphic>
          </wp:inline>
        </w:drawing>
      </w:r>
    </w:p>
    <w:p w:rsidR="000C1C33" w:rsidRDefault="000C1C33" w:rsidP="00B3302A">
      <w:pPr>
        <w:pStyle w:val="ListParagraph"/>
        <w:spacing w:before="240" w:line="360" w:lineRule="auto"/>
        <w:ind w:left="709" w:right="-71"/>
        <w:jc w:val="both"/>
        <w:rPr>
          <w:rFonts w:ascii="Arial" w:hAnsi="Arial" w:cs="Arial"/>
          <w:sz w:val="22"/>
          <w:szCs w:val="22"/>
          <w:lang w:eastAsia="en-IN"/>
        </w:rPr>
      </w:pPr>
      <w:r>
        <w:rPr>
          <w:rFonts w:ascii="Arial" w:hAnsi="Arial" w:cs="Arial"/>
          <w:noProof/>
          <w:sz w:val="22"/>
          <w:szCs w:val="22"/>
          <w:lang w:eastAsia="en-IN"/>
        </w:rPr>
        <w:drawing>
          <wp:inline distT="0" distB="0" distL="0" distR="0">
            <wp:extent cx="5791200" cy="258127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45C18E4.tmp"/>
                    <pic:cNvPicPr/>
                  </pic:nvPicPr>
                  <pic:blipFill>
                    <a:blip r:embed="rId30">
                      <a:extLst>
                        <a:ext uri="{BEBA8EAE-BF5A-486C-A8C5-ECC9F3942E4B}">
                          <a14:imgProps xmlns:a14="http://schemas.microsoft.com/office/drawing/2010/main">
                            <a14:imgLayer r:embed="rId31">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791200" cy="2581275"/>
                    </a:xfrm>
                    <a:prstGeom prst="rect">
                      <a:avLst/>
                    </a:prstGeom>
                  </pic:spPr>
                </pic:pic>
              </a:graphicData>
            </a:graphic>
          </wp:inline>
        </w:drawing>
      </w:r>
    </w:p>
    <w:p w:rsidR="000C1C33" w:rsidRDefault="000C1C33" w:rsidP="00B3302A">
      <w:pPr>
        <w:pStyle w:val="ListParagraph"/>
        <w:spacing w:before="240" w:line="360" w:lineRule="auto"/>
        <w:ind w:left="709" w:right="-71"/>
        <w:jc w:val="both"/>
        <w:rPr>
          <w:rFonts w:ascii="Arial" w:hAnsi="Arial" w:cs="Arial"/>
          <w:sz w:val="22"/>
          <w:szCs w:val="22"/>
          <w:lang w:eastAsia="en-IN"/>
        </w:rPr>
      </w:pPr>
      <w:r>
        <w:rPr>
          <w:rFonts w:ascii="Arial" w:hAnsi="Arial" w:cs="Arial"/>
          <w:noProof/>
          <w:sz w:val="22"/>
          <w:szCs w:val="22"/>
          <w:lang w:eastAsia="en-IN"/>
        </w:rPr>
        <w:drawing>
          <wp:inline distT="0" distB="0" distL="0" distR="0">
            <wp:extent cx="5800725" cy="2705100"/>
            <wp:effectExtent l="0" t="0" r="952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45CD9E3.tmp"/>
                    <pic:cNvPicPr/>
                  </pic:nvPicPr>
                  <pic:blipFill>
                    <a:blip r:embed="rId32">
                      <a:extLst>
                        <a:ext uri="{BEBA8EAE-BF5A-486C-A8C5-ECC9F3942E4B}">
                          <a14:imgProps xmlns:a14="http://schemas.microsoft.com/office/drawing/2010/main">
                            <a14:imgLayer r:embed="rId33">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800725" cy="2705100"/>
                    </a:xfrm>
                    <a:prstGeom prst="rect">
                      <a:avLst/>
                    </a:prstGeom>
                  </pic:spPr>
                </pic:pic>
              </a:graphicData>
            </a:graphic>
          </wp:inline>
        </w:drawing>
      </w:r>
    </w:p>
    <w:p w:rsidR="000C1C33" w:rsidRDefault="000C1C33" w:rsidP="00B3302A">
      <w:pPr>
        <w:pStyle w:val="ListParagraph"/>
        <w:spacing w:before="240" w:line="360" w:lineRule="auto"/>
        <w:ind w:left="709" w:right="-71"/>
        <w:jc w:val="both"/>
        <w:rPr>
          <w:rFonts w:ascii="Arial" w:hAnsi="Arial" w:cs="Arial"/>
          <w:sz w:val="22"/>
          <w:szCs w:val="22"/>
          <w:lang w:eastAsia="en-IN"/>
        </w:rPr>
      </w:pPr>
      <w:r>
        <w:rPr>
          <w:rFonts w:ascii="Arial" w:hAnsi="Arial" w:cs="Arial"/>
          <w:noProof/>
          <w:sz w:val="22"/>
          <w:szCs w:val="22"/>
          <w:lang w:eastAsia="en-IN"/>
        </w:rPr>
        <w:lastRenderedPageBreak/>
        <w:drawing>
          <wp:inline distT="0" distB="0" distL="0" distR="0">
            <wp:extent cx="5800725" cy="2466975"/>
            <wp:effectExtent l="0" t="0" r="9525"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45C9228.tmp"/>
                    <pic:cNvPicPr/>
                  </pic:nvPicPr>
                  <pic:blipFill>
                    <a:blip r:embed="rId34">
                      <a:extLst>
                        <a:ext uri="{BEBA8EAE-BF5A-486C-A8C5-ECC9F3942E4B}">
                          <a14:imgProps xmlns:a14="http://schemas.microsoft.com/office/drawing/2010/main">
                            <a14:imgLayer r:embed="rId35">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800725" cy="2466975"/>
                    </a:xfrm>
                    <a:prstGeom prst="rect">
                      <a:avLst/>
                    </a:prstGeom>
                  </pic:spPr>
                </pic:pic>
              </a:graphicData>
            </a:graphic>
          </wp:inline>
        </w:drawing>
      </w:r>
    </w:p>
    <w:p w:rsidR="000C1C33" w:rsidRDefault="000C1C33" w:rsidP="00B3302A">
      <w:pPr>
        <w:pStyle w:val="ListParagraph"/>
        <w:spacing w:before="240" w:line="360" w:lineRule="auto"/>
        <w:ind w:left="709" w:right="-71"/>
        <w:jc w:val="both"/>
        <w:rPr>
          <w:rFonts w:ascii="Arial" w:hAnsi="Arial" w:cs="Arial"/>
          <w:sz w:val="22"/>
          <w:szCs w:val="22"/>
          <w:lang w:eastAsia="en-IN"/>
        </w:rPr>
      </w:pPr>
      <w:r>
        <w:rPr>
          <w:rFonts w:ascii="Arial" w:hAnsi="Arial" w:cs="Arial"/>
          <w:noProof/>
          <w:sz w:val="22"/>
          <w:szCs w:val="22"/>
          <w:lang w:eastAsia="en-IN"/>
        </w:rPr>
        <w:drawing>
          <wp:inline distT="0" distB="0" distL="0" distR="0">
            <wp:extent cx="5800725" cy="2695575"/>
            <wp:effectExtent l="0" t="0" r="9525"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45C39E3.tmp"/>
                    <pic:cNvPicPr/>
                  </pic:nvPicPr>
                  <pic:blipFill>
                    <a:blip r:embed="rId36">
                      <a:extLst>
                        <a:ext uri="{BEBA8EAE-BF5A-486C-A8C5-ECC9F3942E4B}">
                          <a14:imgProps xmlns:a14="http://schemas.microsoft.com/office/drawing/2010/main">
                            <a14:imgLayer r:embed="rId37">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800725" cy="2695575"/>
                    </a:xfrm>
                    <a:prstGeom prst="rect">
                      <a:avLst/>
                    </a:prstGeom>
                  </pic:spPr>
                </pic:pic>
              </a:graphicData>
            </a:graphic>
          </wp:inline>
        </w:drawing>
      </w:r>
    </w:p>
    <w:p w:rsidR="00F645F0" w:rsidRPr="00F645F0" w:rsidRDefault="00F645F0" w:rsidP="000C1C33">
      <w:pPr>
        <w:pStyle w:val="ListParagraph"/>
        <w:numPr>
          <w:ilvl w:val="0"/>
          <w:numId w:val="34"/>
        </w:numPr>
        <w:spacing w:before="240" w:after="240" w:line="360" w:lineRule="auto"/>
        <w:ind w:left="709" w:right="-143" w:hanging="425"/>
        <w:jc w:val="both"/>
        <w:rPr>
          <w:rFonts w:ascii="Arial" w:hAnsi="Arial" w:cs="Arial"/>
          <w:b/>
          <w:sz w:val="22"/>
        </w:rPr>
      </w:pPr>
      <w:r w:rsidRPr="00F645F0">
        <w:rPr>
          <w:rFonts w:ascii="Arial" w:hAnsi="Arial" w:cs="Arial"/>
          <w:b/>
          <w:sz w:val="22"/>
        </w:rPr>
        <w:t>BUILDING &amp; CIVIL WORKS:</w:t>
      </w:r>
    </w:p>
    <w:p w:rsidR="00F645F0" w:rsidRPr="00F645F0" w:rsidRDefault="00F645F0" w:rsidP="00F645F0">
      <w:pPr>
        <w:pStyle w:val="ListParagraph"/>
        <w:spacing w:before="240" w:after="240" w:line="360" w:lineRule="auto"/>
        <w:ind w:left="709" w:right="-143"/>
        <w:jc w:val="both"/>
        <w:rPr>
          <w:rFonts w:ascii="Arial" w:hAnsi="Arial" w:cs="Arial"/>
          <w:sz w:val="22"/>
        </w:rPr>
      </w:pPr>
      <w:r>
        <w:rPr>
          <w:rFonts w:ascii="Arial" w:hAnsi="Arial" w:cs="Arial"/>
          <w:sz w:val="22"/>
        </w:rPr>
        <w:t>The proposed wind s</w:t>
      </w:r>
      <w:r w:rsidR="00977426">
        <w:rPr>
          <w:rFonts w:ascii="Arial" w:hAnsi="Arial" w:cs="Arial"/>
          <w:sz w:val="22"/>
        </w:rPr>
        <w:t xml:space="preserve">olar hybrid power plant will not be having major building and civil works. Only land development and foundation work will be there as per the requirement of WTG and PV modules. Out of total EPC cost of INR </w:t>
      </w:r>
      <w:r w:rsidR="00390372">
        <w:rPr>
          <w:rFonts w:ascii="Arial" w:hAnsi="Arial" w:cs="Arial"/>
          <w:sz w:val="22"/>
        </w:rPr>
        <w:t>433.03</w:t>
      </w:r>
      <w:r w:rsidR="007F34EF">
        <w:rPr>
          <w:rFonts w:ascii="Arial" w:hAnsi="Arial" w:cs="Arial"/>
          <w:sz w:val="22"/>
        </w:rPr>
        <w:t xml:space="preserve"> Cr., </w:t>
      </w:r>
      <w:r w:rsidR="00B85893">
        <w:rPr>
          <w:rFonts w:ascii="Arial" w:hAnsi="Arial" w:cs="Arial"/>
          <w:sz w:val="22"/>
        </w:rPr>
        <w:t xml:space="preserve">~5% i.e. INR 21.67 Cr. will be the cost of Civil work, which seems to be reasonable after considering the infrastructure of the plant. However we are relied upon the data/information and EPC agreement of KPI shared with us by the client in this regard. </w:t>
      </w:r>
    </w:p>
    <w:p w:rsidR="003E45EE" w:rsidRPr="003E45EE" w:rsidRDefault="003E45EE" w:rsidP="000C1C33">
      <w:pPr>
        <w:pStyle w:val="ListParagraph"/>
        <w:numPr>
          <w:ilvl w:val="0"/>
          <w:numId w:val="34"/>
        </w:numPr>
        <w:spacing w:before="240" w:after="240" w:line="360" w:lineRule="auto"/>
        <w:ind w:left="709" w:right="-143" w:hanging="425"/>
        <w:jc w:val="both"/>
        <w:rPr>
          <w:rFonts w:ascii="Arial" w:hAnsi="Arial" w:cs="Arial"/>
          <w:sz w:val="22"/>
        </w:rPr>
      </w:pPr>
      <w:r>
        <w:rPr>
          <w:rFonts w:ascii="Arial" w:eastAsia="Calibri" w:hAnsi="Arial" w:cs="Arial"/>
          <w:b/>
          <w:color w:val="000000"/>
          <w:sz w:val="22"/>
          <w:szCs w:val="22"/>
        </w:rPr>
        <w:t xml:space="preserve">PLANT &amp; </w:t>
      </w:r>
      <w:r w:rsidR="00A22FE5" w:rsidRPr="003E45EE">
        <w:rPr>
          <w:rFonts w:ascii="Arial" w:eastAsia="Calibri" w:hAnsi="Arial" w:cs="Arial"/>
          <w:b/>
          <w:color w:val="000000"/>
          <w:sz w:val="22"/>
          <w:szCs w:val="22"/>
        </w:rPr>
        <w:t>MACHINERY</w:t>
      </w:r>
      <w:r w:rsidR="00D44CF5" w:rsidRPr="003E45EE">
        <w:rPr>
          <w:rFonts w:ascii="Arial" w:eastAsia="Calibri" w:hAnsi="Arial" w:cs="Arial"/>
          <w:b/>
          <w:color w:val="000000"/>
          <w:sz w:val="22"/>
          <w:szCs w:val="22"/>
        </w:rPr>
        <w:t>/ EQUIPMENTS</w:t>
      </w:r>
      <w:r w:rsidR="00A22FE5" w:rsidRPr="003E45EE">
        <w:rPr>
          <w:rFonts w:ascii="Arial" w:eastAsia="Calibri" w:hAnsi="Arial" w:cs="Arial"/>
          <w:b/>
          <w:color w:val="000000"/>
          <w:sz w:val="22"/>
          <w:szCs w:val="22"/>
        </w:rPr>
        <w:t xml:space="preserve"> DETAILS:</w:t>
      </w:r>
      <w:r w:rsidR="00415A35" w:rsidRPr="003E45EE">
        <w:rPr>
          <w:rFonts w:ascii="Arial" w:eastAsia="Calibri" w:hAnsi="Arial" w:cs="Arial"/>
          <w:b/>
          <w:color w:val="000000"/>
          <w:sz w:val="22"/>
          <w:szCs w:val="22"/>
        </w:rPr>
        <w:t xml:space="preserve"> </w:t>
      </w:r>
    </w:p>
    <w:tbl>
      <w:tblPr>
        <w:tblStyle w:val="TableGrid"/>
        <w:tblW w:w="9214" w:type="dxa"/>
        <w:tblInd w:w="817" w:type="dxa"/>
        <w:tblLook w:val="04A0" w:firstRow="1" w:lastRow="0" w:firstColumn="1" w:lastColumn="0" w:noHBand="0" w:noVBand="1"/>
      </w:tblPr>
      <w:tblGrid>
        <w:gridCol w:w="3544"/>
        <w:gridCol w:w="5670"/>
      </w:tblGrid>
      <w:tr w:rsidR="00F645F0" w:rsidRPr="00F645F0" w:rsidTr="00F645F0">
        <w:tc>
          <w:tcPr>
            <w:tcW w:w="9214" w:type="dxa"/>
            <w:gridSpan w:val="2"/>
            <w:shd w:val="clear" w:color="auto" w:fill="002060"/>
          </w:tcPr>
          <w:p w:rsidR="00F645F0" w:rsidRPr="00F645F0" w:rsidRDefault="00F645F0" w:rsidP="005F7CD1">
            <w:pPr>
              <w:jc w:val="center"/>
              <w:rPr>
                <w:rFonts w:asciiTheme="minorHAnsi" w:hAnsiTheme="minorHAnsi" w:cstheme="minorHAnsi"/>
                <w:b/>
                <w:sz w:val="22"/>
                <w:szCs w:val="22"/>
              </w:rPr>
            </w:pPr>
            <w:r>
              <w:rPr>
                <w:rFonts w:asciiTheme="minorHAnsi" w:hAnsiTheme="minorHAnsi" w:cstheme="minorHAnsi"/>
                <w:b/>
                <w:sz w:val="22"/>
                <w:szCs w:val="22"/>
              </w:rPr>
              <w:t>Wind Power Plant</w:t>
            </w:r>
          </w:p>
        </w:tc>
      </w:tr>
      <w:tr w:rsidR="000D1150" w:rsidRPr="00F645F0" w:rsidTr="00F645F0">
        <w:tc>
          <w:tcPr>
            <w:tcW w:w="9214" w:type="dxa"/>
            <w:gridSpan w:val="2"/>
            <w:shd w:val="clear" w:color="auto" w:fill="002060"/>
          </w:tcPr>
          <w:p w:rsidR="000D1150" w:rsidRPr="00F645F0" w:rsidRDefault="000D1150" w:rsidP="005F7CD1">
            <w:pPr>
              <w:jc w:val="center"/>
              <w:rPr>
                <w:rFonts w:asciiTheme="minorHAnsi" w:hAnsiTheme="minorHAnsi" w:cstheme="minorHAnsi"/>
                <w:b/>
                <w:sz w:val="22"/>
                <w:szCs w:val="22"/>
              </w:rPr>
            </w:pPr>
            <w:r w:rsidRPr="00F645F0">
              <w:rPr>
                <w:rFonts w:asciiTheme="minorHAnsi" w:hAnsiTheme="minorHAnsi" w:cstheme="minorHAnsi"/>
                <w:b/>
                <w:sz w:val="22"/>
                <w:szCs w:val="22"/>
              </w:rPr>
              <w:t>Basic date</w:t>
            </w:r>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Turbine Make</w:t>
            </w:r>
          </w:p>
        </w:tc>
        <w:tc>
          <w:tcPr>
            <w:tcW w:w="5670" w:type="dxa"/>
          </w:tcPr>
          <w:p w:rsidR="000D1150" w:rsidRPr="00F645F0" w:rsidRDefault="000D1150" w:rsidP="005F7CD1">
            <w:pPr>
              <w:rPr>
                <w:rFonts w:asciiTheme="minorHAnsi" w:hAnsiTheme="minorHAnsi" w:cstheme="minorHAnsi"/>
                <w:sz w:val="22"/>
                <w:szCs w:val="22"/>
              </w:rPr>
            </w:pPr>
            <w:proofErr w:type="spellStart"/>
            <w:r w:rsidRPr="00F645F0">
              <w:rPr>
                <w:rFonts w:asciiTheme="minorHAnsi" w:hAnsiTheme="minorHAnsi" w:cstheme="minorHAnsi"/>
                <w:sz w:val="22"/>
                <w:szCs w:val="22"/>
              </w:rPr>
              <w:t>Suzlon</w:t>
            </w:r>
            <w:proofErr w:type="spellEnd"/>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lastRenderedPageBreak/>
              <w:t>Model</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S120-2.1MW</w:t>
            </w:r>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Rotor Diameter</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 xml:space="preserve">120 </w:t>
            </w:r>
            <w:proofErr w:type="spellStart"/>
            <w:r w:rsidRPr="00F645F0">
              <w:rPr>
                <w:rFonts w:asciiTheme="minorHAnsi" w:hAnsiTheme="minorHAnsi" w:cstheme="minorHAnsi"/>
                <w:sz w:val="22"/>
                <w:szCs w:val="22"/>
              </w:rPr>
              <w:t>mtr</w:t>
            </w:r>
            <w:proofErr w:type="spellEnd"/>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Tower Height</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 xml:space="preserve">138.10 </w:t>
            </w:r>
            <w:proofErr w:type="spellStart"/>
            <w:r w:rsidRPr="00F645F0">
              <w:rPr>
                <w:rFonts w:asciiTheme="minorHAnsi" w:hAnsiTheme="minorHAnsi" w:cstheme="minorHAnsi"/>
                <w:sz w:val="22"/>
                <w:szCs w:val="22"/>
              </w:rPr>
              <w:t>mtr</w:t>
            </w:r>
            <w:proofErr w:type="spellEnd"/>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Tower Type</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Hybrid Lattice Tower (HLT)</w:t>
            </w:r>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Foundation Level</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 xml:space="preserve">Site Specific (0.5 </w:t>
            </w:r>
            <w:proofErr w:type="spellStart"/>
            <w:r w:rsidRPr="00F645F0">
              <w:rPr>
                <w:rFonts w:asciiTheme="minorHAnsi" w:hAnsiTheme="minorHAnsi" w:cstheme="minorHAnsi"/>
                <w:sz w:val="22"/>
                <w:szCs w:val="22"/>
              </w:rPr>
              <w:t>mtr</w:t>
            </w:r>
            <w:proofErr w:type="spellEnd"/>
            <w:r w:rsidRPr="00F645F0">
              <w:rPr>
                <w:rFonts w:asciiTheme="minorHAnsi" w:hAnsiTheme="minorHAnsi" w:cstheme="minorHAnsi"/>
                <w:sz w:val="22"/>
                <w:szCs w:val="22"/>
              </w:rPr>
              <w:t>)</w:t>
            </w:r>
          </w:p>
        </w:tc>
      </w:tr>
      <w:tr w:rsidR="000D1150" w:rsidRPr="00F645F0" w:rsidTr="00F645F0">
        <w:tc>
          <w:tcPr>
            <w:tcW w:w="9214" w:type="dxa"/>
            <w:gridSpan w:val="2"/>
            <w:shd w:val="clear" w:color="auto" w:fill="002060"/>
          </w:tcPr>
          <w:p w:rsidR="000D1150" w:rsidRPr="00F645F0" w:rsidRDefault="000D1150" w:rsidP="005F7CD1">
            <w:pPr>
              <w:jc w:val="center"/>
              <w:rPr>
                <w:rFonts w:asciiTheme="minorHAnsi" w:hAnsiTheme="minorHAnsi" w:cstheme="minorHAnsi"/>
                <w:b/>
                <w:sz w:val="22"/>
                <w:szCs w:val="22"/>
              </w:rPr>
            </w:pPr>
            <w:r w:rsidRPr="00F645F0">
              <w:rPr>
                <w:rFonts w:asciiTheme="minorHAnsi" w:hAnsiTheme="minorHAnsi" w:cstheme="minorHAnsi"/>
                <w:b/>
                <w:sz w:val="22"/>
                <w:szCs w:val="22"/>
              </w:rPr>
              <w:t>Operating Data</w:t>
            </w:r>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Rotor Speed Range</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7.78 to 14.11 rpm</w:t>
            </w:r>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Rate Wind Speed</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9.5 m/s (without turbulence intensity according to IEC 61400)</w:t>
            </w:r>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Cut in wind Speed</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3.0 m/s</w:t>
            </w:r>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Cut out wind Speed</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18.0 m/s</w:t>
            </w:r>
          </w:p>
        </w:tc>
      </w:tr>
      <w:tr w:rsidR="000D1150" w:rsidRPr="00F645F0" w:rsidTr="00F645F0">
        <w:tc>
          <w:tcPr>
            <w:tcW w:w="9214" w:type="dxa"/>
            <w:gridSpan w:val="2"/>
            <w:shd w:val="clear" w:color="auto" w:fill="002060"/>
          </w:tcPr>
          <w:p w:rsidR="000D1150" w:rsidRPr="00F645F0" w:rsidRDefault="000D1150" w:rsidP="005F7CD1">
            <w:pPr>
              <w:jc w:val="center"/>
              <w:rPr>
                <w:rFonts w:asciiTheme="minorHAnsi" w:hAnsiTheme="minorHAnsi" w:cstheme="minorHAnsi"/>
                <w:b/>
                <w:sz w:val="22"/>
                <w:szCs w:val="22"/>
              </w:rPr>
            </w:pPr>
            <w:r w:rsidRPr="00F645F0">
              <w:rPr>
                <w:rFonts w:asciiTheme="minorHAnsi" w:hAnsiTheme="minorHAnsi" w:cstheme="minorHAnsi"/>
                <w:b/>
                <w:sz w:val="22"/>
                <w:szCs w:val="22"/>
              </w:rPr>
              <w:t>Tower Data</w:t>
            </w:r>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Hub Height</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 xml:space="preserve">140 </w:t>
            </w:r>
            <w:proofErr w:type="spellStart"/>
            <w:r w:rsidRPr="00F645F0">
              <w:rPr>
                <w:rFonts w:asciiTheme="minorHAnsi" w:hAnsiTheme="minorHAnsi" w:cstheme="minorHAnsi"/>
                <w:sz w:val="22"/>
                <w:szCs w:val="22"/>
              </w:rPr>
              <w:t>mtr</w:t>
            </w:r>
            <w:proofErr w:type="spellEnd"/>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Material</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S355</w:t>
            </w:r>
          </w:p>
        </w:tc>
      </w:tr>
      <w:tr w:rsidR="000D1150" w:rsidRPr="00F645F0" w:rsidTr="00390372">
        <w:trPr>
          <w:trHeight w:val="427"/>
        </w:trPr>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Internals</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Ladder-guided climber, cabling lights</w:t>
            </w:r>
          </w:p>
        </w:tc>
      </w:tr>
      <w:tr w:rsidR="000D1150" w:rsidRPr="00F645F0" w:rsidTr="00F645F0">
        <w:tc>
          <w:tcPr>
            <w:tcW w:w="9214" w:type="dxa"/>
            <w:gridSpan w:val="2"/>
            <w:shd w:val="clear" w:color="auto" w:fill="002060"/>
          </w:tcPr>
          <w:p w:rsidR="000D1150" w:rsidRPr="00F645F0" w:rsidRDefault="000D1150" w:rsidP="005F7CD1">
            <w:pPr>
              <w:jc w:val="center"/>
              <w:rPr>
                <w:rFonts w:asciiTheme="minorHAnsi" w:hAnsiTheme="minorHAnsi" w:cstheme="minorHAnsi"/>
                <w:sz w:val="22"/>
                <w:szCs w:val="22"/>
              </w:rPr>
            </w:pPr>
            <w:r w:rsidRPr="00F645F0">
              <w:rPr>
                <w:rFonts w:asciiTheme="minorHAnsi" w:hAnsiTheme="minorHAnsi" w:cstheme="minorHAnsi"/>
                <w:sz w:val="22"/>
                <w:szCs w:val="22"/>
              </w:rPr>
              <w:t>Generator</w:t>
            </w:r>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Type</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Slip ring asynchronous generator</w:t>
            </w:r>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Rated frequency</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50 Hz</w:t>
            </w:r>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Power factor with consumption</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 xml:space="preserve">0.94 cap. To 0.94 </w:t>
            </w:r>
            <w:proofErr w:type="spellStart"/>
            <w:r w:rsidRPr="00F645F0">
              <w:rPr>
                <w:rFonts w:asciiTheme="minorHAnsi" w:hAnsiTheme="minorHAnsi" w:cstheme="minorHAnsi"/>
                <w:sz w:val="22"/>
                <w:szCs w:val="22"/>
              </w:rPr>
              <w:t>ind.</w:t>
            </w:r>
            <w:proofErr w:type="spellEnd"/>
          </w:p>
        </w:tc>
      </w:tr>
      <w:tr w:rsidR="000D1150" w:rsidRPr="00F645F0" w:rsidTr="00F645F0">
        <w:tc>
          <w:tcPr>
            <w:tcW w:w="9214" w:type="dxa"/>
            <w:gridSpan w:val="2"/>
            <w:shd w:val="clear" w:color="auto" w:fill="002060"/>
          </w:tcPr>
          <w:p w:rsidR="000D1150" w:rsidRPr="00F645F0" w:rsidRDefault="000D1150" w:rsidP="005F7CD1">
            <w:pPr>
              <w:jc w:val="center"/>
              <w:rPr>
                <w:rFonts w:asciiTheme="minorHAnsi" w:hAnsiTheme="minorHAnsi" w:cstheme="minorHAnsi"/>
                <w:b/>
                <w:sz w:val="22"/>
                <w:szCs w:val="22"/>
              </w:rPr>
            </w:pPr>
            <w:r w:rsidRPr="00F645F0">
              <w:rPr>
                <w:rFonts w:asciiTheme="minorHAnsi" w:hAnsiTheme="minorHAnsi" w:cstheme="minorHAnsi"/>
                <w:b/>
                <w:sz w:val="22"/>
                <w:szCs w:val="22"/>
              </w:rPr>
              <w:t>Rotor data</w:t>
            </w:r>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Rotor cone angle</w:t>
            </w:r>
          </w:p>
        </w:tc>
        <w:tc>
          <w:tcPr>
            <w:tcW w:w="5670" w:type="dxa"/>
          </w:tcPr>
          <w:p w:rsidR="000D1150" w:rsidRPr="00F645F0" w:rsidRDefault="000D1150" w:rsidP="005F7CD1">
            <w:pPr>
              <w:rPr>
                <w:rFonts w:asciiTheme="minorHAnsi" w:hAnsiTheme="minorHAnsi" w:cstheme="minorHAnsi"/>
                <w:sz w:val="22"/>
                <w:szCs w:val="22"/>
                <w:lang w:val="en-US"/>
              </w:rPr>
            </w:pPr>
            <w:r w:rsidRPr="00F645F0">
              <w:rPr>
                <w:rFonts w:asciiTheme="minorHAnsi" w:hAnsiTheme="minorHAnsi" w:cstheme="minorHAnsi"/>
                <w:sz w:val="22"/>
                <w:szCs w:val="22"/>
              </w:rPr>
              <w:t>3.5 degree</w:t>
            </w:r>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Rotor speed at rated power</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12.78 rpm</w:t>
            </w:r>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Main shaft tilt angle</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5 degree</w:t>
            </w:r>
          </w:p>
        </w:tc>
      </w:tr>
      <w:tr w:rsidR="000D1150" w:rsidRPr="00F645F0" w:rsidTr="00F645F0">
        <w:tc>
          <w:tcPr>
            <w:tcW w:w="9214" w:type="dxa"/>
            <w:gridSpan w:val="2"/>
            <w:shd w:val="clear" w:color="auto" w:fill="002060"/>
          </w:tcPr>
          <w:p w:rsidR="000D1150" w:rsidRPr="00F645F0" w:rsidRDefault="000D1150" w:rsidP="005F7CD1">
            <w:pPr>
              <w:jc w:val="center"/>
              <w:rPr>
                <w:rFonts w:asciiTheme="minorHAnsi" w:hAnsiTheme="minorHAnsi" w:cstheme="minorHAnsi"/>
                <w:b/>
                <w:sz w:val="22"/>
                <w:szCs w:val="22"/>
              </w:rPr>
            </w:pPr>
            <w:r w:rsidRPr="00F645F0">
              <w:rPr>
                <w:rFonts w:asciiTheme="minorHAnsi" w:hAnsiTheme="minorHAnsi" w:cstheme="minorHAnsi"/>
                <w:b/>
                <w:sz w:val="22"/>
                <w:szCs w:val="22"/>
              </w:rPr>
              <w:t>Blades</w:t>
            </w:r>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Quantity</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3</w:t>
            </w:r>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length</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59.0 m</w:t>
            </w:r>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material</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Glass fibre-reinforced epoxy</w:t>
            </w:r>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Type of aerodynamic</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Pitch/full blade</w:t>
            </w:r>
          </w:p>
        </w:tc>
      </w:tr>
      <w:tr w:rsidR="000D1150" w:rsidRPr="00F645F0" w:rsidTr="00F645F0">
        <w:tc>
          <w:tcPr>
            <w:tcW w:w="9214" w:type="dxa"/>
            <w:gridSpan w:val="2"/>
            <w:shd w:val="clear" w:color="auto" w:fill="002060"/>
          </w:tcPr>
          <w:p w:rsidR="000D1150" w:rsidRPr="00F645F0" w:rsidRDefault="000D1150" w:rsidP="005F7CD1">
            <w:pPr>
              <w:jc w:val="center"/>
              <w:rPr>
                <w:rFonts w:asciiTheme="minorHAnsi" w:hAnsiTheme="minorHAnsi" w:cstheme="minorHAnsi"/>
                <w:b/>
                <w:sz w:val="22"/>
                <w:szCs w:val="22"/>
              </w:rPr>
            </w:pPr>
            <w:r w:rsidRPr="00F645F0">
              <w:rPr>
                <w:rFonts w:asciiTheme="minorHAnsi" w:hAnsiTheme="minorHAnsi" w:cstheme="minorHAnsi"/>
                <w:b/>
                <w:sz w:val="22"/>
                <w:szCs w:val="22"/>
              </w:rPr>
              <w:t>Transformers</w:t>
            </w:r>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Type</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Oil filled transformer</w:t>
            </w:r>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Winding connection</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Delta/star</w:t>
            </w:r>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Vector group</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Dyn5/Dyn11 (grid-dependent)</w:t>
            </w:r>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Rated apparent power</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2300 kVA/ 2400 kVA</w:t>
            </w:r>
          </w:p>
        </w:tc>
      </w:tr>
    </w:tbl>
    <w:p w:rsidR="00C70E6A" w:rsidRPr="004778F0" w:rsidRDefault="004778F0" w:rsidP="00390372">
      <w:pPr>
        <w:pStyle w:val="ListParagraph"/>
        <w:spacing w:line="360" w:lineRule="auto"/>
        <w:ind w:left="709" w:right="-8"/>
        <w:jc w:val="right"/>
        <w:rPr>
          <w:rFonts w:ascii="Arial" w:hAnsi="Arial" w:cs="Arial"/>
          <w:i/>
          <w:sz w:val="22"/>
        </w:rPr>
      </w:pPr>
      <w:r w:rsidRPr="00200211">
        <w:rPr>
          <w:rFonts w:ascii="Arial" w:hAnsi="Arial" w:cs="Arial"/>
          <w:b/>
          <w:i/>
          <w:sz w:val="20"/>
        </w:rPr>
        <w:t>Source:</w:t>
      </w:r>
      <w:r w:rsidRPr="00200211">
        <w:rPr>
          <w:rFonts w:ascii="Arial" w:hAnsi="Arial" w:cs="Arial"/>
          <w:i/>
          <w:sz w:val="20"/>
        </w:rPr>
        <w:t xml:space="preserve"> Data/information provided by the client</w:t>
      </w:r>
      <w:r w:rsidRPr="004778F0">
        <w:rPr>
          <w:rFonts w:ascii="Arial" w:hAnsi="Arial" w:cs="Arial"/>
          <w:i/>
          <w:sz w:val="22"/>
        </w:rPr>
        <w:t>.</w:t>
      </w:r>
    </w:p>
    <w:tbl>
      <w:tblPr>
        <w:tblStyle w:val="TableGrid"/>
        <w:tblW w:w="9214" w:type="dxa"/>
        <w:tblInd w:w="817" w:type="dxa"/>
        <w:tblLook w:val="04A0" w:firstRow="1" w:lastRow="0" w:firstColumn="1" w:lastColumn="0" w:noHBand="0" w:noVBand="1"/>
      </w:tblPr>
      <w:tblGrid>
        <w:gridCol w:w="2410"/>
        <w:gridCol w:w="6804"/>
      </w:tblGrid>
      <w:tr w:rsidR="00F645F0" w:rsidRPr="00F645F0" w:rsidTr="00F645F0">
        <w:tc>
          <w:tcPr>
            <w:tcW w:w="9214" w:type="dxa"/>
            <w:gridSpan w:val="2"/>
            <w:shd w:val="clear" w:color="auto" w:fill="002060"/>
          </w:tcPr>
          <w:p w:rsidR="00F645F0" w:rsidRPr="00F645F0" w:rsidRDefault="00F645F0" w:rsidP="00F645F0">
            <w:pPr>
              <w:jc w:val="center"/>
              <w:rPr>
                <w:rFonts w:asciiTheme="minorHAnsi" w:hAnsiTheme="minorHAnsi" w:cstheme="minorHAnsi"/>
                <w:b/>
                <w:sz w:val="22"/>
                <w:szCs w:val="22"/>
              </w:rPr>
            </w:pPr>
            <w:r w:rsidRPr="00F645F0">
              <w:rPr>
                <w:rFonts w:asciiTheme="minorHAnsi" w:hAnsiTheme="minorHAnsi" w:cstheme="minorHAnsi"/>
                <w:b/>
                <w:sz w:val="22"/>
                <w:szCs w:val="22"/>
              </w:rPr>
              <w:t>Solar Power Plant</w:t>
            </w:r>
          </w:p>
        </w:tc>
      </w:tr>
      <w:tr w:rsidR="00F645F0" w:rsidRPr="00F645F0" w:rsidTr="00390372">
        <w:tc>
          <w:tcPr>
            <w:tcW w:w="2410" w:type="dxa"/>
          </w:tcPr>
          <w:p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Produced Energy</w:t>
            </w:r>
          </w:p>
        </w:tc>
        <w:tc>
          <w:tcPr>
            <w:tcW w:w="6804" w:type="dxa"/>
          </w:tcPr>
          <w:p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98037 MWh/year</w:t>
            </w:r>
          </w:p>
        </w:tc>
      </w:tr>
      <w:tr w:rsidR="00F645F0" w:rsidRPr="00F645F0" w:rsidTr="00390372">
        <w:tc>
          <w:tcPr>
            <w:tcW w:w="2410" w:type="dxa"/>
          </w:tcPr>
          <w:p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Specific production</w:t>
            </w:r>
          </w:p>
        </w:tc>
        <w:tc>
          <w:tcPr>
            <w:tcW w:w="6804" w:type="dxa"/>
          </w:tcPr>
          <w:p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1689 kWh/</w:t>
            </w:r>
            <w:proofErr w:type="spellStart"/>
            <w:r w:rsidRPr="00F645F0">
              <w:rPr>
                <w:rFonts w:asciiTheme="minorHAnsi" w:hAnsiTheme="minorHAnsi" w:cstheme="minorHAnsi"/>
                <w:sz w:val="22"/>
                <w:szCs w:val="22"/>
              </w:rPr>
              <w:t>kWp</w:t>
            </w:r>
            <w:proofErr w:type="spellEnd"/>
            <w:r w:rsidRPr="00F645F0">
              <w:rPr>
                <w:rFonts w:asciiTheme="minorHAnsi" w:hAnsiTheme="minorHAnsi" w:cstheme="minorHAnsi"/>
                <w:sz w:val="22"/>
                <w:szCs w:val="22"/>
              </w:rPr>
              <w:t>/year</w:t>
            </w:r>
          </w:p>
        </w:tc>
      </w:tr>
      <w:tr w:rsidR="00F645F0" w:rsidRPr="00F645F0" w:rsidTr="00390372">
        <w:tc>
          <w:tcPr>
            <w:tcW w:w="2410" w:type="dxa"/>
          </w:tcPr>
          <w:p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Performance Ratio (PR)</w:t>
            </w:r>
          </w:p>
        </w:tc>
        <w:tc>
          <w:tcPr>
            <w:tcW w:w="6804" w:type="dxa"/>
          </w:tcPr>
          <w:p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85.72%</w:t>
            </w:r>
          </w:p>
        </w:tc>
      </w:tr>
      <w:tr w:rsidR="00F645F0" w:rsidRPr="00F645F0" w:rsidTr="00390372">
        <w:tc>
          <w:tcPr>
            <w:tcW w:w="2410" w:type="dxa"/>
          </w:tcPr>
          <w:p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Solar Module capacity</w:t>
            </w:r>
          </w:p>
        </w:tc>
        <w:tc>
          <w:tcPr>
            <w:tcW w:w="6804" w:type="dxa"/>
          </w:tcPr>
          <w:p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540Wp</w:t>
            </w:r>
          </w:p>
        </w:tc>
      </w:tr>
      <w:tr w:rsidR="00F645F0" w:rsidRPr="00F645F0" w:rsidTr="00390372">
        <w:tc>
          <w:tcPr>
            <w:tcW w:w="2410" w:type="dxa"/>
          </w:tcPr>
          <w:p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type</w:t>
            </w:r>
          </w:p>
        </w:tc>
        <w:tc>
          <w:tcPr>
            <w:tcW w:w="6804" w:type="dxa"/>
          </w:tcPr>
          <w:p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Bi-facial N-type Dual Glass Framed</w:t>
            </w:r>
          </w:p>
        </w:tc>
      </w:tr>
      <w:tr w:rsidR="00F645F0" w:rsidRPr="00F645F0" w:rsidTr="00390372">
        <w:tc>
          <w:tcPr>
            <w:tcW w:w="2410" w:type="dxa"/>
          </w:tcPr>
          <w:p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Make</w:t>
            </w:r>
          </w:p>
        </w:tc>
        <w:tc>
          <w:tcPr>
            <w:tcW w:w="6804" w:type="dxa"/>
          </w:tcPr>
          <w:p w:rsidR="00F645F0" w:rsidRPr="00F645F0" w:rsidRDefault="00F645F0" w:rsidP="005F7CD1">
            <w:pPr>
              <w:rPr>
                <w:rFonts w:asciiTheme="minorHAnsi" w:hAnsiTheme="minorHAnsi" w:cstheme="minorHAnsi"/>
                <w:sz w:val="22"/>
                <w:szCs w:val="22"/>
              </w:rPr>
            </w:pPr>
            <w:proofErr w:type="spellStart"/>
            <w:r w:rsidRPr="00F645F0">
              <w:rPr>
                <w:rFonts w:asciiTheme="minorHAnsi" w:hAnsiTheme="minorHAnsi" w:cstheme="minorHAnsi"/>
                <w:sz w:val="22"/>
                <w:szCs w:val="22"/>
              </w:rPr>
              <w:t>Waaree</w:t>
            </w:r>
            <w:proofErr w:type="spellEnd"/>
            <w:r w:rsidRPr="00F645F0">
              <w:rPr>
                <w:rFonts w:asciiTheme="minorHAnsi" w:hAnsiTheme="minorHAnsi" w:cstheme="minorHAnsi"/>
                <w:sz w:val="22"/>
                <w:szCs w:val="22"/>
              </w:rPr>
              <w:t xml:space="preserve"> Energies Ltd.</w:t>
            </w:r>
          </w:p>
        </w:tc>
      </w:tr>
      <w:tr w:rsidR="00F645F0" w:rsidRPr="00F645F0" w:rsidTr="00390372">
        <w:tc>
          <w:tcPr>
            <w:tcW w:w="2410" w:type="dxa"/>
          </w:tcPr>
          <w:p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Panels Required</w:t>
            </w:r>
          </w:p>
        </w:tc>
        <w:tc>
          <w:tcPr>
            <w:tcW w:w="6804" w:type="dxa"/>
          </w:tcPr>
          <w:p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 xml:space="preserve">~75926 </w:t>
            </w:r>
            <w:proofErr w:type="spellStart"/>
            <w:r w:rsidRPr="00F645F0">
              <w:rPr>
                <w:rFonts w:asciiTheme="minorHAnsi" w:hAnsiTheme="minorHAnsi" w:cstheme="minorHAnsi"/>
                <w:sz w:val="22"/>
                <w:szCs w:val="22"/>
              </w:rPr>
              <w:t>qty</w:t>
            </w:r>
            <w:proofErr w:type="spellEnd"/>
          </w:p>
        </w:tc>
      </w:tr>
      <w:tr w:rsidR="00F645F0" w:rsidRPr="00F645F0" w:rsidTr="00390372">
        <w:tc>
          <w:tcPr>
            <w:tcW w:w="2410" w:type="dxa"/>
          </w:tcPr>
          <w:p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Invertor Make</w:t>
            </w:r>
          </w:p>
        </w:tc>
        <w:tc>
          <w:tcPr>
            <w:tcW w:w="6804" w:type="dxa"/>
          </w:tcPr>
          <w:p w:rsidR="00F645F0" w:rsidRPr="00F645F0" w:rsidRDefault="00F645F0" w:rsidP="005F7CD1">
            <w:pPr>
              <w:rPr>
                <w:rFonts w:asciiTheme="minorHAnsi" w:hAnsiTheme="minorHAnsi" w:cstheme="minorHAnsi"/>
                <w:sz w:val="22"/>
                <w:szCs w:val="22"/>
              </w:rPr>
            </w:pPr>
            <w:proofErr w:type="spellStart"/>
            <w:r w:rsidRPr="00F645F0">
              <w:rPr>
                <w:rFonts w:asciiTheme="minorHAnsi" w:hAnsiTheme="minorHAnsi" w:cstheme="minorHAnsi"/>
                <w:sz w:val="22"/>
                <w:szCs w:val="22"/>
              </w:rPr>
              <w:t>Sungrow</w:t>
            </w:r>
            <w:proofErr w:type="spellEnd"/>
          </w:p>
        </w:tc>
      </w:tr>
      <w:tr w:rsidR="00F645F0" w:rsidRPr="00F645F0" w:rsidTr="00390372">
        <w:tc>
          <w:tcPr>
            <w:tcW w:w="2410" w:type="dxa"/>
          </w:tcPr>
          <w:p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Max. PV input voltage</w:t>
            </w:r>
          </w:p>
        </w:tc>
        <w:tc>
          <w:tcPr>
            <w:tcW w:w="6804" w:type="dxa"/>
          </w:tcPr>
          <w:p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1500 V</w:t>
            </w:r>
          </w:p>
        </w:tc>
      </w:tr>
      <w:tr w:rsidR="00F645F0" w:rsidRPr="00F645F0" w:rsidTr="00390372">
        <w:tc>
          <w:tcPr>
            <w:tcW w:w="2410" w:type="dxa"/>
          </w:tcPr>
          <w:p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AC output power</w:t>
            </w:r>
          </w:p>
        </w:tc>
        <w:tc>
          <w:tcPr>
            <w:tcW w:w="6804" w:type="dxa"/>
          </w:tcPr>
          <w:p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 xml:space="preserve">352 kVA @ 30 </w:t>
            </w:r>
            <w:r w:rsidRPr="00F645F0">
              <w:rPr>
                <w:rFonts w:ascii="Cambria Math" w:hAnsi="Cambria Math" w:cs="Cambria Math"/>
                <w:sz w:val="22"/>
                <w:szCs w:val="22"/>
              </w:rPr>
              <w:t>℃</w:t>
            </w:r>
            <w:r w:rsidRPr="00F645F0">
              <w:rPr>
                <w:rFonts w:asciiTheme="minorHAnsi" w:hAnsiTheme="minorHAnsi" w:cstheme="minorHAnsi"/>
                <w:sz w:val="22"/>
                <w:szCs w:val="22"/>
              </w:rPr>
              <w:t xml:space="preserve"> / 320 kVA @ 40 </w:t>
            </w:r>
            <w:r w:rsidRPr="00F645F0">
              <w:rPr>
                <w:rFonts w:ascii="Cambria Math" w:hAnsi="Cambria Math" w:cs="Cambria Math"/>
                <w:sz w:val="22"/>
                <w:szCs w:val="22"/>
              </w:rPr>
              <w:t>℃</w:t>
            </w:r>
            <w:r w:rsidRPr="00F645F0">
              <w:rPr>
                <w:rFonts w:asciiTheme="minorHAnsi" w:hAnsiTheme="minorHAnsi" w:cstheme="minorHAnsi"/>
                <w:sz w:val="22"/>
                <w:szCs w:val="22"/>
              </w:rPr>
              <w:t xml:space="preserve"> / 300 kVA @ 51 </w:t>
            </w:r>
            <w:r w:rsidRPr="00F645F0">
              <w:rPr>
                <w:rFonts w:ascii="Cambria Math" w:hAnsi="Cambria Math" w:cs="Cambria Math"/>
                <w:sz w:val="22"/>
                <w:szCs w:val="22"/>
              </w:rPr>
              <w:t>℃</w:t>
            </w:r>
            <w:r w:rsidRPr="00F645F0">
              <w:rPr>
                <w:rFonts w:asciiTheme="minorHAnsi" w:hAnsiTheme="minorHAnsi" w:cstheme="minorHAnsi"/>
                <w:sz w:val="22"/>
                <w:szCs w:val="22"/>
              </w:rPr>
              <w:t xml:space="preserve"> / 301.8 kVA @ 50 </w:t>
            </w:r>
            <w:r w:rsidRPr="00F645F0">
              <w:rPr>
                <w:rFonts w:ascii="Cambria Math" w:hAnsi="Cambria Math" w:cs="Cambria Math"/>
                <w:sz w:val="22"/>
                <w:szCs w:val="22"/>
              </w:rPr>
              <w:t>℃</w:t>
            </w:r>
          </w:p>
        </w:tc>
      </w:tr>
      <w:tr w:rsidR="00F645F0" w:rsidRPr="00F645F0" w:rsidTr="00390372">
        <w:tc>
          <w:tcPr>
            <w:tcW w:w="2410" w:type="dxa"/>
          </w:tcPr>
          <w:p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Max. efficiency</w:t>
            </w:r>
          </w:p>
        </w:tc>
        <w:tc>
          <w:tcPr>
            <w:tcW w:w="6804" w:type="dxa"/>
          </w:tcPr>
          <w:p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99.02 %</w:t>
            </w:r>
          </w:p>
        </w:tc>
      </w:tr>
    </w:tbl>
    <w:p w:rsidR="00F645F0" w:rsidRPr="004778F0" w:rsidRDefault="00F645F0" w:rsidP="00F645F0">
      <w:pPr>
        <w:pStyle w:val="ListParagraph"/>
        <w:spacing w:after="240" w:line="360" w:lineRule="auto"/>
        <w:ind w:left="709" w:right="-8"/>
        <w:jc w:val="right"/>
        <w:rPr>
          <w:rFonts w:ascii="Arial" w:hAnsi="Arial" w:cs="Arial"/>
          <w:i/>
          <w:sz w:val="22"/>
        </w:rPr>
      </w:pPr>
      <w:r w:rsidRPr="00200211">
        <w:rPr>
          <w:rFonts w:ascii="Arial" w:hAnsi="Arial" w:cs="Arial"/>
          <w:b/>
          <w:i/>
          <w:sz w:val="20"/>
        </w:rPr>
        <w:t>Source:</w:t>
      </w:r>
      <w:r w:rsidRPr="00200211">
        <w:rPr>
          <w:rFonts w:ascii="Arial" w:hAnsi="Arial" w:cs="Arial"/>
          <w:i/>
          <w:sz w:val="20"/>
        </w:rPr>
        <w:t xml:space="preserve"> Data/information provided by the client</w:t>
      </w:r>
      <w:r w:rsidRPr="004778F0">
        <w:rPr>
          <w:rFonts w:ascii="Arial" w:hAnsi="Arial" w:cs="Arial"/>
          <w:i/>
          <w:sz w:val="22"/>
        </w:rPr>
        <w:t>.</w:t>
      </w:r>
    </w:p>
    <w:p w:rsidR="007F34EF" w:rsidRDefault="007F34EF" w:rsidP="007F34EF">
      <w:pPr>
        <w:pStyle w:val="ListParagraph"/>
        <w:spacing w:line="360" w:lineRule="auto"/>
        <w:ind w:left="709" w:right="-8"/>
        <w:jc w:val="both"/>
        <w:rPr>
          <w:rFonts w:ascii="Arial" w:hAnsi="Arial" w:cs="Arial"/>
          <w:sz w:val="22"/>
        </w:rPr>
      </w:pPr>
      <w:r w:rsidRPr="007F34EF">
        <w:rPr>
          <w:rFonts w:ascii="Arial" w:hAnsi="Arial" w:cs="Arial"/>
          <w:sz w:val="22"/>
        </w:rPr>
        <w:lastRenderedPageBreak/>
        <w:t>As per EPC agreement, the estimated cost the plant will be ~INR 467.62 Crore including INR 411.68 Cr. towards the procurement and installation of plant &amp; machinery.</w:t>
      </w:r>
    </w:p>
    <w:p w:rsidR="0011691E" w:rsidRPr="00996C15" w:rsidRDefault="0011691E" w:rsidP="00996C15">
      <w:pPr>
        <w:pStyle w:val="ListParagraph"/>
        <w:spacing w:before="240" w:line="360" w:lineRule="auto"/>
        <w:ind w:left="709" w:right="-8"/>
        <w:jc w:val="both"/>
        <w:rPr>
          <w:rFonts w:ascii="Arial" w:hAnsi="Arial" w:cs="Arial"/>
          <w:sz w:val="22"/>
        </w:rPr>
      </w:pPr>
      <w:r w:rsidRPr="00275D7E">
        <w:rPr>
          <w:rFonts w:ascii="Arial" w:hAnsi="Arial" w:cs="Arial"/>
          <w:sz w:val="22"/>
        </w:rPr>
        <w:t>The estimated cost of the Plant &amp; Machinery has been provided to us by the client</w:t>
      </w:r>
      <w:r w:rsidR="00996C15">
        <w:rPr>
          <w:rFonts w:ascii="Arial" w:hAnsi="Arial" w:cs="Arial"/>
          <w:sz w:val="22"/>
        </w:rPr>
        <w:t xml:space="preserve"> as per EPC agreement</w:t>
      </w:r>
      <w:r w:rsidRPr="00275D7E">
        <w:rPr>
          <w:rFonts w:ascii="Arial" w:hAnsi="Arial" w:cs="Arial"/>
          <w:sz w:val="22"/>
        </w:rPr>
        <w:t xml:space="preserve">. </w:t>
      </w:r>
      <w:r w:rsidRPr="00996C15">
        <w:rPr>
          <w:rFonts w:ascii="Arial" w:hAnsi="Arial" w:cs="Arial"/>
          <w:sz w:val="22"/>
        </w:rPr>
        <w:t>However, as a TEV consultant, the cost of major plant &amp; machinery has been verified by us independently, which we found reasonable &amp; in the permissible range although the cost may change as per specifications &amp; brand.</w:t>
      </w:r>
      <w:r w:rsidR="008A71EA" w:rsidRPr="00996C15">
        <w:rPr>
          <w:rFonts w:ascii="Arial" w:hAnsi="Arial" w:cs="Arial"/>
          <w:sz w:val="22"/>
        </w:rPr>
        <w:t xml:space="preserve"> </w:t>
      </w:r>
    </w:p>
    <w:p w:rsidR="000C2F07" w:rsidRDefault="000C2F07" w:rsidP="005E179C">
      <w:pPr>
        <w:pStyle w:val="ListParagraph"/>
        <w:autoSpaceDE w:val="0"/>
        <w:autoSpaceDN w:val="0"/>
        <w:adjustRightInd w:val="0"/>
        <w:spacing w:before="240" w:line="360" w:lineRule="auto"/>
        <w:ind w:left="709" w:right="-8"/>
        <w:jc w:val="both"/>
        <w:rPr>
          <w:rFonts w:ascii="Arial" w:hAnsi="Arial" w:cs="Arial"/>
          <w:i/>
          <w:sz w:val="22"/>
          <w:szCs w:val="22"/>
          <w:lang w:eastAsia="en-IN"/>
        </w:rPr>
      </w:pPr>
      <w:r w:rsidRPr="00EF0374">
        <w:rPr>
          <w:rFonts w:ascii="Arial" w:hAnsi="Arial" w:cs="Arial"/>
          <w:b/>
          <w:i/>
          <w:sz w:val="22"/>
          <w:szCs w:val="22"/>
          <w:lang w:eastAsia="en-IN"/>
        </w:rPr>
        <w:t xml:space="preserve">Note: </w:t>
      </w:r>
      <w:r w:rsidRPr="00EF0374">
        <w:rPr>
          <w:rFonts w:ascii="Arial" w:hAnsi="Arial" w:cs="Arial"/>
          <w:i/>
          <w:sz w:val="22"/>
          <w:szCs w:val="22"/>
          <w:lang w:eastAsia="en-IN"/>
        </w:rPr>
        <w:t xml:space="preserve">It is to </w:t>
      </w:r>
      <w:r w:rsidRPr="009B5E36">
        <w:rPr>
          <w:rFonts w:ascii="Arial" w:hAnsi="Arial" w:cs="Arial"/>
          <w:i/>
          <w:sz w:val="22"/>
          <w:szCs w:val="22"/>
          <w:lang w:eastAsia="en-IN"/>
        </w:rPr>
        <w:t>be noted</w:t>
      </w:r>
      <w:r w:rsidRPr="00EF0374">
        <w:rPr>
          <w:rFonts w:ascii="Arial" w:hAnsi="Arial" w:cs="Arial"/>
          <w:i/>
          <w:sz w:val="22"/>
          <w:szCs w:val="22"/>
          <w:lang w:eastAsia="en-IN"/>
        </w:rPr>
        <w:t xml:space="preserve"> here that the </w:t>
      </w:r>
      <w:r>
        <w:rPr>
          <w:rFonts w:ascii="Arial" w:hAnsi="Arial" w:cs="Arial"/>
          <w:i/>
          <w:sz w:val="22"/>
          <w:szCs w:val="22"/>
          <w:lang w:eastAsia="en-IN"/>
        </w:rPr>
        <w:t>cost estimation</w:t>
      </w:r>
      <w:r w:rsidRPr="00EF0374">
        <w:rPr>
          <w:rFonts w:ascii="Arial" w:hAnsi="Arial" w:cs="Arial"/>
          <w:i/>
          <w:sz w:val="22"/>
          <w:szCs w:val="22"/>
          <w:lang w:eastAsia="en-IN"/>
        </w:rPr>
        <w:t xml:space="preserve"> done by </w:t>
      </w:r>
      <w:r>
        <w:rPr>
          <w:rFonts w:ascii="Arial" w:hAnsi="Arial" w:cs="Arial"/>
          <w:i/>
          <w:sz w:val="22"/>
          <w:szCs w:val="22"/>
          <w:lang w:eastAsia="en-IN"/>
        </w:rPr>
        <w:t>us is just a gen</w:t>
      </w:r>
      <w:r w:rsidR="00DE3072">
        <w:rPr>
          <w:rFonts w:ascii="Arial" w:hAnsi="Arial" w:cs="Arial"/>
          <w:i/>
          <w:sz w:val="22"/>
          <w:szCs w:val="22"/>
          <w:lang w:eastAsia="en-IN"/>
        </w:rPr>
        <w:t>eral assessment for TEV purpose. However, detailed cost vetting</w:t>
      </w:r>
      <w:r w:rsidR="00DE3072" w:rsidRPr="00EF0374">
        <w:rPr>
          <w:rFonts w:ascii="Arial" w:hAnsi="Arial" w:cs="Arial"/>
          <w:i/>
          <w:sz w:val="22"/>
          <w:szCs w:val="22"/>
          <w:lang w:eastAsia="en-IN"/>
        </w:rPr>
        <w:t xml:space="preserve"> is out of scope of this TEV report</w:t>
      </w:r>
      <w:r w:rsidR="00DE3072">
        <w:rPr>
          <w:rFonts w:ascii="Arial" w:hAnsi="Arial" w:cs="Arial"/>
          <w:i/>
          <w:sz w:val="22"/>
          <w:szCs w:val="22"/>
          <w:lang w:eastAsia="en-IN"/>
        </w:rPr>
        <w:t>.</w:t>
      </w:r>
    </w:p>
    <w:p w:rsidR="005C488A" w:rsidRPr="00094D60" w:rsidRDefault="00EA7B3C" w:rsidP="00327929">
      <w:pPr>
        <w:pStyle w:val="ListParagraph"/>
        <w:numPr>
          <w:ilvl w:val="0"/>
          <w:numId w:val="34"/>
        </w:numPr>
        <w:spacing w:before="240" w:line="360" w:lineRule="auto"/>
        <w:ind w:left="709" w:right="-8" w:hanging="425"/>
        <w:jc w:val="both"/>
        <w:rPr>
          <w:rFonts w:ascii="Arial" w:eastAsia="Calibri" w:hAnsi="Arial" w:cs="Arial"/>
          <w:b/>
          <w:color w:val="000000"/>
          <w:sz w:val="22"/>
          <w:szCs w:val="22"/>
        </w:rPr>
      </w:pPr>
      <w:r w:rsidRPr="006D7AF7">
        <w:rPr>
          <w:rFonts w:ascii="Arial" w:eastAsia="Calibri" w:hAnsi="Arial" w:cs="Arial"/>
          <w:b/>
          <w:color w:val="000000"/>
          <w:sz w:val="22"/>
          <w:szCs w:val="22"/>
        </w:rPr>
        <w:t>UTILITIES:</w:t>
      </w:r>
      <w:r w:rsidR="00094D60">
        <w:rPr>
          <w:rFonts w:ascii="Arial" w:eastAsia="Calibri" w:hAnsi="Arial" w:cs="Arial"/>
          <w:b/>
          <w:color w:val="000000"/>
          <w:sz w:val="22"/>
          <w:szCs w:val="22"/>
        </w:rPr>
        <w:t xml:space="preserve"> </w:t>
      </w:r>
      <w:r w:rsidR="001C1E68" w:rsidRPr="003460F8">
        <w:rPr>
          <w:rFonts w:ascii="Arial" w:hAnsi="Arial" w:cs="Arial"/>
          <w:sz w:val="22"/>
        </w:rPr>
        <w:t>Details of Water, Electricity and other utilities are describes as below:</w:t>
      </w:r>
    </w:p>
    <w:p w:rsidR="004B548B" w:rsidRPr="004B548B" w:rsidRDefault="007628C9" w:rsidP="005E179C">
      <w:pPr>
        <w:pStyle w:val="ListParagraph"/>
        <w:numPr>
          <w:ilvl w:val="0"/>
          <w:numId w:val="14"/>
        </w:numPr>
        <w:autoSpaceDE w:val="0"/>
        <w:autoSpaceDN w:val="0"/>
        <w:adjustRightInd w:val="0"/>
        <w:spacing w:before="240" w:after="240" w:line="360" w:lineRule="auto"/>
        <w:ind w:left="1134" w:right="-8" w:hanging="436"/>
        <w:jc w:val="both"/>
        <w:rPr>
          <w:rFonts w:ascii="Arial" w:eastAsia="Calibri" w:hAnsi="Arial" w:cs="Arial"/>
          <w:color w:val="000000"/>
          <w:sz w:val="22"/>
          <w:szCs w:val="22"/>
        </w:rPr>
      </w:pPr>
      <w:r w:rsidRPr="007D4DCA">
        <w:rPr>
          <w:rFonts w:ascii="Arial" w:eastAsia="Calibri" w:hAnsi="Arial" w:cs="Arial"/>
          <w:b/>
          <w:color w:val="000000"/>
          <w:sz w:val="22"/>
          <w:szCs w:val="22"/>
        </w:rPr>
        <w:t xml:space="preserve">WATER: </w:t>
      </w:r>
    </w:p>
    <w:p w:rsidR="00AB0A83" w:rsidRPr="00531C94" w:rsidRDefault="00AE0877" w:rsidP="005E179C">
      <w:pPr>
        <w:pStyle w:val="ListParagraph"/>
        <w:autoSpaceDE w:val="0"/>
        <w:autoSpaceDN w:val="0"/>
        <w:adjustRightInd w:val="0"/>
        <w:spacing w:before="240" w:after="240" w:line="360" w:lineRule="auto"/>
        <w:ind w:left="1134" w:right="-8"/>
        <w:jc w:val="both"/>
        <w:rPr>
          <w:rFonts w:ascii="Arial" w:eastAsia="Calibri" w:hAnsi="Arial" w:cs="Arial"/>
          <w:color w:val="000000"/>
          <w:sz w:val="22"/>
          <w:szCs w:val="22"/>
        </w:rPr>
      </w:pPr>
      <w:r>
        <w:rPr>
          <w:rFonts w:ascii="Arial" w:hAnsi="Arial" w:cs="Arial"/>
          <w:sz w:val="22"/>
        </w:rPr>
        <w:t xml:space="preserve">As per the data/information provided by the client, </w:t>
      </w:r>
      <w:r w:rsidR="000C1C33">
        <w:rPr>
          <w:rFonts w:ascii="Arial" w:eastAsia="Calibri" w:hAnsi="Arial" w:cs="Arial"/>
          <w:color w:val="000000"/>
          <w:sz w:val="22"/>
          <w:szCs w:val="22"/>
        </w:rPr>
        <w:t>there are two canals nearby the site and drinking water can also be arrange</w:t>
      </w:r>
      <w:r w:rsidR="007F34EF">
        <w:rPr>
          <w:rFonts w:ascii="Arial" w:eastAsia="Calibri" w:hAnsi="Arial" w:cs="Arial"/>
          <w:color w:val="000000"/>
          <w:sz w:val="22"/>
          <w:szCs w:val="22"/>
        </w:rPr>
        <w:t xml:space="preserve">d through </w:t>
      </w:r>
      <w:r w:rsidR="007C4BD5">
        <w:rPr>
          <w:rFonts w:ascii="Arial" w:eastAsia="Calibri" w:hAnsi="Arial" w:cs="Arial"/>
          <w:color w:val="000000"/>
          <w:sz w:val="22"/>
          <w:szCs w:val="22"/>
        </w:rPr>
        <w:t>local municipality supply.</w:t>
      </w:r>
    </w:p>
    <w:p w:rsidR="00803E76" w:rsidRPr="000C1C33" w:rsidRDefault="007628C9" w:rsidP="005E179C">
      <w:pPr>
        <w:pStyle w:val="ListParagraph"/>
        <w:numPr>
          <w:ilvl w:val="0"/>
          <w:numId w:val="14"/>
        </w:numPr>
        <w:autoSpaceDE w:val="0"/>
        <w:autoSpaceDN w:val="0"/>
        <w:adjustRightInd w:val="0"/>
        <w:spacing w:before="240" w:after="240" w:line="360" w:lineRule="auto"/>
        <w:ind w:left="1134" w:right="-8" w:hanging="436"/>
        <w:jc w:val="both"/>
        <w:rPr>
          <w:rFonts w:ascii="Arial" w:eastAsia="Calibri" w:hAnsi="Arial" w:cs="Arial"/>
          <w:sz w:val="22"/>
          <w:szCs w:val="22"/>
        </w:rPr>
      </w:pPr>
      <w:r w:rsidRPr="009C4C51">
        <w:rPr>
          <w:rFonts w:ascii="Arial" w:eastAsia="Calibri" w:hAnsi="Arial" w:cs="Arial"/>
          <w:b/>
          <w:color w:val="000000"/>
          <w:sz w:val="22"/>
          <w:szCs w:val="22"/>
        </w:rPr>
        <w:t>ELECTRICITY:</w:t>
      </w:r>
      <w:r w:rsidR="002E0722" w:rsidRPr="009C4C51">
        <w:rPr>
          <w:rFonts w:ascii="Arial" w:eastAsia="Calibri" w:hAnsi="Arial" w:cs="Arial"/>
          <w:b/>
          <w:color w:val="000000"/>
          <w:sz w:val="22"/>
          <w:szCs w:val="22"/>
        </w:rPr>
        <w:t xml:space="preserve"> </w:t>
      </w:r>
    </w:p>
    <w:p w:rsidR="000C1C33" w:rsidRPr="000C1C33" w:rsidRDefault="000C1C33" w:rsidP="000C1C33">
      <w:pPr>
        <w:pStyle w:val="ListParagraph"/>
        <w:autoSpaceDE w:val="0"/>
        <w:autoSpaceDN w:val="0"/>
        <w:adjustRightInd w:val="0"/>
        <w:spacing w:before="240" w:after="240" w:line="360" w:lineRule="auto"/>
        <w:ind w:left="1134" w:right="-8"/>
        <w:jc w:val="both"/>
        <w:rPr>
          <w:rFonts w:ascii="Arial" w:hAnsi="Arial" w:cs="Arial"/>
          <w:sz w:val="22"/>
        </w:rPr>
      </w:pPr>
      <w:r w:rsidRPr="000C1C33">
        <w:rPr>
          <w:rFonts w:ascii="Arial" w:hAnsi="Arial" w:cs="Arial"/>
          <w:sz w:val="22"/>
        </w:rPr>
        <w:t>Not required as it is a power generating hybrid power plant itself.</w:t>
      </w:r>
    </w:p>
    <w:p w:rsidR="00B85893" w:rsidRDefault="003D1496" w:rsidP="00290850">
      <w:pPr>
        <w:pStyle w:val="ListParagraph"/>
        <w:tabs>
          <w:tab w:val="left" w:pos="709"/>
        </w:tabs>
        <w:spacing w:after="240" w:line="360" w:lineRule="auto"/>
        <w:ind w:left="709" w:right="-8"/>
        <w:jc w:val="both"/>
        <w:rPr>
          <w:rFonts w:ascii="Arial" w:hAnsi="Arial" w:cs="Arial"/>
          <w:sz w:val="22"/>
        </w:rPr>
      </w:pPr>
      <w:r>
        <w:rPr>
          <w:rFonts w:ascii="Arial" w:hAnsi="Arial" w:cs="Arial"/>
          <w:sz w:val="22"/>
        </w:rPr>
        <w:t xml:space="preserve">Thus, </w:t>
      </w:r>
      <w:r w:rsidR="00290850">
        <w:rPr>
          <w:rFonts w:ascii="Arial" w:hAnsi="Arial" w:cs="Arial"/>
          <w:sz w:val="22"/>
        </w:rPr>
        <w:t xml:space="preserve">~INR </w:t>
      </w:r>
      <w:r w:rsidR="00B85893">
        <w:rPr>
          <w:rFonts w:ascii="Arial" w:hAnsi="Arial" w:cs="Arial"/>
          <w:sz w:val="22"/>
        </w:rPr>
        <w:t>7.06</w:t>
      </w:r>
      <w:r w:rsidR="00615045" w:rsidRPr="005A4ECE">
        <w:rPr>
          <w:rFonts w:ascii="Arial" w:hAnsi="Arial" w:cs="Arial"/>
          <w:sz w:val="22"/>
        </w:rPr>
        <w:t xml:space="preserve"> Crore per </w:t>
      </w:r>
      <w:r w:rsidR="00B85893">
        <w:rPr>
          <w:rFonts w:ascii="Arial" w:hAnsi="Arial" w:cs="Arial"/>
          <w:sz w:val="22"/>
        </w:rPr>
        <w:t>MW</w:t>
      </w:r>
      <w:r w:rsidR="00615045" w:rsidRPr="005A4ECE">
        <w:rPr>
          <w:rFonts w:ascii="Arial" w:hAnsi="Arial" w:cs="Arial"/>
          <w:sz w:val="22"/>
        </w:rPr>
        <w:t xml:space="preserve"> </w:t>
      </w:r>
      <w:r w:rsidR="005A4ECE">
        <w:rPr>
          <w:rFonts w:ascii="Arial" w:hAnsi="Arial" w:cs="Arial"/>
          <w:sz w:val="22"/>
        </w:rPr>
        <w:t xml:space="preserve">is </w:t>
      </w:r>
      <w:r w:rsidR="003E73A9" w:rsidRPr="005A4ECE">
        <w:rPr>
          <w:rFonts w:ascii="Arial" w:hAnsi="Arial" w:cs="Arial"/>
          <w:sz w:val="22"/>
        </w:rPr>
        <w:t xml:space="preserve">the </w:t>
      </w:r>
      <w:r w:rsidR="005A4ECE">
        <w:rPr>
          <w:rFonts w:ascii="Arial" w:hAnsi="Arial" w:cs="Arial"/>
          <w:sz w:val="22"/>
        </w:rPr>
        <w:t xml:space="preserve">expected </w:t>
      </w:r>
      <w:r w:rsidR="003E73A9" w:rsidRPr="005A4ECE">
        <w:rPr>
          <w:rFonts w:ascii="Arial" w:hAnsi="Arial" w:cs="Arial"/>
          <w:sz w:val="22"/>
        </w:rPr>
        <w:t xml:space="preserve">CAPEX for the proposed </w:t>
      </w:r>
      <w:r w:rsidR="00B85893">
        <w:rPr>
          <w:rFonts w:ascii="Arial" w:hAnsi="Arial" w:cs="Arial"/>
          <w:sz w:val="22"/>
        </w:rPr>
        <w:t>66.20 MW Wind Solar Hybrid power plant as shown in the below table:</w:t>
      </w:r>
    </w:p>
    <w:tbl>
      <w:tblPr>
        <w:tblW w:w="7513" w:type="dxa"/>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2126"/>
        <w:gridCol w:w="1985"/>
        <w:gridCol w:w="1984"/>
      </w:tblGrid>
      <w:tr w:rsidR="00B85893" w:rsidRPr="00B85893" w:rsidTr="00A55784">
        <w:trPr>
          <w:trHeight w:val="300"/>
        </w:trPr>
        <w:tc>
          <w:tcPr>
            <w:tcW w:w="1418" w:type="dxa"/>
            <w:shd w:val="clear" w:color="auto" w:fill="002060"/>
            <w:noWrap/>
            <w:vAlign w:val="bottom"/>
            <w:hideMark/>
          </w:tcPr>
          <w:p w:rsidR="00B85893" w:rsidRPr="00B85893" w:rsidRDefault="00B85893">
            <w:pPr>
              <w:rPr>
                <w:rFonts w:asciiTheme="minorHAnsi" w:hAnsiTheme="minorHAnsi" w:cstheme="minorHAnsi"/>
                <w:b/>
                <w:color w:val="FFFFFF" w:themeColor="background1"/>
                <w:sz w:val="22"/>
                <w:szCs w:val="22"/>
              </w:rPr>
            </w:pPr>
            <w:r w:rsidRPr="00B85893">
              <w:rPr>
                <w:rFonts w:asciiTheme="minorHAnsi" w:hAnsiTheme="minorHAnsi" w:cstheme="minorHAnsi"/>
                <w:b/>
                <w:color w:val="FFFFFF" w:themeColor="background1"/>
                <w:sz w:val="22"/>
                <w:szCs w:val="22"/>
              </w:rPr>
              <w:t>Particular</w:t>
            </w:r>
          </w:p>
        </w:tc>
        <w:tc>
          <w:tcPr>
            <w:tcW w:w="2126" w:type="dxa"/>
            <w:shd w:val="clear" w:color="auto" w:fill="002060"/>
            <w:noWrap/>
            <w:vAlign w:val="center"/>
            <w:hideMark/>
          </w:tcPr>
          <w:p w:rsidR="00B85893" w:rsidRPr="00B85893" w:rsidRDefault="00B85893" w:rsidP="00B85893">
            <w:pPr>
              <w:jc w:val="center"/>
              <w:rPr>
                <w:rFonts w:asciiTheme="minorHAnsi" w:hAnsiTheme="minorHAnsi" w:cstheme="minorHAnsi"/>
                <w:b/>
                <w:color w:val="FFFFFF" w:themeColor="background1"/>
                <w:sz w:val="22"/>
                <w:szCs w:val="22"/>
              </w:rPr>
            </w:pPr>
            <w:r w:rsidRPr="00B85893">
              <w:rPr>
                <w:rFonts w:asciiTheme="minorHAnsi" w:hAnsiTheme="minorHAnsi" w:cstheme="minorHAnsi"/>
                <w:b/>
                <w:color w:val="FFFFFF" w:themeColor="background1"/>
                <w:sz w:val="22"/>
                <w:szCs w:val="22"/>
              </w:rPr>
              <w:t>Capex</w:t>
            </w:r>
            <w:r w:rsidR="00A55784">
              <w:rPr>
                <w:rFonts w:asciiTheme="minorHAnsi" w:hAnsiTheme="minorHAnsi" w:cstheme="minorHAnsi"/>
                <w:b/>
                <w:color w:val="FFFFFF" w:themeColor="background1"/>
                <w:sz w:val="22"/>
                <w:szCs w:val="22"/>
              </w:rPr>
              <w:t xml:space="preserve"> (INR Cr.)</w:t>
            </w:r>
          </w:p>
        </w:tc>
        <w:tc>
          <w:tcPr>
            <w:tcW w:w="1985" w:type="dxa"/>
            <w:shd w:val="clear" w:color="auto" w:fill="002060"/>
            <w:noWrap/>
            <w:vAlign w:val="center"/>
            <w:hideMark/>
          </w:tcPr>
          <w:p w:rsidR="00B85893" w:rsidRPr="00B85893" w:rsidRDefault="00B85893" w:rsidP="00B85893">
            <w:pPr>
              <w:jc w:val="center"/>
              <w:rPr>
                <w:rFonts w:asciiTheme="minorHAnsi" w:hAnsiTheme="minorHAnsi" w:cstheme="minorHAnsi"/>
                <w:b/>
                <w:color w:val="FFFFFF" w:themeColor="background1"/>
                <w:sz w:val="22"/>
                <w:szCs w:val="22"/>
              </w:rPr>
            </w:pPr>
            <w:r w:rsidRPr="00B85893">
              <w:rPr>
                <w:rFonts w:asciiTheme="minorHAnsi" w:hAnsiTheme="minorHAnsi" w:cstheme="minorHAnsi"/>
                <w:b/>
                <w:color w:val="FFFFFF" w:themeColor="background1"/>
                <w:sz w:val="22"/>
                <w:szCs w:val="22"/>
              </w:rPr>
              <w:t>MW</w:t>
            </w:r>
          </w:p>
        </w:tc>
        <w:tc>
          <w:tcPr>
            <w:tcW w:w="1984" w:type="dxa"/>
            <w:shd w:val="clear" w:color="auto" w:fill="002060"/>
            <w:noWrap/>
            <w:vAlign w:val="center"/>
            <w:hideMark/>
          </w:tcPr>
          <w:p w:rsidR="00B85893" w:rsidRPr="00B85893" w:rsidRDefault="00B85893" w:rsidP="00B85893">
            <w:pPr>
              <w:jc w:val="center"/>
              <w:rPr>
                <w:rFonts w:asciiTheme="minorHAnsi" w:hAnsiTheme="minorHAnsi" w:cstheme="minorHAnsi"/>
                <w:b/>
                <w:color w:val="FFFFFF" w:themeColor="background1"/>
                <w:sz w:val="22"/>
                <w:szCs w:val="22"/>
              </w:rPr>
            </w:pPr>
            <w:r w:rsidRPr="00B85893">
              <w:rPr>
                <w:rFonts w:asciiTheme="minorHAnsi" w:hAnsiTheme="minorHAnsi" w:cstheme="minorHAnsi"/>
                <w:b/>
                <w:color w:val="FFFFFF" w:themeColor="background1"/>
                <w:sz w:val="22"/>
                <w:szCs w:val="22"/>
              </w:rPr>
              <w:t>Per MW Cost</w:t>
            </w:r>
          </w:p>
        </w:tc>
      </w:tr>
      <w:tr w:rsidR="00B85893" w:rsidRPr="00B85893" w:rsidTr="00A55784">
        <w:trPr>
          <w:trHeight w:val="300"/>
        </w:trPr>
        <w:tc>
          <w:tcPr>
            <w:tcW w:w="1418" w:type="dxa"/>
            <w:shd w:val="clear" w:color="auto" w:fill="DBE5F1" w:themeFill="accent1" w:themeFillTint="33"/>
            <w:noWrap/>
            <w:vAlign w:val="bottom"/>
            <w:hideMark/>
          </w:tcPr>
          <w:p w:rsidR="00B85893" w:rsidRPr="00B85893" w:rsidRDefault="00B85893">
            <w:pPr>
              <w:rPr>
                <w:rFonts w:asciiTheme="minorHAnsi" w:hAnsiTheme="minorHAnsi" w:cstheme="minorHAnsi"/>
                <w:b/>
                <w:color w:val="000000"/>
                <w:sz w:val="22"/>
                <w:szCs w:val="22"/>
              </w:rPr>
            </w:pPr>
            <w:r w:rsidRPr="00B85893">
              <w:rPr>
                <w:rFonts w:asciiTheme="minorHAnsi" w:hAnsiTheme="minorHAnsi" w:cstheme="minorHAnsi"/>
                <w:b/>
                <w:color w:val="000000"/>
                <w:sz w:val="22"/>
                <w:szCs w:val="22"/>
              </w:rPr>
              <w:t>Solar</w:t>
            </w:r>
          </w:p>
        </w:tc>
        <w:tc>
          <w:tcPr>
            <w:tcW w:w="2126" w:type="dxa"/>
            <w:shd w:val="clear" w:color="auto" w:fill="auto"/>
            <w:noWrap/>
            <w:vAlign w:val="center"/>
            <w:hideMark/>
          </w:tcPr>
          <w:p w:rsidR="00B85893" w:rsidRPr="00B85893" w:rsidRDefault="00B85893" w:rsidP="00B85893">
            <w:pPr>
              <w:jc w:val="center"/>
              <w:rPr>
                <w:rFonts w:asciiTheme="minorHAnsi" w:hAnsiTheme="minorHAnsi" w:cstheme="minorHAnsi"/>
                <w:color w:val="000000"/>
                <w:sz w:val="22"/>
                <w:szCs w:val="22"/>
              </w:rPr>
            </w:pPr>
            <w:r w:rsidRPr="00B85893">
              <w:rPr>
                <w:rFonts w:asciiTheme="minorHAnsi" w:hAnsiTheme="minorHAnsi" w:cstheme="minorHAnsi"/>
                <w:color w:val="000000"/>
                <w:sz w:val="22"/>
                <w:szCs w:val="22"/>
              </w:rPr>
              <w:t>149.31</w:t>
            </w:r>
          </w:p>
        </w:tc>
        <w:tc>
          <w:tcPr>
            <w:tcW w:w="1985" w:type="dxa"/>
            <w:shd w:val="clear" w:color="auto" w:fill="auto"/>
            <w:noWrap/>
            <w:vAlign w:val="center"/>
            <w:hideMark/>
          </w:tcPr>
          <w:p w:rsidR="00B85893" w:rsidRPr="00B85893" w:rsidRDefault="00B85893" w:rsidP="00B85893">
            <w:pPr>
              <w:jc w:val="center"/>
              <w:rPr>
                <w:rFonts w:asciiTheme="minorHAnsi" w:hAnsiTheme="minorHAnsi" w:cstheme="minorHAnsi"/>
                <w:color w:val="000000"/>
                <w:sz w:val="22"/>
                <w:szCs w:val="22"/>
              </w:rPr>
            </w:pPr>
            <w:r w:rsidRPr="00B85893">
              <w:rPr>
                <w:rFonts w:asciiTheme="minorHAnsi" w:hAnsiTheme="minorHAnsi" w:cstheme="minorHAnsi"/>
                <w:color w:val="000000"/>
                <w:sz w:val="22"/>
                <w:szCs w:val="22"/>
              </w:rPr>
              <w:t>41.00</w:t>
            </w:r>
          </w:p>
        </w:tc>
        <w:tc>
          <w:tcPr>
            <w:tcW w:w="1984" w:type="dxa"/>
            <w:shd w:val="clear" w:color="auto" w:fill="auto"/>
            <w:noWrap/>
            <w:vAlign w:val="center"/>
            <w:hideMark/>
          </w:tcPr>
          <w:p w:rsidR="00B85893" w:rsidRPr="00B85893" w:rsidRDefault="00A55784" w:rsidP="00B85893">
            <w:pPr>
              <w:jc w:val="center"/>
              <w:rPr>
                <w:rFonts w:asciiTheme="minorHAnsi" w:hAnsiTheme="minorHAnsi" w:cstheme="minorHAnsi"/>
                <w:color w:val="000000"/>
                <w:sz w:val="22"/>
                <w:szCs w:val="22"/>
              </w:rPr>
            </w:pPr>
            <w:r>
              <w:rPr>
                <w:rFonts w:asciiTheme="minorHAnsi" w:hAnsiTheme="minorHAnsi" w:cstheme="minorHAnsi"/>
                <w:color w:val="000000"/>
                <w:sz w:val="22"/>
                <w:szCs w:val="22"/>
              </w:rPr>
              <w:t xml:space="preserve">INR </w:t>
            </w:r>
            <w:r w:rsidR="00B85893" w:rsidRPr="00B85893">
              <w:rPr>
                <w:rFonts w:asciiTheme="minorHAnsi" w:hAnsiTheme="minorHAnsi" w:cstheme="minorHAnsi"/>
                <w:color w:val="000000"/>
                <w:sz w:val="22"/>
                <w:szCs w:val="22"/>
              </w:rPr>
              <w:t>3.64</w:t>
            </w:r>
            <w:r>
              <w:rPr>
                <w:rFonts w:asciiTheme="minorHAnsi" w:hAnsiTheme="minorHAnsi" w:cstheme="minorHAnsi"/>
                <w:color w:val="000000"/>
                <w:sz w:val="22"/>
                <w:szCs w:val="22"/>
              </w:rPr>
              <w:t xml:space="preserve"> Cr.</w:t>
            </w:r>
          </w:p>
        </w:tc>
      </w:tr>
      <w:tr w:rsidR="00B85893" w:rsidRPr="00B85893" w:rsidTr="00A55784">
        <w:trPr>
          <w:trHeight w:val="300"/>
        </w:trPr>
        <w:tc>
          <w:tcPr>
            <w:tcW w:w="1418" w:type="dxa"/>
            <w:shd w:val="clear" w:color="auto" w:fill="DBE5F1" w:themeFill="accent1" w:themeFillTint="33"/>
            <w:noWrap/>
            <w:vAlign w:val="bottom"/>
            <w:hideMark/>
          </w:tcPr>
          <w:p w:rsidR="00B85893" w:rsidRPr="00B85893" w:rsidRDefault="00B85893">
            <w:pPr>
              <w:rPr>
                <w:rFonts w:asciiTheme="minorHAnsi" w:hAnsiTheme="minorHAnsi" w:cstheme="minorHAnsi"/>
                <w:b/>
                <w:color w:val="000000"/>
                <w:sz w:val="22"/>
                <w:szCs w:val="22"/>
              </w:rPr>
            </w:pPr>
            <w:r w:rsidRPr="00B85893">
              <w:rPr>
                <w:rFonts w:asciiTheme="minorHAnsi" w:hAnsiTheme="minorHAnsi" w:cstheme="minorHAnsi"/>
                <w:b/>
                <w:color w:val="000000"/>
                <w:sz w:val="22"/>
                <w:szCs w:val="22"/>
              </w:rPr>
              <w:t>Wind</w:t>
            </w:r>
          </w:p>
        </w:tc>
        <w:tc>
          <w:tcPr>
            <w:tcW w:w="2126" w:type="dxa"/>
            <w:shd w:val="clear" w:color="auto" w:fill="auto"/>
            <w:noWrap/>
            <w:vAlign w:val="center"/>
            <w:hideMark/>
          </w:tcPr>
          <w:p w:rsidR="00B85893" w:rsidRPr="00B85893" w:rsidRDefault="00B85893" w:rsidP="00B85893">
            <w:pPr>
              <w:jc w:val="center"/>
              <w:rPr>
                <w:rFonts w:asciiTheme="minorHAnsi" w:hAnsiTheme="minorHAnsi" w:cstheme="minorHAnsi"/>
                <w:color w:val="000000"/>
                <w:sz w:val="22"/>
                <w:szCs w:val="22"/>
              </w:rPr>
            </w:pPr>
            <w:r w:rsidRPr="00B85893">
              <w:rPr>
                <w:rFonts w:asciiTheme="minorHAnsi" w:hAnsiTheme="minorHAnsi" w:cstheme="minorHAnsi"/>
                <w:color w:val="000000"/>
                <w:sz w:val="22"/>
                <w:szCs w:val="22"/>
              </w:rPr>
              <w:t>284.05</w:t>
            </w:r>
          </w:p>
        </w:tc>
        <w:tc>
          <w:tcPr>
            <w:tcW w:w="1985" w:type="dxa"/>
            <w:shd w:val="clear" w:color="auto" w:fill="auto"/>
            <w:noWrap/>
            <w:vAlign w:val="center"/>
            <w:hideMark/>
          </w:tcPr>
          <w:p w:rsidR="00B85893" w:rsidRPr="00B85893" w:rsidRDefault="00B85893" w:rsidP="00B85893">
            <w:pPr>
              <w:jc w:val="center"/>
              <w:rPr>
                <w:rFonts w:asciiTheme="minorHAnsi" w:hAnsiTheme="minorHAnsi" w:cstheme="minorHAnsi"/>
                <w:color w:val="000000"/>
                <w:sz w:val="22"/>
                <w:szCs w:val="22"/>
              </w:rPr>
            </w:pPr>
            <w:r w:rsidRPr="00B85893">
              <w:rPr>
                <w:rFonts w:asciiTheme="minorHAnsi" w:hAnsiTheme="minorHAnsi" w:cstheme="minorHAnsi"/>
                <w:color w:val="000000"/>
                <w:sz w:val="22"/>
                <w:szCs w:val="22"/>
              </w:rPr>
              <w:t>25.20</w:t>
            </w:r>
          </w:p>
        </w:tc>
        <w:tc>
          <w:tcPr>
            <w:tcW w:w="1984" w:type="dxa"/>
            <w:shd w:val="clear" w:color="auto" w:fill="auto"/>
            <w:noWrap/>
            <w:vAlign w:val="center"/>
            <w:hideMark/>
          </w:tcPr>
          <w:p w:rsidR="00B85893" w:rsidRPr="00B85893" w:rsidRDefault="00A55784" w:rsidP="00B85893">
            <w:pPr>
              <w:jc w:val="center"/>
              <w:rPr>
                <w:rFonts w:asciiTheme="minorHAnsi" w:hAnsiTheme="minorHAnsi" w:cstheme="minorHAnsi"/>
                <w:color w:val="000000"/>
                <w:sz w:val="22"/>
                <w:szCs w:val="22"/>
              </w:rPr>
            </w:pPr>
            <w:r>
              <w:rPr>
                <w:rFonts w:asciiTheme="minorHAnsi" w:hAnsiTheme="minorHAnsi" w:cstheme="minorHAnsi"/>
                <w:color w:val="000000"/>
                <w:sz w:val="22"/>
                <w:szCs w:val="22"/>
              </w:rPr>
              <w:t xml:space="preserve">INR </w:t>
            </w:r>
            <w:r w:rsidR="00B85893" w:rsidRPr="00B85893">
              <w:rPr>
                <w:rFonts w:asciiTheme="minorHAnsi" w:hAnsiTheme="minorHAnsi" w:cstheme="minorHAnsi"/>
                <w:color w:val="000000"/>
                <w:sz w:val="22"/>
                <w:szCs w:val="22"/>
              </w:rPr>
              <w:t>11.27</w:t>
            </w:r>
            <w:r>
              <w:rPr>
                <w:rFonts w:asciiTheme="minorHAnsi" w:hAnsiTheme="minorHAnsi" w:cstheme="minorHAnsi"/>
                <w:color w:val="000000"/>
                <w:sz w:val="22"/>
                <w:szCs w:val="22"/>
              </w:rPr>
              <w:t xml:space="preserve"> Cr.</w:t>
            </w:r>
          </w:p>
        </w:tc>
      </w:tr>
    </w:tbl>
    <w:p w:rsidR="003A37BD" w:rsidRDefault="00B85893" w:rsidP="00290850">
      <w:pPr>
        <w:pStyle w:val="ListParagraph"/>
        <w:tabs>
          <w:tab w:val="left" w:pos="709"/>
        </w:tabs>
        <w:spacing w:after="240" w:line="360" w:lineRule="auto"/>
        <w:ind w:left="709" w:right="-8"/>
        <w:jc w:val="both"/>
        <w:rPr>
          <w:rFonts w:ascii="Arial" w:hAnsi="Arial" w:cs="Arial"/>
          <w:sz w:val="22"/>
        </w:rPr>
      </w:pPr>
      <w:r>
        <w:rPr>
          <w:rFonts w:ascii="Arial" w:hAnsi="Arial" w:cs="Arial"/>
          <w:sz w:val="22"/>
        </w:rPr>
        <w:t xml:space="preserve"> </w:t>
      </w:r>
    </w:p>
    <w:p w:rsidR="00A55784" w:rsidRDefault="00A55784" w:rsidP="00290850">
      <w:pPr>
        <w:pStyle w:val="ListParagraph"/>
        <w:tabs>
          <w:tab w:val="left" w:pos="709"/>
        </w:tabs>
        <w:spacing w:after="240" w:line="360" w:lineRule="auto"/>
        <w:ind w:left="709" w:right="-8"/>
        <w:jc w:val="both"/>
        <w:rPr>
          <w:rFonts w:ascii="Arial" w:hAnsi="Arial" w:cs="Arial"/>
          <w:sz w:val="22"/>
        </w:rPr>
      </w:pPr>
      <w:r>
        <w:rPr>
          <w:rFonts w:ascii="Arial" w:hAnsi="Arial" w:cs="Arial"/>
          <w:sz w:val="22"/>
        </w:rPr>
        <w:t xml:space="preserve">Per MW cost of Solar and Wind power plants are in the line with market trends. </w:t>
      </w:r>
      <w:r w:rsidRPr="00A55784">
        <w:rPr>
          <w:rFonts w:ascii="Arial" w:hAnsi="Arial" w:cs="Arial"/>
          <w:sz w:val="22"/>
        </w:rPr>
        <w:t>The cost of a 1 MW solar power plant in India is typically between ₹4 and ₹5 crores. The cost depends on several factors, including: Solar panels, Land, Balance of system (BOS) components, Installation challenges, Batteries</w:t>
      </w:r>
      <w:r>
        <w:rPr>
          <w:rFonts w:ascii="Arial" w:hAnsi="Arial" w:cs="Arial"/>
          <w:sz w:val="22"/>
        </w:rPr>
        <w:t xml:space="preserve">. For reference </w:t>
      </w:r>
      <w:proofErr w:type="spellStart"/>
      <w:r>
        <w:rPr>
          <w:rFonts w:ascii="Arial" w:hAnsi="Arial" w:cs="Arial"/>
          <w:sz w:val="22"/>
        </w:rPr>
        <w:t>Amplus</w:t>
      </w:r>
      <w:proofErr w:type="spellEnd"/>
      <w:r>
        <w:rPr>
          <w:rFonts w:ascii="Arial" w:hAnsi="Arial" w:cs="Arial"/>
          <w:sz w:val="22"/>
        </w:rPr>
        <w:t xml:space="preserve"> Solar (</w:t>
      </w:r>
      <w:hyperlink r:id="rId38" w:history="1">
        <w:r w:rsidRPr="00163932">
          <w:rPr>
            <w:rStyle w:val="Hyperlink"/>
            <w:rFonts w:ascii="Arial" w:hAnsi="Arial" w:cs="Arial"/>
            <w:sz w:val="22"/>
          </w:rPr>
          <w:t>https://amplussolar.com/blogs/1mw-solar-power-plant</w:t>
        </w:r>
      </w:hyperlink>
      <w:r>
        <w:rPr>
          <w:rFonts w:ascii="Arial" w:hAnsi="Arial" w:cs="Arial"/>
          <w:sz w:val="22"/>
        </w:rPr>
        <w:t xml:space="preserve">) and </w:t>
      </w:r>
      <w:proofErr w:type="spellStart"/>
      <w:r>
        <w:rPr>
          <w:rFonts w:ascii="Arial" w:hAnsi="Arial" w:cs="Arial"/>
          <w:sz w:val="22"/>
        </w:rPr>
        <w:t>Waree</w:t>
      </w:r>
      <w:proofErr w:type="spellEnd"/>
      <w:r>
        <w:rPr>
          <w:rFonts w:ascii="Arial" w:hAnsi="Arial" w:cs="Arial"/>
          <w:sz w:val="22"/>
        </w:rPr>
        <w:t xml:space="preserve"> (</w:t>
      </w:r>
      <w:hyperlink r:id="rId39" w:history="1">
        <w:r w:rsidRPr="00163932">
          <w:rPr>
            <w:rStyle w:val="Hyperlink"/>
            <w:rFonts w:ascii="Arial" w:hAnsi="Arial" w:cs="Arial"/>
            <w:sz w:val="22"/>
          </w:rPr>
          <w:t>https://waaree.com/blog/5-mw-solar-power-energy-plant-in-india-profit-cost-land-requirement/</w:t>
        </w:r>
      </w:hyperlink>
      <w:r>
        <w:rPr>
          <w:rFonts w:ascii="Arial" w:hAnsi="Arial" w:cs="Arial"/>
          <w:sz w:val="22"/>
        </w:rPr>
        <w:t>) are known name in this field.</w:t>
      </w:r>
    </w:p>
    <w:p w:rsidR="005F7CD1" w:rsidRDefault="00A55784" w:rsidP="00290850">
      <w:pPr>
        <w:pStyle w:val="ListParagraph"/>
        <w:tabs>
          <w:tab w:val="left" w:pos="709"/>
        </w:tabs>
        <w:spacing w:after="240" w:line="360" w:lineRule="auto"/>
        <w:ind w:left="709" w:right="-8"/>
        <w:jc w:val="both"/>
        <w:rPr>
          <w:rFonts w:ascii="Arial" w:hAnsi="Arial" w:cs="Arial"/>
          <w:sz w:val="22"/>
        </w:rPr>
      </w:pPr>
      <w:r>
        <w:rPr>
          <w:rFonts w:ascii="Arial" w:hAnsi="Arial" w:cs="Arial"/>
          <w:sz w:val="22"/>
        </w:rPr>
        <w:t xml:space="preserve">Similarly, </w:t>
      </w:r>
      <w:r w:rsidRPr="00A55784">
        <w:rPr>
          <w:rFonts w:ascii="Arial" w:hAnsi="Arial" w:cs="Arial"/>
          <w:sz w:val="22"/>
        </w:rPr>
        <w:t xml:space="preserve">According to a report by the Ministry of New and Renewable Energy in India, the capital cost of wind power projects in India ranges from INR 5.5 crore per MW to INR 6.5 </w:t>
      </w:r>
      <w:r w:rsidRPr="00A55784">
        <w:rPr>
          <w:rFonts w:ascii="Arial" w:hAnsi="Arial" w:cs="Arial"/>
          <w:sz w:val="22"/>
        </w:rPr>
        <w:lastRenderedPageBreak/>
        <w:t>crore per MW (approximately USD 750,000 to USD 880,000 per MW) for onshore wind projects, and from INR 8.5 crore per MW to INR 12 crore per MW (approximately USD 1.2 million to USD 1.6 million per MW) for offshore wind project.</w:t>
      </w:r>
      <w:r>
        <w:rPr>
          <w:rFonts w:ascii="Arial" w:hAnsi="Arial" w:cs="Arial"/>
          <w:sz w:val="22"/>
        </w:rPr>
        <w:t xml:space="preserve"> (</w:t>
      </w:r>
      <w:hyperlink r:id="rId40" w:anchor=":~:text=According%20to%20a%20report%20by,INR%2012%20crore%20per%20MW%20" w:history="1">
        <w:r w:rsidRPr="00163932">
          <w:rPr>
            <w:rStyle w:val="Hyperlink"/>
            <w:rFonts w:ascii="Arial" w:hAnsi="Arial" w:cs="Arial"/>
            <w:sz w:val="22"/>
          </w:rPr>
          <w:t>https://www.linkedin.com/pulse/india-wind-energy-potential-quesrow#:~:text=According%20to%20a%20report%20by,INR%2012%20crore%20per%20MW%20</w:t>
        </w:r>
      </w:hyperlink>
      <w:r>
        <w:rPr>
          <w:rFonts w:ascii="Arial" w:hAnsi="Arial" w:cs="Arial"/>
          <w:sz w:val="22"/>
        </w:rPr>
        <w:t>)</w:t>
      </w:r>
      <w:r w:rsidR="005F7CD1">
        <w:rPr>
          <w:rFonts w:ascii="Arial" w:hAnsi="Arial" w:cs="Arial"/>
          <w:sz w:val="22"/>
        </w:rPr>
        <w:t>.</w:t>
      </w:r>
    </w:p>
    <w:p w:rsidR="005F7CD1" w:rsidRDefault="005F7CD1" w:rsidP="005F7CD1">
      <w:pPr>
        <w:pStyle w:val="ListParagraph"/>
        <w:tabs>
          <w:tab w:val="left" w:pos="709"/>
        </w:tabs>
        <w:spacing w:after="240" w:line="360" w:lineRule="auto"/>
        <w:ind w:left="709" w:right="-8"/>
        <w:jc w:val="both"/>
        <w:rPr>
          <w:rFonts w:ascii="Arial" w:hAnsi="Arial" w:cs="Arial"/>
          <w:sz w:val="22"/>
        </w:rPr>
      </w:pPr>
      <w:r>
        <w:rPr>
          <w:rFonts w:ascii="Arial" w:hAnsi="Arial" w:cs="Arial"/>
          <w:sz w:val="22"/>
        </w:rPr>
        <w:t xml:space="preserve">Further, </w:t>
      </w:r>
      <w:r w:rsidR="007F34EF">
        <w:rPr>
          <w:rFonts w:ascii="Arial" w:hAnsi="Arial" w:cs="Arial"/>
          <w:sz w:val="22"/>
        </w:rPr>
        <w:t xml:space="preserve">as informed by client, </w:t>
      </w:r>
      <w:r w:rsidRPr="00A55784">
        <w:rPr>
          <w:rFonts w:ascii="Arial" w:hAnsi="Arial" w:cs="Arial"/>
          <w:sz w:val="22"/>
        </w:rPr>
        <w:t xml:space="preserve">the proposed hybrid model in use incorporates a range of advanced technological improvements and structural enhancements. Specifically, it utilizes a combination of hybrid tubular and lattice tower structures, designed with a higher hub height and an expanded blade swept area and turbines with DFIG technology. </w:t>
      </w:r>
    </w:p>
    <w:p w:rsidR="005F7CD1" w:rsidRPr="005F7CD1" w:rsidRDefault="005F7CD1" w:rsidP="005F7CD1">
      <w:pPr>
        <w:pStyle w:val="ListParagraph"/>
        <w:tabs>
          <w:tab w:val="left" w:pos="709"/>
        </w:tabs>
        <w:spacing w:after="240" w:line="360" w:lineRule="auto"/>
        <w:ind w:left="709" w:right="-8"/>
        <w:jc w:val="both"/>
        <w:rPr>
          <w:rFonts w:ascii="Arial" w:hAnsi="Arial" w:cs="Arial"/>
          <w:sz w:val="22"/>
        </w:rPr>
      </w:pPr>
      <w:r w:rsidRPr="00A55784">
        <w:rPr>
          <w:rFonts w:ascii="Arial" w:hAnsi="Arial" w:cs="Arial"/>
          <w:sz w:val="22"/>
        </w:rPr>
        <w:t>These features allow for a significantly increased energy capture and improved efficiency. These structural enhancements, coupled with state-of-the-art production technology, contribute to both the higher upfront costs and the enhanced production capacity achieved with this model. This approach represents an investment in the latest technology, aligning with industry trends focused on achieving higher output per unit and reducing lifetime costs through greater efficiency</w:t>
      </w:r>
      <w:r>
        <w:rPr>
          <w:rFonts w:ascii="Arial" w:hAnsi="Arial" w:cs="Arial"/>
          <w:sz w:val="22"/>
        </w:rPr>
        <w:t xml:space="preserve">, </w:t>
      </w:r>
      <w:r w:rsidRPr="005F7CD1">
        <w:rPr>
          <w:rFonts w:ascii="Arial" w:hAnsi="Arial" w:cs="Arial"/>
          <w:sz w:val="22"/>
        </w:rPr>
        <w:t xml:space="preserve">whereas the </w:t>
      </w:r>
      <w:proofErr w:type="spellStart"/>
      <w:r w:rsidRPr="005F7CD1">
        <w:rPr>
          <w:rFonts w:ascii="Arial" w:hAnsi="Arial" w:cs="Arial"/>
          <w:sz w:val="22"/>
        </w:rPr>
        <w:t>Rs</w:t>
      </w:r>
      <w:proofErr w:type="spellEnd"/>
      <w:r w:rsidRPr="005F7CD1">
        <w:rPr>
          <w:rFonts w:ascii="Arial" w:hAnsi="Arial" w:cs="Arial"/>
          <w:sz w:val="22"/>
        </w:rPr>
        <w:t>. 5-7cr for on shore projects were proposed for the older technology turbines with less hub height and small swept area as per design</w:t>
      </w:r>
      <w:r>
        <w:rPr>
          <w:rFonts w:ascii="Arial" w:hAnsi="Arial" w:cs="Arial"/>
          <w:sz w:val="22"/>
        </w:rPr>
        <w:t>.</w:t>
      </w:r>
    </w:p>
    <w:p w:rsidR="00A55784" w:rsidRDefault="00A55784" w:rsidP="00290850">
      <w:pPr>
        <w:pStyle w:val="ListParagraph"/>
        <w:tabs>
          <w:tab w:val="left" w:pos="709"/>
        </w:tabs>
        <w:spacing w:after="240" w:line="360" w:lineRule="auto"/>
        <w:ind w:left="709" w:right="-8"/>
        <w:jc w:val="both"/>
        <w:rPr>
          <w:rFonts w:ascii="Arial" w:hAnsi="Arial" w:cs="Arial"/>
          <w:sz w:val="22"/>
        </w:rPr>
      </w:pPr>
      <w:r>
        <w:rPr>
          <w:rFonts w:ascii="Arial" w:hAnsi="Arial" w:cs="Arial"/>
          <w:sz w:val="22"/>
        </w:rPr>
        <w:t xml:space="preserve"> </w:t>
      </w:r>
    </w:p>
    <w:p w:rsidR="00A55784" w:rsidRPr="00290850" w:rsidRDefault="00A55784" w:rsidP="00290850">
      <w:pPr>
        <w:pStyle w:val="ListParagraph"/>
        <w:tabs>
          <w:tab w:val="left" w:pos="709"/>
        </w:tabs>
        <w:spacing w:after="240" w:line="360" w:lineRule="auto"/>
        <w:ind w:left="709" w:right="-8"/>
        <w:jc w:val="both"/>
        <w:rPr>
          <w:rFonts w:ascii="Arial" w:hAnsi="Arial" w:cs="Arial"/>
          <w:sz w:val="22"/>
        </w:rPr>
      </w:pPr>
    </w:p>
    <w:p w:rsidR="000667CE" w:rsidRPr="00290850" w:rsidRDefault="00615045" w:rsidP="00290850">
      <w:pPr>
        <w:pStyle w:val="ListParagraph"/>
        <w:spacing w:after="240" w:line="360" w:lineRule="auto"/>
        <w:ind w:left="709" w:right="-8"/>
        <w:jc w:val="both"/>
        <w:rPr>
          <w:i/>
        </w:rPr>
      </w:pPr>
      <w:r w:rsidRPr="00290850">
        <w:rPr>
          <w:rFonts w:ascii="Arial" w:hAnsi="Arial" w:cs="Arial"/>
          <w:i/>
          <w:sz w:val="22"/>
          <w:szCs w:val="22"/>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C2356" w:rsidTr="00E22DC1">
        <w:trPr>
          <w:trHeight w:val="20"/>
        </w:trPr>
        <w:tc>
          <w:tcPr>
            <w:tcW w:w="1620" w:type="dxa"/>
            <w:shd w:val="clear" w:color="auto" w:fill="002060"/>
            <w:vAlign w:val="center"/>
          </w:tcPr>
          <w:p w:rsidR="002C2356" w:rsidRDefault="002C2356" w:rsidP="00E22DC1">
            <w:pPr>
              <w:jc w:val="center"/>
              <w:rPr>
                <w:rFonts w:ascii="Arial" w:hAnsi="Arial" w:cs="Arial"/>
                <w:b/>
                <w:i/>
                <w:sz w:val="22"/>
                <w:szCs w:val="22"/>
              </w:rPr>
            </w:pPr>
            <w:bookmarkStart w:id="3" w:name="_GoBack" w:colFirst="0" w:colLast="0"/>
            <w:r>
              <w:rPr>
                <w:rFonts w:ascii="Arial" w:hAnsi="Arial" w:cs="Arial"/>
                <w:b/>
                <w:sz w:val="22"/>
                <w:szCs w:val="22"/>
              </w:rPr>
              <w:lastRenderedPageBreak/>
              <w:t>PART E</w:t>
            </w:r>
          </w:p>
        </w:tc>
        <w:tc>
          <w:tcPr>
            <w:tcW w:w="7877" w:type="dxa"/>
            <w:shd w:val="clear" w:color="auto" w:fill="DBE5F1" w:themeFill="accent1" w:themeFillTint="33"/>
            <w:vAlign w:val="center"/>
          </w:tcPr>
          <w:p w:rsidR="002C2356" w:rsidRDefault="002C2356" w:rsidP="00E22DC1">
            <w:pPr>
              <w:jc w:val="center"/>
              <w:rPr>
                <w:rFonts w:ascii="Arial" w:hAnsi="Arial" w:cs="Arial"/>
                <w:b/>
                <w:sz w:val="22"/>
                <w:szCs w:val="22"/>
              </w:rPr>
            </w:pPr>
            <w:r w:rsidRPr="00FA2769">
              <w:rPr>
                <w:rFonts w:ascii="Arial" w:hAnsi="Arial" w:cs="Arial"/>
                <w:b/>
                <w:sz w:val="22"/>
                <w:szCs w:val="22"/>
              </w:rPr>
              <w:t>PROJECT TECHNICAL DETAILS</w:t>
            </w:r>
          </w:p>
        </w:tc>
      </w:tr>
      <w:bookmarkEnd w:id="3"/>
    </w:tbl>
    <w:p w:rsidR="001F073B" w:rsidRDefault="001F073B" w:rsidP="00464661">
      <w:pPr>
        <w:pStyle w:val="ListParagraph"/>
        <w:autoSpaceDE w:val="0"/>
        <w:autoSpaceDN w:val="0"/>
        <w:adjustRightInd w:val="0"/>
        <w:ind w:left="709" w:right="-143"/>
        <w:jc w:val="center"/>
        <w:rPr>
          <w:rFonts w:ascii="Arial" w:hAnsi="Arial" w:cs="Arial"/>
          <w:b/>
          <w:sz w:val="22"/>
          <w:szCs w:val="22"/>
          <w:lang w:eastAsia="en-IN"/>
        </w:rPr>
      </w:pPr>
    </w:p>
    <w:p w:rsidR="00663C9F" w:rsidRPr="009C088F" w:rsidRDefault="00EA7B3C" w:rsidP="00327929">
      <w:pPr>
        <w:pStyle w:val="ListParagraph"/>
        <w:numPr>
          <w:ilvl w:val="0"/>
          <w:numId w:val="38"/>
        </w:numPr>
        <w:spacing w:before="240" w:after="240" w:line="360" w:lineRule="auto"/>
        <w:ind w:left="709" w:right="-8" w:hanging="425"/>
        <w:jc w:val="both"/>
        <w:rPr>
          <w:rFonts w:ascii="Arial" w:hAnsi="Arial" w:cs="Arial"/>
          <w:b/>
          <w:sz w:val="22"/>
          <w:szCs w:val="22"/>
          <w:lang w:eastAsia="en-IN"/>
        </w:rPr>
      </w:pPr>
      <w:r w:rsidRPr="00F139EB">
        <w:rPr>
          <w:rFonts w:ascii="Arial" w:hAnsi="Arial" w:cs="Arial"/>
          <w:b/>
          <w:sz w:val="22"/>
          <w:szCs w:val="22"/>
          <w:lang w:eastAsia="en-IN"/>
        </w:rPr>
        <w:t>CAPACITY</w:t>
      </w:r>
      <w:r w:rsidR="001A05AC" w:rsidRPr="00F139EB">
        <w:rPr>
          <w:rFonts w:ascii="Arial" w:hAnsi="Arial" w:cs="Arial"/>
          <w:b/>
          <w:sz w:val="22"/>
          <w:szCs w:val="22"/>
          <w:lang w:eastAsia="en-IN"/>
        </w:rPr>
        <w:t xml:space="preserve"> OF </w:t>
      </w:r>
      <w:r w:rsidR="001F073B">
        <w:rPr>
          <w:rFonts w:ascii="Arial" w:hAnsi="Arial" w:cs="Arial"/>
          <w:b/>
          <w:sz w:val="22"/>
          <w:szCs w:val="22"/>
          <w:lang w:eastAsia="en-IN"/>
        </w:rPr>
        <w:t xml:space="preserve">THE PROPOSED </w:t>
      </w:r>
      <w:r w:rsidR="002C62E6">
        <w:rPr>
          <w:rFonts w:ascii="Arial" w:hAnsi="Arial" w:cs="Arial"/>
          <w:b/>
          <w:sz w:val="22"/>
          <w:szCs w:val="22"/>
          <w:lang w:eastAsia="en-IN"/>
        </w:rPr>
        <w:t xml:space="preserve">WIND </w:t>
      </w:r>
      <w:r w:rsidR="000E1D98">
        <w:rPr>
          <w:rFonts w:ascii="Arial" w:hAnsi="Arial" w:cs="Arial"/>
          <w:b/>
          <w:sz w:val="22"/>
          <w:szCs w:val="22"/>
          <w:lang w:eastAsia="en-IN"/>
        </w:rPr>
        <w:t xml:space="preserve">SOLAR </w:t>
      </w:r>
      <w:r w:rsidR="002C62E6">
        <w:rPr>
          <w:rFonts w:ascii="Arial" w:hAnsi="Arial" w:cs="Arial"/>
          <w:b/>
          <w:sz w:val="22"/>
          <w:szCs w:val="22"/>
          <w:lang w:eastAsia="en-IN"/>
        </w:rPr>
        <w:t xml:space="preserve">HYBRID </w:t>
      </w:r>
      <w:r w:rsidR="000E1D98">
        <w:rPr>
          <w:rFonts w:ascii="Arial" w:hAnsi="Arial" w:cs="Arial"/>
          <w:b/>
          <w:sz w:val="22"/>
          <w:szCs w:val="22"/>
          <w:lang w:eastAsia="en-IN"/>
        </w:rPr>
        <w:t>POWER PLANT</w:t>
      </w:r>
      <w:r w:rsidRPr="00F139EB">
        <w:rPr>
          <w:rFonts w:ascii="Arial" w:hAnsi="Arial" w:cs="Arial"/>
          <w:b/>
          <w:sz w:val="22"/>
          <w:szCs w:val="22"/>
          <w:lang w:eastAsia="en-IN"/>
        </w:rPr>
        <w:t>:</w:t>
      </w:r>
      <w:r w:rsidR="001A6F14" w:rsidRPr="00F139EB">
        <w:rPr>
          <w:rFonts w:ascii="Arial" w:hAnsi="Arial" w:cs="Arial"/>
          <w:b/>
          <w:sz w:val="22"/>
          <w:szCs w:val="22"/>
          <w:lang w:eastAsia="en-IN"/>
        </w:rPr>
        <w:t xml:space="preserve"> </w:t>
      </w:r>
    </w:p>
    <w:p w:rsidR="009C088F" w:rsidRPr="000E672B" w:rsidRDefault="000E672B" w:rsidP="000E672B">
      <w:pPr>
        <w:pStyle w:val="ListParagraph"/>
        <w:autoSpaceDE w:val="0"/>
        <w:autoSpaceDN w:val="0"/>
        <w:adjustRightInd w:val="0"/>
        <w:spacing w:before="240" w:after="240" w:line="360" w:lineRule="auto"/>
        <w:ind w:left="709" w:right="-8"/>
        <w:jc w:val="both"/>
        <w:rPr>
          <w:rFonts w:ascii="Arial" w:hAnsi="Arial" w:cs="Arial"/>
          <w:sz w:val="22"/>
        </w:rPr>
      </w:pPr>
      <w:r w:rsidRPr="000E672B">
        <w:rPr>
          <w:rFonts w:ascii="Arial" w:hAnsi="Arial" w:cs="Arial"/>
          <w:sz w:val="22"/>
          <w:szCs w:val="22"/>
        </w:rPr>
        <w:t>This is a 66.20 MW Captive hybrid power plant (41 MW DC Solar + 25.20 MW Wind), so whatever we will generate here, Gujarat Energy Transmission Corporation Limited (GETCO), power transmission company in the state of Gujarat, India will provide same units credit to the company’s electricity bill unit to unit basis</w:t>
      </w:r>
      <w:r>
        <w:rPr>
          <w:rFonts w:ascii="Arial" w:hAnsi="Arial" w:cs="Arial"/>
          <w:sz w:val="22"/>
          <w:szCs w:val="22"/>
        </w:rPr>
        <w:t xml:space="preserve"> </w:t>
      </w:r>
      <w:r w:rsidR="009C088F" w:rsidRPr="000E672B">
        <w:rPr>
          <w:rFonts w:ascii="Arial" w:hAnsi="Arial" w:cs="Arial"/>
          <w:sz w:val="22"/>
        </w:rPr>
        <w:t>as illustrated in the below table:</w:t>
      </w:r>
    </w:p>
    <w:tbl>
      <w:tblPr>
        <w:tblW w:w="4028" w:type="pct"/>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3"/>
        <w:gridCol w:w="5494"/>
      </w:tblGrid>
      <w:tr w:rsidR="001F073B" w:rsidRPr="00101FA0" w:rsidTr="001F073B">
        <w:trPr>
          <w:trHeight w:val="420"/>
        </w:trPr>
        <w:tc>
          <w:tcPr>
            <w:tcW w:w="5000" w:type="pct"/>
            <w:gridSpan w:val="2"/>
            <w:shd w:val="clear" w:color="auto" w:fill="002060"/>
            <w:vAlign w:val="center"/>
          </w:tcPr>
          <w:p w:rsidR="001F073B" w:rsidRPr="001F073B" w:rsidRDefault="001F073B" w:rsidP="00336664">
            <w:pPr>
              <w:spacing w:line="276" w:lineRule="auto"/>
              <w:jc w:val="center"/>
              <w:rPr>
                <w:rFonts w:asciiTheme="minorHAnsi" w:hAnsiTheme="minorHAnsi" w:cstheme="minorHAnsi"/>
                <w:b/>
                <w:color w:val="FFFFFF" w:themeColor="background1"/>
                <w:sz w:val="22"/>
                <w:szCs w:val="22"/>
              </w:rPr>
            </w:pPr>
            <w:r w:rsidRPr="001F073B">
              <w:rPr>
                <w:rFonts w:asciiTheme="minorHAnsi" w:hAnsiTheme="minorHAnsi" w:cstheme="minorHAnsi"/>
                <w:b/>
                <w:color w:val="FFFFFF" w:themeColor="background1"/>
                <w:sz w:val="22"/>
                <w:szCs w:val="22"/>
              </w:rPr>
              <w:t xml:space="preserve">Capacity of the proposed </w:t>
            </w:r>
            <w:r w:rsidR="00336664">
              <w:rPr>
                <w:rFonts w:asciiTheme="minorHAnsi" w:hAnsiTheme="minorHAnsi" w:cstheme="minorHAnsi"/>
                <w:b/>
                <w:color w:val="FFFFFF" w:themeColor="background1"/>
                <w:sz w:val="22"/>
                <w:szCs w:val="22"/>
              </w:rPr>
              <w:t>Power</w:t>
            </w:r>
            <w:r w:rsidRPr="001F073B">
              <w:rPr>
                <w:rFonts w:asciiTheme="minorHAnsi" w:hAnsiTheme="minorHAnsi" w:cstheme="minorHAnsi"/>
                <w:b/>
                <w:color w:val="FFFFFF" w:themeColor="background1"/>
                <w:sz w:val="22"/>
                <w:szCs w:val="22"/>
              </w:rPr>
              <w:t xml:space="preserve"> plant</w:t>
            </w:r>
          </w:p>
        </w:tc>
      </w:tr>
      <w:tr w:rsidR="001F073B" w:rsidRPr="00101FA0" w:rsidTr="000E672B">
        <w:trPr>
          <w:trHeight w:val="346"/>
        </w:trPr>
        <w:tc>
          <w:tcPr>
            <w:tcW w:w="1586" w:type="pct"/>
            <w:shd w:val="clear" w:color="auto" w:fill="DBE5F1" w:themeFill="accent1" w:themeFillTint="33"/>
            <w:vAlign w:val="center"/>
            <w:hideMark/>
          </w:tcPr>
          <w:p w:rsidR="001F073B" w:rsidRPr="00101FA0" w:rsidRDefault="001F073B" w:rsidP="001F073B">
            <w:pPr>
              <w:spacing w:line="276" w:lineRule="auto"/>
              <w:rPr>
                <w:rFonts w:asciiTheme="minorHAnsi" w:hAnsiTheme="minorHAnsi" w:cstheme="minorHAnsi"/>
                <w:b/>
                <w:bCs/>
                <w:color w:val="000000"/>
                <w:sz w:val="22"/>
                <w:szCs w:val="22"/>
              </w:rPr>
            </w:pPr>
            <w:r>
              <w:rPr>
                <w:rFonts w:asciiTheme="minorHAnsi" w:hAnsiTheme="minorHAnsi" w:cstheme="minorHAnsi"/>
                <w:b/>
                <w:bCs/>
                <w:color w:val="000000"/>
                <w:sz w:val="22"/>
                <w:szCs w:val="22"/>
              </w:rPr>
              <w:t>Particular</w:t>
            </w:r>
            <w:r w:rsidRPr="00101FA0">
              <w:rPr>
                <w:rFonts w:asciiTheme="minorHAnsi" w:hAnsiTheme="minorHAnsi" w:cstheme="minorHAnsi"/>
                <w:b/>
                <w:bCs/>
                <w:color w:val="000000"/>
                <w:sz w:val="22"/>
                <w:szCs w:val="22"/>
              </w:rPr>
              <w:t xml:space="preserve"> </w:t>
            </w:r>
          </w:p>
        </w:tc>
        <w:tc>
          <w:tcPr>
            <w:tcW w:w="3414" w:type="pct"/>
            <w:shd w:val="clear" w:color="auto" w:fill="DBE5F1" w:themeFill="accent1" w:themeFillTint="33"/>
            <w:noWrap/>
            <w:vAlign w:val="center"/>
            <w:hideMark/>
          </w:tcPr>
          <w:p w:rsidR="001F073B" w:rsidRPr="001F073B" w:rsidRDefault="001F073B" w:rsidP="001F073B">
            <w:pPr>
              <w:spacing w:line="276" w:lineRule="auto"/>
              <w:jc w:val="center"/>
              <w:rPr>
                <w:rFonts w:asciiTheme="minorHAnsi" w:hAnsiTheme="minorHAnsi" w:cstheme="minorHAnsi"/>
                <w:b/>
                <w:color w:val="000000"/>
                <w:sz w:val="22"/>
                <w:szCs w:val="22"/>
              </w:rPr>
            </w:pPr>
            <w:r w:rsidRPr="001F073B">
              <w:rPr>
                <w:rFonts w:asciiTheme="minorHAnsi" w:hAnsiTheme="minorHAnsi" w:cstheme="minorHAnsi"/>
                <w:b/>
                <w:color w:val="000000"/>
                <w:sz w:val="22"/>
                <w:szCs w:val="22"/>
              </w:rPr>
              <w:t>Capacity </w:t>
            </w:r>
          </w:p>
        </w:tc>
      </w:tr>
      <w:tr w:rsidR="001F073B" w:rsidRPr="00101FA0" w:rsidTr="000E672B">
        <w:trPr>
          <w:trHeight w:val="408"/>
        </w:trPr>
        <w:tc>
          <w:tcPr>
            <w:tcW w:w="1586" w:type="pct"/>
            <w:shd w:val="clear" w:color="auto" w:fill="auto"/>
            <w:vAlign w:val="center"/>
            <w:hideMark/>
          </w:tcPr>
          <w:p w:rsidR="001F073B" w:rsidRPr="00101FA0" w:rsidRDefault="000E672B" w:rsidP="001F073B">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Solar Power Plant</w:t>
            </w:r>
            <w:r w:rsidR="001F073B" w:rsidRPr="00101FA0">
              <w:rPr>
                <w:rFonts w:asciiTheme="minorHAnsi" w:hAnsiTheme="minorHAnsi" w:cstheme="minorHAnsi"/>
                <w:color w:val="000000"/>
                <w:sz w:val="22"/>
                <w:szCs w:val="22"/>
              </w:rPr>
              <w:t xml:space="preserve"> </w:t>
            </w:r>
          </w:p>
        </w:tc>
        <w:tc>
          <w:tcPr>
            <w:tcW w:w="3414" w:type="pct"/>
            <w:shd w:val="clear" w:color="auto" w:fill="auto"/>
            <w:noWrap/>
            <w:vAlign w:val="center"/>
            <w:hideMark/>
          </w:tcPr>
          <w:p w:rsidR="000E672B" w:rsidRDefault="000E672B"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 xml:space="preserve">41 MW </w:t>
            </w:r>
            <w:r w:rsidRPr="000E672B">
              <w:rPr>
                <w:rFonts w:asciiTheme="minorHAnsi" w:hAnsiTheme="minorHAnsi" w:cstheme="minorHAnsi"/>
                <w:color w:val="000000"/>
                <w:sz w:val="22"/>
                <w:szCs w:val="22"/>
              </w:rPr>
              <w:t xml:space="preserve">(~75926 nos. of Solar Panel) </w:t>
            </w:r>
          </w:p>
          <w:p w:rsidR="001F073B" w:rsidRPr="00101FA0" w:rsidRDefault="000E672B" w:rsidP="001F073B">
            <w:pPr>
              <w:spacing w:line="276" w:lineRule="auto"/>
              <w:jc w:val="center"/>
              <w:rPr>
                <w:rFonts w:asciiTheme="minorHAnsi" w:hAnsiTheme="minorHAnsi" w:cstheme="minorHAnsi"/>
                <w:color w:val="000000"/>
                <w:sz w:val="22"/>
                <w:szCs w:val="22"/>
              </w:rPr>
            </w:pPr>
            <w:r w:rsidRPr="000E672B">
              <w:rPr>
                <w:rFonts w:asciiTheme="minorHAnsi" w:hAnsiTheme="minorHAnsi" w:cstheme="minorHAnsi"/>
                <w:color w:val="000000"/>
                <w:sz w:val="22"/>
                <w:szCs w:val="22"/>
              </w:rPr>
              <w:t xml:space="preserve">540Wp of Bi-facial N-type Solar module from </w:t>
            </w:r>
            <w:proofErr w:type="spellStart"/>
            <w:r w:rsidRPr="000E672B">
              <w:rPr>
                <w:rFonts w:asciiTheme="minorHAnsi" w:hAnsiTheme="minorHAnsi" w:cstheme="minorHAnsi"/>
                <w:color w:val="000000"/>
                <w:sz w:val="22"/>
                <w:szCs w:val="22"/>
              </w:rPr>
              <w:t>Waaree</w:t>
            </w:r>
            <w:proofErr w:type="spellEnd"/>
          </w:p>
        </w:tc>
      </w:tr>
      <w:tr w:rsidR="001F073B" w:rsidRPr="00101FA0" w:rsidTr="000E672B">
        <w:trPr>
          <w:trHeight w:val="414"/>
        </w:trPr>
        <w:tc>
          <w:tcPr>
            <w:tcW w:w="1586" w:type="pct"/>
            <w:shd w:val="clear" w:color="auto" w:fill="auto"/>
            <w:vAlign w:val="center"/>
            <w:hideMark/>
          </w:tcPr>
          <w:p w:rsidR="001F073B" w:rsidRPr="00101FA0" w:rsidRDefault="000E672B" w:rsidP="006660D0">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Wind Power Plant</w:t>
            </w:r>
          </w:p>
        </w:tc>
        <w:tc>
          <w:tcPr>
            <w:tcW w:w="3414" w:type="pct"/>
            <w:shd w:val="clear" w:color="auto" w:fill="auto"/>
            <w:noWrap/>
            <w:vAlign w:val="center"/>
            <w:hideMark/>
          </w:tcPr>
          <w:p w:rsidR="000E672B" w:rsidRDefault="000E672B"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25.20 MW</w:t>
            </w:r>
          </w:p>
          <w:p w:rsidR="001F073B" w:rsidRPr="00101FA0" w:rsidRDefault="000E672B" w:rsidP="001F073B">
            <w:pPr>
              <w:spacing w:line="276" w:lineRule="auto"/>
              <w:jc w:val="center"/>
              <w:rPr>
                <w:rFonts w:asciiTheme="minorHAnsi" w:hAnsiTheme="minorHAnsi" w:cstheme="minorHAnsi"/>
                <w:color w:val="000000"/>
                <w:sz w:val="22"/>
                <w:szCs w:val="22"/>
              </w:rPr>
            </w:pPr>
            <w:proofErr w:type="spellStart"/>
            <w:r w:rsidRPr="000E672B">
              <w:rPr>
                <w:rFonts w:asciiTheme="minorHAnsi" w:hAnsiTheme="minorHAnsi" w:cstheme="minorHAnsi"/>
                <w:color w:val="000000"/>
                <w:sz w:val="22"/>
                <w:szCs w:val="22"/>
              </w:rPr>
              <w:t>Suzlon</w:t>
            </w:r>
            <w:proofErr w:type="spellEnd"/>
            <w:r w:rsidRPr="000E672B">
              <w:rPr>
                <w:rFonts w:asciiTheme="minorHAnsi" w:hAnsiTheme="minorHAnsi" w:cstheme="minorHAnsi"/>
                <w:color w:val="000000"/>
                <w:sz w:val="22"/>
                <w:szCs w:val="22"/>
              </w:rPr>
              <w:t xml:space="preserve"> S 120 – (2.1 X 12)</w:t>
            </w:r>
            <w:r>
              <w:rPr>
                <w:rFonts w:asciiTheme="minorHAnsi" w:hAnsiTheme="minorHAnsi" w:cstheme="minorHAnsi"/>
                <w:color w:val="000000"/>
                <w:sz w:val="22"/>
                <w:szCs w:val="22"/>
              </w:rPr>
              <w:t xml:space="preserve"> </w:t>
            </w:r>
          </w:p>
        </w:tc>
      </w:tr>
    </w:tbl>
    <w:p w:rsidR="004778F0" w:rsidRPr="004778F0" w:rsidRDefault="004778F0" w:rsidP="004778F0">
      <w:pPr>
        <w:pStyle w:val="ListParagraph"/>
        <w:spacing w:after="240" w:line="360" w:lineRule="auto"/>
        <w:ind w:left="709" w:right="354"/>
        <w:jc w:val="right"/>
        <w:rPr>
          <w:rFonts w:ascii="Arial" w:hAnsi="Arial" w:cs="Arial"/>
          <w:i/>
          <w:sz w:val="22"/>
        </w:rPr>
      </w:pPr>
      <w:r w:rsidRPr="004778F0">
        <w:rPr>
          <w:rFonts w:ascii="Arial" w:hAnsi="Arial" w:cs="Arial"/>
          <w:b/>
          <w:i/>
          <w:sz w:val="22"/>
        </w:rPr>
        <w:t>Source:</w:t>
      </w:r>
      <w:r w:rsidRPr="004778F0">
        <w:rPr>
          <w:rFonts w:ascii="Arial" w:hAnsi="Arial" w:cs="Arial"/>
          <w:i/>
          <w:sz w:val="22"/>
        </w:rPr>
        <w:t xml:space="preserve"> Data/information provided by the client.</w:t>
      </w:r>
    </w:p>
    <w:p w:rsidR="00ED566D" w:rsidRDefault="009C088F" w:rsidP="00ED566D">
      <w:pPr>
        <w:pStyle w:val="ListParagraph"/>
        <w:numPr>
          <w:ilvl w:val="0"/>
          <w:numId w:val="38"/>
        </w:numPr>
        <w:spacing w:after="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t>PRO</w:t>
      </w:r>
      <w:r w:rsidR="00ED566D">
        <w:rPr>
          <w:rFonts w:ascii="Arial" w:hAnsi="Arial" w:cs="Arial"/>
          <w:b/>
          <w:sz w:val="22"/>
          <w:szCs w:val="22"/>
          <w:lang w:eastAsia="en-IN"/>
        </w:rPr>
        <w:t>JECT IMPLEMENTATION</w:t>
      </w:r>
      <w:r w:rsidR="0005191F">
        <w:rPr>
          <w:rFonts w:ascii="Arial" w:hAnsi="Arial" w:cs="Arial"/>
          <w:b/>
          <w:sz w:val="22"/>
          <w:szCs w:val="22"/>
          <w:lang w:eastAsia="en-IN"/>
        </w:rPr>
        <w:t>:</w:t>
      </w:r>
    </w:p>
    <w:p w:rsidR="00ED566D" w:rsidRDefault="00ED566D" w:rsidP="00ED566D">
      <w:pPr>
        <w:pStyle w:val="ListParagraph"/>
        <w:spacing w:after="240" w:line="360" w:lineRule="auto"/>
        <w:ind w:left="709" w:right="-143"/>
        <w:jc w:val="both"/>
        <w:rPr>
          <w:rFonts w:ascii="Arial" w:hAnsi="Arial" w:cs="Arial"/>
          <w:sz w:val="22"/>
          <w:szCs w:val="22"/>
        </w:rPr>
      </w:pPr>
      <w:r w:rsidRPr="00ED566D">
        <w:rPr>
          <w:rFonts w:ascii="Arial" w:hAnsi="Arial" w:cs="Arial"/>
          <w:sz w:val="22"/>
          <w:szCs w:val="22"/>
        </w:rPr>
        <w:t xml:space="preserve">M/s Sai Bandhan </w:t>
      </w:r>
      <w:proofErr w:type="spellStart"/>
      <w:r w:rsidRPr="00ED566D">
        <w:rPr>
          <w:rFonts w:ascii="Arial" w:hAnsi="Arial" w:cs="Arial"/>
          <w:sz w:val="22"/>
          <w:szCs w:val="22"/>
        </w:rPr>
        <w:t>Infinium</w:t>
      </w:r>
      <w:proofErr w:type="spellEnd"/>
      <w:r w:rsidRPr="00ED566D">
        <w:rPr>
          <w:rFonts w:ascii="Arial" w:hAnsi="Arial" w:cs="Arial"/>
          <w:sz w:val="22"/>
          <w:szCs w:val="22"/>
        </w:rPr>
        <w:t xml:space="preserve"> Limited has executed an EPC/Techno-Commercial contract with KPI Green Energy Private Limited for Captive hybrid power plant for 25.20 </w:t>
      </w:r>
      <w:r w:rsidR="007F34EF">
        <w:rPr>
          <w:rFonts w:ascii="Arial" w:hAnsi="Arial" w:cs="Arial"/>
          <w:sz w:val="22"/>
          <w:szCs w:val="22"/>
        </w:rPr>
        <w:t xml:space="preserve">MW </w:t>
      </w:r>
      <w:r w:rsidRPr="00ED566D">
        <w:rPr>
          <w:rFonts w:ascii="Arial" w:hAnsi="Arial" w:cs="Arial"/>
          <w:sz w:val="22"/>
          <w:szCs w:val="22"/>
        </w:rPr>
        <w:t>WTG with 36% PLF &amp; 41 MW DC Solar 18.50% PLF.</w:t>
      </w:r>
    </w:p>
    <w:p w:rsidR="00493849" w:rsidRPr="00493849" w:rsidRDefault="00ED566D" w:rsidP="00493849">
      <w:pPr>
        <w:pStyle w:val="ListParagraph"/>
        <w:spacing w:after="240" w:line="360" w:lineRule="auto"/>
        <w:ind w:left="709" w:right="-143"/>
        <w:jc w:val="both"/>
        <w:rPr>
          <w:rFonts w:ascii="Arial" w:hAnsi="Arial" w:cs="Arial"/>
          <w:sz w:val="22"/>
          <w:szCs w:val="22"/>
        </w:rPr>
      </w:pPr>
      <w:r w:rsidRPr="00ED566D">
        <w:rPr>
          <w:rFonts w:ascii="Arial" w:hAnsi="Arial" w:cs="Arial"/>
          <w:sz w:val="22"/>
          <w:szCs w:val="22"/>
        </w:rPr>
        <w:t>KPI Green Energy Limited, is the solar and hybrid vertical of KP Group, a prominent Gujarat based solar and hybrid power generating company has been appointed an EPC through entering into a legal agreement dated 13th September 2024 who will be the solution provider for the proposed 66.20 MW hybrid project to implement on turnkey basis</w:t>
      </w:r>
      <w:r w:rsidR="00493849">
        <w:rPr>
          <w:rFonts w:ascii="Arial" w:hAnsi="Arial" w:cs="Arial"/>
          <w:sz w:val="22"/>
          <w:szCs w:val="22"/>
        </w:rPr>
        <w:t xml:space="preserve"> within 16 months of zero date </w:t>
      </w:r>
      <w:r w:rsidR="00493849" w:rsidRPr="00493849">
        <w:rPr>
          <w:rFonts w:ascii="Arial" w:hAnsi="Arial" w:cs="Arial"/>
          <w:sz w:val="22"/>
          <w:szCs w:val="22"/>
        </w:rPr>
        <w:t xml:space="preserve">for CPP vertical i.e. to design, develop, transfer and maintain the solar and wind hybrid power plant on behalf of M/s Sai Bandhan </w:t>
      </w:r>
      <w:proofErr w:type="spellStart"/>
      <w:r w:rsidR="00493849" w:rsidRPr="00493849">
        <w:rPr>
          <w:rFonts w:ascii="Arial" w:hAnsi="Arial" w:cs="Arial"/>
          <w:sz w:val="22"/>
          <w:szCs w:val="22"/>
        </w:rPr>
        <w:t>Infinium</w:t>
      </w:r>
      <w:proofErr w:type="spellEnd"/>
      <w:r w:rsidR="00493849" w:rsidRPr="00493849">
        <w:rPr>
          <w:rFonts w:ascii="Arial" w:hAnsi="Arial" w:cs="Arial"/>
          <w:sz w:val="22"/>
          <w:szCs w:val="22"/>
        </w:rPr>
        <w:t xml:space="preserve"> Limited as an industrial customer.</w:t>
      </w:r>
    </w:p>
    <w:p w:rsidR="00493849" w:rsidRDefault="00ED566D" w:rsidP="00493849">
      <w:pPr>
        <w:pStyle w:val="ListParagraph"/>
        <w:numPr>
          <w:ilvl w:val="0"/>
          <w:numId w:val="38"/>
        </w:numPr>
        <w:spacing w:before="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t>COMMERCIAL AGREEM</w:t>
      </w:r>
      <w:r w:rsidR="00493849">
        <w:rPr>
          <w:rFonts w:ascii="Arial" w:hAnsi="Arial" w:cs="Arial"/>
          <w:b/>
          <w:sz w:val="22"/>
          <w:szCs w:val="22"/>
          <w:lang w:eastAsia="en-IN"/>
        </w:rPr>
        <w:t>E</w:t>
      </w:r>
      <w:r>
        <w:rPr>
          <w:rFonts w:ascii="Arial" w:hAnsi="Arial" w:cs="Arial"/>
          <w:b/>
          <w:sz w:val="22"/>
          <w:szCs w:val="22"/>
          <w:lang w:eastAsia="en-IN"/>
        </w:rPr>
        <w:t>NT DETAILS</w:t>
      </w:r>
      <w:r w:rsidR="004C7156" w:rsidRPr="001E71EF">
        <w:rPr>
          <w:rFonts w:ascii="Arial" w:hAnsi="Arial" w:cs="Arial"/>
          <w:b/>
          <w:sz w:val="22"/>
          <w:szCs w:val="22"/>
          <w:lang w:eastAsia="en-IN"/>
        </w:rPr>
        <w:t>:</w:t>
      </w:r>
    </w:p>
    <w:p w:rsidR="00ED566D" w:rsidRDefault="00493849" w:rsidP="00493849">
      <w:pPr>
        <w:pStyle w:val="ListParagraph"/>
        <w:spacing w:before="240" w:after="240" w:line="360" w:lineRule="auto"/>
        <w:ind w:left="709" w:right="-143"/>
        <w:jc w:val="both"/>
        <w:rPr>
          <w:rFonts w:ascii="Arial" w:hAnsi="Arial" w:cs="Arial"/>
          <w:sz w:val="22"/>
          <w:szCs w:val="22"/>
        </w:rPr>
      </w:pPr>
      <w:r w:rsidRPr="00493849">
        <w:rPr>
          <w:rFonts w:ascii="Arial" w:hAnsi="Arial" w:cs="Arial"/>
          <w:sz w:val="22"/>
          <w:szCs w:val="22"/>
        </w:rPr>
        <w:t xml:space="preserve">Techno-Commercial Contract is signed on 13th September 2024 by both the parties for CPP vertical i.e. to design, develop, transfer and maintain the solar and wind hybrid power plant on behalf of M/s Sai Bandhan </w:t>
      </w:r>
      <w:proofErr w:type="spellStart"/>
      <w:r w:rsidRPr="00493849">
        <w:rPr>
          <w:rFonts w:ascii="Arial" w:hAnsi="Arial" w:cs="Arial"/>
          <w:sz w:val="22"/>
          <w:szCs w:val="22"/>
        </w:rPr>
        <w:t>Infinium</w:t>
      </w:r>
      <w:proofErr w:type="spellEnd"/>
      <w:r w:rsidRPr="00493849">
        <w:rPr>
          <w:rFonts w:ascii="Arial" w:hAnsi="Arial" w:cs="Arial"/>
          <w:sz w:val="22"/>
          <w:szCs w:val="22"/>
        </w:rPr>
        <w:t xml:space="preserve"> Limited as an industrial customer. As per Scope of supply,</w:t>
      </w:r>
      <w:r w:rsidR="00ED566D" w:rsidRPr="00ED566D">
        <w:rPr>
          <w:rFonts w:ascii="Arial" w:hAnsi="Arial" w:cs="Arial"/>
          <w:sz w:val="22"/>
          <w:szCs w:val="22"/>
        </w:rPr>
        <w:t xml:space="preserve"> estimated generated unit from the hybrid project would be 1459.15 lakhs in the initial year</w:t>
      </w:r>
      <w:r w:rsidR="00ED566D">
        <w:rPr>
          <w:rFonts w:ascii="Arial" w:hAnsi="Arial" w:cs="Arial"/>
          <w:sz w:val="22"/>
          <w:szCs w:val="22"/>
        </w:rPr>
        <w:t xml:space="preserve"> as shown in the below table:</w:t>
      </w:r>
    </w:p>
    <w:tbl>
      <w:tblPr>
        <w:tblW w:w="921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835"/>
        <w:gridCol w:w="1134"/>
        <w:gridCol w:w="1843"/>
        <w:gridCol w:w="2693"/>
      </w:tblGrid>
      <w:tr w:rsidR="00ED566D" w:rsidRPr="00ED566D" w:rsidTr="00493849">
        <w:trPr>
          <w:trHeight w:val="277"/>
        </w:trPr>
        <w:tc>
          <w:tcPr>
            <w:tcW w:w="9214" w:type="dxa"/>
            <w:gridSpan w:val="5"/>
            <w:shd w:val="clear" w:color="auto" w:fill="002060"/>
            <w:vAlign w:val="center"/>
          </w:tcPr>
          <w:p w:rsidR="00ED566D" w:rsidRPr="00ED566D" w:rsidRDefault="00ED566D" w:rsidP="00493849">
            <w:pPr>
              <w:spacing w:line="276" w:lineRule="auto"/>
              <w:jc w:val="center"/>
              <w:rPr>
                <w:rFonts w:asciiTheme="minorHAnsi" w:hAnsiTheme="minorHAnsi" w:cstheme="minorHAnsi"/>
                <w:b/>
                <w:bCs/>
                <w:sz w:val="22"/>
                <w:szCs w:val="22"/>
                <w:lang w:eastAsia="en-IN"/>
              </w:rPr>
            </w:pPr>
            <w:r w:rsidRPr="00ED566D">
              <w:rPr>
                <w:rFonts w:asciiTheme="minorHAnsi" w:hAnsiTheme="minorHAnsi" w:cstheme="minorHAnsi"/>
                <w:b/>
                <w:bCs/>
                <w:sz w:val="22"/>
                <w:szCs w:val="22"/>
                <w:lang w:eastAsia="en-IN"/>
              </w:rPr>
              <w:lastRenderedPageBreak/>
              <w:t>Tentative annual units at generation at RE park end (1</w:t>
            </w:r>
            <w:r w:rsidRPr="00ED566D">
              <w:rPr>
                <w:rFonts w:asciiTheme="minorHAnsi" w:hAnsiTheme="minorHAnsi" w:cstheme="minorHAnsi"/>
                <w:b/>
                <w:bCs/>
                <w:sz w:val="22"/>
                <w:szCs w:val="22"/>
                <w:vertAlign w:val="superscript"/>
                <w:lang w:eastAsia="en-IN"/>
              </w:rPr>
              <w:t>st</w:t>
            </w:r>
            <w:r w:rsidRPr="00ED566D">
              <w:rPr>
                <w:rFonts w:asciiTheme="minorHAnsi" w:hAnsiTheme="minorHAnsi" w:cstheme="minorHAnsi"/>
                <w:b/>
                <w:bCs/>
                <w:sz w:val="22"/>
                <w:szCs w:val="22"/>
                <w:lang w:eastAsia="en-IN"/>
              </w:rPr>
              <w:t xml:space="preserve"> Year) (kwh in lakhs)</w:t>
            </w:r>
          </w:p>
        </w:tc>
      </w:tr>
      <w:tr w:rsidR="00493849" w:rsidRPr="00ED566D" w:rsidTr="00493849">
        <w:trPr>
          <w:trHeight w:val="277"/>
        </w:trPr>
        <w:tc>
          <w:tcPr>
            <w:tcW w:w="709" w:type="dxa"/>
            <w:shd w:val="clear" w:color="auto" w:fill="DBE5F1" w:themeFill="accent1" w:themeFillTint="33"/>
            <w:vAlign w:val="center"/>
            <w:hideMark/>
          </w:tcPr>
          <w:p w:rsidR="00ED566D" w:rsidRPr="00ED566D" w:rsidRDefault="00ED566D" w:rsidP="00493849">
            <w:pPr>
              <w:spacing w:line="276" w:lineRule="auto"/>
              <w:ind w:left="40" w:hanging="40"/>
              <w:rPr>
                <w:rFonts w:asciiTheme="minorHAnsi" w:hAnsiTheme="minorHAnsi" w:cstheme="minorHAnsi"/>
                <w:b/>
                <w:bCs/>
                <w:sz w:val="22"/>
                <w:szCs w:val="22"/>
                <w:lang w:eastAsia="en-IN"/>
              </w:rPr>
            </w:pPr>
            <w:r w:rsidRPr="00ED566D">
              <w:rPr>
                <w:rFonts w:asciiTheme="minorHAnsi" w:hAnsiTheme="minorHAnsi" w:cstheme="minorHAnsi"/>
                <w:b/>
                <w:bCs/>
                <w:sz w:val="22"/>
                <w:szCs w:val="22"/>
                <w:lang w:eastAsia="en-IN"/>
              </w:rPr>
              <w:t>S. No</w:t>
            </w:r>
          </w:p>
        </w:tc>
        <w:tc>
          <w:tcPr>
            <w:tcW w:w="2835" w:type="dxa"/>
            <w:shd w:val="clear" w:color="auto" w:fill="DBE5F1" w:themeFill="accent1" w:themeFillTint="33"/>
            <w:vAlign w:val="center"/>
          </w:tcPr>
          <w:p w:rsidR="00ED566D" w:rsidRPr="00ED566D" w:rsidDel="00E632F3" w:rsidRDefault="00ED566D" w:rsidP="00493849">
            <w:pPr>
              <w:spacing w:line="276" w:lineRule="auto"/>
              <w:jc w:val="center"/>
              <w:rPr>
                <w:rFonts w:asciiTheme="minorHAnsi" w:hAnsiTheme="minorHAnsi" w:cstheme="minorHAnsi"/>
                <w:b/>
                <w:bCs/>
                <w:sz w:val="22"/>
                <w:szCs w:val="22"/>
                <w:lang w:eastAsia="en-IN"/>
              </w:rPr>
            </w:pPr>
            <w:r w:rsidRPr="00ED566D">
              <w:rPr>
                <w:rFonts w:asciiTheme="minorHAnsi" w:hAnsiTheme="minorHAnsi" w:cstheme="minorHAnsi"/>
                <w:b/>
                <w:bCs/>
                <w:sz w:val="22"/>
                <w:szCs w:val="22"/>
                <w:lang w:eastAsia="en-IN"/>
              </w:rPr>
              <w:t>Type/Make/Model</w:t>
            </w:r>
          </w:p>
        </w:tc>
        <w:tc>
          <w:tcPr>
            <w:tcW w:w="1134" w:type="dxa"/>
            <w:shd w:val="clear" w:color="auto" w:fill="DBE5F1" w:themeFill="accent1" w:themeFillTint="33"/>
            <w:vAlign w:val="center"/>
            <w:hideMark/>
          </w:tcPr>
          <w:p w:rsidR="00ED566D" w:rsidRPr="00ED566D" w:rsidRDefault="00ED566D" w:rsidP="00493849">
            <w:pPr>
              <w:spacing w:line="276" w:lineRule="auto"/>
              <w:jc w:val="center"/>
              <w:rPr>
                <w:rFonts w:asciiTheme="minorHAnsi" w:hAnsiTheme="minorHAnsi" w:cstheme="minorHAnsi"/>
                <w:b/>
                <w:bCs/>
                <w:sz w:val="22"/>
                <w:szCs w:val="22"/>
                <w:lang w:eastAsia="en-IN"/>
              </w:rPr>
            </w:pPr>
            <w:r w:rsidRPr="00ED566D">
              <w:rPr>
                <w:rFonts w:asciiTheme="minorHAnsi" w:hAnsiTheme="minorHAnsi" w:cstheme="minorHAnsi"/>
                <w:b/>
                <w:bCs/>
                <w:sz w:val="22"/>
                <w:szCs w:val="22"/>
                <w:lang w:eastAsia="en-IN"/>
              </w:rPr>
              <w:t>MW</w:t>
            </w:r>
          </w:p>
        </w:tc>
        <w:tc>
          <w:tcPr>
            <w:tcW w:w="1843" w:type="dxa"/>
            <w:shd w:val="clear" w:color="auto" w:fill="DBE5F1" w:themeFill="accent1" w:themeFillTint="33"/>
            <w:vAlign w:val="center"/>
          </w:tcPr>
          <w:p w:rsidR="00ED566D" w:rsidRPr="00ED566D" w:rsidRDefault="00ED566D" w:rsidP="00493849">
            <w:pPr>
              <w:spacing w:line="276" w:lineRule="auto"/>
              <w:ind w:right="-108"/>
              <w:jc w:val="center"/>
              <w:rPr>
                <w:rFonts w:asciiTheme="minorHAnsi" w:hAnsiTheme="minorHAnsi" w:cstheme="minorHAnsi"/>
                <w:b/>
                <w:bCs/>
                <w:sz w:val="22"/>
                <w:szCs w:val="22"/>
                <w:lang w:eastAsia="en-IN"/>
              </w:rPr>
            </w:pPr>
            <w:r w:rsidRPr="00ED566D">
              <w:rPr>
                <w:rFonts w:asciiTheme="minorHAnsi" w:hAnsiTheme="minorHAnsi" w:cstheme="minorHAnsi"/>
                <w:b/>
                <w:bCs/>
                <w:sz w:val="22"/>
                <w:szCs w:val="22"/>
                <w:lang w:eastAsia="en-IN"/>
              </w:rPr>
              <w:t>Estimated PLF</w:t>
            </w:r>
          </w:p>
        </w:tc>
        <w:tc>
          <w:tcPr>
            <w:tcW w:w="2693" w:type="dxa"/>
            <w:shd w:val="clear" w:color="auto" w:fill="DBE5F1" w:themeFill="accent1" w:themeFillTint="33"/>
            <w:vAlign w:val="center"/>
          </w:tcPr>
          <w:p w:rsidR="00ED566D" w:rsidRPr="00ED566D" w:rsidRDefault="00ED566D" w:rsidP="00493849">
            <w:pPr>
              <w:spacing w:line="276" w:lineRule="auto"/>
              <w:ind w:right="-108"/>
              <w:jc w:val="center"/>
              <w:rPr>
                <w:rFonts w:asciiTheme="minorHAnsi" w:hAnsiTheme="minorHAnsi" w:cstheme="minorHAnsi"/>
                <w:b/>
                <w:bCs/>
                <w:sz w:val="22"/>
                <w:szCs w:val="22"/>
                <w:lang w:eastAsia="en-IN"/>
              </w:rPr>
            </w:pPr>
            <w:r w:rsidRPr="00ED566D">
              <w:rPr>
                <w:rFonts w:asciiTheme="minorHAnsi" w:hAnsiTheme="minorHAnsi" w:cstheme="minorHAnsi"/>
                <w:b/>
                <w:bCs/>
                <w:sz w:val="22"/>
                <w:szCs w:val="22"/>
                <w:lang w:eastAsia="en-IN"/>
              </w:rPr>
              <w:t>Estimated Generation Units</w:t>
            </w:r>
          </w:p>
        </w:tc>
      </w:tr>
      <w:tr w:rsidR="00ED566D" w:rsidRPr="00ED566D" w:rsidTr="00493849">
        <w:trPr>
          <w:trHeight w:val="507"/>
        </w:trPr>
        <w:tc>
          <w:tcPr>
            <w:tcW w:w="709" w:type="dxa"/>
            <w:shd w:val="clear" w:color="auto" w:fill="auto"/>
            <w:vAlign w:val="center"/>
          </w:tcPr>
          <w:p w:rsidR="00ED566D" w:rsidRPr="00ED566D" w:rsidRDefault="00ED566D" w:rsidP="00493849">
            <w:pPr>
              <w:spacing w:line="276" w:lineRule="auto"/>
              <w:jc w:val="center"/>
              <w:rPr>
                <w:rFonts w:asciiTheme="minorHAnsi" w:hAnsiTheme="minorHAnsi" w:cstheme="minorHAnsi"/>
                <w:b/>
                <w:sz w:val="22"/>
                <w:szCs w:val="22"/>
                <w:lang w:eastAsia="en-IN"/>
              </w:rPr>
            </w:pPr>
            <w:r w:rsidRPr="00ED566D">
              <w:rPr>
                <w:rFonts w:asciiTheme="minorHAnsi" w:hAnsiTheme="minorHAnsi" w:cstheme="minorHAnsi"/>
                <w:b/>
                <w:sz w:val="22"/>
                <w:szCs w:val="22"/>
                <w:lang w:eastAsia="en-IN"/>
              </w:rPr>
              <w:t>1</w:t>
            </w:r>
          </w:p>
        </w:tc>
        <w:tc>
          <w:tcPr>
            <w:tcW w:w="2835" w:type="dxa"/>
            <w:shd w:val="clear" w:color="auto" w:fill="auto"/>
            <w:vAlign w:val="center"/>
          </w:tcPr>
          <w:p w:rsidR="00ED566D" w:rsidRPr="00ED566D" w:rsidRDefault="00ED566D" w:rsidP="00493849">
            <w:pPr>
              <w:tabs>
                <w:tab w:val="left" w:pos="100"/>
                <w:tab w:val="left" w:pos="150"/>
              </w:tabs>
              <w:adjustRightInd w:val="0"/>
              <w:spacing w:line="276" w:lineRule="auto"/>
              <w:jc w:val="center"/>
              <w:textAlignment w:val="baseline"/>
              <w:rPr>
                <w:rFonts w:asciiTheme="minorHAnsi" w:hAnsiTheme="minorHAnsi" w:cstheme="minorHAnsi"/>
                <w:sz w:val="22"/>
                <w:szCs w:val="22"/>
                <w:lang w:eastAsia="en-IN"/>
              </w:rPr>
            </w:pPr>
            <w:r w:rsidRPr="00ED566D">
              <w:rPr>
                <w:rFonts w:asciiTheme="minorHAnsi" w:hAnsiTheme="minorHAnsi" w:cstheme="minorHAnsi"/>
                <w:sz w:val="22"/>
                <w:szCs w:val="22"/>
                <w:lang w:eastAsia="en-IN"/>
              </w:rPr>
              <w:t xml:space="preserve">Wind/ </w:t>
            </w:r>
            <w:proofErr w:type="spellStart"/>
            <w:r w:rsidRPr="00ED566D">
              <w:rPr>
                <w:rFonts w:asciiTheme="minorHAnsi" w:hAnsiTheme="minorHAnsi" w:cstheme="minorHAnsi"/>
                <w:sz w:val="22"/>
                <w:szCs w:val="22"/>
                <w:lang w:eastAsia="en-IN"/>
              </w:rPr>
              <w:t>Suzlon</w:t>
            </w:r>
            <w:proofErr w:type="spellEnd"/>
            <w:r w:rsidRPr="00ED566D">
              <w:rPr>
                <w:rFonts w:asciiTheme="minorHAnsi" w:hAnsiTheme="minorHAnsi" w:cstheme="minorHAnsi"/>
                <w:sz w:val="22"/>
                <w:szCs w:val="22"/>
                <w:lang w:eastAsia="en-IN"/>
              </w:rPr>
              <w:t xml:space="preserve">/ 2.1 </w:t>
            </w:r>
            <w:proofErr w:type="spellStart"/>
            <w:r w:rsidRPr="00ED566D">
              <w:rPr>
                <w:rFonts w:asciiTheme="minorHAnsi" w:hAnsiTheme="minorHAnsi" w:cstheme="minorHAnsi"/>
                <w:sz w:val="22"/>
                <w:szCs w:val="22"/>
                <w:lang w:eastAsia="en-IN"/>
              </w:rPr>
              <w:t>Suzlon</w:t>
            </w:r>
            <w:proofErr w:type="spellEnd"/>
          </w:p>
        </w:tc>
        <w:tc>
          <w:tcPr>
            <w:tcW w:w="1134" w:type="dxa"/>
            <w:shd w:val="clear" w:color="auto" w:fill="auto"/>
            <w:vAlign w:val="center"/>
          </w:tcPr>
          <w:p w:rsidR="00ED566D" w:rsidRPr="00ED566D" w:rsidRDefault="00ED566D" w:rsidP="00493849">
            <w:pPr>
              <w:tabs>
                <w:tab w:val="left" w:pos="100"/>
                <w:tab w:val="left" w:pos="150"/>
              </w:tabs>
              <w:adjustRightInd w:val="0"/>
              <w:spacing w:line="276" w:lineRule="auto"/>
              <w:jc w:val="center"/>
              <w:textAlignment w:val="baseline"/>
              <w:rPr>
                <w:rFonts w:asciiTheme="minorHAnsi" w:hAnsiTheme="minorHAnsi" w:cstheme="minorHAnsi"/>
                <w:sz w:val="22"/>
                <w:szCs w:val="22"/>
                <w:lang w:eastAsia="en-IN"/>
              </w:rPr>
            </w:pPr>
            <w:r w:rsidRPr="00ED566D">
              <w:rPr>
                <w:rFonts w:asciiTheme="minorHAnsi" w:hAnsiTheme="minorHAnsi" w:cstheme="minorHAnsi"/>
                <w:sz w:val="22"/>
                <w:szCs w:val="22"/>
                <w:lang w:eastAsia="en-IN"/>
              </w:rPr>
              <w:t>25.20</w:t>
            </w:r>
          </w:p>
        </w:tc>
        <w:tc>
          <w:tcPr>
            <w:tcW w:w="1843" w:type="dxa"/>
            <w:shd w:val="clear" w:color="auto" w:fill="auto"/>
            <w:vAlign w:val="center"/>
          </w:tcPr>
          <w:p w:rsidR="00ED566D" w:rsidRPr="00ED566D" w:rsidRDefault="00ED566D" w:rsidP="00493849">
            <w:pPr>
              <w:tabs>
                <w:tab w:val="left" w:pos="100"/>
                <w:tab w:val="left" w:pos="150"/>
              </w:tabs>
              <w:adjustRightInd w:val="0"/>
              <w:spacing w:line="276" w:lineRule="auto"/>
              <w:jc w:val="center"/>
              <w:textAlignment w:val="baseline"/>
              <w:rPr>
                <w:rFonts w:asciiTheme="minorHAnsi" w:hAnsiTheme="minorHAnsi" w:cstheme="minorHAnsi"/>
                <w:sz w:val="22"/>
                <w:szCs w:val="22"/>
                <w:lang w:eastAsia="en-IN"/>
              </w:rPr>
            </w:pPr>
            <w:r w:rsidRPr="00ED566D">
              <w:rPr>
                <w:rFonts w:asciiTheme="minorHAnsi" w:hAnsiTheme="minorHAnsi" w:cstheme="minorHAnsi"/>
                <w:sz w:val="22"/>
                <w:szCs w:val="22"/>
                <w:lang w:eastAsia="en-IN"/>
              </w:rPr>
              <w:t>36.00%</w:t>
            </w:r>
          </w:p>
        </w:tc>
        <w:tc>
          <w:tcPr>
            <w:tcW w:w="2693" w:type="dxa"/>
            <w:shd w:val="clear" w:color="auto" w:fill="auto"/>
            <w:vAlign w:val="center"/>
          </w:tcPr>
          <w:p w:rsidR="00ED566D" w:rsidRPr="00ED566D" w:rsidRDefault="00ED566D" w:rsidP="00493849">
            <w:pPr>
              <w:tabs>
                <w:tab w:val="left" w:pos="100"/>
                <w:tab w:val="left" w:pos="150"/>
              </w:tabs>
              <w:adjustRightInd w:val="0"/>
              <w:spacing w:line="276" w:lineRule="auto"/>
              <w:jc w:val="center"/>
              <w:textAlignment w:val="baseline"/>
              <w:rPr>
                <w:rFonts w:asciiTheme="minorHAnsi" w:hAnsiTheme="minorHAnsi" w:cstheme="minorHAnsi"/>
                <w:sz w:val="22"/>
                <w:szCs w:val="22"/>
                <w:lang w:eastAsia="en-IN"/>
              </w:rPr>
            </w:pPr>
            <w:r w:rsidRPr="00ED566D">
              <w:rPr>
                <w:rFonts w:asciiTheme="minorHAnsi" w:hAnsiTheme="minorHAnsi" w:cstheme="minorHAnsi"/>
                <w:sz w:val="22"/>
                <w:szCs w:val="22"/>
                <w:lang w:eastAsia="en-IN"/>
              </w:rPr>
              <w:t>794.71</w:t>
            </w:r>
          </w:p>
        </w:tc>
      </w:tr>
      <w:tr w:rsidR="00ED566D" w:rsidRPr="00ED566D" w:rsidTr="00493849">
        <w:trPr>
          <w:trHeight w:val="507"/>
        </w:trPr>
        <w:tc>
          <w:tcPr>
            <w:tcW w:w="709" w:type="dxa"/>
            <w:shd w:val="clear" w:color="auto" w:fill="auto"/>
            <w:vAlign w:val="center"/>
          </w:tcPr>
          <w:p w:rsidR="00ED566D" w:rsidRPr="00ED566D" w:rsidRDefault="00ED566D" w:rsidP="00493849">
            <w:pPr>
              <w:spacing w:line="276" w:lineRule="auto"/>
              <w:jc w:val="center"/>
              <w:rPr>
                <w:rFonts w:asciiTheme="minorHAnsi" w:hAnsiTheme="minorHAnsi" w:cstheme="minorHAnsi"/>
                <w:b/>
                <w:sz w:val="22"/>
                <w:szCs w:val="22"/>
                <w:lang w:eastAsia="en-IN"/>
              </w:rPr>
            </w:pPr>
            <w:r w:rsidRPr="00ED566D">
              <w:rPr>
                <w:rFonts w:asciiTheme="minorHAnsi" w:hAnsiTheme="minorHAnsi" w:cstheme="minorHAnsi"/>
                <w:b/>
                <w:sz w:val="22"/>
                <w:szCs w:val="22"/>
                <w:lang w:eastAsia="en-IN"/>
              </w:rPr>
              <w:t>2</w:t>
            </w:r>
          </w:p>
        </w:tc>
        <w:tc>
          <w:tcPr>
            <w:tcW w:w="2835" w:type="dxa"/>
            <w:shd w:val="clear" w:color="auto" w:fill="auto"/>
            <w:vAlign w:val="center"/>
          </w:tcPr>
          <w:p w:rsidR="00ED566D" w:rsidRPr="00ED566D" w:rsidRDefault="00ED566D" w:rsidP="00493849">
            <w:pPr>
              <w:tabs>
                <w:tab w:val="left" w:pos="100"/>
                <w:tab w:val="left" w:pos="150"/>
              </w:tabs>
              <w:adjustRightInd w:val="0"/>
              <w:spacing w:line="276" w:lineRule="auto"/>
              <w:jc w:val="center"/>
              <w:textAlignment w:val="baseline"/>
              <w:rPr>
                <w:rFonts w:asciiTheme="minorHAnsi" w:hAnsiTheme="minorHAnsi" w:cstheme="minorHAnsi"/>
                <w:sz w:val="22"/>
                <w:szCs w:val="22"/>
                <w:lang w:eastAsia="en-IN"/>
              </w:rPr>
            </w:pPr>
            <w:r w:rsidRPr="00ED566D">
              <w:rPr>
                <w:rFonts w:asciiTheme="minorHAnsi" w:hAnsiTheme="minorHAnsi" w:cstheme="minorHAnsi"/>
                <w:sz w:val="22"/>
                <w:szCs w:val="22"/>
                <w:lang w:eastAsia="en-IN"/>
              </w:rPr>
              <w:t>Solar DC/ Tier-1 Bifacial Module/ Fix Tilt</w:t>
            </w:r>
          </w:p>
        </w:tc>
        <w:tc>
          <w:tcPr>
            <w:tcW w:w="1134" w:type="dxa"/>
            <w:shd w:val="clear" w:color="auto" w:fill="auto"/>
            <w:vAlign w:val="center"/>
          </w:tcPr>
          <w:p w:rsidR="00ED566D" w:rsidRPr="00ED566D" w:rsidRDefault="00ED566D" w:rsidP="00493849">
            <w:pPr>
              <w:tabs>
                <w:tab w:val="left" w:pos="100"/>
                <w:tab w:val="left" w:pos="150"/>
              </w:tabs>
              <w:adjustRightInd w:val="0"/>
              <w:spacing w:line="276" w:lineRule="auto"/>
              <w:jc w:val="center"/>
              <w:textAlignment w:val="baseline"/>
              <w:rPr>
                <w:rFonts w:asciiTheme="minorHAnsi" w:hAnsiTheme="minorHAnsi" w:cstheme="minorHAnsi"/>
                <w:sz w:val="22"/>
                <w:szCs w:val="22"/>
                <w:lang w:eastAsia="en-IN"/>
              </w:rPr>
            </w:pPr>
            <w:r w:rsidRPr="00ED566D">
              <w:rPr>
                <w:rFonts w:asciiTheme="minorHAnsi" w:hAnsiTheme="minorHAnsi" w:cstheme="minorHAnsi"/>
                <w:sz w:val="22"/>
                <w:szCs w:val="22"/>
                <w:lang w:eastAsia="en-IN"/>
              </w:rPr>
              <w:t>41</w:t>
            </w:r>
          </w:p>
        </w:tc>
        <w:tc>
          <w:tcPr>
            <w:tcW w:w="1843" w:type="dxa"/>
            <w:shd w:val="clear" w:color="auto" w:fill="auto"/>
            <w:vAlign w:val="center"/>
          </w:tcPr>
          <w:p w:rsidR="00ED566D" w:rsidRPr="00ED566D" w:rsidRDefault="00ED566D" w:rsidP="00493849">
            <w:pPr>
              <w:tabs>
                <w:tab w:val="left" w:pos="100"/>
                <w:tab w:val="left" w:pos="150"/>
              </w:tabs>
              <w:adjustRightInd w:val="0"/>
              <w:spacing w:line="276" w:lineRule="auto"/>
              <w:jc w:val="center"/>
              <w:textAlignment w:val="baseline"/>
              <w:rPr>
                <w:rFonts w:asciiTheme="minorHAnsi" w:hAnsiTheme="minorHAnsi" w:cstheme="minorHAnsi"/>
                <w:sz w:val="22"/>
                <w:szCs w:val="22"/>
                <w:lang w:eastAsia="en-IN"/>
              </w:rPr>
            </w:pPr>
            <w:r w:rsidRPr="00ED566D">
              <w:rPr>
                <w:rFonts w:asciiTheme="minorHAnsi" w:hAnsiTheme="minorHAnsi" w:cstheme="minorHAnsi"/>
                <w:sz w:val="22"/>
                <w:szCs w:val="22"/>
                <w:lang w:eastAsia="en-IN"/>
              </w:rPr>
              <w:t>18.50%</w:t>
            </w:r>
          </w:p>
        </w:tc>
        <w:tc>
          <w:tcPr>
            <w:tcW w:w="2693" w:type="dxa"/>
            <w:shd w:val="clear" w:color="auto" w:fill="auto"/>
            <w:vAlign w:val="center"/>
          </w:tcPr>
          <w:p w:rsidR="00ED566D" w:rsidRPr="00ED566D" w:rsidRDefault="00ED566D" w:rsidP="00493849">
            <w:pPr>
              <w:tabs>
                <w:tab w:val="left" w:pos="100"/>
                <w:tab w:val="left" w:pos="150"/>
              </w:tabs>
              <w:adjustRightInd w:val="0"/>
              <w:spacing w:line="276" w:lineRule="auto"/>
              <w:jc w:val="center"/>
              <w:textAlignment w:val="baseline"/>
              <w:rPr>
                <w:rFonts w:asciiTheme="minorHAnsi" w:hAnsiTheme="minorHAnsi" w:cstheme="minorHAnsi"/>
                <w:sz w:val="22"/>
                <w:szCs w:val="22"/>
                <w:lang w:eastAsia="en-IN"/>
              </w:rPr>
            </w:pPr>
            <w:r w:rsidRPr="00ED566D">
              <w:rPr>
                <w:rFonts w:asciiTheme="minorHAnsi" w:hAnsiTheme="minorHAnsi" w:cstheme="minorHAnsi"/>
                <w:sz w:val="22"/>
                <w:szCs w:val="22"/>
                <w:lang w:eastAsia="en-IN"/>
              </w:rPr>
              <w:t>664.45</w:t>
            </w:r>
          </w:p>
        </w:tc>
      </w:tr>
      <w:tr w:rsidR="00ED566D" w:rsidRPr="00ED566D" w:rsidTr="00493849">
        <w:trPr>
          <w:trHeight w:val="320"/>
        </w:trPr>
        <w:tc>
          <w:tcPr>
            <w:tcW w:w="6521" w:type="dxa"/>
            <w:gridSpan w:val="4"/>
            <w:shd w:val="clear" w:color="auto" w:fill="DBE5F1" w:themeFill="accent1" w:themeFillTint="33"/>
            <w:vAlign w:val="center"/>
          </w:tcPr>
          <w:p w:rsidR="00ED566D" w:rsidRPr="00ED566D" w:rsidRDefault="00ED566D" w:rsidP="00493849">
            <w:pPr>
              <w:tabs>
                <w:tab w:val="left" w:pos="100"/>
                <w:tab w:val="left" w:pos="150"/>
              </w:tabs>
              <w:adjustRightInd w:val="0"/>
              <w:spacing w:line="276" w:lineRule="auto"/>
              <w:jc w:val="center"/>
              <w:textAlignment w:val="baseline"/>
              <w:rPr>
                <w:rFonts w:asciiTheme="minorHAnsi" w:hAnsiTheme="minorHAnsi" w:cstheme="minorHAnsi"/>
                <w:b/>
                <w:sz w:val="22"/>
                <w:szCs w:val="22"/>
                <w:lang w:eastAsia="en-IN"/>
              </w:rPr>
            </w:pPr>
            <w:r w:rsidRPr="00ED566D">
              <w:rPr>
                <w:rFonts w:asciiTheme="minorHAnsi" w:hAnsiTheme="minorHAnsi" w:cstheme="minorHAnsi"/>
                <w:b/>
                <w:sz w:val="22"/>
                <w:szCs w:val="22"/>
                <w:lang w:eastAsia="en-IN"/>
              </w:rPr>
              <w:t>Total units in lakhs</w:t>
            </w:r>
          </w:p>
        </w:tc>
        <w:tc>
          <w:tcPr>
            <w:tcW w:w="2693" w:type="dxa"/>
            <w:shd w:val="clear" w:color="auto" w:fill="DBE5F1" w:themeFill="accent1" w:themeFillTint="33"/>
            <w:vAlign w:val="center"/>
          </w:tcPr>
          <w:p w:rsidR="00ED566D" w:rsidRPr="00ED566D" w:rsidRDefault="00ED566D" w:rsidP="00493849">
            <w:pPr>
              <w:tabs>
                <w:tab w:val="left" w:pos="100"/>
                <w:tab w:val="left" w:pos="150"/>
              </w:tabs>
              <w:adjustRightInd w:val="0"/>
              <w:spacing w:line="276" w:lineRule="auto"/>
              <w:jc w:val="center"/>
              <w:textAlignment w:val="baseline"/>
              <w:rPr>
                <w:rFonts w:asciiTheme="minorHAnsi" w:hAnsiTheme="minorHAnsi" w:cstheme="minorHAnsi"/>
                <w:b/>
                <w:sz w:val="22"/>
                <w:szCs w:val="22"/>
                <w:lang w:eastAsia="en-IN"/>
              </w:rPr>
            </w:pPr>
            <w:r w:rsidRPr="00ED566D">
              <w:rPr>
                <w:rFonts w:asciiTheme="minorHAnsi" w:hAnsiTheme="minorHAnsi" w:cstheme="minorHAnsi"/>
                <w:b/>
                <w:sz w:val="22"/>
                <w:szCs w:val="22"/>
                <w:lang w:eastAsia="en-IN"/>
              </w:rPr>
              <w:t>1459.15</w:t>
            </w:r>
          </w:p>
        </w:tc>
      </w:tr>
      <w:tr w:rsidR="00ED566D" w:rsidRPr="00ED566D" w:rsidTr="00493849">
        <w:trPr>
          <w:trHeight w:val="269"/>
        </w:trPr>
        <w:tc>
          <w:tcPr>
            <w:tcW w:w="6521" w:type="dxa"/>
            <w:gridSpan w:val="4"/>
            <w:shd w:val="clear" w:color="auto" w:fill="DBE5F1" w:themeFill="accent1" w:themeFillTint="33"/>
            <w:vAlign w:val="center"/>
          </w:tcPr>
          <w:p w:rsidR="00ED566D" w:rsidRPr="00ED566D" w:rsidRDefault="00ED566D" w:rsidP="00493849">
            <w:pPr>
              <w:tabs>
                <w:tab w:val="left" w:pos="100"/>
                <w:tab w:val="left" w:pos="150"/>
              </w:tabs>
              <w:adjustRightInd w:val="0"/>
              <w:spacing w:line="276" w:lineRule="auto"/>
              <w:jc w:val="center"/>
              <w:textAlignment w:val="baseline"/>
              <w:rPr>
                <w:rFonts w:asciiTheme="minorHAnsi" w:hAnsiTheme="minorHAnsi" w:cstheme="minorHAnsi"/>
                <w:b/>
                <w:sz w:val="22"/>
                <w:szCs w:val="22"/>
                <w:lang w:eastAsia="en-IN"/>
              </w:rPr>
            </w:pPr>
            <w:r w:rsidRPr="00ED566D">
              <w:rPr>
                <w:rFonts w:asciiTheme="minorHAnsi" w:hAnsiTheme="minorHAnsi" w:cstheme="minorHAnsi"/>
                <w:b/>
                <w:sz w:val="22"/>
                <w:szCs w:val="22"/>
                <w:lang w:eastAsia="en-IN"/>
              </w:rPr>
              <w:t>Total Units after transmission and curtailment losses (lakhs)</w:t>
            </w:r>
          </w:p>
        </w:tc>
        <w:tc>
          <w:tcPr>
            <w:tcW w:w="2693" w:type="dxa"/>
            <w:shd w:val="clear" w:color="auto" w:fill="DBE5F1" w:themeFill="accent1" w:themeFillTint="33"/>
            <w:vAlign w:val="center"/>
          </w:tcPr>
          <w:p w:rsidR="00ED566D" w:rsidRPr="00ED566D" w:rsidRDefault="00ED566D" w:rsidP="00493849">
            <w:pPr>
              <w:tabs>
                <w:tab w:val="left" w:pos="100"/>
                <w:tab w:val="left" w:pos="150"/>
              </w:tabs>
              <w:adjustRightInd w:val="0"/>
              <w:spacing w:line="276" w:lineRule="auto"/>
              <w:jc w:val="center"/>
              <w:textAlignment w:val="baseline"/>
              <w:rPr>
                <w:rFonts w:asciiTheme="minorHAnsi" w:hAnsiTheme="minorHAnsi" w:cstheme="minorHAnsi"/>
                <w:b/>
                <w:sz w:val="22"/>
                <w:szCs w:val="22"/>
                <w:lang w:eastAsia="en-IN"/>
              </w:rPr>
            </w:pPr>
            <w:r w:rsidRPr="00ED566D">
              <w:rPr>
                <w:rFonts w:asciiTheme="minorHAnsi" w:hAnsiTheme="minorHAnsi" w:cstheme="minorHAnsi"/>
                <w:b/>
                <w:sz w:val="22"/>
                <w:szCs w:val="22"/>
                <w:lang w:eastAsia="en-IN"/>
              </w:rPr>
              <w:t>1385.90</w:t>
            </w:r>
          </w:p>
        </w:tc>
      </w:tr>
    </w:tbl>
    <w:p w:rsidR="00493849" w:rsidRPr="00390372" w:rsidRDefault="00390372" w:rsidP="00390372">
      <w:pPr>
        <w:pStyle w:val="ListParagraph"/>
        <w:spacing w:line="360" w:lineRule="auto"/>
        <w:ind w:left="709" w:right="-143"/>
        <w:jc w:val="right"/>
        <w:rPr>
          <w:rFonts w:ascii="Arial" w:hAnsi="Arial" w:cs="Arial"/>
          <w:i/>
          <w:sz w:val="20"/>
          <w:szCs w:val="22"/>
          <w:lang w:eastAsia="en-IN"/>
        </w:rPr>
      </w:pPr>
      <w:r w:rsidRPr="00390372">
        <w:rPr>
          <w:rFonts w:ascii="Arial" w:hAnsi="Arial" w:cs="Arial"/>
          <w:b/>
          <w:i/>
          <w:sz w:val="20"/>
          <w:szCs w:val="22"/>
          <w:lang w:eastAsia="en-IN"/>
        </w:rPr>
        <w:t>Source:</w:t>
      </w:r>
      <w:r w:rsidRPr="00390372">
        <w:rPr>
          <w:rFonts w:ascii="Arial" w:hAnsi="Arial" w:cs="Arial"/>
          <w:i/>
          <w:sz w:val="20"/>
          <w:szCs w:val="22"/>
          <w:lang w:eastAsia="en-IN"/>
        </w:rPr>
        <w:t xml:space="preserve"> EPC Agreement shared by client.</w:t>
      </w:r>
    </w:p>
    <w:p w:rsidR="00ED566D" w:rsidRPr="00493849" w:rsidRDefault="00493849" w:rsidP="00493849">
      <w:pPr>
        <w:pStyle w:val="ListParagraph"/>
        <w:spacing w:line="360" w:lineRule="auto"/>
        <w:ind w:left="709" w:right="-143"/>
        <w:jc w:val="center"/>
        <w:rPr>
          <w:rFonts w:ascii="Arial" w:hAnsi="Arial" w:cs="Arial"/>
          <w:b/>
          <w:sz w:val="22"/>
          <w:szCs w:val="22"/>
          <w:u w:val="single"/>
          <w:lang w:eastAsia="en-IN"/>
        </w:rPr>
      </w:pPr>
      <w:r w:rsidRPr="00493849">
        <w:rPr>
          <w:rFonts w:ascii="Arial" w:hAnsi="Arial" w:cs="Arial"/>
          <w:b/>
          <w:sz w:val="22"/>
          <w:szCs w:val="22"/>
          <w:u w:val="single"/>
          <w:lang w:eastAsia="en-IN"/>
        </w:rPr>
        <w:t>COMMERCIAL DETAILS OF AGREEMENT</w:t>
      </w:r>
    </w:p>
    <w:p w:rsidR="00493849" w:rsidRDefault="00493849" w:rsidP="00493849">
      <w:pPr>
        <w:pStyle w:val="ListParagraph"/>
        <w:spacing w:before="240" w:after="240" w:line="360" w:lineRule="auto"/>
        <w:ind w:left="709" w:right="-8"/>
        <w:jc w:val="both"/>
        <w:rPr>
          <w:rFonts w:ascii="Arial" w:hAnsi="Arial" w:cs="Arial"/>
          <w:sz w:val="22"/>
          <w:szCs w:val="22"/>
          <w:lang w:eastAsia="en-IN"/>
        </w:rPr>
      </w:pPr>
      <w:r w:rsidRPr="00493849">
        <w:rPr>
          <w:rFonts w:ascii="Arial" w:hAnsi="Arial" w:cs="Arial"/>
          <w:sz w:val="22"/>
          <w:szCs w:val="22"/>
          <w:lang w:eastAsia="en-IN"/>
        </w:rPr>
        <w:t>Commercial details of EPC agreement is shown in the below table:</w:t>
      </w:r>
    </w:p>
    <w:tbl>
      <w:tblPr>
        <w:tblW w:w="1020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851"/>
        <w:gridCol w:w="2551"/>
        <w:gridCol w:w="851"/>
        <w:gridCol w:w="1843"/>
        <w:gridCol w:w="1559"/>
        <w:gridCol w:w="1701"/>
      </w:tblGrid>
      <w:tr w:rsidR="00C717F9" w:rsidRPr="00566464" w:rsidTr="000A4AA0">
        <w:trPr>
          <w:trHeight w:val="300"/>
        </w:trPr>
        <w:tc>
          <w:tcPr>
            <w:tcW w:w="10206" w:type="dxa"/>
            <w:gridSpan w:val="7"/>
            <w:shd w:val="clear" w:color="auto" w:fill="002060"/>
            <w:noWrap/>
            <w:vAlign w:val="center"/>
          </w:tcPr>
          <w:p w:rsidR="00C717F9" w:rsidRPr="00566464" w:rsidRDefault="00C717F9" w:rsidP="000A4AA0">
            <w:pPr>
              <w:spacing w:line="276" w:lineRule="auto"/>
              <w:ind w:left="-108" w:right="-124"/>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Commercial Details of EPC Agreement</w:t>
            </w:r>
          </w:p>
        </w:tc>
      </w:tr>
      <w:tr w:rsidR="00C717F9" w:rsidRPr="00566464" w:rsidTr="000A4AA0">
        <w:trPr>
          <w:trHeight w:val="300"/>
        </w:trPr>
        <w:tc>
          <w:tcPr>
            <w:tcW w:w="850" w:type="dxa"/>
            <w:shd w:val="clear" w:color="auto" w:fill="DBE5F1" w:themeFill="accent1" w:themeFillTint="33"/>
            <w:noWrap/>
            <w:vAlign w:val="center"/>
            <w:hideMark/>
          </w:tcPr>
          <w:p w:rsidR="00C717F9" w:rsidRPr="00566464" w:rsidRDefault="00C717F9" w:rsidP="000A4AA0">
            <w:pPr>
              <w:spacing w:line="276" w:lineRule="auto"/>
              <w:ind w:right="-124"/>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Sr. No.</w:t>
            </w:r>
          </w:p>
        </w:tc>
        <w:tc>
          <w:tcPr>
            <w:tcW w:w="851" w:type="dxa"/>
            <w:shd w:val="clear" w:color="auto" w:fill="DBE5F1" w:themeFill="accent1" w:themeFillTint="33"/>
            <w:noWrap/>
            <w:vAlign w:val="center"/>
            <w:hideMark/>
          </w:tcPr>
          <w:p w:rsidR="00C717F9" w:rsidRPr="00566464" w:rsidRDefault="00C717F9" w:rsidP="000A4AA0">
            <w:pPr>
              <w:spacing w:line="276" w:lineRule="auto"/>
              <w:ind w:left="-108" w:right="-124"/>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Division</w:t>
            </w:r>
          </w:p>
        </w:tc>
        <w:tc>
          <w:tcPr>
            <w:tcW w:w="2551" w:type="dxa"/>
            <w:shd w:val="clear" w:color="auto" w:fill="DBE5F1" w:themeFill="accent1" w:themeFillTint="33"/>
            <w:noWrap/>
            <w:vAlign w:val="center"/>
            <w:hideMark/>
          </w:tcPr>
          <w:p w:rsidR="00C717F9" w:rsidRPr="00566464" w:rsidRDefault="00C717F9" w:rsidP="000A4AA0">
            <w:pPr>
              <w:spacing w:line="276" w:lineRule="auto"/>
              <w:ind w:left="-108" w:right="-124"/>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Particular</w:t>
            </w:r>
          </w:p>
        </w:tc>
        <w:tc>
          <w:tcPr>
            <w:tcW w:w="851" w:type="dxa"/>
            <w:shd w:val="clear" w:color="auto" w:fill="DBE5F1" w:themeFill="accent1" w:themeFillTint="33"/>
            <w:noWrap/>
            <w:vAlign w:val="center"/>
            <w:hideMark/>
          </w:tcPr>
          <w:p w:rsidR="00C717F9" w:rsidRPr="00566464" w:rsidRDefault="00C717F9" w:rsidP="000A4AA0">
            <w:pPr>
              <w:spacing w:line="276" w:lineRule="auto"/>
              <w:ind w:left="-108" w:right="-124"/>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UOM</w:t>
            </w:r>
          </w:p>
        </w:tc>
        <w:tc>
          <w:tcPr>
            <w:tcW w:w="1843" w:type="dxa"/>
            <w:shd w:val="clear" w:color="auto" w:fill="DBE5F1" w:themeFill="accent1" w:themeFillTint="33"/>
            <w:noWrap/>
            <w:vAlign w:val="center"/>
            <w:hideMark/>
          </w:tcPr>
          <w:p w:rsidR="00C717F9" w:rsidRPr="00566464" w:rsidRDefault="00C717F9" w:rsidP="000A4AA0">
            <w:pPr>
              <w:spacing w:line="276" w:lineRule="auto"/>
              <w:ind w:left="-108" w:right="-124"/>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Amount per Unit</w:t>
            </w:r>
          </w:p>
        </w:tc>
        <w:tc>
          <w:tcPr>
            <w:tcW w:w="1559" w:type="dxa"/>
            <w:shd w:val="clear" w:color="auto" w:fill="DBE5F1" w:themeFill="accent1" w:themeFillTint="33"/>
            <w:vAlign w:val="center"/>
          </w:tcPr>
          <w:p w:rsidR="00C717F9" w:rsidRPr="00566464" w:rsidRDefault="00C717F9" w:rsidP="000A4AA0">
            <w:pPr>
              <w:spacing w:line="276" w:lineRule="auto"/>
              <w:ind w:left="-108" w:right="-124"/>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GST (%)</w:t>
            </w:r>
          </w:p>
        </w:tc>
        <w:tc>
          <w:tcPr>
            <w:tcW w:w="1701" w:type="dxa"/>
            <w:shd w:val="clear" w:color="auto" w:fill="DBE5F1" w:themeFill="accent1" w:themeFillTint="33"/>
            <w:vAlign w:val="center"/>
          </w:tcPr>
          <w:p w:rsidR="00C717F9" w:rsidRPr="00566464" w:rsidRDefault="00C717F9" w:rsidP="000A4AA0">
            <w:pPr>
              <w:spacing w:line="276" w:lineRule="auto"/>
              <w:ind w:left="-108" w:right="-124"/>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Total Amount</w:t>
            </w:r>
          </w:p>
        </w:tc>
      </w:tr>
      <w:tr w:rsidR="00C717F9" w:rsidRPr="00566464" w:rsidTr="000A4AA0">
        <w:trPr>
          <w:trHeight w:val="437"/>
        </w:trPr>
        <w:tc>
          <w:tcPr>
            <w:tcW w:w="850" w:type="dxa"/>
            <w:shd w:val="clear" w:color="auto" w:fill="DBE5F1" w:themeFill="accent1" w:themeFillTint="33"/>
            <w:noWrap/>
            <w:vAlign w:val="center"/>
          </w:tcPr>
          <w:p w:rsidR="00C717F9" w:rsidRPr="00566464" w:rsidRDefault="00C717F9" w:rsidP="000A4AA0">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1</w:t>
            </w:r>
          </w:p>
        </w:tc>
        <w:tc>
          <w:tcPr>
            <w:tcW w:w="851" w:type="dxa"/>
            <w:vMerge w:val="restart"/>
            <w:shd w:val="clear" w:color="auto" w:fill="DBE5F1" w:themeFill="accent1" w:themeFillTint="33"/>
            <w:noWrap/>
            <w:vAlign w:val="center"/>
          </w:tcPr>
          <w:p w:rsidR="00C717F9" w:rsidRPr="00566464" w:rsidRDefault="00C717F9" w:rsidP="000A4AA0">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Wind</w:t>
            </w:r>
          </w:p>
        </w:tc>
        <w:tc>
          <w:tcPr>
            <w:tcW w:w="2551" w:type="dxa"/>
            <w:shd w:val="clear" w:color="auto" w:fill="auto"/>
            <w:noWrap/>
            <w:vAlign w:val="center"/>
          </w:tcPr>
          <w:p w:rsidR="00C717F9" w:rsidRPr="00566464" w:rsidRDefault="00C717F9" w:rsidP="000A4AA0">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 xml:space="preserve">Supply of 25.20 MW (2.1 </w:t>
            </w:r>
            <w:proofErr w:type="spellStart"/>
            <w:r w:rsidRPr="00566464">
              <w:rPr>
                <w:rFonts w:asciiTheme="minorHAnsi" w:hAnsiTheme="minorHAnsi" w:cstheme="minorHAnsi"/>
                <w:sz w:val="22"/>
                <w:szCs w:val="22"/>
                <w:lang w:eastAsia="en-IN"/>
              </w:rPr>
              <w:t>Suzlon</w:t>
            </w:r>
            <w:proofErr w:type="spellEnd"/>
            <w:r w:rsidRPr="00566464">
              <w:rPr>
                <w:rFonts w:asciiTheme="minorHAnsi" w:hAnsiTheme="minorHAnsi" w:cstheme="minorHAnsi"/>
                <w:sz w:val="22"/>
                <w:szCs w:val="22"/>
                <w:lang w:eastAsia="en-IN"/>
              </w:rPr>
              <w:t>, 140 Mt.) including logistics of WTG supply from ex-works to wind farm storage yard and supply of package substation. Special lifting tools, stub, template and required accessories, hardware, supervision &amp; service, PSS, included</w:t>
            </w:r>
          </w:p>
        </w:tc>
        <w:tc>
          <w:tcPr>
            <w:tcW w:w="851" w:type="dxa"/>
            <w:shd w:val="clear" w:color="auto" w:fill="auto"/>
            <w:noWrap/>
            <w:vAlign w:val="center"/>
          </w:tcPr>
          <w:p w:rsidR="00C717F9" w:rsidRPr="00566464" w:rsidRDefault="00C717F9" w:rsidP="000A4AA0">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WTG</w:t>
            </w:r>
          </w:p>
        </w:tc>
        <w:tc>
          <w:tcPr>
            <w:tcW w:w="1843" w:type="dxa"/>
            <w:shd w:val="clear" w:color="auto" w:fill="auto"/>
            <w:noWrap/>
            <w:vAlign w:val="center"/>
          </w:tcPr>
          <w:p w:rsidR="00C717F9" w:rsidRPr="00566464" w:rsidRDefault="00C717F9" w:rsidP="000A4AA0">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15,00,00,000</w:t>
            </w:r>
          </w:p>
        </w:tc>
        <w:tc>
          <w:tcPr>
            <w:tcW w:w="1559" w:type="dxa"/>
            <w:shd w:val="clear" w:color="auto" w:fill="auto"/>
            <w:vAlign w:val="center"/>
          </w:tcPr>
          <w:p w:rsidR="00C717F9" w:rsidRPr="00566464" w:rsidRDefault="00C717F9" w:rsidP="000A4AA0">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(12%)</w:t>
            </w:r>
          </w:p>
          <w:p w:rsidR="00C717F9" w:rsidRPr="00566464" w:rsidRDefault="00C717F9" w:rsidP="000A4AA0">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1,80,00,000</w:t>
            </w:r>
          </w:p>
        </w:tc>
        <w:tc>
          <w:tcPr>
            <w:tcW w:w="1701" w:type="dxa"/>
            <w:shd w:val="clear" w:color="auto" w:fill="auto"/>
            <w:vAlign w:val="center"/>
          </w:tcPr>
          <w:p w:rsidR="00C717F9" w:rsidRPr="00566464" w:rsidRDefault="00C717F9" w:rsidP="000A4AA0">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16,80,00,000</w:t>
            </w:r>
          </w:p>
        </w:tc>
      </w:tr>
      <w:tr w:rsidR="00C717F9" w:rsidRPr="00566464" w:rsidTr="000A4AA0">
        <w:trPr>
          <w:trHeight w:val="437"/>
        </w:trPr>
        <w:tc>
          <w:tcPr>
            <w:tcW w:w="850" w:type="dxa"/>
            <w:shd w:val="clear" w:color="auto" w:fill="DBE5F1" w:themeFill="accent1" w:themeFillTint="33"/>
            <w:noWrap/>
            <w:vAlign w:val="center"/>
          </w:tcPr>
          <w:p w:rsidR="00C717F9" w:rsidRPr="00566464" w:rsidRDefault="00C717F9" w:rsidP="000A4AA0">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2</w:t>
            </w:r>
          </w:p>
        </w:tc>
        <w:tc>
          <w:tcPr>
            <w:tcW w:w="851" w:type="dxa"/>
            <w:vMerge/>
            <w:shd w:val="clear" w:color="auto" w:fill="DBE5F1" w:themeFill="accent1" w:themeFillTint="33"/>
            <w:noWrap/>
            <w:vAlign w:val="center"/>
          </w:tcPr>
          <w:p w:rsidR="00C717F9" w:rsidRPr="00566464" w:rsidRDefault="00C717F9" w:rsidP="000A4AA0">
            <w:pPr>
              <w:spacing w:line="276" w:lineRule="auto"/>
              <w:rPr>
                <w:rFonts w:asciiTheme="minorHAnsi" w:hAnsiTheme="minorHAnsi" w:cstheme="minorHAnsi"/>
                <w:sz w:val="22"/>
                <w:szCs w:val="22"/>
                <w:lang w:eastAsia="en-IN"/>
              </w:rPr>
            </w:pPr>
          </w:p>
        </w:tc>
        <w:tc>
          <w:tcPr>
            <w:tcW w:w="2551" w:type="dxa"/>
            <w:shd w:val="clear" w:color="auto" w:fill="auto"/>
            <w:noWrap/>
            <w:vAlign w:val="center"/>
          </w:tcPr>
          <w:p w:rsidR="00C717F9" w:rsidRPr="00566464" w:rsidRDefault="00C717F9" w:rsidP="000A4AA0">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 xml:space="preserve">Balance of plant (Land, Foundation, Approach Road, Substation installation, WTG Erection and commissioning) </w:t>
            </w:r>
          </w:p>
        </w:tc>
        <w:tc>
          <w:tcPr>
            <w:tcW w:w="851" w:type="dxa"/>
            <w:shd w:val="clear" w:color="auto" w:fill="auto"/>
            <w:noWrap/>
            <w:vAlign w:val="center"/>
          </w:tcPr>
          <w:p w:rsidR="00C717F9" w:rsidRPr="00566464" w:rsidRDefault="00C717F9" w:rsidP="000A4AA0">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WTG</w:t>
            </w:r>
          </w:p>
        </w:tc>
        <w:tc>
          <w:tcPr>
            <w:tcW w:w="1843" w:type="dxa"/>
            <w:shd w:val="clear" w:color="auto" w:fill="auto"/>
            <w:noWrap/>
            <w:vAlign w:val="center"/>
          </w:tcPr>
          <w:p w:rsidR="00C717F9" w:rsidRPr="00566464" w:rsidRDefault="00C717F9" w:rsidP="000A4AA0">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5,80,00,000</w:t>
            </w:r>
          </w:p>
        </w:tc>
        <w:tc>
          <w:tcPr>
            <w:tcW w:w="1559" w:type="dxa"/>
            <w:shd w:val="clear" w:color="auto" w:fill="auto"/>
            <w:vAlign w:val="center"/>
          </w:tcPr>
          <w:p w:rsidR="00C717F9" w:rsidRPr="00566464" w:rsidRDefault="00C717F9" w:rsidP="000A4AA0">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18%</w:t>
            </w:r>
          </w:p>
          <w:p w:rsidR="00C717F9" w:rsidRPr="00566464" w:rsidRDefault="00C717F9" w:rsidP="000A4AA0">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1,04,40,000</w:t>
            </w:r>
          </w:p>
        </w:tc>
        <w:tc>
          <w:tcPr>
            <w:tcW w:w="1701" w:type="dxa"/>
            <w:shd w:val="clear" w:color="auto" w:fill="auto"/>
            <w:vAlign w:val="center"/>
          </w:tcPr>
          <w:p w:rsidR="00C717F9" w:rsidRPr="00566464" w:rsidRDefault="00C717F9" w:rsidP="000A4AA0">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6,84,40,000</w:t>
            </w:r>
          </w:p>
        </w:tc>
      </w:tr>
      <w:tr w:rsidR="00C717F9" w:rsidRPr="00566464" w:rsidTr="000A4AA0">
        <w:trPr>
          <w:trHeight w:val="342"/>
        </w:trPr>
        <w:tc>
          <w:tcPr>
            <w:tcW w:w="4252" w:type="dxa"/>
            <w:gridSpan w:val="3"/>
            <w:shd w:val="clear" w:color="auto" w:fill="DBE5F1" w:themeFill="accent1" w:themeFillTint="33"/>
            <w:noWrap/>
            <w:vAlign w:val="center"/>
          </w:tcPr>
          <w:p w:rsidR="00C717F9" w:rsidRPr="00566464" w:rsidRDefault="00C717F9" w:rsidP="000A4AA0">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Amount per WTG</w:t>
            </w:r>
          </w:p>
        </w:tc>
        <w:tc>
          <w:tcPr>
            <w:tcW w:w="851" w:type="dxa"/>
            <w:shd w:val="clear" w:color="auto" w:fill="DBE5F1" w:themeFill="accent1" w:themeFillTint="33"/>
            <w:noWrap/>
            <w:vAlign w:val="center"/>
          </w:tcPr>
          <w:p w:rsidR="00C717F9" w:rsidRPr="00566464" w:rsidRDefault="00C717F9" w:rsidP="000A4AA0">
            <w:pPr>
              <w:spacing w:line="276" w:lineRule="auto"/>
              <w:jc w:val="center"/>
              <w:rPr>
                <w:rFonts w:asciiTheme="minorHAnsi" w:hAnsiTheme="minorHAnsi" w:cstheme="minorHAnsi"/>
                <w:b/>
                <w:sz w:val="22"/>
                <w:szCs w:val="22"/>
                <w:lang w:eastAsia="en-IN"/>
              </w:rPr>
            </w:pPr>
          </w:p>
        </w:tc>
        <w:tc>
          <w:tcPr>
            <w:tcW w:w="1843" w:type="dxa"/>
            <w:shd w:val="clear" w:color="auto" w:fill="DBE5F1" w:themeFill="accent1" w:themeFillTint="33"/>
            <w:noWrap/>
            <w:vAlign w:val="center"/>
          </w:tcPr>
          <w:p w:rsidR="00C717F9" w:rsidRPr="00566464" w:rsidRDefault="00C717F9" w:rsidP="000A4AA0">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20,80,00,000</w:t>
            </w:r>
          </w:p>
        </w:tc>
        <w:tc>
          <w:tcPr>
            <w:tcW w:w="1559" w:type="dxa"/>
            <w:shd w:val="clear" w:color="auto" w:fill="DBE5F1" w:themeFill="accent1" w:themeFillTint="33"/>
            <w:vAlign w:val="center"/>
          </w:tcPr>
          <w:p w:rsidR="00C717F9" w:rsidRPr="00566464" w:rsidRDefault="00C717F9" w:rsidP="000A4AA0">
            <w:pPr>
              <w:spacing w:line="276" w:lineRule="auto"/>
              <w:jc w:val="center"/>
              <w:rPr>
                <w:rFonts w:asciiTheme="minorHAnsi" w:hAnsiTheme="minorHAnsi" w:cstheme="minorHAnsi"/>
                <w:b/>
                <w:sz w:val="22"/>
                <w:szCs w:val="22"/>
                <w:lang w:eastAsia="en-IN"/>
              </w:rPr>
            </w:pPr>
            <w:r>
              <w:rPr>
                <w:rFonts w:asciiTheme="minorHAnsi" w:hAnsiTheme="minorHAnsi" w:cstheme="minorHAnsi"/>
                <w:b/>
                <w:sz w:val="22"/>
                <w:szCs w:val="22"/>
                <w:lang w:eastAsia="en-IN"/>
              </w:rPr>
              <w:t>2,84,40</w:t>
            </w:r>
            <w:r w:rsidRPr="00566464">
              <w:rPr>
                <w:rFonts w:asciiTheme="minorHAnsi" w:hAnsiTheme="minorHAnsi" w:cstheme="minorHAnsi"/>
                <w:b/>
                <w:sz w:val="22"/>
                <w:szCs w:val="22"/>
                <w:lang w:eastAsia="en-IN"/>
              </w:rPr>
              <w:t>,000</w:t>
            </w:r>
          </w:p>
        </w:tc>
        <w:tc>
          <w:tcPr>
            <w:tcW w:w="1701" w:type="dxa"/>
            <w:shd w:val="clear" w:color="auto" w:fill="DBE5F1" w:themeFill="accent1" w:themeFillTint="33"/>
            <w:vAlign w:val="center"/>
          </w:tcPr>
          <w:p w:rsidR="00C717F9" w:rsidRPr="00566464" w:rsidRDefault="00C717F9" w:rsidP="000A4AA0">
            <w:pPr>
              <w:spacing w:line="276" w:lineRule="auto"/>
              <w:jc w:val="center"/>
              <w:rPr>
                <w:rFonts w:asciiTheme="minorHAnsi" w:hAnsiTheme="minorHAnsi" w:cstheme="minorHAnsi"/>
                <w:b/>
                <w:sz w:val="22"/>
                <w:szCs w:val="22"/>
                <w:lang w:eastAsia="en-IN"/>
              </w:rPr>
            </w:pPr>
            <w:r>
              <w:rPr>
                <w:rFonts w:asciiTheme="minorHAnsi" w:hAnsiTheme="minorHAnsi" w:cstheme="minorHAnsi"/>
                <w:b/>
                <w:sz w:val="22"/>
                <w:szCs w:val="22"/>
                <w:lang w:eastAsia="en-IN"/>
              </w:rPr>
              <w:t>23,64,40</w:t>
            </w:r>
            <w:r w:rsidRPr="00566464">
              <w:rPr>
                <w:rFonts w:asciiTheme="minorHAnsi" w:hAnsiTheme="minorHAnsi" w:cstheme="minorHAnsi"/>
                <w:b/>
                <w:sz w:val="22"/>
                <w:szCs w:val="22"/>
                <w:lang w:eastAsia="en-IN"/>
              </w:rPr>
              <w:t>,000</w:t>
            </w:r>
          </w:p>
        </w:tc>
      </w:tr>
      <w:tr w:rsidR="00C717F9" w:rsidRPr="00566464" w:rsidTr="000A4AA0">
        <w:trPr>
          <w:trHeight w:val="405"/>
        </w:trPr>
        <w:tc>
          <w:tcPr>
            <w:tcW w:w="850" w:type="dxa"/>
            <w:shd w:val="clear" w:color="auto" w:fill="DBE5F1" w:themeFill="accent1" w:themeFillTint="33"/>
            <w:noWrap/>
            <w:vAlign w:val="center"/>
          </w:tcPr>
          <w:p w:rsidR="00C717F9" w:rsidRPr="008141DA" w:rsidRDefault="00C717F9" w:rsidP="000A4AA0">
            <w:pPr>
              <w:spacing w:line="276" w:lineRule="auto"/>
              <w:jc w:val="center"/>
              <w:rPr>
                <w:rFonts w:asciiTheme="minorHAnsi" w:hAnsiTheme="minorHAnsi" w:cstheme="minorHAnsi"/>
                <w:b/>
                <w:sz w:val="22"/>
                <w:szCs w:val="22"/>
                <w:lang w:eastAsia="en-IN"/>
              </w:rPr>
            </w:pPr>
            <w:r w:rsidRPr="008141DA">
              <w:rPr>
                <w:rFonts w:asciiTheme="minorHAnsi" w:hAnsiTheme="minorHAnsi" w:cstheme="minorHAnsi"/>
                <w:b/>
                <w:sz w:val="22"/>
                <w:szCs w:val="22"/>
                <w:lang w:eastAsia="en-IN"/>
              </w:rPr>
              <w:t>A</w:t>
            </w:r>
          </w:p>
        </w:tc>
        <w:tc>
          <w:tcPr>
            <w:tcW w:w="4253" w:type="dxa"/>
            <w:gridSpan w:val="3"/>
            <w:shd w:val="clear" w:color="auto" w:fill="DBE5F1" w:themeFill="accent1" w:themeFillTint="33"/>
            <w:noWrap/>
            <w:vAlign w:val="center"/>
          </w:tcPr>
          <w:p w:rsidR="00C717F9" w:rsidRPr="008141DA" w:rsidRDefault="00C717F9" w:rsidP="000A4AA0">
            <w:pPr>
              <w:spacing w:line="276" w:lineRule="auto"/>
              <w:jc w:val="center"/>
              <w:rPr>
                <w:rFonts w:asciiTheme="minorHAnsi" w:hAnsiTheme="minorHAnsi" w:cstheme="minorHAnsi"/>
                <w:b/>
                <w:sz w:val="22"/>
                <w:szCs w:val="22"/>
                <w:lang w:eastAsia="en-IN"/>
              </w:rPr>
            </w:pPr>
            <w:r w:rsidRPr="008141DA">
              <w:rPr>
                <w:rFonts w:asciiTheme="minorHAnsi" w:hAnsiTheme="minorHAnsi" w:cstheme="minorHAnsi"/>
                <w:b/>
                <w:sz w:val="22"/>
                <w:szCs w:val="22"/>
                <w:lang w:eastAsia="en-IN"/>
              </w:rPr>
              <w:t>Total Amount for 12 WTG Nos for 25.20 MW</w:t>
            </w:r>
          </w:p>
        </w:tc>
        <w:tc>
          <w:tcPr>
            <w:tcW w:w="1843" w:type="dxa"/>
            <w:shd w:val="clear" w:color="auto" w:fill="DBE5F1" w:themeFill="accent1" w:themeFillTint="33"/>
            <w:noWrap/>
            <w:vAlign w:val="center"/>
          </w:tcPr>
          <w:p w:rsidR="00C717F9" w:rsidRPr="008141DA" w:rsidRDefault="00C717F9" w:rsidP="000A4AA0">
            <w:pPr>
              <w:spacing w:line="276" w:lineRule="auto"/>
              <w:jc w:val="center"/>
              <w:rPr>
                <w:rFonts w:asciiTheme="minorHAnsi" w:hAnsiTheme="minorHAnsi" w:cstheme="minorHAnsi"/>
                <w:b/>
                <w:sz w:val="22"/>
                <w:szCs w:val="22"/>
                <w:lang w:eastAsia="en-IN"/>
              </w:rPr>
            </w:pPr>
            <w:r w:rsidRPr="008141DA">
              <w:rPr>
                <w:rFonts w:asciiTheme="minorHAnsi" w:hAnsiTheme="minorHAnsi" w:cstheme="minorHAnsi"/>
                <w:b/>
                <w:sz w:val="22"/>
                <w:szCs w:val="22"/>
                <w:lang w:eastAsia="en-IN"/>
              </w:rPr>
              <w:t>2,49,60,00,000</w:t>
            </w:r>
          </w:p>
        </w:tc>
        <w:tc>
          <w:tcPr>
            <w:tcW w:w="1559" w:type="dxa"/>
            <w:shd w:val="clear" w:color="auto" w:fill="DBE5F1" w:themeFill="accent1" w:themeFillTint="33"/>
            <w:vAlign w:val="center"/>
          </w:tcPr>
          <w:p w:rsidR="00C717F9" w:rsidRPr="008141DA" w:rsidRDefault="00C717F9" w:rsidP="000A4AA0">
            <w:pPr>
              <w:spacing w:line="276" w:lineRule="auto"/>
              <w:jc w:val="center"/>
              <w:rPr>
                <w:rFonts w:asciiTheme="minorHAnsi" w:hAnsiTheme="minorHAnsi" w:cstheme="minorHAnsi"/>
                <w:b/>
                <w:sz w:val="22"/>
                <w:szCs w:val="22"/>
                <w:lang w:eastAsia="en-IN"/>
              </w:rPr>
            </w:pPr>
            <w:r w:rsidRPr="008141DA">
              <w:rPr>
                <w:rFonts w:asciiTheme="minorHAnsi" w:hAnsiTheme="minorHAnsi" w:cstheme="minorHAnsi"/>
                <w:b/>
                <w:sz w:val="22"/>
                <w:szCs w:val="22"/>
                <w:lang w:eastAsia="en-IN"/>
              </w:rPr>
              <w:t>3</w:t>
            </w:r>
            <w:r>
              <w:rPr>
                <w:rFonts w:asciiTheme="minorHAnsi" w:hAnsiTheme="minorHAnsi" w:cstheme="minorHAnsi"/>
                <w:b/>
                <w:sz w:val="22"/>
                <w:szCs w:val="22"/>
                <w:lang w:eastAsia="en-IN"/>
              </w:rPr>
              <w:t>4,12,</w:t>
            </w:r>
            <w:r w:rsidRPr="008141DA">
              <w:rPr>
                <w:rFonts w:asciiTheme="minorHAnsi" w:hAnsiTheme="minorHAnsi" w:cstheme="minorHAnsi"/>
                <w:b/>
                <w:sz w:val="22"/>
                <w:szCs w:val="22"/>
                <w:lang w:eastAsia="en-IN"/>
              </w:rPr>
              <w:t>8</w:t>
            </w:r>
            <w:r>
              <w:rPr>
                <w:rFonts w:asciiTheme="minorHAnsi" w:hAnsiTheme="minorHAnsi" w:cstheme="minorHAnsi"/>
                <w:b/>
                <w:sz w:val="22"/>
                <w:szCs w:val="22"/>
                <w:lang w:eastAsia="en-IN"/>
              </w:rPr>
              <w:t>0</w:t>
            </w:r>
            <w:r w:rsidRPr="008141DA">
              <w:rPr>
                <w:rFonts w:asciiTheme="minorHAnsi" w:hAnsiTheme="minorHAnsi" w:cstheme="minorHAnsi"/>
                <w:b/>
                <w:sz w:val="22"/>
                <w:szCs w:val="22"/>
                <w:lang w:eastAsia="en-IN"/>
              </w:rPr>
              <w:t>,000</w:t>
            </w:r>
          </w:p>
        </w:tc>
        <w:tc>
          <w:tcPr>
            <w:tcW w:w="1701" w:type="dxa"/>
            <w:shd w:val="clear" w:color="auto" w:fill="DBE5F1" w:themeFill="accent1" w:themeFillTint="33"/>
            <w:vAlign w:val="center"/>
          </w:tcPr>
          <w:p w:rsidR="00C717F9" w:rsidRPr="008141DA" w:rsidRDefault="00C717F9" w:rsidP="000A4AA0">
            <w:pPr>
              <w:spacing w:line="276" w:lineRule="auto"/>
              <w:jc w:val="center"/>
              <w:rPr>
                <w:rFonts w:asciiTheme="minorHAnsi" w:hAnsiTheme="minorHAnsi" w:cstheme="minorHAnsi"/>
                <w:b/>
                <w:sz w:val="22"/>
                <w:szCs w:val="22"/>
                <w:lang w:eastAsia="en-IN"/>
              </w:rPr>
            </w:pPr>
            <w:r>
              <w:rPr>
                <w:rFonts w:asciiTheme="minorHAnsi" w:hAnsiTheme="minorHAnsi" w:cstheme="minorHAnsi"/>
                <w:b/>
                <w:sz w:val="22"/>
                <w:szCs w:val="22"/>
                <w:lang w:eastAsia="en-IN"/>
              </w:rPr>
              <w:t>2,83,72,</w:t>
            </w:r>
            <w:r w:rsidRPr="008141DA">
              <w:rPr>
                <w:rFonts w:asciiTheme="minorHAnsi" w:hAnsiTheme="minorHAnsi" w:cstheme="minorHAnsi"/>
                <w:b/>
                <w:sz w:val="22"/>
                <w:szCs w:val="22"/>
                <w:lang w:eastAsia="en-IN"/>
              </w:rPr>
              <w:t>8</w:t>
            </w:r>
            <w:r>
              <w:rPr>
                <w:rFonts w:asciiTheme="minorHAnsi" w:hAnsiTheme="minorHAnsi" w:cstheme="minorHAnsi"/>
                <w:b/>
                <w:sz w:val="22"/>
                <w:szCs w:val="22"/>
                <w:lang w:eastAsia="en-IN"/>
              </w:rPr>
              <w:t>0</w:t>
            </w:r>
            <w:r w:rsidRPr="008141DA">
              <w:rPr>
                <w:rFonts w:asciiTheme="minorHAnsi" w:hAnsiTheme="minorHAnsi" w:cstheme="minorHAnsi"/>
                <w:b/>
                <w:sz w:val="22"/>
                <w:szCs w:val="22"/>
                <w:lang w:eastAsia="en-IN"/>
              </w:rPr>
              <w:t>,000</w:t>
            </w:r>
          </w:p>
        </w:tc>
      </w:tr>
      <w:tr w:rsidR="00C717F9" w:rsidRPr="00566464" w:rsidTr="000A4AA0">
        <w:trPr>
          <w:trHeight w:val="437"/>
        </w:trPr>
        <w:tc>
          <w:tcPr>
            <w:tcW w:w="850" w:type="dxa"/>
            <w:shd w:val="clear" w:color="auto" w:fill="DBE5F1" w:themeFill="accent1" w:themeFillTint="33"/>
            <w:noWrap/>
            <w:vAlign w:val="center"/>
          </w:tcPr>
          <w:p w:rsidR="00C717F9" w:rsidRPr="00566464" w:rsidRDefault="00C717F9" w:rsidP="000A4AA0">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1</w:t>
            </w:r>
          </w:p>
        </w:tc>
        <w:tc>
          <w:tcPr>
            <w:tcW w:w="851" w:type="dxa"/>
            <w:shd w:val="clear" w:color="auto" w:fill="DBE5F1" w:themeFill="accent1" w:themeFillTint="33"/>
            <w:noWrap/>
            <w:vAlign w:val="center"/>
          </w:tcPr>
          <w:p w:rsidR="00C717F9" w:rsidRPr="00566464" w:rsidRDefault="00C717F9" w:rsidP="000A4AA0">
            <w:pPr>
              <w:spacing w:line="276" w:lineRule="auto"/>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Solar</w:t>
            </w:r>
          </w:p>
        </w:tc>
        <w:tc>
          <w:tcPr>
            <w:tcW w:w="2551" w:type="dxa"/>
            <w:shd w:val="clear" w:color="auto" w:fill="auto"/>
            <w:noWrap/>
            <w:vAlign w:val="center"/>
          </w:tcPr>
          <w:p w:rsidR="00C717F9" w:rsidRPr="00566464" w:rsidRDefault="00C717F9" w:rsidP="000A4AA0">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 xml:space="preserve">Supply of Solar Panel and construction of solar park with supply of PV panels Tier-1 Top Con, Inverter, all required inverter duty transformer, AUX, Transfer, LTDB, MMS, HT Cable, LT Cable, DC Cable, </w:t>
            </w:r>
            <w:proofErr w:type="spellStart"/>
            <w:r w:rsidRPr="00566464">
              <w:rPr>
                <w:rFonts w:asciiTheme="minorHAnsi" w:hAnsiTheme="minorHAnsi" w:cstheme="minorHAnsi"/>
                <w:sz w:val="22"/>
                <w:szCs w:val="22"/>
                <w:lang w:eastAsia="en-IN"/>
              </w:rPr>
              <w:t>Earthing</w:t>
            </w:r>
            <w:proofErr w:type="spellEnd"/>
            <w:r w:rsidRPr="00566464">
              <w:rPr>
                <w:rFonts w:asciiTheme="minorHAnsi" w:hAnsiTheme="minorHAnsi" w:cstheme="minorHAnsi"/>
                <w:sz w:val="22"/>
                <w:szCs w:val="22"/>
                <w:lang w:eastAsia="en-IN"/>
              </w:rPr>
              <w:t xml:space="preserve"> Cable, HDPE </w:t>
            </w:r>
            <w:r w:rsidRPr="00566464">
              <w:rPr>
                <w:rFonts w:asciiTheme="minorHAnsi" w:hAnsiTheme="minorHAnsi" w:cstheme="minorHAnsi"/>
                <w:sz w:val="22"/>
                <w:szCs w:val="22"/>
                <w:lang w:eastAsia="en-IN"/>
              </w:rPr>
              <w:lastRenderedPageBreak/>
              <w:t xml:space="preserve">Pipe, Cable Accessories, </w:t>
            </w:r>
            <w:proofErr w:type="spellStart"/>
            <w:r w:rsidRPr="00566464">
              <w:rPr>
                <w:rFonts w:asciiTheme="minorHAnsi" w:hAnsiTheme="minorHAnsi" w:cstheme="minorHAnsi"/>
                <w:sz w:val="22"/>
                <w:szCs w:val="22"/>
                <w:lang w:eastAsia="en-IN"/>
              </w:rPr>
              <w:t>Eathing</w:t>
            </w:r>
            <w:proofErr w:type="spellEnd"/>
            <w:r w:rsidRPr="00566464">
              <w:rPr>
                <w:rFonts w:asciiTheme="minorHAnsi" w:hAnsiTheme="minorHAnsi" w:cstheme="minorHAnsi"/>
                <w:sz w:val="22"/>
                <w:szCs w:val="22"/>
                <w:lang w:eastAsia="en-IN"/>
              </w:rPr>
              <w:t xml:space="preserve"> Strips, Metering, Balance of plant (Land, Permits, approvals, land fencing, approach road, internal line, commissioning) fix tilt </w:t>
            </w:r>
          </w:p>
        </w:tc>
        <w:tc>
          <w:tcPr>
            <w:tcW w:w="851" w:type="dxa"/>
            <w:shd w:val="clear" w:color="auto" w:fill="auto"/>
            <w:noWrap/>
            <w:vAlign w:val="center"/>
          </w:tcPr>
          <w:p w:rsidR="00C717F9" w:rsidRPr="00566464" w:rsidRDefault="00C717F9" w:rsidP="000A4AA0">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lastRenderedPageBreak/>
              <w:t>MW</w:t>
            </w:r>
          </w:p>
        </w:tc>
        <w:tc>
          <w:tcPr>
            <w:tcW w:w="1843" w:type="dxa"/>
            <w:shd w:val="clear" w:color="auto" w:fill="auto"/>
            <w:noWrap/>
            <w:vAlign w:val="center"/>
          </w:tcPr>
          <w:p w:rsidR="00C717F9" w:rsidRPr="00566464" w:rsidRDefault="00C717F9" w:rsidP="000A4AA0">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3,20,00,000</w:t>
            </w:r>
          </w:p>
        </w:tc>
        <w:tc>
          <w:tcPr>
            <w:tcW w:w="1559" w:type="dxa"/>
            <w:shd w:val="clear" w:color="auto" w:fill="auto"/>
            <w:vAlign w:val="center"/>
          </w:tcPr>
          <w:p w:rsidR="00C717F9" w:rsidRPr="00566464" w:rsidRDefault="00C717F9" w:rsidP="000A4AA0">
            <w:pPr>
              <w:spacing w:line="276"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r w:rsidRPr="00566464">
              <w:rPr>
                <w:rFonts w:asciiTheme="minorHAnsi" w:hAnsiTheme="minorHAnsi" w:cstheme="minorHAnsi"/>
                <w:sz w:val="22"/>
                <w:szCs w:val="22"/>
                <w:lang w:eastAsia="en-IN"/>
              </w:rPr>
              <w:t>13.80%</w:t>
            </w:r>
            <w:r>
              <w:rPr>
                <w:rFonts w:asciiTheme="minorHAnsi" w:hAnsiTheme="minorHAnsi" w:cstheme="minorHAnsi"/>
                <w:sz w:val="22"/>
                <w:szCs w:val="22"/>
                <w:lang w:eastAsia="en-IN"/>
              </w:rPr>
              <w:t>)</w:t>
            </w:r>
          </w:p>
          <w:p w:rsidR="00C717F9" w:rsidRPr="00566464" w:rsidRDefault="00C717F9" w:rsidP="000A4AA0">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44,16,0000</w:t>
            </w:r>
          </w:p>
        </w:tc>
        <w:tc>
          <w:tcPr>
            <w:tcW w:w="1701" w:type="dxa"/>
            <w:shd w:val="clear" w:color="auto" w:fill="auto"/>
            <w:vAlign w:val="center"/>
          </w:tcPr>
          <w:p w:rsidR="00C717F9" w:rsidRPr="00566464" w:rsidRDefault="00C717F9" w:rsidP="000A4AA0">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3,64,16,000</w:t>
            </w:r>
          </w:p>
        </w:tc>
      </w:tr>
      <w:tr w:rsidR="00C717F9" w:rsidRPr="00566464" w:rsidTr="000A4AA0">
        <w:trPr>
          <w:trHeight w:val="437"/>
        </w:trPr>
        <w:tc>
          <w:tcPr>
            <w:tcW w:w="850" w:type="dxa"/>
            <w:shd w:val="clear" w:color="auto" w:fill="DBE5F1" w:themeFill="accent1" w:themeFillTint="33"/>
            <w:noWrap/>
            <w:vAlign w:val="center"/>
          </w:tcPr>
          <w:p w:rsidR="00C717F9" w:rsidRPr="00566464" w:rsidRDefault="00C717F9" w:rsidP="000A4AA0">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B</w:t>
            </w:r>
          </w:p>
        </w:tc>
        <w:tc>
          <w:tcPr>
            <w:tcW w:w="3402" w:type="dxa"/>
            <w:gridSpan w:val="2"/>
            <w:shd w:val="clear" w:color="auto" w:fill="DBE5F1" w:themeFill="accent1" w:themeFillTint="33"/>
            <w:noWrap/>
            <w:vAlign w:val="center"/>
          </w:tcPr>
          <w:p w:rsidR="00C717F9" w:rsidRPr="00566464" w:rsidRDefault="00C717F9" w:rsidP="000A4AA0">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Total amount for 41 MW Solar DC</w:t>
            </w:r>
          </w:p>
        </w:tc>
        <w:tc>
          <w:tcPr>
            <w:tcW w:w="851" w:type="dxa"/>
            <w:shd w:val="clear" w:color="auto" w:fill="DBE5F1" w:themeFill="accent1" w:themeFillTint="33"/>
            <w:noWrap/>
            <w:vAlign w:val="center"/>
          </w:tcPr>
          <w:p w:rsidR="00C717F9" w:rsidRPr="00566464" w:rsidRDefault="00C717F9" w:rsidP="000A4AA0">
            <w:pPr>
              <w:spacing w:line="276" w:lineRule="auto"/>
              <w:jc w:val="center"/>
              <w:rPr>
                <w:rFonts w:asciiTheme="minorHAnsi" w:hAnsiTheme="minorHAnsi" w:cstheme="minorHAnsi"/>
                <w:b/>
                <w:sz w:val="22"/>
                <w:szCs w:val="22"/>
                <w:lang w:eastAsia="en-IN"/>
              </w:rPr>
            </w:pPr>
          </w:p>
        </w:tc>
        <w:tc>
          <w:tcPr>
            <w:tcW w:w="1843" w:type="dxa"/>
            <w:shd w:val="clear" w:color="auto" w:fill="DBE5F1" w:themeFill="accent1" w:themeFillTint="33"/>
            <w:noWrap/>
            <w:vAlign w:val="center"/>
          </w:tcPr>
          <w:p w:rsidR="00C717F9" w:rsidRPr="00566464" w:rsidRDefault="00C717F9" w:rsidP="000A4AA0">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1,31,20,00,000</w:t>
            </w:r>
          </w:p>
        </w:tc>
        <w:tc>
          <w:tcPr>
            <w:tcW w:w="1559" w:type="dxa"/>
            <w:shd w:val="clear" w:color="auto" w:fill="DBE5F1" w:themeFill="accent1" w:themeFillTint="33"/>
            <w:vAlign w:val="center"/>
          </w:tcPr>
          <w:p w:rsidR="00C717F9" w:rsidRPr="00566464" w:rsidRDefault="00C717F9" w:rsidP="000A4AA0">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18,10,56,000</w:t>
            </w:r>
          </w:p>
        </w:tc>
        <w:tc>
          <w:tcPr>
            <w:tcW w:w="1701" w:type="dxa"/>
            <w:shd w:val="clear" w:color="auto" w:fill="DBE5F1" w:themeFill="accent1" w:themeFillTint="33"/>
            <w:vAlign w:val="center"/>
          </w:tcPr>
          <w:p w:rsidR="00C717F9" w:rsidRPr="00566464" w:rsidRDefault="00C717F9" w:rsidP="000A4AA0">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1,49,30,56,000</w:t>
            </w:r>
          </w:p>
        </w:tc>
      </w:tr>
      <w:tr w:rsidR="00C717F9" w:rsidRPr="00566464" w:rsidTr="000A4AA0">
        <w:trPr>
          <w:trHeight w:val="277"/>
        </w:trPr>
        <w:tc>
          <w:tcPr>
            <w:tcW w:w="850" w:type="dxa"/>
            <w:shd w:val="clear" w:color="auto" w:fill="002060"/>
            <w:noWrap/>
            <w:vAlign w:val="center"/>
          </w:tcPr>
          <w:p w:rsidR="00C717F9" w:rsidRPr="00566464" w:rsidRDefault="00C717F9" w:rsidP="000A4AA0">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C</w:t>
            </w:r>
          </w:p>
        </w:tc>
        <w:tc>
          <w:tcPr>
            <w:tcW w:w="3402" w:type="dxa"/>
            <w:gridSpan w:val="2"/>
            <w:shd w:val="clear" w:color="auto" w:fill="002060"/>
            <w:noWrap/>
            <w:vAlign w:val="center"/>
          </w:tcPr>
          <w:p w:rsidR="00C717F9" w:rsidRPr="00566464" w:rsidRDefault="00C717F9" w:rsidP="000A4AA0">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Total Hybrid Project Amount</w:t>
            </w:r>
          </w:p>
        </w:tc>
        <w:tc>
          <w:tcPr>
            <w:tcW w:w="851" w:type="dxa"/>
            <w:shd w:val="clear" w:color="auto" w:fill="002060"/>
            <w:noWrap/>
            <w:vAlign w:val="center"/>
          </w:tcPr>
          <w:p w:rsidR="00C717F9" w:rsidRPr="00566464" w:rsidRDefault="00C717F9" w:rsidP="000A4AA0">
            <w:pPr>
              <w:spacing w:line="276" w:lineRule="auto"/>
              <w:jc w:val="center"/>
              <w:rPr>
                <w:rFonts w:asciiTheme="minorHAnsi" w:hAnsiTheme="minorHAnsi" w:cstheme="minorHAnsi"/>
                <w:b/>
                <w:sz w:val="22"/>
                <w:szCs w:val="22"/>
                <w:lang w:eastAsia="en-IN"/>
              </w:rPr>
            </w:pPr>
          </w:p>
        </w:tc>
        <w:tc>
          <w:tcPr>
            <w:tcW w:w="1843" w:type="dxa"/>
            <w:shd w:val="clear" w:color="auto" w:fill="002060"/>
            <w:noWrap/>
            <w:vAlign w:val="center"/>
          </w:tcPr>
          <w:p w:rsidR="00C717F9" w:rsidRPr="00566464" w:rsidRDefault="00C717F9" w:rsidP="000A4AA0">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3,80,80,00,000</w:t>
            </w:r>
          </w:p>
        </w:tc>
        <w:tc>
          <w:tcPr>
            <w:tcW w:w="1559" w:type="dxa"/>
            <w:shd w:val="clear" w:color="auto" w:fill="002060"/>
            <w:vAlign w:val="center"/>
          </w:tcPr>
          <w:p w:rsidR="00C717F9" w:rsidRPr="00566464" w:rsidRDefault="00C717F9" w:rsidP="000A4AA0">
            <w:pPr>
              <w:spacing w:line="276" w:lineRule="auto"/>
              <w:jc w:val="center"/>
              <w:rPr>
                <w:rFonts w:asciiTheme="minorHAnsi" w:hAnsiTheme="minorHAnsi" w:cstheme="minorHAnsi"/>
                <w:b/>
                <w:sz w:val="22"/>
                <w:szCs w:val="22"/>
                <w:lang w:eastAsia="en-IN"/>
              </w:rPr>
            </w:pPr>
            <w:r>
              <w:rPr>
                <w:rFonts w:asciiTheme="minorHAnsi" w:hAnsiTheme="minorHAnsi" w:cstheme="minorHAnsi"/>
                <w:b/>
                <w:sz w:val="22"/>
                <w:szCs w:val="22"/>
                <w:lang w:eastAsia="en-IN"/>
              </w:rPr>
              <w:t>52,23,36</w:t>
            </w:r>
            <w:r w:rsidRPr="00566464">
              <w:rPr>
                <w:rFonts w:asciiTheme="minorHAnsi" w:hAnsiTheme="minorHAnsi" w:cstheme="minorHAnsi"/>
                <w:b/>
                <w:sz w:val="22"/>
                <w:szCs w:val="22"/>
                <w:lang w:eastAsia="en-IN"/>
              </w:rPr>
              <w:t>,000</w:t>
            </w:r>
          </w:p>
        </w:tc>
        <w:tc>
          <w:tcPr>
            <w:tcW w:w="1701" w:type="dxa"/>
            <w:shd w:val="clear" w:color="auto" w:fill="002060"/>
            <w:vAlign w:val="center"/>
          </w:tcPr>
          <w:p w:rsidR="00C717F9" w:rsidRPr="00566464" w:rsidRDefault="00C717F9" w:rsidP="000A4AA0">
            <w:pPr>
              <w:spacing w:line="276" w:lineRule="auto"/>
              <w:jc w:val="center"/>
              <w:rPr>
                <w:rFonts w:asciiTheme="minorHAnsi" w:hAnsiTheme="minorHAnsi" w:cstheme="minorHAnsi"/>
                <w:b/>
                <w:sz w:val="22"/>
                <w:szCs w:val="22"/>
                <w:lang w:eastAsia="en-IN"/>
              </w:rPr>
            </w:pPr>
            <w:r>
              <w:rPr>
                <w:rFonts w:asciiTheme="minorHAnsi" w:hAnsiTheme="minorHAnsi" w:cstheme="minorHAnsi"/>
                <w:b/>
                <w:sz w:val="22"/>
                <w:szCs w:val="22"/>
                <w:lang w:eastAsia="en-IN"/>
              </w:rPr>
              <w:t>4,33,03,36</w:t>
            </w:r>
            <w:r w:rsidRPr="00566464">
              <w:rPr>
                <w:rFonts w:asciiTheme="minorHAnsi" w:hAnsiTheme="minorHAnsi" w:cstheme="minorHAnsi"/>
                <w:b/>
                <w:sz w:val="22"/>
                <w:szCs w:val="22"/>
                <w:lang w:eastAsia="en-IN"/>
              </w:rPr>
              <w:t>,000</w:t>
            </w:r>
          </w:p>
        </w:tc>
      </w:tr>
    </w:tbl>
    <w:p w:rsidR="00493849" w:rsidRDefault="00493849" w:rsidP="00493849">
      <w:pPr>
        <w:pStyle w:val="ListParagraph"/>
        <w:spacing w:line="360" w:lineRule="auto"/>
        <w:ind w:left="709" w:right="-143"/>
        <w:jc w:val="center"/>
        <w:rPr>
          <w:rFonts w:ascii="Arial" w:hAnsi="Arial" w:cs="Arial"/>
          <w:b/>
          <w:sz w:val="22"/>
          <w:szCs w:val="22"/>
          <w:u w:val="single"/>
          <w:lang w:eastAsia="en-IN"/>
        </w:rPr>
      </w:pPr>
    </w:p>
    <w:p w:rsidR="00493849" w:rsidRPr="00493849" w:rsidRDefault="00493849" w:rsidP="00493849">
      <w:pPr>
        <w:pStyle w:val="ListParagraph"/>
        <w:spacing w:line="360" w:lineRule="auto"/>
        <w:ind w:left="709" w:right="-143"/>
        <w:jc w:val="center"/>
        <w:rPr>
          <w:rFonts w:ascii="Arial" w:hAnsi="Arial" w:cs="Arial"/>
          <w:b/>
          <w:sz w:val="22"/>
          <w:szCs w:val="22"/>
          <w:u w:val="single"/>
          <w:lang w:eastAsia="en-IN"/>
        </w:rPr>
      </w:pPr>
      <w:r w:rsidRPr="00493849">
        <w:rPr>
          <w:rFonts w:ascii="Arial" w:hAnsi="Arial" w:cs="Arial"/>
          <w:b/>
          <w:sz w:val="22"/>
          <w:szCs w:val="22"/>
          <w:u w:val="single"/>
          <w:lang w:eastAsia="en-IN"/>
        </w:rPr>
        <w:t>O&amp;M AND LEASE ILLUSTRATION</w:t>
      </w:r>
    </w:p>
    <w:tbl>
      <w:tblPr>
        <w:tblW w:w="921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1723"/>
        <w:gridCol w:w="1396"/>
        <w:gridCol w:w="1985"/>
        <w:gridCol w:w="1842"/>
        <w:gridCol w:w="1418"/>
      </w:tblGrid>
      <w:tr w:rsidR="00493849" w:rsidRPr="00493849" w:rsidTr="00493849">
        <w:trPr>
          <w:trHeight w:val="300"/>
        </w:trPr>
        <w:tc>
          <w:tcPr>
            <w:tcW w:w="9214" w:type="dxa"/>
            <w:gridSpan w:val="6"/>
            <w:shd w:val="clear" w:color="auto" w:fill="002060"/>
            <w:noWrap/>
            <w:vAlign w:val="center"/>
          </w:tcPr>
          <w:p w:rsidR="00493849" w:rsidRPr="00493849" w:rsidRDefault="00493849" w:rsidP="00493849">
            <w:pPr>
              <w:spacing w:line="276" w:lineRule="auto"/>
              <w:ind w:left="-108"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O &amp; M Agreement</w:t>
            </w:r>
          </w:p>
        </w:tc>
      </w:tr>
      <w:tr w:rsidR="00493849" w:rsidRPr="00493849" w:rsidTr="00493849">
        <w:trPr>
          <w:trHeight w:val="300"/>
        </w:trPr>
        <w:tc>
          <w:tcPr>
            <w:tcW w:w="850" w:type="dxa"/>
            <w:shd w:val="clear" w:color="auto" w:fill="DBE5F1" w:themeFill="accent1" w:themeFillTint="33"/>
            <w:noWrap/>
            <w:vAlign w:val="center"/>
            <w:hideMark/>
          </w:tcPr>
          <w:p w:rsidR="00493849" w:rsidRPr="00493849" w:rsidRDefault="00493849" w:rsidP="00493849">
            <w:pPr>
              <w:spacing w:line="276" w:lineRule="auto"/>
              <w:ind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Sr. No.</w:t>
            </w:r>
          </w:p>
        </w:tc>
        <w:tc>
          <w:tcPr>
            <w:tcW w:w="1723" w:type="dxa"/>
            <w:shd w:val="clear" w:color="auto" w:fill="DBE5F1" w:themeFill="accent1" w:themeFillTint="33"/>
            <w:noWrap/>
            <w:vAlign w:val="center"/>
            <w:hideMark/>
          </w:tcPr>
          <w:p w:rsidR="00493849" w:rsidRPr="00493849" w:rsidRDefault="00493849" w:rsidP="00493849">
            <w:pPr>
              <w:spacing w:line="276" w:lineRule="auto"/>
              <w:ind w:left="-108"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Particular</w:t>
            </w:r>
          </w:p>
        </w:tc>
        <w:tc>
          <w:tcPr>
            <w:tcW w:w="1396" w:type="dxa"/>
            <w:shd w:val="clear" w:color="auto" w:fill="DBE5F1" w:themeFill="accent1" w:themeFillTint="33"/>
            <w:noWrap/>
            <w:vAlign w:val="center"/>
            <w:hideMark/>
          </w:tcPr>
          <w:p w:rsidR="00493849" w:rsidRPr="00493849" w:rsidRDefault="00493849" w:rsidP="00493849">
            <w:pPr>
              <w:spacing w:line="276" w:lineRule="auto"/>
              <w:ind w:left="-108"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Units</w:t>
            </w:r>
          </w:p>
        </w:tc>
        <w:tc>
          <w:tcPr>
            <w:tcW w:w="1985" w:type="dxa"/>
            <w:shd w:val="clear" w:color="auto" w:fill="DBE5F1" w:themeFill="accent1" w:themeFillTint="33"/>
            <w:noWrap/>
            <w:vAlign w:val="center"/>
            <w:hideMark/>
          </w:tcPr>
          <w:p w:rsidR="00493849" w:rsidRPr="00493849" w:rsidRDefault="00493849" w:rsidP="00493849">
            <w:pPr>
              <w:spacing w:line="276" w:lineRule="auto"/>
              <w:ind w:left="-108"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Price In Lakhs</w:t>
            </w:r>
          </w:p>
        </w:tc>
        <w:tc>
          <w:tcPr>
            <w:tcW w:w="1842" w:type="dxa"/>
            <w:shd w:val="clear" w:color="auto" w:fill="DBE5F1" w:themeFill="accent1" w:themeFillTint="33"/>
            <w:noWrap/>
            <w:vAlign w:val="center"/>
            <w:hideMark/>
          </w:tcPr>
          <w:p w:rsidR="00493849" w:rsidRPr="00493849" w:rsidRDefault="00493849" w:rsidP="00493849">
            <w:pPr>
              <w:spacing w:line="276" w:lineRule="auto"/>
              <w:ind w:left="-108"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Escalation</w:t>
            </w:r>
          </w:p>
        </w:tc>
        <w:tc>
          <w:tcPr>
            <w:tcW w:w="1418" w:type="dxa"/>
            <w:shd w:val="clear" w:color="auto" w:fill="DBE5F1" w:themeFill="accent1" w:themeFillTint="33"/>
            <w:vAlign w:val="center"/>
          </w:tcPr>
          <w:p w:rsidR="00493849" w:rsidRPr="00493849" w:rsidRDefault="00493849" w:rsidP="00493849">
            <w:pPr>
              <w:spacing w:line="276" w:lineRule="auto"/>
              <w:ind w:left="-108"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Free Year</w:t>
            </w:r>
          </w:p>
        </w:tc>
      </w:tr>
      <w:tr w:rsidR="00493849" w:rsidRPr="00493849" w:rsidTr="00493849">
        <w:trPr>
          <w:trHeight w:val="437"/>
        </w:trPr>
        <w:tc>
          <w:tcPr>
            <w:tcW w:w="850"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1</w:t>
            </w:r>
          </w:p>
        </w:tc>
        <w:tc>
          <w:tcPr>
            <w:tcW w:w="1723"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Solar Lease</w:t>
            </w:r>
          </w:p>
        </w:tc>
        <w:tc>
          <w:tcPr>
            <w:tcW w:w="1396"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MW</w:t>
            </w:r>
          </w:p>
        </w:tc>
        <w:tc>
          <w:tcPr>
            <w:tcW w:w="1985"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1.15</w:t>
            </w:r>
          </w:p>
        </w:tc>
        <w:tc>
          <w:tcPr>
            <w:tcW w:w="1842"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5% Every 3 year</w:t>
            </w:r>
          </w:p>
        </w:tc>
        <w:tc>
          <w:tcPr>
            <w:tcW w:w="1418" w:type="dxa"/>
            <w:shd w:val="clear" w:color="auto" w:fill="auto"/>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0</w:t>
            </w:r>
          </w:p>
        </w:tc>
      </w:tr>
      <w:tr w:rsidR="00493849" w:rsidRPr="00493849" w:rsidTr="00493849">
        <w:trPr>
          <w:trHeight w:val="437"/>
        </w:trPr>
        <w:tc>
          <w:tcPr>
            <w:tcW w:w="850"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2</w:t>
            </w:r>
          </w:p>
        </w:tc>
        <w:tc>
          <w:tcPr>
            <w:tcW w:w="1723"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Solar OMS Standard</w:t>
            </w:r>
          </w:p>
        </w:tc>
        <w:tc>
          <w:tcPr>
            <w:tcW w:w="1396"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MW</w:t>
            </w:r>
          </w:p>
        </w:tc>
        <w:tc>
          <w:tcPr>
            <w:tcW w:w="1985"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3.50</w:t>
            </w:r>
          </w:p>
        </w:tc>
        <w:tc>
          <w:tcPr>
            <w:tcW w:w="1842"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4%</w:t>
            </w:r>
          </w:p>
        </w:tc>
        <w:tc>
          <w:tcPr>
            <w:tcW w:w="1418" w:type="dxa"/>
            <w:shd w:val="clear" w:color="auto" w:fill="auto"/>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2</w:t>
            </w:r>
          </w:p>
        </w:tc>
      </w:tr>
      <w:tr w:rsidR="00493849" w:rsidRPr="00493849" w:rsidTr="00493849">
        <w:trPr>
          <w:trHeight w:val="437"/>
        </w:trPr>
        <w:tc>
          <w:tcPr>
            <w:tcW w:w="850"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3</w:t>
            </w:r>
          </w:p>
        </w:tc>
        <w:tc>
          <w:tcPr>
            <w:tcW w:w="1723"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BOP OMS Standard</w:t>
            </w:r>
          </w:p>
        </w:tc>
        <w:tc>
          <w:tcPr>
            <w:tcW w:w="1396"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WTG</w:t>
            </w:r>
          </w:p>
        </w:tc>
        <w:tc>
          <w:tcPr>
            <w:tcW w:w="1985"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3.15</w:t>
            </w:r>
          </w:p>
        </w:tc>
        <w:tc>
          <w:tcPr>
            <w:tcW w:w="1842"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5%</w:t>
            </w:r>
          </w:p>
        </w:tc>
        <w:tc>
          <w:tcPr>
            <w:tcW w:w="1418" w:type="dxa"/>
            <w:shd w:val="clear" w:color="auto" w:fill="auto"/>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2</w:t>
            </w:r>
          </w:p>
        </w:tc>
      </w:tr>
      <w:tr w:rsidR="00493849" w:rsidRPr="00493849" w:rsidTr="00493849">
        <w:trPr>
          <w:trHeight w:val="437"/>
        </w:trPr>
        <w:tc>
          <w:tcPr>
            <w:tcW w:w="850"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4</w:t>
            </w:r>
          </w:p>
        </w:tc>
        <w:tc>
          <w:tcPr>
            <w:tcW w:w="1723"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WTG OMS Comprehensive</w:t>
            </w:r>
          </w:p>
        </w:tc>
        <w:tc>
          <w:tcPr>
            <w:tcW w:w="1396"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WTG</w:t>
            </w:r>
          </w:p>
        </w:tc>
        <w:tc>
          <w:tcPr>
            <w:tcW w:w="1985"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19.99</w:t>
            </w:r>
          </w:p>
        </w:tc>
        <w:tc>
          <w:tcPr>
            <w:tcW w:w="1842"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5%</w:t>
            </w:r>
          </w:p>
        </w:tc>
        <w:tc>
          <w:tcPr>
            <w:tcW w:w="1418" w:type="dxa"/>
            <w:shd w:val="clear" w:color="auto" w:fill="auto"/>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2</w:t>
            </w:r>
          </w:p>
        </w:tc>
      </w:tr>
      <w:tr w:rsidR="00493849" w:rsidRPr="00493849" w:rsidTr="00493849">
        <w:trPr>
          <w:trHeight w:val="437"/>
        </w:trPr>
        <w:tc>
          <w:tcPr>
            <w:tcW w:w="850"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5</w:t>
            </w:r>
          </w:p>
        </w:tc>
        <w:tc>
          <w:tcPr>
            <w:tcW w:w="1723"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WTG Lease</w:t>
            </w:r>
          </w:p>
        </w:tc>
        <w:tc>
          <w:tcPr>
            <w:tcW w:w="1396"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WTG</w:t>
            </w:r>
          </w:p>
        </w:tc>
        <w:tc>
          <w:tcPr>
            <w:tcW w:w="1985"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3.00</w:t>
            </w:r>
          </w:p>
        </w:tc>
        <w:tc>
          <w:tcPr>
            <w:tcW w:w="1842"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5% Every 3 year</w:t>
            </w:r>
          </w:p>
        </w:tc>
        <w:tc>
          <w:tcPr>
            <w:tcW w:w="1418" w:type="dxa"/>
            <w:shd w:val="clear" w:color="auto" w:fill="auto"/>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0</w:t>
            </w:r>
          </w:p>
        </w:tc>
      </w:tr>
    </w:tbl>
    <w:p w:rsidR="00695ABA" w:rsidRDefault="00695ABA" w:rsidP="00493849">
      <w:pPr>
        <w:pStyle w:val="ListParagraph"/>
        <w:spacing w:line="360" w:lineRule="auto"/>
        <w:ind w:left="709" w:right="-8"/>
        <w:jc w:val="both"/>
        <w:rPr>
          <w:rFonts w:ascii="Arial" w:hAnsi="Arial" w:cs="Arial"/>
          <w:b/>
          <w:sz w:val="22"/>
          <w:szCs w:val="22"/>
          <w:lang w:eastAsia="en-IN"/>
        </w:rPr>
      </w:pPr>
    </w:p>
    <w:tbl>
      <w:tblPr>
        <w:tblW w:w="921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1723"/>
        <w:gridCol w:w="1155"/>
        <w:gridCol w:w="2651"/>
        <w:gridCol w:w="1318"/>
        <w:gridCol w:w="1517"/>
      </w:tblGrid>
      <w:tr w:rsidR="00493849" w:rsidRPr="00493849" w:rsidTr="00493849">
        <w:trPr>
          <w:trHeight w:val="300"/>
        </w:trPr>
        <w:tc>
          <w:tcPr>
            <w:tcW w:w="850" w:type="dxa"/>
            <w:shd w:val="clear" w:color="auto" w:fill="002060"/>
            <w:noWrap/>
            <w:vAlign w:val="center"/>
            <w:hideMark/>
          </w:tcPr>
          <w:p w:rsidR="00493849" w:rsidRPr="00493849" w:rsidRDefault="00493849" w:rsidP="00493849">
            <w:pPr>
              <w:spacing w:line="276" w:lineRule="auto"/>
              <w:ind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Sr. No.</w:t>
            </w:r>
          </w:p>
        </w:tc>
        <w:tc>
          <w:tcPr>
            <w:tcW w:w="1723" w:type="dxa"/>
            <w:shd w:val="clear" w:color="auto" w:fill="002060"/>
            <w:noWrap/>
            <w:vAlign w:val="center"/>
            <w:hideMark/>
          </w:tcPr>
          <w:p w:rsidR="00493849" w:rsidRPr="00493849" w:rsidRDefault="00493849" w:rsidP="00493849">
            <w:pPr>
              <w:spacing w:line="276" w:lineRule="auto"/>
              <w:ind w:left="-108"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OMS Charges</w:t>
            </w:r>
          </w:p>
        </w:tc>
        <w:tc>
          <w:tcPr>
            <w:tcW w:w="1155" w:type="dxa"/>
            <w:shd w:val="clear" w:color="auto" w:fill="002060"/>
            <w:noWrap/>
            <w:vAlign w:val="center"/>
            <w:hideMark/>
          </w:tcPr>
          <w:p w:rsidR="00493849" w:rsidRPr="00493849" w:rsidRDefault="00493849" w:rsidP="00493849">
            <w:pPr>
              <w:spacing w:line="276" w:lineRule="auto"/>
              <w:ind w:left="-108"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Units</w:t>
            </w:r>
          </w:p>
        </w:tc>
        <w:tc>
          <w:tcPr>
            <w:tcW w:w="2651" w:type="dxa"/>
            <w:shd w:val="clear" w:color="auto" w:fill="002060"/>
            <w:noWrap/>
            <w:vAlign w:val="center"/>
            <w:hideMark/>
          </w:tcPr>
          <w:p w:rsidR="00493849" w:rsidRPr="00493849" w:rsidRDefault="00493849" w:rsidP="00493849">
            <w:pPr>
              <w:spacing w:line="276" w:lineRule="auto"/>
              <w:ind w:left="-108"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Amount per unit In Lakhs</w:t>
            </w:r>
          </w:p>
        </w:tc>
        <w:tc>
          <w:tcPr>
            <w:tcW w:w="1318" w:type="dxa"/>
            <w:shd w:val="clear" w:color="auto" w:fill="002060"/>
            <w:noWrap/>
            <w:vAlign w:val="center"/>
            <w:hideMark/>
          </w:tcPr>
          <w:p w:rsidR="00493849" w:rsidRPr="00493849" w:rsidRDefault="00493849" w:rsidP="00493849">
            <w:pPr>
              <w:spacing w:line="276" w:lineRule="auto"/>
              <w:ind w:left="-108"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Capacity</w:t>
            </w:r>
          </w:p>
        </w:tc>
        <w:tc>
          <w:tcPr>
            <w:tcW w:w="1517" w:type="dxa"/>
            <w:shd w:val="clear" w:color="auto" w:fill="002060"/>
            <w:vAlign w:val="center"/>
          </w:tcPr>
          <w:p w:rsidR="00493849" w:rsidRPr="00493849" w:rsidRDefault="00493849" w:rsidP="00493849">
            <w:pPr>
              <w:spacing w:line="276" w:lineRule="auto"/>
              <w:ind w:left="-108"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Total in Lakhs</w:t>
            </w:r>
          </w:p>
        </w:tc>
      </w:tr>
      <w:tr w:rsidR="00493849" w:rsidRPr="00493849" w:rsidTr="00493849">
        <w:trPr>
          <w:trHeight w:val="437"/>
        </w:trPr>
        <w:tc>
          <w:tcPr>
            <w:tcW w:w="850"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1</w:t>
            </w:r>
          </w:p>
        </w:tc>
        <w:tc>
          <w:tcPr>
            <w:tcW w:w="1723"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2.1 MW WTG Comprehensive</w:t>
            </w:r>
          </w:p>
        </w:tc>
        <w:tc>
          <w:tcPr>
            <w:tcW w:w="1155"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Nos</w:t>
            </w:r>
          </w:p>
        </w:tc>
        <w:tc>
          <w:tcPr>
            <w:tcW w:w="2651"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19.99</w:t>
            </w:r>
          </w:p>
        </w:tc>
        <w:tc>
          <w:tcPr>
            <w:tcW w:w="1318"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12</w:t>
            </w:r>
          </w:p>
        </w:tc>
        <w:tc>
          <w:tcPr>
            <w:tcW w:w="1517" w:type="dxa"/>
            <w:shd w:val="clear" w:color="auto" w:fill="auto"/>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239.88</w:t>
            </w:r>
          </w:p>
        </w:tc>
      </w:tr>
      <w:tr w:rsidR="00493849" w:rsidRPr="00493849" w:rsidTr="00493849">
        <w:trPr>
          <w:trHeight w:val="437"/>
        </w:trPr>
        <w:tc>
          <w:tcPr>
            <w:tcW w:w="850"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2</w:t>
            </w:r>
          </w:p>
        </w:tc>
        <w:tc>
          <w:tcPr>
            <w:tcW w:w="1723"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2.1 MW BOP Standard</w:t>
            </w:r>
          </w:p>
        </w:tc>
        <w:tc>
          <w:tcPr>
            <w:tcW w:w="1155"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Nos</w:t>
            </w:r>
          </w:p>
        </w:tc>
        <w:tc>
          <w:tcPr>
            <w:tcW w:w="2651"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3.15</w:t>
            </w:r>
          </w:p>
        </w:tc>
        <w:tc>
          <w:tcPr>
            <w:tcW w:w="1318"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12</w:t>
            </w:r>
          </w:p>
        </w:tc>
        <w:tc>
          <w:tcPr>
            <w:tcW w:w="1517" w:type="dxa"/>
            <w:shd w:val="clear" w:color="auto" w:fill="auto"/>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37.80</w:t>
            </w:r>
          </w:p>
        </w:tc>
      </w:tr>
      <w:tr w:rsidR="00493849" w:rsidRPr="00493849" w:rsidTr="00493849">
        <w:trPr>
          <w:trHeight w:val="437"/>
        </w:trPr>
        <w:tc>
          <w:tcPr>
            <w:tcW w:w="850"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3</w:t>
            </w:r>
          </w:p>
        </w:tc>
        <w:tc>
          <w:tcPr>
            <w:tcW w:w="1723"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Solar Standard</w:t>
            </w:r>
          </w:p>
        </w:tc>
        <w:tc>
          <w:tcPr>
            <w:tcW w:w="1155"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MW</w:t>
            </w:r>
          </w:p>
        </w:tc>
        <w:tc>
          <w:tcPr>
            <w:tcW w:w="2651"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3.50</w:t>
            </w:r>
          </w:p>
        </w:tc>
        <w:tc>
          <w:tcPr>
            <w:tcW w:w="1318"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41</w:t>
            </w:r>
          </w:p>
        </w:tc>
        <w:tc>
          <w:tcPr>
            <w:tcW w:w="1517" w:type="dxa"/>
            <w:shd w:val="clear" w:color="auto" w:fill="auto"/>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143.50</w:t>
            </w:r>
          </w:p>
        </w:tc>
      </w:tr>
      <w:tr w:rsidR="00493849" w:rsidRPr="00493849" w:rsidTr="00493849">
        <w:trPr>
          <w:trHeight w:val="336"/>
        </w:trPr>
        <w:tc>
          <w:tcPr>
            <w:tcW w:w="7697" w:type="dxa"/>
            <w:gridSpan w:val="5"/>
            <w:shd w:val="clear" w:color="auto" w:fill="002060"/>
            <w:noWrap/>
            <w:vAlign w:val="center"/>
          </w:tcPr>
          <w:p w:rsidR="00493849" w:rsidRPr="00493849" w:rsidRDefault="00493849" w:rsidP="00493849">
            <w:pPr>
              <w:spacing w:line="276" w:lineRule="auto"/>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Total</w:t>
            </w:r>
          </w:p>
        </w:tc>
        <w:tc>
          <w:tcPr>
            <w:tcW w:w="1517" w:type="dxa"/>
            <w:shd w:val="clear" w:color="auto" w:fill="002060"/>
            <w:vAlign w:val="center"/>
          </w:tcPr>
          <w:p w:rsidR="00493849" w:rsidRPr="00493849" w:rsidRDefault="00493849" w:rsidP="00493849">
            <w:pPr>
              <w:spacing w:line="276" w:lineRule="auto"/>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421.18</w:t>
            </w:r>
          </w:p>
        </w:tc>
      </w:tr>
    </w:tbl>
    <w:p w:rsidR="00493849" w:rsidRDefault="00493849" w:rsidP="00493849">
      <w:pPr>
        <w:pStyle w:val="ListParagraph"/>
        <w:spacing w:line="360" w:lineRule="auto"/>
        <w:ind w:left="709" w:right="-8"/>
        <w:jc w:val="both"/>
        <w:rPr>
          <w:rFonts w:ascii="Arial" w:hAnsi="Arial" w:cs="Arial"/>
          <w:b/>
          <w:sz w:val="22"/>
          <w:szCs w:val="22"/>
          <w:lang w:eastAsia="en-IN"/>
        </w:rPr>
      </w:pPr>
    </w:p>
    <w:tbl>
      <w:tblPr>
        <w:tblW w:w="921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1701"/>
        <w:gridCol w:w="1276"/>
        <w:gridCol w:w="2552"/>
        <w:gridCol w:w="1275"/>
        <w:gridCol w:w="1560"/>
      </w:tblGrid>
      <w:tr w:rsidR="00493849" w:rsidRPr="00493849" w:rsidTr="00F13108">
        <w:trPr>
          <w:trHeight w:val="300"/>
        </w:trPr>
        <w:tc>
          <w:tcPr>
            <w:tcW w:w="850" w:type="dxa"/>
            <w:shd w:val="clear" w:color="auto" w:fill="002060"/>
            <w:noWrap/>
            <w:vAlign w:val="center"/>
            <w:hideMark/>
          </w:tcPr>
          <w:p w:rsidR="00493849" w:rsidRPr="00493849" w:rsidRDefault="00493849" w:rsidP="00493849">
            <w:pPr>
              <w:spacing w:line="276" w:lineRule="auto"/>
              <w:ind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Sr. No.</w:t>
            </w:r>
          </w:p>
        </w:tc>
        <w:tc>
          <w:tcPr>
            <w:tcW w:w="1701" w:type="dxa"/>
            <w:shd w:val="clear" w:color="auto" w:fill="002060"/>
            <w:noWrap/>
            <w:vAlign w:val="center"/>
            <w:hideMark/>
          </w:tcPr>
          <w:p w:rsidR="00493849" w:rsidRPr="00493849" w:rsidRDefault="00493849" w:rsidP="00493849">
            <w:pPr>
              <w:spacing w:line="276" w:lineRule="auto"/>
              <w:ind w:left="-108"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Lease Charges</w:t>
            </w:r>
          </w:p>
        </w:tc>
        <w:tc>
          <w:tcPr>
            <w:tcW w:w="1276" w:type="dxa"/>
            <w:shd w:val="clear" w:color="auto" w:fill="002060"/>
            <w:noWrap/>
            <w:vAlign w:val="center"/>
            <w:hideMark/>
          </w:tcPr>
          <w:p w:rsidR="00493849" w:rsidRPr="00493849" w:rsidRDefault="00493849" w:rsidP="00493849">
            <w:pPr>
              <w:spacing w:line="276" w:lineRule="auto"/>
              <w:ind w:left="-108"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Units</w:t>
            </w:r>
          </w:p>
        </w:tc>
        <w:tc>
          <w:tcPr>
            <w:tcW w:w="2552" w:type="dxa"/>
            <w:shd w:val="clear" w:color="auto" w:fill="002060"/>
            <w:noWrap/>
            <w:vAlign w:val="center"/>
            <w:hideMark/>
          </w:tcPr>
          <w:p w:rsidR="00493849" w:rsidRPr="00493849" w:rsidRDefault="00493849" w:rsidP="00493849">
            <w:pPr>
              <w:spacing w:line="276" w:lineRule="auto"/>
              <w:ind w:left="-108"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Amount per unit In Lakhs</w:t>
            </w:r>
          </w:p>
        </w:tc>
        <w:tc>
          <w:tcPr>
            <w:tcW w:w="1275" w:type="dxa"/>
            <w:shd w:val="clear" w:color="auto" w:fill="002060"/>
            <w:noWrap/>
            <w:vAlign w:val="center"/>
            <w:hideMark/>
          </w:tcPr>
          <w:p w:rsidR="00493849" w:rsidRPr="00493849" w:rsidRDefault="00493849" w:rsidP="00493849">
            <w:pPr>
              <w:spacing w:line="276" w:lineRule="auto"/>
              <w:ind w:left="-108"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Capacity</w:t>
            </w:r>
          </w:p>
        </w:tc>
        <w:tc>
          <w:tcPr>
            <w:tcW w:w="1560" w:type="dxa"/>
            <w:shd w:val="clear" w:color="auto" w:fill="002060"/>
            <w:vAlign w:val="center"/>
          </w:tcPr>
          <w:p w:rsidR="00493849" w:rsidRPr="00493849" w:rsidRDefault="00493849" w:rsidP="00493849">
            <w:pPr>
              <w:spacing w:line="276" w:lineRule="auto"/>
              <w:ind w:left="-108"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Total in Lakhs</w:t>
            </w:r>
          </w:p>
        </w:tc>
      </w:tr>
      <w:tr w:rsidR="00493849" w:rsidRPr="00493849" w:rsidTr="00F13108">
        <w:trPr>
          <w:trHeight w:val="437"/>
        </w:trPr>
        <w:tc>
          <w:tcPr>
            <w:tcW w:w="850"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1</w:t>
            </w:r>
          </w:p>
        </w:tc>
        <w:tc>
          <w:tcPr>
            <w:tcW w:w="1701"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 xml:space="preserve">2.1 MW WTG </w:t>
            </w:r>
          </w:p>
        </w:tc>
        <w:tc>
          <w:tcPr>
            <w:tcW w:w="1276"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Nos</w:t>
            </w:r>
          </w:p>
        </w:tc>
        <w:tc>
          <w:tcPr>
            <w:tcW w:w="2552"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3.00</w:t>
            </w:r>
          </w:p>
        </w:tc>
        <w:tc>
          <w:tcPr>
            <w:tcW w:w="1275"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12</w:t>
            </w:r>
          </w:p>
        </w:tc>
        <w:tc>
          <w:tcPr>
            <w:tcW w:w="1560" w:type="dxa"/>
            <w:shd w:val="clear" w:color="auto" w:fill="auto"/>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36.00</w:t>
            </w:r>
          </w:p>
        </w:tc>
      </w:tr>
      <w:tr w:rsidR="00493849" w:rsidRPr="00493849" w:rsidTr="00F13108">
        <w:trPr>
          <w:trHeight w:val="437"/>
        </w:trPr>
        <w:tc>
          <w:tcPr>
            <w:tcW w:w="850"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2</w:t>
            </w:r>
          </w:p>
        </w:tc>
        <w:tc>
          <w:tcPr>
            <w:tcW w:w="1701"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Solar</w:t>
            </w:r>
          </w:p>
        </w:tc>
        <w:tc>
          <w:tcPr>
            <w:tcW w:w="1276"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MW</w:t>
            </w:r>
          </w:p>
        </w:tc>
        <w:tc>
          <w:tcPr>
            <w:tcW w:w="2552"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1.15</w:t>
            </w:r>
          </w:p>
        </w:tc>
        <w:tc>
          <w:tcPr>
            <w:tcW w:w="1275"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41</w:t>
            </w:r>
          </w:p>
        </w:tc>
        <w:tc>
          <w:tcPr>
            <w:tcW w:w="1560" w:type="dxa"/>
            <w:shd w:val="clear" w:color="auto" w:fill="auto"/>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47.15</w:t>
            </w:r>
          </w:p>
        </w:tc>
      </w:tr>
      <w:tr w:rsidR="00493849" w:rsidRPr="00493849" w:rsidTr="00F13108">
        <w:trPr>
          <w:trHeight w:val="223"/>
        </w:trPr>
        <w:tc>
          <w:tcPr>
            <w:tcW w:w="7654" w:type="dxa"/>
            <w:gridSpan w:val="5"/>
            <w:shd w:val="clear" w:color="auto" w:fill="002060"/>
            <w:noWrap/>
            <w:vAlign w:val="center"/>
          </w:tcPr>
          <w:p w:rsidR="00493849" w:rsidRPr="00493849" w:rsidRDefault="00493849" w:rsidP="00493849">
            <w:pPr>
              <w:spacing w:line="276" w:lineRule="auto"/>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Total</w:t>
            </w:r>
          </w:p>
        </w:tc>
        <w:tc>
          <w:tcPr>
            <w:tcW w:w="1560" w:type="dxa"/>
            <w:shd w:val="clear" w:color="auto" w:fill="002060"/>
            <w:vAlign w:val="center"/>
          </w:tcPr>
          <w:p w:rsidR="00493849" w:rsidRPr="00493849" w:rsidRDefault="00493849" w:rsidP="00493849">
            <w:pPr>
              <w:spacing w:line="276" w:lineRule="auto"/>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83.15</w:t>
            </w:r>
          </w:p>
        </w:tc>
      </w:tr>
    </w:tbl>
    <w:p w:rsidR="00F13108" w:rsidRDefault="00F13108" w:rsidP="00327929">
      <w:pPr>
        <w:pStyle w:val="ListParagraph"/>
        <w:numPr>
          <w:ilvl w:val="0"/>
          <w:numId w:val="38"/>
        </w:numPr>
        <w:spacing w:before="240" w:after="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t>EPC DETAILS:</w:t>
      </w:r>
    </w:p>
    <w:p w:rsidR="00F13108" w:rsidRPr="00F13108" w:rsidRDefault="00F13108" w:rsidP="00F13108">
      <w:pPr>
        <w:pStyle w:val="ListParagraph"/>
        <w:spacing w:before="240" w:after="240" w:line="360" w:lineRule="auto"/>
        <w:ind w:left="709" w:right="-143"/>
        <w:jc w:val="both"/>
        <w:rPr>
          <w:rFonts w:ascii="Arial" w:hAnsi="Arial" w:cs="Arial"/>
          <w:sz w:val="22"/>
          <w:szCs w:val="22"/>
          <w:lang w:eastAsia="en-IN"/>
        </w:rPr>
      </w:pPr>
      <w:r w:rsidRPr="00F13108">
        <w:rPr>
          <w:rFonts w:ascii="Arial" w:hAnsi="Arial" w:cs="Arial"/>
          <w:sz w:val="22"/>
          <w:szCs w:val="22"/>
          <w:lang w:eastAsia="en-IN"/>
        </w:rPr>
        <w:t xml:space="preserve">KP Group was established in 1994 and KPI Green Energy Limited which is a NSE &amp; BSE listed company incorporated in 2008. KPI Green Energy Limited, is the solar and hybrid </w:t>
      </w:r>
      <w:r w:rsidRPr="00F13108">
        <w:rPr>
          <w:rFonts w:ascii="Arial" w:hAnsi="Arial" w:cs="Arial"/>
          <w:sz w:val="22"/>
          <w:szCs w:val="22"/>
          <w:lang w:eastAsia="en-IN"/>
        </w:rPr>
        <w:lastRenderedPageBreak/>
        <w:t>vertical of KP Group. It is a prominent Gujarat based solar and hybrid power generating company. Incorporated in February, 2008, focused on providing solar and hybrid power through different Business verticals. The Company develops, builds, owns, operates and maintains solar and hybrid power plants through as an Independent Power Producer (IPP) and as service provider to Captive Power Producer (CPP) under the brand name of '</w:t>
      </w:r>
      <w:proofErr w:type="spellStart"/>
      <w:r w:rsidRPr="00F13108">
        <w:rPr>
          <w:rFonts w:ascii="Arial" w:hAnsi="Arial" w:cs="Arial"/>
          <w:sz w:val="22"/>
          <w:szCs w:val="22"/>
          <w:lang w:eastAsia="en-IN"/>
        </w:rPr>
        <w:t>Solarism</w:t>
      </w:r>
      <w:proofErr w:type="spellEnd"/>
      <w:r w:rsidRPr="00F13108">
        <w:rPr>
          <w:rFonts w:ascii="Arial" w:hAnsi="Arial" w:cs="Arial"/>
          <w:sz w:val="22"/>
          <w:szCs w:val="22"/>
          <w:lang w:eastAsia="en-IN"/>
        </w:rPr>
        <w:t>'.</w:t>
      </w:r>
    </w:p>
    <w:p w:rsidR="00F13108" w:rsidRDefault="00F13108" w:rsidP="00F13108">
      <w:pPr>
        <w:pStyle w:val="ListParagraph"/>
        <w:spacing w:before="240" w:after="240" w:line="360" w:lineRule="auto"/>
        <w:ind w:left="709" w:right="-143"/>
        <w:jc w:val="both"/>
        <w:rPr>
          <w:rFonts w:ascii="Arial" w:hAnsi="Arial" w:cs="Arial"/>
          <w:sz w:val="22"/>
          <w:szCs w:val="22"/>
          <w:lang w:eastAsia="en-IN"/>
        </w:rPr>
      </w:pPr>
      <w:r w:rsidRPr="00F13108">
        <w:rPr>
          <w:rFonts w:ascii="Arial" w:hAnsi="Arial" w:cs="Arial"/>
          <w:sz w:val="22"/>
          <w:szCs w:val="22"/>
          <w:lang w:eastAsia="en-IN"/>
        </w:rPr>
        <w:t xml:space="preserve">Company is having its corporate office at 'KP House', Near KP Circle, Opp. Ishwar Farm Junction BRTS, Canal Road, </w:t>
      </w:r>
      <w:proofErr w:type="spellStart"/>
      <w:r w:rsidRPr="00F13108">
        <w:rPr>
          <w:rFonts w:ascii="Arial" w:hAnsi="Arial" w:cs="Arial"/>
          <w:sz w:val="22"/>
          <w:szCs w:val="22"/>
          <w:lang w:eastAsia="en-IN"/>
        </w:rPr>
        <w:t>Bhatar</w:t>
      </w:r>
      <w:proofErr w:type="spellEnd"/>
      <w:r w:rsidRPr="00F13108">
        <w:rPr>
          <w:rFonts w:ascii="Arial" w:hAnsi="Arial" w:cs="Arial"/>
          <w:sz w:val="22"/>
          <w:szCs w:val="22"/>
          <w:lang w:eastAsia="en-IN"/>
        </w:rPr>
        <w:t xml:space="preserve">, Surat-395017 Gujarat, India and corporate office at </w:t>
      </w:r>
      <w:proofErr w:type="spellStart"/>
      <w:r w:rsidRPr="00F13108">
        <w:rPr>
          <w:rFonts w:ascii="Arial" w:hAnsi="Arial" w:cs="Arial"/>
          <w:sz w:val="22"/>
          <w:szCs w:val="22"/>
          <w:lang w:eastAsia="en-IN"/>
        </w:rPr>
        <w:t>Rajhans</w:t>
      </w:r>
      <w:proofErr w:type="spellEnd"/>
      <w:r w:rsidRPr="00F13108">
        <w:rPr>
          <w:rFonts w:ascii="Arial" w:hAnsi="Arial" w:cs="Arial"/>
          <w:sz w:val="22"/>
          <w:szCs w:val="22"/>
          <w:lang w:eastAsia="en-IN"/>
        </w:rPr>
        <w:t xml:space="preserve"> </w:t>
      </w:r>
      <w:proofErr w:type="spellStart"/>
      <w:r w:rsidRPr="00F13108">
        <w:rPr>
          <w:rFonts w:ascii="Arial" w:hAnsi="Arial" w:cs="Arial"/>
          <w:sz w:val="22"/>
          <w:szCs w:val="22"/>
          <w:lang w:eastAsia="en-IN"/>
        </w:rPr>
        <w:t>Montessa</w:t>
      </w:r>
      <w:proofErr w:type="spellEnd"/>
      <w:r w:rsidRPr="00F13108">
        <w:rPr>
          <w:rFonts w:ascii="Arial" w:hAnsi="Arial" w:cs="Arial"/>
          <w:sz w:val="22"/>
          <w:szCs w:val="22"/>
          <w:lang w:eastAsia="en-IN"/>
        </w:rPr>
        <w:t xml:space="preserve">, 4th Floor (409) &amp; 7th Floor (708), Dumas Rd, beside Le </w:t>
      </w:r>
      <w:proofErr w:type="spellStart"/>
      <w:r w:rsidRPr="00F13108">
        <w:rPr>
          <w:rFonts w:ascii="Arial" w:hAnsi="Arial" w:cs="Arial"/>
          <w:sz w:val="22"/>
          <w:szCs w:val="22"/>
          <w:lang w:eastAsia="en-IN"/>
        </w:rPr>
        <w:t>Meridien</w:t>
      </w:r>
      <w:proofErr w:type="spellEnd"/>
      <w:r w:rsidRPr="00F13108">
        <w:rPr>
          <w:rFonts w:ascii="Arial" w:hAnsi="Arial" w:cs="Arial"/>
          <w:sz w:val="22"/>
          <w:szCs w:val="22"/>
          <w:lang w:eastAsia="en-IN"/>
        </w:rPr>
        <w:t xml:space="preserve"> Hotel, near Airport, Surat-395007 Gujarat, India.</w:t>
      </w:r>
    </w:p>
    <w:tbl>
      <w:tblPr>
        <w:tblStyle w:val="TableGrid"/>
        <w:tblW w:w="9214" w:type="dxa"/>
        <w:tblInd w:w="817" w:type="dxa"/>
        <w:tblLook w:val="04A0" w:firstRow="1" w:lastRow="0" w:firstColumn="1" w:lastColumn="0" w:noHBand="0" w:noVBand="1"/>
      </w:tblPr>
      <w:tblGrid>
        <w:gridCol w:w="2268"/>
        <w:gridCol w:w="6946"/>
      </w:tblGrid>
      <w:tr w:rsidR="00CF25FF" w:rsidRPr="00CF25FF" w:rsidTr="00CF25FF">
        <w:tc>
          <w:tcPr>
            <w:tcW w:w="2268" w:type="dxa"/>
            <w:shd w:val="clear" w:color="auto" w:fill="002060"/>
          </w:tcPr>
          <w:p w:rsidR="00CF25FF" w:rsidRPr="00CF25FF" w:rsidRDefault="00CF25FF" w:rsidP="007C4BD5">
            <w:pPr>
              <w:pStyle w:val="ListParagraph"/>
              <w:spacing w:line="360" w:lineRule="auto"/>
              <w:ind w:left="0" w:right="-8"/>
              <w:jc w:val="both"/>
              <w:rPr>
                <w:rFonts w:asciiTheme="minorHAnsi" w:hAnsiTheme="minorHAnsi" w:cstheme="minorHAnsi"/>
                <w:b/>
                <w:sz w:val="22"/>
                <w:szCs w:val="22"/>
                <w:lang w:eastAsia="en-IN"/>
              </w:rPr>
            </w:pPr>
            <w:r w:rsidRPr="00CF25FF">
              <w:rPr>
                <w:rFonts w:asciiTheme="minorHAnsi" w:hAnsiTheme="minorHAnsi" w:cstheme="minorHAnsi"/>
                <w:b/>
                <w:sz w:val="22"/>
                <w:szCs w:val="22"/>
                <w:lang w:eastAsia="en-IN"/>
              </w:rPr>
              <w:t>Particular</w:t>
            </w:r>
          </w:p>
        </w:tc>
        <w:tc>
          <w:tcPr>
            <w:tcW w:w="6946" w:type="dxa"/>
            <w:shd w:val="clear" w:color="auto" w:fill="002060"/>
          </w:tcPr>
          <w:p w:rsidR="00CF25FF" w:rsidRPr="00CF25FF" w:rsidRDefault="00CF25FF" w:rsidP="007C4BD5">
            <w:pPr>
              <w:pStyle w:val="ListParagraph"/>
              <w:spacing w:line="360" w:lineRule="auto"/>
              <w:ind w:left="0" w:right="-8"/>
              <w:jc w:val="center"/>
              <w:rPr>
                <w:rFonts w:asciiTheme="minorHAnsi" w:hAnsiTheme="minorHAnsi" w:cstheme="minorHAnsi"/>
                <w:b/>
                <w:sz w:val="22"/>
                <w:szCs w:val="22"/>
                <w:lang w:eastAsia="en-IN"/>
              </w:rPr>
            </w:pPr>
            <w:r w:rsidRPr="00CF25FF">
              <w:rPr>
                <w:rFonts w:asciiTheme="minorHAnsi" w:hAnsiTheme="minorHAnsi" w:cstheme="minorHAnsi"/>
                <w:b/>
                <w:sz w:val="22"/>
                <w:szCs w:val="22"/>
                <w:lang w:eastAsia="en-IN"/>
              </w:rPr>
              <w:t>Description</w:t>
            </w:r>
          </w:p>
        </w:tc>
      </w:tr>
      <w:tr w:rsidR="00CF25FF" w:rsidRPr="00CF25FF" w:rsidTr="00CF25FF">
        <w:tc>
          <w:tcPr>
            <w:tcW w:w="2268" w:type="dxa"/>
            <w:vAlign w:val="center"/>
          </w:tcPr>
          <w:p w:rsidR="00CF25FF" w:rsidRPr="00CF25FF" w:rsidRDefault="00CF25FF" w:rsidP="007C4BD5">
            <w:pPr>
              <w:pStyle w:val="ListParagraph"/>
              <w:spacing w:line="360" w:lineRule="auto"/>
              <w:ind w:left="0" w:right="-8"/>
              <w:rPr>
                <w:rFonts w:asciiTheme="minorHAnsi" w:hAnsiTheme="minorHAnsi" w:cstheme="minorHAnsi"/>
                <w:sz w:val="22"/>
                <w:szCs w:val="22"/>
                <w:lang w:eastAsia="en-IN"/>
              </w:rPr>
            </w:pPr>
            <w:r w:rsidRPr="00CF25FF">
              <w:rPr>
                <w:rFonts w:asciiTheme="minorHAnsi" w:hAnsiTheme="minorHAnsi" w:cstheme="minorHAnsi"/>
                <w:sz w:val="22"/>
                <w:szCs w:val="22"/>
                <w:lang w:eastAsia="en-IN"/>
              </w:rPr>
              <w:t>Name</w:t>
            </w:r>
          </w:p>
        </w:tc>
        <w:tc>
          <w:tcPr>
            <w:tcW w:w="6946" w:type="dxa"/>
          </w:tcPr>
          <w:p w:rsidR="00CF25FF" w:rsidRPr="00CF25FF" w:rsidRDefault="00CF25FF" w:rsidP="00CF25FF">
            <w:pPr>
              <w:pStyle w:val="ListParagraph"/>
              <w:spacing w:line="360" w:lineRule="auto"/>
              <w:ind w:left="0" w:right="-8"/>
              <w:jc w:val="both"/>
              <w:rPr>
                <w:rFonts w:asciiTheme="minorHAnsi" w:hAnsiTheme="minorHAnsi" w:cstheme="minorHAnsi"/>
                <w:sz w:val="22"/>
                <w:szCs w:val="22"/>
                <w:lang w:eastAsia="en-IN"/>
              </w:rPr>
            </w:pPr>
            <w:r w:rsidRPr="00CF25FF">
              <w:rPr>
                <w:rFonts w:asciiTheme="minorHAnsi" w:hAnsiTheme="minorHAnsi" w:cstheme="minorHAnsi"/>
                <w:sz w:val="22"/>
                <w:szCs w:val="22"/>
                <w:lang w:eastAsia="en-IN"/>
              </w:rPr>
              <w:t>M/s KPI Green Energy Limited</w:t>
            </w:r>
          </w:p>
        </w:tc>
      </w:tr>
      <w:tr w:rsidR="00CF25FF" w:rsidRPr="00CF25FF" w:rsidTr="00CF25FF">
        <w:tc>
          <w:tcPr>
            <w:tcW w:w="2268" w:type="dxa"/>
            <w:vAlign w:val="center"/>
          </w:tcPr>
          <w:p w:rsidR="00CF25FF" w:rsidRPr="00CF25FF" w:rsidRDefault="00CF25FF" w:rsidP="007C4BD5">
            <w:pPr>
              <w:pStyle w:val="ListParagraph"/>
              <w:spacing w:line="360" w:lineRule="auto"/>
              <w:ind w:left="0" w:right="-8"/>
              <w:rPr>
                <w:rFonts w:asciiTheme="minorHAnsi" w:hAnsiTheme="minorHAnsi" w:cstheme="minorHAnsi"/>
                <w:sz w:val="22"/>
                <w:szCs w:val="22"/>
                <w:lang w:eastAsia="en-IN"/>
              </w:rPr>
            </w:pPr>
            <w:r w:rsidRPr="00CF25FF">
              <w:rPr>
                <w:rFonts w:asciiTheme="minorHAnsi" w:hAnsiTheme="minorHAnsi" w:cstheme="minorHAnsi"/>
                <w:sz w:val="22"/>
                <w:szCs w:val="22"/>
                <w:lang w:eastAsia="en-IN"/>
              </w:rPr>
              <w:t>CIN</w:t>
            </w:r>
          </w:p>
        </w:tc>
        <w:tc>
          <w:tcPr>
            <w:tcW w:w="6946" w:type="dxa"/>
          </w:tcPr>
          <w:p w:rsidR="00CF25FF" w:rsidRPr="00CF25FF" w:rsidRDefault="00CF25FF" w:rsidP="007C4BD5">
            <w:pPr>
              <w:pStyle w:val="ListParagraph"/>
              <w:spacing w:line="360" w:lineRule="auto"/>
              <w:ind w:left="0" w:right="-8"/>
              <w:jc w:val="both"/>
              <w:rPr>
                <w:rFonts w:asciiTheme="minorHAnsi" w:hAnsiTheme="minorHAnsi" w:cstheme="minorHAnsi"/>
                <w:sz w:val="22"/>
                <w:szCs w:val="22"/>
                <w:lang w:eastAsia="en-IN"/>
              </w:rPr>
            </w:pPr>
            <w:r w:rsidRPr="00CF25FF">
              <w:rPr>
                <w:rFonts w:asciiTheme="minorHAnsi" w:hAnsiTheme="minorHAnsi" w:cstheme="minorHAnsi"/>
                <w:sz w:val="22"/>
                <w:szCs w:val="22"/>
                <w:lang w:eastAsia="en-IN"/>
              </w:rPr>
              <w:t>L40102GJ2008PLC083302</w:t>
            </w:r>
          </w:p>
        </w:tc>
      </w:tr>
      <w:tr w:rsidR="00CF25FF" w:rsidRPr="00CF25FF" w:rsidTr="00CF25FF">
        <w:tc>
          <w:tcPr>
            <w:tcW w:w="2268" w:type="dxa"/>
            <w:vAlign w:val="center"/>
          </w:tcPr>
          <w:p w:rsidR="00CF25FF" w:rsidRPr="00CF25FF" w:rsidRDefault="00CF25FF" w:rsidP="007C4BD5">
            <w:pPr>
              <w:pStyle w:val="ListParagraph"/>
              <w:spacing w:line="360" w:lineRule="auto"/>
              <w:ind w:left="0" w:right="-8"/>
              <w:rPr>
                <w:rFonts w:asciiTheme="minorHAnsi" w:hAnsiTheme="minorHAnsi" w:cstheme="minorHAnsi"/>
                <w:sz w:val="22"/>
                <w:szCs w:val="22"/>
                <w:lang w:eastAsia="en-IN"/>
              </w:rPr>
            </w:pPr>
            <w:r w:rsidRPr="00CF25FF">
              <w:rPr>
                <w:rFonts w:asciiTheme="minorHAnsi" w:hAnsiTheme="minorHAnsi" w:cstheme="minorHAnsi"/>
                <w:sz w:val="22"/>
                <w:szCs w:val="22"/>
                <w:lang w:eastAsia="en-IN"/>
              </w:rPr>
              <w:t>Reg. Address</w:t>
            </w:r>
          </w:p>
        </w:tc>
        <w:tc>
          <w:tcPr>
            <w:tcW w:w="6946" w:type="dxa"/>
          </w:tcPr>
          <w:p w:rsidR="00CF25FF" w:rsidRPr="00CF25FF" w:rsidRDefault="00CF25FF" w:rsidP="007C4BD5">
            <w:pPr>
              <w:pStyle w:val="ListParagraph"/>
              <w:spacing w:line="360" w:lineRule="auto"/>
              <w:ind w:left="0" w:right="-8"/>
              <w:jc w:val="both"/>
              <w:rPr>
                <w:rFonts w:asciiTheme="minorHAnsi" w:hAnsiTheme="minorHAnsi" w:cstheme="minorHAnsi"/>
                <w:sz w:val="22"/>
                <w:szCs w:val="22"/>
                <w:lang w:eastAsia="en-IN"/>
              </w:rPr>
            </w:pPr>
            <w:r w:rsidRPr="00CF25FF">
              <w:rPr>
                <w:rFonts w:asciiTheme="minorHAnsi" w:hAnsiTheme="minorHAnsi" w:cstheme="minorHAnsi"/>
                <w:sz w:val="22"/>
                <w:szCs w:val="22"/>
                <w:lang w:eastAsia="en-IN"/>
              </w:rPr>
              <w:t xml:space="preserve">KP House, Near KP Circle, Opp. Ishwar Farm Junction BRTS, Canal Road, </w:t>
            </w:r>
            <w:proofErr w:type="spellStart"/>
            <w:proofErr w:type="gramStart"/>
            <w:r w:rsidRPr="00CF25FF">
              <w:rPr>
                <w:rFonts w:asciiTheme="minorHAnsi" w:hAnsiTheme="minorHAnsi" w:cstheme="minorHAnsi"/>
                <w:sz w:val="22"/>
                <w:szCs w:val="22"/>
                <w:lang w:eastAsia="en-IN"/>
              </w:rPr>
              <w:t>Bhatar</w:t>
            </w:r>
            <w:proofErr w:type="spellEnd"/>
            <w:r w:rsidRPr="00CF25FF">
              <w:rPr>
                <w:rFonts w:asciiTheme="minorHAnsi" w:hAnsiTheme="minorHAnsi" w:cstheme="minorHAnsi"/>
                <w:sz w:val="22"/>
                <w:szCs w:val="22"/>
                <w:lang w:eastAsia="en-IN"/>
              </w:rPr>
              <w:t xml:space="preserve"> ,</w:t>
            </w:r>
            <w:proofErr w:type="gramEnd"/>
            <w:r w:rsidRPr="00CF25FF">
              <w:rPr>
                <w:rFonts w:asciiTheme="minorHAnsi" w:hAnsiTheme="minorHAnsi" w:cstheme="minorHAnsi"/>
                <w:sz w:val="22"/>
                <w:szCs w:val="22"/>
                <w:lang w:eastAsia="en-IN"/>
              </w:rPr>
              <w:t xml:space="preserve"> Surat City, Gujarat, India - 395017.</w:t>
            </w:r>
          </w:p>
        </w:tc>
      </w:tr>
      <w:tr w:rsidR="00CF25FF" w:rsidRPr="00CF25FF" w:rsidTr="00CF25FF">
        <w:tc>
          <w:tcPr>
            <w:tcW w:w="2268" w:type="dxa"/>
            <w:vAlign w:val="center"/>
          </w:tcPr>
          <w:p w:rsidR="00CF25FF" w:rsidRPr="00CF25FF" w:rsidRDefault="00CF25FF" w:rsidP="007C4BD5">
            <w:pPr>
              <w:pStyle w:val="ListParagraph"/>
              <w:spacing w:line="360" w:lineRule="auto"/>
              <w:ind w:left="0" w:right="-8"/>
              <w:rPr>
                <w:rFonts w:asciiTheme="minorHAnsi" w:hAnsiTheme="minorHAnsi" w:cstheme="minorHAnsi"/>
                <w:sz w:val="22"/>
                <w:szCs w:val="22"/>
                <w:lang w:eastAsia="en-IN"/>
              </w:rPr>
            </w:pPr>
            <w:r w:rsidRPr="00CF25FF">
              <w:rPr>
                <w:rFonts w:asciiTheme="minorHAnsi" w:hAnsiTheme="minorHAnsi" w:cstheme="minorHAnsi"/>
                <w:sz w:val="22"/>
                <w:szCs w:val="22"/>
                <w:lang w:eastAsia="en-IN"/>
              </w:rPr>
              <w:t>Website</w:t>
            </w:r>
          </w:p>
        </w:tc>
        <w:tc>
          <w:tcPr>
            <w:tcW w:w="6946" w:type="dxa"/>
          </w:tcPr>
          <w:p w:rsidR="00CF25FF" w:rsidRPr="00CF25FF" w:rsidRDefault="00CF25FF" w:rsidP="007C4BD5">
            <w:pPr>
              <w:pStyle w:val="ListParagraph"/>
              <w:spacing w:line="360" w:lineRule="auto"/>
              <w:ind w:left="0" w:right="-8"/>
              <w:jc w:val="both"/>
              <w:rPr>
                <w:rFonts w:asciiTheme="minorHAnsi" w:hAnsiTheme="minorHAnsi" w:cstheme="minorHAnsi"/>
                <w:sz w:val="22"/>
                <w:szCs w:val="22"/>
                <w:lang w:eastAsia="en-IN"/>
              </w:rPr>
            </w:pPr>
            <w:r w:rsidRPr="00CF25FF">
              <w:rPr>
                <w:rStyle w:val="Hyperlink"/>
                <w:rFonts w:asciiTheme="minorHAnsi" w:hAnsiTheme="minorHAnsi" w:cstheme="minorHAnsi"/>
                <w:sz w:val="22"/>
                <w:szCs w:val="22"/>
                <w:lang w:eastAsia="en-IN"/>
              </w:rPr>
              <w:t>https://www.kpigreenenergy.com/</w:t>
            </w:r>
          </w:p>
        </w:tc>
      </w:tr>
      <w:tr w:rsidR="00CF25FF" w:rsidRPr="00CF25FF" w:rsidTr="00CF25FF">
        <w:tc>
          <w:tcPr>
            <w:tcW w:w="2268" w:type="dxa"/>
            <w:vAlign w:val="center"/>
          </w:tcPr>
          <w:p w:rsidR="00CF25FF" w:rsidRPr="00CF25FF" w:rsidRDefault="00CF25FF" w:rsidP="007C4BD5">
            <w:pPr>
              <w:pStyle w:val="ListParagraph"/>
              <w:spacing w:line="360" w:lineRule="auto"/>
              <w:ind w:left="0" w:right="-8"/>
              <w:rPr>
                <w:rFonts w:asciiTheme="minorHAnsi" w:hAnsiTheme="minorHAnsi" w:cstheme="minorHAnsi"/>
                <w:sz w:val="22"/>
                <w:szCs w:val="22"/>
                <w:lang w:eastAsia="en-IN"/>
              </w:rPr>
            </w:pPr>
            <w:r w:rsidRPr="00CF25FF">
              <w:rPr>
                <w:rFonts w:asciiTheme="minorHAnsi" w:hAnsiTheme="minorHAnsi" w:cstheme="minorHAnsi"/>
                <w:sz w:val="22"/>
                <w:szCs w:val="22"/>
                <w:lang w:eastAsia="en-IN"/>
              </w:rPr>
              <w:t xml:space="preserve">ROC </w:t>
            </w:r>
          </w:p>
        </w:tc>
        <w:tc>
          <w:tcPr>
            <w:tcW w:w="6946" w:type="dxa"/>
          </w:tcPr>
          <w:p w:rsidR="00CF25FF" w:rsidRPr="00CF25FF" w:rsidRDefault="00CF25FF" w:rsidP="007C4BD5">
            <w:pPr>
              <w:pStyle w:val="ListParagraph"/>
              <w:spacing w:line="360" w:lineRule="auto"/>
              <w:ind w:left="0" w:right="-8"/>
              <w:jc w:val="both"/>
              <w:rPr>
                <w:rStyle w:val="Hyperlink"/>
                <w:rFonts w:asciiTheme="minorHAnsi" w:hAnsiTheme="minorHAnsi" w:cstheme="minorHAnsi"/>
                <w:sz w:val="22"/>
                <w:szCs w:val="22"/>
                <w:lang w:eastAsia="en-IN"/>
              </w:rPr>
            </w:pPr>
            <w:r w:rsidRPr="00CF25FF">
              <w:rPr>
                <w:rFonts w:asciiTheme="minorHAnsi" w:hAnsiTheme="minorHAnsi" w:cstheme="minorHAnsi"/>
                <w:sz w:val="22"/>
                <w:szCs w:val="22"/>
                <w:lang w:eastAsia="en-IN"/>
              </w:rPr>
              <w:t>ROC Ahmedabad</w:t>
            </w:r>
          </w:p>
        </w:tc>
      </w:tr>
      <w:tr w:rsidR="00CF25FF" w:rsidRPr="00CF25FF" w:rsidTr="00CF25FF">
        <w:tc>
          <w:tcPr>
            <w:tcW w:w="2268" w:type="dxa"/>
            <w:vAlign w:val="center"/>
          </w:tcPr>
          <w:p w:rsidR="00CF25FF" w:rsidRPr="00CF25FF" w:rsidRDefault="00CF25FF" w:rsidP="007C4BD5">
            <w:pPr>
              <w:pStyle w:val="ListParagraph"/>
              <w:spacing w:line="360" w:lineRule="auto"/>
              <w:ind w:left="0" w:right="-8"/>
              <w:rPr>
                <w:rFonts w:asciiTheme="minorHAnsi" w:hAnsiTheme="minorHAnsi" w:cstheme="minorHAnsi"/>
                <w:sz w:val="22"/>
                <w:szCs w:val="22"/>
                <w:lang w:eastAsia="en-IN"/>
              </w:rPr>
            </w:pPr>
            <w:r>
              <w:rPr>
                <w:rFonts w:asciiTheme="minorHAnsi" w:hAnsiTheme="minorHAnsi" w:cstheme="minorHAnsi"/>
                <w:sz w:val="22"/>
                <w:szCs w:val="22"/>
                <w:lang w:eastAsia="en-IN"/>
              </w:rPr>
              <w:t>Date of Incorporation</w:t>
            </w:r>
          </w:p>
        </w:tc>
        <w:tc>
          <w:tcPr>
            <w:tcW w:w="6946" w:type="dxa"/>
          </w:tcPr>
          <w:p w:rsidR="00CF25FF" w:rsidRPr="00CF25FF" w:rsidRDefault="00CF25FF" w:rsidP="007C4BD5">
            <w:pPr>
              <w:pStyle w:val="ListParagraph"/>
              <w:spacing w:line="360" w:lineRule="auto"/>
              <w:ind w:left="0" w:right="-8"/>
              <w:jc w:val="both"/>
              <w:rPr>
                <w:rFonts w:asciiTheme="minorHAnsi" w:hAnsiTheme="minorHAnsi" w:cstheme="minorHAnsi"/>
                <w:sz w:val="22"/>
                <w:szCs w:val="22"/>
                <w:lang w:eastAsia="en-IN"/>
              </w:rPr>
            </w:pPr>
            <w:r w:rsidRPr="00CF25FF">
              <w:rPr>
                <w:rFonts w:asciiTheme="minorHAnsi" w:hAnsiTheme="minorHAnsi" w:cstheme="minorHAnsi"/>
                <w:sz w:val="22"/>
                <w:szCs w:val="22"/>
                <w:lang w:eastAsia="en-IN"/>
              </w:rPr>
              <w:t>01 February 2008</w:t>
            </w:r>
          </w:p>
        </w:tc>
      </w:tr>
      <w:tr w:rsidR="00CF25FF" w:rsidRPr="00CF25FF" w:rsidTr="00CF25FF">
        <w:tc>
          <w:tcPr>
            <w:tcW w:w="2268" w:type="dxa"/>
            <w:vAlign w:val="center"/>
          </w:tcPr>
          <w:p w:rsidR="00CF25FF" w:rsidRDefault="00CF25FF" w:rsidP="00CF25FF">
            <w:pPr>
              <w:pStyle w:val="ListParagraph"/>
              <w:spacing w:line="360" w:lineRule="auto"/>
              <w:ind w:left="0" w:right="-8"/>
              <w:rPr>
                <w:rFonts w:asciiTheme="minorHAnsi" w:hAnsiTheme="minorHAnsi" w:cstheme="minorHAnsi"/>
                <w:sz w:val="22"/>
                <w:szCs w:val="22"/>
                <w:lang w:eastAsia="en-IN"/>
              </w:rPr>
            </w:pPr>
            <w:r w:rsidRPr="00CF25FF">
              <w:rPr>
                <w:rFonts w:asciiTheme="minorHAnsi" w:hAnsiTheme="minorHAnsi" w:cstheme="minorHAnsi"/>
                <w:sz w:val="22"/>
                <w:szCs w:val="22"/>
                <w:lang w:eastAsia="en-IN"/>
              </w:rPr>
              <w:t xml:space="preserve">Company Category </w:t>
            </w:r>
          </w:p>
        </w:tc>
        <w:tc>
          <w:tcPr>
            <w:tcW w:w="6946" w:type="dxa"/>
          </w:tcPr>
          <w:p w:rsidR="00CF25FF" w:rsidRPr="00CF25FF" w:rsidRDefault="00CF25FF" w:rsidP="007C4BD5">
            <w:pPr>
              <w:pStyle w:val="ListParagraph"/>
              <w:spacing w:line="360" w:lineRule="auto"/>
              <w:ind w:left="0" w:right="-8"/>
              <w:jc w:val="both"/>
              <w:rPr>
                <w:rFonts w:asciiTheme="minorHAnsi" w:hAnsiTheme="minorHAnsi" w:cstheme="minorHAnsi"/>
                <w:sz w:val="22"/>
                <w:szCs w:val="22"/>
                <w:lang w:eastAsia="en-IN"/>
              </w:rPr>
            </w:pPr>
            <w:r w:rsidRPr="00CF25FF">
              <w:rPr>
                <w:rFonts w:asciiTheme="minorHAnsi" w:hAnsiTheme="minorHAnsi" w:cstheme="minorHAnsi"/>
                <w:sz w:val="22"/>
                <w:szCs w:val="22"/>
                <w:lang w:eastAsia="en-IN"/>
              </w:rPr>
              <w:t>Company limited by shares</w:t>
            </w:r>
          </w:p>
        </w:tc>
      </w:tr>
      <w:tr w:rsidR="00CF25FF" w:rsidRPr="00CF25FF" w:rsidTr="00CF25FF">
        <w:tc>
          <w:tcPr>
            <w:tcW w:w="2268" w:type="dxa"/>
            <w:vAlign w:val="center"/>
          </w:tcPr>
          <w:p w:rsidR="00CF25FF" w:rsidRDefault="00CF25FF" w:rsidP="00CF25FF">
            <w:pPr>
              <w:pStyle w:val="ListParagraph"/>
              <w:spacing w:line="360" w:lineRule="auto"/>
              <w:ind w:left="0" w:right="-8"/>
              <w:rPr>
                <w:rFonts w:asciiTheme="minorHAnsi" w:hAnsiTheme="minorHAnsi" w:cstheme="minorHAnsi"/>
                <w:sz w:val="22"/>
                <w:szCs w:val="22"/>
                <w:lang w:eastAsia="en-IN"/>
              </w:rPr>
            </w:pPr>
            <w:r w:rsidRPr="00CF25FF">
              <w:rPr>
                <w:rFonts w:asciiTheme="minorHAnsi" w:hAnsiTheme="minorHAnsi" w:cstheme="minorHAnsi"/>
                <w:sz w:val="22"/>
                <w:szCs w:val="22"/>
                <w:lang w:eastAsia="en-IN"/>
              </w:rPr>
              <w:t xml:space="preserve">Company Sub Category </w:t>
            </w:r>
          </w:p>
        </w:tc>
        <w:tc>
          <w:tcPr>
            <w:tcW w:w="6946" w:type="dxa"/>
          </w:tcPr>
          <w:p w:rsidR="00CF25FF" w:rsidRPr="00CF25FF" w:rsidRDefault="00CF25FF" w:rsidP="007C4BD5">
            <w:pPr>
              <w:pStyle w:val="ListParagraph"/>
              <w:spacing w:line="360" w:lineRule="auto"/>
              <w:ind w:left="0" w:right="-8"/>
              <w:jc w:val="both"/>
              <w:rPr>
                <w:rFonts w:asciiTheme="minorHAnsi" w:hAnsiTheme="minorHAnsi" w:cstheme="minorHAnsi"/>
                <w:sz w:val="22"/>
                <w:szCs w:val="22"/>
                <w:lang w:eastAsia="en-IN"/>
              </w:rPr>
            </w:pPr>
            <w:r w:rsidRPr="00CF25FF">
              <w:rPr>
                <w:rFonts w:asciiTheme="minorHAnsi" w:hAnsiTheme="minorHAnsi" w:cstheme="minorHAnsi"/>
                <w:sz w:val="22"/>
                <w:szCs w:val="22"/>
                <w:lang w:eastAsia="en-IN"/>
              </w:rPr>
              <w:t>Non-government company</w:t>
            </w:r>
          </w:p>
        </w:tc>
      </w:tr>
      <w:tr w:rsidR="00CF25FF" w:rsidRPr="00CF25FF" w:rsidTr="00CF25FF">
        <w:tc>
          <w:tcPr>
            <w:tcW w:w="2268" w:type="dxa"/>
            <w:vAlign w:val="center"/>
          </w:tcPr>
          <w:p w:rsidR="00CF25FF" w:rsidRDefault="00CF25FF" w:rsidP="00CF25FF">
            <w:pPr>
              <w:pStyle w:val="ListParagraph"/>
              <w:spacing w:line="360" w:lineRule="auto"/>
              <w:ind w:left="0" w:right="-8"/>
              <w:rPr>
                <w:rFonts w:asciiTheme="minorHAnsi" w:hAnsiTheme="minorHAnsi" w:cstheme="minorHAnsi"/>
                <w:sz w:val="22"/>
                <w:szCs w:val="22"/>
                <w:lang w:eastAsia="en-IN"/>
              </w:rPr>
            </w:pPr>
            <w:r w:rsidRPr="00CF25FF">
              <w:rPr>
                <w:rFonts w:asciiTheme="minorHAnsi" w:hAnsiTheme="minorHAnsi" w:cstheme="minorHAnsi"/>
                <w:sz w:val="22"/>
                <w:szCs w:val="22"/>
                <w:lang w:eastAsia="en-IN"/>
              </w:rPr>
              <w:t xml:space="preserve">Class of Company </w:t>
            </w:r>
          </w:p>
        </w:tc>
        <w:tc>
          <w:tcPr>
            <w:tcW w:w="6946" w:type="dxa"/>
          </w:tcPr>
          <w:p w:rsidR="00CF25FF" w:rsidRPr="00CF25FF" w:rsidRDefault="00CF25FF" w:rsidP="007C4BD5">
            <w:pPr>
              <w:pStyle w:val="ListParagraph"/>
              <w:spacing w:line="360" w:lineRule="auto"/>
              <w:ind w:left="0" w:right="-8"/>
              <w:jc w:val="both"/>
              <w:rPr>
                <w:rFonts w:asciiTheme="minorHAnsi" w:hAnsiTheme="minorHAnsi" w:cstheme="minorHAnsi"/>
                <w:sz w:val="22"/>
                <w:szCs w:val="22"/>
                <w:lang w:eastAsia="en-IN"/>
              </w:rPr>
            </w:pPr>
            <w:r w:rsidRPr="00CF25FF">
              <w:rPr>
                <w:rFonts w:asciiTheme="minorHAnsi" w:hAnsiTheme="minorHAnsi" w:cstheme="minorHAnsi"/>
                <w:sz w:val="22"/>
                <w:szCs w:val="22"/>
                <w:lang w:eastAsia="en-IN"/>
              </w:rPr>
              <w:t>Public</w:t>
            </w:r>
          </w:p>
        </w:tc>
      </w:tr>
      <w:tr w:rsidR="00CF25FF" w:rsidRPr="00CF25FF" w:rsidTr="00CF25FF">
        <w:tc>
          <w:tcPr>
            <w:tcW w:w="2268" w:type="dxa"/>
            <w:vAlign w:val="center"/>
          </w:tcPr>
          <w:p w:rsidR="00CF25FF" w:rsidRPr="00CF25FF" w:rsidRDefault="00CF25FF" w:rsidP="00CF25FF">
            <w:pPr>
              <w:pStyle w:val="ListParagraph"/>
              <w:spacing w:line="360" w:lineRule="auto"/>
              <w:ind w:left="0" w:right="-8"/>
              <w:rPr>
                <w:rFonts w:asciiTheme="minorHAnsi" w:hAnsiTheme="minorHAnsi" w:cstheme="minorHAnsi"/>
                <w:sz w:val="22"/>
                <w:szCs w:val="22"/>
                <w:lang w:eastAsia="en-IN"/>
              </w:rPr>
            </w:pPr>
            <w:r w:rsidRPr="00CF25FF">
              <w:rPr>
                <w:rFonts w:asciiTheme="minorHAnsi" w:hAnsiTheme="minorHAnsi" w:cstheme="minorHAnsi"/>
                <w:sz w:val="22"/>
                <w:szCs w:val="22"/>
                <w:lang w:eastAsia="en-IN"/>
              </w:rPr>
              <w:t xml:space="preserve">Authorised Share Capital </w:t>
            </w:r>
          </w:p>
        </w:tc>
        <w:tc>
          <w:tcPr>
            <w:tcW w:w="6946" w:type="dxa"/>
          </w:tcPr>
          <w:p w:rsidR="00CF25FF" w:rsidRPr="00CF25FF" w:rsidRDefault="00CF25FF" w:rsidP="007C4BD5">
            <w:pPr>
              <w:pStyle w:val="ListParagraph"/>
              <w:spacing w:line="360" w:lineRule="auto"/>
              <w:ind w:left="0" w:right="-8"/>
              <w:jc w:val="both"/>
              <w:rPr>
                <w:rFonts w:asciiTheme="minorHAnsi" w:hAnsiTheme="minorHAnsi" w:cstheme="minorHAnsi"/>
                <w:sz w:val="22"/>
                <w:szCs w:val="22"/>
                <w:lang w:eastAsia="en-IN"/>
              </w:rPr>
            </w:pPr>
            <w:r>
              <w:rPr>
                <w:rFonts w:asciiTheme="minorHAnsi" w:hAnsiTheme="minorHAnsi" w:cstheme="minorHAnsi"/>
                <w:sz w:val="22"/>
                <w:szCs w:val="22"/>
                <w:lang w:eastAsia="en-IN"/>
              </w:rPr>
              <w:t xml:space="preserve">INR </w:t>
            </w:r>
            <w:r w:rsidRPr="00CF25FF">
              <w:rPr>
                <w:rFonts w:asciiTheme="minorHAnsi" w:hAnsiTheme="minorHAnsi" w:cstheme="minorHAnsi"/>
                <w:sz w:val="22"/>
                <w:szCs w:val="22"/>
                <w:lang w:eastAsia="en-IN"/>
              </w:rPr>
              <w:t>700,000,000</w:t>
            </w:r>
          </w:p>
        </w:tc>
      </w:tr>
      <w:tr w:rsidR="00CF25FF" w:rsidRPr="00CF25FF" w:rsidTr="00CF25FF">
        <w:tc>
          <w:tcPr>
            <w:tcW w:w="2268" w:type="dxa"/>
            <w:vAlign w:val="center"/>
          </w:tcPr>
          <w:p w:rsidR="00CF25FF" w:rsidRPr="00CF25FF" w:rsidRDefault="00CF25FF" w:rsidP="00CF25FF">
            <w:pPr>
              <w:pStyle w:val="ListParagraph"/>
              <w:spacing w:line="360" w:lineRule="auto"/>
              <w:ind w:left="0" w:right="-8"/>
              <w:rPr>
                <w:rFonts w:asciiTheme="minorHAnsi" w:hAnsiTheme="minorHAnsi" w:cstheme="minorHAnsi"/>
                <w:sz w:val="22"/>
                <w:szCs w:val="22"/>
                <w:lang w:eastAsia="en-IN"/>
              </w:rPr>
            </w:pPr>
            <w:r w:rsidRPr="00CF25FF">
              <w:rPr>
                <w:rFonts w:asciiTheme="minorHAnsi" w:hAnsiTheme="minorHAnsi" w:cstheme="minorHAnsi"/>
                <w:sz w:val="22"/>
                <w:szCs w:val="22"/>
                <w:lang w:eastAsia="en-IN"/>
              </w:rPr>
              <w:t xml:space="preserve">Paid-up Share Capital </w:t>
            </w:r>
          </w:p>
        </w:tc>
        <w:tc>
          <w:tcPr>
            <w:tcW w:w="6946" w:type="dxa"/>
          </w:tcPr>
          <w:p w:rsidR="00CF25FF" w:rsidRPr="00CF25FF" w:rsidRDefault="00CF25FF" w:rsidP="007C4BD5">
            <w:pPr>
              <w:pStyle w:val="ListParagraph"/>
              <w:spacing w:line="360" w:lineRule="auto"/>
              <w:ind w:left="0" w:right="-8"/>
              <w:jc w:val="both"/>
              <w:rPr>
                <w:rFonts w:asciiTheme="minorHAnsi" w:hAnsiTheme="minorHAnsi" w:cstheme="minorHAnsi"/>
                <w:sz w:val="22"/>
                <w:szCs w:val="22"/>
                <w:lang w:eastAsia="en-IN"/>
              </w:rPr>
            </w:pPr>
            <w:r>
              <w:rPr>
                <w:rFonts w:asciiTheme="minorHAnsi" w:hAnsiTheme="minorHAnsi" w:cstheme="minorHAnsi"/>
                <w:sz w:val="22"/>
                <w:szCs w:val="22"/>
                <w:lang w:eastAsia="en-IN"/>
              </w:rPr>
              <w:t xml:space="preserve">INR </w:t>
            </w:r>
            <w:r w:rsidRPr="00CF25FF">
              <w:rPr>
                <w:rFonts w:asciiTheme="minorHAnsi" w:hAnsiTheme="minorHAnsi" w:cstheme="minorHAnsi"/>
                <w:sz w:val="22"/>
                <w:szCs w:val="22"/>
                <w:lang w:eastAsia="en-IN"/>
              </w:rPr>
              <w:t>602,826,080</w:t>
            </w:r>
          </w:p>
        </w:tc>
      </w:tr>
    </w:tbl>
    <w:p w:rsidR="00F13108" w:rsidRDefault="00F13108" w:rsidP="00F13108">
      <w:pPr>
        <w:pStyle w:val="ListParagraph"/>
        <w:spacing w:before="240" w:after="240" w:line="360" w:lineRule="auto"/>
        <w:ind w:left="709" w:right="-143"/>
        <w:jc w:val="both"/>
        <w:rPr>
          <w:rFonts w:ascii="Arial" w:hAnsi="Arial" w:cs="Arial"/>
          <w:sz w:val="22"/>
          <w:szCs w:val="22"/>
          <w:lang w:eastAsia="en-IN"/>
        </w:rPr>
      </w:pPr>
      <w:r w:rsidRPr="00F13108">
        <w:rPr>
          <w:rFonts w:ascii="Arial" w:hAnsi="Arial" w:cs="Arial"/>
          <w:sz w:val="22"/>
          <w:szCs w:val="22"/>
          <w:lang w:eastAsia="en-IN"/>
        </w:rPr>
        <w:t>Major group entities of KP group are as follows:</w:t>
      </w:r>
    </w:p>
    <w:p w:rsidR="00F13108" w:rsidRDefault="00F13108" w:rsidP="007F34EF">
      <w:pPr>
        <w:pStyle w:val="ListParagraph"/>
        <w:numPr>
          <w:ilvl w:val="0"/>
          <w:numId w:val="37"/>
        </w:numPr>
        <w:spacing w:before="240" w:line="360" w:lineRule="auto"/>
        <w:ind w:left="1134" w:right="-143" w:hanging="425"/>
        <w:jc w:val="both"/>
        <w:rPr>
          <w:rFonts w:ascii="Arial" w:hAnsi="Arial" w:cs="Arial"/>
          <w:sz w:val="22"/>
          <w:szCs w:val="22"/>
          <w:lang w:eastAsia="en-IN"/>
        </w:rPr>
      </w:pPr>
      <w:r w:rsidRPr="00F13108">
        <w:rPr>
          <w:rFonts w:ascii="Arial" w:hAnsi="Arial" w:cs="Arial"/>
          <w:sz w:val="22"/>
          <w:szCs w:val="22"/>
          <w:lang w:eastAsia="en-IN"/>
        </w:rPr>
        <w:t>KPI Green Energy Limited</w:t>
      </w:r>
    </w:p>
    <w:p w:rsidR="00F13108" w:rsidRDefault="00F13108" w:rsidP="001C75DA">
      <w:pPr>
        <w:pStyle w:val="ListParagraph"/>
        <w:numPr>
          <w:ilvl w:val="0"/>
          <w:numId w:val="37"/>
        </w:numPr>
        <w:spacing w:line="360" w:lineRule="auto"/>
        <w:ind w:left="1134" w:right="-143" w:hanging="425"/>
        <w:jc w:val="both"/>
        <w:rPr>
          <w:rFonts w:ascii="Arial" w:hAnsi="Arial" w:cs="Arial"/>
          <w:sz w:val="22"/>
          <w:szCs w:val="22"/>
          <w:lang w:eastAsia="en-IN"/>
        </w:rPr>
      </w:pPr>
      <w:r w:rsidRPr="00F13108">
        <w:rPr>
          <w:rFonts w:ascii="Arial" w:hAnsi="Arial" w:cs="Arial"/>
          <w:sz w:val="22"/>
          <w:szCs w:val="22"/>
          <w:lang w:eastAsia="en-IN"/>
        </w:rPr>
        <w:t>KPI Energy Limited</w:t>
      </w:r>
    </w:p>
    <w:p w:rsidR="00F13108" w:rsidRDefault="00F13108" w:rsidP="001C75DA">
      <w:pPr>
        <w:pStyle w:val="ListParagraph"/>
        <w:numPr>
          <w:ilvl w:val="0"/>
          <w:numId w:val="37"/>
        </w:numPr>
        <w:spacing w:line="360" w:lineRule="auto"/>
        <w:ind w:left="1134" w:right="-143" w:hanging="425"/>
        <w:jc w:val="both"/>
        <w:rPr>
          <w:rFonts w:ascii="Arial" w:hAnsi="Arial" w:cs="Arial"/>
          <w:sz w:val="22"/>
          <w:szCs w:val="22"/>
          <w:lang w:eastAsia="en-IN"/>
        </w:rPr>
      </w:pPr>
      <w:r w:rsidRPr="00F13108">
        <w:rPr>
          <w:rFonts w:ascii="Arial" w:hAnsi="Arial" w:cs="Arial"/>
          <w:sz w:val="22"/>
          <w:szCs w:val="22"/>
          <w:lang w:eastAsia="en-IN"/>
        </w:rPr>
        <w:t>KPI Green Engineering Limited</w:t>
      </w:r>
    </w:p>
    <w:p w:rsidR="00F13108" w:rsidRDefault="00F13108" w:rsidP="001C75DA">
      <w:pPr>
        <w:pStyle w:val="ListParagraph"/>
        <w:numPr>
          <w:ilvl w:val="0"/>
          <w:numId w:val="37"/>
        </w:numPr>
        <w:spacing w:line="360" w:lineRule="auto"/>
        <w:ind w:left="1134" w:right="-143" w:hanging="425"/>
        <w:jc w:val="both"/>
        <w:rPr>
          <w:rFonts w:ascii="Arial" w:hAnsi="Arial" w:cs="Arial"/>
          <w:sz w:val="22"/>
          <w:szCs w:val="22"/>
          <w:lang w:eastAsia="en-IN"/>
        </w:rPr>
      </w:pPr>
      <w:r w:rsidRPr="00F13108">
        <w:rPr>
          <w:rFonts w:ascii="Arial" w:hAnsi="Arial" w:cs="Arial"/>
          <w:sz w:val="22"/>
          <w:szCs w:val="22"/>
          <w:lang w:eastAsia="en-IN"/>
        </w:rPr>
        <w:t>KP Human Development Foundation</w:t>
      </w:r>
    </w:p>
    <w:p w:rsidR="00F13108" w:rsidRPr="00F13108" w:rsidRDefault="00F13108" w:rsidP="001C75DA">
      <w:pPr>
        <w:pStyle w:val="ListParagraph"/>
        <w:numPr>
          <w:ilvl w:val="0"/>
          <w:numId w:val="37"/>
        </w:numPr>
        <w:spacing w:line="360" w:lineRule="auto"/>
        <w:ind w:left="1134" w:right="-143" w:hanging="425"/>
        <w:jc w:val="both"/>
        <w:rPr>
          <w:rFonts w:ascii="Arial" w:hAnsi="Arial" w:cs="Arial"/>
          <w:sz w:val="22"/>
          <w:szCs w:val="22"/>
          <w:lang w:eastAsia="en-IN"/>
        </w:rPr>
      </w:pPr>
      <w:r w:rsidRPr="00F13108">
        <w:rPr>
          <w:rFonts w:ascii="Arial" w:hAnsi="Arial" w:cs="Arial"/>
          <w:sz w:val="22"/>
          <w:szCs w:val="22"/>
          <w:lang w:eastAsia="en-IN"/>
        </w:rPr>
        <w:t>KP Green Hydrogen &amp; Ammonia Technology Private Limited.</w:t>
      </w:r>
    </w:p>
    <w:p w:rsidR="00F13108" w:rsidRPr="00F13108" w:rsidRDefault="00F13108" w:rsidP="00F13108">
      <w:pPr>
        <w:pStyle w:val="ListParagraph"/>
        <w:spacing w:before="240" w:after="240" w:line="360" w:lineRule="auto"/>
        <w:ind w:left="709" w:right="-143"/>
        <w:jc w:val="both"/>
        <w:rPr>
          <w:rFonts w:ascii="Arial" w:hAnsi="Arial" w:cs="Arial"/>
          <w:sz w:val="22"/>
          <w:szCs w:val="22"/>
          <w:lang w:eastAsia="en-IN"/>
        </w:rPr>
      </w:pPr>
      <w:r w:rsidRPr="00F13108">
        <w:rPr>
          <w:rFonts w:ascii="Arial" w:hAnsi="Arial" w:cs="Arial"/>
          <w:sz w:val="22"/>
          <w:szCs w:val="22"/>
          <w:lang w:eastAsia="en-IN"/>
        </w:rPr>
        <w:t>KPI Green Energy Private Limited performs in two verticals as follows:</w:t>
      </w:r>
    </w:p>
    <w:p w:rsidR="00F13108" w:rsidRDefault="00F13108" w:rsidP="001C75DA">
      <w:pPr>
        <w:pStyle w:val="ListParagraph"/>
        <w:numPr>
          <w:ilvl w:val="0"/>
          <w:numId w:val="37"/>
        </w:numPr>
        <w:spacing w:line="360" w:lineRule="auto"/>
        <w:ind w:left="1134" w:right="-143" w:hanging="425"/>
        <w:jc w:val="both"/>
        <w:rPr>
          <w:rFonts w:ascii="Arial" w:hAnsi="Arial" w:cs="Arial"/>
          <w:sz w:val="22"/>
          <w:szCs w:val="22"/>
          <w:lang w:eastAsia="en-IN"/>
        </w:rPr>
      </w:pPr>
      <w:r w:rsidRPr="007F34EF">
        <w:rPr>
          <w:rFonts w:ascii="Arial" w:hAnsi="Arial" w:cs="Arial"/>
          <w:b/>
          <w:sz w:val="22"/>
          <w:szCs w:val="22"/>
          <w:lang w:eastAsia="en-IN"/>
        </w:rPr>
        <w:lastRenderedPageBreak/>
        <w:t>IPP Vertical:</w:t>
      </w:r>
      <w:r w:rsidRPr="00F13108">
        <w:rPr>
          <w:rFonts w:ascii="Arial" w:hAnsi="Arial" w:cs="Arial"/>
          <w:sz w:val="22"/>
          <w:szCs w:val="22"/>
          <w:lang w:eastAsia="en-IN"/>
        </w:rPr>
        <w:t xml:space="preserve"> The Company sells the solar power generated from its wind or hybrid plant to reputed industries through bilateral PPA under third party open access regulation of Gujrat Solar Power policy.</w:t>
      </w:r>
    </w:p>
    <w:p w:rsidR="00F13108" w:rsidRPr="00F13108" w:rsidRDefault="00F13108" w:rsidP="001C75DA">
      <w:pPr>
        <w:pStyle w:val="ListParagraph"/>
        <w:numPr>
          <w:ilvl w:val="0"/>
          <w:numId w:val="37"/>
        </w:numPr>
        <w:spacing w:line="360" w:lineRule="auto"/>
        <w:ind w:left="1134" w:right="-143" w:hanging="425"/>
        <w:jc w:val="both"/>
        <w:rPr>
          <w:rFonts w:ascii="Arial" w:hAnsi="Arial" w:cs="Arial"/>
          <w:sz w:val="22"/>
          <w:szCs w:val="22"/>
          <w:lang w:eastAsia="en-IN"/>
        </w:rPr>
      </w:pPr>
      <w:r w:rsidRPr="007F34EF">
        <w:rPr>
          <w:rFonts w:ascii="Arial" w:hAnsi="Arial" w:cs="Arial"/>
          <w:b/>
          <w:sz w:val="22"/>
          <w:szCs w:val="22"/>
          <w:lang w:eastAsia="en-IN"/>
        </w:rPr>
        <w:t>CPP Vertical:</w:t>
      </w:r>
      <w:r w:rsidRPr="00F13108">
        <w:rPr>
          <w:rFonts w:ascii="Arial" w:hAnsi="Arial" w:cs="Arial"/>
          <w:sz w:val="22"/>
          <w:szCs w:val="22"/>
          <w:lang w:eastAsia="en-IN"/>
        </w:rPr>
        <w:t xml:space="preserve"> The Company provided its services to design, develop, transfer and maintain the Solar &amp; Hybrid plant on behalf of its industrial Customers.</w:t>
      </w:r>
    </w:p>
    <w:p w:rsidR="00F13108" w:rsidRPr="00F13108" w:rsidRDefault="00F13108" w:rsidP="00F13108">
      <w:pPr>
        <w:pStyle w:val="ListParagraph"/>
        <w:spacing w:before="240" w:after="240" w:line="360" w:lineRule="auto"/>
        <w:ind w:left="709" w:right="-143"/>
        <w:jc w:val="both"/>
        <w:rPr>
          <w:rFonts w:ascii="Arial" w:hAnsi="Arial" w:cs="Arial"/>
          <w:sz w:val="22"/>
          <w:szCs w:val="22"/>
          <w:lang w:eastAsia="en-IN"/>
        </w:rPr>
      </w:pPr>
      <w:r w:rsidRPr="00F13108">
        <w:rPr>
          <w:rFonts w:ascii="Arial" w:hAnsi="Arial" w:cs="Arial"/>
          <w:sz w:val="22"/>
          <w:szCs w:val="22"/>
          <w:lang w:eastAsia="en-IN"/>
        </w:rPr>
        <w:t>They develop, transfer, operate and maintain grid-connected solar power projects for their CPP customers and generate revenue through the CPP model by selling solar power project to customers to meet their requirements. The captive solar plants help companies save on electricity expenses as the cost per unit for captive plants is lower than that from DISCOM.</w:t>
      </w:r>
    </w:p>
    <w:p w:rsidR="00F13108" w:rsidRDefault="00F13108" w:rsidP="00F13108">
      <w:pPr>
        <w:pStyle w:val="ListParagraph"/>
        <w:spacing w:before="240" w:after="240" w:line="360" w:lineRule="auto"/>
        <w:ind w:left="709" w:right="-143"/>
        <w:jc w:val="both"/>
        <w:rPr>
          <w:rFonts w:ascii="Arial" w:hAnsi="Arial" w:cs="Arial"/>
          <w:sz w:val="22"/>
          <w:szCs w:val="22"/>
          <w:lang w:eastAsia="en-IN"/>
        </w:rPr>
      </w:pPr>
      <w:r w:rsidRPr="00F13108">
        <w:rPr>
          <w:rFonts w:ascii="Arial" w:hAnsi="Arial" w:cs="Arial"/>
          <w:sz w:val="22"/>
          <w:szCs w:val="22"/>
          <w:lang w:eastAsia="en-IN"/>
        </w:rPr>
        <w:t>They strive to provide absolute value to the customers through their turnkey solutions. This provides them access to common power evacuation infrastructure along with a pool of grid-connected land to generate solar power. They also offer Operation and Maintenance Services (O&amp;M) through a separate O&amp;M agreement to our customers. This provides them with a long-term annuity stream of revenue. Journey and key milestones of the company are as follows:</w:t>
      </w:r>
    </w:p>
    <w:tbl>
      <w:tblPr>
        <w:tblStyle w:val="TableGrid"/>
        <w:tblW w:w="9214" w:type="dxa"/>
        <w:tblInd w:w="817" w:type="dxa"/>
        <w:tblLook w:val="04A0" w:firstRow="1" w:lastRow="0" w:firstColumn="1" w:lastColumn="0" w:noHBand="0" w:noVBand="1"/>
      </w:tblPr>
      <w:tblGrid>
        <w:gridCol w:w="1134"/>
        <w:gridCol w:w="8080"/>
      </w:tblGrid>
      <w:tr w:rsidR="00F13108" w:rsidRPr="00F13108" w:rsidTr="00F13108">
        <w:tc>
          <w:tcPr>
            <w:tcW w:w="1134" w:type="dxa"/>
            <w:shd w:val="clear" w:color="auto" w:fill="002060"/>
          </w:tcPr>
          <w:p w:rsidR="00F13108" w:rsidRPr="00F13108" w:rsidRDefault="00F13108" w:rsidP="007C4BD5">
            <w:pPr>
              <w:pStyle w:val="ListParagraph"/>
              <w:spacing w:line="276" w:lineRule="auto"/>
              <w:ind w:left="0" w:right="178"/>
              <w:jc w:val="center"/>
              <w:rPr>
                <w:rFonts w:asciiTheme="minorHAnsi" w:hAnsiTheme="minorHAnsi" w:cstheme="minorHAnsi"/>
                <w:b/>
                <w:spacing w:val="-4"/>
                <w:sz w:val="22"/>
                <w:szCs w:val="22"/>
              </w:rPr>
            </w:pPr>
            <w:r w:rsidRPr="00F13108">
              <w:rPr>
                <w:rFonts w:asciiTheme="minorHAnsi" w:hAnsiTheme="minorHAnsi" w:cstheme="minorHAnsi"/>
                <w:b/>
                <w:spacing w:val="-4"/>
                <w:sz w:val="22"/>
                <w:szCs w:val="22"/>
              </w:rPr>
              <w:t>Year</w:t>
            </w:r>
          </w:p>
        </w:tc>
        <w:tc>
          <w:tcPr>
            <w:tcW w:w="8080" w:type="dxa"/>
            <w:shd w:val="clear" w:color="auto" w:fill="002060"/>
          </w:tcPr>
          <w:p w:rsidR="00F13108" w:rsidRPr="00F13108" w:rsidRDefault="00F13108" w:rsidP="007C4BD5">
            <w:pPr>
              <w:pStyle w:val="ListParagraph"/>
              <w:spacing w:line="276" w:lineRule="auto"/>
              <w:ind w:left="0" w:right="178"/>
              <w:jc w:val="center"/>
              <w:rPr>
                <w:rFonts w:asciiTheme="minorHAnsi" w:hAnsiTheme="minorHAnsi" w:cstheme="minorHAnsi"/>
                <w:b/>
                <w:spacing w:val="-4"/>
                <w:sz w:val="22"/>
                <w:szCs w:val="22"/>
              </w:rPr>
            </w:pPr>
            <w:r w:rsidRPr="00F13108">
              <w:rPr>
                <w:rFonts w:asciiTheme="minorHAnsi" w:hAnsiTheme="minorHAnsi" w:cstheme="minorHAnsi"/>
                <w:b/>
                <w:spacing w:val="-4"/>
                <w:sz w:val="22"/>
                <w:szCs w:val="22"/>
              </w:rPr>
              <w:t>Achievement</w:t>
            </w:r>
          </w:p>
        </w:tc>
      </w:tr>
      <w:tr w:rsidR="00F13108" w:rsidRPr="00F13108" w:rsidTr="00390372">
        <w:tc>
          <w:tcPr>
            <w:tcW w:w="1134" w:type="dxa"/>
            <w:shd w:val="clear" w:color="auto" w:fill="DBE5F1" w:themeFill="accent1" w:themeFillTint="33"/>
            <w:vAlign w:val="center"/>
          </w:tcPr>
          <w:p w:rsidR="00F13108" w:rsidRPr="00F13108" w:rsidRDefault="00F13108" w:rsidP="00390372">
            <w:pPr>
              <w:pStyle w:val="ListParagraph"/>
              <w:spacing w:line="276" w:lineRule="auto"/>
              <w:ind w:left="0" w:right="178"/>
              <w:jc w:val="center"/>
              <w:rPr>
                <w:rFonts w:asciiTheme="minorHAnsi" w:hAnsiTheme="minorHAnsi" w:cstheme="minorHAnsi"/>
                <w:b/>
                <w:spacing w:val="-4"/>
                <w:sz w:val="22"/>
                <w:szCs w:val="22"/>
              </w:rPr>
            </w:pPr>
            <w:r w:rsidRPr="00F13108">
              <w:rPr>
                <w:rFonts w:asciiTheme="minorHAnsi" w:hAnsiTheme="minorHAnsi" w:cstheme="minorHAnsi"/>
                <w:b/>
                <w:spacing w:val="-4"/>
                <w:sz w:val="22"/>
                <w:szCs w:val="22"/>
              </w:rPr>
              <w:t>2008</w:t>
            </w:r>
          </w:p>
        </w:tc>
        <w:tc>
          <w:tcPr>
            <w:tcW w:w="8080" w:type="dxa"/>
            <w:shd w:val="clear" w:color="auto" w:fill="auto"/>
          </w:tcPr>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The Company was established</w:t>
            </w:r>
          </w:p>
        </w:tc>
      </w:tr>
      <w:tr w:rsidR="00F13108" w:rsidRPr="00F13108" w:rsidTr="00390372">
        <w:tc>
          <w:tcPr>
            <w:tcW w:w="1134" w:type="dxa"/>
            <w:shd w:val="clear" w:color="auto" w:fill="DBE5F1" w:themeFill="accent1" w:themeFillTint="33"/>
            <w:vAlign w:val="center"/>
          </w:tcPr>
          <w:p w:rsidR="00F13108" w:rsidRPr="00F13108" w:rsidRDefault="00F13108" w:rsidP="00390372">
            <w:pPr>
              <w:pStyle w:val="ListParagraph"/>
              <w:spacing w:line="276" w:lineRule="auto"/>
              <w:ind w:left="0" w:right="178"/>
              <w:jc w:val="center"/>
              <w:rPr>
                <w:rFonts w:asciiTheme="minorHAnsi" w:hAnsiTheme="minorHAnsi" w:cstheme="minorHAnsi"/>
                <w:b/>
                <w:spacing w:val="-4"/>
                <w:sz w:val="22"/>
                <w:szCs w:val="22"/>
              </w:rPr>
            </w:pPr>
            <w:r w:rsidRPr="00F13108">
              <w:rPr>
                <w:rFonts w:asciiTheme="minorHAnsi" w:hAnsiTheme="minorHAnsi" w:cstheme="minorHAnsi"/>
                <w:b/>
                <w:spacing w:val="-4"/>
                <w:sz w:val="22"/>
                <w:szCs w:val="22"/>
              </w:rPr>
              <w:t>2013</w:t>
            </w:r>
          </w:p>
        </w:tc>
        <w:tc>
          <w:tcPr>
            <w:tcW w:w="8080" w:type="dxa"/>
            <w:shd w:val="clear" w:color="auto" w:fill="auto"/>
          </w:tcPr>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Received a GEDA registration certificate for developing a 15 MW Solar plant in Bharuch.</w:t>
            </w:r>
          </w:p>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Received Power evacuation (PE) approval from the Gujarat Energy Transmission Corporation Limited (GETCO) for the first 15 MW</w:t>
            </w:r>
          </w:p>
        </w:tc>
      </w:tr>
      <w:tr w:rsidR="00F13108" w:rsidRPr="00F13108" w:rsidTr="00390372">
        <w:tc>
          <w:tcPr>
            <w:tcW w:w="1134" w:type="dxa"/>
            <w:shd w:val="clear" w:color="auto" w:fill="DBE5F1" w:themeFill="accent1" w:themeFillTint="33"/>
            <w:vAlign w:val="center"/>
          </w:tcPr>
          <w:p w:rsidR="00F13108" w:rsidRPr="00F13108" w:rsidRDefault="00F13108" w:rsidP="00390372">
            <w:pPr>
              <w:pStyle w:val="ListParagraph"/>
              <w:spacing w:line="276" w:lineRule="auto"/>
              <w:ind w:left="0" w:right="178"/>
              <w:jc w:val="center"/>
              <w:rPr>
                <w:rFonts w:asciiTheme="minorHAnsi" w:hAnsiTheme="minorHAnsi" w:cstheme="minorHAnsi"/>
                <w:b/>
                <w:spacing w:val="-4"/>
                <w:sz w:val="22"/>
                <w:szCs w:val="22"/>
              </w:rPr>
            </w:pPr>
            <w:r w:rsidRPr="00F13108">
              <w:rPr>
                <w:rFonts w:asciiTheme="minorHAnsi" w:hAnsiTheme="minorHAnsi" w:cstheme="minorHAnsi"/>
                <w:b/>
                <w:spacing w:val="-4"/>
                <w:sz w:val="22"/>
                <w:szCs w:val="22"/>
              </w:rPr>
              <w:t>2014</w:t>
            </w:r>
          </w:p>
        </w:tc>
        <w:tc>
          <w:tcPr>
            <w:tcW w:w="8080" w:type="dxa"/>
            <w:shd w:val="clear" w:color="auto" w:fill="auto"/>
          </w:tcPr>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 xml:space="preserve">Commencement of 66 KV Transmission Line construction from </w:t>
            </w:r>
            <w:proofErr w:type="spellStart"/>
            <w:r w:rsidRPr="00F13108">
              <w:rPr>
                <w:rFonts w:asciiTheme="minorHAnsi" w:hAnsiTheme="minorHAnsi" w:cstheme="minorHAnsi"/>
                <w:spacing w:val="-4"/>
                <w:sz w:val="22"/>
                <w:szCs w:val="22"/>
              </w:rPr>
              <w:t>Sudi</w:t>
            </w:r>
            <w:proofErr w:type="spellEnd"/>
            <w:r w:rsidRPr="00F13108">
              <w:rPr>
                <w:rFonts w:asciiTheme="minorHAnsi" w:hAnsiTheme="minorHAnsi" w:cstheme="minorHAnsi"/>
                <w:spacing w:val="-4"/>
                <w:sz w:val="22"/>
                <w:szCs w:val="22"/>
              </w:rPr>
              <w:t xml:space="preserve"> plant to GETCO’s </w:t>
            </w:r>
            <w:proofErr w:type="spellStart"/>
            <w:r w:rsidRPr="00F13108">
              <w:rPr>
                <w:rFonts w:asciiTheme="minorHAnsi" w:hAnsiTheme="minorHAnsi" w:cstheme="minorHAnsi"/>
                <w:spacing w:val="-4"/>
                <w:sz w:val="22"/>
                <w:szCs w:val="22"/>
              </w:rPr>
              <w:t>Amod</w:t>
            </w:r>
            <w:proofErr w:type="spellEnd"/>
            <w:r w:rsidRPr="00F13108">
              <w:rPr>
                <w:rFonts w:asciiTheme="minorHAnsi" w:hAnsiTheme="minorHAnsi" w:cstheme="minorHAnsi"/>
                <w:spacing w:val="-4"/>
                <w:sz w:val="22"/>
                <w:szCs w:val="22"/>
              </w:rPr>
              <w:t xml:space="preserve"> Substation for power evacuation</w:t>
            </w:r>
          </w:p>
        </w:tc>
      </w:tr>
      <w:tr w:rsidR="00F13108" w:rsidRPr="00F13108" w:rsidTr="00390372">
        <w:tc>
          <w:tcPr>
            <w:tcW w:w="1134" w:type="dxa"/>
            <w:shd w:val="clear" w:color="auto" w:fill="DBE5F1" w:themeFill="accent1" w:themeFillTint="33"/>
            <w:vAlign w:val="center"/>
          </w:tcPr>
          <w:p w:rsidR="00F13108" w:rsidRPr="00F13108" w:rsidRDefault="00F13108" w:rsidP="00390372">
            <w:pPr>
              <w:pStyle w:val="ListParagraph"/>
              <w:spacing w:line="276" w:lineRule="auto"/>
              <w:ind w:left="0" w:right="178"/>
              <w:jc w:val="center"/>
              <w:rPr>
                <w:rFonts w:asciiTheme="minorHAnsi" w:hAnsiTheme="minorHAnsi" w:cstheme="minorHAnsi"/>
                <w:b/>
                <w:spacing w:val="-4"/>
                <w:sz w:val="22"/>
                <w:szCs w:val="22"/>
              </w:rPr>
            </w:pPr>
            <w:r w:rsidRPr="00F13108">
              <w:rPr>
                <w:rFonts w:asciiTheme="minorHAnsi" w:hAnsiTheme="minorHAnsi" w:cstheme="minorHAnsi"/>
                <w:b/>
                <w:spacing w:val="-4"/>
                <w:sz w:val="22"/>
                <w:szCs w:val="22"/>
              </w:rPr>
              <w:t>2015</w:t>
            </w:r>
          </w:p>
        </w:tc>
        <w:tc>
          <w:tcPr>
            <w:tcW w:w="8080" w:type="dxa"/>
            <w:shd w:val="clear" w:color="auto" w:fill="auto"/>
          </w:tcPr>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Signing of the first PPA and beginning of construction of the solar plant.</w:t>
            </w:r>
          </w:p>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 xml:space="preserve">Another 15MW MOU signed with </w:t>
            </w:r>
            <w:proofErr w:type="spellStart"/>
            <w:r w:rsidRPr="00F13108">
              <w:rPr>
                <w:rFonts w:asciiTheme="minorHAnsi" w:hAnsiTheme="minorHAnsi" w:cstheme="minorHAnsi"/>
                <w:spacing w:val="-4"/>
                <w:sz w:val="22"/>
                <w:szCs w:val="22"/>
              </w:rPr>
              <w:t>G.o.G</w:t>
            </w:r>
            <w:proofErr w:type="spellEnd"/>
            <w:r w:rsidRPr="00F13108">
              <w:rPr>
                <w:rFonts w:asciiTheme="minorHAnsi" w:hAnsiTheme="minorHAnsi" w:cstheme="minorHAnsi"/>
                <w:spacing w:val="-4"/>
                <w:sz w:val="22"/>
                <w:szCs w:val="22"/>
              </w:rPr>
              <w:t>. in Vibrant Gujarat.</w:t>
            </w:r>
          </w:p>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Successful completion and charging of the 66KV Transmission Line</w:t>
            </w:r>
          </w:p>
        </w:tc>
      </w:tr>
      <w:tr w:rsidR="00F13108" w:rsidRPr="00F13108" w:rsidTr="00390372">
        <w:tc>
          <w:tcPr>
            <w:tcW w:w="1134" w:type="dxa"/>
            <w:shd w:val="clear" w:color="auto" w:fill="DBE5F1" w:themeFill="accent1" w:themeFillTint="33"/>
            <w:vAlign w:val="center"/>
          </w:tcPr>
          <w:p w:rsidR="00F13108" w:rsidRPr="00F13108" w:rsidRDefault="00F13108" w:rsidP="00390372">
            <w:pPr>
              <w:pStyle w:val="ListParagraph"/>
              <w:spacing w:line="276" w:lineRule="auto"/>
              <w:ind w:left="0" w:right="178"/>
              <w:jc w:val="center"/>
              <w:rPr>
                <w:rFonts w:asciiTheme="minorHAnsi" w:hAnsiTheme="minorHAnsi" w:cstheme="minorHAnsi"/>
                <w:b/>
                <w:spacing w:val="-4"/>
                <w:sz w:val="22"/>
                <w:szCs w:val="22"/>
              </w:rPr>
            </w:pPr>
            <w:r w:rsidRPr="00F13108">
              <w:rPr>
                <w:rFonts w:asciiTheme="minorHAnsi" w:hAnsiTheme="minorHAnsi" w:cstheme="minorHAnsi"/>
                <w:b/>
                <w:spacing w:val="-4"/>
                <w:sz w:val="22"/>
                <w:szCs w:val="22"/>
              </w:rPr>
              <w:t>2016</w:t>
            </w:r>
          </w:p>
        </w:tc>
        <w:tc>
          <w:tcPr>
            <w:tcW w:w="8080" w:type="dxa"/>
            <w:shd w:val="clear" w:color="auto" w:fill="auto"/>
          </w:tcPr>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Received "Solar Innovation &amp; Excellence Award - Excellence in Solar Park - Rise"</w:t>
            </w:r>
          </w:p>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Commissioning of the first 1.5MW of solar plant and commencing the sale of power</w:t>
            </w:r>
          </w:p>
        </w:tc>
      </w:tr>
      <w:tr w:rsidR="00F13108" w:rsidRPr="00F13108" w:rsidTr="00390372">
        <w:tc>
          <w:tcPr>
            <w:tcW w:w="1134" w:type="dxa"/>
            <w:shd w:val="clear" w:color="auto" w:fill="DBE5F1" w:themeFill="accent1" w:themeFillTint="33"/>
            <w:vAlign w:val="center"/>
          </w:tcPr>
          <w:p w:rsidR="00F13108" w:rsidRPr="00F13108" w:rsidRDefault="00F13108" w:rsidP="00390372">
            <w:pPr>
              <w:pStyle w:val="ListParagraph"/>
              <w:spacing w:line="276" w:lineRule="auto"/>
              <w:ind w:left="0" w:right="178"/>
              <w:jc w:val="center"/>
              <w:rPr>
                <w:rFonts w:asciiTheme="minorHAnsi" w:hAnsiTheme="minorHAnsi" w:cstheme="minorHAnsi"/>
                <w:b/>
                <w:spacing w:val="-4"/>
                <w:sz w:val="22"/>
                <w:szCs w:val="22"/>
              </w:rPr>
            </w:pPr>
            <w:r w:rsidRPr="00F13108">
              <w:rPr>
                <w:rFonts w:asciiTheme="minorHAnsi" w:hAnsiTheme="minorHAnsi" w:cstheme="minorHAnsi"/>
                <w:b/>
                <w:spacing w:val="-4"/>
                <w:sz w:val="22"/>
                <w:szCs w:val="22"/>
              </w:rPr>
              <w:t>2017</w:t>
            </w:r>
          </w:p>
        </w:tc>
        <w:tc>
          <w:tcPr>
            <w:tcW w:w="8080" w:type="dxa"/>
            <w:shd w:val="clear" w:color="auto" w:fill="auto"/>
          </w:tcPr>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Received GETCO approval for the next 15 MW (Total 30 MW) evacuation</w:t>
            </w:r>
          </w:p>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Received GETCO approval for the laying of a second circuit on a 66 KV Transmission line using a panther conductor</w:t>
            </w:r>
          </w:p>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 xml:space="preserve">Another 20MW MOU signed with </w:t>
            </w:r>
            <w:proofErr w:type="spellStart"/>
            <w:r w:rsidRPr="00F13108">
              <w:rPr>
                <w:rFonts w:asciiTheme="minorHAnsi" w:hAnsiTheme="minorHAnsi" w:cstheme="minorHAnsi"/>
                <w:spacing w:val="-4"/>
                <w:sz w:val="22"/>
                <w:szCs w:val="22"/>
              </w:rPr>
              <w:t>G.o.G</w:t>
            </w:r>
            <w:proofErr w:type="spellEnd"/>
            <w:r w:rsidRPr="00F13108">
              <w:rPr>
                <w:rFonts w:asciiTheme="minorHAnsi" w:hAnsiTheme="minorHAnsi" w:cstheme="minorHAnsi"/>
                <w:spacing w:val="-4"/>
                <w:sz w:val="22"/>
                <w:szCs w:val="22"/>
              </w:rPr>
              <w:t>. in Vibrant Gujarat</w:t>
            </w:r>
          </w:p>
        </w:tc>
      </w:tr>
      <w:tr w:rsidR="00F13108" w:rsidRPr="00F13108" w:rsidTr="00390372">
        <w:tc>
          <w:tcPr>
            <w:tcW w:w="1134" w:type="dxa"/>
            <w:shd w:val="clear" w:color="auto" w:fill="DBE5F1" w:themeFill="accent1" w:themeFillTint="33"/>
            <w:vAlign w:val="center"/>
          </w:tcPr>
          <w:p w:rsidR="00F13108" w:rsidRPr="00F13108" w:rsidRDefault="00F13108" w:rsidP="00390372">
            <w:pPr>
              <w:pStyle w:val="ListParagraph"/>
              <w:spacing w:line="276" w:lineRule="auto"/>
              <w:ind w:left="0" w:right="178"/>
              <w:jc w:val="center"/>
              <w:rPr>
                <w:rFonts w:asciiTheme="minorHAnsi" w:hAnsiTheme="minorHAnsi" w:cstheme="minorHAnsi"/>
                <w:b/>
                <w:spacing w:val="-4"/>
                <w:sz w:val="22"/>
                <w:szCs w:val="22"/>
              </w:rPr>
            </w:pPr>
            <w:r w:rsidRPr="00F13108">
              <w:rPr>
                <w:rFonts w:asciiTheme="minorHAnsi" w:hAnsiTheme="minorHAnsi" w:cstheme="minorHAnsi"/>
                <w:b/>
                <w:spacing w:val="-4"/>
                <w:sz w:val="22"/>
                <w:szCs w:val="22"/>
              </w:rPr>
              <w:t>2018</w:t>
            </w:r>
          </w:p>
        </w:tc>
        <w:tc>
          <w:tcPr>
            <w:tcW w:w="8080" w:type="dxa"/>
            <w:shd w:val="clear" w:color="auto" w:fill="auto"/>
          </w:tcPr>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Received a GEDA registration certificate for developing the next 25 MW Solar plant</w:t>
            </w:r>
          </w:p>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Power Finance Corporation Ltd. (PFC) approved and signed a facility agreement to part finance 25 MW solar plant</w:t>
            </w:r>
          </w:p>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Launched a new segment of business under the Captive Power Producer (CPP) category and commissioned the first CPP solar plant</w:t>
            </w:r>
          </w:p>
        </w:tc>
      </w:tr>
      <w:tr w:rsidR="00F13108" w:rsidRPr="00F13108" w:rsidTr="00390372">
        <w:tc>
          <w:tcPr>
            <w:tcW w:w="1134" w:type="dxa"/>
            <w:shd w:val="clear" w:color="auto" w:fill="DBE5F1" w:themeFill="accent1" w:themeFillTint="33"/>
            <w:vAlign w:val="center"/>
          </w:tcPr>
          <w:p w:rsidR="00F13108" w:rsidRPr="00F13108" w:rsidRDefault="00F13108" w:rsidP="00390372">
            <w:pPr>
              <w:pStyle w:val="ListParagraph"/>
              <w:spacing w:line="276" w:lineRule="auto"/>
              <w:ind w:left="0" w:right="178"/>
              <w:jc w:val="center"/>
              <w:rPr>
                <w:rFonts w:asciiTheme="minorHAnsi" w:hAnsiTheme="minorHAnsi" w:cstheme="minorHAnsi"/>
                <w:b/>
                <w:spacing w:val="-4"/>
                <w:sz w:val="22"/>
                <w:szCs w:val="22"/>
              </w:rPr>
            </w:pPr>
            <w:r w:rsidRPr="00F13108">
              <w:rPr>
                <w:rFonts w:asciiTheme="minorHAnsi" w:hAnsiTheme="minorHAnsi" w:cstheme="minorHAnsi"/>
                <w:b/>
                <w:spacing w:val="-4"/>
                <w:sz w:val="22"/>
                <w:szCs w:val="22"/>
              </w:rPr>
              <w:t>2019</w:t>
            </w:r>
          </w:p>
        </w:tc>
        <w:tc>
          <w:tcPr>
            <w:tcW w:w="8080" w:type="dxa"/>
            <w:shd w:val="clear" w:color="auto" w:fill="auto"/>
          </w:tcPr>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Listed in BSE SME Board</w:t>
            </w:r>
          </w:p>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lastRenderedPageBreak/>
              <w:t>Disbursal of Loans from PFC started</w:t>
            </w:r>
          </w:p>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Successfully commissioned 15 MW of capacity for Phase 1 under the Independent Power Producer (IPP) category</w:t>
            </w:r>
          </w:p>
        </w:tc>
      </w:tr>
      <w:tr w:rsidR="00F13108" w:rsidRPr="00F13108" w:rsidTr="00390372">
        <w:tc>
          <w:tcPr>
            <w:tcW w:w="1134" w:type="dxa"/>
            <w:shd w:val="clear" w:color="auto" w:fill="DBE5F1" w:themeFill="accent1" w:themeFillTint="33"/>
            <w:vAlign w:val="center"/>
          </w:tcPr>
          <w:p w:rsidR="00F13108" w:rsidRPr="00F13108" w:rsidRDefault="00F13108" w:rsidP="00390372">
            <w:pPr>
              <w:pStyle w:val="ListParagraph"/>
              <w:spacing w:line="276" w:lineRule="auto"/>
              <w:ind w:left="0" w:right="178"/>
              <w:jc w:val="center"/>
              <w:rPr>
                <w:rFonts w:asciiTheme="minorHAnsi" w:hAnsiTheme="minorHAnsi" w:cstheme="minorHAnsi"/>
                <w:b/>
                <w:spacing w:val="-4"/>
                <w:sz w:val="22"/>
                <w:szCs w:val="22"/>
              </w:rPr>
            </w:pPr>
            <w:r w:rsidRPr="00F13108">
              <w:rPr>
                <w:rFonts w:asciiTheme="minorHAnsi" w:hAnsiTheme="minorHAnsi" w:cstheme="minorHAnsi"/>
                <w:b/>
                <w:spacing w:val="-4"/>
                <w:sz w:val="22"/>
                <w:szCs w:val="22"/>
              </w:rPr>
              <w:lastRenderedPageBreak/>
              <w:t>2020</w:t>
            </w:r>
          </w:p>
        </w:tc>
        <w:tc>
          <w:tcPr>
            <w:tcW w:w="8080" w:type="dxa"/>
            <w:shd w:val="clear" w:color="auto" w:fill="auto"/>
          </w:tcPr>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Successfully commissioned an additional 25 MW of capacity, aggregating to 40.7 MW under the Independent Power Producer (IPP) category</w:t>
            </w:r>
          </w:p>
        </w:tc>
      </w:tr>
      <w:tr w:rsidR="00F13108" w:rsidRPr="00F13108" w:rsidTr="00390372">
        <w:tc>
          <w:tcPr>
            <w:tcW w:w="1134" w:type="dxa"/>
            <w:shd w:val="clear" w:color="auto" w:fill="DBE5F1" w:themeFill="accent1" w:themeFillTint="33"/>
            <w:vAlign w:val="center"/>
          </w:tcPr>
          <w:p w:rsidR="00F13108" w:rsidRPr="00F13108" w:rsidRDefault="00F13108" w:rsidP="00390372">
            <w:pPr>
              <w:pStyle w:val="ListParagraph"/>
              <w:spacing w:line="276" w:lineRule="auto"/>
              <w:ind w:left="0" w:right="178"/>
              <w:jc w:val="center"/>
              <w:rPr>
                <w:rFonts w:asciiTheme="minorHAnsi" w:hAnsiTheme="minorHAnsi" w:cstheme="minorHAnsi"/>
                <w:b/>
                <w:spacing w:val="-4"/>
                <w:sz w:val="22"/>
                <w:szCs w:val="22"/>
              </w:rPr>
            </w:pPr>
            <w:r w:rsidRPr="00F13108">
              <w:rPr>
                <w:rFonts w:asciiTheme="minorHAnsi" w:hAnsiTheme="minorHAnsi" w:cstheme="minorHAnsi"/>
                <w:b/>
                <w:spacing w:val="-4"/>
                <w:sz w:val="22"/>
                <w:szCs w:val="22"/>
              </w:rPr>
              <w:t>2021</w:t>
            </w:r>
          </w:p>
        </w:tc>
        <w:tc>
          <w:tcPr>
            <w:tcW w:w="8080" w:type="dxa"/>
            <w:shd w:val="clear" w:color="auto" w:fill="auto"/>
          </w:tcPr>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Successfully migrated to the Main Board platform of BSE as well as on NSE</w:t>
            </w:r>
          </w:p>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Successfully commissioned incremental IPP capacity, aggregating to 49.2 MW. Also, charged a new 11kv transmission line for power evacuation capacity for CPP clients</w:t>
            </w:r>
          </w:p>
        </w:tc>
      </w:tr>
      <w:tr w:rsidR="00F13108" w:rsidRPr="00F13108" w:rsidTr="00390372">
        <w:tc>
          <w:tcPr>
            <w:tcW w:w="1134" w:type="dxa"/>
            <w:shd w:val="clear" w:color="auto" w:fill="DBE5F1" w:themeFill="accent1" w:themeFillTint="33"/>
            <w:vAlign w:val="center"/>
          </w:tcPr>
          <w:p w:rsidR="00F13108" w:rsidRPr="00F13108" w:rsidRDefault="00F13108" w:rsidP="00390372">
            <w:pPr>
              <w:pStyle w:val="ListParagraph"/>
              <w:spacing w:line="276" w:lineRule="auto"/>
              <w:ind w:left="0" w:right="178"/>
              <w:jc w:val="center"/>
              <w:rPr>
                <w:rFonts w:asciiTheme="minorHAnsi" w:hAnsiTheme="minorHAnsi" w:cstheme="minorHAnsi"/>
                <w:b/>
                <w:spacing w:val="-4"/>
                <w:sz w:val="22"/>
                <w:szCs w:val="22"/>
              </w:rPr>
            </w:pPr>
            <w:r w:rsidRPr="00F13108">
              <w:rPr>
                <w:rFonts w:asciiTheme="minorHAnsi" w:hAnsiTheme="minorHAnsi" w:cstheme="minorHAnsi"/>
                <w:b/>
                <w:spacing w:val="-4"/>
                <w:sz w:val="22"/>
                <w:szCs w:val="22"/>
              </w:rPr>
              <w:t>2022</w:t>
            </w:r>
          </w:p>
        </w:tc>
        <w:tc>
          <w:tcPr>
            <w:tcW w:w="8080" w:type="dxa"/>
            <w:shd w:val="clear" w:color="auto" w:fill="auto"/>
          </w:tcPr>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Successfully achieved the milestone of 100+ MW of capacity energized under the IPP segment</w:t>
            </w:r>
          </w:p>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Successfully energized 65+ MW of capacity under the CPP segment</w:t>
            </w:r>
          </w:p>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Switching from PFC to SBI results in a reduction in interest rates from an average of 11.30% p.a. to 7.45% p.a.</w:t>
            </w:r>
          </w:p>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Achieved the highest EPS ever at INR 43.09 during the 9 months period of FY-22-23</w:t>
            </w:r>
          </w:p>
        </w:tc>
      </w:tr>
      <w:tr w:rsidR="00F13108" w:rsidRPr="00F13108" w:rsidTr="00390372">
        <w:tc>
          <w:tcPr>
            <w:tcW w:w="1134" w:type="dxa"/>
            <w:shd w:val="clear" w:color="auto" w:fill="DBE5F1" w:themeFill="accent1" w:themeFillTint="33"/>
            <w:vAlign w:val="center"/>
          </w:tcPr>
          <w:p w:rsidR="00F13108" w:rsidRPr="00F13108" w:rsidRDefault="00F13108" w:rsidP="00390372">
            <w:pPr>
              <w:pStyle w:val="ListParagraph"/>
              <w:spacing w:line="276" w:lineRule="auto"/>
              <w:ind w:left="0" w:right="178"/>
              <w:jc w:val="center"/>
              <w:rPr>
                <w:rFonts w:asciiTheme="minorHAnsi" w:hAnsiTheme="minorHAnsi" w:cstheme="minorHAnsi"/>
                <w:b/>
                <w:spacing w:val="-4"/>
                <w:sz w:val="22"/>
                <w:szCs w:val="22"/>
              </w:rPr>
            </w:pPr>
            <w:r w:rsidRPr="00F13108">
              <w:rPr>
                <w:rFonts w:asciiTheme="minorHAnsi" w:hAnsiTheme="minorHAnsi" w:cstheme="minorHAnsi"/>
                <w:b/>
                <w:spacing w:val="-4"/>
                <w:sz w:val="22"/>
                <w:szCs w:val="22"/>
              </w:rPr>
              <w:t>2023</w:t>
            </w:r>
          </w:p>
        </w:tc>
        <w:tc>
          <w:tcPr>
            <w:tcW w:w="8080" w:type="dxa"/>
            <w:shd w:val="clear" w:color="auto" w:fill="auto"/>
          </w:tcPr>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ICRA has upgraded our credit rating from BBB+ to A</w:t>
            </w:r>
          </w:p>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KPI Global Infrastructure Ltd. has been renamed ‘KPI Green Energy Limited’ to make it more representative of the industry</w:t>
            </w:r>
          </w:p>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Successfully commissioned 26.10 MW first IPP Hybrid Project</w:t>
            </w:r>
          </w:p>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Successfully achieved the milestone of 300+ MW of cumulative capacity energised (IPP+CPP)</w:t>
            </w:r>
          </w:p>
        </w:tc>
      </w:tr>
      <w:tr w:rsidR="00F13108" w:rsidRPr="00F13108" w:rsidTr="00390372">
        <w:tc>
          <w:tcPr>
            <w:tcW w:w="1134" w:type="dxa"/>
            <w:shd w:val="clear" w:color="auto" w:fill="DBE5F1" w:themeFill="accent1" w:themeFillTint="33"/>
            <w:vAlign w:val="center"/>
          </w:tcPr>
          <w:p w:rsidR="00F13108" w:rsidRPr="00F13108" w:rsidRDefault="00F13108" w:rsidP="00390372">
            <w:pPr>
              <w:pStyle w:val="ListParagraph"/>
              <w:spacing w:line="276" w:lineRule="auto"/>
              <w:ind w:left="0" w:right="178"/>
              <w:jc w:val="center"/>
              <w:rPr>
                <w:rFonts w:asciiTheme="minorHAnsi" w:hAnsiTheme="minorHAnsi" w:cstheme="minorHAnsi"/>
                <w:b/>
                <w:spacing w:val="-4"/>
                <w:sz w:val="22"/>
                <w:szCs w:val="22"/>
              </w:rPr>
            </w:pPr>
            <w:r w:rsidRPr="00F13108">
              <w:rPr>
                <w:rFonts w:asciiTheme="minorHAnsi" w:hAnsiTheme="minorHAnsi" w:cstheme="minorHAnsi"/>
                <w:b/>
                <w:spacing w:val="-4"/>
                <w:sz w:val="22"/>
                <w:szCs w:val="22"/>
              </w:rPr>
              <w:t>2025</w:t>
            </w:r>
          </w:p>
        </w:tc>
        <w:tc>
          <w:tcPr>
            <w:tcW w:w="8080" w:type="dxa"/>
            <w:shd w:val="clear" w:color="auto" w:fill="auto"/>
          </w:tcPr>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1000 MW.</w:t>
            </w:r>
          </w:p>
        </w:tc>
      </w:tr>
    </w:tbl>
    <w:p w:rsidR="00F13108" w:rsidRPr="00F13108" w:rsidRDefault="00F13108" w:rsidP="00F13108">
      <w:pPr>
        <w:pStyle w:val="ListParagraph"/>
        <w:spacing w:after="240" w:line="360" w:lineRule="auto"/>
        <w:ind w:left="709" w:right="-143"/>
        <w:jc w:val="right"/>
        <w:rPr>
          <w:rFonts w:ascii="Arial" w:hAnsi="Arial" w:cs="Arial"/>
          <w:i/>
          <w:sz w:val="20"/>
          <w:szCs w:val="20"/>
          <w:lang w:eastAsia="en-IN"/>
        </w:rPr>
      </w:pPr>
      <w:r w:rsidRPr="00F13108">
        <w:rPr>
          <w:rFonts w:ascii="Arial" w:hAnsi="Arial" w:cs="Arial"/>
          <w:b/>
          <w:i/>
          <w:sz w:val="20"/>
          <w:szCs w:val="20"/>
          <w:lang w:eastAsia="en-IN"/>
        </w:rPr>
        <w:t>Sources:</w:t>
      </w:r>
      <w:r w:rsidRPr="00F13108">
        <w:rPr>
          <w:rFonts w:ascii="Arial" w:hAnsi="Arial" w:cs="Arial"/>
          <w:i/>
          <w:sz w:val="20"/>
          <w:szCs w:val="20"/>
          <w:lang w:eastAsia="en-IN"/>
        </w:rPr>
        <w:t xml:space="preserve"> As per data/information available in public domain.</w:t>
      </w:r>
    </w:p>
    <w:p w:rsidR="00F13108" w:rsidRDefault="00F13108" w:rsidP="00F13108">
      <w:pPr>
        <w:pStyle w:val="ListParagraph"/>
        <w:spacing w:before="240" w:after="240" w:line="360" w:lineRule="auto"/>
        <w:ind w:left="709" w:right="-143"/>
        <w:jc w:val="both"/>
        <w:rPr>
          <w:rFonts w:ascii="Arial" w:hAnsi="Arial" w:cs="Arial"/>
          <w:sz w:val="22"/>
          <w:szCs w:val="22"/>
          <w:lang w:eastAsia="en-IN"/>
        </w:rPr>
      </w:pPr>
      <w:r w:rsidRPr="00F13108">
        <w:rPr>
          <w:rFonts w:ascii="Arial" w:hAnsi="Arial" w:cs="Arial"/>
          <w:sz w:val="22"/>
          <w:szCs w:val="22"/>
          <w:lang w:eastAsia="en-IN"/>
        </w:rPr>
        <w:t>KPI Green Energy Ltd has been serving its clients with the state of art renewable energy solutions in last 16+ years. Under the brand name of "</w:t>
      </w:r>
      <w:proofErr w:type="spellStart"/>
      <w:r w:rsidRPr="00F13108">
        <w:rPr>
          <w:rFonts w:ascii="Arial" w:hAnsi="Arial" w:cs="Arial"/>
          <w:sz w:val="22"/>
          <w:szCs w:val="22"/>
          <w:lang w:eastAsia="en-IN"/>
        </w:rPr>
        <w:t>Solarism</w:t>
      </w:r>
      <w:proofErr w:type="spellEnd"/>
      <w:r w:rsidRPr="00F13108">
        <w:rPr>
          <w:rFonts w:ascii="Arial" w:hAnsi="Arial" w:cs="Arial"/>
          <w:sz w:val="22"/>
          <w:szCs w:val="22"/>
          <w:lang w:eastAsia="en-IN"/>
        </w:rPr>
        <w:t>" the company is on a sprint to achieve the humongous task of 1000+ MW in solar energy by 2025. The company has lately entered into the Hybrid energy solution provider vertical and has already achieved 1+ GW as orders in hand and 68+ MW Capacity already energized as on FY24. Company is having total 38 renewable sites at present shown in the below picture:</w:t>
      </w:r>
    </w:p>
    <w:p w:rsidR="00F13108" w:rsidRDefault="00F13108" w:rsidP="00F13108">
      <w:pPr>
        <w:pStyle w:val="ListParagraph"/>
        <w:spacing w:before="240" w:after="240" w:line="360" w:lineRule="auto"/>
        <w:ind w:left="709" w:right="-143"/>
        <w:jc w:val="both"/>
        <w:rPr>
          <w:rFonts w:ascii="Arial" w:hAnsi="Arial" w:cs="Arial"/>
          <w:sz w:val="22"/>
          <w:szCs w:val="22"/>
          <w:lang w:eastAsia="en-IN"/>
        </w:rPr>
      </w:pPr>
      <w:r>
        <w:rPr>
          <w:rFonts w:ascii="Bookman Old Style" w:hAnsi="Bookman Old Style" w:cs="Arial"/>
          <w:noProof/>
          <w:color w:val="002060"/>
          <w:spacing w:val="-4"/>
          <w:lang w:eastAsia="en-IN"/>
        </w:rPr>
        <w:drawing>
          <wp:inline distT="0" distB="0" distL="0" distR="0" wp14:anchorId="5D7D40AF" wp14:editId="292767DF">
            <wp:extent cx="5867400" cy="1133475"/>
            <wp:effectExtent l="19050" t="19050" r="19050" b="285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1CCD45D.tmp"/>
                    <pic:cNvPicPr/>
                  </pic:nvPicPr>
                  <pic:blipFill>
                    <a:blip r:embed="rId41">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5868228" cy="1133635"/>
                    </a:xfrm>
                    <a:prstGeom prst="rect">
                      <a:avLst/>
                    </a:prstGeom>
                    <a:ln>
                      <a:solidFill>
                        <a:schemeClr val="tx1"/>
                      </a:solidFill>
                    </a:ln>
                  </pic:spPr>
                </pic:pic>
              </a:graphicData>
            </a:graphic>
          </wp:inline>
        </w:drawing>
      </w:r>
    </w:p>
    <w:p w:rsidR="00F13108" w:rsidRDefault="00F13108" w:rsidP="00F13108">
      <w:pPr>
        <w:pStyle w:val="ListParagraph"/>
        <w:spacing w:before="240" w:after="240" w:line="360" w:lineRule="auto"/>
        <w:ind w:left="709" w:right="-143"/>
        <w:jc w:val="both"/>
        <w:rPr>
          <w:rFonts w:ascii="Arial" w:hAnsi="Arial" w:cs="Arial"/>
          <w:sz w:val="22"/>
          <w:szCs w:val="22"/>
          <w:lang w:eastAsia="en-IN"/>
        </w:rPr>
      </w:pPr>
      <w:r>
        <w:rPr>
          <w:rFonts w:ascii="Bookman Old Style" w:hAnsi="Bookman Old Style" w:cs="Arial"/>
          <w:noProof/>
          <w:color w:val="002060"/>
          <w:spacing w:val="-4"/>
          <w:lang w:eastAsia="en-IN"/>
        </w:rPr>
        <w:lastRenderedPageBreak/>
        <w:drawing>
          <wp:inline distT="0" distB="0" distL="0" distR="0" wp14:anchorId="584D3075" wp14:editId="2448E839">
            <wp:extent cx="5867400" cy="1304925"/>
            <wp:effectExtent l="19050" t="19050" r="19050" b="285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CCD3DC.tmp"/>
                    <pic:cNvPicPr/>
                  </pic:nvPicPr>
                  <pic:blipFill>
                    <a:blip r:embed="rId42">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5868232" cy="1305110"/>
                    </a:xfrm>
                    <a:prstGeom prst="rect">
                      <a:avLst/>
                    </a:prstGeom>
                    <a:ln>
                      <a:solidFill>
                        <a:schemeClr val="tx1"/>
                      </a:solidFill>
                    </a:ln>
                  </pic:spPr>
                </pic:pic>
              </a:graphicData>
            </a:graphic>
          </wp:inline>
        </w:drawing>
      </w:r>
    </w:p>
    <w:p w:rsidR="00F13108" w:rsidRDefault="00F13108" w:rsidP="00F13108">
      <w:pPr>
        <w:pStyle w:val="ListParagraph"/>
        <w:spacing w:before="240" w:after="240" w:line="360" w:lineRule="auto"/>
        <w:ind w:left="709" w:right="-143"/>
        <w:jc w:val="both"/>
        <w:rPr>
          <w:rFonts w:ascii="Arial" w:hAnsi="Arial" w:cs="Arial"/>
          <w:b/>
          <w:sz w:val="22"/>
          <w:szCs w:val="22"/>
          <w:u w:val="single"/>
          <w:lang w:eastAsia="en-IN"/>
        </w:rPr>
      </w:pPr>
      <w:r w:rsidRPr="00F13108">
        <w:rPr>
          <w:rFonts w:ascii="Arial" w:hAnsi="Arial" w:cs="Arial"/>
          <w:b/>
          <w:sz w:val="22"/>
          <w:szCs w:val="22"/>
          <w:u w:val="single"/>
          <w:lang w:eastAsia="en-IN"/>
        </w:rPr>
        <w:t>KEY TEAM OF EPC:</w:t>
      </w:r>
    </w:p>
    <w:tbl>
      <w:tblPr>
        <w:tblStyle w:val="TableGrid"/>
        <w:tblW w:w="9214" w:type="dxa"/>
        <w:tblInd w:w="817" w:type="dxa"/>
        <w:tblLook w:val="04A0" w:firstRow="1" w:lastRow="0" w:firstColumn="1" w:lastColumn="0" w:noHBand="0" w:noVBand="1"/>
      </w:tblPr>
      <w:tblGrid>
        <w:gridCol w:w="2268"/>
        <w:gridCol w:w="6946"/>
      </w:tblGrid>
      <w:tr w:rsidR="00F13108" w:rsidRPr="00F13108" w:rsidTr="00CF25FF">
        <w:tc>
          <w:tcPr>
            <w:tcW w:w="2268" w:type="dxa"/>
            <w:shd w:val="clear" w:color="auto" w:fill="002060"/>
            <w:vAlign w:val="center"/>
          </w:tcPr>
          <w:p w:rsidR="00F13108" w:rsidRPr="00F13108" w:rsidRDefault="00F13108" w:rsidP="00F13108">
            <w:pPr>
              <w:pStyle w:val="ListParagraph"/>
              <w:spacing w:line="276" w:lineRule="auto"/>
              <w:ind w:left="0" w:right="178"/>
              <w:rPr>
                <w:rFonts w:asciiTheme="minorHAnsi" w:hAnsiTheme="minorHAnsi" w:cstheme="minorHAnsi"/>
                <w:b/>
                <w:spacing w:val="-4"/>
                <w:sz w:val="22"/>
                <w:szCs w:val="22"/>
              </w:rPr>
            </w:pPr>
            <w:r w:rsidRPr="00F13108">
              <w:rPr>
                <w:rFonts w:asciiTheme="minorHAnsi" w:hAnsiTheme="minorHAnsi" w:cstheme="minorHAnsi"/>
                <w:b/>
                <w:spacing w:val="-4"/>
                <w:sz w:val="22"/>
                <w:szCs w:val="22"/>
              </w:rPr>
              <w:t>Name</w:t>
            </w:r>
          </w:p>
        </w:tc>
        <w:tc>
          <w:tcPr>
            <w:tcW w:w="6946" w:type="dxa"/>
            <w:shd w:val="clear" w:color="auto" w:fill="002060"/>
          </w:tcPr>
          <w:p w:rsidR="00F13108" w:rsidRPr="00F13108" w:rsidRDefault="00F13108" w:rsidP="00F13108">
            <w:pPr>
              <w:pStyle w:val="ListParagraph"/>
              <w:spacing w:line="276" w:lineRule="auto"/>
              <w:ind w:left="0" w:right="178"/>
              <w:jc w:val="center"/>
              <w:rPr>
                <w:rFonts w:asciiTheme="minorHAnsi" w:hAnsiTheme="minorHAnsi" w:cstheme="minorHAnsi"/>
                <w:b/>
                <w:spacing w:val="-4"/>
                <w:sz w:val="22"/>
                <w:szCs w:val="22"/>
              </w:rPr>
            </w:pPr>
            <w:r w:rsidRPr="00F13108">
              <w:rPr>
                <w:rFonts w:asciiTheme="minorHAnsi" w:hAnsiTheme="minorHAnsi" w:cstheme="minorHAnsi"/>
                <w:b/>
                <w:spacing w:val="-4"/>
                <w:sz w:val="22"/>
                <w:szCs w:val="22"/>
              </w:rPr>
              <w:t>Designation/Description</w:t>
            </w:r>
          </w:p>
        </w:tc>
      </w:tr>
      <w:tr w:rsidR="00F13108" w:rsidRPr="00F13108" w:rsidTr="00CF25FF">
        <w:tc>
          <w:tcPr>
            <w:tcW w:w="2268" w:type="dxa"/>
            <w:shd w:val="clear" w:color="auto" w:fill="DBE5F1" w:themeFill="accent1" w:themeFillTint="33"/>
            <w:vAlign w:val="center"/>
          </w:tcPr>
          <w:p w:rsidR="00F13108" w:rsidRPr="00F13108" w:rsidRDefault="00F13108" w:rsidP="00F13108">
            <w:pPr>
              <w:pStyle w:val="ListParagraph"/>
              <w:spacing w:line="276" w:lineRule="auto"/>
              <w:ind w:left="0" w:right="178"/>
              <w:rPr>
                <w:rFonts w:asciiTheme="minorHAnsi" w:hAnsiTheme="minorHAnsi" w:cstheme="minorHAnsi"/>
                <w:b/>
                <w:spacing w:val="-4"/>
                <w:sz w:val="22"/>
                <w:szCs w:val="22"/>
              </w:rPr>
            </w:pPr>
            <w:proofErr w:type="spellStart"/>
            <w:r w:rsidRPr="00F13108">
              <w:rPr>
                <w:rFonts w:asciiTheme="minorHAnsi" w:hAnsiTheme="minorHAnsi" w:cstheme="minorHAnsi"/>
                <w:b/>
                <w:spacing w:val="-4"/>
                <w:sz w:val="22"/>
                <w:szCs w:val="22"/>
              </w:rPr>
              <w:t>Dr.</w:t>
            </w:r>
            <w:proofErr w:type="spellEnd"/>
            <w:r w:rsidRPr="00F13108">
              <w:rPr>
                <w:rFonts w:asciiTheme="minorHAnsi" w:hAnsiTheme="minorHAnsi" w:cstheme="minorHAnsi"/>
                <w:b/>
                <w:spacing w:val="-4"/>
                <w:sz w:val="22"/>
                <w:szCs w:val="22"/>
              </w:rPr>
              <w:t xml:space="preserve"> </w:t>
            </w:r>
            <w:proofErr w:type="spellStart"/>
            <w:r w:rsidRPr="00F13108">
              <w:rPr>
                <w:rFonts w:asciiTheme="minorHAnsi" w:hAnsiTheme="minorHAnsi" w:cstheme="minorHAnsi"/>
                <w:b/>
                <w:spacing w:val="-4"/>
                <w:sz w:val="22"/>
                <w:szCs w:val="22"/>
              </w:rPr>
              <w:t>Faruk</w:t>
            </w:r>
            <w:proofErr w:type="spellEnd"/>
            <w:r w:rsidRPr="00F13108">
              <w:rPr>
                <w:rFonts w:asciiTheme="minorHAnsi" w:hAnsiTheme="minorHAnsi" w:cstheme="minorHAnsi"/>
                <w:b/>
                <w:spacing w:val="-4"/>
                <w:sz w:val="22"/>
                <w:szCs w:val="22"/>
              </w:rPr>
              <w:t xml:space="preserve"> G. Patel</w:t>
            </w:r>
          </w:p>
        </w:tc>
        <w:tc>
          <w:tcPr>
            <w:tcW w:w="6946" w:type="dxa"/>
            <w:shd w:val="clear" w:color="auto" w:fill="auto"/>
          </w:tcPr>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 xml:space="preserve">(Chairman &amp; Managing Director, </w:t>
            </w:r>
            <w:proofErr w:type="spellStart"/>
            <w:r w:rsidRPr="00F13108">
              <w:rPr>
                <w:rFonts w:asciiTheme="minorHAnsi" w:hAnsiTheme="minorHAnsi" w:cstheme="minorHAnsi"/>
                <w:spacing w:val="-4"/>
                <w:sz w:val="22"/>
                <w:szCs w:val="22"/>
              </w:rPr>
              <w:t>Kpigreenenergy</w:t>
            </w:r>
            <w:proofErr w:type="spellEnd"/>
            <w:r w:rsidRPr="00F13108">
              <w:rPr>
                <w:rFonts w:asciiTheme="minorHAnsi" w:hAnsiTheme="minorHAnsi" w:cstheme="minorHAnsi"/>
                <w:spacing w:val="-4"/>
                <w:sz w:val="22"/>
                <w:szCs w:val="22"/>
              </w:rPr>
              <w:t xml:space="preserve"> Ltd.)</w:t>
            </w:r>
          </w:p>
          <w:p w:rsidR="00265DA1"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 xml:space="preserve">Managing Director is the founding promoter of our company. He is one of the highly acclaimed entrepreneurs and visionary corporate leaders of the city. From starting his business journey of establishing a small venture engaged mainly in logistics and construction of residential buildings in the year 1994 to become the founder and promoter of 35 companies with the brand name of KP Group engaged into various businesses mainly Solar, Wind, </w:t>
            </w:r>
            <w:proofErr w:type="spellStart"/>
            <w:r w:rsidRPr="00F13108">
              <w:rPr>
                <w:rFonts w:asciiTheme="minorHAnsi" w:hAnsiTheme="minorHAnsi" w:cstheme="minorHAnsi"/>
                <w:spacing w:val="-4"/>
                <w:sz w:val="22"/>
                <w:szCs w:val="22"/>
              </w:rPr>
              <w:t>Hyrbid</w:t>
            </w:r>
            <w:proofErr w:type="spellEnd"/>
            <w:r w:rsidRPr="00F13108">
              <w:rPr>
                <w:rFonts w:asciiTheme="minorHAnsi" w:hAnsiTheme="minorHAnsi" w:cstheme="minorHAnsi"/>
                <w:spacing w:val="-4"/>
                <w:sz w:val="22"/>
                <w:szCs w:val="22"/>
              </w:rPr>
              <w:t xml:space="preserve"> and Green Hydrogen Ammonia and Fabrication &amp; Galvanising within a short span of time speaks volume about his business acumen and entrepreneurship. </w:t>
            </w:r>
          </w:p>
          <w:p w:rsidR="00265DA1"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 xml:space="preserve">During his entire business career, he has always emphasized upon pecuniary as well as the social objectives, pursuant to which he has earned fame and social acclamation from the community and the fraternity. </w:t>
            </w:r>
          </w:p>
          <w:p w:rsidR="00265DA1"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 xml:space="preserve">Considering his achievements and contributions made by him to the city, he has also been awarded as ‘Legends of Surat 2018’ by </w:t>
            </w:r>
            <w:proofErr w:type="spellStart"/>
            <w:r w:rsidRPr="00F13108">
              <w:rPr>
                <w:rFonts w:asciiTheme="minorHAnsi" w:hAnsiTheme="minorHAnsi" w:cstheme="minorHAnsi"/>
                <w:spacing w:val="-4"/>
                <w:sz w:val="22"/>
                <w:szCs w:val="22"/>
              </w:rPr>
              <w:t>Gujaratmitra</w:t>
            </w:r>
            <w:proofErr w:type="spellEnd"/>
            <w:r w:rsidRPr="00F13108">
              <w:rPr>
                <w:rFonts w:asciiTheme="minorHAnsi" w:hAnsiTheme="minorHAnsi" w:cstheme="minorHAnsi"/>
                <w:spacing w:val="-4"/>
                <w:sz w:val="22"/>
                <w:szCs w:val="22"/>
              </w:rPr>
              <w:t xml:space="preserve">, ‘The Leaders Award 2019’ by </w:t>
            </w:r>
            <w:proofErr w:type="spellStart"/>
            <w:r w:rsidRPr="00F13108">
              <w:rPr>
                <w:rFonts w:asciiTheme="minorHAnsi" w:hAnsiTheme="minorHAnsi" w:cstheme="minorHAnsi"/>
                <w:spacing w:val="-4"/>
                <w:sz w:val="22"/>
                <w:szCs w:val="22"/>
              </w:rPr>
              <w:t>Mantavya</w:t>
            </w:r>
            <w:proofErr w:type="spellEnd"/>
            <w:r w:rsidRPr="00F13108">
              <w:rPr>
                <w:rFonts w:asciiTheme="minorHAnsi" w:hAnsiTheme="minorHAnsi" w:cstheme="minorHAnsi"/>
                <w:spacing w:val="-4"/>
                <w:sz w:val="22"/>
                <w:szCs w:val="22"/>
              </w:rPr>
              <w:t xml:space="preserve"> News and also ‘Business Icon 2018’ by Times Group. </w:t>
            </w:r>
          </w:p>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 xml:space="preserve">Currently, He is also the Managing Director on the board of our Wind vertical Group Company, </w:t>
            </w:r>
            <w:proofErr w:type="spellStart"/>
            <w:r w:rsidRPr="00F13108">
              <w:rPr>
                <w:rFonts w:asciiTheme="minorHAnsi" w:hAnsiTheme="minorHAnsi" w:cstheme="minorHAnsi"/>
                <w:spacing w:val="-4"/>
                <w:sz w:val="22"/>
                <w:szCs w:val="22"/>
              </w:rPr>
              <w:t>viz</w:t>
            </w:r>
            <w:proofErr w:type="spellEnd"/>
            <w:r w:rsidRPr="00F13108">
              <w:rPr>
                <w:rFonts w:asciiTheme="minorHAnsi" w:hAnsiTheme="minorHAnsi" w:cstheme="minorHAnsi"/>
                <w:spacing w:val="-4"/>
                <w:sz w:val="22"/>
                <w:szCs w:val="22"/>
              </w:rPr>
              <w:t xml:space="preserve"> ‘K.P. Energy Limited’. Lately he is also </w:t>
            </w:r>
            <w:proofErr w:type="spellStart"/>
            <w:r w:rsidRPr="00F13108">
              <w:rPr>
                <w:rFonts w:asciiTheme="minorHAnsi" w:hAnsiTheme="minorHAnsi" w:cstheme="minorHAnsi"/>
                <w:spacing w:val="-4"/>
                <w:sz w:val="22"/>
                <w:szCs w:val="22"/>
              </w:rPr>
              <w:t>honored</w:t>
            </w:r>
            <w:proofErr w:type="spellEnd"/>
            <w:r w:rsidRPr="00F13108">
              <w:rPr>
                <w:rFonts w:asciiTheme="minorHAnsi" w:hAnsiTheme="minorHAnsi" w:cstheme="minorHAnsi"/>
                <w:spacing w:val="-4"/>
                <w:sz w:val="22"/>
                <w:szCs w:val="22"/>
              </w:rPr>
              <w:t xml:space="preserve"> by the Honorary Doctorate by the American East Coast University, USA.</w:t>
            </w:r>
          </w:p>
        </w:tc>
      </w:tr>
      <w:tr w:rsidR="00F13108" w:rsidRPr="00F13108" w:rsidTr="00CF25FF">
        <w:tc>
          <w:tcPr>
            <w:tcW w:w="2268" w:type="dxa"/>
            <w:shd w:val="clear" w:color="auto" w:fill="DBE5F1" w:themeFill="accent1" w:themeFillTint="33"/>
            <w:vAlign w:val="center"/>
          </w:tcPr>
          <w:p w:rsidR="00F13108" w:rsidRPr="00F13108" w:rsidRDefault="00F13108" w:rsidP="00F13108">
            <w:pPr>
              <w:pStyle w:val="ListParagraph"/>
              <w:spacing w:line="276" w:lineRule="auto"/>
              <w:ind w:left="0" w:right="178"/>
              <w:rPr>
                <w:rFonts w:asciiTheme="minorHAnsi" w:hAnsiTheme="minorHAnsi" w:cstheme="minorHAnsi"/>
                <w:b/>
                <w:spacing w:val="-4"/>
                <w:sz w:val="22"/>
                <w:szCs w:val="22"/>
              </w:rPr>
            </w:pPr>
            <w:r w:rsidRPr="00F13108">
              <w:rPr>
                <w:rFonts w:asciiTheme="minorHAnsi" w:hAnsiTheme="minorHAnsi" w:cstheme="minorHAnsi"/>
                <w:b/>
                <w:spacing w:val="-4"/>
                <w:sz w:val="22"/>
                <w:szCs w:val="22"/>
              </w:rPr>
              <w:t xml:space="preserve">Mr. </w:t>
            </w:r>
            <w:proofErr w:type="spellStart"/>
            <w:r w:rsidRPr="00F13108">
              <w:rPr>
                <w:rFonts w:asciiTheme="minorHAnsi" w:hAnsiTheme="minorHAnsi" w:cstheme="minorHAnsi"/>
                <w:b/>
                <w:spacing w:val="-4"/>
                <w:sz w:val="22"/>
                <w:szCs w:val="22"/>
              </w:rPr>
              <w:t>Moh</w:t>
            </w:r>
            <w:proofErr w:type="spellEnd"/>
            <w:r w:rsidRPr="00F13108">
              <w:rPr>
                <w:rFonts w:asciiTheme="minorHAnsi" w:hAnsiTheme="minorHAnsi" w:cstheme="minorHAnsi"/>
                <w:b/>
                <w:spacing w:val="-4"/>
                <w:sz w:val="22"/>
                <w:szCs w:val="22"/>
              </w:rPr>
              <w:t xml:space="preserve">. Sohil </w:t>
            </w:r>
            <w:proofErr w:type="spellStart"/>
            <w:r w:rsidRPr="00F13108">
              <w:rPr>
                <w:rFonts w:asciiTheme="minorHAnsi" w:hAnsiTheme="minorHAnsi" w:cstheme="minorHAnsi"/>
                <w:b/>
                <w:spacing w:val="-4"/>
                <w:sz w:val="22"/>
                <w:szCs w:val="22"/>
              </w:rPr>
              <w:t>Yusufbhai</w:t>
            </w:r>
            <w:proofErr w:type="spellEnd"/>
            <w:r w:rsidRPr="00F13108">
              <w:rPr>
                <w:rFonts w:asciiTheme="minorHAnsi" w:hAnsiTheme="minorHAnsi" w:cstheme="minorHAnsi"/>
                <w:b/>
                <w:spacing w:val="-4"/>
                <w:sz w:val="22"/>
                <w:szCs w:val="22"/>
              </w:rPr>
              <w:t xml:space="preserve"> </w:t>
            </w:r>
            <w:proofErr w:type="spellStart"/>
            <w:r w:rsidRPr="00F13108">
              <w:rPr>
                <w:rFonts w:asciiTheme="minorHAnsi" w:hAnsiTheme="minorHAnsi" w:cstheme="minorHAnsi"/>
                <w:b/>
                <w:spacing w:val="-4"/>
                <w:sz w:val="22"/>
                <w:szCs w:val="22"/>
              </w:rPr>
              <w:t>Dabhoya</w:t>
            </w:r>
            <w:proofErr w:type="spellEnd"/>
          </w:p>
        </w:tc>
        <w:tc>
          <w:tcPr>
            <w:tcW w:w="6946" w:type="dxa"/>
            <w:shd w:val="clear" w:color="auto" w:fill="auto"/>
          </w:tcPr>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proofErr w:type="spellStart"/>
            <w:r w:rsidRPr="00F13108">
              <w:rPr>
                <w:rFonts w:asciiTheme="minorHAnsi" w:hAnsiTheme="minorHAnsi" w:cstheme="minorHAnsi"/>
                <w:spacing w:val="-4"/>
                <w:sz w:val="22"/>
                <w:szCs w:val="22"/>
              </w:rPr>
              <w:t>Wholetime</w:t>
            </w:r>
            <w:proofErr w:type="spellEnd"/>
            <w:r w:rsidRPr="00F13108">
              <w:rPr>
                <w:rFonts w:asciiTheme="minorHAnsi" w:hAnsiTheme="minorHAnsi" w:cstheme="minorHAnsi"/>
                <w:spacing w:val="-4"/>
                <w:sz w:val="22"/>
                <w:szCs w:val="22"/>
              </w:rPr>
              <w:t xml:space="preserve"> Director</w:t>
            </w:r>
          </w:p>
        </w:tc>
      </w:tr>
      <w:tr w:rsidR="00F13108" w:rsidRPr="00F13108" w:rsidTr="00CF25FF">
        <w:tc>
          <w:tcPr>
            <w:tcW w:w="2268" w:type="dxa"/>
            <w:shd w:val="clear" w:color="auto" w:fill="DBE5F1" w:themeFill="accent1" w:themeFillTint="33"/>
            <w:vAlign w:val="center"/>
          </w:tcPr>
          <w:p w:rsidR="00F13108" w:rsidRPr="00F13108" w:rsidRDefault="00F13108" w:rsidP="00F13108">
            <w:pPr>
              <w:pStyle w:val="ListParagraph"/>
              <w:spacing w:line="276" w:lineRule="auto"/>
              <w:ind w:left="0" w:right="178"/>
              <w:rPr>
                <w:rFonts w:asciiTheme="minorHAnsi" w:hAnsiTheme="minorHAnsi" w:cstheme="minorHAnsi"/>
                <w:b/>
                <w:spacing w:val="-4"/>
                <w:sz w:val="22"/>
                <w:szCs w:val="22"/>
              </w:rPr>
            </w:pPr>
            <w:r w:rsidRPr="00F13108">
              <w:rPr>
                <w:rFonts w:asciiTheme="minorHAnsi" w:hAnsiTheme="minorHAnsi" w:cstheme="minorHAnsi"/>
                <w:b/>
                <w:spacing w:val="-4"/>
                <w:sz w:val="22"/>
                <w:szCs w:val="22"/>
              </w:rPr>
              <w:t xml:space="preserve">Mr. </w:t>
            </w:r>
            <w:proofErr w:type="spellStart"/>
            <w:r w:rsidRPr="00F13108">
              <w:rPr>
                <w:rFonts w:asciiTheme="minorHAnsi" w:hAnsiTheme="minorHAnsi" w:cstheme="minorHAnsi"/>
                <w:b/>
                <w:spacing w:val="-4"/>
                <w:sz w:val="22"/>
                <w:szCs w:val="22"/>
              </w:rPr>
              <w:t>Shaheedul</w:t>
            </w:r>
            <w:proofErr w:type="spellEnd"/>
            <w:r w:rsidRPr="00F13108">
              <w:rPr>
                <w:rFonts w:asciiTheme="minorHAnsi" w:hAnsiTheme="minorHAnsi" w:cstheme="minorHAnsi"/>
                <w:b/>
                <w:spacing w:val="-4"/>
                <w:sz w:val="22"/>
                <w:szCs w:val="22"/>
              </w:rPr>
              <w:t xml:space="preserve"> Hasan</w:t>
            </w:r>
          </w:p>
        </w:tc>
        <w:tc>
          <w:tcPr>
            <w:tcW w:w="6946" w:type="dxa"/>
            <w:shd w:val="clear" w:color="auto" w:fill="auto"/>
          </w:tcPr>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Chief Operating Officer</w:t>
            </w:r>
          </w:p>
        </w:tc>
      </w:tr>
      <w:tr w:rsidR="00F13108" w:rsidRPr="00F13108" w:rsidTr="00CF25FF">
        <w:tc>
          <w:tcPr>
            <w:tcW w:w="2268" w:type="dxa"/>
            <w:shd w:val="clear" w:color="auto" w:fill="DBE5F1" w:themeFill="accent1" w:themeFillTint="33"/>
            <w:vAlign w:val="center"/>
          </w:tcPr>
          <w:p w:rsidR="00F13108" w:rsidRPr="00F13108" w:rsidRDefault="00F13108" w:rsidP="00F13108">
            <w:pPr>
              <w:pStyle w:val="ListParagraph"/>
              <w:spacing w:line="276" w:lineRule="auto"/>
              <w:ind w:left="0" w:right="178"/>
              <w:rPr>
                <w:rFonts w:asciiTheme="minorHAnsi" w:hAnsiTheme="minorHAnsi" w:cstheme="minorHAnsi"/>
                <w:b/>
                <w:spacing w:val="-4"/>
                <w:sz w:val="22"/>
                <w:szCs w:val="22"/>
              </w:rPr>
            </w:pPr>
            <w:r w:rsidRPr="00F13108">
              <w:rPr>
                <w:rFonts w:asciiTheme="minorHAnsi" w:hAnsiTheme="minorHAnsi" w:cstheme="minorHAnsi"/>
                <w:b/>
                <w:spacing w:val="-4"/>
                <w:sz w:val="22"/>
                <w:szCs w:val="22"/>
              </w:rPr>
              <w:t xml:space="preserve">Mrs. </w:t>
            </w:r>
            <w:proofErr w:type="spellStart"/>
            <w:r w:rsidRPr="00F13108">
              <w:rPr>
                <w:rFonts w:asciiTheme="minorHAnsi" w:hAnsiTheme="minorHAnsi" w:cstheme="minorHAnsi"/>
                <w:b/>
                <w:spacing w:val="-4"/>
                <w:sz w:val="22"/>
                <w:szCs w:val="22"/>
              </w:rPr>
              <w:t>Venu</w:t>
            </w:r>
            <w:proofErr w:type="spellEnd"/>
            <w:r w:rsidRPr="00F13108">
              <w:rPr>
                <w:rFonts w:asciiTheme="minorHAnsi" w:hAnsiTheme="minorHAnsi" w:cstheme="minorHAnsi"/>
                <w:b/>
                <w:spacing w:val="-4"/>
                <w:sz w:val="22"/>
                <w:szCs w:val="22"/>
              </w:rPr>
              <w:t xml:space="preserve"> </w:t>
            </w:r>
            <w:proofErr w:type="spellStart"/>
            <w:r w:rsidRPr="00F13108">
              <w:rPr>
                <w:rFonts w:asciiTheme="minorHAnsi" w:hAnsiTheme="minorHAnsi" w:cstheme="minorHAnsi"/>
                <w:b/>
                <w:spacing w:val="-4"/>
                <w:sz w:val="22"/>
                <w:szCs w:val="22"/>
              </w:rPr>
              <w:t>Birappa</w:t>
            </w:r>
            <w:proofErr w:type="spellEnd"/>
          </w:p>
        </w:tc>
        <w:tc>
          <w:tcPr>
            <w:tcW w:w="6946" w:type="dxa"/>
            <w:shd w:val="clear" w:color="auto" w:fill="auto"/>
          </w:tcPr>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Independent Director</w:t>
            </w:r>
          </w:p>
        </w:tc>
      </w:tr>
      <w:tr w:rsidR="00F13108" w:rsidRPr="00F13108" w:rsidTr="00CF25FF">
        <w:tc>
          <w:tcPr>
            <w:tcW w:w="2268" w:type="dxa"/>
            <w:shd w:val="clear" w:color="auto" w:fill="DBE5F1" w:themeFill="accent1" w:themeFillTint="33"/>
            <w:vAlign w:val="center"/>
          </w:tcPr>
          <w:p w:rsidR="00F13108" w:rsidRPr="00F13108" w:rsidRDefault="00F13108" w:rsidP="00F13108">
            <w:pPr>
              <w:pStyle w:val="ListParagraph"/>
              <w:spacing w:line="276" w:lineRule="auto"/>
              <w:ind w:left="0" w:right="178"/>
              <w:rPr>
                <w:rFonts w:asciiTheme="minorHAnsi" w:hAnsiTheme="minorHAnsi" w:cstheme="minorHAnsi"/>
                <w:b/>
                <w:spacing w:val="-4"/>
                <w:sz w:val="22"/>
                <w:szCs w:val="22"/>
              </w:rPr>
            </w:pPr>
            <w:r w:rsidRPr="00F13108">
              <w:rPr>
                <w:rFonts w:asciiTheme="minorHAnsi" w:hAnsiTheme="minorHAnsi" w:cstheme="minorHAnsi"/>
                <w:b/>
                <w:spacing w:val="-4"/>
                <w:sz w:val="22"/>
                <w:szCs w:val="22"/>
              </w:rPr>
              <w:t xml:space="preserve">Mrs. </w:t>
            </w:r>
            <w:proofErr w:type="spellStart"/>
            <w:r w:rsidRPr="00F13108">
              <w:rPr>
                <w:rFonts w:asciiTheme="minorHAnsi" w:hAnsiTheme="minorHAnsi" w:cstheme="minorHAnsi"/>
                <w:b/>
                <w:spacing w:val="-4"/>
                <w:sz w:val="22"/>
                <w:szCs w:val="22"/>
              </w:rPr>
              <w:t>Bhadrabala</w:t>
            </w:r>
            <w:proofErr w:type="spellEnd"/>
            <w:r w:rsidRPr="00F13108">
              <w:rPr>
                <w:rFonts w:asciiTheme="minorHAnsi" w:hAnsiTheme="minorHAnsi" w:cstheme="minorHAnsi"/>
                <w:b/>
                <w:spacing w:val="-4"/>
                <w:sz w:val="22"/>
                <w:szCs w:val="22"/>
              </w:rPr>
              <w:t xml:space="preserve"> D. Joshi</w:t>
            </w:r>
          </w:p>
        </w:tc>
        <w:tc>
          <w:tcPr>
            <w:tcW w:w="6946" w:type="dxa"/>
            <w:shd w:val="clear" w:color="auto" w:fill="auto"/>
          </w:tcPr>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Non-Executive Director</w:t>
            </w:r>
          </w:p>
        </w:tc>
      </w:tr>
      <w:tr w:rsidR="00F13108" w:rsidRPr="00F13108" w:rsidTr="00CF25FF">
        <w:tc>
          <w:tcPr>
            <w:tcW w:w="2268" w:type="dxa"/>
            <w:shd w:val="clear" w:color="auto" w:fill="DBE5F1" w:themeFill="accent1" w:themeFillTint="33"/>
            <w:vAlign w:val="center"/>
          </w:tcPr>
          <w:p w:rsidR="00F13108" w:rsidRPr="00F13108" w:rsidRDefault="00F13108" w:rsidP="00F13108">
            <w:pPr>
              <w:pStyle w:val="ListParagraph"/>
              <w:spacing w:line="276" w:lineRule="auto"/>
              <w:ind w:left="0" w:right="178"/>
              <w:rPr>
                <w:rFonts w:asciiTheme="minorHAnsi" w:hAnsiTheme="minorHAnsi" w:cstheme="minorHAnsi"/>
                <w:b/>
                <w:spacing w:val="-4"/>
                <w:sz w:val="22"/>
                <w:szCs w:val="22"/>
              </w:rPr>
            </w:pPr>
            <w:r w:rsidRPr="00F13108">
              <w:rPr>
                <w:rFonts w:asciiTheme="minorHAnsi" w:hAnsiTheme="minorHAnsi" w:cstheme="minorHAnsi"/>
                <w:b/>
                <w:spacing w:val="-4"/>
                <w:sz w:val="22"/>
                <w:szCs w:val="22"/>
              </w:rPr>
              <w:t xml:space="preserve">Mr. Mohamed </w:t>
            </w:r>
            <w:proofErr w:type="spellStart"/>
            <w:r w:rsidRPr="00F13108">
              <w:rPr>
                <w:rFonts w:asciiTheme="minorHAnsi" w:hAnsiTheme="minorHAnsi" w:cstheme="minorHAnsi"/>
                <w:b/>
                <w:spacing w:val="-4"/>
                <w:sz w:val="22"/>
                <w:szCs w:val="22"/>
              </w:rPr>
              <w:t>Hanif</w:t>
            </w:r>
            <w:proofErr w:type="spellEnd"/>
            <w:r w:rsidRPr="00F13108">
              <w:rPr>
                <w:rFonts w:asciiTheme="minorHAnsi" w:hAnsiTheme="minorHAnsi" w:cstheme="minorHAnsi"/>
                <w:b/>
                <w:spacing w:val="-4"/>
                <w:sz w:val="22"/>
                <w:szCs w:val="22"/>
              </w:rPr>
              <w:t xml:space="preserve"> Mohamed Habib </w:t>
            </w:r>
            <w:proofErr w:type="spellStart"/>
            <w:r w:rsidRPr="00F13108">
              <w:rPr>
                <w:rFonts w:asciiTheme="minorHAnsi" w:hAnsiTheme="minorHAnsi" w:cstheme="minorHAnsi"/>
                <w:b/>
                <w:spacing w:val="-4"/>
                <w:sz w:val="22"/>
                <w:szCs w:val="22"/>
              </w:rPr>
              <w:t>Dalchawal</w:t>
            </w:r>
            <w:proofErr w:type="spellEnd"/>
          </w:p>
        </w:tc>
        <w:tc>
          <w:tcPr>
            <w:tcW w:w="6946" w:type="dxa"/>
            <w:shd w:val="clear" w:color="auto" w:fill="auto"/>
          </w:tcPr>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Independent Director</w:t>
            </w:r>
          </w:p>
        </w:tc>
      </w:tr>
      <w:tr w:rsidR="00F13108" w:rsidRPr="00F13108" w:rsidTr="00CF25FF">
        <w:tc>
          <w:tcPr>
            <w:tcW w:w="2268" w:type="dxa"/>
            <w:shd w:val="clear" w:color="auto" w:fill="DBE5F1" w:themeFill="accent1" w:themeFillTint="33"/>
            <w:vAlign w:val="center"/>
          </w:tcPr>
          <w:p w:rsidR="00F13108" w:rsidRPr="00F13108" w:rsidRDefault="00F13108" w:rsidP="00F13108">
            <w:pPr>
              <w:pStyle w:val="ListParagraph"/>
              <w:spacing w:line="276" w:lineRule="auto"/>
              <w:ind w:left="0" w:right="178"/>
              <w:rPr>
                <w:rFonts w:asciiTheme="minorHAnsi" w:hAnsiTheme="minorHAnsi" w:cstheme="minorHAnsi"/>
                <w:b/>
                <w:spacing w:val="-4"/>
                <w:sz w:val="22"/>
                <w:szCs w:val="22"/>
              </w:rPr>
            </w:pPr>
            <w:r w:rsidRPr="00F13108">
              <w:rPr>
                <w:rFonts w:asciiTheme="minorHAnsi" w:hAnsiTheme="minorHAnsi" w:cstheme="minorHAnsi"/>
                <w:b/>
                <w:spacing w:val="-4"/>
                <w:sz w:val="22"/>
                <w:szCs w:val="22"/>
              </w:rPr>
              <w:lastRenderedPageBreak/>
              <w:t xml:space="preserve">Mr. </w:t>
            </w:r>
            <w:proofErr w:type="spellStart"/>
            <w:r w:rsidRPr="00F13108">
              <w:rPr>
                <w:rFonts w:asciiTheme="minorHAnsi" w:hAnsiTheme="minorHAnsi" w:cstheme="minorHAnsi"/>
                <w:b/>
                <w:spacing w:val="-4"/>
                <w:sz w:val="22"/>
                <w:szCs w:val="22"/>
              </w:rPr>
              <w:t>Sharadchandra</w:t>
            </w:r>
            <w:proofErr w:type="spellEnd"/>
            <w:r w:rsidRPr="00F13108">
              <w:rPr>
                <w:rFonts w:asciiTheme="minorHAnsi" w:hAnsiTheme="minorHAnsi" w:cstheme="minorHAnsi"/>
                <w:b/>
                <w:spacing w:val="-4"/>
                <w:sz w:val="22"/>
                <w:szCs w:val="22"/>
              </w:rPr>
              <w:t xml:space="preserve"> B. </w:t>
            </w:r>
            <w:proofErr w:type="spellStart"/>
            <w:r w:rsidRPr="00F13108">
              <w:rPr>
                <w:rFonts w:asciiTheme="minorHAnsi" w:hAnsiTheme="minorHAnsi" w:cstheme="minorHAnsi"/>
                <w:b/>
                <w:spacing w:val="-4"/>
                <w:sz w:val="22"/>
                <w:szCs w:val="22"/>
              </w:rPr>
              <w:t>Patil</w:t>
            </w:r>
            <w:proofErr w:type="spellEnd"/>
          </w:p>
        </w:tc>
        <w:tc>
          <w:tcPr>
            <w:tcW w:w="6946" w:type="dxa"/>
            <w:shd w:val="clear" w:color="auto" w:fill="auto"/>
          </w:tcPr>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Independent Director</w:t>
            </w:r>
          </w:p>
        </w:tc>
      </w:tr>
      <w:tr w:rsidR="00F13108" w:rsidRPr="00F13108" w:rsidTr="00CF25FF">
        <w:tc>
          <w:tcPr>
            <w:tcW w:w="2268" w:type="dxa"/>
            <w:shd w:val="clear" w:color="auto" w:fill="DBE5F1" w:themeFill="accent1" w:themeFillTint="33"/>
            <w:vAlign w:val="center"/>
          </w:tcPr>
          <w:p w:rsidR="00F13108" w:rsidRPr="00F13108" w:rsidRDefault="00F13108" w:rsidP="00F13108">
            <w:pPr>
              <w:pStyle w:val="ListParagraph"/>
              <w:spacing w:line="276" w:lineRule="auto"/>
              <w:ind w:left="0" w:right="178"/>
              <w:rPr>
                <w:rFonts w:asciiTheme="minorHAnsi" w:hAnsiTheme="minorHAnsi" w:cstheme="minorHAnsi"/>
                <w:b/>
                <w:spacing w:val="-4"/>
                <w:sz w:val="22"/>
                <w:szCs w:val="22"/>
              </w:rPr>
            </w:pPr>
            <w:r w:rsidRPr="00F13108">
              <w:rPr>
                <w:rFonts w:asciiTheme="minorHAnsi" w:hAnsiTheme="minorHAnsi" w:cstheme="minorHAnsi"/>
                <w:b/>
                <w:spacing w:val="-4"/>
                <w:sz w:val="22"/>
                <w:szCs w:val="22"/>
              </w:rPr>
              <w:t xml:space="preserve">Mr. Salim </w:t>
            </w:r>
            <w:proofErr w:type="spellStart"/>
            <w:r w:rsidRPr="00F13108">
              <w:rPr>
                <w:rFonts w:asciiTheme="minorHAnsi" w:hAnsiTheme="minorHAnsi" w:cstheme="minorHAnsi"/>
                <w:b/>
                <w:spacing w:val="-4"/>
                <w:sz w:val="22"/>
                <w:szCs w:val="22"/>
              </w:rPr>
              <w:t>Suleman</w:t>
            </w:r>
            <w:proofErr w:type="spellEnd"/>
            <w:r w:rsidRPr="00F13108">
              <w:rPr>
                <w:rFonts w:asciiTheme="minorHAnsi" w:hAnsiTheme="minorHAnsi" w:cstheme="minorHAnsi"/>
                <w:b/>
                <w:spacing w:val="-4"/>
                <w:sz w:val="22"/>
                <w:szCs w:val="22"/>
              </w:rPr>
              <w:t xml:space="preserve"> Yahoo</w:t>
            </w:r>
          </w:p>
        </w:tc>
        <w:tc>
          <w:tcPr>
            <w:tcW w:w="6946" w:type="dxa"/>
            <w:shd w:val="clear" w:color="auto" w:fill="auto"/>
          </w:tcPr>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Chief Financial Officer</w:t>
            </w:r>
          </w:p>
        </w:tc>
      </w:tr>
      <w:tr w:rsidR="00F13108" w:rsidRPr="00F13108" w:rsidTr="00CF25FF">
        <w:tc>
          <w:tcPr>
            <w:tcW w:w="2268" w:type="dxa"/>
            <w:shd w:val="clear" w:color="auto" w:fill="DBE5F1" w:themeFill="accent1" w:themeFillTint="33"/>
            <w:vAlign w:val="center"/>
          </w:tcPr>
          <w:p w:rsidR="00F13108" w:rsidRPr="00F13108" w:rsidRDefault="00F13108" w:rsidP="00F13108">
            <w:pPr>
              <w:pStyle w:val="ListParagraph"/>
              <w:spacing w:line="276" w:lineRule="auto"/>
              <w:ind w:left="0" w:right="178"/>
              <w:rPr>
                <w:rFonts w:asciiTheme="minorHAnsi" w:hAnsiTheme="minorHAnsi" w:cstheme="minorHAnsi"/>
                <w:b/>
                <w:spacing w:val="-4"/>
                <w:sz w:val="22"/>
                <w:szCs w:val="22"/>
              </w:rPr>
            </w:pPr>
            <w:r w:rsidRPr="00F13108">
              <w:rPr>
                <w:rFonts w:asciiTheme="minorHAnsi" w:hAnsiTheme="minorHAnsi" w:cstheme="minorHAnsi"/>
                <w:b/>
                <w:spacing w:val="-4"/>
                <w:sz w:val="22"/>
                <w:szCs w:val="22"/>
              </w:rPr>
              <w:t xml:space="preserve">Ms. </w:t>
            </w:r>
            <w:proofErr w:type="spellStart"/>
            <w:r w:rsidRPr="00F13108">
              <w:rPr>
                <w:rFonts w:asciiTheme="minorHAnsi" w:hAnsiTheme="minorHAnsi" w:cstheme="minorHAnsi"/>
                <w:b/>
                <w:spacing w:val="-4"/>
                <w:sz w:val="22"/>
                <w:szCs w:val="22"/>
              </w:rPr>
              <w:t>Rajvi</w:t>
            </w:r>
            <w:proofErr w:type="spellEnd"/>
            <w:r w:rsidRPr="00F13108">
              <w:rPr>
                <w:rFonts w:asciiTheme="minorHAnsi" w:hAnsiTheme="minorHAnsi" w:cstheme="minorHAnsi"/>
                <w:b/>
                <w:spacing w:val="-4"/>
                <w:sz w:val="22"/>
                <w:szCs w:val="22"/>
              </w:rPr>
              <w:t xml:space="preserve"> </w:t>
            </w:r>
            <w:proofErr w:type="spellStart"/>
            <w:r w:rsidRPr="00F13108">
              <w:rPr>
                <w:rFonts w:asciiTheme="minorHAnsi" w:hAnsiTheme="minorHAnsi" w:cstheme="minorHAnsi"/>
                <w:b/>
                <w:spacing w:val="-4"/>
                <w:sz w:val="22"/>
                <w:szCs w:val="22"/>
              </w:rPr>
              <w:t>Upadhyay</w:t>
            </w:r>
            <w:proofErr w:type="spellEnd"/>
          </w:p>
        </w:tc>
        <w:tc>
          <w:tcPr>
            <w:tcW w:w="6946" w:type="dxa"/>
            <w:shd w:val="clear" w:color="auto" w:fill="auto"/>
          </w:tcPr>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Company Secretary &amp; Compliance Officer</w:t>
            </w:r>
          </w:p>
        </w:tc>
      </w:tr>
    </w:tbl>
    <w:p w:rsidR="00F13108" w:rsidRDefault="00265DA1" w:rsidP="00F13108">
      <w:pPr>
        <w:pStyle w:val="ListParagraph"/>
        <w:spacing w:before="240" w:after="240" w:line="360" w:lineRule="auto"/>
        <w:ind w:left="709" w:right="-143"/>
        <w:jc w:val="both"/>
        <w:rPr>
          <w:rFonts w:ascii="Arial" w:hAnsi="Arial" w:cs="Arial"/>
          <w:b/>
          <w:sz w:val="22"/>
          <w:szCs w:val="22"/>
          <w:u w:val="single"/>
          <w:lang w:eastAsia="en-IN"/>
        </w:rPr>
      </w:pPr>
      <w:r>
        <w:rPr>
          <w:rFonts w:ascii="Bookman Old Style" w:hAnsi="Bookman Old Style" w:cs="Arial"/>
          <w:noProof/>
          <w:color w:val="002060"/>
          <w:spacing w:val="-4"/>
          <w:lang w:eastAsia="en-IN"/>
        </w:rPr>
        <w:drawing>
          <wp:inline distT="0" distB="0" distL="0" distR="0" wp14:anchorId="3DC15477" wp14:editId="3CD23252">
            <wp:extent cx="5800725" cy="2800350"/>
            <wp:effectExtent l="19050" t="19050" r="28575" b="190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1CCB4D2.tmp"/>
                    <pic:cNvPicPr/>
                  </pic:nvPicPr>
                  <pic:blipFill>
                    <a:blip r:embed="rId43">
                      <a:duotone>
                        <a:schemeClr val="accent5">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5800725" cy="2800350"/>
                    </a:xfrm>
                    <a:prstGeom prst="rect">
                      <a:avLst/>
                    </a:prstGeom>
                    <a:ln>
                      <a:solidFill>
                        <a:schemeClr val="tx1"/>
                      </a:solidFill>
                    </a:ln>
                  </pic:spPr>
                </pic:pic>
              </a:graphicData>
            </a:graphic>
          </wp:inline>
        </w:drawing>
      </w:r>
    </w:p>
    <w:p w:rsidR="00265DA1" w:rsidRPr="00265DA1" w:rsidRDefault="00265DA1" w:rsidP="00F13108">
      <w:pPr>
        <w:pStyle w:val="ListParagraph"/>
        <w:spacing w:before="240" w:after="240" w:line="360" w:lineRule="auto"/>
        <w:ind w:left="709" w:right="-143"/>
        <w:jc w:val="both"/>
        <w:rPr>
          <w:rFonts w:ascii="Arial" w:hAnsi="Arial" w:cs="Arial"/>
          <w:sz w:val="22"/>
          <w:szCs w:val="22"/>
          <w:lang w:eastAsia="en-IN"/>
        </w:rPr>
      </w:pPr>
      <w:r>
        <w:rPr>
          <w:rFonts w:ascii="Arial" w:hAnsi="Arial" w:cs="Arial"/>
          <w:sz w:val="22"/>
          <w:szCs w:val="22"/>
          <w:lang w:eastAsia="en-IN"/>
        </w:rPr>
        <w:t xml:space="preserve">As per the data/information available in public domain about the Company, Company has earned a revenue of ~INR 1031 Cr. and having a PAT of INR 162 Cr. during the FY 2024. Company is having a cumulative capacity of 445 MW till FY 2024, while cumulative power evacuation capacity of the company is 1657 MW. Company is having a land bank (Owned + leased) of 2217 Acres. As per ICRA rating of the Company is A- at present. </w:t>
      </w:r>
      <w:r w:rsidR="00CF25FF">
        <w:rPr>
          <w:rFonts w:ascii="Arial" w:hAnsi="Arial" w:cs="Arial"/>
          <w:sz w:val="22"/>
          <w:szCs w:val="22"/>
          <w:lang w:eastAsia="en-IN"/>
        </w:rPr>
        <w:t>Company is having a Total Business in Pipeline of 1.23+ GW. Market Capitalization of the Company till 25</w:t>
      </w:r>
      <w:r w:rsidR="00CF25FF" w:rsidRPr="00CF25FF">
        <w:rPr>
          <w:rFonts w:ascii="Arial" w:hAnsi="Arial" w:cs="Arial"/>
          <w:sz w:val="22"/>
          <w:szCs w:val="22"/>
          <w:vertAlign w:val="superscript"/>
          <w:lang w:eastAsia="en-IN"/>
        </w:rPr>
        <w:t>th</w:t>
      </w:r>
      <w:r w:rsidR="00CF25FF">
        <w:rPr>
          <w:rFonts w:ascii="Arial" w:hAnsi="Arial" w:cs="Arial"/>
          <w:sz w:val="22"/>
          <w:szCs w:val="22"/>
          <w:lang w:eastAsia="en-IN"/>
        </w:rPr>
        <w:t xml:space="preserve"> April 2024 is ~112,714 Crore.</w:t>
      </w:r>
      <w:r>
        <w:rPr>
          <w:rFonts w:ascii="Arial" w:hAnsi="Arial" w:cs="Arial"/>
          <w:sz w:val="22"/>
          <w:szCs w:val="22"/>
          <w:lang w:eastAsia="en-IN"/>
        </w:rPr>
        <w:t xml:space="preserve"> </w:t>
      </w:r>
    </w:p>
    <w:p w:rsidR="00B850FE" w:rsidRDefault="00EA7B3C" w:rsidP="00327929">
      <w:pPr>
        <w:pStyle w:val="ListParagraph"/>
        <w:numPr>
          <w:ilvl w:val="0"/>
          <w:numId w:val="38"/>
        </w:numPr>
        <w:spacing w:before="240" w:after="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t>TECHNICAL SPECIFICATIONS</w:t>
      </w:r>
      <w:r w:rsidR="009B785B">
        <w:rPr>
          <w:rFonts w:ascii="Arial" w:hAnsi="Arial" w:cs="Arial"/>
          <w:b/>
          <w:sz w:val="22"/>
          <w:szCs w:val="22"/>
          <w:lang w:eastAsia="en-IN"/>
        </w:rPr>
        <w:t xml:space="preserve"> OF THE </w:t>
      </w:r>
      <w:r w:rsidR="001E71EF">
        <w:rPr>
          <w:rFonts w:ascii="Arial" w:hAnsi="Arial" w:cs="Arial"/>
          <w:b/>
          <w:sz w:val="22"/>
          <w:szCs w:val="22"/>
          <w:lang w:eastAsia="en-IN"/>
        </w:rPr>
        <w:t xml:space="preserve">PROPOSED </w:t>
      </w:r>
      <w:r w:rsidR="001C75DA">
        <w:rPr>
          <w:rFonts w:ascii="Arial" w:hAnsi="Arial" w:cs="Arial"/>
          <w:b/>
          <w:sz w:val="22"/>
          <w:szCs w:val="22"/>
          <w:lang w:eastAsia="en-IN"/>
        </w:rPr>
        <w:t>POWER</w:t>
      </w:r>
      <w:r w:rsidR="00A47982">
        <w:rPr>
          <w:rFonts w:ascii="Arial" w:hAnsi="Arial" w:cs="Arial"/>
          <w:b/>
          <w:sz w:val="22"/>
          <w:szCs w:val="22"/>
          <w:lang w:eastAsia="en-IN"/>
        </w:rPr>
        <w:t xml:space="preserve"> PLANT</w:t>
      </w:r>
      <w:r>
        <w:rPr>
          <w:rFonts w:ascii="Arial" w:hAnsi="Arial" w:cs="Arial"/>
          <w:b/>
          <w:sz w:val="22"/>
          <w:szCs w:val="22"/>
          <w:lang w:eastAsia="en-IN"/>
        </w:rPr>
        <w:t>:</w:t>
      </w:r>
    </w:p>
    <w:p w:rsidR="001C75DA" w:rsidRDefault="00AD2DB9" w:rsidP="001C75DA">
      <w:pPr>
        <w:pStyle w:val="ListParagraph"/>
        <w:spacing w:before="240" w:after="240" w:line="360" w:lineRule="auto"/>
        <w:ind w:left="709" w:right="-150"/>
        <w:jc w:val="both"/>
        <w:rPr>
          <w:rFonts w:ascii="Arial" w:hAnsi="Arial" w:cs="Arial"/>
          <w:sz w:val="22"/>
          <w:szCs w:val="22"/>
          <w:lang w:eastAsia="en-IN"/>
        </w:rPr>
      </w:pPr>
      <w:r w:rsidRPr="00AD2DB9">
        <w:rPr>
          <w:rFonts w:ascii="Arial" w:hAnsi="Arial" w:cs="Arial"/>
          <w:sz w:val="22"/>
          <w:szCs w:val="22"/>
          <w:lang w:eastAsia="en-IN"/>
        </w:rPr>
        <w:t xml:space="preserve">As per the data/information provided by the client, below table shows the technical specification of the proposed </w:t>
      </w:r>
      <w:r w:rsidR="001C75DA">
        <w:rPr>
          <w:rFonts w:ascii="Arial" w:hAnsi="Arial" w:cs="Arial"/>
          <w:sz w:val="22"/>
          <w:szCs w:val="22"/>
          <w:lang w:eastAsia="en-IN"/>
        </w:rPr>
        <w:t>Power</w:t>
      </w:r>
      <w:r w:rsidRPr="00AD2DB9">
        <w:rPr>
          <w:rFonts w:ascii="Arial" w:hAnsi="Arial" w:cs="Arial"/>
          <w:sz w:val="22"/>
          <w:szCs w:val="22"/>
          <w:lang w:eastAsia="en-IN"/>
        </w:rPr>
        <w:t xml:space="preserve"> plant:</w:t>
      </w:r>
    </w:p>
    <w:p w:rsidR="001C75DA" w:rsidRDefault="001C75DA" w:rsidP="001C75DA">
      <w:pPr>
        <w:pStyle w:val="ListParagraph"/>
        <w:spacing w:before="240" w:after="240" w:line="360" w:lineRule="auto"/>
        <w:ind w:left="709" w:right="-8"/>
        <w:jc w:val="both"/>
        <w:rPr>
          <w:rFonts w:ascii="Arial" w:hAnsi="Arial" w:cs="Arial"/>
          <w:b/>
          <w:sz w:val="22"/>
          <w:szCs w:val="22"/>
          <w:u w:val="single"/>
        </w:rPr>
      </w:pPr>
      <w:r w:rsidRPr="001C75DA">
        <w:rPr>
          <w:rFonts w:ascii="Arial" w:hAnsi="Arial" w:cs="Arial"/>
          <w:b/>
          <w:sz w:val="22"/>
          <w:szCs w:val="22"/>
          <w:u w:val="single"/>
        </w:rPr>
        <w:t>WTG (25.20 MW):</w:t>
      </w:r>
    </w:p>
    <w:p w:rsidR="001C75DA" w:rsidRPr="001C75DA" w:rsidRDefault="001C75DA" w:rsidP="001C75DA">
      <w:pPr>
        <w:pStyle w:val="ListParagraph"/>
        <w:spacing w:before="240" w:after="240" w:line="360" w:lineRule="auto"/>
        <w:ind w:left="709" w:right="-8"/>
        <w:jc w:val="both"/>
        <w:rPr>
          <w:rFonts w:ascii="Arial" w:hAnsi="Arial" w:cs="Arial"/>
          <w:b/>
          <w:sz w:val="22"/>
          <w:szCs w:val="22"/>
          <w:u w:val="single"/>
        </w:rPr>
      </w:pPr>
      <w:r w:rsidRPr="001C75DA">
        <w:rPr>
          <w:rFonts w:ascii="Arial" w:hAnsi="Arial" w:cs="Arial"/>
          <w:b/>
          <w:sz w:val="22"/>
          <w:szCs w:val="22"/>
          <w:u w:val="single"/>
        </w:rPr>
        <w:t>GENERAL TECHNICAL SPECIFICATION OF S 120 140/2.1 MW WOEG</w:t>
      </w:r>
    </w:p>
    <w:p w:rsidR="001C75DA" w:rsidRDefault="001C75DA" w:rsidP="001C75DA">
      <w:pPr>
        <w:pStyle w:val="ListParagraph"/>
        <w:spacing w:after="240" w:line="276" w:lineRule="auto"/>
        <w:ind w:left="1276" w:right="-150"/>
        <w:rPr>
          <w:b/>
          <w:color w:val="002060"/>
          <w:u w:val="single"/>
        </w:rPr>
      </w:pPr>
      <w:r w:rsidRPr="00B0111A">
        <w:rPr>
          <w:b/>
          <w:noProof/>
          <w:color w:val="002060"/>
          <w:lang w:eastAsia="en-IN"/>
        </w:rPr>
        <w:lastRenderedPageBreak/>
        <w:drawing>
          <wp:inline distT="0" distB="0" distL="0" distR="0" wp14:anchorId="7FCB2D4F" wp14:editId="30963B84">
            <wp:extent cx="4895850" cy="3857625"/>
            <wp:effectExtent l="19050" t="19050" r="19050" b="2857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040607A.tmp"/>
                    <pic:cNvPicPr/>
                  </pic:nvPicPr>
                  <pic:blipFill>
                    <a:blip r:embed="rId44">
                      <a:extLst>
                        <a:ext uri="{28A0092B-C50C-407E-A947-70E740481C1C}">
                          <a14:useLocalDpi xmlns:a14="http://schemas.microsoft.com/office/drawing/2010/main" val="0"/>
                        </a:ext>
                      </a:extLst>
                    </a:blip>
                    <a:stretch>
                      <a:fillRect/>
                    </a:stretch>
                  </pic:blipFill>
                  <pic:spPr>
                    <a:xfrm>
                      <a:off x="0" y="0"/>
                      <a:ext cx="4896545" cy="3858173"/>
                    </a:xfrm>
                    <a:prstGeom prst="rect">
                      <a:avLst/>
                    </a:prstGeom>
                    <a:ln>
                      <a:solidFill>
                        <a:schemeClr val="tx1"/>
                      </a:solidFill>
                    </a:ln>
                  </pic:spPr>
                </pic:pic>
              </a:graphicData>
            </a:graphic>
          </wp:inline>
        </w:drawing>
      </w:r>
    </w:p>
    <w:p w:rsidR="001C75DA" w:rsidRDefault="001C75DA" w:rsidP="001C75DA">
      <w:pPr>
        <w:pStyle w:val="ListParagraph"/>
        <w:spacing w:after="240" w:line="276" w:lineRule="auto"/>
        <w:ind w:left="1276" w:right="37"/>
        <w:rPr>
          <w:b/>
          <w:color w:val="002060"/>
        </w:rPr>
      </w:pPr>
      <w:r>
        <w:rPr>
          <w:b/>
          <w:noProof/>
          <w:color w:val="002060"/>
          <w:lang w:eastAsia="en-IN"/>
        </w:rPr>
        <w:drawing>
          <wp:inline distT="0" distB="0" distL="0" distR="0" wp14:anchorId="0E760EB3" wp14:editId="621E910A">
            <wp:extent cx="4895850" cy="3400425"/>
            <wp:effectExtent l="19050" t="19050" r="19050" b="2857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0409A84.tmp"/>
                    <pic:cNvPicPr/>
                  </pic:nvPicPr>
                  <pic:blipFill>
                    <a:blip r:embed="rId45">
                      <a:extLst>
                        <a:ext uri="{28A0092B-C50C-407E-A947-70E740481C1C}">
                          <a14:useLocalDpi xmlns:a14="http://schemas.microsoft.com/office/drawing/2010/main" val="0"/>
                        </a:ext>
                      </a:extLst>
                    </a:blip>
                    <a:stretch>
                      <a:fillRect/>
                    </a:stretch>
                  </pic:blipFill>
                  <pic:spPr>
                    <a:xfrm>
                      <a:off x="0" y="0"/>
                      <a:ext cx="4896551" cy="3400912"/>
                    </a:xfrm>
                    <a:prstGeom prst="rect">
                      <a:avLst/>
                    </a:prstGeom>
                    <a:ln>
                      <a:solidFill>
                        <a:schemeClr val="tx1"/>
                      </a:solidFill>
                    </a:ln>
                  </pic:spPr>
                </pic:pic>
              </a:graphicData>
            </a:graphic>
          </wp:inline>
        </w:drawing>
      </w:r>
    </w:p>
    <w:p w:rsidR="001C75DA" w:rsidRDefault="001C75DA" w:rsidP="001C75DA">
      <w:pPr>
        <w:pStyle w:val="ListParagraph"/>
        <w:spacing w:after="240" w:line="276" w:lineRule="auto"/>
        <w:ind w:left="1276" w:right="37"/>
        <w:jc w:val="both"/>
        <w:rPr>
          <w:b/>
          <w:color w:val="002060"/>
        </w:rPr>
      </w:pPr>
      <w:r>
        <w:rPr>
          <w:b/>
          <w:noProof/>
          <w:color w:val="002060"/>
          <w:lang w:eastAsia="en-IN"/>
        </w:rPr>
        <w:lastRenderedPageBreak/>
        <w:drawing>
          <wp:inline distT="0" distB="0" distL="0" distR="0" wp14:anchorId="49AF0652" wp14:editId="5A9261E3">
            <wp:extent cx="3925167" cy="5344679"/>
            <wp:effectExtent l="14288" t="23812" r="13652" b="13653"/>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040B96.tmp"/>
                    <pic:cNvPicPr/>
                  </pic:nvPicPr>
                  <pic:blipFill>
                    <a:blip r:embed="rId46">
                      <a:extLst>
                        <a:ext uri="{28A0092B-C50C-407E-A947-70E740481C1C}">
                          <a14:useLocalDpi xmlns:a14="http://schemas.microsoft.com/office/drawing/2010/main" val="0"/>
                        </a:ext>
                      </a:extLst>
                    </a:blip>
                    <a:stretch>
                      <a:fillRect/>
                    </a:stretch>
                  </pic:blipFill>
                  <pic:spPr>
                    <a:xfrm rot="16200000">
                      <a:off x="0" y="0"/>
                      <a:ext cx="3930001" cy="5351262"/>
                    </a:xfrm>
                    <a:prstGeom prst="rect">
                      <a:avLst/>
                    </a:prstGeom>
                    <a:ln>
                      <a:solidFill>
                        <a:schemeClr val="tx1"/>
                      </a:solidFill>
                    </a:ln>
                  </pic:spPr>
                </pic:pic>
              </a:graphicData>
            </a:graphic>
          </wp:inline>
        </w:drawing>
      </w:r>
    </w:p>
    <w:p w:rsidR="001C75DA" w:rsidRDefault="001C75DA" w:rsidP="001C75DA">
      <w:pPr>
        <w:pStyle w:val="ListParagraph"/>
        <w:spacing w:after="240" w:line="276" w:lineRule="auto"/>
        <w:ind w:left="1418" w:right="37"/>
        <w:jc w:val="both"/>
        <w:rPr>
          <w:b/>
          <w:color w:val="002060"/>
        </w:rPr>
      </w:pPr>
      <w:r>
        <w:rPr>
          <w:b/>
          <w:noProof/>
          <w:color w:val="002060"/>
          <w:lang w:eastAsia="en-IN"/>
        </w:rPr>
        <w:drawing>
          <wp:inline distT="0" distB="0" distL="0" distR="0" wp14:anchorId="3CC22319" wp14:editId="7EC9438E">
            <wp:extent cx="5238750" cy="2409825"/>
            <wp:effectExtent l="19050" t="19050" r="19050" b="2857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04064DE.tmp"/>
                    <pic:cNvPicPr/>
                  </pic:nvPicPr>
                  <pic:blipFill>
                    <a:blip r:embed="rId47">
                      <a:extLst>
                        <a:ext uri="{28A0092B-C50C-407E-A947-70E740481C1C}">
                          <a14:useLocalDpi xmlns:a14="http://schemas.microsoft.com/office/drawing/2010/main" val="0"/>
                        </a:ext>
                      </a:extLst>
                    </a:blip>
                    <a:stretch>
                      <a:fillRect/>
                    </a:stretch>
                  </pic:blipFill>
                  <pic:spPr>
                    <a:xfrm>
                      <a:off x="0" y="0"/>
                      <a:ext cx="5239485" cy="2410163"/>
                    </a:xfrm>
                    <a:prstGeom prst="rect">
                      <a:avLst/>
                    </a:prstGeom>
                    <a:ln>
                      <a:solidFill>
                        <a:schemeClr val="tx1"/>
                      </a:solidFill>
                    </a:ln>
                  </pic:spPr>
                </pic:pic>
              </a:graphicData>
            </a:graphic>
          </wp:inline>
        </w:drawing>
      </w:r>
    </w:p>
    <w:p w:rsidR="001C75DA" w:rsidRDefault="001C75DA" w:rsidP="001C75DA">
      <w:pPr>
        <w:pStyle w:val="ListParagraph"/>
        <w:spacing w:after="240" w:line="276" w:lineRule="auto"/>
        <w:ind w:left="1560" w:right="37"/>
        <w:jc w:val="both"/>
        <w:rPr>
          <w:b/>
          <w:color w:val="002060"/>
        </w:rPr>
      </w:pPr>
      <w:r>
        <w:rPr>
          <w:b/>
          <w:noProof/>
          <w:color w:val="002060"/>
          <w:lang w:eastAsia="en-IN"/>
        </w:rPr>
        <w:drawing>
          <wp:inline distT="0" distB="0" distL="0" distR="0" wp14:anchorId="0A3197C0" wp14:editId="2B97494A">
            <wp:extent cx="4867275" cy="1743075"/>
            <wp:effectExtent l="19050" t="19050" r="28575" b="2857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040F509.tmp"/>
                    <pic:cNvPicPr/>
                  </pic:nvPicPr>
                  <pic:blipFill>
                    <a:blip r:embed="rId48">
                      <a:extLst>
                        <a:ext uri="{28A0092B-C50C-407E-A947-70E740481C1C}">
                          <a14:useLocalDpi xmlns:a14="http://schemas.microsoft.com/office/drawing/2010/main" val="0"/>
                        </a:ext>
                      </a:extLst>
                    </a:blip>
                    <a:stretch>
                      <a:fillRect/>
                    </a:stretch>
                  </pic:blipFill>
                  <pic:spPr>
                    <a:xfrm>
                      <a:off x="0" y="0"/>
                      <a:ext cx="4870844" cy="1744353"/>
                    </a:xfrm>
                    <a:prstGeom prst="rect">
                      <a:avLst/>
                    </a:prstGeom>
                    <a:ln>
                      <a:solidFill>
                        <a:schemeClr val="tx1"/>
                      </a:solidFill>
                    </a:ln>
                  </pic:spPr>
                </pic:pic>
              </a:graphicData>
            </a:graphic>
          </wp:inline>
        </w:drawing>
      </w:r>
    </w:p>
    <w:p w:rsidR="001C75DA" w:rsidRDefault="001C75DA" w:rsidP="001C75DA">
      <w:pPr>
        <w:pStyle w:val="ListParagraph"/>
        <w:spacing w:after="240" w:line="276" w:lineRule="auto"/>
        <w:ind w:left="1418" w:right="37"/>
        <w:jc w:val="both"/>
        <w:rPr>
          <w:b/>
          <w:color w:val="002060"/>
        </w:rPr>
      </w:pPr>
      <w:r>
        <w:rPr>
          <w:b/>
          <w:noProof/>
          <w:color w:val="002060"/>
          <w:lang w:eastAsia="en-IN"/>
        </w:rPr>
        <w:lastRenderedPageBreak/>
        <w:drawing>
          <wp:inline distT="0" distB="0" distL="0" distR="0" wp14:anchorId="65E3599F" wp14:editId="5DF21C60">
            <wp:extent cx="5238750" cy="1685925"/>
            <wp:effectExtent l="19050" t="19050" r="19050" b="2857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0409C18.tmp"/>
                    <pic:cNvPicPr/>
                  </pic:nvPicPr>
                  <pic:blipFill>
                    <a:blip r:embed="rId49">
                      <a:extLst>
                        <a:ext uri="{28A0092B-C50C-407E-A947-70E740481C1C}">
                          <a14:useLocalDpi xmlns:a14="http://schemas.microsoft.com/office/drawing/2010/main" val="0"/>
                        </a:ext>
                      </a:extLst>
                    </a:blip>
                    <a:stretch>
                      <a:fillRect/>
                    </a:stretch>
                  </pic:blipFill>
                  <pic:spPr>
                    <a:xfrm>
                      <a:off x="0" y="0"/>
                      <a:ext cx="5239483" cy="1686161"/>
                    </a:xfrm>
                    <a:prstGeom prst="rect">
                      <a:avLst/>
                    </a:prstGeom>
                    <a:ln>
                      <a:solidFill>
                        <a:schemeClr val="tx1"/>
                      </a:solidFill>
                    </a:ln>
                  </pic:spPr>
                </pic:pic>
              </a:graphicData>
            </a:graphic>
          </wp:inline>
        </w:drawing>
      </w:r>
    </w:p>
    <w:p w:rsidR="001C75DA" w:rsidRDefault="001C75DA" w:rsidP="001C75DA">
      <w:pPr>
        <w:pStyle w:val="ListParagraph"/>
        <w:spacing w:after="240" w:line="276" w:lineRule="auto"/>
        <w:ind w:left="1418" w:right="37"/>
        <w:jc w:val="both"/>
        <w:rPr>
          <w:b/>
          <w:color w:val="002060"/>
        </w:rPr>
      </w:pPr>
      <w:r>
        <w:rPr>
          <w:b/>
          <w:noProof/>
          <w:color w:val="002060"/>
          <w:lang w:eastAsia="en-IN"/>
        </w:rPr>
        <w:drawing>
          <wp:inline distT="0" distB="0" distL="0" distR="0" wp14:anchorId="2C377321" wp14:editId="6648942D">
            <wp:extent cx="3672562" cy="5233592"/>
            <wp:effectExtent l="19685" t="18415" r="24130" b="2413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04055D3.tmp"/>
                    <pic:cNvPicPr/>
                  </pic:nvPicPr>
                  <pic:blipFill>
                    <a:blip r:embed="rId50">
                      <a:extLst>
                        <a:ext uri="{28A0092B-C50C-407E-A947-70E740481C1C}">
                          <a14:useLocalDpi xmlns:a14="http://schemas.microsoft.com/office/drawing/2010/main" val="0"/>
                        </a:ext>
                      </a:extLst>
                    </a:blip>
                    <a:stretch>
                      <a:fillRect/>
                    </a:stretch>
                  </pic:blipFill>
                  <pic:spPr>
                    <a:xfrm rot="16200000">
                      <a:off x="0" y="0"/>
                      <a:ext cx="3689606" cy="5257881"/>
                    </a:xfrm>
                    <a:prstGeom prst="rect">
                      <a:avLst/>
                    </a:prstGeom>
                    <a:ln>
                      <a:solidFill>
                        <a:schemeClr val="tx1"/>
                      </a:solidFill>
                    </a:ln>
                  </pic:spPr>
                </pic:pic>
              </a:graphicData>
            </a:graphic>
          </wp:inline>
        </w:drawing>
      </w:r>
    </w:p>
    <w:p w:rsidR="001C75DA" w:rsidRDefault="001C75DA" w:rsidP="001C75DA">
      <w:pPr>
        <w:pStyle w:val="ListParagraph"/>
        <w:spacing w:after="240" w:line="276" w:lineRule="auto"/>
        <w:ind w:left="1418" w:right="37"/>
        <w:jc w:val="both"/>
        <w:rPr>
          <w:b/>
          <w:color w:val="002060"/>
        </w:rPr>
      </w:pPr>
      <w:r>
        <w:rPr>
          <w:b/>
          <w:noProof/>
          <w:color w:val="002060"/>
          <w:lang w:eastAsia="en-IN"/>
        </w:rPr>
        <w:drawing>
          <wp:inline distT="0" distB="0" distL="0" distR="0" wp14:anchorId="09695E5D" wp14:editId="2A55CB5C">
            <wp:extent cx="5257800" cy="2724150"/>
            <wp:effectExtent l="19050" t="19050" r="19050" b="190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0409C6E.tmp"/>
                    <pic:cNvPicPr/>
                  </pic:nvPicPr>
                  <pic:blipFill>
                    <a:blip r:embed="rId51">
                      <a:extLst>
                        <a:ext uri="{28A0092B-C50C-407E-A947-70E740481C1C}">
                          <a14:useLocalDpi xmlns:a14="http://schemas.microsoft.com/office/drawing/2010/main" val="0"/>
                        </a:ext>
                      </a:extLst>
                    </a:blip>
                    <a:stretch>
                      <a:fillRect/>
                    </a:stretch>
                  </pic:blipFill>
                  <pic:spPr>
                    <a:xfrm>
                      <a:off x="0" y="0"/>
                      <a:ext cx="5258549" cy="2724538"/>
                    </a:xfrm>
                    <a:prstGeom prst="rect">
                      <a:avLst/>
                    </a:prstGeom>
                    <a:ln>
                      <a:solidFill>
                        <a:schemeClr val="tx1"/>
                      </a:solidFill>
                    </a:ln>
                  </pic:spPr>
                </pic:pic>
              </a:graphicData>
            </a:graphic>
          </wp:inline>
        </w:drawing>
      </w:r>
    </w:p>
    <w:p w:rsidR="001C75DA" w:rsidRDefault="001C75DA" w:rsidP="001C75DA">
      <w:pPr>
        <w:pStyle w:val="ListParagraph"/>
        <w:spacing w:after="240" w:line="276" w:lineRule="auto"/>
        <w:ind w:left="1418" w:right="37"/>
        <w:jc w:val="both"/>
        <w:rPr>
          <w:b/>
          <w:color w:val="002060"/>
        </w:rPr>
      </w:pPr>
      <w:r>
        <w:rPr>
          <w:b/>
          <w:noProof/>
          <w:color w:val="002060"/>
          <w:lang w:eastAsia="en-IN"/>
        </w:rPr>
        <w:lastRenderedPageBreak/>
        <w:drawing>
          <wp:inline distT="0" distB="0" distL="0" distR="0" wp14:anchorId="38675D64" wp14:editId="70769E6A">
            <wp:extent cx="5248275" cy="3009900"/>
            <wp:effectExtent l="19050" t="19050" r="28575" b="190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0403CB6.tmp"/>
                    <pic:cNvPicPr/>
                  </pic:nvPicPr>
                  <pic:blipFill>
                    <a:blip r:embed="rId52">
                      <a:extLst>
                        <a:ext uri="{28A0092B-C50C-407E-A947-70E740481C1C}">
                          <a14:useLocalDpi xmlns:a14="http://schemas.microsoft.com/office/drawing/2010/main" val="0"/>
                        </a:ext>
                      </a:extLst>
                    </a:blip>
                    <a:stretch>
                      <a:fillRect/>
                    </a:stretch>
                  </pic:blipFill>
                  <pic:spPr>
                    <a:xfrm>
                      <a:off x="0" y="0"/>
                      <a:ext cx="5249018" cy="3010326"/>
                    </a:xfrm>
                    <a:prstGeom prst="rect">
                      <a:avLst/>
                    </a:prstGeom>
                    <a:ln>
                      <a:solidFill>
                        <a:schemeClr val="tx1"/>
                      </a:solidFill>
                    </a:ln>
                  </pic:spPr>
                </pic:pic>
              </a:graphicData>
            </a:graphic>
          </wp:inline>
        </w:drawing>
      </w:r>
    </w:p>
    <w:p w:rsidR="001C75DA" w:rsidRDefault="001C75DA" w:rsidP="001C75DA">
      <w:pPr>
        <w:pStyle w:val="ListParagraph"/>
        <w:spacing w:after="240" w:line="276" w:lineRule="auto"/>
        <w:ind w:left="1418" w:right="37"/>
        <w:jc w:val="both"/>
        <w:rPr>
          <w:b/>
          <w:color w:val="002060"/>
        </w:rPr>
      </w:pPr>
      <w:r>
        <w:rPr>
          <w:b/>
          <w:noProof/>
          <w:color w:val="002060"/>
          <w:lang w:eastAsia="en-IN"/>
        </w:rPr>
        <w:drawing>
          <wp:inline distT="0" distB="0" distL="0" distR="0" wp14:anchorId="11A84797" wp14:editId="7FCF21BA">
            <wp:extent cx="5248275" cy="3143250"/>
            <wp:effectExtent l="19050" t="19050" r="28575" b="1905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040E471.tmp"/>
                    <pic:cNvPicPr/>
                  </pic:nvPicPr>
                  <pic:blipFill>
                    <a:blip r:embed="rId53">
                      <a:extLst>
                        <a:ext uri="{28A0092B-C50C-407E-A947-70E740481C1C}">
                          <a14:useLocalDpi xmlns:a14="http://schemas.microsoft.com/office/drawing/2010/main" val="0"/>
                        </a:ext>
                      </a:extLst>
                    </a:blip>
                    <a:stretch>
                      <a:fillRect/>
                    </a:stretch>
                  </pic:blipFill>
                  <pic:spPr>
                    <a:xfrm>
                      <a:off x="0" y="0"/>
                      <a:ext cx="5267898" cy="3155002"/>
                    </a:xfrm>
                    <a:prstGeom prst="rect">
                      <a:avLst/>
                    </a:prstGeom>
                    <a:ln>
                      <a:solidFill>
                        <a:schemeClr val="tx1"/>
                      </a:solidFill>
                    </a:ln>
                  </pic:spPr>
                </pic:pic>
              </a:graphicData>
            </a:graphic>
          </wp:inline>
        </w:drawing>
      </w:r>
    </w:p>
    <w:p w:rsidR="001C75DA" w:rsidRDefault="001C75DA" w:rsidP="001C75DA">
      <w:pPr>
        <w:pStyle w:val="ListParagraph"/>
        <w:spacing w:after="240" w:line="276" w:lineRule="auto"/>
        <w:ind w:left="1418" w:right="37"/>
        <w:jc w:val="both"/>
        <w:rPr>
          <w:b/>
          <w:color w:val="002060"/>
        </w:rPr>
      </w:pPr>
      <w:r>
        <w:rPr>
          <w:b/>
          <w:noProof/>
          <w:color w:val="002060"/>
          <w:lang w:eastAsia="en-IN"/>
        </w:rPr>
        <w:drawing>
          <wp:inline distT="0" distB="0" distL="0" distR="0" wp14:anchorId="484DCD6A" wp14:editId="6BCE2443">
            <wp:extent cx="5248275" cy="2000250"/>
            <wp:effectExtent l="19050" t="19050" r="28575" b="190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040A31E.tmp"/>
                    <pic:cNvPicPr/>
                  </pic:nvPicPr>
                  <pic:blipFill>
                    <a:blip r:embed="rId54">
                      <a:extLst>
                        <a:ext uri="{28A0092B-C50C-407E-A947-70E740481C1C}">
                          <a14:useLocalDpi xmlns:a14="http://schemas.microsoft.com/office/drawing/2010/main" val="0"/>
                        </a:ext>
                      </a:extLst>
                    </a:blip>
                    <a:stretch>
                      <a:fillRect/>
                    </a:stretch>
                  </pic:blipFill>
                  <pic:spPr>
                    <a:xfrm>
                      <a:off x="0" y="0"/>
                      <a:ext cx="5249031" cy="2000538"/>
                    </a:xfrm>
                    <a:prstGeom prst="rect">
                      <a:avLst/>
                    </a:prstGeom>
                    <a:ln>
                      <a:solidFill>
                        <a:schemeClr val="tx1"/>
                      </a:solidFill>
                    </a:ln>
                  </pic:spPr>
                </pic:pic>
              </a:graphicData>
            </a:graphic>
          </wp:inline>
        </w:drawing>
      </w:r>
    </w:p>
    <w:p w:rsidR="001C75DA" w:rsidRDefault="001C75DA" w:rsidP="001C75DA">
      <w:pPr>
        <w:pStyle w:val="ListParagraph"/>
        <w:spacing w:after="240" w:line="276" w:lineRule="auto"/>
        <w:ind w:left="1418" w:right="37"/>
        <w:jc w:val="both"/>
        <w:rPr>
          <w:b/>
          <w:color w:val="002060"/>
        </w:rPr>
      </w:pPr>
      <w:r>
        <w:rPr>
          <w:b/>
          <w:noProof/>
          <w:color w:val="002060"/>
          <w:lang w:eastAsia="en-IN"/>
        </w:rPr>
        <w:lastRenderedPageBreak/>
        <w:drawing>
          <wp:inline distT="0" distB="0" distL="0" distR="0" wp14:anchorId="5E52067D" wp14:editId="0BCFD5D6">
            <wp:extent cx="5257800" cy="2076450"/>
            <wp:effectExtent l="19050" t="19050" r="19050" b="190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040235B.tmp"/>
                    <pic:cNvPicPr/>
                  </pic:nvPicPr>
                  <pic:blipFill>
                    <a:blip r:embed="rId55">
                      <a:extLst>
                        <a:ext uri="{28A0092B-C50C-407E-A947-70E740481C1C}">
                          <a14:useLocalDpi xmlns:a14="http://schemas.microsoft.com/office/drawing/2010/main" val="0"/>
                        </a:ext>
                      </a:extLst>
                    </a:blip>
                    <a:stretch>
                      <a:fillRect/>
                    </a:stretch>
                  </pic:blipFill>
                  <pic:spPr>
                    <a:xfrm>
                      <a:off x="0" y="0"/>
                      <a:ext cx="5258537" cy="2076741"/>
                    </a:xfrm>
                    <a:prstGeom prst="rect">
                      <a:avLst/>
                    </a:prstGeom>
                    <a:ln>
                      <a:solidFill>
                        <a:schemeClr val="tx1"/>
                      </a:solidFill>
                    </a:ln>
                  </pic:spPr>
                </pic:pic>
              </a:graphicData>
            </a:graphic>
          </wp:inline>
        </w:drawing>
      </w:r>
    </w:p>
    <w:p w:rsidR="001C75DA" w:rsidRPr="001C75DA" w:rsidRDefault="001C75DA" w:rsidP="001C75DA">
      <w:pPr>
        <w:pStyle w:val="ListParagraph"/>
        <w:spacing w:before="240" w:after="240" w:line="360" w:lineRule="auto"/>
        <w:ind w:left="709" w:right="-8"/>
        <w:jc w:val="both"/>
        <w:rPr>
          <w:rFonts w:ascii="Arial" w:hAnsi="Arial" w:cs="Arial"/>
          <w:b/>
          <w:sz w:val="22"/>
          <w:szCs w:val="22"/>
          <w:u w:val="single"/>
        </w:rPr>
      </w:pPr>
      <w:r w:rsidRPr="001C75DA">
        <w:rPr>
          <w:rFonts w:ascii="Arial" w:hAnsi="Arial" w:cs="Arial"/>
          <w:b/>
          <w:sz w:val="22"/>
          <w:szCs w:val="22"/>
          <w:u w:val="single"/>
        </w:rPr>
        <w:t>WARANTEED POWER CURVES: S 120 140/2.1 MW WOEG</w:t>
      </w:r>
    </w:p>
    <w:p w:rsidR="001C75DA" w:rsidRDefault="001C75DA" w:rsidP="001C75DA">
      <w:pPr>
        <w:pStyle w:val="ListParagraph"/>
        <w:spacing w:after="240" w:line="276" w:lineRule="auto"/>
        <w:ind w:left="1418" w:right="37"/>
        <w:jc w:val="both"/>
        <w:rPr>
          <w:b/>
          <w:color w:val="002060"/>
        </w:rPr>
      </w:pPr>
      <w:r>
        <w:rPr>
          <w:b/>
          <w:noProof/>
          <w:color w:val="002060"/>
          <w:lang w:eastAsia="en-IN"/>
        </w:rPr>
        <w:drawing>
          <wp:inline distT="0" distB="0" distL="0" distR="0" wp14:anchorId="3F4B1FD9" wp14:editId="4011AF02">
            <wp:extent cx="5276850" cy="242887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04051D5.tmp"/>
                    <pic:cNvPicPr/>
                  </pic:nvPicPr>
                  <pic:blipFill>
                    <a:blip r:embed="rId56">
                      <a:extLst>
                        <a:ext uri="{28A0092B-C50C-407E-A947-70E740481C1C}">
                          <a14:useLocalDpi xmlns:a14="http://schemas.microsoft.com/office/drawing/2010/main" val="0"/>
                        </a:ext>
                      </a:extLst>
                    </a:blip>
                    <a:stretch>
                      <a:fillRect/>
                    </a:stretch>
                  </pic:blipFill>
                  <pic:spPr>
                    <a:xfrm>
                      <a:off x="0" y="0"/>
                      <a:ext cx="5277587" cy="2429214"/>
                    </a:xfrm>
                    <a:prstGeom prst="rect">
                      <a:avLst/>
                    </a:prstGeom>
                  </pic:spPr>
                </pic:pic>
              </a:graphicData>
            </a:graphic>
          </wp:inline>
        </w:drawing>
      </w:r>
    </w:p>
    <w:p w:rsidR="001C75DA" w:rsidRPr="001C75DA" w:rsidRDefault="001C75DA" w:rsidP="001C75DA">
      <w:pPr>
        <w:pStyle w:val="ListParagraph"/>
        <w:spacing w:before="240" w:after="240" w:line="360" w:lineRule="auto"/>
        <w:ind w:left="709" w:right="-150"/>
        <w:jc w:val="both"/>
        <w:rPr>
          <w:rFonts w:ascii="Arial" w:hAnsi="Arial" w:cs="Arial"/>
          <w:sz w:val="22"/>
          <w:szCs w:val="22"/>
          <w:lang w:eastAsia="en-IN"/>
        </w:rPr>
      </w:pPr>
      <w:r w:rsidRPr="001C75DA">
        <w:rPr>
          <w:rFonts w:ascii="Arial" w:hAnsi="Arial" w:cs="Arial"/>
          <w:sz w:val="22"/>
          <w:szCs w:val="22"/>
          <w:lang w:eastAsia="en-IN"/>
        </w:rPr>
        <w:t xml:space="preserve">The power Curve at air density of 1.225 kg/cubic </w:t>
      </w:r>
      <w:proofErr w:type="spellStart"/>
      <w:r w:rsidRPr="001C75DA">
        <w:rPr>
          <w:rFonts w:ascii="Arial" w:hAnsi="Arial" w:cs="Arial"/>
          <w:sz w:val="22"/>
          <w:szCs w:val="22"/>
          <w:lang w:eastAsia="en-IN"/>
        </w:rPr>
        <w:t>mt.</w:t>
      </w:r>
      <w:proofErr w:type="spellEnd"/>
      <w:r w:rsidRPr="001C75DA">
        <w:rPr>
          <w:rFonts w:ascii="Arial" w:hAnsi="Arial" w:cs="Arial"/>
          <w:sz w:val="22"/>
          <w:szCs w:val="22"/>
          <w:lang w:eastAsia="en-IN"/>
        </w:rPr>
        <w:t xml:space="preserve"> The actual measurement may vary depending on different site-specification condition:</w:t>
      </w:r>
    </w:p>
    <w:p w:rsidR="001C75DA" w:rsidRDefault="001C75DA" w:rsidP="001C75DA">
      <w:pPr>
        <w:pStyle w:val="ListParagraph"/>
        <w:spacing w:after="240" w:line="276" w:lineRule="auto"/>
        <w:ind w:left="709" w:right="37"/>
        <w:jc w:val="both"/>
        <w:rPr>
          <w:rFonts w:ascii="Bookman Old Style" w:hAnsi="Bookman Old Style"/>
          <w:color w:val="002060"/>
        </w:rPr>
      </w:pPr>
      <w:r>
        <w:rPr>
          <w:rFonts w:ascii="Bookman Old Style" w:hAnsi="Bookman Old Style"/>
          <w:noProof/>
          <w:color w:val="002060"/>
          <w:lang w:eastAsia="en-IN"/>
        </w:rPr>
        <w:drawing>
          <wp:inline distT="0" distB="0" distL="0" distR="0" wp14:anchorId="0173BE24" wp14:editId="50521975">
            <wp:extent cx="5781675" cy="244792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040BB54.tmp"/>
                    <pic:cNvPicPr/>
                  </pic:nvPicPr>
                  <pic:blipFill>
                    <a:blip r:embed="rId57">
                      <a:extLst>
                        <a:ext uri="{28A0092B-C50C-407E-A947-70E740481C1C}">
                          <a14:useLocalDpi xmlns:a14="http://schemas.microsoft.com/office/drawing/2010/main" val="0"/>
                        </a:ext>
                      </a:extLst>
                    </a:blip>
                    <a:stretch>
                      <a:fillRect/>
                    </a:stretch>
                  </pic:blipFill>
                  <pic:spPr>
                    <a:xfrm>
                      <a:off x="0" y="0"/>
                      <a:ext cx="5782502" cy="2448275"/>
                    </a:xfrm>
                    <a:prstGeom prst="rect">
                      <a:avLst/>
                    </a:prstGeom>
                  </pic:spPr>
                </pic:pic>
              </a:graphicData>
            </a:graphic>
          </wp:inline>
        </w:drawing>
      </w:r>
    </w:p>
    <w:p w:rsidR="001C75DA" w:rsidRPr="001C75DA" w:rsidRDefault="001C75DA" w:rsidP="001C75DA">
      <w:pPr>
        <w:pStyle w:val="ListParagraph"/>
        <w:spacing w:after="240" w:line="360" w:lineRule="auto"/>
        <w:ind w:left="709" w:right="-8"/>
        <w:jc w:val="center"/>
        <w:rPr>
          <w:rFonts w:ascii="Arial" w:hAnsi="Arial" w:cs="Arial"/>
          <w:b/>
          <w:sz w:val="22"/>
          <w:szCs w:val="22"/>
          <w:u w:val="single"/>
        </w:rPr>
      </w:pPr>
      <w:r w:rsidRPr="001C75DA">
        <w:rPr>
          <w:rFonts w:ascii="Arial" w:hAnsi="Arial" w:cs="Arial"/>
          <w:b/>
          <w:sz w:val="22"/>
          <w:szCs w:val="22"/>
          <w:u w:val="single"/>
        </w:rPr>
        <w:lastRenderedPageBreak/>
        <w:t xml:space="preserve">Wind Speed and Power S120 (SB Blades) (AD=1.225 KG/cubic </w:t>
      </w:r>
      <w:proofErr w:type="spellStart"/>
      <w:r w:rsidRPr="001C75DA">
        <w:rPr>
          <w:rFonts w:ascii="Arial" w:hAnsi="Arial" w:cs="Arial"/>
          <w:b/>
          <w:sz w:val="22"/>
          <w:szCs w:val="22"/>
          <w:u w:val="single"/>
        </w:rPr>
        <w:t>mt.</w:t>
      </w:r>
      <w:proofErr w:type="spellEnd"/>
      <w:r w:rsidRPr="001C75DA">
        <w:rPr>
          <w:rFonts w:ascii="Arial" w:hAnsi="Arial" w:cs="Arial"/>
          <w:b/>
          <w:sz w:val="22"/>
          <w:szCs w:val="22"/>
          <w:u w:val="single"/>
        </w:rPr>
        <w:t>)</w:t>
      </w:r>
    </w:p>
    <w:p w:rsidR="001C75DA" w:rsidRPr="00A808CC" w:rsidRDefault="001C75DA" w:rsidP="001C75DA">
      <w:pPr>
        <w:pStyle w:val="ListParagraph"/>
        <w:spacing w:after="240" w:line="276" w:lineRule="auto"/>
        <w:ind w:left="2127" w:right="37"/>
        <w:jc w:val="both"/>
        <w:rPr>
          <w:rFonts w:ascii="Bookman Old Style" w:hAnsi="Bookman Old Style"/>
          <w:color w:val="002060"/>
        </w:rPr>
      </w:pPr>
      <w:r>
        <w:rPr>
          <w:rFonts w:ascii="Bookman Old Style" w:hAnsi="Bookman Old Style"/>
          <w:noProof/>
          <w:color w:val="002060"/>
          <w:lang w:eastAsia="en-IN"/>
        </w:rPr>
        <w:drawing>
          <wp:inline distT="0" distB="0" distL="0" distR="0" wp14:anchorId="78A7880D" wp14:editId="4E1B4B44">
            <wp:extent cx="6415194" cy="4159250"/>
            <wp:effectExtent l="22860" t="15240" r="27940" b="2794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0408CDE.tmp"/>
                    <pic:cNvPicPr/>
                  </pic:nvPicPr>
                  <pic:blipFill rotWithShape="1">
                    <a:blip r:embed="rId58">
                      <a:extLst>
                        <a:ext uri="{28A0092B-C50C-407E-A947-70E740481C1C}">
                          <a14:useLocalDpi xmlns:a14="http://schemas.microsoft.com/office/drawing/2010/main" val="0"/>
                        </a:ext>
                      </a:extLst>
                    </a:blip>
                    <a:srcRect r="2661" b="24154"/>
                    <a:stretch/>
                  </pic:blipFill>
                  <pic:spPr bwMode="auto">
                    <a:xfrm rot="16200000">
                      <a:off x="0" y="0"/>
                      <a:ext cx="6461309" cy="41891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1C75DA" w:rsidRPr="001C75DA" w:rsidRDefault="001C75DA" w:rsidP="001C75DA">
      <w:pPr>
        <w:pStyle w:val="ListParagraph"/>
        <w:spacing w:after="240" w:line="360" w:lineRule="auto"/>
        <w:ind w:left="709" w:right="-8"/>
        <w:jc w:val="center"/>
        <w:rPr>
          <w:rFonts w:ascii="Arial" w:hAnsi="Arial" w:cs="Arial"/>
          <w:b/>
          <w:sz w:val="22"/>
          <w:szCs w:val="22"/>
          <w:u w:val="single"/>
        </w:rPr>
      </w:pPr>
      <w:r w:rsidRPr="001C75DA">
        <w:rPr>
          <w:rFonts w:ascii="Arial" w:hAnsi="Arial" w:cs="Arial"/>
          <w:b/>
          <w:sz w:val="22"/>
          <w:szCs w:val="22"/>
          <w:u w:val="single"/>
        </w:rPr>
        <w:t>TAWANAI WIND RESOURCE ASSESSMENT REPORT DATED 17TH SEPTEMBER 2024</w:t>
      </w:r>
    </w:p>
    <w:p w:rsidR="001C75DA" w:rsidRPr="001C75DA" w:rsidRDefault="001C75DA" w:rsidP="001C75DA">
      <w:pPr>
        <w:pStyle w:val="ListParagraph"/>
        <w:spacing w:before="240" w:after="240" w:line="360" w:lineRule="auto"/>
        <w:ind w:left="709" w:right="-150"/>
        <w:jc w:val="both"/>
        <w:rPr>
          <w:rFonts w:ascii="Arial" w:hAnsi="Arial" w:cs="Arial"/>
          <w:sz w:val="22"/>
          <w:szCs w:val="22"/>
          <w:lang w:eastAsia="en-IN"/>
        </w:rPr>
      </w:pPr>
      <w:r w:rsidRPr="001C75DA">
        <w:rPr>
          <w:rFonts w:ascii="Arial" w:hAnsi="Arial" w:cs="Arial"/>
          <w:sz w:val="22"/>
          <w:szCs w:val="22"/>
          <w:lang w:eastAsia="en-IN"/>
        </w:rPr>
        <w:t xml:space="preserve">KPI Green Energy Ltd - S120 2.1MWx14 - </w:t>
      </w:r>
      <w:proofErr w:type="spellStart"/>
      <w:r w:rsidRPr="001C75DA">
        <w:rPr>
          <w:rFonts w:ascii="Arial" w:hAnsi="Arial" w:cs="Arial"/>
          <w:sz w:val="22"/>
          <w:szCs w:val="22"/>
          <w:lang w:eastAsia="en-IN"/>
        </w:rPr>
        <w:t>Vagra</w:t>
      </w:r>
      <w:proofErr w:type="spellEnd"/>
      <w:r w:rsidRPr="001C75DA">
        <w:rPr>
          <w:rFonts w:ascii="Arial" w:hAnsi="Arial" w:cs="Arial"/>
          <w:sz w:val="22"/>
          <w:szCs w:val="22"/>
          <w:lang w:eastAsia="en-IN"/>
        </w:rPr>
        <w:t xml:space="preserve"> Final Report Mast: </w:t>
      </w:r>
      <w:proofErr w:type="spellStart"/>
      <w:r w:rsidRPr="001C75DA">
        <w:rPr>
          <w:rFonts w:ascii="Arial" w:hAnsi="Arial" w:cs="Arial"/>
          <w:sz w:val="22"/>
          <w:szCs w:val="22"/>
          <w:lang w:eastAsia="en-IN"/>
        </w:rPr>
        <w:t>Sutrel</w:t>
      </w:r>
      <w:proofErr w:type="spellEnd"/>
      <w:r w:rsidRPr="001C75DA">
        <w:rPr>
          <w:rFonts w:ascii="Arial" w:hAnsi="Arial" w:cs="Arial"/>
          <w:sz w:val="22"/>
          <w:szCs w:val="22"/>
          <w:lang w:eastAsia="en-IN"/>
        </w:rPr>
        <w:t xml:space="preserve"> Machine: </w:t>
      </w:r>
      <w:proofErr w:type="spellStart"/>
      <w:r w:rsidRPr="001C75DA">
        <w:rPr>
          <w:rFonts w:ascii="Arial" w:hAnsi="Arial" w:cs="Arial"/>
          <w:sz w:val="22"/>
          <w:szCs w:val="22"/>
          <w:lang w:eastAsia="en-IN"/>
        </w:rPr>
        <w:t>Suzlon</w:t>
      </w:r>
      <w:proofErr w:type="spellEnd"/>
      <w:r w:rsidRPr="001C75DA">
        <w:rPr>
          <w:rFonts w:ascii="Arial" w:hAnsi="Arial" w:cs="Arial"/>
          <w:sz w:val="22"/>
          <w:szCs w:val="22"/>
          <w:lang w:eastAsia="en-IN"/>
        </w:rPr>
        <w:t xml:space="preserve"> S120 2.1MW 1.225AD Hub Height: 140 m Rotor Diameter: 120 m Internal Locations: 14 External Locations: 87 Air Density Considered: 1.16 Kg/m^3.</w:t>
      </w:r>
    </w:p>
    <w:p w:rsidR="001C75DA" w:rsidRPr="00A46F2B" w:rsidRDefault="001C75DA" w:rsidP="001C75DA">
      <w:pPr>
        <w:pStyle w:val="ListParagraph"/>
        <w:spacing w:before="240" w:after="240" w:line="360" w:lineRule="auto"/>
        <w:ind w:left="-284" w:right="178"/>
        <w:jc w:val="both"/>
        <w:rPr>
          <w:rFonts w:ascii="Bookman Old Style" w:hAnsi="Bookman Old Style" w:cs="Arial"/>
          <w:color w:val="002060"/>
          <w:spacing w:val="-4"/>
        </w:rPr>
      </w:pPr>
      <w:r>
        <w:rPr>
          <w:rFonts w:ascii="Bookman Old Style" w:hAnsi="Bookman Old Style" w:cs="Arial"/>
          <w:noProof/>
          <w:color w:val="002060"/>
          <w:spacing w:val="-4"/>
          <w:lang w:eastAsia="en-IN"/>
        </w:rPr>
        <w:lastRenderedPageBreak/>
        <w:drawing>
          <wp:inline distT="0" distB="0" distL="0" distR="0" wp14:anchorId="082342F4" wp14:editId="4BCC368C">
            <wp:extent cx="6864350" cy="50673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040AA15.tmp"/>
                    <pic:cNvPicPr/>
                  </pic:nvPicPr>
                  <pic:blipFill>
                    <a:blip r:embed="rId59">
                      <a:extLst>
                        <a:ext uri="{28A0092B-C50C-407E-A947-70E740481C1C}">
                          <a14:useLocalDpi xmlns:a14="http://schemas.microsoft.com/office/drawing/2010/main" val="0"/>
                        </a:ext>
                      </a:extLst>
                    </a:blip>
                    <a:stretch>
                      <a:fillRect/>
                    </a:stretch>
                  </pic:blipFill>
                  <pic:spPr>
                    <a:xfrm>
                      <a:off x="0" y="0"/>
                      <a:ext cx="6864350" cy="5067300"/>
                    </a:xfrm>
                    <a:prstGeom prst="rect">
                      <a:avLst/>
                    </a:prstGeom>
                  </pic:spPr>
                </pic:pic>
              </a:graphicData>
            </a:graphic>
          </wp:inline>
        </w:drawing>
      </w:r>
    </w:p>
    <w:p w:rsidR="001C75DA" w:rsidRPr="00DC436E" w:rsidRDefault="001C75DA" w:rsidP="00DC436E">
      <w:pPr>
        <w:pStyle w:val="ListParagraph"/>
        <w:spacing w:after="240" w:line="360" w:lineRule="auto"/>
        <w:ind w:left="-284" w:right="-8" w:firstLine="993"/>
        <w:jc w:val="center"/>
        <w:rPr>
          <w:rFonts w:ascii="Arial" w:hAnsi="Arial" w:cs="Arial"/>
          <w:b/>
          <w:sz w:val="22"/>
          <w:szCs w:val="22"/>
          <w:u w:val="single"/>
        </w:rPr>
      </w:pPr>
      <w:r w:rsidRPr="00DC436E">
        <w:rPr>
          <w:rFonts w:ascii="Arial" w:hAnsi="Arial" w:cs="Arial"/>
          <w:b/>
          <w:sz w:val="22"/>
          <w:szCs w:val="22"/>
          <w:u w:val="single"/>
        </w:rPr>
        <w:t>PROBABILITY TABLE</w:t>
      </w:r>
    </w:p>
    <w:p w:rsidR="001C75DA" w:rsidRDefault="001C75DA" w:rsidP="001C75DA">
      <w:pPr>
        <w:pStyle w:val="ListParagraph"/>
        <w:spacing w:after="240" w:line="276" w:lineRule="auto"/>
        <w:ind w:left="993" w:right="604"/>
        <w:jc w:val="center"/>
        <w:rPr>
          <w:b/>
          <w:color w:val="002060"/>
        </w:rPr>
      </w:pPr>
      <w:r>
        <w:rPr>
          <w:b/>
          <w:noProof/>
          <w:color w:val="002060"/>
          <w:lang w:eastAsia="en-IN"/>
        </w:rPr>
        <w:drawing>
          <wp:inline distT="0" distB="0" distL="0" distR="0" wp14:anchorId="745583A1" wp14:editId="0FA7B17A">
            <wp:extent cx="4391025" cy="2857500"/>
            <wp:effectExtent l="0" t="0" r="9525"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0401118.tmp"/>
                    <pic:cNvPicPr/>
                  </pic:nvPicPr>
                  <pic:blipFill>
                    <a:blip r:embed="rId60">
                      <a:extLst>
                        <a:ext uri="{28A0092B-C50C-407E-A947-70E740481C1C}">
                          <a14:useLocalDpi xmlns:a14="http://schemas.microsoft.com/office/drawing/2010/main" val="0"/>
                        </a:ext>
                      </a:extLst>
                    </a:blip>
                    <a:stretch>
                      <a:fillRect/>
                    </a:stretch>
                  </pic:blipFill>
                  <pic:spPr>
                    <a:xfrm>
                      <a:off x="0" y="0"/>
                      <a:ext cx="4391649" cy="2857906"/>
                    </a:xfrm>
                    <a:prstGeom prst="rect">
                      <a:avLst/>
                    </a:prstGeom>
                  </pic:spPr>
                </pic:pic>
              </a:graphicData>
            </a:graphic>
          </wp:inline>
        </w:drawing>
      </w:r>
    </w:p>
    <w:p w:rsidR="001C75DA" w:rsidRDefault="001C75DA" w:rsidP="00DC436E">
      <w:pPr>
        <w:pStyle w:val="ListParagraph"/>
        <w:spacing w:after="240" w:line="276" w:lineRule="auto"/>
        <w:ind w:left="0" w:right="604"/>
        <w:jc w:val="center"/>
        <w:rPr>
          <w:b/>
          <w:color w:val="002060"/>
        </w:rPr>
      </w:pPr>
      <w:r>
        <w:rPr>
          <w:b/>
          <w:noProof/>
          <w:color w:val="002060"/>
          <w:lang w:eastAsia="en-IN"/>
        </w:rPr>
        <w:lastRenderedPageBreak/>
        <w:drawing>
          <wp:inline distT="0" distB="0" distL="0" distR="0" wp14:anchorId="2F503DB5" wp14:editId="345C1EEC">
            <wp:extent cx="6334125" cy="3819525"/>
            <wp:effectExtent l="19050" t="19050" r="28575" b="2857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040A70F.tmp"/>
                    <pic:cNvPicPr/>
                  </pic:nvPicPr>
                  <pic:blipFill>
                    <a:blip r:embed="rId61">
                      <a:extLst>
                        <a:ext uri="{28A0092B-C50C-407E-A947-70E740481C1C}">
                          <a14:useLocalDpi xmlns:a14="http://schemas.microsoft.com/office/drawing/2010/main" val="0"/>
                        </a:ext>
                      </a:extLst>
                    </a:blip>
                    <a:stretch>
                      <a:fillRect/>
                    </a:stretch>
                  </pic:blipFill>
                  <pic:spPr>
                    <a:xfrm>
                      <a:off x="0" y="0"/>
                      <a:ext cx="6334125" cy="3819525"/>
                    </a:xfrm>
                    <a:prstGeom prst="rect">
                      <a:avLst/>
                    </a:prstGeom>
                    <a:ln>
                      <a:solidFill>
                        <a:schemeClr val="tx1"/>
                      </a:solidFill>
                    </a:ln>
                  </pic:spPr>
                </pic:pic>
              </a:graphicData>
            </a:graphic>
          </wp:inline>
        </w:drawing>
      </w:r>
    </w:p>
    <w:p w:rsidR="001C75DA" w:rsidRPr="00DC436E" w:rsidRDefault="001C75DA" w:rsidP="00DC436E">
      <w:pPr>
        <w:pStyle w:val="ListParagraph"/>
        <w:spacing w:after="240" w:line="360" w:lineRule="auto"/>
        <w:ind w:left="-284" w:right="-8" w:firstLine="993"/>
        <w:jc w:val="center"/>
        <w:rPr>
          <w:rFonts w:ascii="Arial" w:hAnsi="Arial" w:cs="Arial"/>
          <w:b/>
          <w:sz w:val="22"/>
          <w:szCs w:val="22"/>
          <w:u w:val="single"/>
        </w:rPr>
      </w:pPr>
      <w:r w:rsidRPr="00DC436E">
        <w:rPr>
          <w:rFonts w:ascii="Arial" w:hAnsi="Arial" w:cs="Arial"/>
          <w:b/>
          <w:sz w:val="22"/>
          <w:szCs w:val="22"/>
          <w:u w:val="single"/>
        </w:rPr>
        <w:t>LOSSESS TABLE</w:t>
      </w:r>
    </w:p>
    <w:p w:rsidR="001C75DA" w:rsidRDefault="001C75DA" w:rsidP="00DC436E">
      <w:pPr>
        <w:pStyle w:val="ListParagraph"/>
        <w:spacing w:after="240" w:line="276" w:lineRule="auto"/>
        <w:ind w:left="851" w:right="604"/>
        <w:jc w:val="center"/>
        <w:rPr>
          <w:b/>
          <w:color w:val="002060"/>
        </w:rPr>
      </w:pPr>
      <w:r>
        <w:rPr>
          <w:b/>
          <w:noProof/>
          <w:color w:val="002060"/>
          <w:lang w:eastAsia="en-IN"/>
        </w:rPr>
        <w:drawing>
          <wp:inline distT="0" distB="0" distL="0" distR="0" wp14:anchorId="4D1B193A" wp14:editId="23A3A994">
            <wp:extent cx="4828876" cy="4048125"/>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040623.tmp"/>
                    <pic:cNvPicPr/>
                  </pic:nvPicPr>
                  <pic:blipFill>
                    <a:blip r:embed="rId62">
                      <a:extLst>
                        <a:ext uri="{28A0092B-C50C-407E-A947-70E740481C1C}">
                          <a14:useLocalDpi xmlns:a14="http://schemas.microsoft.com/office/drawing/2010/main" val="0"/>
                        </a:ext>
                      </a:extLst>
                    </a:blip>
                    <a:stretch>
                      <a:fillRect/>
                    </a:stretch>
                  </pic:blipFill>
                  <pic:spPr>
                    <a:xfrm>
                      <a:off x="0" y="0"/>
                      <a:ext cx="4865842" cy="4079114"/>
                    </a:xfrm>
                    <a:prstGeom prst="rect">
                      <a:avLst/>
                    </a:prstGeom>
                  </pic:spPr>
                </pic:pic>
              </a:graphicData>
            </a:graphic>
          </wp:inline>
        </w:drawing>
      </w:r>
    </w:p>
    <w:p w:rsidR="001C75DA" w:rsidRPr="00DC436E" w:rsidRDefault="001C75DA" w:rsidP="00DC436E">
      <w:pPr>
        <w:pStyle w:val="ListParagraph"/>
        <w:spacing w:after="240" w:line="360" w:lineRule="auto"/>
        <w:ind w:left="-284" w:right="-8" w:firstLine="993"/>
        <w:jc w:val="center"/>
        <w:rPr>
          <w:rFonts w:ascii="Arial" w:hAnsi="Arial" w:cs="Arial"/>
          <w:b/>
          <w:sz w:val="22"/>
          <w:szCs w:val="22"/>
          <w:u w:val="single"/>
        </w:rPr>
      </w:pPr>
      <w:r w:rsidRPr="00DC436E">
        <w:rPr>
          <w:rFonts w:ascii="Arial" w:hAnsi="Arial" w:cs="Arial"/>
          <w:b/>
          <w:sz w:val="22"/>
          <w:szCs w:val="22"/>
          <w:u w:val="single"/>
        </w:rPr>
        <w:lastRenderedPageBreak/>
        <w:t>LONG TERM MONTHLY DISTRIBUTION, NET P50-P75-P90</w:t>
      </w:r>
    </w:p>
    <w:p w:rsidR="001C75DA" w:rsidRDefault="001C75DA" w:rsidP="00DC436E">
      <w:pPr>
        <w:pStyle w:val="ListParagraph"/>
        <w:spacing w:after="240" w:line="276" w:lineRule="auto"/>
        <w:ind w:left="-142" w:right="604"/>
        <w:jc w:val="center"/>
        <w:rPr>
          <w:b/>
          <w:color w:val="002060"/>
        </w:rPr>
      </w:pPr>
      <w:r>
        <w:rPr>
          <w:b/>
          <w:noProof/>
          <w:color w:val="002060"/>
          <w:lang w:eastAsia="en-IN"/>
        </w:rPr>
        <w:drawing>
          <wp:inline distT="0" distB="0" distL="0" distR="0" wp14:anchorId="58AD4EA2" wp14:editId="0BAE7BB7">
            <wp:extent cx="6638925" cy="2438400"/>
            <wp:effectExtent l="19050" t="19050" r="28575" b="1905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040BC8F.tmp"/>
                    <pic:cNvPicPr/>
                  </pic:nvPicPr>
                  <pic:blipFill>
                    <a:blip r:embed="rId63">
                      <a:extLst>
                        <a:ext uri="{28A0092B-C50C-407E-A947-70E740481C1C}">
                          <a14:useLocalDpi xmlns:a14="http://schemas.microsoft.com/office/drawing/2010/main" val="0"/>
                        </a:ext>
                      </a:extLst>
                    </a:blip>
                    <a:stretch>
                      <a:fillRect/>
                    </a:stretch>
                  </pic:blipFill>
                  <pic:spPr>
                    <a:xfrm>
                      <a:off x="0" y="0"/>
                      <a:ext cx="6638925" cy="2438400"/>
                    </a:xfrm>
                    <a:prstGeom prst="rect">
                      <a:avLst/>
                    </a:prstGeom>
                    <a:ln>
                      <a:solidFill>
                        <a:schemeClr val="tx1"/>
                      </a:solidFill>
                    </a:ln>
                  </pic:spPr>
                </pic:pic>
              </a:graphicData>
            </a:graphic>
          </wp:inline>
        </w:drawing>
      </w:r>
    </w:p>
    <w:p w:rsidR="001C75DA" w:rsidRDefault="001C75DA" w:rsidP="00DC436E">
      <w:pPr>
        <w:pStyle w:val="ListParagraph"/>
        <w:spacing w:after="240" w:line="276" w:lineRule="auto"/>
        <w:ind w:left="-142" w:right="604"/>
        <w:jc w:val="center"/>
        <w:rPr>
          <w:b/>
          <w:color w:val="002060"/>
        </w:rPr>
      </w:pPr>
      <w:r>
        <w:rPr>
          <w:b/>
          <w:noProof/>
          <w:color w:val="002060"/>
          <w:lang w:eastAsia="en-IN"/>
        </w:rPr>
        <w:drawing>
          <wp:inline distT="0" distB="0" distL="0" distR="0" wp14:anchorId="3FCCCD4F" wp14:editId="2EED2186">
            <wp:extent cx="6591300" cy="2771775"/>
            <wp:effectExtent l="19050" t="19050" r="19050" b="28575"/>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0402D5B.tmp"/>
                    <pic:cNvPicPr/>
                  </pic:nvPicPr>
                  <pic:blipFill>
                    <a:blip r:embed="rId64">
                      <a:extLst>
                        <a:ext uri="{28A0092B-C50C-407E-A947-70E740481C1C}">
                          <a14:useLocalDpi xmlns:a14="http://schemas.microsoft.com/office/drawing/2010/main" val="0"/>
                        </a:ext>
                      </a:extLst>
                    </a:blip>
                    <a:stretch>
                      <a:fillRect/>
                    </a:stretch>
                  </pic:blipFill>
                  <pic:spPr>
                    <a:xfrm>
                      <a:off x="0" y="0"/>
                      <a:ext cx="6591300" cy="2771775"/>
                    </a:xfrm>
                    <a:prstGeom prst="rect">
                      <a:avLst/>
                    </a:prstGeom>
                    <a:ln>
                      <a:solidFill>
                        <a:schemeClr val="tx1"/>
                      </a:solidFill>
                    </a:ln>
                  </pic:spPr>
                </pic:pic>
              </a:graphicData>
            </a:graphic>
          </wp:inline>
        </w:drawing>
      </w:r>
    </w:p>
    <w:p w:rsidR="001C75DA" w:rsidRPr="00A46F2B" w:rsidRDefault="001C75DA" w:rsidP="00DC436E">
      <w:pPr>
        <w:pStyle w:val="ListParagraph"/>
        <w:spacing w:after="240" w:line="276" w:lineRule="auto"/>
        <w:ind w:left="-142" w:right="604"/>
        <w:jc w:val="center"/>
        <w:rPr>
          <w:b/>
          <w:color w:val="002060"/>
        </w:rPr>
      </w:pPr>
      <w:r>
        <w:rPr>
          <w:b/>
          <w:noProof/>
          <w:color w:val="002060"/>
          <w:lang w:eastAsia="en-IN"/>
        </w:rPr>
        <w:drawing>
          <wp:inline distT="0" distB="0" distL="0" distR="0" wp14:anchorId="5A2BD2A4" wp14:editId="5E3CC9EC">
            <wp:extent cx="6638925" cy="2428875"/>
            <wp:effectExtent l="19050" t="19050" r="28575" b="2857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040857E.tmp"/>
                    <pic:cNvPicPr/>
                  </pic:nvPicPr>
                  <pic:blipFill>
                    <a:blip r:embed="rId65">
                      <a:extLst>
                        <a:ext uri="{28A0092B-C50C-407E-A947-70E740481C1C}">
                          <a14:useLocalDpi xmlns:a14="http://schemas.microsoft.com/office/drawing/2010/main" val="0"/>
                        </a:ext>
                      </a:extLst>
                    </a:blip>
                    <a:stretch>
                      <a:fillRect/>
                    </a:stretch>
                  </pic:blipFill>
                  <pic:spPr>
                    <a:xfrm>
                      <a:off x="0" y="0"/>
                      <a:ext cx="6638925" cy="2428875"/>
                    </a:xfrm>
                    <a:prstGeom prst="rect">
                      <a:avLst/>
                    </a:prstGeom>
                    <a:ln>
                      <a:solidFill>
                        <a:schemeClr val="tx1"/>
                      </a:solidFill>
                    </a:ln>
                  </pic:spPr>
                </pic:pic>
              </a:graphicData>
            </a:graphic>
          </wp:inline>
        </w:drawing>
      </w:r>
    </w:p>
    <w:p w:rsidR="001C75DA" w:rsidRPr="00DC436E" w:rsidRDefault="001C75DA" w:rsidP="00DC436E">
      <w:pPr>
        <w:pStyle w:val="ListParagraph"/>
        <w:spacing w:after="240" w:line="360" w:lineRule="auto"/>
        <w:ind w:left="-284" w:right="-8" w:firstLine="993"/>
        <w:jc w:val="center"/>
        <w:rPr>
          <w:rFonts w:ascii="Arial" w:hAnsi="Arial" w:cs="Arial"/>
          <w:b/>
          <w:sz w:val="22"/>
          <w:szCs w:val="22"/>
          <w:u w:val="single"/>
        </w:rPr>
      </w:pPr>
      <w:r w:rsidRPr="00DC436E">
        <w:rPr>
          <w:rFonts w:ascii="Arial" w:hAnsi="Arial" w:cs="Arial"/>
          <w:b/>
          <w:sz w:val="22"/>
          <w:szCs w:val="22"/>
          <w:u w:val="single"/>
        </w:rPr>
        <w:lastRenderedPageBreak/>
        <w:t xml:space="preserve">DUAL GLASS BIFACIAL MODULE (WAREE) FOR THE PROPOSED SOLAR PLANT: </w:t>
      </w:r>
    </w:p>
    <w:p w:rsidR="001C75DA" w:rsidRDefault="001C75DA" w:rsidP="00DC436E">
      <w:pPr>
        <w:pStyle w:val="ListParagraph"/>
        <w:spacing w:after="240" w:line="276" w:lineRule="auto"/>
        <w:ind w:left="851" w:right="604"/>
        <w:jc w:val="both"/>
        <w:rPr>
          <w:rFonts w:ascii="Arial" w:hAnsi="Arial" w:cs="Arial"/>
          <w:color w:val="002060"/>
        </w:rPr>
      </w:pPr>
      <w:r>
        <w:rPr>
          <w:rFonts w:ascii="Arial" w:hAnsi="Arial" w:cs="Arial"/>
          <w:noProof/>
          <w:color w:val="002060"/>
          <w:lang w:eastAsia="en-IN"/>
        </w:rPr>
        <w:drawing>
          <wp:inline distT="0" distB="0" distL="0" distR="0" wp14:anchorId="5D1B5599" wp14:editId="7CAFB9E0">
            <wp:extent cx="5629275" cy="2438400"/>
            <wp:effectExtent l="19050" t="19050" r="28575" b="1905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040994F.tmp"/>
                    <pic:cNvPicPr/>
                  </pic:nvPicPr>
                  <pic:blipFill>
                    <a:blip r:embed="rId66">
                      <a:extLst>
                        <a:ext uri="{28A0092B-C50C-407E-A947-70E740481C1C}">
                          <a14:useLocalDpi xmlns:a14="http://schemas.microsoft.com/office/drawing/2010/main" val="0"/>
                        </a:ext>
                      </a:extLst>
                    </a:blip>
                    <a:stretch>
                      <a:fillRect/>
                    </a:stretch>
                  </pic:blipFill>
                  <pic:spPr>
                    <a:xfrm>
                      <a:off x="0" y="0"/>
                      <a:ext cx="5629275" cy="2438400"/>
                    </a:xfrm>
                    <a:prstGeom prst="rect">
                      <a:avLst/>
                    </a:prstGeom>
                    <a:ln>
                      <a:solidFill>
                        <a:schemeClr val="tx1"/>
                      </a:solidFill>
                    </a:ln>
                  </pic:spPr>
                </pic:pic>
              </a:graphicData>
            </a:graphic>
          </wp:inline>
        </w:drawing>
      </w:r>
    </w:p>
    <w:p w:rsidR="001C75DA" w:rsidRDefault="001C75DA" w:rsidP="00DC436E">
      <w:pPr>
        <w:pStyle w:val="ListParagraph"/>
        <w:spacing w:after="240" w:line="276" w:lineRule="auto"/>
        <w:ind w:left="851" w:right="604"/>
        <w:jc w:val="both"/>
        <w:rPr>
          <w:rFonts w:ascii="Arial" w:hAnsi="Arial" w:cs="Arial"/>
          <w:color w:val="002060"/>
        </w:rPr>
      </w:pPr>
      <w:r>
        <w:rPr>
          <w:rFonts w:ascii="Arial" w:hAnsi="Arial" w:cs="Arial"/>
          <w:noProof/>
          <w:color w:val="002060"/>
          <w:lang w:eastAsia="en-IN"/>
        </w:rPr>
        <w:drawing>
          <wp:inline distT="0" distB="0" distL="0" distR="0" wp14:anchorId="7C7ACAC5" wp14:editId="0DC1E646">
            <wp:extent cx="5629275" cy="2981325"/>
            <wp:effectExtent l="19050" t="19050" r="28575" b="2857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040F352.tmp"/>
                    <pic:cNvPicPr/>
                  </pic:nvPicPr>
                  <pic:blipFill>
                    <a:blip r:embed="rId67">
                      <a:extLst>
                        <a:ext uri="{28A0092B-C50C-407E-A947-70E740481C1C}">
                          <a14:useLocalDpi xmlns:a14="http://schemas.microsoft.com/office/drawing/2010/main" val="0"/>
                        </a:ext>
                      </a:extLst>
                    </a:blip>
                    <a:stretch>
                      <a:fillRect/>
                    </a:stretch>
                  </pic:blipFill>
                  <pic:spPr>
                    <a:xfrm>
                      <a:off x="0" y="0"/>
                      <a:ext cx="5642825" cy="2988501"/>
                    </a:xfrm>
                    <a:prstGeom prst="rect">
                      <a:avLst/>
                    </a:prstGeom>
                    <a:ln>
                      <a:solidFill>
                        <a:schemeClr val="tx1"/>
                      </a:solidFill>
                    </a:ln>
                  </pic:spPr>
                </pic:pic>
              </a:graphicData>
            </a:graphic>
          </wp:inline>
        </w:drawing>
      </w:r>
    </w:p>
    <w:p w:rsidR="001C75DA" w:rsidRDefault="001C75DA" w:rsidP="00DC436E">
      <w:pPr>
        <w:pStyle w:val="ListParagraph"/>
        <w:spacing w:after="240" w:line="276" w:lineRule="auto"/>
        <w:ind w:left="851" w:right="604"/>
        <w:jc w:val="both"/>
        <w:rPr>
          <w:rFonts w:ascii="Arial" w:hAnsi="Arial" w:cs="Arial"/>
          <w:color w:val="002060"/>
        </w:rPr>
      </w:pPr>
      <w:r>
        <w:rPr>
          <w:rFonts w:ascii="Arial" w:hAnsi="Arial" w:cs="Arial"/>
          <w:noProof/>
          <w:color w:val="002060"/>
          <w:lang w:eastAsia="en-IN"/>
        </w:rPr>
        <w:drawing>
          <wp:inline distT="0" distB="0" distL="0" distR="0" wp14:anchorId="62ABC4E6" wp14:editId="72AD919B">
            <wp:extent cx="5648325" cy="2305050"/>
            <wp:effectExtent l="19050" t="19050" r="28575" b="1905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04078FE.tmp"/>
                    <pic:cNvPicPr/>
                  </pic:nvPicPr>
                  <pic:blipFill>
                    <a:blip r:embed="rId68">
                      <a:extLst>
                        <a:ext uri="{28A0092B-C50C-407E-A947-70E740481C1C}">
                          <a14:useLocalDpi xmlns:a14="http://schemas.microsoft.com/office/drawing/2010/main" val="0"/>
                        </a:ext>
                      </a:extLst>
                    </a:blip>
                    <a:stretch>
                      <a:fillRect/>
                    </a:stretch>
                  </pic:blipFill>
                  <pic:spPr>
                    <a:xfrm>
                      <a:off x="0" y="0"/>
                      <a:ext cx="5670815" cy="2314228"/>
                    </a:xfrm>
                    <a:prstGeom prst="rect">
                      <a:avLst/>
                    </a:prstGeom>
                    <a:ln>
                      <a:solidFill>
                        <a:schemeClr val="tx1"/>
                      </a:solidFill>
                    </a:ln>
                  </pic:spPr>
                </pic:pic>
              </a:graphicData>
            </a:graphic>
          </wp:inline>
        </w:drawing>
      </w:r>
    </w:p>
    <w:p w:rsidR="001C75DA" w:rsidRDefault="001C75DA" w:rsidP="00DC436E">
      <w:pPr>
        <w:pStyle w:val="ListParagraph"/>
        <w:spacing w:after="240" w:line="276" w:lineRule="auto"/>
        <w:ind w:left="851" w:right="-8"/>
        <w:jc w:val="both"/>
        <w:rPr>
          <w:rFonts w:ascii="Arial" w:hAnsi="Arial" w:cs="Arial"/>
          <w:color w:val="002060"/>
        </w:rPr>
      </w:pPr>
      <w:r>
        <w:rPr>
          <w:rFonts w:ascii="Arial" w:hAnsi="Arial" w:cs="Arial"/>
          <w:noProof/>
          <w:color w:val="002060"/>
          <w:lang w:eastAsia="en-IN"/>
        </w:rPr>
        <w:lastRenderedPageBreak/>
        <w:drawing>
          <wp:inline distT="0" distB="0" distL="0" distR="0" wp14:anchorId="07B7D049" wp14:editId="31BE466E">
            <wp:extent cx="5629275" cy="2200275"/>
            <wp:effectExtent l="19050" t="19050" r="28575" b="2857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0407C2.tmp"/>
                    <pic:cNvPicPr/>
                  </pic:nvPicPr>
                  <pic:blipFill>
                    <a:blip r:embed="rId69">
                      <a:extLst>
                        <a:ext uri="{28A0092B-C50C-407E-A947-70E740481C1C}">
                          <a14:useLocalDpi xmlns:a14="http://schemas.microsoft.com/office/drawing/2010/main" val="0"/>
                        </a:ext>
                      </a:extLst>
                    </a:blip>
                    <a:stretch>
                      <a:fillRect/>
                    </a:stretch>
                  </pic:blipFill>
                  <pic:spPr>
                    <a:xfrm>
                      <a:off x="0" y="0"/>
                      <a:ext cx="5629275" cy="2200275"/>
                    </a:xfrm>
                    <a:prstGeom prst="rect">
                      <a:avLst/>
                    </a:prstGeom>
                    <a:ln>
                      <a:solidFill>
                        <a:schemeClr val="tx1"/>
                      </a:solidFill>
                    </a:ln>
                  </pic:spPr>
                </pic:pic>
              </a:graphicData>
            </a:graphic>
          </wp:inline>
        </w:drawing>
      </w:r>
    </w:p>
    <w:p w:rsidR="001C75DA" w:rsidRDefault="001C75DA" w:rsidP="00DC436E">
      <w:pPr>
        <w:pStyle w:val="ListParagraph"/>
        <w:spacing w:after="240" w:line="276" w:lineRule="auto"/>
        <w:ind w:left="851" w:right="-8"/>
        <w:jc w:val="both"/>
        <w:rPr>
          <w:rFonts w:ascii="Arial" w:hAnsi="Arial" w:cs="Arial"/>
          <w:color w:val="002060"/>
        </w:rPr>
      </w:pPr>
      <w:r>
        <w:rPr>
          <w:rFonts w:ascii="Arial" w:hAnsi="Arial" w:cs="Arial"/>
          <w:noProof/>
          <w:color w:val="002060"/>
          <w:lang w:eastAsia="en-IN"/>
        </w:rPr>
        <w:drawing>
          <wp:inline distT="0" distB="0" distL="0" distR="0" wp14:anchorId="6BA0AF7E" wp14:editId="0E796432">
            <wp:extent cx="5648325" cy="3200400"/>
            <wp:effectExtent l="19050" t="19050" r="28575" b="1905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0405BC9.tmp"/>
                    <pic:cNvPicPr/>
                  </pic:nvPicPr>
                  <pic:blipFill>
                    <a:blip r:embed="rId70">
                      <a:extLst>
                        <a:ext uri="{28A0092B-C50C-407E-A947-70E740481C1C}">
                          <a14:useLocalDpi xmlns:a14="http://schemas.microsoft.com/office/drawing/2010/main" val="0"/>
                        </a:ext>
                      </a:extLst>
                    </a:blip>
                    <a:stretch>
                      <a:fillRect/>
                    </a:stretch>
                  </pic:blipFill>
                  <pic:spPr>
                    <a:xfrm>
                      <a:off x="0" y="0"/>
                      <a:ext cx="5648325" cy="3200400"/>
                    </a:xfrm>
                    <a:prstGeom prst="rect">
                      <a:avLst/>
                    </a:prstGeom>
                    <a:ln>
                      <a:solidFill>
                        <a:schemeClr val="tx1"/>
                      </a:solidFill>
                    </a:ln>
                  </pic:spPr>
                </pic:pic>
              </a:graphicData>
            </a:graphic>
          </wp:inline>
        </w:drawing>
      </w:r>
    </w:p>
    <w:p w:rsidR="001C75DA" w:rsidRDefault="001C75DA" w:rsidP="00DC436E">
      <w:pPr>
        <w:pStyle w:val="ListParagraph"/>
        <w:spacing w:after="240" w:line="276" w:lineRule="auto"/>
        <w:ind w:left="851" w:right="320"/>
        <w:jc w:val="both"/>
        <w:rPr>
          <w:rFonts w:ascii="Arial" w:hAnsi="Arial" w:cs="Arial"/>
          <w:color w:val="002060"/>
        </w:rPr>
      </w:pPr>
      <w:r>
        <w:rPr>
          <w:rFonts w:ascii="Arial" w:hAnsi="Arial" w:cs="Arial"/>
          <w:noProof/>
          <w:color w:val="002060"/>
          <w:lang w:eastAsia="en-IN"/>
        </w:rPr>
        <w:drawing>
          <wp:inline distT="0" distB="0" distL="0" distR="0" wp14:anchorId="62058989" wp14:editId="097A2F87">
            <wp:extent cx="5648325" cy="2705100"/>
            <wp:effectExtent l="19050" t="19050" r="28575" b="1905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04013D0.tmp"/>
                    <pic:cNvPicPr/>
                  </pic:nvPicPr>
                  <pic:blipFill>
                    <a:blip r:embed="rId71">
                      <a:extLst>
                        <a:ext uri="{28A0092B-C50C-407E-A947-70E740481C1C}">
                          <a14:useLocalDpi xmlns:a14="http://schemas.microsoft.com/office/drawing/2010/main" val="0"/>
                        </a:ext>
                      </a:extLst>
                    </a:blip>
                    <a:stretch>
                      <a:fillRect/>
                    </a:stretch>
                  </pic:blipFill>
                  <pic:spPr>
                    <a:xfrm>
                      <a:off x="0" y="0"/>
                      <a:ext cx="5648325" cy="2705100"/>
                    </a:xfrm>
                    <a:prstGeom prst="rect">
                      <a:avLst/>
                    </a:prstGeom>
                    <a:ln>
                      <a:solidFill>
                        <a:schemeClr val="tx1"/>
                      </a:solidFill>
                    </a:ln>
                  </pic:spPr>
                </pic:pic>
              </a:graphicData>
            </a:graphic>
          </wp:inline>
        </w:drawing>
      </w:r>
    </w:p>
    <w:p w:rsidR="001C75DA" w:rsidRDefault="001C75DA" w:rsidP="00DC436E">
      <w:pPr>
        <w:pStyle w:val="ListParagraph"/>
        <w:spacing w:after="240" w:line="276" w:lineRule="auto"/>
        <w:ind w:left="851" w:right="-8"/>
        <w:jc w:val="both"/>
        <w:rPr>
          <w:rFonts w:ascii="Arial" w:hAnsi="Arial" w:cs="Arial"/>
          <w:color w:val="002060"/>
        </w:rPr>
      </w:pPr>
      <w:r>
        <w:rPr>
          <w:rFonts w:ascii="Arial" w:hAnsi="Arial" w:cs="Arial"/>
          <w:noProof/>
          <w:color w:val="002060"/>
          <w:lang w:eastAsia="en-IN"/>
        </w:rPr>
        <w:lastRenderedPageBreak/>
        <w:drawing>
          <wp:inline distT="0" distB="0" distL="0" distR="0" wp14:anchorId="2F7E10F5" wp14:editId="125D425A">
            <wp:extent cx="5648325" cy="2705100"/>
            <wp:effectExtent l="19050" t="19050" r="28575" b="1905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040EC10.tmp"/>
                    <pic:cNvPicPr/>
                  </pic:nvPicPr>
                  <pic:blipFill>
                    <a:blip r:embed="rId72">
                      <a:extLst>
                        <a:ext uri="{28A0092B-C50C-407E-A947-70E740481C1C}">
                          <a14:useLocalDpi xmlns:a14="http://schemas.microsoft.com/office/drawing/2010/main" val="0"/>
                        </a:ext>
                      </a:extLst>
                    </a:blip>
                    <a:stretch>
                      <a:fillRect/>
                    </a:stretch>
                  </pic:blipFill>
                  <pic:spPr>
                    <a:xfrm>
                      <a:off x="0" y="0"/>
                      <a:ext cx="5648325" cy="2705100"/>
                    </a:xfrm>
                    <a:prstGeom prst="rect">
                      <a:avLst/>
                    </a:prstGeom>
                    <a:ln>
                      <a:solidFill>
                        <a:schemeClr val="tx1"/>
                      </a:solidFill>
                    </a:ln>
                  </pic:spPr>
                </pic:pic>
              </a:graphicData>
            </a:graphic>
          </wp:inline>
        </w:drawing>
      </w:r>
    </w:p>
    <w:p w:rsidR="001C75DA" w:rsidRPr="00DC436E" w:rsidRDefault="001C75DA" w:rsidP="00DC436E">
      <w:pPr>
        <w:pStyle w:val="ListParagraph"/>
        <w:spacing w:before="240" w:after="240" w:line="360" w:lineRule="auto"/>
        <w:ind w:left="709" w:right="-150"/>
        <w:jc w:val="both"/>
        <w:rPr>
          <w:rFonts w:ascii="Arial" w:hAnsi="Arial" w:cs="Arial"/>
          <w:sz w:val="22"/>
          <w:szCs w:val="22"/>
          <w:lang w:eastAsia="en-IN"/>
        </w:rPr>
      </w:pPr>
      <w:proofErr w:type="spellStart"/>
      <w:r w:rsidRPr="00DC436E">
        <w:rPr>
          <w:rFonts w:ascii="Arial" w:hAnsi="Arial" w:cs="Arial"/>
          <w:sz w:val="22"/>
          <w:szCs w:val="22"/>
          <w:lang w:eastAsia="en-IN"/>
        </w:rPr>
        <w:t>PVsyst</w:t>
      </w:r>
      <w:proofErr w:type="spellEnd"/>
      <w:r w:rsidRPr="00DC436E">
        <w:rPr>
          <w:rFonts w:ascii="Arial" w:hAnsi="Arial" w:cs="Arial"/>
          <w:sz w:val="22"/>
          <w:szCs w:val="22"/>
          <w:lang w:eastAsia="en-IN"/>
        </w:rPr>
        <w:t xml:space="preserve"> - Simulation report dated 23/09/2024 Project: SPV Project at </w:t>
      </w:r>
      <w:proofErr w:type="spellStart"/>
      <w:r w:rsidRPr="00DC436E">
        <w:rPr>
          <w:rFonts w:ascii="Arial" w:hAnsi="Arial" w:cs="Arial"/>
          <w:sz w:val="22"/>
          <w:szCs w:val="22"/>
          <w:lang w:eastAsia="en-IN"/>
        </w:rPr>
        <w:t>Vilayat</w:t>
      </w:r>
      <w:proofErr w:type="spellEnd"/>
      <w:r w:rsidRPr="00DC436E">
        <w:rPr>
          <w:rFonts w:ascii="Arial" w:hAnsi="Arial" w:cs="Arial"/>
          <w:sz w:val="22"/>
          <w:szCs w:val="22"/>
          <w:lang w:eastAsia="en-IN"/>
        </w:rPr>
        <w:t xml:space="preserve"> Variant: Sai </w:t>
      </w:r>
      <w:proofErr w:type="spellStart"/>
      <w:r w:rsidRPr="00DC436E">
        <w:rPr>
          <w:rFonts w:ascii="Arial" w:hAnsi="Arial" w:cs="Arial"/>
          <w:sz w:val="22"/>
          <w:szCs w:val="22"/>
          <w:lang w:eastAsia="en-IN"/>
        </w:rPr>
        <w:t>Bandhan_Fixed</w:t>
      </w:r>
      <w:proofErr w:type="spellEnd"/>
      <w:r w:rsidRPr="00DC436E">
        <w:rPr>
          <w:rFonts w:ascii="Arial" w:hAnsi="Arial" w:cs="Arial"/>
          <w:sz w:val="22"/>
          <w:szCs w:val="22"/>
          <w:lang w:eastAsia="en-IN"/>
        </w:rPr>
        <w:t xml:space="preserve"> tilt 58.04 </w:t>
      </w:r>
      <w:proofErr w:type="spellStart"/>
      <w:r w:rsidRPr="00DC436E">
        <w:rPr>
          <w:rFonts w:ascii="Arial" w:hAnsi="Arial" w:cs="Arial"/>
          <w:sz w:val="22"/>
          <w:szCs w:val="22"/>
          <w:lang w:eastAsia="en-IN"/>
        </w:rPr>
        <w:t>MWp_Emmvee_N</w:t>
      </w:r>
      <w:proofErr w:type="spellEnd"/>
      <w:r w:rsidRPr="00DC436E">
        <w:rPr>
          <w:rFonts w:ascii="Arial" w:hAnsi="Arial" w:cs="Arial"/>
          <w:sz w:val="22"/>
          <w:szCs w:val="22"/>
          <w:lang w:eastAsia="en-IN"/>
        </w:rPr>
        <w:t xml:space="preserve"> type PV Module:</w:t>
      </w:r>
    </w:p>
    <w:p w:rsidR="001C75DA" w:rsidRDefault="001C75DA" w:rsidP="00DC436E">
      <w:pPr>
        <w:pStyle w:val="ListParagraph"/>
        <w:spacing w:line="360" w:lineRule="auto"/>
        <w:ind w:left="709" w:right="320"/>
        <w:jc w:val="both"/>
        <w:rPr>
          <w:rFonts w:ascii="Bookman Old Style" w:hAnsi="Bookman Old Style" w:cs="Arial"/>
          <w:color w:val="002060"/>
        </w:rPr>
      </w:pPr>
      <w:r>
        <w:rPr>
          <w:rFonts w:ascii="Bookman Old Style" w:hAnsi="Bookman Old Style" w:cs="Arial"/>
          <w:noProof/>
          <w:color w:val="002060"/>
          <w:lang w:eastAsia="en-IN"/>
        </w:rPr>
        <w:drawing>
          <wp:inline distT="0" distB="0" distL="0" distR="0" wp14:anchorId="1EC724C7" wp14:editId="58DAB4F7">
            <wp:extent cx="5876925" cy="2057400"/>
            <wp:effectExtent l="19050" t="19050" r="28575" b="1905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040EB4B.tmp"/>
                    <pic:cNvPicPr/>
                  </pic:nvPicPr>
                  <pic:blipFill>
                    <a:blip r:embed="rId73">
                      <a:extLst>
                        <a:ext uri="{28A0092B-C50C-407E-A947-70E740481C1C}">
                          <a14:useLocalDpi xmlns:a14="http://schemas.microsoft.com/office/drawing/2010/main" val="0"/>
                        </a:ext>
                      </a:extLst>
                    </a:blip>
                    <a:stretch>
                      <a:fillRect/>
                    </a:stretch>
                  </pic:blipFill>
                  <pic:spPr>
                    <a:xfrm>
                      <a:off x="0" y="0"/>
                      <a:ext cx="5876925" cy="2057400"/>
                    </a:xfrm>
                    <a:prstGeom prst="rect">
                      <a:avLst/>
                    </a:prstGeom>
                    <a:ln>
                      <a:solidFill>
                        <a:schemeClr val="tx1"/>
                      </a:solidFill>
                    </a:ln>
                  </pic:spPr>
                </pic:pic>
              </a:graphicData>
            </a:graphic>
          </wp:inline>
        </w:drawing>
      </w:r>
    </w:p>
    <w:p w:rsidR="001C75DA" w:rsidRDefault="001C75DA" w:rsidP="00DC436E">
      <w:pPr>
        <w:pStyle w:val="ListParagraph"/>
        <w:spacing w:after="240" w:line="360" w:lineRule="auto"/>
        <w:ind w:left="709" w:right="320"/>
        <w:jc w:val="both"/>
        <w:rPr>
          <w:rFonts w:ascii="Bookman Old Style" w:hAnsi="Bookman Old Style" w:cs="Arial"/>
          <w:color w:val="002060"/>
        </w:rPr>
      </w:pPr>
      <w:r>
        <w:rPr>
          <w:rFonts w:ascii="Bookman Old Style" w:hAnsi="Bookman Old Style" w:cs="Arial"/>
          <w:noProof/>
          <w:color w:val="002060"/>
          <w:lang w:eastAsia="en-IN"/>
        </w:rPr>
        <w:drawing>
          <wp:inline distT="0" distB="0" distL="0" distR="0" wp14:anchorId="595D5D4B" wp14:editId="6DD0DFDC">
            <wp:extent cx="5819775" cy="2800350"/>
            <wp:effectExtent l="19050" t="19050" r="28575" b="1905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0409C3D.tmp"/>
                    <pic:cNvPicPr/>
                  </pic:nvPicPr>
                  <pic:blipFill>
                    <a:blip r:embed="rId74">
                      <a:extLst>
                        <a:ext uri="{28A0092B-C50C-407E-A947-70E740481C1C}">
                          <a14:useLocalDpi xmlns:a14="http://schemas.microsoft.com/office/drawing/2010/main" val="0"/>
                        </a:ext>
                      </a:extLst>
                    </a:blip>
                    <a:stretch>
                      <a:fillRect/>
                    </a:stretch>
                  </pic:blipFill>
                  <pic:spPr>
                    <a:xfrm>
                      <a:off x="0" y="0"/>
                      <a:ext cx="5819775" cy="2800350"/>
                    </a:xfrm>
                    <a:prstGeom prst="rect">
                      <a:avLst/>
                    </a:prstGeom>
                    <a:ln>
                      <a:solidFill>
                        <a:schemeClr val="tx1"/>
                      </a:solidFill>
                    </a:ln>
                  </pic:spPr>
                </pic:pic>
              </a:graphicData>
            </a:graphic>
          </wp:inline>
        </w:drawing>
      </w:r>
    </w:p>
    <w:p w:rsidR="001C75DA" w:rsidRDefault="001C75DA" w:rsidP="00DC436E">
      <w:pPr>
        <w:pStyle w:val="ListParagraph"/>
        <w:spacing w:after="240" w:line="360" w:lineRule="auto"/>
        <w:ind w:left="709" w:right="-150"/>
        <w:jc w:val="both"/>
        <w:rPr>
          <w:rFonts w:ascii="Bookman Old Style" w:hAnsi="Bookman Old Style" w:cs="Arial"/>
          <w:color w:val="002060"/>
        </w:rPr>
      </w:pPr>
      <w:r>
        <w:rPr>
          <w:rFonts w:ascii="Bookman Old Style" w:hAnsi="Bookman Old Style" w:cs="Arial"/>
          <w:noProof/>
          <w:color w:val="002060"/>
          <w:lang w:eastAsia="en-IN"/>
        </w:rPr>
        <w:lastRenderedPageBreak/>
        <w:drawing>
          <wp:inline distT="0" distB="0" distL="0" distR="0" wp14:anchorId="0128DE0E" wp14:editId="17DB7E8E">
            <wp:extent cx="5838825" cy="2876550"/>
            <wp:effectExtent l="19050" t="19050" r="28575" b="1905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040BA6F.tmp"/>
                    <pic:cNvPicPr/>
                  </pic:nvPicPr>
                  <pic:blipFill>
                    <a:blip r:embed="rId75">
                      <a:extLst>
                        <a:ext uri="{28A0092B-C50C-407E-A947-70E740481C1C}">
                          <a14:useLocalDpi xmlns:a14="http://schemas.microsoft.com/office/drawing/2010/main" val="0"/>
                        </a:ext>
                      </a:extLst>
                    </a:blip>
                    <a:stretch>
                      <a:fillRect/>
                    </a:stretch>
                  </pic:blipFill>
                  <pic:spPr>
                    <a:xfrm>
                      <a:off x="0" y="0"/>
                      <a:ext cx="5838825" cy="2876550"/>
                    </a:xfrm>
                    <a:prstGeom prst="rect">
                      <a:avLst/>
                    </a:prstGeom>
                    <a:ln>
                      <a:solidFill>
                        <a:schemeClr val="tx1"/>
                      </a:solidFill>
                    </a:ln>
                  </pic:spPr>
                </pic:pic>
              </a:graphicData>
            </a:graphic>
          </wp:inline>
        </w:drawing>
      </w:r>
    </w:p>
    <w:p w:rsidR="001C75DA" w:rsidRDefault="001C75DA" w:rsidP="00DC436E">
      <w:pPr>
        <w:pStyle w:val="ListParagraph"/>
        <w:spacing w:after="240" w:line="360" w:lineRule="auto"/>
        <w:ind w:left="709" w:right="320"/>
        <w:jc w:val="both"/>
        <w:rPr>
          <w:rFonts w:ascii="Bookman Old Style" w:hAnsi="Bookman Old Style" w:cs="Arial"/>
          <w:color w:val="002060"/>
        </w:rPr>
      </w:pPr>
      <w:r>
        <w:rPr>
          <w:rFonts w:ascii="Bookman Old Style" w:hAnsi="Bookman Old Style" w:cs="Arial"/>
          <w:noProof/>
          <w:color w:val="002060"/>
          <w:lang w:eastAsia="en-IN"/>
        </w:rPr>
        <w:drawing>
          <wp:inline distT="0" distB="0" distL="0" distR="0" wp14:anchorId="5A92BB4B" wp14:editId="4A2809F2">
            <wp:extent cx="5838825" cy="2590800"/>
            <wp:effectExtent l="19050" t="19050" r="28575" b="1905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0408A15.tmp"/>
                    <pic:cNvPicPr/>
                  </pic:nvPicPr>
                  <pic:blipFill>
                    <a:blip r:embed="rId76">
                      <a:extLst>
                        <a:ext uri="{28A0092B-C50C-407E-A947-70E740481C1C}">
                          <a14:useLocalDpi xmlns:a14="http://schemas.microsoft.com/office/drawing/2010/main" val="0"/>
                        </a:ext>
                      </a:extLst>
                    </a:blip>
                    <a:stretch>
                      <a:fillRect/>
                    </a:stretch>
                  </pic:blipFill>
                  <pic:spPr>
                    <a:xfrm>
                      <a:off x="0" y="0"/>
                      <a:ext cx="5838825" cy="2590800"/>
                    </a:xfrm>
                    <a:prstGeom prst="rect">
                      <a:avLst/>
                    </a:prstGeom>
                    <a:ln>
                      <a:solidFill>
                        <a:schemeClr val="tx1"/>
                      </a:solidFill>
                    </a:ln>
                  </pic:spPr>
                </pic:pic>
              </a:graphicData>
            </a:graphic>
          </wp:inline>
        </w:drawing>
      </w:r>
    </w:p>
    <w:p w:rsidR="001C75DA" w:rsidRDefault="001C75DA" w:rsidP="00DC436E">
      <w:pPr>
        <w:pStyle w:val="ListParagraph"/>
        <w:spacing w:after="240" w:line="360" w:lineRule="auto"/>
        <w:ind w:left="709" w:right="320"/>
        <w:rPr>
          <w:rFonts w:ascii="Bookman Old Style" w:hAnsi="Bookman Old Style" w:cs="Arial"/>
          <w:color w:val="002060"/>
        </w:rPr>
      </w:pPr>
      <w:r>
        <w:rPr>
          <w:rFonts w:ascii="Bookman Old Style" w:hAnsi="Bookman Old Style" w:cs="Arial"/>
          <w:noProof/>
          <w:color w:val="002060"/>
          <w:lang w:eastAsia="en-IN"/>
        </w:rPr>
        <w:drawing>
          <wp:inline distT="0" distB="0" distL="0" distR="0" wp14:anchorId="7D12550A" wp14:editId="43554F74">
            <wp:extent cx="5838825" cy="2543175"/>
            <wp:effectExtent l="19050" t="19050" r="28575" b="2857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0405545.tmp"/>
                    <pic:cNvPicPr/>
                  </pic:nvPicPr>
                  <pic:blipFill>
                    <a:blip r:embed="rId77">
                      <a:extLst>
                        <a:ext uri="{28A0092B-C50C-407E-A947-70E740481C1C}">
                          <a14:useLocalDpi xmlns:a14="http://schemas.microsoft.com/office/drawing/2010/main" val="0"/>
                        </a:ext>
                      </a:extLst>
                    </a:blip>
                    <a:stretch>
                      <a:fillRect/>
                    </a:stretch>
                  </pic:blipFill>
                  <pic:spPr>
                    <a:xfrm>
                      <a:off x="0" y="0"/>
                      <a:ext cx="5838825" cy="2543175"/>
                    </a:xfrm>
                    <a:prstGeom prst="rect">
                      <a:avLst/>
                    </a:prstGeom>
                    <a:ln>
                      <a:solidFill>
                        <a:schemeClr val="tx1"/>
                      </a:solidFill>
                    </a:ln>
                  </pic:spPr>
                </pic:pic>
              </a:graphicData>
            </a:graphic>
          </wp:inline>
        </w:drawing>
      </w:r>
    </w:p>
    <w:p w:rsidR="001C75DA" w:rsidRDefault="001C75DA" w:rsidP="00DC436E">
      <w:pPr>
        <w:pStyle w:val="ListParagraph"/>
        <w:spacing w:line="360" w:lineRule="auto"/>
        <w:ind w:left="709" w:right="-150"/>
        <w:jc w:val="both"/>
        <w:rPr>
          <w:rFonts w:ascii="Bookman Old Style" w:hAnsi="Bookman Old Style" w:cs="Arial"/>
          <w:color w:val="002060"/>
        </w:rPr>
      </w:pPr>
      <w:r>
        <w:rPr>
          <w:rFonts w:ascii="Bookman Old Style" w:hAnsi="Bookman Old Style" w:cs="Arial"/>
          <w:noProof/>
          <w:color w:val="002060"/>
          <w:lang w:eastAsia="en-IN"/>
        </w:rPr>
        <w:lastRenderedPageBreak/>
        <w:drawing>
          <wp:inline distT="0" distB="0" distL="0" distR="0" wp14:anchorId="3AD5E17E" wp14:editId="3A387C23">
            <wp:extent cx="5810250" cy="2771775"/>
            <wp:effectExtent l="19050" t="19050" r="19050" b="28575"/>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040F03E.tmp"/>
                    <pic:cNvPicPr/>
                  </pic:nvPicPr>
                  <pic:blipFill>
                    <a:blip r:embed="rId78">
                      <a:extLst>
                        <a:ext uri="{28A0092B-C50C-407E-A947-70E740481C1C}">
                          <a14:useLocalDpi xmlns:a14="http://schemas.microsoft.com/office/drawing/2010/main" val="0"/>
                        </a:ext>
                      </a:extLst>
                    </a:blip>
                    <a:stretch>
                      <a:fillRect/>
                    </a:stretch>
                  </pic:blipFill>
                  <pic:spPr>
                    <a:xfrm>
                      <a:off x="0" y="0"/>
                      <a:ext cx="5811074" cy="2772168"/>
                    </a:xfrm>
                    <a:prstGeom prst="rect">
                      <a:avLst/>
                    </a:prstGeom>
                    <a:ln>
                      <a:solidFill>
                        <a:schemeClr val="tx1"/>
                      </a:solidFill>
                    </a:ln>
                  </pic:spPr>
                </pic:pic>
              </a:graphicData>
            </a:graphic>
          </wp:inline>
        </w:drawing>
      </w:r>
    </w:p>
    <w:p w:rsidR="001C75DA" w:rsidRDefault="001C75DA" w:rsidP="00DC436E">
      <w:pPr>
        <w:pStyle w:val="ListParagraph"/>
        <w:spacing w:line="360" w:lineRule="auto"/>
        <w:ind w:left="709" w:right="320"/>
        <w:jc w:val="both"/>
        <w:rPr>
          <w:rFonts w:ascii="Bookman Old Style" w:hAnsi="Bookman Old Style" w:cs="Arial"/>
          <w:color w:val="002060"/>
        </w:rPr>
      </w:pPr>
      <w:r>
        <w:rPr>
          <w:rFonts w:ascii="Bookman Old Style" w:hAnsi="Bookman Old Style" w:cs="Arial"/>
          <w:noProof/>
          <w:color w:val="002060"/>
          <w:lang w:eastAsia="en-IN"/>
        </w:rPr>
        <w:drawing>
          <wp:inline distT="0" distB="0" distL="0" distR="0" wp14:anchorId="23FF0AA1" wp14:editId="0A479A02">
            <wp:extent cx="5810250" cy="3257550"/>
            <wp:effectExtent l="19050" t="19050" r="19050" b="1905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040210E.tmp"/>
                    <pic:cNvPicPr/>
                  </pic:nvPicPr>
                  <pic:blipFill>
                    <a:blip r:embed="rId79">
                      <a:extLst>
                        <a:ext uri="{BEBA8EAE-BF5A-486C-A8C5-ECC9F3942E4B}">
                          <a14:imgProps xmlns:a14="http://schemas.microsoft.com/office/drawing/2010/main">
                            <a14:imgLayer r:embed="rId80">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5810250" cy="3257550"/>
                    </a:xfrm>
                    <a:prstGeom prst="rect">
                      <a:avLst/>
                    </a:prstGeom>
                    <a:ln>
                      <a:solidFill>
                        <a:schemeClr val="tx1"/>
                      </a:solidFill>
                    </a:ln>
                  </pic:spPr>
                </pic:pic>
              </a:graphicData>
            </a:graphic>
          </wp:inline>
        </w:drawing>
      </w:r>
    </w:p>
    <w:p w:rsidR="001C75DA" w:rsidRDefault="001C75DA" w:rsidP="00DC436E">
      <w:pPr>
        <w:pStyle w:val="ListParagraph"/>
        <w:spacing w:after="240" w:line="360" w:lineRule="auto"/>
        <w:ind w:left="709" w:right="320"/>
        <w:jc w:val="both"/>
        <w:rPr>
          <w:rFonts w:ascii="Bookman Old Style" w:hAnsi="Bookman Old Style" w:cs="Arial"/>
          <w:color w:val="002060"/>
        </w:rPr>
      </w:pPr>
      <w:r>
        <w:rPr>
          <w:rFonts w:ascii="Bookman Old Style" w:hAnsi="Bookman Old Style" w:cs="Arial"/>
          <w:noProof/>
          <w:color w:val="002060"/>
          <w:lang w:eastAsia="en-IN"/>
        </w:rPr>
        <w:drawing>
          <wp:inline distT="0" distB="0" distL="0" distR="0" wp14:anchorId="77EBF832" wp14:editId="329D7C38">
            <wp:extent cx="5810250" cy="2181225"/>
            <wp:effectExtent l="19050" t="19050" r="19050" b="2857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040C31C.tmp"/>
                    <pic:cNvPicPr/>
                  </pic:nvPicPr>
                  <pic:blipFill>
                    <a:blip r:embed="rId81">
                      <a:extLst>
                        <a:ext uri="{28A0092B-C50C-407E-A947-70E740481C1C}">
                          <a14:useLocalDpi xmlns:a14="http://schemas.microsoft.com/office/drawing/2010/main" val="0"/>
                        </a:ext>
                      </a:extLst>
                    </a:blip>
                    <a:stretch>
                      <a:fillRect/>
                    </a:stretch>
                  </pic:blipFill>
                  <pic:spPr>
                    <a:xfrm>
                      <a:off x="0" y="0"/>
                      <a:ext cx="5810250" cy="2181225"/>
                    </a:xfrm>
                    <a:prstGeom prst="rect">
                      <a:avLst/>
                    </a:prstGeom>
                    <a:ln>
                      <a:solidFill>
                        <a:schemeClr val="tx1"/>
                      </a:solidFill>
                    </a:ln>
                  </pic:spPr>
                </pic:pic>
              </a:graphicData>
            </a:graphic>
          </wp:inline>
        </w:drawing>
      </w:r>
    </w:p>
    <w:tbl>
      <w:tblPr>
        <w:tblW w:w="8355"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3819"/>
      </w:tblGrid>
      <w:tr w:rsidR="00DC436E" w:rsidRPr="00DC436E" w:rsidTr="00DC436E">
        <w:trPr>
          <w:trHeight w:val="300"/>
        </w:trPr>
        <w:tc>
          <w:tcPr>
            <w:tcW w:w="4536" w:type="dxa"/>
            <w:shd w:val="clear" w:color="auto" w:fill="002060"/>
            <w:noWrap/>
            <w:vAlign w:val="center"/>
            <w:hideMark/>
          </w:tcPr>
          <w:p w:rsidR="001C75DA" w:rsidRPr="00DC436E" w:rsidRDefault="001C75DA" w:rsidP="00DC436E">
            <w:pPr>
              <w:spacing w:line="276" w:lineRule="auto"/>
              <w:rPr>
                <w:rFonts w:asciiTheme="minorHAnsi" w:hAnsiTheme="minorHAnsi" w:cstheme="minorHAnsi"/>
                <w:b/>
                <w:bCs/>
                <w:sz w:val="22"/>
                <w:szCs w:val="22"/>
                <w:lang w:eastAsia="en-IN"/>
              </w:rPr>
            </w:pPr>
            <w:r w:rsidRPr="00DC436E">
              <w:rPr>
                <w:rFonts w:asciiTheme="minorHAnsi" w:hAnsiTheme="minorHAnsi" w:cstheme="minorHAnsi"/>
                <w:b/>
                <w:bCs/>
                <w:sz w:val="22"/>
                <w:szCs w:val="22"/>
                <w:lang w:eastAsia="en-IN"/>
              </w:rPr>
              <w:lastRenderedPageBreak/>
              <w:t xml:space="preserve">Metrological Parameters for the Site </w:t>
            </w:r>
          </w:p>
        </w:tc>
        <w:tc>
          <w:tcPr>
            <w:tcW w:w="3819" w:type="dxa"/>
            <w:shd w:val="clear" w:color="auto" w:fill="002060"/>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Height above Sea level (m)</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13</w:t>
            </w: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Solar Radiation Data (KWH/M2/YEAR)</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1100</w:t>
            </w: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Temperature Data (</w:t>
            </w:r>
            <w:proofErr w:type="spellStart"/>
            <w:r w:rsidRPr="00DC436E">
              <w:rPr>
                <w:rFonts w:asciiTheme="minorHAnsi" w:hAnsiTheme="minorHAnsi" w:cstheme="minorHAnsi"/>
                <w:sz w:val="22"/>
                <w:szCs w:val="22"/>
                <w:lang w:eastAsia="en-IN"/>
              </w:rPr>
              <w:t>deg</w:t>
            </w:r>
            <w:proofErr w:type="spellEnd"/>
            <w:r w:rsidRPr="00DC436E">
              <w:rPr>
                <w:rFonts w:asciiTheme="minorHAnsi" w:hAnsiTheme="minorHAnsi" w:cstheme="minorHAnsi"/>
                <w:sz w:val="22"/>
                <w:szCs w:val="22"/>
                <w:lang w:eastAsia="en-IN"/>
              </w:rPr>
              <w:t xml:space="preserve"> C)</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45 C Max</w:t>
            </w: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Wind data (m/s)</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47 M/Sec</w:t>
            </w:r>
          </w:p>
        </w:tc>
      </w:tr>
      <w:tr w:rsidR="00DC436E" w:rsidRPr="00DC436E" w:rsidTr="00DC436E">
        <w:trPr>
          <w:trHeight w:val="300"/>
        </w:trPr>
        <w:tc>
          <w:tcPr>
            <w:tcW w:w="4536" w:type="dxa"/>
            <w:shd w:val="clear" w:color="auto" w:fill="002060"/>
            <w:noWrap/>
            <w:vAlign w:val="center"/>
            <w:hideMark/>
          </w:tcPr>
          <w:p w:rsidR="001C75DA" w:rsidRPr="00DC436E" w:rsidRDefault="001C75DA" w:rsidP="00DC436E">
            <w:pPr>
              <w:spacing w:line="276" w:lineRule="auto"/>
              <w:rPr>
                <w:rFonts w:asciiTheme="minorHAnsi" w:hAnsiTheme="minorHAnsi" w:cstheme="minorHAnsi"/>
                <w:b/>
                <w:bCs/>
                <w:sz w:val="22"/>
                <w:szCs w:val="22"/>
                <w:lang w:eastAsia="en-IN"/>
              </w:rPr>
            </w:pPr>
            <w:r w:rsidRPr="00DC436E">
              <w:rPr>
                <w:rFonts w:asciiTheme="minorHAnsi" w:hAnsiTheme="minorHAnsi" w:cstheme="minorHAnsi"/>
                <w:b/>
                <w:bCs/>
                <w:sz w:val="22"/>
                <w:szCs w:val="22"/>
                <w:lang w:eastAsia="en-IN"/>
              </w:rPr>
              <w:t>Technical Details of PV Module</w:t>
            </w:r>
          </w:p>
        </w:tc>
        <w:tc>
          <w:tcPr>
            <w:tcW w:w="3819" w:type="dxa"/>
            <w:shd w:val="clear" w:color="auto" w:fill="002060"/>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PV Module Type</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proofErr w:type="spellStart"/>
            <w:r w:rsidRPr="00DC436E">
              <w:rPr>
                <w:rFonts w:asciiTheme="minorHAnsi" w:hAnsiTheme="minorHAnsi" w:cstheme="minorHAnsi"/>
                <w:sz w:val="22"/>
                <w:szCs w:val="22"/>
                <w:lang w:eastAsia="en-IN"/>
              </w:rPr>
              <w:t>Emmvee</w:t>
            </w:r>
            <w:proofErr w:type="spellEnd"/>
            <w:r w:rsidRPr="00DC436E">
              <w:rPr>
                <w:rFonts w:asciiTheme="minorHAnsi" w:hAnsiTheme="minorHAnsi" w:cstheme="minorHAnsi"/>
                <w:sz w:val="22"/>
                <w:szCs w:val="22"/>
                <w:lang w:eastAsia="en-IN"/>
              </w:rPr>
              <w:t xml:space="preserve"> N type</w:t>
            </w: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Technical Specification of PV Module</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 xml:space="preserve">580 </w:t>
            </w:r>
            <w:proofErr w:type="spellStart"/>
            <w:r w:rsidRPr="00DC436E">
              <w:rPr>
                <w:rFonts w:asciiTheme="minorHAnsi" w:hAnsiTheme="minorHAnsi" w:cstheme="minorHAnsi"/>
                <w:sz w:val="22"/>
                <w:szCs w:val="22"/>
                <w:lang w:eastAsia="en-IN"/>
              </w:rPr>
              <w:t>Wp</w:t>
            </w:r>
            <w:proofErr w:type="spellEnd"/>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PV Module Power O/P at STC (Watt)</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 xml:space="preserve">66022 </w:t>
            </w:r>
            <w:proofErr w:type="spellStart"/>
            <w:r w:rsidRPr="00DC436E">
              <w:rPr>
                <w:rFonts w:asciiTheme="minorHAnsi" w:hAnsiTheme="minorHAnsi" w:cstheme="minorHAnsi"/>
                <w:b/>
                <w:bCs/>
                <w:sz w:val="22"/>
                <w:szCs w:val="22"/>
                <w:lang w:eastAsia="en-IN"/>
              </w:rPr>
              <w:t>kWp</w:t>
            </w:r>
            <w:proofErr w:type="spellEnd"/>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No. of Modules to be used</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70691</w:t>
            </w: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Details of Series/parallel combination</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2525 String * 28 in Series</w:t>
            </w: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O/p of PV arrays to be connected to PCU (Kw)</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As per Inverter total AC Capacity</w:t>
            </w: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 xml:space="preserve">Temp co-efficient of power </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50°C</w:t>
            </w: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Performance Warranty</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30 Years</w:t>
            </w: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Manufacturing Warranty</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12 Years</w:t>
            </w:r>
          </w:p>
        </w:tc>
      </w:tr>
      <w:tr w:rsidR="00DC436E" w:rsidRPr="00DC436E" w:rsidTr="00DC436E">
        <w:trPr>
          <w:trHeight w:val="300"/>
        </w:trPr>
        <w:tc>
          <w:tcPr>
            <w:tcW w:w="4536" w:type="dxa"/>
            <w:shd w:val="clear" w:color="auto" w:fill="002060"/>
            <w:noWrap/>
            <w:vAlign w:val="center"/>
            <w:hideMark/>
          </w:tcPr>
          <w:p w:rsidR="001C75DA" w:rsidRPr="00DC436E" w:rsidRDefault="001C75DA" w:rsidP="00DC436E">
            <w:pPr>
              <w:spacing w:line="276" w:lineRule="auto"/>
              <w:rPr>
                <w:rFonts w:asciiTheme="minorHAnsi" w:hAnsiTheme="minorHAnsi" w:cstheme="minorHAnsi"/>
                <w:b/>
                <w:bCs/>
                <w:sz w:val="22"/>
                <w:szCs w:val="22"/>
                <w:lang w:eastAsia="en-IN"/>
              </w:rPr>
            </w:pPr>
            <w:r w:rsidRPr="00DC436E">
              <w:rPr>
                <w:rFonts w:asciiTheme="minorHAnsi" w:hAnsiTheme="minorHAnsi" w:cstheme="minorHAnsi"/>
                <w:b/>
                <w:bCs/>
                <w:sz w:val="22"/>
                <w:szCs w:val="22"/>
                <w:lang w:eastAsia="en-IN"/>
              </w:rPr>
              <w:t>Power Conditioning Unit</w:t>
            </w:r>
          </w:p>
        </w:tc>
        <w:tc>
          <w:tcPr>
            <w:tcW w:w="3819" w:type="dxa"/>
            <w:shd w:val="clear" w:color="auto" w:fill="002060"/>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Technical Specification</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HX - SUNGROW (SG350HX)</w:t>
            </w: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Rated Capacity of PCU (KW)</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 xml:space="preserve">295 </w:t>
            </w:r>
            <w:proofErr w:type="spellStart"/>
            <w:r w:rsidRPr="00DC436E">
              <w:rPr>
                <w:rFonts w:asciiTheme="minorHAnsi" w:hAnsiTheme="minorHAnsi" w:cstheme="minorHAnsi"/>
                <w:sz w:val="22"/>
                <w:szCs w:val="22"/>
                <w:lang w:eastAsia="en-IN"/>
              </w:rPr>
              <w:t>kWac</w:t>
            </w:r>
            <w:proofErr w:type="spellEnd"/>
            <w:r w:rsidRPr="00DC436E">
              <w:rPr>
                <w:rFonts w:asciiTheme="minorHAnsi" w:hAnsiTheme="minorHAnsi" w:cstheme="minorHAnsi"/>
                <w:sz w:val="22"/>
                <w:szCs w:val="22"/>
                <w:lang w:eastAsia="en-IN"/>
              </w:rPr>
              <w:t xml:space="preserve"> </w:t>
            </w:r>
            <w:proofErr w:type="spellStart"/>
            <w:r w:rsidRPr="00DC436E">
              <w:rPr>
                <w:rFonts w:asciiTheme="minorHAnsi" w:hAnsiTheme="minorHAnsi" w:cstheme="minorHAnsi"/>
                <w:sz w:val="22"/>
                <w:szCs w:val="22"/>
                <w:lang w:eastAsia="en-IN"/>
              </w:rPr>
              <w:t>sungrow</w:t>
            </w:r>
            <w:proofErr w:type="spellEnd"/>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Input Voltage Range (Volts)</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500-1500 V</w:t>
            </w: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Output Voltage</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800</w:t>
            </w: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Output frequency</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50</w:t>
            </w: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Efficiency of PCU (%)</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&gt;99%</w:t>
            </w: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Frequency Tolerance limit (%)</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5%</w:t>
            </w: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Voltage Tolerance limit (%)</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5%</w:t>
            </w: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No of Units to be Used</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110 Nos.</w:t>
            </w: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Performance Warranty</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5 Year</w:t>
            </w: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Manufacturing Warranty</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5 Year</w:t>
            </w:r>
          </w:p>
        </w:tc>
      </w:tr>
      <w:tr w:rsidR="00DC436E" w:rsidRPr="00DC436E" w:rsidTr="00DC436E">
        <w:trPr>
          <w:trHeight w:val="300"/>
        </w:trPr>
        <w:tc>
          <w:tcPr>
            <w:tcW w:w="4536" w:type="dxa"/>
            <w:shd w:val="clear" w:color="auto" w:fill="002060"/>
            <w:noWrap/>
            <w:vAlign w:val="center"/>
            <w:hideMark/>
          </w:tcPr>
          <w:p w:rsidR="001C75DA" w:rsidRPr="00DC436E" w:rsidRDefault="001C75DA" w:rsidP="00DC436E">
            <w:pPr>
              <w:spacing w:line="276" w:lineRule="auto"/>
              <w:rPr>
                <w:rFonts w:asciiTheme="minorHAnsi" w:hAnsiTheme="minorHAnsi" w:cstheme="minorHAnsi"/>
                <w:b/>
                <w:bCs/>
                <w:sz w:val="22"/>
                <w:szCs w:val="22"/>
                <w:lang w:eastAsia="en-IN"/>
              </w:rPr>
            </w:pPr>
            <w:r w:rsidRPr="00DC436E">
              <w:rPr>
                <w:rFonts w:asciiTheme="minorHAnsi" w:hAnsiTheme="minorHAnsi" w:cstheme="minorHAnsi"/>
                <w:b/>
                <w:bCs/>
                <w:sz w:val="22"/>
                <w:szCs w:val="22"/>
                <w:lang w:eastAsia="en-IN"/>
              </w:rPr>
              <w:t>Details of Mounting Arrangement</w:t>
            </w:r>
          </w:p>
        </w:tc>
        <w:tc>
          <w:tcPr>
            <w:tcW w:w="3819" w:type="dxa"/>
            <w:shd w:val="clear" w:color="auto" w:fill="002060"/>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Proposed Tilt Angle (degree)</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19°</w:t>
            </w: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Power Consumed (Kwh/year)</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0</w:t>
            </w: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Amount of Mounting Structures (Kg/MW)</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20000</w:t>
            </w:r>
          </w:p>
        </w:tc>
      </w:tr>
      <w:tr w:rsidR="00DC436E" w:rsidRPr="00DC436E" w:rsidTr="00DC436E">
        <w:trPr>
          <w:trHeight w:val="300"/>
        </w:trPr>
        <w:tc>
          <w:tcPr>
            <w:tcW w:w="4536" w:type="dxa"/>
            <w:shd w:val="clear" w:color="auto" w:fill="002060"/>
            <w:noWrap/>
            <w:vAlign w:val="center"/>
            <w:hideMark/>
          </w:tcPr>
          <w:p w:rsidR="001C75DA" w:rsidRPr="00DC436E" w:rsidRDefault="001C75DA" w:rsidP="00DC436E">
            <w:pPr>
              <w:spacing w:line="276" w:lineRule="auto"/>
              <w:rPr>
                <w:rFonts w:asciiTheme="minorHAnsi" w:hAnsiTheme="minorHAnsi" w:cstheme="minorHAnsi"/>
                <w:b/>
                <w:bCs/>
                <w:sz w:val="22"/>
                <w:szCs w:val="22"/>
                <w:lang w:eastAsia="en-IN"/>
              </w:rPr>
            </w:pPr>
            <w:r w:rsidRPr="00DC436E">
              <w:rPr>
                <w:rFonts w:asciiTheme="minorHAnsi" w:hAnsiTheme="minorHAnsi" w:cstheme="minorHAnsi"/>
                <w:b/>
                <w:bCs/>
                <w:sz w:val="22"/>
                <w:szCs w:val="22"/>
                <w:lang w:eastAsia="en-IN"/>
              </w:rPr>
              <w:t>Power Evacuation Details</w:t>
            </w:r>
          </w:p>
        </w:tc>
        <w:tc>
          <w:tcPr>
            <w:tcW w:w="3819" w:type="dxa"/>
            <w:shd w:val="clear" w:color="auto" w:fill="002060"/>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Generation Voltage (KV)</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33</w:t>
            </w: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Evacuation Voltage (KV)</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66</w:t>
            </w:r>
          </w:p>
        </w:tc>
      </w:tr>
      <w:tr w:rsidR="00DC436E" w:rsidRPr="00DC436E" w:rsidTr="00DC436E">
        <w:trPr>
          <w:trHeight w:val="300"/>
        </w:trPr>
        <w:tc>
          <w:tcPr>
            <w:tcW w:w="4536" w:type="dxa"/>
            <w:shd w:val="clear" w:color="auto" w:fill="002060"/>
            <w:noWrap/>
            <w:vAlign w:val="center"/>
            <w:hideMark/>
          </w:tcPr>
          <w:p w:rsidR="001C75DA" w:rsidRPr="00DC436E" w:rsidRDefault="001C75DA" w:rsidP="00DC436E">
            <w:pPr>
              <w:spacing w:line="276" w:lineRule="auto"/>
              <w:rPr>
                <w:rFonts w:asciiTheme="minorHAnsi" w:hAnsiTheme="minorHAnsi" w:cstheme="minorHAnsi"/>
                <w:b/>
                <w:bCs/>
                <w:sz w:val="22"/>
                <w:szCs w:val="22"/>
                <w:lang w:eastAsia="en-IN"/>
              </w:rPr>
            </w:pPr>
            <w:r w:rsidRPr="00DC436E">
              <w:rPr>
                <w:rFonts w:asciiTheme="minorHAnsi" w:hAnsiTheme="minorHAnsi" w:cstheme="minorHAnsi"/>
                <w:b/>
                <w:bCs/>
                <w:sz w:val="22"/>
                <w:szCs w:val="22"/>
                <w:lang w:eastAsia="en-IN"/>
              </w:rPr>
              <w:t>Substation Details</w:t>
            </w:r>
          </w:p>
        </w:tc>
        <w:tc>
          <w:tcPr>
            <w:tcW w:w="3819" w:type="dxa"/>
            <w:shd w:val="clear" w:color="auto" w:fill="002060"/>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Name of Substation</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proofErr w:type="spellStart"/>
            <w:r w:rsidRPr="00DC436E">
              <w:rPr>
                <w:rFonts w:asciiTheme="minorHAnsi" w:hAnsiTheme="minorHAnsi" w:cstheme="minorHAnsi"/>
                <w:sz w:val="22"/>
                <w:szCs w:val="22"/>
                <w:lang w:eastAsia="en-IN"/>
              </w:rPr>
              <w:t>Vilayat</w:t>
            </w:r>
            <w:proofErr w:type="spellEnd"/>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Connected Load of the Substation</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Distance from Project Site</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10 Km Approx.</w:t>
            </w: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Transforming Rating</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Existing Capacity</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p>
        </w:tc>
      </w:tr>
    </w:tbl>
    <w:p w:rsidR="001C75DA" w:rsidRDefault="001C75DA" w:rsidP="001C75DA">
      <w:pPr>
        <w:rPr>
          <w:rFonts w:ascii="Bookman Old Style" w:hAnsi="Bookman Old Style" w:cs="Arial"/>
          <w:color w:val="002060"/>
          <w:spacing w:val="-4"/>
        </w:rPr>
      </w:pPr>
    </w:p>
    <w:p w:rsidR="001C75DA" w:rsidRPr="00DC436E" w:rsidRDefault="001C75DA" w:rsidP="00DC436E">
      <w:pPr>
        <w:pStyle w:val="ListParagraph"/>
        <w:spacing w:before="240" w:after="240" w:line="360" w:lineRule="auto"/>
        <w:ind w:left="709" w:right="-150"/>
        <w:jc w:val="both"/>
        <w:rPr>
          <w:rFonts w:ascii="Arial" w:hAnsi="Arial" w:cs="Arial"/>
          <w:sz w:val="22"/>
          <w:szCs w:val="22"/>
          <w:lang w:eastAsia="en-IN"/>
        </w:rPr>
      </w:pPr>
      <w:r w:rsidRPr="00DC436E">
        <w:rPr>
          <w:rFonts w:ascii="Arial" w:hAnsi="Arial" w:cs="Arial"/>
          <w:sz w:val="22"/>
          <w:szCs w:val="22"/>
          <w:lang w:eastAsia="en-IN"/>
        </w:rPr>
        <w:lastRenderedPageBreak/>
        <w:t xml:space="preserve">Estimation Of Supervision Charges For Erection OF 02 Nos of 66kv feeder bay for evacuation of (80 MW Already granted + 60 MW) Total 140 MW Solar Power evacuation at 220 </w:t>
      </w:r>
      <w:proofErr w:type="spellStart"/>
      <w:r w:rsidRPr="00DC436E">
        <w:rPr>
          <w:rFonts w:ascii="Arial" w:hAnsi="Arial" w:cs="Arial"/>
          <w:sz w:val="22"/>
          <w:szCs w:val="22"/>
          <w:lang w:eastAsia="en-IN"/>
        </w:rPr>
        <w:t>kv</w:t>
      </w:r>
      <w:proofErr w:type="spellEnd"/>
      <w:r w:rsidRPr="00DC436E">
        <w:rPr>
          <w:rFonts w:ascii="Arial" w:hAnsi="Arial" w:cs="Arial"/>
          <w:sz w:val="22"/>
          <w:szCs w:val="22"/>
          <w:lang w:eastAsia="en-IN"/>
        </w:rPr>
        <w:t xml:space="preserve"> </w:t>
      </w:r>
      <w:proofErr w:type="spellStart"/>
      <w:r w:rsidRPr="00DC436E">
        <w:rPr>
          <w:rFonts w:ascii="Arial" w:hAnsi="Arial" w:cs="Arial"/>
          <w:sz w:val="22"/>
          <w:szCs w:val="22"/>
          <w:lang w:eastAsia="en-IN"/>
        </w:rPr>
        <w:t>Wagra</w:t>
      </w:r>
      <w:proofErr w:type="spellEnd"/>
      <w:r w:rsidRPr="00DC436E">
        <w:rPr>
          <w:rFonts w:ascii="Arial" w:hAnsi="Arial" w:cs="Arial"/>
          <w:sz w:val="22"/>
          <w:szCs w:val="22"/>
          <w:lang w:eastAsia="en-IN"/>
        </w:rPr>
        <w:t xml:space="preserve"> (GETCO) S/S Solar  Power Station of M/s KPI Green Energy Ltd. under option-3 </w:t>
      </w:r>
      <w:r w:rsidRPr="00DC436E">
        <w:rPr>
          <w:rFonts w:ascii="Arial" w:hAnsi="Arial" w:cs="Arial"/>
          <w:i/>
          <w:sz w:val="22"/>
          <w:szCs w:val="22"/>
          <w:lang w:eastAsia="en-IN"/>
        </w:rPr>
        <w:t>Reference: ACE (R&amp;C) /EE-C/Solar/3999 dated: 13/09/2022</w:t>
      </w:r>
      <w:r w:rsidRPr="00DC436E">
        <w:rPr>
          <w:rFonts w:ascii="Arial" w:hAnsi="Arial" w:cs="Arial"/>
          <w:sz w:val="22"/>
          <w:szCs w:val="22"/>
          <w:lang w:eastAsia="en-IN"/>
        </w:rPr>
        <w:t>.</w:t>
      </w:r>
    </w:p>
    <w:p w:rsidR="002F1F03" w:rsidRPr="00E36C35" w:rsidRDefault="001C75DA" w:rsidP="00E36C35">
      <w:pPr>
        <w:pStyle w:val="ListParagraph"/>
        <w:spacing w:before="240" w:after="240" w:line="360" w:lineRule="auto"/>
        <w:ind w:left="709" w:right="178"/>
        <w:jc w:val="both"/>
        <w:rPr>
          <w:rFonts w:ascii="Bookman Old Style" w:hAnsi="Bookman Old Style" w:cs="Arial"/>
          <w:color w:val="002060"/>
          <w:spacing w:val="-4"/>
        </w:rPr>
      </w:pPr>
      <w:r>
        <w:rPr>
          <w:rFonts w:ascii="Bookman Old Style" w:hAnsi="Bookman Old Style" w:cs="Arial"/>
          <w:noProof/>
          <w:color w:val="002060"/>
          <w:spacing w:val="-4"/>
          <w:lang w:eastAsia="en-IN"/>
        </w:rPr>
        <w:drawing>
          <wp:inline distT="0" distB="0" distL="0" distR="0" wp14:anchorId="5EB3331A" wp14:editId="1BBC6695">
            <wp:extent cx="5791200" cy="2200275"/>
            <wp:effectExtent l="19050" t="19050" r="19050" b="2857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0402FB5.tmp"/>
                    <pic:cNvPicPr/>
                  </pic:nvPicPr>
                  <pic:blipFill>
                    <a:blip r:embed="rId82">
                      <a:extLst>
                        <a:ext uri="{28A0092B-C50C-407E-A947-70E740481C1C}">
                          <a14:useLocalDpi xmlns:a14="http://schemas.microsoft.com/office/drawing/2010/main" val="0"/>
                        </a:ext>
                      </a:extLst>
                    </a:blip>
                    <a:stretch>
                      <a:fillRect/>
                    </a:stretch>
                  </pic:blipFill>
                  <pic:spPr>
                    <a:xfrm>
                      <a:off x="0" y="0"/>
                      <a:ext cx="5791200" cy="2200275"/>
                    </a:xfrm>
                    <a:prstGeom prst="rect">
                      <a:avLst/>
                    </a:prstGeom>
                    <a:ln>
                      <a:solidFill>
                        <a:schemeClr val="tx1"/>
                      </a:solidFill>
                    </a:ln>
                  </pic:spPr>
                </pic:pic>
              </a:graphicData>
            </a:graphic>
          </wp:inline>
        </w:drawing>
      </w:r>
    </w:p>
    <w:p w:rsidR="00280352" w:rsidRPr="007C4BD5" w:rsidRDefault="007624E5" w:rsidP="007C4BD5">
      <w:pPr>
        <w:pStyle w:val="ListParagraph"/>
        <w:numPr>
          <w:ilvl w:val="0"/>
          <w:numId w:val="38"/>
        </w:numPr>
        <w:spacing w:after="240" w:line="360" w:lineRule="auto"/>
        <w:ind w:left="709" w:right="-143" w:hanging="425"/>
        <w:jc w:val="both"/>
        <w:rPr>
          <w:rFonts w:ascii="Arial" w:hAnsi="Arial" w:cs="Arial"/>
          <w:b/>
          <w:sz w:val="22"/>
          <w:szCs w:val="22"/>
          <w:lang w:eastAsia="en-IN"/>
        </w:rPr>
      </w:pPr>
      <w:r w:rsidRPr="007C4BD5">
        <w:rPr>
          <w:rFonts w:ascii="Arial" w:hAnsi="Arial" w:cs="Arial"/>
          <w:b/>
          <w:sz w:val="22"/>
          <w:szCs w:val="22"/>
          <w:lang w:eastAsia="en-IN"/>
        </w:rPr>
        <w:t>TECHNOLOGICAL ASSESSMENT</w:t>
      </w:r>
      <w:r w:rsidR="00954B7B" w:rsidRPr="007C4BD5">
        <w:rPr>
          <w:rFonts w:ascii="Arial" w:hAnsi="Arial" w:cs="Arial"/>
          <w:b/>
          <w:sz w:val="22"/>
          <w:szCs w:val="22"/>
          <w:lang w:eastAsia="en-IN"/>
        </w:rPr>
        <w:t>:</w:t>
      </w:r>
    </w:p>
    <w:p w:rsidR="007C4BD5" w:rsidRDefault="0026731B" w:rsidP="007C4BD5">
      <w:pPr>
        <w:pStyle w:val="ListParagraph"/>
        <w:spacing w:after="240" w:line="360" w:lineRule="auto"/>
        <w:ind w:left="709" w:right="-8"/>
        <w:jc w:val="both"/>
        <w:rPr>
          <w:rFonts w:ascii="Arial" w:hAnsi="Arial" w:cs="Arial"/>
          <w:sz w:val="22"/>
          <w:szCs w:val="22"/>
          <w:lang w:eastAsia="en-IN"/>
        </w:rPr>
      </w:pPr>
      <w:r w:rsidRPr="000D1150">
        <w:rPr>
          <w:rFonts w:ascii="Arial" w:hAnsi="Arial" w:cs="Arial"/>
          <w:sz w:val="22"/>
          <w:szCs w:val="22"/>
          <w:lang w:eastAsia="en-IN"/>
        </w:rPr>
        <w:t xml:space="preserve">Thus as per </w:t>
      </w:r>
      <w:r w:rsidR="00C2257C" w:rsidRPr="000D1150">
        <w:rPr>
          <w:rFonts w:ascii="Arial" w:hAnsi="Arial" w:cs="Arial"/>
          <w:sz w:val="22"/>
          <w:szCs w:val="22"/>
          <w:lang w:eastAsia="en-IN"/>
        </w:rPr>
        <w:t xml:space="preserve">the above technical </w:t>
      </w:r>
      <w:r w:rsidR="007A6513" w:rsidRPr="000D1150">
        <w:rPr>
          <w:rFonts w:ascii="Arial" w:hAnsi="Arial" w:cs="Arial"/>
          <w:sz w:val="22"/>
          <w:szCs w:val="22"/>
          <w:lang w:eastAsia="en-IN"/>
        </w:rPr>
        <w:t>assessment</w:t>
      </w:r>
      <w:r w:rsidR="00C2257C" w:rsidRPr="000D1150">
        <w:rPr>
          <w:rFonts w:ascii="Arial" w:hAnsi="Arial" w:cs="Arial"/>
          <w:sz w:val="22"/>
          <w:szCs w:val="22"/>
          <w:lang w:eastAsia="en-IN"/>
        </w:rPr>
        <w:t xml:space="preserve">, </w:t>
      </w:r>
      <w:r w:rsidR="007C4BD5" w:rsidRPr="000D1150">
        <w:rPr>
          <w:rFonts w:ascii="Arial" w:hAnsi="Arial" w:cs="Arial"/>
          <w:sz w:val="22"/>
          <w:szCs w:val="22"/>
          <w:lang w:eastAsia="en-IN"/>
        </w:rPr>
        <w:t xml:space="preserve">it seems to be reasonable to comment that the proposed wind solar hybrid power plant is technically viable as the company is implementing the plant through EPC and </w:t>
      </w:r>
      <w:r w:rsidR="000D1150" w:rsidRPr="000D1150">
        <w:rPr>
          <w:rFonts w:ascii="Arial" w:hAnsi="Arial" w:cs="Arial"/>
          <w:sz w:val="22"/>
          <w:szCs w:val="22"/>
          <w:lang w:eastAsia="en-IN"/>
        </w:rPr>
        <w:t xml:space="preserve">both Tiear-1 solar PV modules &amp; WTG are standard make of </w:t>
      </w:r>
      <w:proofErr w:type="spellStart"/>
      <w:r w:rsidR="000D1150" w:rsidRPr="000D1150">
        <w:rPr>
          <w:rFonts w:ascii="Arial" w:hAnsi="Arial" w:cs="Arial"/>
          <w:sz w:val="22"/>
          <w:szCs w:val="22"/>
          <w:lang w:eastAsia="en-IN"/>
        </w:rPr>
        <w:t>Waree</w:t>
      </w:r>
      <w:proofErr w:type="spellEnd"/>
      <w:r w:rsidR="000D1150" w:rsidRPr="000D1150">
        <w:rPr>
          <w:rFonts w:ascii="Arial" w:hAnsi="Arial" w:cs="Arial"/>
          <w:sz w:val="22"/>
          <w:szCs w:val="22"/>
          <w:lang w:eastAsia="en-IN"/>
        </w:rPr>
        <w:t xml:space="preserve"> and </w:t>
      </w:r>
      <w:proofErr w:type="spellStart"/>
      <w:r w:rsidR="000D1150" w:rsidRPr="000D1150">
        <w:rPr>
          <w:rFonts w:ascii="Arial" w:hAnsi="Arial" w:cs="Arial"/>
          <w:sz w:val="22"/>
          <w:szCs w:val="22"/>
          <w:lang w:eastAsia="en-IN"/>
        </w:rPr>
        <w:t>Suzlon</w:t>
      </w:r>
      <w:proofErr w:type="spellEnd"/>
      <w:r w:rsidR="000D1150" w:rsidRPr="000D1150">
        <w:rPr>
          <w:rFonts w:ascii="Arial" w:hAnsi="Arial" w:cs="Arial"/>
          <w:sz w:val="22"/>
          <w:szCs w:val="22"/>
          <w:lang w:eastAsia="en-IN"/>
        </w:rPr>
        <w:t xml:space="preserve"> respectively.</w:t>
      </w:r>
    </w:p>
    <w:p w:rsidR="000D1150" w:rsidRDefault="000D1150" w:rsidP="000D1150">
      <w:pPr>
        <w:pStyle w:val="ListParagraph"/>
        <w:spacing w:before="240" w:line="360" w:lineRule="auto"/>
        <w:ind w:left="709" w:right="-71"/>
        <w:jc w:val="both"/>
        <w:rPr>
          <w:rFonts w:ascii="Arial" w:hAnsi="Arial" w:cs="Arial"/>
          <w:sz w:val="22"/>
          <w:szCs w:val="22"/>
        </w:rPr>
      </w:pPr>
      <w:r w:rsidRPr="000F6103">
        <w:rPr>
          <w:rFonts w:ascii="Arial" w:hAnsi="Arial" w:cs="Arial"/>
          <w:sz w:val="22"/>
          <w:szCs w:val="22"/>
        </w:rPr>
        <w:t xml:space="preserve">The plant will feature high-efficiency solar panels with a combined capacity of 41 MW DC </w:t>
      </w:r>
      <w:r>
        <w:rPr>
          <w:rFonts w:ascii="Arial" w:hAnsi="Arial" w:cs="Arial"/>
          <w:sz w:val="22"/>
          <w:szCs w:val="22"/>
        </w:rPr>
        <w:t>Solar (</w:t>
      </w:r>
      <w:r w:rsidRPr="002E5A7F">
        <w:rPr>
          <w:rFonts w:ascii="Arial" w:hAnsi="Arial" w:cs="Arial"/>
          <w:sz w:val="22"/>
          <w:szCs w:val="22"/>
        </w:rPr>
        <w:t>~75926 nos.</w:t>
      </w:r>
      <w:r>
        <w:rPr>
          <w:rFonts w:ascii="Arial" w:hAnsi="Arial" w:cs="Arial"/>
          <w:sz w:val="22"/>
          <w:szCs w:val="22"/>
        </w:rPr>
        <w:t xml:space="preserve"> </w:t>
      </w:r>
      <w:r w:rsidRPr="002E5A7F">
        <w:rPr>
          <w:rFonts w:ascii="Arial" w:hAnsi="Arial" w:cs="Arial"/>
          <w:sz w:val="22"/>
          <w:szCs w:val="22"/>
        </w:rPr>
        <w:t>of Solar Panel</w:t>
      </w:r>
      <w:r>
        <w:rPr>
          <w:rFonts w:ascii="Arial" w:hAnsi="Arial" w:cs="Arial"/>
          <w:sz w:val="22"/>
          <w:szCs w:val="22"/>
        </w:rPr>
        <w:t xml:space="preserve">) </w:t>
      </w:r>
      <w:r w:rsidRPr="002E5A7F">
        <w:rPr>
          <w:rFonts w:ascii="Arial" w:hAnsi="Arial" w:cs="Arial"/>
          <w:sz w:val="22"/>
          <w:szCs w:val="22"/>
        </w:rPr>
        <w:t xml:space="preserve">540Wp of Bi-facial </w:t>
      </w:r>
      <w:r w:rsidR="00F9363E">
        <w:rPr>
          <w:rFonts w:ascii="Arial" w:hAnsi="Arial" w:cs="Arial"/>
          <w:sz w:val="22"/>
          <w:szCs w:val="22"/>
        </w:rPr>
        <w:t xml:space="preserve">N-type Solar module from </w:t>
      </w:r>
      <w:proofErr w:type="spellStart"/>
      <w:r w:rsidR="00F9363E">
        <w:rPr>
          <w:rFonts w:ascii="Arial" w:hAnsi="Arial" w:cs="Arial"/>
          <w:sz w:val="22"/>
          <w:szCs w:val="22"/>
        </w:rPr>
        <w:t>Waaree</w:t>
      </w:r>
      <w:proofErr w:type="spellEnd"/>
      <w:r w:rsidR="00F9363E">
        <w:rPr>
          <w:rFonts w:ascii="Arial" w:hAnsi="Arial" w:cs="Arial"/>
          <w:sz w:val="22"/>
          <w:szCs w:val="22"/>
        </w:rPr>
        <w:t xml:space="preserve">, </w:t>
      </w:r>
      <w:r w:rsidRPr="000F6103">
        <w:rPr>
          <w:rFonts w:ascii="Arial" w:hAnsi="Arial" w:cs="Arial"/>
          <w:sz w:val="22"/>
          <w:szCs w:val="22"/>
        </w:rPr>
        <w:t xml:space="preserve"> </w:t>
      </w:r>
      <w:proofErr w:type="spellStart"/>
      <w:r w:rsidRPr="000F6103">
        <w:rPr>
          <w:rFonts w:ascii="Arial" w:hAnsi="Arial" w:cs="Arial"/>
          <w:sz w:val="22"/>
          <w:szCs w:val="22"/>
        </w:rPr>
        <w:t>Suzlon</w:t>
      </w:r>
      <w:proofErr w:type="spellEnd"/>
      <w:r w:rsidRPr="000F6103">
        <w:rPr>
          <w:rFonts w:ascii="Arial" w:hAnsi="Arial" w:cs="Arial"/>
          <w:sz w:val="22"/>
          <w:szCs w:val="22"/>
        </w:rPr>
        <w:t xml:space="preserve"> S 120 – (2.1 X 12) 25.20 MW Wind turbine generator (WTG)</w:t>
      </w:r>
      <w:r w:rsidR="00F9363E">
        <w:rPr>
          <w:rFonts w:ascii="Arial" w:hAnsi="Arial" w:cs="Arial"/>
          <w:sz w:val="22"/>
          <w:szCs w:val="22"/>
        </w:rPr>
        <w:t xml:space="preserve"> and </w:t>
      </w:r>
      <w:r w:rsidR="00F9363E" w:rsidRPr="00F9363E">
        <w:rPr>
          <w:rFonts w:ascii="Arial" w:hAnsi="Arial" w:cs="Arial"/>
          <w:sz w:val="22"/>
          <w:szCs w:val="22"/>
        </w:rPr>
        <w:t xml:space="preserve">SG320HX-20 Multi-MPPT String Inverter for 1500 </w:t>
      </w:r>
      <w:proofErr w:type="spellStart"/>
      <w:r w:rsidR="00F9363E" w:rsidRPr="00F9363E">
        <w:rPr>
          <w:rFonts w:ascii="Arial" w:hAnsi="Arial" w:cs="Arial"/>
          <w:sz w:val="22"/>
          <w:szCs w:val="22"/>
        </w:rPr>
        <w:t>Vdc</w:t>
      </w:r>
      <w:proofErr w:type="spellEnd"/>
      <w:r w:rsidR="00F9363E" w:rsidRPr="00F9363E">
        <w:rPr>
          <w:rFonts w:ascii="Arial" w:hAnsi="Arial" w:cs="Arial"/>
          <w:sz w:val="22"/>
          <w:szCs w:val="22"/>
        </w:rPr>
        <w:t xml:space="preserve"> System, which is a high yield, Grid-Friendly and Safety proven system.</w:t>
      </w:r>
      <w:r w:rsidRPr="000F6103">
        <w:rPr>
          <w:rFonts w:ascii="Arial" w:hAnsi="Arial" w:cs="Arial"/>
          <w:sz w:val="22"/>
          <w:szCs w:val="22"/>
        </w:rPr>
        <w:t xml:space="preserve"> It will utilize advanced photovoltaic (PV) technology and include a state-of-the-art monitoring system to optimi</w:t>
      </w:r>
      <w:r>
        <w:rPr>
          <w:rFonts w:ascii="Arial" w:hAnsi="Arial" w:cs="Arial"/>
          <w:sz w:val="22"/>
          <w:szCs w:val="22"/>
        </w:rPr>
        <w:t>ze performance and maintenance.</w:t>
      </w:r>
    </w:p>
    <w:p w:rsidR="0026731B" w:rsidRPr="000D1150" w:rsidRDefault="00443E16" w:rsidP="000D1150">
      <w:pPr>
        <w:pStyle w:val="ListParagraph"/>
        <w:spacing w:before="240" w:line="360" w:lineRule="auto"/>
        <w:ind w:left="709" w:right="-71"/>
        <w:jc w:val="both"/>
        <w:rPr>
          <w:rFonts w:ascii="Arial" w:hAnsi="Arial" w:cs="Arial"/>
          <w:sz w:val="22"/>
          <w:szCs w:val="22"/>
        </w:rPr>
      </w:pPr>
      <w:r w:rsidRPr="000D1150">
        <w:rPr>
          <w:rFonts w:ascii="Arial" w:hAnsi="Arial" w:cs="Arial"/>
          <w:sz w:val="22"/>
          <w:szCs w:val="22"/>
          <w:lang w:eastAsia="en-IN"/>
        </w:rPr>
        <w:t xml:space="preserve">It </w:t>
      </w:r>
      <w:r w:rsidR="00F9363E">
        <w:rPr>
          <w:rFonts w:ascii="Arial" w:hAnsi="Arial" w:cs="Arial"/>
          <w:sz w:val="22"/>
          <w:szCs w:val="22"/>
          <w:lang w:eastAsia="en-IN"/>
        </w:rPr>
        <w:t>seems reasonable to comment</w:t>
      </w:r>
      <w:r w:rsidRPr="000D1150">
        <w:rPr>
          <w:rFonts w:ascii="Arial" w:hAnsi="Arial" w:cs="Arial"/>
          <w:sz w:val="22"/>
          <w:szCs w:val="22"/>
          <w:lang w:eastAsia="en-IN"/>
        </w:rPr>
        <w:t xml:space="preserve"> that the pla</w:t>
      </w:r>
      <w:r w:rsidR="007A6513" w:rsidRPr="000D1150">
        <w:rPr>
          <w:rFonts w:ascii="Arial" w:hAnsi="Arial" w:cs="Arial"/>
          <w:sz w:val="22"/>
          <w:szCs w:val="22"/>
          <w:lang w:eastAsia="en-IN"/>
        </w:rPr>
        <w:t>nt will be running smoothly. T</w:t>
      </w:r>
      <w:r w:rsidRPr="000D1150">
        <w:rPr>
          <w:rFonts w:ascii="Arial" w:hAnsi="Arial" w:cs="Arial"/>
          <w:sz w:val="22"/>
          <w:szCs w:val="22"/>
          <w:lang w:eastAsia="en-IN"/>
        </w:rPr>
        <w:t xml:space="preserve">echnology &amp; </w:t>
      </w:r>
      <w:r w:rsidR="00F2343A" w:rsidRPr="000D1150">
        <w:rPr>
          <w:rFonts w:ascii="Arial" w:hAnsi="Arial" w:cs="Arial"/>
          <w:sz w:val="22"/>
          <w:szCs w:val="22"/>
          <w:lang w:eastAsia="en-IN"/>
        </w:rPr>
        <w:t>specification of</w:t>
      </w:r>
      <w:r w:rsidRPr="000D1150">
        <w:rPr>
          <w:rFonts w:ascii="Arial" w:hAnsi="Arial" w:cs="Arial"/>
          <w:sz w:val="22"/>
          <w:szCs w:val="22"/>
          <w:lang w:eastAsia="en-IN"/>
        </w:rPr>
        <w:t xml:space="preserve"> the plant are matching </w:t>
      </w:r>
      <w:r w:rsidR="00F2343A" w:rsidRPr="000D1150">
        <w:rPr>
          <w:rFonts w:ascii="Arial" w:hAnsi="Arial" w:cs="Arial"/>
          <w:sz w:val="22"/>
          <w:szCs w:val="22"/>
          <w:lang w:eastAsia="en-IN"/>
        </w:rPr>
        <w:t xml:space="preserve">with the need to run the </w:t>
      </w:r>
      <w:r w:rsidR="00F9363E">
        <w:rPr>
          <w:rFonts w:ascii="Arial" w:hAnsi="Arial" w:cs="Arial"/>
          <w:sz w:val="22"/>
          <w:szCs w:val="22"/>
          <w:lang w:eastAsia="en-IN"/>
        </w:rPr>
        <w:t xml:space="preserve">power </w:t>
      </w:r>
      <w:r w:rsidR="00F2343A" w:rsidRPr="000D1150">
        <w:rPr>
          <w:rFonts w:ascii="Arial" w:hAnsi="Arial" w:cs="Arial"/>
          <w:sz w:val="22"/>
          <w:szCs w:val="22"/>
          <w:lang w:eastAsia="en-IN"/>
        </w:rPr>
        <w:t xml:space="preserve">plant </w:t>
      </w:r>
      <w:r w:rsidR="0058181B" w:rsidRPr="000D1150">
        <w:rPr>
          <w:rFonts w:ascii="Arial" w:hAnsi="Arial" w:cs="Arial"/>
          <w:sz w:val="22"/>
          <w:szCs w:val="22"/>
          <w:lang w:eastAsia="en-IN"/>
        </w:rPr>
        <w:t>to</w:t>
      </w:r>
      <w:r w:rsidR="00F2343A" w:rsidRPr="000D1150">
        <w:rPr>
          <w:rFonts w:ascii="Arial" w:hAnsi="Arial" w:cs="Arial"/>
          <w:sz w:val="22"/>
          <w:szCs w:val="22"/>
          <w:lang w:eastAsia="en-IN"/>
        </w:rPr>
        <w:t xml:space="preserve"> achieve the economies of scale.</w:t>
      </w:r>
    </w:p>
    <w:p w:rsidR="00657741" w:rsidRDefault="004D1ECC" w:rsidP="000D1150">
      <w:pPr>
        <w:pStyle w:val="ListParagraph"/>
        <w:numPr>
          <w:ilvl w:val="0"/>
          <w:numId w:val="38"/>
        </w:numPr>
        <w:spacing w:before="240" w:after="240" w:line="360" w:lineRule="auto"/>
        <w:ind w:left="709" w:right="-143" w:hanging="425"/>
        <w:jc w:val="both"/>
        <w:rPr>
          <w:rFonts w:ascii="Arial" w:eastAsia="Calibri" w:hAnsi="Arial" w:cs="Arial"/>
          <w:b/>
          <w:noProof/>
          <w:color w:val="000000"/>
          <w:sz w:val="22"/>
          <w:szCs w:val="22"/>
          <w:lang w:eastAsia="en-IN"/>
        </w:rPr>
      </w:pPr>
      <w:r w:rsidRPr="00B33A30">
        <w:rPr>
          <w:rFonts w:ascii="Arial" w:eastAsia="Calibri" w:hAnsi="Arial" w:cs="Arial"/>
          <w:b/>
          <w:noProof/>
          <w:color w:val="000000"/>
          <w:sz w:val="22"/>
          <w:szCs w:val="22"/>
          <w:lang w:eastAsia="en-IN"/>
        </w:rPr>
        <w:t>MANPOWER</w:t>
      </w:r>
      <w:r w:rsidR="00B24FF7" w:rsidRPr="00B33A30">
        <w:rPr>
          <w:rFonts w:ascii="Arial" w:eastAsia="Calibri" w:hAnsi="Arial" w:cs="Arial"/>
          <w:b/>
          <w:noProof/>
          <w:color w:val="000000"/>
          <w:sz w:val="22"/>
          <w:szCs w:val="22"/>
          <w:lang w:eastAsia="en-IN"/>
        </w:rPr>
        <w:t>:</w:t>
      </w:r>
      <w:r w:rsidR="00DF22AF">
        <w:rPr>
          <w:rFonts w:ascii="Arial" w:eastAsia="Calibri" w:hAnsi="Arial" w:cs="Arial"/>
          <w:b/>
          <w:noProof/>
          <w:color w:val="000000"/>
          <w:sz w:val="22"/>
          <w:szCs w:val="22"/>
          <w:lang w:eastAsia="en-IN"/>
        </w:rPr>
        <w:t xml:space="preserve"> </w:t>
      </w:r>
    </w:p>
    <w:p w:rsidR="007C4BD5" w:rsidRPr="007C4BD5" w:rsidRDefault="007C4BD5" w:rsidP="007C4BD5">
      <w:pPr>
        <w:pStyle w:val="ListParagraph"/>
        <w:spacing w:after="240" w:line="360" w:lineRule="auto"/>
        <w:ind w:left="709" w:right="-143"/>
        <w:jc w:val="both"/>
        <w:rPr>
          <w:rFonts w:ascii="Arial" w:eastAsia="Calibri" w:hAnsi="Arial" w:cs="Arial"/>
          <w:noProof/>
          <w:color w:val="000000"/>
          <w:sz w:val="22"/>
          <w:szCs w:val="22"/>
          <w:lang w:eastAsia="en-IN"/>
        </w:rPr>
      </w:pPr>
      <w:r w:rsidRPr="007C4BD5">
        <w:rPr>
          <w:rFonts w:ascii="Arial" w:eastAsia="Calibri" w:hAnsi="Arial" w:cs="Arial"/>
          <w:noProof/>
          <w:color w:val="000000"/>
          <w:sz w:val="22"/>
          <w:szCs w:val="22"/>
          <w:lang w:eastAsia="en-IN"/>
        </w:rPr>
        <w:t>As per the EPC agreement, KPI will be responsible to operate the plant on behalf of Sai Bandhan and there would be no additional manpower required to operate since the cost of manpower is already adjusted in O &amp; M expenses.</w:t>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0A6E8A" w:rsidTr="00486B22">
        <w:trPr>
          <w:trHeight w:val="20"/>
        </w:trPr>
        <w:tc>
          <w:tcPr>
            <w:tcW w:w="1620" w:type="dxa"/>
            <w:shd w:val="clear" w:color="auto" w:fill="002060"/>
            <w:vAlign w:val="center"/>
          </w:tcPr>
          <w:p w:rsidR="000A6E8A" w:rsidRDefault="000A6E8A" w:rsidP="00486B22">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F</w:t>
            </w:r>
          </w:p>
        </w:tc>
        <w:tc>
          <w:tcPr>
            <w:tcW w:w="7877" w:type="dxa"/>
            <w:shd w:val="clear" w:color="auto" w:fill="DBE5F1" w:themeFill="accent1" w:themeFillTint="33"/>
            <w:vAlign w:val="center"/>
          </w:tcPr>
          <w:p w:rsidR="000A6E8A" w:rsidRDefault="000A6E8A" w:rsidP="00486B22">
            <w:pPr>
              <w:jc w:val="center"/>
              <w:rPr>
                <w:rFonts w:ascii="Arial" w:hAnsi="Arial" w:cs="Arial"/>
                <w:b/>
                <w:sz w:val="22"/>
                <w:szCs w:val="22"/>
              </w:rPr>
            </w:pPr>
            <w:r>
              <w:rPr>
                <w:rFonts w:ascii="Arial" w:hAnsi="Arial" w:cs="Arial"/>
                <w:b/>
                <w:sz w:val="22"/>
                <w:szCs w:val="22"/>
              </w:rPr>
              <w:t>INDUSTRY OVERVIEW</w:t>
            </w:r>
          </w:p>
        </w:tc>
      </w:tr>
    </w:tbl>
    <w:p w:rsidR="00E76510" w:rsidRDefault="00E76510" w:rsidP="00E76510">
      <w:pPr>
        <w:pStyle w:val="ListParagraph"/>
        <w:spacing w:line="360" w:lineRule="auto"/>
        <w:ind w:left="709" w:right="-143"/>
        <w:jc w:val="both"/>
        <w:rPr>
          <w:rFonts w:ascii="Arial" w:hAnsi="Arial" w:cs="Arial"/>
          <w:b/>
          <w:sz w:val="22"/>
        </w:rPr>
      </w:pPr>
    </w:p>
    <w:p w:rsidR="00B905B0" w:rsidRDefault="004E795E" w:rsidP="00B905B0">
      <w:pPr>
        <w:pStyle w:val="ListParagraph"/>
        <w:numPr>
          <w:ilvl w:val="0"/>
          <w:numId w:val="44"/>
        </w:numPr>
        <w:spacing w:line="360" w:lineRule="auto"/>
        <w:ind w:left="709" w:right="-143" w:hanging="425"/>
        <w:jc w:val="both"/>
        <w:rPr>
          <w:rFonts w:ascii="Arial" w:hAnsi="Arial" w:cs="Arial"/>
          <w:b/>
          <w:sz w:val="22"/>
        </w:rPr>
      </w:pPr>
      <w:r w:rsidRPr="004E795E">
        <w:rPr>
          <w:rFonts w:ascii="Arial" w:hAnsi="Arial" w:cs="Arial"/>
          <w:b/>
          <w:sz w:val="22"/>
        </w:rPr>
        <w:t>INTRODUCTION:</w:t>
      </w:r>
    </w:p>
    <w:p w:rsidR="00B905B0" w:rsidRPr="00B905B0" w:rsidRDefault="00B905B0" w:rsidP="00B905B0">
      <w:pPr>
        <w:pStyle w:val="ListParagraph"/>
        <w:spacing w:before="240" w:line="360" w:lineRule="auto"/>
        <w:ind w:left="709" w:right="-8"/>
        <w:jc w:val="both"/>
        <w:rPr>
          <w:rFonts w:ascii="Arial" w:hAnsi="Arial" w:cs="Arial"/>
          <w:sz w:val="22"/>
        </w:rPr>
      </w:pPr>
      <w:r w:rsidRPr="00B905B0">
        <w:rPr>
          <w:rFonts w:ascii="Arial" w:hAnsi="Arial" w:cs="Arial"/>
          <w:sz w:val="22"/>
        </w:rPr>
        <w:t>India's energy demand is expected to increase more than that of any other country in the coming decades due to its sheer size and enormous potential for growth and development. Therefore, most of this new energy demand must be met by low-carbon, renewable sources. India's announcement India that it intends to achieve net zero carbon emissions by 2070 and to meet 50% of its electricity needs from renewable sources by 2030 marks a historic point in the global effort to combat climate change.</w:t>
      </w:r>
    </w:p>
    <w:p w:rsidR="00B905B0" w:rsidRPr="00B905B0" w:rsidRDefault="00B905B0" w:rsidP="00B905B0">
      <w:pPr>
        <w:pStyle w:val="ListParagraph"/>
        <w:spacing w:before="240" w:line="360" w:lineRule="auto"/>
        <w:ind w:left="709" w:right="-8"/>
        <w:jc w:val="both"/>
        <w:rPr>
          <w:rFonts w:ascii="Arial" w:hAnsi="Arial" w:cs="Arial"/>
          <w:sz w:val="22"/>
        </w:rPr>
      </w:pPr>
      <w:r w:rsidRPr="00B905B0">
        <w:rPr>
          <w:rFonts w:ascii="Arial" w:hAnsi="Arial" w:cs="Arial"/>
          <w:sz w:val="22"/>
        </w:rPr>
        <w:t>India was ranked fourth in wind power capacity and solar power capacity, and fourth in renewable energy installed capacity, as of 2023. Installed renewable power generation capacity has increased at a fast pace over the past few years, posting a CAGR of 15.4% between FY16 and FY23. India has 125.15 GW of renewable energy capacity in FY23. India is the market with the fastest growth in renewable electricity, and by 2026, new capacity additions are expected to double.</w:t>
      </w:r>
    </w:p>
    <w:p w:rsidR="00B905B0" w:rsidRDefault="00B905B0" w:rsidP="00B905B0">
      <w:pPr>
        <w:pStyle w:val="ListParagraph"/>
        <w:spacing w:before="240" w:line="360" w:lineRule="auto"/>
        <w:ind w:left="709" w:right="-8"/>
        <w:jc w:val="both"/>
        <w:rPr>
          <w:rFonts w:ascii="Arial" w:hAnsi="Arial" w:cs="Arial"/>
          <w:sz w:val="22"/>
        </w:rPr>
      </w:pPr>
      <w:r w:rsidRPr="00B905B0">
        <w:rPr>
          <w:rFonts w:ascii="Arial" w:hAnsi="Arial" w:cs="Arial"/>
          <w:sz w:val="22"/>
        </w:rPr>
        <w:t xml:space="preserve">With the increased support of the Government and improved economics, the sector has become attractive from an investor’s perspective. As India looks to meet its energy demand on its own, which is expected to reach 15,820 </w:t>
      </w:r>
      <w:proofErr w:type="spellStart"/>
      <w:r w:rsidRPr="00B905B0">
        <w:rPr>
          <w:rFonts w:ascii="Arial" w:hAnsi="Arial" w:cs="Arial"/>
          <w:sz w:val="22"/>
        </w:rPr>
        <w:t>TWh</w:t>
      </w:r>
      <w:proofErr w:type="spellEnd"/>
      <w:r w:rsidRPr="00B905B0">
        <w:rPr>
          <w:rFonts w:ascii="Arial" w:hAnsi="Arial" w:cs="Arial"/>
          <w:sz w:val="22"/>
        </w:rPr>
        <w:t xml:space="preserve"> by 2040, renewable energy is set to play an important role.</w:t>
      </w:r>
    </w:p>
    <w:p w:rsidR="00B905B0" w:rsidRPr="00B905B0" w:rsidRDefault="00B905B0" w:rsidP="00B905B0">
      <w:pPr>
        <w:pStyle w:val="ListParagraph"/>
        <w:spacing w:before="240" w:line="360" w:lineRule="auto"/>
        <w:ind w:left="709" w:right="-8"/>
        <w:jc w:val="both"/>
        <w:rPr>
          <w:rFonts w:ascii="Arial" w:hAnsi="Arial" w:cs="Arial"/>
          <w:sz w:val="22"/>
        </w:rPr>
      </w:pPr>
      <w:r>
        <w:rPr>
          <w:rFonts w:ascii="Bookman Old Style" w:hAnsi="Bookman Old Style" w:cs="Arial"/>
          <w:noProof/>
          <w:color w:val="002060"/>
          <w:spacing w:val="-4"/>
          <w:lang w:eastAsia="en-IN"/>
        </w:rPr>
        <w:drawing>
          <wp:inline distT="0" distB="0" distL="0" distR="0" wp14:anchorId="7B502FD5" wp14:editId="4E480686">
            <wp:extent cx="5724525" cy="3238500"/>
            <wp:effectExtent l="19050" t="19050" r="28575" b="190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040B864.tmp"/>
                    <pic:cNvPicPr/>
                  </pic:nvPicPr>
                  <pic:blipFill>
                    <a:blip r:embed="rId83">
                      <a:extLst>
                        <a:ext uri="{28A0092B-C50C-407E-A947-70E740481C1C}">
                          <a14:useLocalDpi xmlns:a14="http://schemas.microsoft.com/office/drawing/2010/main" val="0"/>
                        </a:ext>
                      </a:extLst>
                    </a:blip>
                    <a:stretch>
                      <a:fillRect/>
                    </a:stretch>
                  </pic:blipFill>
                  <pic:spPr>
                    <a:xfrm>
                      <a:off x="0" y="0"/>
                      <a:ext cx="5725331" cy="3238956"/>
                    </a:xfrm>
                    <a:prstGeom prst="rect">
                      <a:avLst/>
                    </a:prstGeom>
                    <a:ln>
                      <a:solidFill>
                        <a:schemeClr val="tx1"/>
                      </a:solidFill>
                    </a:ln>
                  </pic:spPr>
                </pic:pic>
              </a:graphicData>
            </a:graphic>
          </wp:inline>
        </w:drawing>
      </w:r>
    </w:p>
    <w:p w:rsidR="00B905B0" w:rsidRDefault="00B905B0" w:rsidP="00B905B0">
      <w:pPr>
        <w:tabs>
          <w:tab w:val="left" w:pos="1335"/>
        </w:tabs>
        <w:ind w:left="709" w:right="-8"/>
        <w:rPr>
          <w:rFonts w:ascii="Arial" w:hAnsi="Arial" w:cs="Arial"/>
          <w:b/>
          <w:sz w:val="22"/>
        </w:rPr>
      </w:pPr>
      <w:r>
        <w:rPr>
          <w:rFonts w:ascii="Arial" w:hAnsi="Arial" w:cs="Arial"/>
          <w:b/>
          <w:sz w:val="22"/>
        </w:rPr>
        <w:lastRenderedPageBreak/>
        <w:tab/>
      </w:r>
      <w:r>
        <w:rPr>
          <w:rFonts w:ascii="Bookman Old Style" w:hAnsi="Bookman Old Style" w:cs="Arial"/>
          <w:noProof/>
          <w:color w:val="002060"/>
          <w:spacing w:val="-4"/>
          <w:lang w:eastAsia="en-IN"/>
        </w:rPr>
        <w:drawing>
          <wp:inline distT="0" distB="0" distL="0" distR="0" wp14:anchorId="39283BE5" wp14:editId="578E96BC">
            <wp:extent cx="5734050" cy="2886075"/>
            <wp:effectExtent l="19050" t="19050" r="19050" b="2857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0407C80.tmp"/>
                    <pic:cNvPicPr/>
                  </pic:nvPicPr>
                  <pic:blipFill>
                    <a:blip r:embed="rId84">
                      <a:extLst>
                        <a:ext uri="{28A0092B-C50C-407E-A947-70E740481C1C}">
                          <a14:useLocalDpi xmlns:a14="http://schemas.microsoft.com/office/drawing/2010/main" val="0"/>
                        </a:ext>
                      </a:extLst>
                    </a:blip>
                    <a:stretch>
                      <a:fillRect/>
                    </a:stretch>
                  </pic:blipFill>
                  <pic:spPr>
                    <a:xfrm>
                      <a:off x="0" y="0"/>
                      <a:ext cx="5734855" cy="2886480"/>
                    </a:xfrm>
                    <a:prstGeom prst="rect">
                      <a:avLst/>
                    </a:prstGeom>
                    <a:ln>
                      <a:solidFill>
                        <a:schemeClr val="tx1"/>
                      </a:solidFill>
                    </a:ln>
                  </pic:spPr>
                </pic:pic>
              </a:graphicData>
            </a:graphic>
          </wp:inline>
        </w:drawing>
      </w:r>
    </w:p>
    <w:p w:rsidR="00B905B0" w:rsidRDefault="00B905B0" w:rsidP="00B905B0">
      <w:pPr>
        <w:tabs>
          <w:tab w:val="left" w:pos="1335"/>
        </w:tabs>
        <w:ind w:left="709" w:right="-8"/>
        <w:rPr>
          <w:rFonts w:ascii="Arial" w:hAnsi="Arial" w:cs="Arial"/>
          <w:b/>
          <w:sz w:val="22"/>
        </w:rPr>
      </w:pPr>
      <w:r>
        <w:rPr>
          <w:rFonts w:ascii="Bookman Old Style" w:hAnsi="Bookman Old Style" w:cs="Arial"/>
          <w:noProof/>
          <w:color w:val="002060"/>
          <w:spacing w:val="-4"/>
          <w:lang w:eastAsia="en-IN"/>
        </w:rPr>
        <w:drawing>
          <wp:inline distT="0" distB="0" distL="0" distR="0" wp14:anchorId="37C6B4D6" wp14:editId="5D1442FE">
            <wp:extent cx="5734050" cy="2000250"/>
            <wp:effectExtent l="19050" t="19050" r="19050" b="1905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0407F4B.tmp"/>
                    <pic:cNvPicPr/>
                  </pic:nvPicPr>
                  <pic:blipFill>
                    <a:blip r:embed="rId85">
                      <a:extLst>
                        <a:ext uri="{28A0092B-C50C-407E-A947-70E740481C1C}">
                          <a14:useLocalDpi xmlns:a14="http://schemas.microsoft.com/office/drawing/2010/main" val="0"/>
                        </a:ext>
                      </a:extLst>
                    </a:blip>
                    <a:stretch>
                      <a:fillRect/>
                    </a:stretch>
                  </pic:blipFill>
                  <pic:spPr>
                    <a:xfrm>
                      <a:off x="0" y="0"/>
                      <a:ext cx="5734901" cy="2000547"/>
                    </a:xfrm>
                    <a:prstGeom prst="rect">
                      <a:avLst/>
                    </a:prstGeom>
                    <a:ln>
                      <a:solidFill>
                        <a:schemeClr val="tx1"/>
                      </a:solidFill>
                    </a:ln>
                  </pic:spPr>
                </pic:pic>
              </a:graphicData>
            </a:graphic>
          </wp:inline>
        </w:drawing>
      </w:r>
    </w:p>
    <w:p w:rsidR="00B905B0" w:rsidRDefault="00B905B0" w:rsidP="00B905B0">
      <w:pPr>
        <w:pStyle w:val="ListParagraph"/>
        <w:numPr>
          <w:ilvl w:val="0"/>
          <w:numId w:val="44"/>
        </w:numPr>
        <w:spacing w:before="240" w:line="360" w:lineRule="auto"/>
        <w:ind w:left="709" w:right="-8" w:hanging="425"/>
        <w:jc w:val="both"/>
        <w:rPr>
          <w:rFonts w:ascii="Arial" w:hAnsi="Arial" w:cs="Arial"/>
          <w:b/>
          <w:sz w:val="22"/>
        </w:rPr>
      </w:pPr>
      <w:r>
        <w:rPr>
          <w:rFonts w:ascii="Arial" w:hAnsi="Arial" w:cs="Arial"/>
          <w:b/>
          <w:sz w:val="22"/>
        </w:rPr>
        <w:t>MARKET SIZE</w:t>
      </w:r>
      <w:r w:rsidR="004E795E" w:rsidRPr="004E795E">
        <w:rPr>
          <w:rFonts w:ascii="Arial" w:hAnsi="Arial" w:cs="Arial"/>
          <w:b/>
          <w:sz w:val="22"/>
        </w:rPr>
        <w:t>:</w:t>
      </w:r>
    </w:p>
    <w:p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As of July 2024, Renewable energy sources, including biomass, waste to power and waste to energy, have a combined installed capacity of 150.27 GW.</w:t>
      </w:r>
    </w:p>
    <w:p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As of July 2024, 44% of the total power installed capacity is from non-fossil-based sources, which fulfils the target of 40% by the end of 2022.</w:t>
      </w:r>
    </w:p>
    <w:p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India's installed renewable energy capacity is expected to increase to about 170 GW by March 2025 from the level of 135 GW as of December 2023, according to research agency ICRA.</w:t>
      </w:r>
    </w:p>
    <w:p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The country is targeting about 450 Gigawatt (GW) of installed renewable energy capacity by 2030 – about 280 GW (over 60%) is expected from solar.</w:t>
      </w:r>
    </w:p>
    <w:p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lastRenderedPageBreak/>
        <w:t>The non-hydro renewable energy capacity addition stood at 4.2 GW for the first three months of FY23 against 2.6 GW for the first three months of FY22. According to research by the Council on Energy, Environment and Water's Centre for Energy Finance (CEEW-CEF), India's total installed power generation capacity reached 416 GW in FY23, of which 125 GW (30%) came from renewable energy (RE) and 47 GW (11%) comes from hydro.</w:t>
      </w:r>
    </w:p>
    <w:p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 xml:space="preserve">The electricity generation target (Including RE) for the year 2023-24 has been fixed as 1750 Billion Units (BU). </w:t>
      </w:r>
      <w:proofErr w:type="gramStart"/>
      <w:r w:rsidRPr="00B905B0">
        <w:rPr>
          <w:rFonts w:ascii="Arial" w:hAnsi="Arial" w:cs="Arial"/>
          <w:sz w:val="22"/>
        </w:rPr>
        <w:t>i.e</w:t>
      </w:r>
      <w:proofErr w:type="gramEnd"/>
      <w:r w:rsidRPr="00B905B0">
        <w:rPr>
          <w:rFonts w:ascii="Arial" w:hAnsi="Arial" w:cs="Arial"/>
          <w:sz w:val="22"/>
        </w:rPr>
        <w:t>. growth of around 7.2% over the actual generation of 1624.158 BU for the previous year (2022-23). The generation during 2022-23 was 1624.158 BU as compared to 1491.859 BU generated during 2021-22, representing a growth of about 8.87%</w:t>
      </w:r>
      <w:proofErr w:type="gramStart"/>
      <w:r w:rsidRPr="00B905B0">
        <w:rPr>
          <w:rFonts w:ascii="Arial" w:hAnsi="Arial" w:cs="Arial"/>
          <w:sz w:val="22"/>
        </w:rPr>
        <w:t>.</w:t>
      </w:r>
      <w:proofErr w:type="gramEnd"/>
    </w:p>
    <w:p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The installed solar energy capacity has increased by 26 times in the last 9 years and stands at 73.32 GW as of December 2023. In 2023, India has added 7.5 GW of solar power capacity.</w:t>
      </w:r>
    </w:p>
    <w:p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During January 2024, the capacity addition from solar energy stood at 9008.47 MW.</w:t>
      </w:r>
    </w:p>
    <w:p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Solar power accounted for 16.9% of the total installed power capacity and 40.1% of the total installed renewable capacity at the end of December 2023. Solar power's share increased by 0.3% from the last quarter, when it accounted for 39.5% of the total renewable capacity.</w:t>
      </w:r>
    </w:p>
    <w:p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India has hydroelectric power projects with a total capacity of 15 GW under construction, which will increase the country's total hydro capacity from 42 GW to 67 GW by 2031-32, supported by IMD's prediction of higher rainfall and the government's proactive stance towards accelerated hydropower development.</w:t>
      </w:r>
    </w:p>
    <w:p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India has generated 75.57 BU of solar power in the first eleven months of FY24.</w:t>
      </w:r>
    </w:p>
    <w:p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Power generation from renewable energy sources (not including hydro) stood at 22.41 billion units (BU) in January 2024, down from 25.79 BU in January 2023.</w:t>
      </w:r>
    </w:p>
    <w:p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India added a record 18.48 GW of renewable energy capacity in 2023-24, a 21% increase over the previous year.</w:t>
      </w:r>
    </w:p>
    <w:p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Power generation from renewable energy sources (not including hydro) stood at 22.27 billion units (BU) in June 2024, up from 21.86 BU in June 2024.</w:t>
      </w:r>
    </w:p>
    <w:p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lastRenderedPageBreak/>
        <w:t>Power generation from renewable energy sources stood at 62.09 billion units (BU) between April-June 2024, up from 57.94 BU in the same period in the previous year.</w:t>
      </w:r>
    </w:p>
    <w:p w:rsidR="00AE539E"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With a potential capacity of 363 GW and with policies focused on the renewable energy sector, Northern India is expected to become the hub for renewable energy in India.</w:t>
      </w:r>
      <w:r w:rsidR="009879FC" w:rsidRPr="00B905B0">
        <w:rPr>
          <w:rFonts w:ascii="Arial" w:hAnsi="Arial" w:cs="Arial"/>
          <w:sz w:val="22"/>
        </w:rPr>
        <w:t xml:space="preserve"> </w:t>
      </w:r>
    </w:p>
    <w:p w:rsidR="00B905B0" w:rsidRDefault="00B905B0" w:rsidP="00327929">
      <w:pPr>
        <w:pStyle w:val="ListParagraph"/>
        <w:numPr>
          <w:ilvl w:val="0"/>
          <w:numId w:val="44"/>
        </w:numPr>
        <w:spacing w:before="240" w:line="360" w:lineRule="auto"/>
        <w:ind w:left="709" w:right="-71" w:hanging="425"/>
        <w:jc w:val="both"/>
        <w:rPr>
          <w:rFonts w:ascii="Arial" w:hAnsi="Arial" w:cs="Arial"/>
          <w:b/>
          <w:sz w:val="22"/>
        </w:rPr>
      </w:pPr>
      <w:r>
        <w:rPr>
          <w:rFonts w:ascii="Arial" w:hAnsi="Arial" w:cs="Arial"/>
          <w:b/>
          <w:sz w:val="22"/>
        </w:rPr>
        <w:t>INVESTMENT</w:t>
      </w:r>
      <w:r w:rsidR="004E795E" w:rsidRPr="004E795E">
        <w:rPr>
          <w:rFonts w:ascii="Arial" w:hAnsi="Arial" w:cs="Arial"/>
          <w:b/>
          <w:sz w:val="22"/>
        </w:rPr>
        <w:t>:</w:t>
      </w:r>
    </w:p>
    <w:p w:rsidR="00B905B0" w:rsidRDefault="00B905B0" w:rsidP="00B905B0">
      <w:pPr>
        <w:pStyle w:val="ListParagraph"/>
        <w:spacing w:before="240" w:line="360" w:lineRule="auto"/>
        <w:ind w:left="709" w:right="-71"/>
        <w:jc w:val="both"/>
        <w:rPr>
          <w:rFonts w:ascii="Arial" w:hAnsi="Arial" w:cs="Arial"/>
          <w:sz w:val="22"/>
        </w:rPr>
      </w:pPr>
      <w:r w:rsidRPr="00B905B0">
        <w:rPr>
          <w:rFonts w:ascii="Arial" w:hAnsi="Arial" w:cs="Arial"/>
          <w:sz w:val="22"/>
        </w:rPr>
        <w:t xml:space="preserve">According to the data released by the Department for Promotion of Industry and Internal Trade (DPIIT), the non-conventional energy space in India has become highly attractive for investors and received an FDI inflow of US$ 15.36 billion </w:t>
      </w:r>
      <w:proofErr w:type="gramStart"/>
      <w:r w:rsidRPr="00B905B0">
        <w:rPr>
          <w:rFonts w:ascii="Arial" w:hAnsi="Arial" w:cs="Arial"/>
          <w:sz w:val="22"/>
        </w:rPr>
        <w:t>between April 2000-September 2023</w:t>
      </w:r>
      <w:proofErr w:type="gramEnd"/>
      <w:r w:rsidRPr="00B905B0">
        <w:rPr>
          <w:rFonts w:ascii="Arial" w:hAnsi="Arial" w:cs="Arial"/>
          <w:sz w:val="22"/>
        </w:rPr>
        <w:t xml:space="preserve">. More than </w:t>
      </w:r>
      <w:proofErr w:type="spellStart"/>
      <w:r w:rsidRPr="00B905B0">
        <w:rPr>
          <w:rFonts w:ascii="Arial" w:hAnsi="Arial" w:cs="Arial"/>
          <w:sz w:val="22"/>
        </w:rPr>
        <w:t>Rs</w:t>
      </w:r>
      <w:proofErr w:type="spellEnd"/>
      <w:r w:rsidRPr="00B905B0">
        <w:rPr>
          <w:rFonts w:ascii="Arial" w:hAnsi="Arial" w:cs="Arial"/>
          <w:sz w:val="22"/>
        </w:rPr>
        <w:t>. 5.2 lakh crore (US$ 70 billion) has been invested in India’s renewable energy sector since 2014. Some major investments and developments in the Indian renewable energy sector are as follows:</w:t>
      </w:r>
    </w:p>
    <w:p w:rsid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India is set to significantly boost its renewable energy investments, with a projected increase of 83% to approximately US$ 16.5 billion in 2024, as part of its strategy to transition to cleaner energy sources and reduce carbon emissions.</w:t>
      </w:r>
    </w:p>
    <w:p w:rsid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India is set to invest over US$ 360 billion in renewable energy and infrastructure by 2030, with US$ 190 billion to US$ 215 billion needed to achieve 500 GW of renewable capacity. An additional US$ 150 billion to US$ 170 billion will be required for electricity transmission and storage.</w:t>
      </w:r>
    </w:p>
    <w:p w:rsid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Brookfield Asset Management plans to boost its investments in India’s renewable energy sector to over US$ 10 billion in the next three to four years, also exploring electric vehicles and green hydrogen.</w:t>
      </w:r>
    </w:p>
    <w:p w:rsid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India's renewable energy sector set to attract over $250 billion in investments, with solar PV projects expecting $15.5 billion and battery manufacturing $2.7 billion.</w:t>
      </w:r>
    </w:p>
    <w:p w:rsid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 xml:space="preserve">The non-conventional energy space in India has become highly attractive for investors and received an FDI inflow of US$ 17.88 billion </w:t>
      </w:r>
      <w:proofErr w:type="gramStart"/>
      <w:r w:rsidRPr="00B905B0">
        <w:rPr>
          <w:rFonts w:ascii="Arial" w:hAnsi="Arial" w:cs="Arial"/>
          <w:sz w:val="22"/>
        </w:rPr>
        <w:t>between April 2000-March 2024</w:t>
      </w:r>
      <w:proofErr w:type="gramEnd"/>
      <w:r w:rsidRPr="00B905B0">
        <w:rPr>
          <w:rFonts w:ascii="Arial" w:hAnsi="Arial" w:cs="Arial"/>
          <w:sz w:val="22"/>
        </w:rPr>
        <w:t>.</w:t>
      </w:r>
    </w:p>
    <w:p w:rsid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According to Moody's, India will require US$ 190 billion-US$ 215 billion of investment over the next seven years to achieve the target of 500 GW of renewable energy capacity by 2030, and another US$ 150 billion-US$ 170 billion for electricity transmission, distribution, and energy storage.</w:t>
      </w:r>
    </w:p>
    <w:p w:rsid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lastRenderedPageBreak/>
        <w:t xml:space="preserve">Radiance Renewables, an Indian renewable energy developer, and the UK's Private Infrastructure Development Group have formed a joint venture called Radiance </w:t>
      </w:r>
      <w:proofErr w:type="spellStart"/>
      <w:r w:rsidRPr="00B905B0">
        <w:rPr>
          <w:rFonts w:ascii="Arial" w:hAnsi="Arial" w:cs="Arial"/>
          <w:sz w:val="22"/>
        </w:rPr>
        <w:t>InfraCo</w:t>
      </w:r>
      <w:proofErr w:type="spellEnd"/>
      <w:r w:rsidRPr="00B905B0">
        <w:rPr>
          <w:rFonts w:ascii="Arial" w:hAnsi="Arial" w:cs="Arial"/>
          <w:sz w:val="22"/>
        </w:rPr>
        <w:t xml:space="preserve"> Renewables to develop greenfield solar and wind-solar hybrid projects for commercial and industrial clients in India, leveraging their expertise to support the country's transition towards its net-zero emissions target by 2070.</w:t>
      </w:r>
    </w:p>
    <w:p w:rsidR="00B905B0" w:rsidRDefault="00B905B0" w:rsidP="00B905B0">
      <w:pPr>
        <w:pStyle w:val="ListParagraph"/>
        <w:numPr>
          <w:ilvl w:val="0"/>
          <w:numId w:val="37"/>
        </w:numPr>
        <w:spacing w:before="240" w:line="360" w:lineRule="auto"/>
        <w:ind w:left="1134" w:right="-8" w:hanging="425"/>
        <w:jc w:val="both"/>
        <w:rPr>
          <w:rFonts w:ascii="Arial" w:hAnsi="Arial" w:cs="Arial"/>
          <w:sz w:val="22"/>
        </w:rPr>
      </w:pPr>
      <w:proofErr w:type="spellStart"/>
      <w:r w:rsidRPr="00B905B0">
        <w:rPr>
          <w:rFonts w:ascii="Arial" w:hAnsi="Arial" w:cs="Arial"/>
          <w:sz w:val="22"/>
        </w:rPr>
        <w:t>Maruti</w:t>
      </w:r>
      <w:proofErr w:type="spellEnd"/>
      <w:r w:rsidRPr="00B905B0">
        <w:rPr>
          <w:rFonts w:ascii="Arial" w:hAnsi="Arial" w:cs="Arial"/>
          <w:sz w:val="22"/>
        </w:rPr>
        <w:t xml:space="preserve"> Suzuki India will invest </w:t>
      </w:r>
      <w:proofErr w:type="spellStart"/>
      <w:r w:rsidRPr="00B905B0">
        <w:rPr>
          <w:rFonts w:ascii="Arial" w:hAnsi="Arial" w:cs="Arial"/>
          <w:sz w:val="22"/>
        </w:rPr>
        <w:t>Rs</w:t>
      </w:r>
      <w:proofErr w:type="spellEnd"/>
      <w:r w:rsidRPr="00B905B0">
        <w:rPr>
          <w:rFonts w:ascii="Arial" w:hAnsi="Arial" w:cs="Arial"/>
          <w:sz w:val="22"/>
        </w:rPr>
        <w:t xml:space="preserve">. 450 crore (US$ 54 million) over the next three years in renewable energy projects, including a biogas plant at </w:t>
      </w:r>
      <w:proofErr w:type="spellStart"/>
      <w:r w:rsidRPr="00B905B0">
        <w:rPr>
          <w:rFonts w:ascii="Arial" w:hAnsi="Arial" w:cs="Arial"/>
          <w:sz w:val="22"/>
        </w:rPr>
        <w:t>Manesar</w:t>
      </w:r>
      <w:proofErr w:type="spellEnd"/>
      <w:r w:rsidRPr="00B905B0">
        <w:rPr>
          <w:rFonts w:ascii="Arial" w:hAnsi="Arial" w:cs="Arial"/>
          <w:sz w:val="22"/>
        </w:rPr>
        <w:t xml:space="preserve"> and expanding solar capacity. The pilot biogas plant aims to produce 1 lakh cubic meters of biogas in FY 2024-25, offsetting 190 tonnes of CO2 annually. Solar capacity will grow from 43.2 </w:t>
      </w:r>
      <w:proofErr w:type="spellStart"/>
      <w:r w:rsidRPr="00B905B0">
        <w:rPr>
          <w:rFonts w:ascii="Arial" w:hAnsi="Arial" w:cs="Arial"/>
          <w:sz w:val="22"/>
        </w:rPr>
        <w:t>MWp</w:t>
      </w:r>
      <w:proofErr w:type="spellEnd"/>
      <w:r w:rsidRPr="00B905B0">
        <w:rPr>
          <w:rFonts w:ascii="Arial" w:hAnsi="Arial" w:cs="Arial"/>
          <w:sz w:val="22"/>
        </w:rPr>
        <w:t xml:space="preserve"> to 78.2 </w:t>
      </w:r>
      <w:proofErr w:type="spellStart"/>
      <w:r w:rsidRPr="00B905B0">
        <w:rPr>
          <w:rFonts w:ascii="Arial" w:hAnsi="Arial" w:cs="Arial"/>
          <w:sz w:val="22"/>
        </w:rPr>
        <w:t>MWp</w:t>
      </w:r>
      <w:proofErr w:type="spellEnd"/>
      <w:r w:rsidRPr="00B905B0">
        <w:rPr>
          <w:rFonts w:ascii="Arial" w:hAnsi="Arial" w:cs="Arial"/>
          <w:sz w:val="22"/>
        </w:rPr>
        <w:t xml:space="preserve"> by FY 2025-26, supporting Suzuki's 'Environment Vision 2050.</w:t>
      </w:r>
    </w:p>
    <w:p w:rsid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 xml:space="preserve">NTPC Green Energy Ltd. will invest </w:t>
      </w:r>
      <w:proofErr w:type="spellStart"/>
      <w:r w:rsidRPr="00B905B0">
        <w:rPr>
          <w:rFonts w:ascii="Arial" w:hAnsi="Arial" w:cs="Arial"/>
          <w:sz w:val="22"/>
        </w:rPr>
        <w:t>Rs</w:t>
      </w:r>
      <w:proofErr w:type="spellEnd"/>
      <w:r w:rsidRPr="00B905B0">
        <w:rPr>
          <w:rFonts w:ascii="Arial" w:hAnsi="Arial" w:cs="Arial"/>
          <w:sz w:val="22"/>
        </w:rPr>
        <w:t>. 80,000 crore (US$ 9.59 billion) in Maharashtra for green hydrogen, ammonia, and methanol projects, including 2 GW pumped storage and up to 5 GW renewable energy projects, as part of a plan to build 60 GW renewable capacity by 2032.</w:t>
      </w:r>
    </w:p>
    <w:p w:rsid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 xml:space="preserve">On December 4, 2023, Andhra Pradesh announced </w:t>
      </w:r>
      <w:proofErr w:type="spellStart"/>
      <w:r w:rsidRPr="00B905B0">
        <w:rPr>
          <w:rFonts w:ascii="Arial" w:hAnsi="Arial" w:cs="Arial"/>
          <w:sz w:val="22"/>
        </w:rPr>
        <w:t>Rs</w:t>
      </w:r>
      <w:proofErr w:type="spellEnd"/>
      <w:r w:rsidRPr="00B905B0">
        <w:rPr>
          <w:rFonts w:ascii="Arial" w:hAnsi="Arial" w:cs="Arial"/>
          <w:sz w:val="22"/>
        </w:rPr>
        <w:t xml:space="preserve"> 6600 crore (US$ 794 million) clean energy and infrastructure expansion plans, including a 750 MW solar project, 100 MW solar plant, </w:t>
      </w:r>
      <w:proofErr w:type="gramStart"/>
      <w:r w:rsidRPr="00B905B0">
        <w:rPr>
          <w:rFonts w:ascii="Arial" w:hAnsi="Arial" w:cs="Arial"/>
          <w:sz w:val="22"/>
        </w:rPr>
        <w:t>substation</w:t>
      </w:r>
      <w:proofErr w:type="gramEnd"/>
      <w:r w:rsidRPr="00B905B0">
        <w:rPr>
          <w:rFonts w:ascii="Arial" w:hAnsi="Arial" w:cs="Arial"/>
          <w:sz w:val="22"/>
        </w:rPr>
        <w:t xml:space="preserve"> enhancements, collaborations with HPCL, Avera AI Mobility's electric vehicle expansion, and SECI contract for solar energy.</w:t>
      </w:r>
    </w:p>
    <w:p w:rsidR="007372D8" w:rsidRDefault="00B905B0" w:rsidP="007372D8">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 xml:space="preserve">On January 4, 2024, Torrent Power signed four initial pacts with the Gujarat government to invest </w:t>
      </w:r>
      <w:proofErr w:type="spellStart"/>
      <w:r w:rsidRPr="00B905B0">
        <w:rPr>
          <w:rFonts w:ascii="Arial" w:hAnsi="Arial" w:cs="Arial"/>
          <w:sz w:val="22"/>
        </w:rPr>
        <w:t>Rs</w:t>
      </w:r>
      <w:proofErr w:type="spellEnd"/>
      <w:r w:rsidRPr="00B905B0">
        <w:rPr>
          <w:rFonts w:ascii="Arial" w:hAnsi="Arial" w:cs="Arial"/>
          <w:sz w:val="22"/>
        </w:rPr>
        <w:t xml:space="preserve"> 47,350 crore (US$ 5.70 billion) in renewable energy, green hydrogen, and electricity distribution. These investments are aimed at contributing to the state's development and creating employment opportunities.</w:t>
      </w:r>
    </w:p>
    <w:p w:rsidR="007372D8" w:rsidRDefault="00B905B0" w:rsidP="007372D8">
      <w:pPr>
        <w:pStyle w:val="ListParagraph"/>
        <w:numPr>
          <w:ilvl w:val="0"/>
          <w:numId w:val="37"/>
        </w:numPr>
        <w:spacing w:before="240" w:line="360" w:lineRule="auto"/>
        <w:ind w:left="1134" w:right="-8" w:hanging="425"/>
        <w:jc w:val="both"/>
        <w:rPr>
          <w:rFonts w:ascii="Arial" w:hAnsi="Arial" w:cs="Arial"/>
          <w:sz w:val="22"/>
        </w:rPr>
      </w:pPr>
      <w:r w:rsidRPr="007372D8">
        <w:rPr>
          <w:rFonts w:ascii="Arial" w:hAnsi="Arial" w:cs="Arial"/>
          <w:sz w:val="22"/>
        </w:rPr>
        <w:t xml:space="preserve">On January 8, 2024, Tata Power announced an </w:t>
      </w:r>
      <w:proofErr w:type="spellStart"/>
      <w:r w:rsidRPr="007372D8">
        <w:rPr>
          <w:rFonts w:ascii="Arial" w:hAnsi="Arial" w:cs="Arial"/>
          <w:sz w:val="22"/>
        </w:rPr>
        <w:t>Rs</w:t>
      </w:r>
      <w:proofErr w:type="spellEnd"/>
      <w:r w:rsidRPr="007372D8">
        <w:rPr>
          <w:rFonts w:ascii="Arial" w:hAnsi="Arial" w:cs="Arial"/>
          <w:sz w:val="22"/>
        </w:rPr>
        <w:t xml:space="preserve"> 70,000 crore (US$ 8.42 billion) investment to develop 10 GW of solar and wind power capacity in Tamil Nadu over the next 5-7 years. This aligns with its goal of achieving 70% clean energy production by 2030.</w:t>
      </w:r>
    </w:p>
    <w:p w:rsidR="007372D8" w:rsidRDefault="00B905B0" w:rsidP="007372D8">
      <w:pPr>
        <w:pStyle w:val="ListParagraph"/>
        <w:numPr>
          <w:ilvl w:val="0"/>
          <w:numId w:val="37"/>
        </w:numPr>
        <w:spacing w:before="240" w:line="360" w:lineRule="auto"/>
        <w:ind w:left="1134" w:right="-8" w:hanging="425"/>
        <w:jc w:val="both"/>
        <w:rPr>
          <w:rFonts w:ascii="Arial" w:hAnsi="Arial" w:cs="Arial"/>
          <w:sz w:val="22"/>
        </w:rPr>
      </w:pPr>
      <w:r w:rsidRPr="007372D8">
        <w:rPr>
          <w:rFonts w:ascii="Arial" w:hAnsi="Arial" w:cs="Arial"/>
          <w:sz w:val="22"/>
        </w:rPr>
        <w:t xml:space="preserve">In November 2023, </w:t>
      </w:r>
      <w:proofErr w:type="spellStart"/>
      <w:r w:rsidRPr="007372D8">
        <w:rPr>
          <w:rFonts w:ascii="Arial" w:hAnsi="Arial" w:cs="Arial"/>
          <w:sz w:val="22"/>
        </w:rPr>
        <w:t>AmpIn</w:t>
      </w:r>
      <w:proofErr w:type="spellEnd"/>
      <w:r w:rsidRPr="007372D8">
        <w:rPr>
          <w:rFonts w:ascii="Arial" w:hAnsi="Arial" w:cs="Arial"/>
          <w:sz w:val="22"/>
        </w:rPr>
        <w:t xml:space="preserve"> Energy Transition announced an investment of </w:t>
      </w:r>
      <w:proofErr w:type="spellStart"/>
      <w:r w:rsidRPr="007372D8">
        <w:rPr>
          <w:rFonts w:ascii="Arial" w:hAnsi="Arial" w:cs="Arial"/>
          <w:sz w:val="22"/>
        </w:rPr>
        <w:t>Rs</w:t>
      </w:r>
      <w:proofErr w:type="spellEnd"/>
      <w:r w:rsidRPr="007372D8">
        <w:rPr>
          <w:rFonts w:ascii="Arial" w:hAnsi="Arial" w:cs="Arial"/>
          <w:sz w:val="22"/>
        </w:rPr>
        <w:t xml:space="preserve">. 3,100 crore (US$ 372.6 million) to establish renewable energy projects exceeding 600 MW and an integrated manufacturing facility for solar cells and modules across the Eastern region. The funding will be focused in West Bengal, Bihar, Odisha, Jharkhand, Chhattisgarh, and the </w:t>
      </w:r>
      <w:proofErr w:type="spellStart"/>
      <w:r w:rsidRPr="007372D8">
        <w:rPr>
          <w:rFonts w:ascii="Arial" w:hAnsi="Arial" w:cs="Arial"/>
          <w:sz w:val="22"/>
        </w:rPr>
        <w:t>Northeastern</w:t>
      </w:r>
      <w:proofErr w:type="spellEnd"/>
      <w:r w:rsidRPr="007372D8">
        <w:rPr>
          <w:rFonts w:ascii="Arial" w:hAnsi="Arial" w:cs="Arial"/>
          <w:sz w:val="22"/>
        </w:rPr>
        <w:t xml:space="preserve"> States.</w:t>
      </w:r>
    </w:p>
    <w:p w:rsidR="007372D8" w:rsidRDefault="00B905B0" w:rsidP="007372D8">
      <w:pPr>
        <w:pStyle w:val="ListParagraph"/>
        <w:numPr>
          <w:ilvl w:val="0"/>
          <w:numId w:val="37"/>
        </w:numPr>
        <w:spacing w:before="240" w:line="360" w:lineRule="auto"/>
        <w:ind w:left="1134" w:right="-8" w:hanging="425"/>
        <w:jc w:val="both"/>
        <w:rPr>
          <w:rFonts w:ascii="Arial" w:hAnsi="Arial" w:cs="Arial"/>
          <w:sz w:val="22"/>
        </w:rPr>
      </w:pPr>
      <w:r w:rsidRPr="007372D8">
        <w:rPr>
          <w:rFonts w:ascii="Arial" w:hAnsi="Arial" w:cs="Arial"/>
          <w:sz w:val="22"/>
        </w:rPr>
        <w:lastRenderedPageBreak/>
        <w:t>Around US$ 2.8 trillion will be invested in energy in 2023 globally. More than US$ 1.7 trillion is going to clean energy, including renewable power, nuclear, grids, storage, low-emission fuels, efficiency improvements and end-use renewables and electrification.</w:t>
      </w:r>
    </w:p>
    <w:p w:rsidR="007372D8" w:rsidRDefault="00B905B0" w:rsidP="007372D8">
      <w:pPr>
        <w:pStyle w:val="ListParagraph"/>
        <w:numPr>
          <w:ilvl w:val="0"/>
          <w:numId w:val="37"/>
        </w:numPr>
        <w:spacing w:before="240" w:line="360" w:lineRule="auto"/>
        <w:ind w:left="1134" w:right="-8" w:hanging="425"/>
        <w:jc w:val="both"/>
        <w:rPr>
          <w:rFonts w:ascii="Arial" w:hAnsi="Arial" w:cs="Arial"/>
          <w:sz w:val="22"/>
        </w:rPr>
      </w:pPr>
      <w:r w:rsidRPr="007372D8">
        <w:rPr>
          <w:rFonts w:ascii="Arial" w:hAnsi="Arial" w:cs="Arial"/>
          <w:sz w:val="22"/>
        </w:rPr>
        <w:t>US$ 2.4 billion National Hydrogen Mission for production of 5 MMT by 2030 and US$ 36 million additional in budget.</w:t>
      </w:r>
    </w:p>
    <w:p w:rsidR="007372D8" w:rsidRDefault="00B905B0" w:rsidP="007372D8">
      <w:pPr>
        <w:pStyle w:val="ListParagraph"/>
        <w:numPr>
          <w:ilvl w:val="0"/>
          <w:numId w:val="37"/>
        </w:numPr>
        <w:spacing w:before="240" w:line="360" w:lineRule="auto"/>
        <w:ind w:left="1134" w:right="-8" w:hanging="425"/>
        <w:jc w:val="both"/>
        <w:rPr>
          <w:rFonts w:ascii="Arial" w:hAnsi="Arial" w:cs="Arial"/>
          <w:sz w:val="22"/>
        </w:rPr>
      </w:pPr>
      <w:r w:rsidRPr="007372D8">
        <w:rPr>
          <w:rFonts w:ascii="Arial" w:hAnsi="Arial" w:cs="Arial"/>
          <w:sz w:val="22"/>
        </w:rPr>
        <w:t xml:space="preserve">59 solar parks with an aggregate capacity 40 GW have been approved in India. Solar Parks in </w:t>
      </w:r>
      <w:proofErr w:type="spellStart"/>
      <w:r w:rsidRPr="007372D8">
        <w:rPr>
          <w:rFonts w:ascii="Arial" w:hAnsi="Arial" w:cs="Arial"/>
          <w:sz w:val="22"/>
        </w:rPr>
        <w:t>Pavagada</w:t>
      </w:r>
      <w:proofErr w:type="spellEnd"/>
      <w:r w:rsidRPr="007372D8">
        <w:rPr>
          <w:rFonts w:ascii="Arial" w:hAnsi="Arial" w:cs="Arial"/>
          <w:sz w:val="22"/>
        </w:rPr>
        <w:t xml:space="preserve"> (2 GW), Kurnool (1 GW) and </w:t>
      </w:r>
      <w:proofErr w:type="spellStart"/>
      <w:r w:rsidRPr="007372D8">
        <w:rPr>
          <w:rFonts w:ascii="Arial" w:hAnsi="Arial" w:cs="Arial"/>
          <w:sz w:val="22"/>
        </w:rPr>
        <w:t>Bhadla</w:t>
      </w:r>
      <w:proofErr w:type="spellEnd"/>
      <w:r w:rsidRPr="007372D8">
        <w:rPr>
          <w:rFonts w:ascii="Arial" w:hAnsi="Arial" w:cs="Arial"/>
          <w:sz w:val="22"/>
        </w:rPr>
        <w:t>-II (648 MW) are included in the top 5 operational solar parks of 7 GW capacity in the country.</w:t>
      </w:r>
    </w:p>
    <w:p w:rsidR="007372D8" w:rsidRDefault="00B905B0" w:rsidP="007372D8">
      <w:pPr>
        <w:pStyle w:val="ListParagraph"/>
        <w:numPr>
          <w:ilvl w:val="0"/>
          <w:numId w:val="37"/>
        </w:numPr>
        <w:spacing w:before="240" w:line="360" w:lineRule="auto"/>
        <w:ind w:left="1134" w:right="-8" w:hanging="425"/>
        <w:jc w:val="both"/>
        <w:rPr>
          <w:rFonts w:ascii="Arial" w:hAnsi="Arial" w:cs="Arial"/>
          <w:sz w:val="22"/>
        </w:rPr>
      </w:pPr>
      <w:r w:rsidRPr="007372D8">
        <w:rPr>
          <w:rFonts w:ascii="Arial" w:hAnsi="Arial" w:cs="Arial"/>
          <w:sz w:val="22"/>
        </w:rPr>
        <w:t>The world’s largest renewable energy park of 30 GW capacity solar-wind hybrid project is under installation in Gujarat.</w:t>
      </w:r>
    </w:p>
    <w:p w:rsidR="007372D8" w:rsidRDefault="00B905B0" w:rsidP="007372D8">
      <w:pPr>
        <w:pStyle w:val="ListParagraph"/>
        <w:numPr>
          <w:ilvl w:val="0"/>
          <w:numId w:val="37"/>
        </w:numPr>
        <w:spacing w:before="240" w:line="360" w:lineRule="auto"/>
        <w:ind w:left="1134" w:right="-8" w:hanging="425"/>
        <w:jc w:val="both"/>
        <w:rPr>
          <w:rFonts w:ascii="Arial" w:hAnsi="Arial" w:cs="Arial"/>
          <w:sz w:val="22"/>
        </w:rPr>
      </w:pPr>
      <w:r w:rsidRPr="007372D8">
        <w:rPr>
          <w:rFonts w:ascii="Arial" w:hAnsi="Arial" w:cs="Arial"/>
          <w:sz w:val="22"/>
        </w:rPr>
        <w:t xml:space="preserve">India offers a great opportunity for investments in the RE sector; $196.98 </w:t>
      </w:r>
      <w:proofErr w:type="spellStart"/>
      <w:r w:rsidRPr="007372D8">
        <w:rPr>
          <w:rFonts w:ascii="Arial" w:hAnsi="Arial" w:cs="Arial"/>
          <w:sz w:val="22"/>
        </w:rPr>
        <w:t>Bn</w:t>
      </w:r>
      <w:proofErr w:type="spellEnd"/>
      <w:r w:rsidRPr="007372D8">
        <w:rPr>
          <w:rFonts w:ascii="Arial" w:hAnsi="Arial" w:cs="Arial"/>
          <w:sz w:val="22"/>
        </w:rPr>
        <w:t xml:space="preserve"> worth of projects are underway in India.</w:t>
      </w:r>
    </w:p>
    <w:p w:rsidR="00B905B0" w:rsidRPr="007372D8" w:rsidRDefault="00B905B0" w:rsidP="007372D8">
      <w:pPr>
        <w:pStyle w:val="ListParagraph"/>
        <w:numPr>
          <w:ilvl w:val="0"/>
          <w:numId w:val="37"/>
        </w:numPr>
        <w:spacing w:before="240" w:line="360" w:lineRule="auto"/>
        <w:ind w:left="1134" w:right="-8" w:hanging="425"/>
        <w:jc w:val="both"/>
        <w:rPr>
          <w:rFonts w:ascii="Arial" w:hAnsi="Arial" w:cs="Arial"/>
          <w:sz w:val="22"/>
        </w:rPr>
      </w:pPr>
      <w:r w:rsidRPr="007372D8">
        <w:rPr>
          <w:rFonts w:ascii="Arial" w:hAnsi="Arial" w:cs="Arial"/>
          <w:sz w:val="22"/>
        </w:rPr>
        <w:t>Wind Energy has an offshore target of 30 GW by 2030 with 3 potential sites identified.</w:t>
      </w:r>
    </w:p>
    <w:p w:rsidR="00E961BF" w:rsidRDefault="004E795E" w:rsidP="00E961BF">
      <w:pPr>
        <w:pStyle w:val="ListParagraph"/>
        <w:numPr>
          <w:ilvl w:val="0"/>
          <w:numId w:val="44"/>
        </w:numPr>
        <w:spacing w:before="240" w:line="360" w:lineRule="auto"/>
        <w:ind w:left="709" w:right="-143" w:hanging="425"/>
        <w:jc w:val="both"/>
        <w:rPr>
          <w:rFonts w:ascii="Arial" w:hAnsi="Arial" w:cs="Arial"/>
          <w:b/>
          <w:sz w:val="22"/>
          <w:szCs w:val="22"/>
        </w:rPr>
      </w:pPr>
      <w:r w:rsidRPr="0051069E">
        <w:rPr>
          <w:rFonts w:ascii="Arial" w:hAnsi="Arial" w:cs="Arial"/>
          <w:b/>
          <w:sz w:val="22"/>
          <w:szCs w:val="22"/>
        </w:rPr>
        <w:t>GOVERNMENT INITIATIVES</w:t>
      </w:r>
      <w:r w:rsidR="0051069E">
        <w:rPr>
          <w:rFonts w:ascii="Arial" w:hAnsi="Arial" w:cs="Arial"/>
          <w:b/>
          <w:sz w:val="22"/>
          <w:szCs w:val="22"/>
        </w:rPr>
        <w:t>:</w:t>
      </w:r>
    </w:p>
    <w:p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 xml:space="preserve">In the Interim Budget for 2024-2025, The Government of India doubled funding for the National Green Hydrogen Mission, allocating </w:t>
      </w:r>
      <w:proofErr w:type="spellStart"/>
      <w:r w:rsidRPr="00E961BF">
        <w:rPr>
          <w:rFonts w:ascii="Arial" w:hAnsi="Arial" w:cs="Arial"/>
          <w:sz w:val="22"/>
          <w:szCs w:val="22"/>
        </w:rPr>
        <w:t>Rs</w:t>
      </w:r>
      <w:proofErr w:type="spellEnd"/>
      <w:r w:rsidRPr="00E961BF">
        <w:rPr>
          <w:rFonts w:ascii="Arial" w:hAnsi="Arial" w:cs="Arial"/>
          <w:sz w:val="22"/>
          <w:szCs w:val="22"/>
        </w:rPr>
        <w:t xml:space="preserve">. 600 crores (US$ 72 million). Additionally, </w:t>
      </w:r>
      <w:proofErr w:type="spellStart"/>
      <w:r w:rsidRPr="00E961BF">
        <w:rPr>
          <w:rFonts w:ascii="Arial" w:hAnsi="Arial" w:cs="Arial"/>
          <w:sz w:val="22"/>
          <w:szCs w:val="22"/>
        </w:rPr>
        <w:t>Rs</w:t>
      </w:r>
      <w:proofErr w:type="spellEnd"/>
      <w:r w:rsidRPr="00E961BF">
        <w:rPr>
          <w:rFonts w:ascii="Arial" w:hAnsi="Arial" w:cs="Arial"/>
          <w:sz w:val="22"/>
          <w:szCs w:val="22"/>
        </w:rPr>
        <w:t>. 17,490 crores (US$ 2.10 billion) were allocated for the Green Hydrogen Mission and the Strategic Interventions for Green Hydrogen Transition (SIGHT) Programme, highlighting a commitment to sustainable energy transition.</w:t>
      </w:r>
    </w:p>
    <w:p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 xml:space="preserve">In the Interim Budget for 2024-2025, the fiscal allocation for solar power grid infrastructure development surged to </w:t>
      </w:r>
      <w:proofErr w:type="spellStart"/>
      <w:r w:rsidRPr="00E961BF">
        <w:rPr>
          <w:rFonts w:ascii="Arial" w:hAnsi="Arial" w:cs="Arial"/>
          <w:sz w:val="22"/>
          <w:szCs w:val="22"/>
        </w:rPr>
        <w:t>Rs</w:t>
      </w:r>
      <w:proofErr w:type="spellEnd"/>
      <w:r w:rsidRPr="00E961BF">
        <w:rPr>
          <w:rFonts w:ascii="Arial" w:hAnsi="Arial" w:cs="Arial"/>
          <w:sz w:val="22"/>
          <w:szCs w:val="22"/>
        </w:rPr>
        <w:t xml:space="preserve">. 8,500 Crore (US$ 1.02 billion), a significant rise from the previous year's </w:t>
      </w:r>
      <w:proofErr w:type="spellStart"/>
      <w:r w:rsidRPr="00E961BF">
        <w:rPr>
          <w:rFonts w:ascii="Arial" w:hAnsi="Arial" w:cs="Arial"/>
          <w:sz w:val="22"/>
          <w:szCs w:val="22"/>
        </w:rPr>
        <w:t>Rs</w:t>
      </w:r>
      <w:proofErr w:type="spellEnd"/>
      <w:r w:rsidRPr="00E961BF">
        <w:rPr>
          <w:rFonts w:ascii="Arial" w:hAnsi="Arial" w:cs="Arial"/>
          <w:sz w:val="22"/>
          <w:szCs w:val="22"/>
        </w:rPr>
        <w:t>. 4,970 Crore (US$ 0.60 billion).</w:t>
      </w:r>
    </w:p>
    <w:p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 xml:space="preserve">As of January 2, 2024, the Government of India is implementing the Production Linked Incentive (PLI) Scheme for the National Programme on High Efficiency Solar PV Modules, aimed at achieving gigawatt-scale manufacturing capacity. Under Tranche-II, with a budget allocation of </w:t>
      </w:r>
      <w:proofErr w:type="spellStart"/>
      <w:r w:rsidRPr="00E961BF">
        <w:rPr>
          <w:rFonts w:ascii="Arial" w:hAnsi="Arial" w:cs="Arial"/>
          <w:sz w:val="22"/>
          <w:szCs w:val="22"/>
        </w:rPr>
        <w:t>Rs</w:t>
      </w:r>
      <w:proofErr w:type="spellEnd"/>
      <w:r w:rsidRPr="00E961BF">
        <w:rPr>
          <w:rFonts w:ascii="Arial" w:hAnsi="Arial" w:cs="Arial"/>
          <w:sz w:val="22"/>
          <w:szCs w:val="22"/>
        </w:rPr>
        <w:t xml:space="preserve"> 19,500 crore (US$ 2.35 billion), Letters of Award were issued in April 2023 for the establishment of 39,600 MW of fully or partially integrated solar PV module manufacturing units.</w:t>
      </w:r>
    </w:p>
    <w:p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lastRenderedPageBreak/>
        <w:t xml:space="preserve">The Ministry of New and Renewable Energy (MNRE) has proposed the establishment of a 13,000 MW renewable energy (RE) capacity along with a 12,000 MWh Battery Energy Storage System (BESS) in </w:t>
      </w:r>
      <w:proofErr w:type="spellStart"/>
      <w:r w:rsidRPr="00E961BF">
        <w:rPr>
          <w:rFonts w:ascii="Arial" w:hAnsi="Arial" w:cs="Arial"/>
          <w:sz w:val="22"/>
          <w:szCs w:val="22"/>
        </w:rPr>
        <w:t>Ladakh</w:t>
      </w:r>
      <w:proofErr w:type="spellEnd"/>
      <w:r w:rsidRPr="00E961BF">
        <w:rPr>
          <w:rFonts w:ascii="Arial" w:hAnsi="Arial" w:cs="Arial"/>
          <w:sz w:val="22"/>
          <w:szCs w:val="22"/>
        </w:rPr>
        <w:t xml:space="preserve">. On October 18, 2023, the Cabinet Committee on Economic Affairs approved the construction of an Inter-State Transmission System (ISTS) to facilitate the power evacuation and grid integration of these RE projects in </w:t>
      </w:r>
      <w:proofErr w:type="spellStart"/>
      <w:r w:rsidRPr="00E961BF">
        <w:rPr>
          <w:rFonts w:ascii="Arial" w:hAnsi="Arial" w:cs="Arial"/>
          <w:sz w:val="22"/>
          <w:szCs w:val="22"/>
        </w:rPr>
        <w:t>Ladakh</w:t>
      </w:r>
      <w:proofErr w:type="spellEnd"/>
      <w:r w:rsidRPr="00E961BF">
        <w:rPr>
          <w:rFonts w:ascii="Arial" w:hAnsi="Arial" w:cs="Arial"/>
          <w:sz w:val="22"/>
          <w:szCs w:val="22"/>
        </w:rPr>
        <w:t>.</w:t>
      </w:r>
    </w:p>
    <w:p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 xml:space="preserve">Proposed solar cities and parks: The Solar Park Scheme launched in December 2014 with a capacity of 20,000 MW was expanded to 40,000 MW by March 2017. As of November 30, 2023, 50 solar parks have been approved, </w:t>
      </w:r>
      <w:proofErr w:type="spellStart"/>
      <w:r w:rsidRPr="00E961BF">
        <w:rPr>
          <w:rFonts w:ascii="Arial" w:hAnsi="Arial" w:cs="Arial"/>
          <w:sz w:val="22"/>
          <w:szCs w:val="22"/>
        </w:rPr>
        <w:t>totaling</w:t>
      </w:r>
      <w:proofErr w:type="spellEnd"/>
      <w:r w:rsidRPr="00E961BF">
        <w:rPr>
          <w:rFonts w:ascii="Arial" w:hAnsi="Arial" w:cs="Arial"/>
          <w:sz w:val="22"/>
          <w:szCs w:val="22"/>
        </w:rPr>
        <w:t xml:space="preserve"> around 37,490 MW capacity across 12 states. Of these, 10,401 MW has been commissioned, including 284 MW in 2023.</w:t>
      </w:r>
    </w:p>
    <w:p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 xml:space="preserve">On February 13, 2024, Prime Minister Mr. Narendra Modi launched PM Surya </w:t>
      </w:r>
      <w:proofErr w:type="spellStart"/>
      <w:r w:rsidRPr="00E961BF">
        <w:rPr>
          <w:rFonts w:ascii="Arial" w:hAnsi="Arial" w:cs="Arial"/>
          <w:sz w:val="22"/>
          <w:szCs w:val="22"/>
        </w:rPr>
        <w:t>Ghar</w:t>
      </w:r>
      <w:proofErr w:type="spellEnd"/>
      <w:r w:rsidRPr="00E961BF">
        <w:rPr>
          <w:rFonts w:ascii="Arial" w:hAnsi="Arial" w:cs="Arial"/>
          <w:sz w:val="22"/>
          <w:szCs w:val="22"/>
        </w:rPr>
        <w:t xml:space="preserve"> </w:t>
      </w:r>
      <w:proofErr w:type="spellStart"/>
      <w:r w:rsidRPr="00E961BF">
        <w:rPr>
          <w:rFonts w:ascii="Arial" w:hAnsi="Arial" w:cs="Arial"/>
          <w:sz w:val="22"/>
          <w:szCs w:val="22"/>
        </w:rPr>
        <w:t>Muft</w:t>
      </w:r>
      <w:proofErr w:type="spellEnd"/>
      <w:r w:rsidRPr="00E961BF">
        <w:rPr>
          <w:rFonts w:ascii="Arial" w:hAnsi="Arial" w:cs="Arial"/>
          <w:sz w:val="22"/>
          <w:szCs w:val="22"/>
        </w:rPr>
        <w:t xml:space="preserve"> </w:t>
      </w:r>
      <w:proofErr w:type="spellStart"/>
      <w:r w:rsidRPr="00E961BF">
        <w:rPr>
          <w:rFonts w:ascii="Arial" w:hAnsi="Arial" w:cs="Arial"/>
          <w:sz w:val="22"/>
          <w:szCs w:val="22"/>
        </w:rPr>
        <w:t>Bijli</w:t>
      </w:r>
      <w:proofErr w:type="spellEnd"/>
      <w:r w:rsidRPr="00E961BF">
        <w:rPr>
          <w:rFonts w:ascii="Arial" w:hAnsi="Arial" w:cs="Arial"/>
          <w:sz w:val="22"/>
          <w:szCs w:val="22"/>
        </w:rPr>
        <w:t xml:space="preserve"> </w:t>
      </w:r>
      <w:proofErr w:type="spellStart"/>
      <w:r w:rsidRPr="00E961BF">
        <w:rPr>
          <w:rFonts w:ascii="Arial" w:hAnsi="Arial" w:cs="Arial"/>
          <w:sz w:val="22"/>
          <w:szCs w:val="22"/>
        </w:rPr>
        <w:t>Yojana</w:t>
      </w:r>
      <w:proofErr w:type="spellEnd"/>
      <w:r w:rsidRPr="00E961BF">
        <w:rPr>
          <w:rFonts w:ascii="Arial" w:hAnsi="Arial" w:cs="Arial"/>
          <w:sz w:val="22"/>
          <w:szCs w:val="22"/>
        </w:rPr>
        <w:t>, offering free rooftop solar electricity to 1 crore households, backed by subsidies and concessional loans.</w:t>
      </w:r>
    </w:p>
    <w:p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On December 12, 2023, the Union Minister for New &amp; Renewable Energy and Power reported the installation of 140 MW solar power plants and 2.73 lakh standalone solar pumps under PM-KUSUM, aimed at farmer welfare and environmental sustainability.</w:t>
      </w:r>
    </w:p>
    <w:p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In Budget 2023-24, Green Growth was identified as one of the nodes in the SAPTARISHI (7 priorities).</w:t>
      </w:r>
    </w:p>
    <w:p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In Budget 2023-24, pumped storage projects received a push with a detailed framework to be formulated.</w:t>
      </w:r>
    </w:p>
    <w:p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Union Budget 2023-24 envisions to create sustainable cities of tomorrow. To translate this, states and cities will be encouraged to undertake urban planning reforms and actions to transform our cities into 'sustainable cities of tomorrow.’</w:t>
      </w:r>
    </w:p>
    <w:p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The Indian government's commitment to reaching net-zero emissions by 2070 and increasing its renewable energy target to 500 GW by 2030 at the COP26 summit has provided great support to the industry and spurred unprecedented growth.</w:t>
      </w:r>
    </w:p>
    <w:p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In</w:t>
      </w:r>
      <w:r>
        <w:rPr>
          <w:rFonts w:ascii="Arial" w:hAnsi="Arial" w:cs="Arial"/>
          <w:sz w:val="22"/>
          <w:szCs w:val="22"/>
        </w:rPr>
        <w:t xml:space="preserve"> Budget 2023-24, </w:t>
      </w:r>
      <w:proofErr w:type="spellStart"/>
      <w:r>
        <w:rPr>
          <w:rFonts w:ascii="Arial" w:hAnsi="Arial" w:cs="Arial"/>
          <w:sz w:val="22"/>
          <w:szCs w:val="22"/>
        </w:rPr>
        <w:t>Rs</w:t>
      </w:r>
      <w:proofErr w:type="spellEnd"/>
      <w:r>
        <w:rPr>
          <w:rFonts w:ascii="Arial" w:hAnsi="Arial" w:cs="Arial"/>
          <w:sz w:val="22"/>
          <w:szCs w:val="22"/>
        </w:rPr>
        <w:t>. 8,300 crore</w:t>
      </w:r>
      <w:r w:rsidRPr="00E961BF">
        <w:rPr>
          <w:rFonts w:ascii="Arial" w:hAnsi="Arial" w:cs="Arial"/>
          <w:sz w:val="22"/>
          <w:szCs w:val="22"/>
        </w:rPr>
        <w:t xml:space="preserve"> central sector support for ISTS infrastructure for 13 GW renewable energy from </w:t>
      </w:r>
      <w:proofErr w:type="spellStart"/>
      <w:r w:rsidRPr="00E961BF">
        <w:rPr>
          <w:rFonts w:ascii="Arial" w:hAnsi="Arial" w:cs="Arial"/>
          <w:sz w:val="22"/>
          <w:szCs w:val="22"/>
        </w:rPr>
        <w:t>Ladakh</w:t>
      </w:r>
      <w:proofErr w:type="spellEnd"/>
      <w:r w:rsidRPr="00E961BF">
        <w:rPr>
          <w:rFonts w:ascii="Arial" w:hAnsi="Arial" w:cs="Arial"/>
          <w:sz w:val="22"/>
          <w:szCs w:val="22"/>
        </w:rPr>
        <w:t xml:space="preserve"> was announced.</w:t>
      </w:r>
    </w:p>
    <w:p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lastRenderedPageBreak/>
        <w:t xml:space="preserve">On November 19, Prime Minister Mr. Narendra Modi dedicated the 600 MW </w:t>
      </w:r>
      <w:proofErr w:type="spellStart"/>
      <w:r w:rsidRPr="00E961BF">
        <w:rPr>
          <w:rFonts w:ascii="Arial" w:hAnsi="Arial" w:cs="Arial"/>
          <w:sz w:val="22"/>
          <w:szCs w:val="22"/>
        </w:rPr>
        <w:t>Kameng</w:t>
      </w:r>
      <w:proofErr w:type="spellEnd"/>
      <w:r w:rsidRPr="00E961BF">
        <w:rPr>
          <w:rFonts w:ascii="Arial" w:hAnsi="Arial" w:cs="Arial"/>
          <w:sz w:val="22"/>
          <w:szCs w:val="22"/>
        </w:rPr>
        <w:t xml:space="preserve"> Hydro Power Station in Arunachal Pradesh to the country. The project, which covers more than 80 kilometres </w:t>
      </w:r>
      <w:r>
        <w:rPr>
          <w:rFonts w:ascii="Arial" w:hAnsi="Arial" w:cs="Arial"/>
          <w:sz w:val="22"/>
          <w:szCs w:val="22"/>
        </w:rPr>
        <w:t xml:space="preserve">and costs about </w:t>
      </w:r>
      <w:proofErr w:type="spellStart"/>
      <w:r>
        <w:rPr>
          <w:rFonts w:ascii="Arial" w:hAnsi="Arial" w:cs="Arial"/>
          <w:sz w:val="22"/>
          <w:szCs w:val="22"/>
        </w:rPr>
        <w:t>Rs</w:t>
      </w:r>
      <w:proofErr w:type="spellEnd"/>
      <w:r>
        <w:rPr>
          <w:rFonts w:ascii="Arial" w:hAnsi="Arial" w:cs="Arial"/>
          <w:sz w:val="22"/>
          <w:szCs w:val="22"/>
        </w:rPr>
        <w:t>. 8,200 crore</w:t>
      </w:r>
      <w:r w:rsidRPr="00E961BF">
        <w:rPr>
          <w:rFonts w:ascii="Arial" w:hAnsi="Arial" w:cs="Arial"/>
          <w:sz w:val="22"/>
          <w:szCs w:val="22"/>
        </w:rPr>
        <w:t xml:space="preserve">, is located in Arunachal Pradesh's West </w:t>
      </w:r>
      <w:proofErr w:type="spellStart"/>
      <w:r w:rsidRPr="00E961BF">
        <w:rPr>
          <w:rFonts w:ascii="Arial" w:hAnsi="Arial" w:cs="Arial"/>
          <w:sz w:val="22"/>
          <w:szCs w:val="22"/>
        </w:rPr>
        <w:t>Kameng</w:t>
      </w:r>
      <w:proofErr w:type="spellEnd"/>
      <w:r w:rsidRPr="00E961BF">
        <w:rPr>
          <w:rFonts w:ascii="Arial" w:hAnsi="Arial" w:cs="Arial"/>
          <w:sz w:val="22"/>
          <w:szCs w:val="22"/>
        </w:rPr>
        <w:t xml:space="preserve"> District.</w:t>
      </w:r>
    </w:p>
    <w:p w:rsidR="00C97114" w:rsidRDefault="004E795E" w:rsidP="00327929">
      <w:pPr>
        <w:pStyle w:val="ListParagraph"/>
        <w:numPr>
          <w:ilvl w:val="0"/>
          <w:numId w:val="44"/>
        </w:numPr>
        <w:spacing w:before="240" w:line="360" w:lineRule="auto"/>
        <w:ind w:left="709" w:right="-71" w:hanging="425"/>
        <w:jc w:val="both"/>
        <w:rPr>
          <w:rFonts w:ascii="Arial" w:hAnsi="Arial" w:cs="Arial"/>
          <w:b/>
          <w:sz w:val="22"/>
          <w:szCs w:val="22"/>
        </w:rPr>
      </w:pPr>
      <w:r w:rsidRPr="00C367BF">
        <w:rPr>
          <w:rFonts w:ascii="Arial" w:hAnsi="Arial" w:cs="Arial"/>
          <w:b/>
          <w:sz w:val="22"/>
          <w:szCs w:val="22"/>
        </w:rPr>
        <w:t>CONCLUSION</w:t>
      </w:r>
      <w:r w:rsidR="0051069E" w:rsidRPr="00C367BF">
        <w:rPr>
          <w:rFonts w:ascii="Arial" w:hAnsi="Arial" w:cs="Arial"/>
          <w:b/>
          <w:sz w:val="22"/>
          <w:szCs w:val="22"/>
        </w:rPr>
        <w:t>:</w:t>
      </w:r>
    </w:p>
    <w:p w:rsidR="00E961BF" w:rsidRPr="00E961BF" w:rsidRDefault="00E961BF" w:rsidP="00E961BF">
      <w:pPr>
        <w:pStyle w:val="ListParagraph"/>
        <w:spacing w:before="240" w:line="360" w:lineRule="auto"/>
        <w:ind w:left="709" w:right="-71"/>
        <w:jc w:val="both"/>
        <w:rPr>
          <w:rFonts w:ascii="Arial" w:hAnsi="Arial" w:cs="Arial"/>
          <w:sz w:val="22"/>
          <w:szCs w:val="22"/>
        </w:rPr>
      </w:pPr>
      <w:r w:rsidRPr="00E961BF">
        <w:rPr>
          <w:rFonts w:ascii="Arial" w:hAnsi="Arial" w:cs="Arial"/>
          <w:sz w:val="22"/>
          <w:szCs w:val="22"/>
        </w:rPr>
        <w:t>India has set a target to reduce the carbon intensity of the nation’s economy by less than 45% by the end of the decade, achieve 50% cumulative electric power installed by 2030 from renewables, and achieve net-zero carbon emissions by 2070. Low-carbon technologies could create a market worth up to $80 billion in India by 2030.</w:t>
      </w:r>
    </w:p>
    <w:p w:rsidR="00E961BF" w:rsidRPr="00E961BF" w:rsidRDefault="00E961BF" w:rsidP="00E961BF">
      <w:pPr>
        <w:pStyle w:val="ListParagraph"/>
        <w:spacing w:before="240" w:line="360" w:lineRule="auto"/>
        <w:ind w:left="709" w:right="-71"/>
        <w:jc w:val="both"/>
        <w:rPr>
          <w:rFonts w:ascii="Arial" w:hAnsi="Arial" w:cs="Arial"/>
          <w:sz w:val="22"/>
          <w:szCs w:val="22"/>
        </w:rPr>
      </w:pPr>
      <w:r w:rsidRPr="00E961BF">
        <w:rPr>
          <w:rFonts w:ascii="Arial" w:hAnsi="Arial" w:cs="Arial"/>
          <w:sz w:val="22"/>
          <w:szCs w:val="22"/>
        </w:rPr>
        <w:t xml:space="preserve">India‘s target is to produce five million tonnes of green hydrogen by 2030. The Green Hydrogen target is set at India’s electrolyser manufacturing capacity is projected to reach 8 GW per year by 2025. The cumulative value of the green hydrogen market in India could reach $8 </w:t>
      </w:r>
      <w:proofErr w:type="spellStart"/>
      <w:r w:rsidRPr="00E961BF">
        <w:rPr>
          <w:rFonts w:ascii="Arial" w:hAnsi="Arial" w:cs="Arial"/>
          <w:sz w:val="22"/>
          <w:szCs w:val="22"/>
        </w:rPr>
        <w:t>Bn</w:t>
      </w:r>
      <w:proofErr w:type="spellEnd"/>
      <w:r w:rsidRPr="00E961BF">
        <w:rPr>
          <w:rFonts w:ascii="Arial" w:hAnsi="Arial" w:cs="Arial"/>
          <w:sz w:val="22"/>
          <w:szCs w:val="22"/>
        </w:rPr>
        <w:t xml:space="preserve"> by 2030 and India will require at least 50 gigawatts (GW) of electrolysers or more to ramp up hydrogen production.</w:t>
      </w:r>
    </w:p>
    <w:p w:rsidR="00E961BF" w:rsidRPr="00E961BF" w:rsidRDefault="00E961BF" w:rsidP="00E961BF">
      <w:pPr>
        <w:pStyle w:val="ListParagraph"/>
        <w:spacing w:before="240" w:line="360" w:lineRule="auto"/>
        <w:ind w:left="709" w:right="-71"/>
        <w:jc w:val="both"/>
        <w:rPr>
          <w:rFonts w:ascii="Arial" w:hAnsi="Arial" w:cs="Arial"/>
          <w:sz w:val="22"/>
          <w:szCs w:val="22"/>
        </w:rPr>
      </w:pPr>
      <w:r w:rsidRPr="00E961BF">
        <w:rPr>
          <w:rFonts w:ascii="Arial" w:hAnsi="Arial" w:cs="Arial"/>
          <w:sz w:val="22"/>
          <w:szCs w:val="22"/>
        </w:rPr>
        <w:t>India’s ambitious renewable energy goals are transforming its power sector. The rising population and widespread electrification in rural homes are fuelling the demand for energy to power homes, businesses and communities. Clean energy will reduce pollution levels as villages become self-sustainable with their use of clean energy. In 2022, India's renewable energy sector is expected to boom with a likely investment of US$ 15 billion this year, as the government focuses on electric vehicles, green hydrogen, and the manufacturing of solar equipment.</w:t>
      </w:r>
    </w:p>
    <w:p w:rsidR="00E961BF" w:rsidRPr="00E961BF" w:rsidRDefault="00E961BF" w:rsidP="00E961BF">
      <w:pPr>
        <w:pStyle w:val="ListParagraph"/>
        <w:spacing w:before="240" w:line="360" w:lineRule="auto"/>
        <w:ind w:left="709" w:right="-71"/>
        <w:jc w:val="both"/>
        <w:rPr>
          <w:rFonts w:ascii="Arial" w:hAnsi="Arial" w:cs="Arial"/>
          <w:sz w:val="22"/>
          <w:szCs w:val="22"/>
        </w:rPr>
      </w:pPr>
      <w:r w:rsidRPr="00E961BF">
        <w:rPr>
          <w:rFonts w:ascii="Arial" w:hAnsi="Arial" w:cs="Arial"/>
          <w:sz w:val="22"/>
          <w:szCs w:val="22"/>
        </w:rPr>
        <w:t xml:space="preserve">It is expected that by 2040, around 49% of the total electricity will be generated by renewable energy as more efficient batteries will be used to store electricity, which will further cut the solar energy cost by 66% as compared to the current cost. The use of renewables in place of coal will save India </w:t>
      </w:r>
      <w:proofErr w:type="spellStart"/>
      <w:r w:rsidRPr="00E961BF">
        <w:rPr>
          <w:rFonts w:ascii="Arial" w:hAnsi="Arial" w:cs="Arial"/>
          <w:sz w:val="22"/>
          <w:szCs w:val="22"/>
        </w:rPr>
        <w:t>Rs</w:t>
      </w:r>
      <w:proofErr w:type="spellEnd"/>
      <w:r w:rsidRPr="00E961BF">
        <w:rPr>
          <w:rFonts w:ascii="Arial" w:hAnsi="Arial" w:cs="Arial"/>
          <w:sz w:val="22"/>
          <w:szCs w:val="22"/>
        </w:rPr>
        <w:t xml:space="preserve">. 54,000 crore (US$ 8.43 billion) annually. Around 15,000 MW of wind-solar hybrid capacity is expected to be added </w:t>
      </w:r>
      <w:proofErr w:type="gramStart"/>
      <w:r w:rsidRPr="00E961BF">
        <w:rPr>
          <w:rFonts w:ascii="Arial" w:hAnsi="Arial" w:cs="Arial"/>
          <w:sz w:val="22"/>
          <w:szCs w:val="22"/>
        </w:rPr>
        <w:t>between 2020-25</w:t>
      </w:r>
      <w:proofErr w:type="gramEnd"/>
      <w:r w:rsidRPr="00E961BF">
        <w:rPr>
          <w:rFonts w:ascii="Arial" w:hAnsi="Arial" w:cs="Arial"/>
          <w:sz w:val="22"/>
          <w:szCs w:val="22"/>
        </w:rPr>
        <w:t>.</w:t>
      </w:r>
    </w:p>
    <w:p w:rsidR="00E961BF" w:rsidRPr="00E961BF" w:rsidRDefault="00E961BF" w:rsidP="00E961BF">
      <w:pPr>
        <w:pStyle w:val="ListParagraph"/>
        <w:spacing w:before="240" w:line="360" w:lineRule="auto"/>
        <w:ind w:left="709" w:right="-71"/>
        <w:jc w:val="both"/>
        <w:rPr>
          <w:rFonts w:ascii="Arial" w:hAnsi="Arial" w:cs="Arial"/>
          <w:sz w:val="22"/>
          <w:szCs w:val="22"/>
        </w:rPr>
      </w:pPr>
      <w:r w:rsidRPr="00E961BF">
        <w:rPr>
          <w:rFonts w:ascii="Arial" w:hAnsi="Arial" w:cs="Arial"/>
          <w:sz w:val="22"/>
          <w:szCs w:val="22"/>
        </w:rPr>
        <w:t>As per the Central Electricity Authority (CEA) estimates, by 2029-30, the share of renewable energy generation would increase from 18% to 44%, while that of thermal is expected to reduce from 78% to 52%. The CEA also estimates India’s power requirement to grow to reach 817 GW by 2030.</w:t>
      </w:r>
    </w:p>
    <w:p w:rsidR="005E2BA6" w:rsidRDefault="005E2BA6" w:rsidP="009D776F">
      <w:pPr>
        <w:pStyle w:val="ListParagraph"/>
        <w:tabs>
          <w:tab w:val="left" w:pos="540"/>
        </w:tabs>
        <w:adjustRightInd w:val="0"/>
        <w:spacing w:line="360" w:lineRule="auto"/>
        <w:ind w:left="851" w:right="-8"/>
        <w:jc w:val="both"/>
        <w:rPr>
          <w:rFonts w:ascii="Arial" w:hAnsi="Arial" w:cs="Arial"/>
          <w:sz w:val="22"/>
          <w:szCs w:val="22"/>
          <w:lang w:eastAsia="en-IN"/>
        </w:rPr>
      </w:pPr>
    </w:p>
    <w:p w:rsidR="005E2BA6" w:rsidRDefault="005E2BA6" w:rsidP="00404589">
      <w:pPr>
        <w:pStyle w:val="ListParagraph"/>
        <w:tabs>
          <w:tab w:val="left" w:pos="540"/>
        </w:tabs>
        <w:adjustRightInd w:val="0"/>
        <w:spacing w:line="360" w:lineRule="auto"/>
        <w:ind w:left="851" w:right="-144"/>
        <w:jc w:val="both"/>
        <w:rPr>
          <w:rFonts w:ascii="Arial" w:hAnsi="Arial" w:cs="Arial"/>
          <w:sz w:val="22"/>
          <w:szCs w:val="22"/>
          <w:lang w:eastAsia="en-IN"/>
        </w:rPr>
      </w:pP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E31E28" w:rsidTr="00486B22">
        <w:trPr>
          <w:trHeight w:val="20"/>
        </w:trPr>
        <w:tc>
          <w:tcPr>
            <w:tcW w:w="1620" w:type="dxa"/>
            <w:shd w:val="clear" w:color="auto" w:fill="002060"/>
            <w:vAlign w:val="center"/>
          </w:tcPr>
          <w:p w:rsidR="00E31E28" w:rsidRDefault="00E31E28" w:rsidP="00486B22">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G</w:t>
            </w:r>
          </w:p>
        </w:tc>
        <w:tc>
          <w:tcPr>
            <w:tcW w:w="7877" w:type="dxa"/>
            <w:shd w:val="clear" w:color="auto" w:fill="DBE5F1" w:themeFill="accent1" w:themeFillTint="33"/>
            <w:vAlign w:val="center"/>
          </w:tcPr>
          <w:p w:rsidR="00E31E28" w:rsidRDefault="00E31E28" w:rsidP="00486B22">
            <w:pPr>
              <w:jc w:val="center"/>
              <w:rPr>
                <w:rFonts w:ascii="Arial" w:hAnsi="Arial" w:cs="Arial"/>
                <w:b/>
                <w:sz w:val="22"/>
                <w:szCs w:val="22"/>
              </w:rPr>
            </w:pPr>
            <w:r>
              <w:rPr>
                <w:rFonts w:ascii="Arial" w:hAnsi="Arial" w:cs="Arial"/>
                <w:b/>
                <w:sz w:val="22"/>
                <w:szCs w:val="22"/>
              </w:rPr>
              <w:t>SWOT ANALYSIS</w:t>
            </w:r>
          </w:p>
        </w:tc>
      </w:tr>
    </w:tbl>
    <w:p w:rsidR="00E31E28" w:rsidRDefault="00E31E28"/>
    <w:tbl>
      <w:tblPr>
        <w:tblStyle w:val="TableGrid"/>
        <w:tblW w:w="9497" w:type="dxa"/>
        <w:tblInd w:w="392" w:type="dxa"/>
        <w:tblLook w:val="04A0" w:firstRow="1" w:lastRow="0" w:firstColumn="1" w:lastColumn="0" w:noHBand="0" w:noVBand="1"/>
      </w:tblPr>
      <w:tblGrid>
        <w:gridCol w:w="2013"/>
        <w:gridCol w:w="7484"/>
      </w:tblGrid>
      <w:tr w:rsidR="00E31E28" w:rsidRPr="00CC0987" w:rsidTr="00E31E28">
        <w:trPr>
          <w:trHeight w:val="441"/>
        </w:trPr>
        <w:tc>
          <w:tcPr>
            <w:tcW w:w="9497" w:type="dxa"/>
            <w:gridSpan w:val="2"/>
            <w:shd w:val="clear" w:color="auto" w:fill="002060"/>
            <w:vAlign w:val="center"/>
          </w:tcPr>
          <w:p w:rsidR="00E31E28" w:rsidRPr="00CC0987" w:rsidRDefault="00E31E28" w:rsidP="00486B22">
            <w:pPr>
              <w:tabs>
                <w:tab w:val="left" w:pos="2868"/>
              </w:tabs>
              <w:spacing w:line="276" w:lineRule="auto"/>
              <w:jc w:val="center"/>
              <w:rPr>
                <w:rFonts w:ascii="Arial" w:hAnsi="Arial" w:cs="Arial"/>
                <w:b/>
                <w:bCs/>
                <w:color w:val="FFFFFF" w:themeColor="background1"/>
                <w:sz w:val="22"/>
                <w:szCs w:val="22"/>
                <w:lang w:val="en-US"/>
              </w:rPr>
            </w:pPr>
            <w:r w:rsidRPr="00CC0987">
              <w:rPr>
                <w:rFonts w:ascii="Arial" w:hAnsi="Arial" w:cs="Arial"/>
                <w:b/>
                <w:bCs/>
                <w:color w:val="FFFFFF" w:themeColor="background1"/>
                <w:sz w:val="22"/>
                <w:szCs w:val="22"/>
              </w:rPr>
              <w:t>SWOT ANALYSIS</w:t>
            </w:r>
          </w:p>
        </w:tc>
      </w:tr>
      <w:tr w:rsidR="00E31E28" w:rsidRPr="00CC0987" w:rsidTr="00E31E28">
        <w:tc>
          <w:tcPr>
            <w:tcW w:w="2013" w:type="dxa"/>
            <w:shd w:val="clear" w:color="auto" w:fill="F79646" w:themeFill="accent6"/>
            <w:vAlign w:val="center"/>
          </w:tcPr>
          <w:p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STRENGTHS</w:t>
            </w:r>
          </w:p>
          <w:p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FDE9D9" w:themeFill="accent6" w:themeFillTint="33"/>
          </w:tcPr>
          <w:p w:rsidR="00A05DCD" w:rsidRPr="00A05DCD" w:rsidRDefault="00E961BF" w:rsidP="00A05DCD">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Pr>
                <w:rFonts w:ascii="Arial" w:hAnsi="Arial" w:cs="Arial"/>
                <w:b/>
                <w:bCs/>
                <w:color w:val="984806" w:themeColor="accent6" w:themeShade="80"/>
                <w:sz w:val="22"/>
                <w:szCs w:val="22"/>
              </w:rPr>
              <w:t>Cost Saving on Energies</w:t>
            </w:r>
            <w:r w:rsidR="00E31E28" w:rsidRPr="00CC0987">
              <w:rPr>
                <w:rFonts w:ascii="Arial" w:hAnsi="Arial" w:cs="Arial"/>
                <w:b/>
                <w:bCs/>
                <w:color w:val="984806" w:themeColor="accent6" w:themeShade="80"/>
                <w:sz w:val="22"/>
                <w:szCs w:val="22"/>
              </w:rPr>
              <w:t xml:space="preserve">: </w:t>
            </w:r>
            <w:r w:rsidR="00A05DCD" w:rsidRPr="00A05DCD">
              <w:rPr>
                <w:rFonts w:ascii="Arial" w:hAnsi="Arial" w:cs="Arial"/>
                <w:bCs/>
                <w:color w:val="984806" w:themeColor="accent6" w:themeShade="80"/>
                <w:sz w:val="22"/>
                <w:szCs w:val="22"/>
              </w:rPr>
              <w:t>As per the assessment,</w:t>
            </w:r>
            <w:r w:rsidR="00A05DCD">
              <w:rPr>
                <w:rFonts w:ascii="Arial" w:hAnsi="Arial" w:cs="Arial"/>
                <w:b/>
                <w:bCs/>
                <w:color w:val="984806" w:themeColor="accent6" w:themeShade="80"/>
                <w:sz w:val="22"/>
                <w:szCs w:val="22"/>
              </w:rPr>
              <w:t xml:space="preserve"> </w:t>
            </w:r>
            <w:r w:rsidR="00090BB4">
              <w:rPr>
                <w:rFonts w:ascii="Arial" w:hAnsi="Arial" w:cs="Arial"/>
                <w:bCs/>
                <w:color w:val="984806" w:themeColor="accent6" w:themeShade="80"/>
                <w:sz w:val="22"/>
                <w:szCs w:val="22"/>
              </w:rPr>
              <w:t>Company will save ~58.37</w:t>
            </w:r>
            <w:r w:rsidR="00A05DCD">
              <w:rPr>
                <w:rFonts w:ascii="Arial" w:hAnsi="Arial" w:cs="Arial"/>
                <w:bCs/>
                <w:color w:val="984806" w:themeColor="accent6" w:themeShade="80"/>
                <w:sz w:val="22"/>
                <w:szCs w:val="22"/>
              </w:rPr>
              <w:t xml:space="preserve"> Crore annually by setting up this captive hybrid power plant.  </w:t>
            </w:r>
            <w:r>
              <w:rPr>
                <w:rFonts w:ascii="Arial" w:hAnsi="Arial" w:cs="Arial"/>
                <w:bCs/>
                <w:color w:val="984806" w:themeColor="accent6" w:themeShade="80"/>
                <w:sz w:val="22"/>
                <w:szCs w:val="22"/>
              </w:rPr>
              <w:t xml:space="preserve">The </w:t>
            </w:r>
            <w:r w:rsidRPr="00E961BF">
              <w:rPr>
                <w:rFonts w:ascii="Arial" w:hAnsi="Arial" w:cs="Arial"/>
                <w:bCs/>
                <w:color w:val="984806" w:themeColor="accent6" w:themeShade="80"/>
                <w:sz w:val="22"/>
                <w:szCs w:val="22"/>
              </w:rPr>
              <w:t>Proposed Hybrid Solar – Wind Power Plant will reduce its electricity bill significantly by producing its own power instead of purchasing from the grid. With high local electricity tariffs, this could result in significant cost savings.</w:t>
            </w:r>
          </w:p>
          <w:p w:rsidR="00E961BF" w:rsidRPr="00A05DCD" w:rsidRDefault="00E961BF" w:rsidP="00A05DCD">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sidRPr="00A05DCD">
              <w:rPr>
                <w:rFonts w:ascii="Arial" w:hAnsi="Arial" w:cs="Arial"/>
                <w:b/>
                <w:bCs/>
                <w:color w:val="984806" w:themeColor="accent6" w:themeShade="80"/>
                <w:sz w:val="22"/>
                <w:szCs w:val="22"/>
              </w:rPr>
              <w:t xml:space="preserve">Sustainability and Environmental Benefits: </w:t>
            </w:r>
            <w:r w:rsidRPr="00A05DCD">
              <w:rPr>
                <w:rFonts w:ascii="Arial" w:hAnsi="Arial" w:cs="Arial"/>
                <w:bCs/>
                <w:color w:val="984806" w:themeColor="accent6" w:themeShade="80"/>
                <w:sz w:val="22"/>
                <w:szCs w:val="22"/>
              </w:rPr>
              <w:t xml:space="preserve">The plant will help Sai Bandhan </w:t>
            </w:r>
            <w:proofErr w:type="spellStart"/>
            <w:r w:rsidRPr="00A05DCD">
              <w:rPr>
                <w:rFonts w:ascii="Arial" w:hAnsi="Arial" w:cs="Arial"/>
                <w:bCs/>
                <w:color w:val="984806" w:themeColor="accent6" w:themeShade="80"/>
                <w:sz w:val="22"/>
                <w:szCs w:val="22"/>
              </w:rPr>
              <w:t>Infinium</w:t>
            </w:r>
            <w:proofErr w:type="spellEnd"/>
            <w:r w:rsidRPr="00A05DCD">
              <w:rPr>
                <w:rFonts w:ascii="Arial" w:hAnsi="Arial" w:cs="Arial"/>
                <w:bCs/>
                <w:color w:val="984806" w:themeColor="accent6" w:themeShade="80"/>
                <w:sz w:val="22"/>
                <w:szCs w:val="22"/>
              </w:rPr>
              <w:t xml:space="preserve"> Limited meet its sustainability goals and reduce its carbon footprint, appealing to environmentally conscious investors and customers.</w:t>
            </w:r>
            <w:r w:rsidR="00A05DCD" w:rsidRPr="00A05DCD">
              <w:rPr>
                <w:rFonts w:ascii="Arial" w:hAnsi="Arial" w:cs="Arial"/>
                <w:bCs/>
                <w:color w:val="984806" w:themeColor="accent6" w:themeShade="80"/>
                <w:sz w:val="22"/>
                <w:szCs w:val="22"/>
              </w:rPr>
              <w:t xml:space="preserve"> The primary objectives of the hybrid power plant is to reduce annual electricity cost by ~40%, decrease the carbon footprint by 30,000 tons per year, and ensure a reliable and renewable energy source for Sai Bandhan </w:t>
            </w:r>
            <w:proofErr w:type="spellStart"/>
            <w:r w:rsidR="00A05DCD" w:rsidRPr="00A05DCD">
              <w:rPr>
                <w:rFonts w:ascii="Arial" w:hAnsi="Arial" w:cs="Arial"/>
                <w:bCs/>
                <w:color w:val="984806" w:themeColor="accent6" w:themeShade="80"/>
                <w:sz w:val="22"/>
                <w:szCs w:val="22"/>
              </w:rPr>
              <w:t>Infinium</w:t>
            </w:r>
            <w:proofErr w:type="spellEnd"/>
            <w:r w:rsidR="00A05DCD" w:rsidRPr="00A05DCD">
              <w:rPr>
                <w:rFonts w:ascii="Arial" w:hAnsi="Arial" w:cs="Arial"/>
                <w:bCs/>
                <w:color w:val="984806" w:themeColor="accent6" w:themeShade="80"/>
                <w:sz w:val="22"/>
                <w:szCs w:val="22"/>
              </w:rPr>
              <w:t xml:space="preserve"> Limited's operations.</w:t>
            </w:r>
          </w:p>
          <w:p w:rsidR="00E961BF" w:rsidRPr="00E961BF" w:rsidRDefault="00E961BF" w:rsidP="00E961BF">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sidRPr="00E961BF">
              <w:rPr>
                <w:rFonts w:ascii="Arial" w:hAnsi="Arial" w:cs="Arial"/>
                <w:b/>
                <w:bCs/>
                <w:color w:val="984806" w:themeColor="accent6" w:themeShade="80"/>
                <w:sz w:val="22"/>
                <w:szCs w:val="22"/>
              </w:rPr>
              <w:t xml:space="preserve">Energy Independence: </w:t>
            </w:r>
            <w:r w:rsidRPr="00E961BF">
              <w:rPr>
                <w:rFonts w:ascii="Arial" w:hAnsi="Arial" w:cs="Arial"/>
                <w:bCs/>
                <w:color w:val="984806" w:themeColor="accent6" w:themeShade="80"/>
                <w:sz w:val="22"/>
                <w:szCs w:val="22"/>
              </w:rPr>
              <w:t xml:space="preserve">By generating its own electricity, Sai Bandhan </w:t>
            </w:r>
            <w:proofErr w:type="spellStart"/>
            <w:r w:rsidRPr="00E961BF">
              <w:rPr>
                <w:rFonts w:ascii="Arial" w:hAnsi="Arial" w:cs="Arial"/>
                <w:bCs/>
                <w:color w:val="984806" w:themeColor="accent6" w:themeShade="80"/>
                <w:sz w:val="22"/>
                <w:szCs w:val="22"/>
              </w:rPr>
              <w:t>Infinium</w:t>
            </w:r>
            <w:proofErr w:type="spellEnd"/>
            <w:r w:rsidRPr="00E961BF">
              <w:rPr>
                <w:rFonts w:ascii="Arial" w:hAnsi="Arial" w:cs="Arial"/>
                <w:bCs/>
                <w:color w:val="984806" w:themeColor="accent6" w:themeShade="80"/>
                <w:sz w:val="22"/>
                <w:szCs w:val="22"/>
              </w:rPr>
              <w:t xml:space="preserve"> Limited reduces its exposure to energy price volatility and potential supply disruptions.</w:t>
            </w:r>
          </w:p>
          <w:p w:rsidR="00E961BF" w:rsidRPr="00E961BF" w:rsidRDefault="00E961BF" w:rsidP="00E961BF">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sidRPr="00E961BF">
              <w:rPr>
                <w:rFonts w:ascii="Arial" w:hAnsi="Arial" w:cs="Arial"/>
                <w:b/>
                <w:bCs/>
                <w:color w:val="984806" w:themeColor="accent6" w:themeShade="80"/>
                <w:sz w:val="22"/>
                <w:szCs w:val="22"/>
              </w:rPr>
              <w:t xml:space="preserve">Government Incentives: </w:t>
            </w:r>
            <w:r w:rsidRPr="00E961BF">
              <w:rPr>
                <w:rFonts w:ascii="Arial" w:hAnsi="Arial" w:cs="Arial"/>
                <w:bCs/>
                <w:color w:val="984806" w:themeColor="accent6" w:themeShade="80"/>
                <w:sz w:val="22"/>
                <w:szCs w:val="22"/>
              </w:rPr>
              <w:t xml:space="preserve">Sai Bandhan </w:t>
            </w:r>
            <w:proofErr w:type="spellStart"/>
            <w:r w:rsidRPr="00E961BF">
              <w:rPr>
                <w:rFonts w:ascii="Arial" w:hAnsi="Arial" w:cs="Arial"/>
                <w:bCs/>
                <w:color w:val="984806" w:themeColor="accent6" w:themeShade="80"/>
                <w:sz w:val="22"/>
                <w:szCs w:val="22"/>
              </w:rPr>
              <w:t>Infinium</w:t>
            </w:r>
            <w:proofErr w:type="spellEnd"/>
            <w:r w:rsidRPr="00E961BF">
              <w:rPr>
                <w:rFonts w:ascii="Arial" w:hAnsi="Arial" w:cs="Arial"/>
                <w:bCs/>
                <w:color w:val="984806" w:themeColor="accent6" w:themeShade="80"/>
                <w:sz w:val="22"/>
                <w:szCs w:val="22"/>
              </w:rPr>
              <w:t xml:space="preserve"> Limited benefits from local and national subsidies and tax credits for renewable energy projects, improving the financial feasibility of the plant.</w:t>
            </w:r>
          </w:p>
          <w:p w:rsidR="00E961BF" w:rsidRPr="00E961BF" w:rsidRDefault="00E961BF" w:rsidP="00E961BF">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sidRPr="00E961BF">
              <w:rPr>
                <w:rFonts w:ascii="Arial" w:hAnsi="Arial" w:cs="Arial"/>
                <w:b/>
                <w:bCs/>
                <w:color w:val="984806" w:themeColor="accent6" w:themeShade="80"/>
                <w:sz w:val="22"/>
                <w:szCs w:val="22"/>
              </w:rPr>
              <w:t xml:space="preserve">Scalability: </w:t>
            </w:r>
            <w:r w:rsidRPr="00E961BF">
              <w:rPr>
                <w:rFonts w:ascii="Arial" w:hAnsi="Arial" w:cs="Arial"/>
                <w:bCs/>
                <w:color w:val="984806" w:themeColor="accent6" w:themeShade="80"/>
                <w:sz w:val="22"/>
                <w:szCs w:val="22"/>
              </w:rPr>
              <w:t xml:space="preserve">As Sai Bandhan </w:t>
            </w:r>
            <w:proofErr w:type="spellStart"/>
            <w:r w:rsidRPr="00E961BF">
              <w:rPr>
                <w:rFonts w:ascii="Arial" w:hAnsi="Arial" w:cs="Arial"/>
                <w:bCs/>
                <w:color w:val="984806" w:themeColor="accent6" w:themeShade="80"/>
                <w:sz w:val="22"/>
                <w:szCs w:val="22"/>
              </w:rPr>
              <w:t>Infinium</w:t>
            </w:r>
            <w:proofErr w:type="spellEnd"/>
            <w:r w:rsidRPr="00E961BF">
              <w:rPr>
                <w:rFonts w:ascii="Arial" w:hAnsi="Arial" w:cs="Arial"/>
                <w:bCs/>
                <w:color w:val="984806" w:themeColor="accent6" w:themeShade="80"/>
                <w:sz w:val="22"/>
                <w:szCs w:val="22"/>
              </w:rPr>
              <w:t xml:space="preserve"> Limited’s energy needs grow, it can expand the solar array or add more panels to increase capacity, providing flexibility for future growth.</w:t>
            </w:r>
          </w:p>
          <w:p w:rsidR="00F66972" w:rsidRPr="007F34EF" w:rsidRDefault="00E961BF" w:rsidP="00A05DCD">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sidRPr="00E961BF">
              <w:rPr>
                <w:rFonts w:ascii="Arial" w:hAnsi="Arial" w:cs="Arial"/>
                <w:b/>
                <w:bCs/>
                <w:color w:val="984806" w:themeColor="accent6" w:themeShade="80"/>
                <w:sz w:val="22"/>
                <w:szCs w:val="22"/>
              </w:rPr>
              <w:t>Technological Advancements:</w:t>
            </w:r>
            <w:r w:rsidR="00A05DCD">
              <w:rPr>
                <w:rFonts w:ascii="Arial" w:hAnsi="Arial" w:cs="Arial"/>
                <w:b/>
                <w:bCs/>
                <w:color w:val="984806" w:themeColor="accent6" w:themeShade="80"/>
                <w:sz w:val="22"/>
                <w:szCs w:val="22"/>
              </w:rPr>
              <w:t xml:space="preserve"> </w:t>
            </w:r>
            <w:r w:rsidR="00A05DCD" w:rsidRPr="00A05DCD">
              <w:rPr>
                <w:rFonts w:ascii="Arial" w:hAnsi="Arial" w:cs="Arial"/>
                <w:bCs/>
                <w:color w:val="984806" w:themeColor="accent6" w:themeShade="80"/>
                <w:sz w:val="22"/>
                <w:szCs w:val="22"/>
              </w:rPr>
              <w:t xml:space="preserve">The plant will feature high-efficiency solar panels with a combined capacity of 41 MW DC Solar (~75926 nos. of Solar Panel) 540Wp of Bi-facial N-type Solar module from </w:t>
            </w:r>
            <w:proofErr w:type="spellStart"/>
            <w:r w:rsidR="00A05DCD" w:rsidRPr="00A05DCD">
              <w:rPr>
                <w:rFonts w:ascii="Arial" w:hAnsi="Arial" w:cs="Arial"/>
                <w:bCs/>
                <w:color w:val="984806" w:themeColor="accent6" w:themeShade="80"/>
                <w:sz w:val="22"/>
                <w:szCs w:val="22"/>
              </w:rPr>
              <w:t>Waaree</w:t>
            </w:r>
            <w:proofErr w:type="spellEnd"/>
            <w:r w:rsidR="00A05DCD" w:rsidRPr="00A05DCD">
              <w:rPr>
                <w:rFonts w:ascii="Arial" w:hAnsi="Arial" w:cs="Arial"/>
                <w:bCs/>
                <w:color w:val="984806" w:themeColor="accent6" w:themeShade="80"/>
                <w:sz w:val="22"/>
                <w:szCs w:val="22"/>
              </w:rPr>
              <w:t xml:space="preserve"> and </w:t>
            </w:r>
            <w:proofErr w:type="spellStart"/>
            <w:r w:rsidR="00A05DCD" w:rsidRPr="00A05DCD">
              <w:rPr>
                <w:rFonts w:ascii="Arial" w:hAnsi="Arial" w:cs="Arial"/>
                <w:bCs/>
                <w:color w:val="984806" w:themeColor="accent6" w:themeShade="80"/>
                <w:sz w:val="22"/>
                <w:szCs w:val="22"/>
              </w:rPr>
              <w:t>Suzlon</w:t>
            </w:r>
            <w:proofErr w:type="spellEnd"/>
            <w:r w:rsidR="00A05DCD" w:rsidRPr="00A05DCD">
              <w:rPr>
                <w:rFonts w:ascii="Arial" w:hAnsi="Arial" w:cs="Arial"/>
                <w:bCs/>
                <w:color w:val="984806" w:themeColor="accent6" w:themeShade="80"/>
                <w:sz w:val="22"/>
                <w:szCs w:val="22"/>
              </w:rPr>
              <w:t xml:space="preserve"> S 120 – (2.1 X 12) 25.20 MW Wind turbine generator (WTG). It will utilize advanced photovoltaic (PV) technology and include a state-of-the-art monitoring system to optim</w:t>
            </w:r>
            <w:r w:rsidR="00A05DCD">
              <w:rPr>
                <w:rFonts w:ascii="Arial" w:hAnsi="Arial" w:cs="Arial"/>
                <w:bCs/>
                <w:color w:val="984806" w:themeColor="accent6" w:themeShade="80"/>
                <w:sz w:val="22"/>
                <w:szCs w:val="22"/>
              </w:rPr>
              <w:t xml:space="preserve">ize performance and maintenance, </w:t>
            </w:r>
            <w:r w:rsidRPr="00A05DCD">
              <w:rPr>
                <w:rFonts w:ascii="Arial" w:hAnsi="Arial" w:cs="Arial"/>
                <w:bCs/>
                <w:color w:val="984806" w:themeColor="accent6" w:themeShade="80"/>
                <w:sz w:val="22"/>
                <w:szCs w:val="22"/>
              </w:rPr>
              <w:t>which improves energy efficiency and lowers the cost per megawatt-hour of electricity.</w:t>
            </w:r>
          </w:p>
          <w:p w:rsidR="002E4445" w:rsidRPr="002E4445" w:rsidRDefault="007F34EF" w:rsidP="002E4445">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Pr>
                <w:rFonts w:ascii="Arial" w:hAnsi="Arial" w:cs="Arial"/>
                <w:b/>
                <w:bCs/>
                <w:color w:val="984806" w:themeColor="accent6" w:themeShade="80"/>
                <w:sz w:val="22"/>
                <w:szCs w:val="22"/>
              </w:rPr>
              <w:t xml:space="preserve">EPC Agreement: </w:t>
            </w:r>
            <w:r>
              <w:rPr>
                <w:rFonts w:ascii="Arial" w:hAnsi="Arial" w:cs="Arial"/>
                <w:bCs/>
                <w:color w:val="984806" w:themeColor="accent6" w:themeShade="80"/>
                <w:sz w:val="22"/>
                <w:szCs w:val="22"/>
              </w:rPr>
              <w:t xml:space="preserve"> The proposed </w:t>
            </w:r>
            <w:r w:rsidR="002E4445">
              <w:rPr>
                <w:rFonts w:ascii="Arial" w:hAnsi="Arial" w:cs="Arial"/>
                <w:bCs/>
                <w:color w:val="984806" w:themeColor="accent6" w:themeShade="80"/>
                <w:sz w:val="22"/>
                <w:szCs w:val="22"/>
              </w:rPr>
              <w:t xml:space="preserve">power plant will be implemented through appointed well known EPC M/s KPI Green Energy Limited, for which </w:t>
            </w:r>
            <w:r w:rsidR="002E4445" w:rsidRPr="002E4445">
              <w:rPr>
                <w:rFonts w:ascii="Arial" w:hAnsi="Arial" w:cs="Arial"/>
                <w:bCs/>
                <w:color w:val="984806" w:themeColor="accent6" w:themeShade="80"/>
                <w:sz w:val="22"/>
                <w:szCs w:val="22"/>
              </w:rPr>
              <w:t xml:space="preserve">Techno-Commercial Contract is signed on 13th September 2024 by both the parties for CPP vertical i.e. to design, develop, transfer and maintain the solar and wind hybrid power plant on behalf of M/s Sai Bandhan </w:t>
            </w:r>
            <w:proofErr w:type="spellStart"/>
            <w:r w:rsidR="002E4445" w:rsidRPr="002E4445">
              <w:rPr>
                <w:rFonts w:ascii="Arial" w:hAnsi="Arial" w:cs="Arial"/>
                <w:bCs/>
                <w:color w:val="984806" w:themeColor="accent6" w:themeShade="80"/>
                <w:sz w:val="22"/>
                <w:szCs w:val="22"/>
              </w:rPr>
              <w:t>Infinium</w:t>
            </w:r>
            <w:proofErr w:type="spellEnd"/>
            <w:r w:rsidR="002E4445" w:rsidRPr="002E4445">
              <w:rPr>
                <w:rFonts w:ascii="Arial" w:hAnsi="Arial" w:cs="Arial"/>
                <w:bCs/>
                <w:color w:val="984806" w:themeColor="accent6" w:themeShade="80"/>
                <w:sz w:val="22"/>
                <w:szCs w:val="22"/>
              </w:rPr>
              <w:t xml:space="preserve"> Limited as an industrial customer.</w:t>
            </w:r>
            <w:r w:rsidR="002E4445">
              <w:rPr>
                <w:rFonts w:ascii="Arial" w:hAnsi="Arial" w:cs="Arial"/>
                <w:bCs/>
                <w:color w:val="984806" w:themeColor="accent6" w:themeShade="80"/>
                <w:sz w:val="22"/>
                <w:szCs w:val="22"/>
              </w:rPr>
              <w:t xml:space="preserve"> Thus </w:t>
            </w:r>
            <w:r w:rsidR="002E4445">
              <w:rPr>
                <w:rFonts w:ascii="Arial" w:hAnsi="Arial" w:cs="Arial"/>
                <w:bCs/>
                <w:color w:val="984806" w:themeColor="accent6" w:themeShade="80"/>
                <w:sz w:val="22"/>
                <w:szCs w:val="22"/>
              </w:rPr>
              <w:lastRenderedPageBreak/>
              <w:t>management of Sai Bandhan is free to focus on operate the existing business efficiently.</w:t>
            </w:r>
          </w:p>
        </w:tc>
      </w:tr>
      <w:tr w:rsidR="00E31E28" w:rsidRPr="00CC0987" w:rsidTr="006F4DB9">
        <w:trPr>
          <w:trHeight w:val="561"/>
        </w:trPr>
        <w:tc>
          <w:tcPr>
            <w:tcW w:w="2013" w:type="dxa"/>
            <w:shd w:val="clear" w:color="auto" w:fill="4F81BD" w:themeFill="accent1"/>
            <w:vAlign w:val="center"/>
          </w:tcPr>
          <w:p w:rsidR="00E31E28" w:rsidRPr="00651FF0" w:rsidRDefault="00E31E28" w:rsidP="00651FF0">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lastRenderedPageBreak/>
              <w:t>WEAKNESSES</w:t>
            </w:r>
          </w:p>
        </w:tc>
        <w:tc>
          <w:tcPr>
            <w:tcW w:w="7484" w:type="dxa"/>
            <w:shd w:val="clear" w:color="auto" w:fill="C5D3FF"/>
          </w:tcPr>
          <w:p w:rsidR="00E961BF" w:rsidRPr="00E961BF" w:rsidRDefault="00E961BF" w:rsidP="00E961BF">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002060"/>
                <w:sz w:val="22"/>
                <w:szCs w:val="22"/>
              </w:rPr>
            </w:pPr>
            <w:r w:rsidRPr="00E961BF">
              <w:rPr>
                <w:rFonts w:ascii="Arial" w:hAnsi="Arial" w:cs="Arial"/>
                <w:b/>
                <w:bCs/>
                <w:color w:val="002060"/>
                <w:sz w:val="22"/>
                <w:szCs w:val="22"/>
              </w:rPr>
              <w:t xml:space="preserve">High Initial Capital Investment: </w:t>
            </w:r>
            <w:r w:rsidRPr="00E961BF">
              <w:rPr>
                <w:rFonts w:ascii="Arial" w:hAnsi="Arial" w:cs="Arial"/>
                <w:bCs/>
                <w:color w:val="002060"/>
                <w:sz w:val="22"/>
                <w:szCs w:val="22"/>
              </w:rPr>
              <w:t xml:space="preserve">INR 467.62 Crore required for the initial setup of 66.20 MW Hybrid [41 MW DC Solar + 25.20 MW Wind] power plant might strain Sai Bandhan </w:t>
            </w:r>
            <w:proofErr w:type="spellStart"/>
            <w:r w:rsidRPr="00E961BF">
              <w:rPr>
                <w:rFonts w:ascii="Arial" w:hAnsi="Arial" w:cs="Arial"/>
                <w:bCs/>
                <w:color w:val="002060"/>
                <w:sz w:val="22"/>
                <w:szCs w:val="22"/>
              </w:rPr>
              <w:t>Infinium</w:t>
            </w:r>
            <w:proofErr w:type="spellEnd"/>
            <w:r w:rsidRPr="00E961BF">
              <w:rPr>
                <w:rFonts w:ascii="Arial" w:hAnsi="Arial" w:cs="Arial"/>
                <w:bCs/>
                <w:color w:val="002060"/>
                <w:sz w:val="22"/>
                <w:szCs w:val="22"/>
              </w:rPr>
              <w:t xml:space="preserve"> Limited’s capital, affecting short-term financial stability.</w:t>
            </w:r>
          </w:p>
          <w:p w:rsidR="00E961BF" w:rsidRPr="00E961BF" w:rsidRDefault="00E961BF" w:rsidP="00E961BF">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002060"/>
                <w:sz w:val="22"/>
                <w:szCs w:val="22"/>
              </w:rPr>
            </w:pPr>
            <w:r w:rsidRPr="00E961BF">
              <w:rPr>
                <w:rFonts w:ascii="Arial" w:hAnsi="Arial" w:cs="Arial"/>
                <w:b/>
                <w:bCs/>
                <w:color w:val="002060"/>
                <w:sz w:val="22"/>
                <w:szCs w:val="22"/>
              </w:rPr>
              <w:t xml:space="preserve">Space Requirements: </w:t>
            </w:r>
            <w:r w:rsidRPr="00E961BF">
              <w:rPr>
                <w:rFonts w:ascii="Arial" w:hAnsi="Arial" w:cs="Arial"/>
                <w:bCs/>
                <w:color w:val="002060"/>
                <w:sz w:val="22"/>
                <w:szCs w:val="22"/>
              </w:rPr>
              <w:t>The proposed plant requires 137.77 acres of land i.e. 2.08 Acre per MW approx., which might be challenging to secure in densely populated areas or where land prices are high.</w:t>
            </w:r>
          </w:p>
          <w:p w:rsidR="00E961BF" w:rsidRPr="00E961BF" w:rsidRDefault="00E961BF" w:rsidP="00E961BF">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002060"/>
                <w:sz w:val="22"/>
                <w:szCs w:val="22"/>
              </w:rPr>
            </w:pPr>
            <w:r w:rsidRPr="00E961BF">
              <w:rPr>
                <w:rFonts w:ascii="Arial" w:hAnsi="Arial" w:cs="Arial"/>
                <w:b/>
                <w:bCs/>
                <w:color w:val="002060"/>
                <w:sz w:val="22"/>
                <w:szCs w:val="22"/>
              </w:rPr>
              <w:t xml:space="preserve">Intermittency: </w:t>
            </w:r>
            <w:r w:rsidRPr="00E961BF">
              <w:rPr>
                <w:rFonts w:ascii="Arial" w:hAnsi="Arial" w:cs="Arial"/>
                <w:bCs/>
                <w:color w:val="002060"/>
                <w:sz w:val="22"/>
                <w:szCs w:val="22"/>
              </w:rPr>
              <w:t xml:space="preserve">The plant’s output will vary with weather conditions and time of day, requiring Sai Bandhan </w:t>
            </w:r>
            <w:proofErr w:type="spellStart"/>
            <w:r w:rsidRPr="00E961BF">
              <w:rPr>
                <w:rFonts w:ascii="Arial" w:hAnsi="Arial" w:cs="Arial"/>
                <w:bCs/>
                <w:color w:val="002060"/>
                <w:sz w:val="22"/>
                <w:szCs w:val="22"/>
              </w:rPr>
              <w:t>Infinium</w:t>
            </w:r>
            <w:proofErr w:type="spellEnd"/>
            <w:r w:rsidRPr="00E961BF">
              <w:rPr>
                <w:rFonts w:ascii="Arial" w:hAnsi="Arial" w:cs="Arial"/>
                <w:bCs/>
                <w:color w:val="002060"/>
                <w:sz w:val="22"/>
                <w:szCs w:val="22"/>
              </w:rPr>
              <w:t xml:space="preserve"> Limited to invest in energy storage solutions or backup power sources.</w:t>
            </w:r>
          </w:p>
          <w:p w:rsidR="00E961BF" w:rsidRPr="00E961BF" w:rsidRDefault="00E961BF" w:rsidP="00E961BF">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002060"/>
                <w:sz w:val="22"/>
                <w:szCs w:val="22"/>
              </w:rPr>
            </w:pPr>
            <w:r w:rsidRPr="00E961BF">
              <w:rPr>
                <w:rFonts w:ascii="Arial" w:hAnsi="Arial" w:cs="Arial"/>
                <w:b/>
                <w:bCs/>
                <w:color w:val="002060"/>
                <w:sz w:val="22"/>
                <w:szCs w:val="22"/>
              </w:rPr>
              <w:t xml:space="preserve">Maintenance Costs: </w:t>
            </w:r>
            <w:r w:rsidRPr="00E961BF">
              <w:rPr>
                <w:rFonts w:ascii="Arial" w:hAnsi="Arial" w:cs="Arial"/>
                <w:bCs/>
                <w:color w:val="002060"/>
                <w:sz w:val="22"/>
                <w:szCs w:val="22"/>
              </w:rPr>
              <w:t>Regular maintenance and potential repairs for the plant could incur additional costs, impacting the overall budget and operational efficiency.</w:t>
            </w:r>
          </w:p>
          <w:p w:rsidR="00DA5135" w:rsidRPr="00E961BF" w:rsidRDefault="00E961BF" w:rsidP="00E961BF">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002060"/>
                <w:sz w:val="22"/>
                <w:szCs w:val="22"/>
              </w:rPr>
            </w:pPr>
            <w:r w:rsidRPr="00E961BF">
              <w:rPr>
                <w:rFonts w:ascii="Arial" w:hAnsi="Arial" w:cs="Arial"/>
                <w:b/>
                <w:bCs/>
                <w:color w:val="002060"/>
                <w:sz w:val="22"/>
                <w:szCs w:val="22"/>
              </w:rPr>
              <w:t xml:space="preserve">Long Payback Period: </w:t>
            </w:r>
            <w:r w:rsidRPr="00E961BF">
              <w:rPr>
                <w:rFonts w:ascii="Arial" w:hAnsi="Arial" w:cs="Arial"/>
                <w:bCs/>
                <w:color w:val="002060"/>
                <w:sz w:val="22"/>
                <w:szCs w:val="22"/>
              </w:rPr>
              <w:t>With an estimated pa</w:t>
            </w:r>
            <w:r>
              <w:rPr>
                <w:rFonts w:ascii="Arial" w:hAnsi="Arial" w:cs="Arial"/>
                <w:bCs/>
                <w:color w:val="002060"/>
                <w:sz w:val="22"/>
                <w:szCs w:val="22"/>
              </w:rPr>
              <w:t>yback period of 8</w:t>
            </w:r>
            <w:r w:rsidRPr="00E961BF">
              <w:rPr>
                <w:rFonts w:ascii="Arial" w:hAnsi="Arial" w:cs="Arial"/>
                <w:bCs/>
                <w:color w:val="002060"/>
                <w:sz w:val="22"/>
                <w:szCs w:val="22"/>
              </w:rPr>
              <w:t xml:space="preserve">-10 years, Sai Bandhan </w:t>
            </w:r>
            <w:proofErr w:type="spellStart"/>
            <w:r w:rsidRPr="00E961BF">
              <w:rPr>
                <w:rFonts w:ascii="Arial" w:hAnsi="Arial" w:cs="Arial"/>
                <w:bCs/>
                <w:color w:val="002060"/>
                <w:sz w:val="22"/>
                <w:szCs w:val="22"/>
              </w:rPr>
              <w:t>Infinium</w:t>
            </w:r>
            <w:proofErr w:type="spellEnd"/>
            <w:r w:rsidRPr="00E961BF">
              <w:rPr>
                <w:rFonts w:ascii="Arial" w:hAnsi="Arial" w:cs="Arial"/>
                <w:bCs/>
                <w:color w:val="002060"/>
                <w:sz w:val="22"/>
                <w:szCs w:val="22"/>
              </w:rPr>
              <w:t xml:space="preserve"> Limited might face challenges in demonstrating short-term returns to stakeholders.</w:t>
            </w:r>
          </w:p>
        </w:tc>
      </w:tr>
      <w:tr w:rsidR="00E31E28" w:rsidRPr="00CC0987" w:rsidTr="00E31E28">
        <w:tc>
          <w:tcPr>
            <w:tcW w:w="2013" w:type="dxa"/>
            <w:shd w:val="clear" w:color="auto" w:fill="9BBB59" w:themeFill="accent3"/>
            <w:vAlign w:val="center"/>
          </w:tcPr>
          <w:p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OPPORTUNITIES</w:t>
            </w:r>
          </w:p>
          <w:p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D6E3BC" w:themeFill="accent3" w:themeFillTint="66"/>
          </w:tcPr>
          <w:p w:rsidR="00E961BF" w:rsidRPr="00E961BF" w:rsidRDefault="00E961BF" w:rsidP="00E961BF">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E961BF">
              <w:rPr>
                <w:rFonts w:ascii="Arial" w:hAnsi="Arial" w:cs="Arial"/>
                <w:b/>
                <w:bCs/>
                <w:color w:val="4F6228" w:themeColor="accent3" w:themeShade="80"/>
                <w:sz w:val="22"/>
                <w:szCs w:val="22"/>
              </w:rPr>
              <w:t xml:space="preserve">Growing Demand for Renewable Energy: </w:t>
            </w:r>
            <w:r w:rsidRPr="00E961BF">
              <w:rPr>
                <w:rFonts w:ascii="Arial" w:hAnsi="Arial" w:cs="Arial"/>
                <w:bCs/>
                <w:color w:val="4F6228" w:themeColor="accent3" w:themeShade="80"/>
                <w:sz w:val="22"/>
                <w:szCs w:val="22"/>
              </w:rPr>
              <w:t xml:space="preserve">As more businesses and governments commit to renewable energy, Sai Bandhan </w:t>
            </w:r>
            <w:proofErr w:type="spellStart"/>
            <w:r w:rsidRPr="00E961BF">
              <w:rPr>
                <w:rFonts w:ascii="Arial" w:hAnsi="Arial" w:cs="Arial"/>
                <w:bCs/>
                <w:color w:val="4F6228" w:themeColor="accent3" w:themeShade="80"/>
                <w:sz w:val="22"/>
                <w:szCs w:val="22"/>
              </w:rPr>
              <w:t>Infinium</w:t>
            </w:r>
            <w:proofErr w:type="spellEnd"/>
            <w:r w:rsidRPr="00E961BF">
              <w:rPr>
                <w:rFonts w:ascii="Arial" w:hAnsi="Arial" w:cs="Arial"/>
                <w:bCs/>
                <w:color w:val="4F6228" w:themeColor="accent3" w:themeShade="80"/>
                <w:sz w:val="22"/>
                <w:szCs w:val="22"/>
              </w:rPr>
              <w:t xml:space="preserve"> Limited could benefit from increased demand for its surplus power under open access arrangements.</w:t>
            </w:r>
          </w:p>
          <w:p w:rsidR="00E961BF" w:rsidRPr="00E961BF" w:rsidRDefault="00E961BF" w:rsidP="00E961BF">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E961BF">
              <w:rPr>
                <w:rFonts w:ascii="Arial" w:hAnsi="Arial" w:cs="Arial"/>
                <w:b/>
                <w:bCs/>
                <w:color w:val="4F6228" w:themeColor="accent3" w:themeShade="80"/>
                <w:sz w:val="22"/>
                <w:szCs w:val="22"/>
              </w:rPr>
              <w:t xml:space="preserve">Technological Innovations: </w:t>
            </w:r>
            <w:r w:rsidRPr="00E961BF">
              <w:rPr>
                <w:rFonts w:ascii="Arial" w:hAnsi="Arial" w:cs="Arial"/>
                <w:bCs/>
                <w:color w:val="4F6228" w:themeColor="accent3" w:themeShade="80"/>
                <w:sz w:val="22"/>
                <w:szCs w:val="22"/>
              </w:rPr>
              <w:t xml:space="preserve">Advancements in battery storage technology could enable Sai Bandhan </w:t>
            </w:r>
            <w:proofErr w:type="spellStart"/>
            <w:r w:rsidRPr="00E961BF">
              <w:rPr>
                <w:rFonts w:ascii="Arial" w:hAnsi="Arial" w:cs="Arial"/>
                <w:bCs/>
                <w:color w:val="4F6228" w:themeColor="accent3" w:themeShade="80"/>
                <w:sz w:val="22"/>
                <w:szCs w:val="22"/>
              </w:rPr>
              <w:t>Infinium</w:t>
            </w:r>
            <w:proofErr w:type="spellEnd"/>
            <w:r w:rsidRPr="00E961BF">
              <w:rPr>
                <w:rFonts w:ascii="Arial" w:hAnsi="Arial" w:cs="Arial"/>
                <w:bCs/>
                <w:color w:val="4F6228" w:themeColor="accent3" w:themeShade="80"/>
                <w:sz w:val="22"/>
                <w:szCs w:val="22"/>
              </w:rPr>
              <w:t xml:space="preserve"> Limited to store excess energy and provide a more consistent power supply, enhancing profitability.</w:t>
            </w:r>
          </w:p>
          <w:p w:rsidR="00E961BF" w:rsidRPr="00E961BF" w:rsidRDefault="00E961BF" w:rsidP="00E961BF">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E961BF">
              <w:rPr>
                <w:rFonts w:ascii="Arial" w:hAnsi="Arial" w:cs="Arial"/>
                <w:b/>
                <w:bCs/>
                <w:color w:val="4F6228" w:themeColor="accent3" w:themeShade="80"/>
                <w:sz w:val="22"/>
                <w:szCs w:val="22"/>
              </w:rPr>
              <w:t xml:space="preserve">Regulatory Support: </w:t>
            </w:r>
            <w:r w:rsidRPr="00E961BF">
              <w:rPr>
                <w:rFonts w:ascii="Arial" w:hAnsi="Arial" w:cs="Arial"/>
                <w:bCs/>
                <w:color w:val="4F6228" w:themeColor="accent3" w:themeShade="80"/>
                <w:sz w:val="22"/>
                <w:szCs w:val="22"/>
              </w:rPr>
              <w:t>New regulations mandating a percentage of renewable energy in the grid mix could provide additional revenue opportunities through power sales.</w:t>
            </w:r>
          </w:p>
          <w:p w:rsidR="00E961BF" w:rsidRPr="00E961BF" w:rsidRDefault="00E961BF" w:rsidP="00E961BF">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E961BF">
              <w:rPr>
                <w:rFonts w:ascii="Arial" w:hAnsi="Arial" w:cs="Arial"/>
                <w:b/>
                <w:bCs/>
                <w:color w:val="4F6228" w:themeColor="accent3" w:themeShade="80"/>
                <w:sz w:val="22"/>
                <w:szCs w:val="22"/>
              </w:rPr>
              <w:t xml:space="preserve">Open Access Benefits: </w:t>
            </w:r>
            <w:r w:rsidRPr="00E961BF">
              <w:rPr>
                <w:rFonts w:ascii="Arial" w:hAnsi="Arial" w:cs="Arial"/>
                <w:bCs/>
                <w:color w:val="4F6228" w:themeColor="accent3" w:themeShade="80"/>
                <w:sz w:val="22"/>
                <w:szCs w:val="22"/>
              </w:rPr>
              <w:t xml:space="preserve">Sai Bandhan </w:t>
            </w:r>
            <w:proofErr w:type="spellStart"/>
            <w:r w:rsidRPr="00E961BF">
              <w:rPr>
                <w:rFonts w:ascii="Arial" w:hAnsi="Arial" w:cs="Arial"/>
                <w:bCs/>
                <w:color w:val="4F6228" w:themeColor="accent3" w:themeShade="80"/>
                <w:sz w:val="22"/>
                <w:szCs w:val="22"/>
              </w:rPr>
              <w:t>Infinium</w:t>
            </w:r>
            <w:proofErr w:type="spellEnd"/>
            <w:r w:rsidRPr="00E961BF">
              <w:rPr>
                <w:rFonts w:ascii="Arial" w:hAnsi="Arial" w:cs="Arial"/>
                <w:bCs/>
                <w:color w:val="4F6228" w:themeColor="accent3" w:themeShade="80"/>
                <w:sz w:val="22"/>
                <w:szCs w:val="22"/>
              </w:rPr>
              <w:t xml:space="preserve"> Limited can sell excess electricity to other businesses or utilities through open access policies, diversifying its revenue streams.</w:t>
            </w:r>
          </w:p>
          <w:p w:rsidR="00E31E28" w:rsidRPr="00A05DCD" w:rsidRDefault="00E961BF" w:rsidP="00A05DCD">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E961BF">
              <w:rPr>
                <w:rFonts w:ascii="Arial" w:hAnsi="Arial" w:cs="Arial"/>
                <w:b/>
                <w:bCs/>
                <w:color w:val="4F6228" w:themeColor="accent3" w:themeShade="80"/>
                <w:sz w:val="22"/>
                <w:szCs w:val="22"/>
              </w:rPr>
              <w:t xml:space="preserve">Corporate Social Responsibility (CSR): </w:t>
            </w:r>
            <w:r w:rsidRPr="00E961BF">
              <w:rPr>
                <w:rFonts w:ascii="Arial" w:hAnsi="Arial" w:cs="Arial"/>
                <w:bCs/>
                <w:color w:val="4F6228" w:themeColor="accent3" w:themeShade="80"/>
                <w:sz w:val="22"/>
                <w:szCs w:val="22"/>
              </w:rPr>
              <w:t xml:space="preserve">Investing in solar energy can enhance Sai Bandhan </w:t>
            </w:r>
            <w:proofErr w:type="spellStart"/>
            <w:r w:rsidRPr="00E961BF">
              <w:rPr>
                <w:rFonts w:ascii="Arial" w:hAnsi="Arial" w:cs="Arial"/>
                <w:bCs/>
                <w:color w:val="4F6228" w:themeColor="accent3" w:themeShade="80"/>
                <w:sz w:val="22"/>
                <w:szCs w:val="22"/>
              </w:rPr>
              <w:t>Infinium</w:t>
            </w:r>
            <w:proofErr w:type="spellEnd"/>
            <w:r w:rsidRPr="00E961BF">
              <w:rPr>
                <w:rFonts w:ascii="Arial" w:hAnsi="Arial" w:cs="Arial"/>
                <w:bCs/>
                <w:color w:val="4F6228" w:themeColor="accent3" w:themeShade="80"/>
                <w:sz w:val="22"/>
                <w:szCs w:val="22"/>
              </w:rPr>
              <w:t xml:space="preserve"> Limited’s brand image, attracting customers and partners who value sustainability.</w:t>
            </w:r>
          </w:p>
          <w:p w:rsidR="00A05DCD" w:rsidRPr="00A05DCD" w:rsidRDefault="00A05DCD" w:rsidP="00A05DCD">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Pr>
                <w:rFonts w:ascii="Arial" w:hAnsi="Arial" w:cs="Arial"/>
                <w:b/>
                <w:bCs/>
                <w:color w:val="4F6228" w:themeColor="accent3" w:themeShade="80"/>
                <w:sz w:val="22"/>
                <w:szCs w:val="22"/>
              </w:rPr>
              <w:lastRenderedPageBreak/>
              <w:t xml:space="preserve">Expansion Potential: </w:t>
            </w:r>
            <w:r w:rsidRPr="00A05DCD">
              <w:rPr>
                <w:rFonts w:ascii="Arial" w:hAnsi="Arial" w:cs="Arial"/>
                <w:bCs/>
                <w:color w:val="4F6228" w:themeColor="accent3" w:themeShade="80"/>
                <w:sz w:val="22"/>
                <w:szCs w:val="22"/>
              </w:rPr>
              <w:t>As Sai Bandhan is an existing and old group, Company can diversified its business in future by entering into large scale Renewable projects.</w:t>
            </w:r>
          </w:p>
        </w:tc>
      </w:tr>
      <w:tr w:rsidR="00E31E28" w:rsidRPr="00CC0987" w:rsidTr="00E31E28">
        <w:tc>
          <w:tcPr>
            <w:tcW w:w="2013" w:type="dxa"/>
            <w:shd w:val="clear" w:color="auto" w:fill="5F497A" w:themeFill="accent4" w:themeFillShade="BF"/>
            <w:vAlign w:val="center"/>
          </w:tcPr>
          <w:p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lastRenderedPageBreak/>
              <w:t>THREATS</w:t>
            </w:r>
          </w:p>
          <w:p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E5DFEC" w:themeFill="accent4" w:themeFillTint="33"/>
          </w:tcPr>
          <w:p w:rsidR="00A05DCD" w:rsidRPr="00A05DCD" w:rsidRDefault="00A05DCD" w:rsidP="00A05DCD">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A05DCD">
              <w:rPr>
                <w:rFonts w:ascii="Arial" w:hAnsi="Arial" w:cs="Arial"/>
                <w:b/>
                <w:bCs/>
                <w:color w:val="5F497A" w:themeColor="accent4" w:themeShade="BF"/>
                <w:sz w:val="22"/>
                <w:szCs w:val="22"/>
              </w:rPr>
              <w:t>Regulatory Risks:</w:t>
            </w:r>
            <w:r w:rsidRPr="00A05DCD">
              <w:rPr>
                <w:rFonts w:ascii="Arial" w:hAnsi="Arial" w:cs="Arial"/>
                <w:bCs/>
                <w:color w:val="5F497A" w:themeColor="accent4" w:themeShade="BF"/>
                <w:sz w:val="22"/>
                <w:szCs w:val="22"/>
              </w:rPr>
              <w:t xml:space="preserve"> Changes in government policies or reductions in subsidies could impact the financial viability of the solar project, affecting Sai Bandhan </w:t>
            </w:r>
            <w:proofErr w:type="spellStart"/>
            <w:r w:rsidRPr="00A05DCD">
              <w:rPr>
                <w:rFonts w:ascii="Arial" w:hAnsi="Arial" w:cs="Arial"/>
                <w:bCs/>
                <w:color w:val="5F497A" w:themeColor="accent4" w:themeShade="BF"/>
                <w:sz w:val="22"/>
                <w:szCs w:val="22"/>
              </w:rPr>
              <w:t>Infinium</w:t>
            </w:r>
            <w:proofErr w:type="spellEnd"/>
            <w:r w:rsidRPr="00A05DCD">
              <w:rPr>
                <w:rFonts w:ascii="Arial" w:hAnsi="Arial" w:cs="Arial"/>
                <w:bCs/>
                <w:color w:val="5F497A" w:themeColor="accent4" w:themeShade="BF"/>
                <w:sz w:val="22"/>
                <w:szCs w:val="22"/>
              </w:rPr>
              <w:t xml:space="preserve"> Limited’s profitability.</w:t>
            </w:r>
          </w:p>
          <w:p w:rsidR="00A05DCD" w:rsidRPr="00A05DCD" w:rsidRDefault="00A05DCD" w:rsidP="00A05DCD">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A05DCD">
              <w:rPr>
                <w:rFonts w:ascii="Arial" w:hAnsi="Arial" w:cs="Arial"/>
                <w:b/>
                <w:bCs/>
                <w:color w:val="5F497A" w:themeColor="accent4" w:themeShade="BF"/>
                <w:sz w:val="22"/>
                <w:szCs w:val="22"/>
              </w:rPr>
              <w:t>Market Competition:</w:t>
            </w:r>
            <w:r w:rsidRPr="00A05DCD">
              <w:rPr>
                <w:rFonts w:ascii="Arial" w:hAnsi="Arial" w:cs="Arial"/>
                <w:bCs/>
                <w:color w:val="5F497A" w:themeColor="accent4" w:themeShade="BF"/>
                <w:sz w:val="22"/>
                <w:szCs w:val="22"/>
              </w:rPr>
              <w:t xml:space="preserve"> Increased competition from other renewable energy sources or cheaper conventional energy options might affect the market share and pricing power of Sai Bandhan </w:t>
            </w:r>
            <w:proofErr w:type="spellStart"/>
            <w:r w:rsidRPr="00A05DCD">
              <w:rPr>
                <w:rFonts w:ascii="Arial" w:hAnsi="Arial" w:cs="Arial"/>
                <w:bCs/>
                <w:color w:val="5F497A" w:themeColor="accent4" w:themeShade="BF"/>
                <w:sz w:val="22"/>
                <w:szCs w:val="22"/>
              </w:rPr>
              <w:t>Infinium</w:t>
            </w:r>
            <w:proofErr w:type="spellEnd"/>
            <w:r w:rsidRPr="00A05DCD">
              <w:rPr>
                <w:rFonts w:ascii="Arial" w:hAnsi="Arial" w:cs="Arial"/>
                <w:bCs/>
                <w:color w:val="5F497A" w:themeColor="accent4" w:themeShade="BF"/>
                <w:sz w:val="22"/>
                <w:szCs w:val="22"/>
              </w:rPr>
              <w:t xml:space="preserve"> Limited.</w:t>
            </w:r>
          </w:p>
          <w:p w:rsidR="00A05DCD" w:rsidRPr="00A05DCD" w:rsidRDefault="00A05DCD" w:rsidP="00A05DCD">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A05DCD">
              <w:rPr>
                <w:rFonts w:ascii="Arial" w:hAnsi="Arial" w:cs="Arial"/>
                <w:b/>
                <w:bCs/>
                <w:color w:val="5F497A" w:themeColor="accent4" w:themeShade="BF"/>
                <w:sz w:val="22"/>
                <w:szCs w:val="22"/>
              </w:rPr>
              <w:t>Technological Risks:</w:t>
            </w:r>
            <w:r w:rsidRPr="00A05DCD">
              <w:rPr>
                <w:rFonts w:ascii="Arial" w:hAnsi="Arial" w:cs="Arial"/>
                <w:bCs/>
                <w:color w:val="5F497A" w:themeColor="accent4" w:themeShade="BF"/>
                <w:sz w:val="22"/>
                <w:szCs w:val="22"/>
              </w:rPr>
              <w:t xml:space="preserve"> Rapid changes in solar technology or issues with the reliability of the installed equipment could pose risks to the project’s performance and financial returns.</w:t>
            </w:r>
          </w:p>
          <w:p w:rsidR="00E31E28" w:rsidRPr="00A05DCD" w:rsidRDefault="00A05DCD" w:rsidP="00A05DCD">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A05DCD">
              <w:rPr>
                <w:rFonts w:ascii="Arial" w:hAnsi="Arial" w:cs="Arial"/>
                <w:b/>
                <w:bCs/>
                <w:color w:val="5F497A" w:themeColor="accent4" w:themeShade="BF"/>
                <w:sz w:val="22"/>
                <w:szCs w:val="22"/>
              </w:rPr>
              <w:t>Economic Fluctuations:</w:t>
            </w:r>
            <w:r w:rsidRPr="00A05DCD">
              <w:rPr>
                <w:rFonts w:ascii="Arial" w:hAnsi="Arial" w:cs="Arial"/>
                <w:bCs/>
                <w:color w:val="5F497A" w:themeColor="accent4" w:themeShade="BF"/>
                <w:sz w:val="22"/>
                <w:szCs w:val="22"/>
              </w:rPr>
              <w:t xml:space="preserve"> Economic downturns could affect investment availability and delay project implementation or expansion plans.</w:t>
            </w:r>
            <w:r w:rsidR="00E31E28" w:rsidRPr="00A05DCD">
              <w:rPr>
                <w:rFonts w:ascii="Arial" w:hAnsi="Arial" w:cs="Arial"/>
                <w:bCs/>
                <w:color w:val="5F497A" w:themeColor="accent4" w:themeShade="BF"/>
                <w:sz w:val="22"/>
                <w:szCs w:val="22"/>
              </w:rPr>
              <w:t xml:space="preserve"> </w:t>
            </w:r>
          </w:p>
        </w:tc>
      </w:tr>
    </w:tbl>
    <w:p w:rsidR="00E31E28" w:rsidRDefault="00E31E28"/>
    <w:p w:rsidR="00E31E28" w:rsidRDefault="00E31E28"/>
    <w:p w:rsidR="00E31E28" w:rsidRDefault="00E31E28"/>
    <w:p w:rsidR="006F4DB9" w:rsidRDefault="006F4DB9">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32F9B" w:rsidTr="00486B22">
        <w:trPr>
          <w:trHeight w:val="20"/>
        </w:trPr>
        <w:tc>
          <w:tcPr>
            <w:tcW w:w="1620" w:type="dxa"/>
            <w:shd w:val="clear" w:color="auto" w:fill="002060"/>
            <w:vAlign w:val="center"/>
          </w:tcPr>
          <w:p w:rsidR="00232F9B" w:rsidRDefault="00232F9B" w:rsidP="00486B22">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H</w:t>
            </w:r>
          </w:p>
        </w:tc>
        <w:tc>
          <w:tcPr>
            <w:tcW w:w="7877" w:type="dxa"/>
            <w:shd w:val="clear" w:color="auto" w:fill="DBE5F1" w:themeFill="accent1" w:themeFillTint="33"/>
            <w:vAlign w:val="center"/>
          </w:tcPr>
          <w:p w:rsidR="00232F9B" w:rsidRDefault="00232F9B" w:rsidP="00486B22">
            <w:pPr>
              <w:jc w:val="center"/>
              <w:rPr>
                <w:rFonts w:ascii="Arial" w:hAnsi="Arial" w:cs="Arial"/>
                <w:b/>
                <w:sz w:val="22"/>
                <w:szCs w:val="22"/>
              </w:rPr>
            </w:pPr>
            <w:r>
              <w:rPr>
                <w:rFonts w:ascii="Arial" w:hAnsi="Arial" w:cs="Arial"/>
                <w:b/>
                <w:sz w:val="22"/>
                <w:szCs w:val="22"/>
                <w:lang w:eastAsia="en-IN"/>
              </w:rPr>
              <w:t>PROJECT COST AND MEANS OF FINANCE</w:t>
            </w:r>
          </w:p>
        </w:tc>
      </w:tr>
    </w:tbl>
    <w:p w:rsidR="008D411F" w:rsidRDefault="002A7FFD" w:rsidP="005C667F">
      <w:pPr>
        <w:pStyle w:val="ListParagraph"/>
        <w:spacing w:before="240" w:after="240" w:line="360" w:lineRule="auto"/>
        <w:ind w:left="284" w:right="-8"/>
        <w:jc w:val="both"/>
        <w:rPr>
          <w:rFonts w:ascii="Arial" w:hAnsi="Arial" w:cs="Arial"/>
          <w:sz w:val="22"/>
          <w:szCs w:val="22"/>
        </w:rPr>
      </w:pPr>
      <w:r w:rsidRPr="002A7FFD">
        <w:rPr>
          <w:rFonts w:ascii="Arial" w:hAnsi="Arial" w:cs="Arial"/>
          <w:sz w:val="22"/>
          <w:szCs w:val="22"/>
        </w:rPr>
        <w:t xml:space="preserve">As per data/information shared by the client, </w:t>
      </w:r>
      <w:r w:rsidR="00486B22">
        <w:rPr>
          <w:rFonts w:ascii="Arial" w:hAnsi="Arial" w:cs="Arial"/>
          <w:sz w:val="22"/>
          <w:szCs w:val="22"/>
        </w:rPr>
        <w:t xml:space="preserve">the proposed </w:t>
      </w:r>
      <w:r w:rsidR="008D411F">
        <w:rPr>
          <w:rFonts w:ascii="Arial" w:hAnsi="Arial" w:cs="Arial"/>
          <w:sz w:val="22"/>
          <w:szCs w:val="22"/>
        </w:rPr>
        <w:t>Wind Solar Hybrid power</w:t>
      </w:r>
      <w:r w:rsidR="00486B22">
        <w:rPr>
          <w:rFonts w:ascii="Arial" w:hAnsi="Arial" w:cs="Arial"/>
          <w:sz w:val="22"/>
          <w:szCs w:val="22"/>
        </w:rPr>
        <w:t xml:space="preserve"> project is proposed to be commissioned by </w:t>
      </w:r>
      <w:r w:rsidR="00910476">
        <w:rPr>
          <w:rFonts w:ascii="Arial" w:hAnsi="Arial" w:cs="Arial"/>
          <w:sz w:val="22"/>
          <w:szCs w:val="22"/>
        </w:rPr>
        <w:t xml:space="preserve">making an investment of INR </w:t>
      </w:r>
      <w:r w:rsidR="008D411F">
        <w:rPr>
          <w:rFonts w:ascii="Arial" w:hAnsi="Arial" w:cs="Arial"/>
          <w:sz w:val="22"/>
          <w:szCs w:val="22"/>
        </w:rPr>
        <w:t>467.62</w:t>
      </w:r>
      <w:r w:rsidR="00367406">
        <w:rPr>
          <w:rFonts w:ascii="Arial" w:hAnsi="Arial" w:cs="Arial"/>
          <w:sz w:val="22"/>
          <w:szCs w:val="22"/>
        </w:rPr>
        <w:t xml:space="preserve"> Crore</w:t>
      </w:r>
      <w:r w:rsidR="00910476">
        <w:rPr>
          <w:rFonts w:ascii="Arial" w:hAnsi="Arial" w:cs="Arial"/>
          <w:sz w:val="22"/>
          <w:szCs w:val="22"/>
        </w:rPr>
        <w:t xml:space="preserve"> as </w:t>
      </w:r>
      <w:r w:rsidR="009C4E37">
        <w:rPr>
          <w:rFonts w:ascii="Arial" w:hAnsi="Arial" w:cs="Arial"/>
          <w:sz w:val="22"/>
          <w:szCs w:val="22"/>
        </w:rPr>
        <w:t>shown in the below table</w:t>
      </w:r>
      <w:r w:rsidR="00910476">
        <w:rPr>
          <w:rFonts w:ascii="Arial" w:hAnsi="Arial" w:cs="Arial"/>
          <w:sz w:val="22"/>
          <w:szCs w:val="22"/>
        </w:rPr>
        <w:t xml:space="preserve"> along with Means of finance</w:t>
      </w:r>
      <w:r w:rsidR="009C4E37">
        <w:rPr>
          <w:rFonts w:ascii="Arial" w:hAnsi="Arial" w:cs="Arial"/>
          <w:sz w:val="22"/>
          <w:szCs w:val="22"/>
        </w:rPr>
        <w:t>:</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1"/>
        <w:gridCol w:w="1559"/>
        <w:gridCol w:w="1701"/>
        <w:gridCol w:w="2126"/>
      </w:tblGrid>
      <w:tr w:rsidR="008D411F" w:rsidRPr="008D411F" w:rsidTr="008D411F">
        <w:trPr>
          <w:trHeight w:val="360"/>
        </w:trPr>
        <w:tc>
          <w:tcPr>
            <w:tcW w:w="9497" w:type="dxa"/>
            <w:gridSpan w:val="4"/>
            <w:shd w:val="clear" w:color="auto" w:fill="002060"/>
            <w:noWrap/>
            <w:vAlign w:val="center"/>
          </w:tcPr>
          <w:p w:rsidR="008D411F" w:rsidRPr="008D411F" w:rsidRDefault="008D411F" w:rsidP="008D411F">
            <w:pPr>
              <w:spacing w:line="276" w:lineRule="auto"/>
              <w:jc w:val="center"/>
              <w:rPr>
                <w:rFonts w:asciiTheme="minorHAnsi" w:hAnsiTheme="minorHAnsi" w:cstheme="minorHAnsi"/>
                <w:b/>
                <w:bCs/>
                <w:sz w:val="22"/>
                <w:szCs w:val="22"/>
              </w:rPr>
            </w:pPr>
            <w:r>
              <w:rPr>
                <w:rFonts w:asciiTheme="minorHAnsi" w:hAnsiTheme="minorHAnsi" w:cstheme="minorHAnsi"/>
                <w:b/>
                <w:bCs/>
                <w:color w:val="FFFFFF" w:themeColor="background1"/>
                <w:sz w:val="22"/>
                <w:szCs w:val="22"/>
              </w:rPr>
              <w:t xml:space="preserve">Total </w:t>
            </w:r>
            <w:r w:rsidRPr="00910476">
              <w:rPr>
                <w:rFonts w:asciiTheme="minorHAnsi" w:hAnsiTheme="minorHAnsi" w:cstheme="minorHAnsi"/>
                <w:b/>
                <w:bCs/>
                <w:color w:val="FFFFFF" w:themeColor="background1"/>
                <w:sz w:val="22"/>
                <w:szCs w:val="22"/>
              </w:rPr>
              <w:t>Project Cost</w:t>
            </w:r>
          </w:p>
        </w:tc>
      </w:tr>
      <w:tr w:rsidR="008D411F" w:rsidRPr="008D411F" w:rsidTr="008D411F">
        <w:trPr>
          <w:trHeight w:val="360"/>
        </w:trPr>
        <w:tc>
          <w:tcPr>
            <w:tcW w:w="4111" w:type="dxa"/>
            <w:vMerge w:val="restart"/>
            <w:shd w:val="clear" w:color="auto" w:fill="DBE5F1" w:themeFill="accent1" w:themeFillTint="33"/>
            <w:noWrap/>
            <w:vAlign w:val="center"/>
            <w:hideMark/>
          </w:tcPr>
          <w:p w:rsidR="008D411F" w:rsidRPr="008D411F" w:rsidRDefault="008D411F" w:rsidP="008D411F">
            <w:pPr>
              <w:spacing w:line="276" w:lineRule="auto"/>
              <w:rPr>
                <w:rFonts w:asciiTheme="minorHAnsi" w:hAnsiTheme="minorHAnsi" w:cstheme="minorHAnsi"/>
                <w:b/>
                <w:bCs/>
                <w:sz w:val="22"/>
                <w:szCs w:val="22"/>
              </w:rPr>
            </w:pPr>
            <w:r w:rsidRPr="008D411F">
              <w:rPr>
                <w:rFonts w:asciiTheme="minorHAnsi" w:hAnsiTheme="minorHAnsi" w:cstheme="minorHAnsi"/>
                <w:b/>
                <w:bCs/>
                <w:sz w:val="22"/>
                <w:szCs w:val="22"/>
              </w:rPr>
              <w:t xml:space="preserve">Particular </w:t>
            </w:r>
            <w:r>
              <w:rPr>
                <w:rFonts w:asciiTheme="minorHAnsi" w:hAnsiTheme="minorHAnsi" w:cstheme="minorHAnsi"/>
                <w:b/>
                <w:bCs/>
                <w:sz w:val="22"/>
                <w:szCs w:val="22"/>
              </w:rPr>
              <w:t>(</w:t>
            </w:r>
            <w:r w:rsidRPr="008D411F">
              <w:rPr>
                <w:rFonts w:asciiTheme="minorHAnsi" w:hAnsiTheme="minorHAnsi" w:cstheme="minorHAnsi"/>
                <w:b/>
                <w:bCs/>
                <w:sz w:val="22"/>
                <w:szCs w:val="22"/>
              </w:rPr>
              <w:t>INR Crore)</w:t>
            </w:r>
          </w:p>
        </w:tc>
        <w:tc>
          <w:tcPr>
            <w:tcW w:w="1559" w:type="dxa"/>
            <w:shd w:val="clear" w:color="auto" w:fill="DBE5F1" w:themeFill="accent1" w:themeFillTint="33"/>
            <w:noWrap/>
            <w:vAlign w:val="center"/>
            <w:hideMark/>
          </w:tcPr>
          <w:p w:rsidR="008D411F" w:rsidRPr="008D411F" w:rsidRDefault="008D411F" w:rsidP="008D411F">
            <w:pPr>
              <w:spacing w:line="276" w:lineRule="auto"/>
              <w:jc w:val="center"/>
              <w:rPr>
                <w:rFonts w:asciiTheme="minorHAnsi" w:hAnsiTheme="minorHAnsi" w:cstheme="minorHAnsi"/>
                <w:b/>
                <w:bCs/>
                <w:sz w:val="22"/>
                <w:szCs w:val="22"/>
              </w:rPr>
            </w:pPr>
            <w:r w:rsidRPr="008D411F">
              <w:rPr>
                <w:rFonts w:asciiTheme="minorHAnsi" w:hAnsiTheme="minorHAnsi" w:cstheme="minorHAnsi"/>
                <w:b/>
                <w:bCs/>
                <w:sz w:val="22"/>
                <w:szCs w:val="22"/>
              </w:rPr>
              <w:t>41.00 MW</w:t>
            </w:r>
          </w:p>
        </w:tc>
        <w:tc>
          <w:tcPr>
            <w:tcW w:w="1701" w:type="dxa"/>
            <w:shd w:val="clear" w:color="auto" w:fill="DBE5F1" w:themeFill="accent1" w:themeFillTint="33"/>
            <w:noWrap/>
            <w:vAlign w:val="center"/>
            <w:hideMark/>
          </w:tcPr>
          <w:p w:rsidR="008D411F" w:rsidRPr="008D411F" w:rsidRDefault="008D411F" w:rsidP="008D411F">
            <w:pPr>
              <w:spacing w:line="276" w:lineRule="auto"/>
              <w:jc w:val="center"/>
              <w:rPr>
                <w:rFonts w:asciiTheme="minorHAnsi" w:hAnsiTheme="minorHAnsi" w:cstheme="minorHAnsi"/>
                <w:b/>
                <w:bCs/>
                <w:sz w:val="22"/>
                <w:szCs w:val="22"/>
              </w:rPr>
            </w:pPr>
            <w:r w:rsidRPr="008D411F">
              <w:rPr>
                <w:rFonts w:asciiTheme="minorHAnsi" w:hAnsiTheme="minorHAnsi" w:cstheme="minorHAnsi"/>
                <w:b/>
                <w:bCs/>
                <w:sz w:val="22"/>
                <w:szCs w:val="22"/>
              </w:rPr>
              <w:t>25.20 MW</w:t>
            </w:r>
          </w:p>
        </w:tc>
        <w:tc>
          <w:tcPr>
            <w:tcW w:w="2126" w:type="dxa"/>
            <w:shd w:val="clear" w:color="auto" w:fill="DBE5F1" w:themeFill="accent1" w:themeFillTint="33"/>
            <w:noWrap/>
            <w:vAlign w:val="center"/>
            <w:hideMark/>
          </w:tcPr>
          <w:p w:rsidR="008D411F" w:rsidRPr="008D411F" w:rsidRDefault="008D411F" w:rsidP="008D411F">
            <w:pPr>
              <w:spacing w:line="276" w:lineRule="auto"/>
              <w:jc w:val="center"/>
              <w:rPr>
                <w:rFonts w:asciiTheme="minorHAnsi" w:hAnsiTheme="minorHAnsi" w:cstheme="minorHAnsi"/>
                <w:b/>
                <w:bCs/>
                <w:sz w:val="22"/>
                <w:szCs w:val="22"/>
              </w:rPr>
            </w:pPr>
            <w:r w:rsidRPr="008D411F">
              <w:rPr>
                <w:rFonts w:asciiTheme="minorHAnsi" w:hAnsiTheme="minorHAnsi" w:cstheme="minorHAnsi"/>
                <w:b/>
                <w:bCs/>
                <w:sz w:val="22"/>
                <w:szCs w:val="22"/>
              </w:rPr>
              <w:t>Solar + Wind</w:t>
            </w:r>
          </w:p>
        </w:tc>
      </w:tr>
      <w:tr w:rsidR="008D411F" w:rsidRPr="008D411F" w:rsidTr="008D411F">
        <w:trPr>
          <w:trHeight w:val="360"/>
        </w:trPr>
        <w:tc>
          <w:tcPr>
            <w:tcW w:w="4111" w:type="dxa"/>
            <w:vMerge/>
            <w:shd w:val="clear" w:color="auto" w:fill="DBE5F1" w:themeFill="accent1" w:themeFillTint="33"/>
            <w:noWrap/>
            <w:vAlign w:val="center"/>
            <w:hideMark/>
          </w:tcPr>
          <w:p w:rsidR="008D411F" w:rsidRPr="008D411F" w:rsidRDefault="008D411F" w:rsidP="008D411F">
            <w:pPr>
              <w:spacing w:line="276" w:lineRule="auto"/>
              <w:rPr>
                <w:rFonts w:asciiTheme="minorHAnsi" w:hAnsiTheme="minorHAnsi" w:cstheme="minorHAnsi"/>
                <w:b/>
                <w:bCs/>
                <w:sz w:val="22"/>
                <w:szCs w:val="22"/>
              </w:rPr>
            </w:pPr>
          </w:p>
        </w:tc>
        <w:tc>
          <w:tcPr>
            <w:tcW w:w="1559" w:type="dxa"/>
            <w:shd w:val="clear" w:color="auto" w:fill="DBE5F1" w:themeFill="accent1" w:themeFillTint="33"/>
            <w:noWrap/>
            <w:vAlign w:val="center"/>
            <w:hideMark/>
          </w:tcPr>
          <w:p w:rsidR="008D411F" w:rsidRPr="008D411F" w:rsidRDefault="008D411F" w:rsidP="008D411F">
            <w:pPr>
              <w:spacing w:line="276" w:lineRule="auto"/>
              <w:jc w:val="center"/>
              <w:rPr>
                <w:rFonts w:asciiTheme="minorHAnsi" w:hAnsiTheme="minorHAnsi" w:cstheme="minorHAnsi"/>
                <w:b/>
                <w:bCs/>
                <w:sz w:val="22"/>
                <w:szCs w:val="22"/>
              </w:rPr>
            </w:pPr>
            <w:r w:rsidRPr="008D411F">
              <w:rPr>
                <w:rFonts w:asciiTheme="minorHAnsi" w:hAnsiTheme="minorHAnsi" w:cstheme="minorHAnsi"/>
                <w:b/>
                <w:bCs/>
                <w:sz w:val="22"/>
                <w:szCs w:val="22"/>
              </w:rPr>
              <w:t>Solar Plant</w:t>
            </w:r>
          </w:p>
        </w:tc>
        <w:tc>
          <w:tcPr>
            <w:tcW w:w="1701" w:type="dxa"/>
            <w:shd w:val="clear" w:color="auto" w:fill="DBE5F1" w:themeFill="accent1" w:themeFillTint="33"/>
            <w:noWrap/>
            <w:vAlign w:val="center"/>
            <w:hideMark/>
          </w:tcPr>
          <w:p w:rsidR="008D411F" w:rsidRPr="008D411F" w:rsidRDefault="008D411F" w:rsidP="008D411F">
            <w:pPr>
              <w:spacing w:line="276" w:lineRule="auto"/>
              <w:jc w:val="center"/>
              <w:rPr>
                <w:rFonts w:asciiTheme="minorHAnsi" w:hAnsiTheme="minorHAnsi" w:cstheme="minorHAnsi"/>
                <w:b/>
                <w:bCs/>
                <w:sz w:val="22"/>
                <w:szCs w:val="22"/>
              </w:rPr>
            </w:pPr>
            <w:r w:rsidRPr="008D411F">
              <w:rPr>
                <w:rFonts w:asciiTheme="minorHAnsi" w:hAnsiTheme="minorHAnsi" w:cstheme="minorHAnsi"/>
                <w:b/>
                <w:bCs/>
                <w:sz w:val="22"/>
                <w:szCs w:val="22"/>
              </w:rPr>
              <w:t>Wind Plant</w:t>
            </w:r>
          </w:p>
        </w:tc>
        <w:tc>
          <w:tcPr>
            <w:tcW w:w="2126" w:type="dxa"/>
            <w:shd w:val="clear" w:color="auto" w:fill="DBE5F1" w:themeFill="accent1" w:themeFillTint="33"/>
            <w:noWrap/>
            <w:vAlign w:val="center"/>
            <w:hideMark/>
          </w:tcPr>
          <w:p w:rsidR="008D411F" w:rsidRPr="008D411F" w:rsidRDefault="008D411F" w:rsidP="008D411F">
            <w:pPr>
              <w:spacing w:line="276" w:lineRule="auto"/>
              <w:jc w:val="center"/>
              <w:rPr>
                <w:rFonts w:asciiTheme="minorHAnsi" w:hAnsiTheme="minorHAnsi" w:cstheme="minorHAnsi"/>
                <w:b/>
                <w:bCs/>
                <w:sz w:val="22"/>
                <w:szCs w:val="22"/>
              </w:rPr>
            </w:pPr>
            <w:r w:rsidRPr="008D411F">
              <w:rPr>
                <w:rFonts w:asciiTheme="minorHAnsi" w:hAnsiTheme="minorHAnsi" w:cstheme="minorHAnsi"/>
                <w:b/>
                <w:bCs/>
                <w:sz w:val="22"/>
                <w:szCs w:val="22"/>
              </w:rPr>
              <w:t>Hybrid</w:t>
            </w:r>
          </w:p>
        </w:tc>
      </w:tr>
      <w:tr w:rsidR="008D411F" w:rsidRPr="008D411F" w:rsidTr="008D411F">
        <w:trPr>
          <w:trHeight w:val="360"/>
        </w:trPr>
        <w:tc>
          <w:tcPr>
            <w:tcW w:w="4111" w:type="dxa"/>
            <w:shd w:val="clear" w:color="auto" w:fill="auto"/>
            <w:noWrap/>
            <w:vAlign w:val="center"/>
            <w:hideMark/>
          </w:tcPr>
          <w:p w:rsidR="008D411F" w:rsidRPr="008D411F" w:rsidRDefault="008D411F" w:rsidP="008D411F">
            <w:pPr>
              <w:spacing w:line="276" w:lineRule="auto"/>
              <w:rPr>
                <w:rFonts w:asciiTheme="minorHAnsi" w:hAnsiTheme="minorHAnsi" w:cstheme="minorHAnsi"/>
                <w:sz w:val="22"/>
                <w:szCs w:val="22"/>
              </w:rPr>
            </w:pPr>
            <w:r w:rsidRPr="008D411F">
              <w:rPr>
                <w:rFonts w:asciiTheme="minorHAnsi" w:hAnsiTheme="minorHAnsi" w:cstheme="minorHAnsi"/>
                <w:sz w:val="22"/>
                <w:szCs w:val="22"/>
              </w:rPr>
              <w:t>Land Development Cost</w:t>
            </w:r>
          </w:p>
        </w:tc>
        <w:tc>
          <w:tcPr>
            <w:tcW w:w="1559" w:type="dxa"/>
            <w:shd w:val="clear" w:color="auto" w:fill="auto"/>
            <w:noWrap/>
            <w:vAlign w:val="center"/>
            <w:hideMark/>
          </w:tcPr>
          <w:p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0.00</w:t>
            </w:r>
          </w:p>
        </w:tc>
        <w:tc>
          <w:tcPr>
            <w:tcW w:w="1701" w:type="dxa"/>
            <w:shd w:val="clear" w:color="auto" w:fill="auto"/>
            <w:noWrap/>
            <w:vAlign w:val="center"/>
            <w:hideMark/>
          </w:tcPr>
          <w:p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0.00</w:t>
            </w:r>
          </w:p>
        </w:tc>
        <w:tc>
          <w:tcPr>
            <w:tcW w:w="2126" w:type="dxa"/>
            <w:shd w:val="clear" w:color="auto" w:fill="auto"/>
            <w:noWrap/>
            <w:vAlign w:val="center"/>
            <w:hideMark/>
          </w:tcPr>
          <w:p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0.00</w:t>
            </w:r>
          </w:p>
        </w:tc>
      </w:tr>
      <w:tr w:rsidR="008D411F" w:rsidRPr="008D411F" w:rsidTr="008D411F">
        <w:trPr>
          <w:trHeight w:val="360"/>
        </w:trPr>
        <w:tc>
          <w:tcPr>
            <w:tcW w:w="4111" w:type="dxa"/>
            <w:shd w:val="clear" w:color="auto" w:fill="auto"/>
            <w:noWrap/>
            <w:vAlign w:val="center"/>
            <w:hideMark/>
          </w:tcPr>
          <w:p w:rsidR="008D411F" w:rsidRPr="008D411F" w:rsidRDefault="008D411F" w:rsidP="008D411F">
            <w:pPr>
              <w:spacing w:line="276" w:lineRule="auto"/>
              <w:rPr>
                <w:rFonts w:asciiTheme="minorHAnsi" w:hAnsiTheme="minorHAnsi" w:cstheme="minorHAnsi"/>
                <w:sz w:val="22"/>
                <w:szCs w:val="22"/>
              </w:rPr>
            </w:pPr>
            <w:r w:rsidRPr="008D411F">
              <w:rPr>
                <w:rFonts w:asciiTheme="minorHAnsi" w:hAnsiTheme="minorHAnsi" w:cstheme="minorHAnsi"/>
                <w:sz w:val="22"/>
                <w:szCs w:val="22"/>
              </w:rPr>
              <w:t>Building &amp; Civil Works</w:t>
            </w:r>
          </w:p>
        </w:tc>
        <w:tc>
          <w:tcPr>
            <w:tcW w:w="1559" w:type="dxa"/>
            <w:shd w:val="clear" w:color="auto" w:fill="auto"/>
            <w:noWrap/>
            <w:vAlign w:val="center"/>
            <w:hideMark/>
          </w:tcPr>
          <w:p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7.47</w:t>
            </w:r>
          </w:p>
        </w:tc>
        <w:tc>
          <w:tcPr>
            <w:tcW w:w="1701" w:type="dxa"/>
            <w:shd w:val="clear" w:color="auto" w:fill="auto"/>
            <w:noWrap/>
            <w:vAlign w:val="center"/>
            <w:hideMark/>
          </w:tcPr>
          <w:p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14.20</w:t>
            </w:r>
          </w:p>
        </w:tc>
        <w:tc>
          <w:tcPr>
            <w:tcW w:w="2126" w:type="dxa"/>
            <w:shd w:val="clear" w:color="auto" w:fill="auto"/>
            <w:noWrap/>
            <w:vAlign w:val="center"/>
            <w:hideMark/>
          </w:tcPr>
          <w:p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21.67</w:t>
            </w:r>
          </w:p>
        </w:tc>
      </w:tr>
      <w:tr w:rsidR="008D411F" w:rsidRPr="008D411F" w:rsidTr="008D411F">
        <w:trPr>
          <w:trHeight w:val="360"/>
        </w:trPr>
        <w:tc>
          <w:tcPr>
            <w:tcW w:w="4111" w:type="dxa"/>
            <w:shd w:val="clear" w:color="auto" w:fill="auto"/>
            <w:noWrap/>
            <w:vAlign w:val="center"/>
            <w:hideMark/>
          </w:tcPr>
          <w:p w:rsidR="008D411F" w:rsidRPr="008D411F" w:rsidRDefault="008D411F" w:rsidP="008D411F">
            <w:pPr>
              <w:spacing w:line="276" w:lineRule="auto"/>
              <w:rPr>
                <w:rFonts w:asciiTheme="minorHAnsi" w:hAnsiTheme="minorHAnsi" w:cstheme="minorHAnsi"/>
                <w:sz w:val="22"/>
                <w:szCs w:val="22"/>
              </w:rPr>
            </w:pPr>
            <w:r w:rsidRPr="008D411F">
              <w:rPr>
                <w:rFonts w:asciiTheme="minorHAnsi" w:hAnsiTheme="minorHAnsi" w:cstheme="minorHAnsi"/>
                <w:sz w:val="22"/>
                <w:szCs w:val="22"/>
              </w:rPr>
              <w:t xml:space="preserve">Plant &amp; Machinery </w:t>
            </w:r>
          </w:p>
        </w:tc>
        <w:tc>
          <w:tcPr>
            <w:tcW w:w="1559" w:type="dxa"/>
            <w:shd w:val="clear" w:color="auto" w:fill="auto"/>
            <w:noWrap/>
            <w:vAlign w:val="center"/>
            <w:hideMark/>
          </w:tcPr>
          <w:p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141.84</w:t>
            </w:r>
          </w:p>
        </w:tc>
        <w:tc>
          <w:tcPr>
            <w:tcW w:w="1701" w:type="dxa"/>
            <w:shd w:val="clear" w:color="auto" w:fill="auto"/>
            <w:noWrap/>
            <w:vAlign w:val="center"/>
            <w:hideMark/>
          </w:tcPr>
          <w:p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269.84</w:t>
            </w:r>
          </w:p>
        </w:tc>
        <w:tc>
          <w:tcPr>
            <w:tcW w:w="2126" w:type="dxa"/>
            <w:shd w:val="clear" w:color="auto" w:fill="auto"/>
            <w:noWrap/>
            <w:vAlign w:val="center"/>
            <w:hideMark/>
          </w:tcPr>
          <w:p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411.68</w:t>
            </w:r>
          </w:p>
        </w:tc>
      </w:tr>
      <w:tr w:rsidR="008D411F" w:rsidRPr="008D411F" w:rsidTr="008D411F">
        <w:trPr>
          <w:trHeight w:val="360"/>
        </w:trPr>
        <w:tc>
          <w:tcPr>
            <w:tcW w:w="4111" w:type="dxa"/>
            <w:shd w:val="clear" w:color="auto" w:fill="auto"/>
            <w:noWrap/>
            <w:vAlign w:val="center"/>
            <w:hideMark/>
          </w:tcPr>
          <w:p w:rsidR="008D411F" w:rsidRPr="008D411F" w:rsidRDefault="008D411F" w:rsidP="008D411F">
            <w:pPr>
              <w:spacing w:line="276" w:lineRule="auto"/>
              <w:rPr>
                <w:rFonts w:asciiTheme="minorHAnsi" w:hAnsiTheme="minorHAnsi" w:cstheme="minorHAnsi"/>
                <w:sz w:val="22"/>
                <w:szCs w:val="22"/>
              </w:rPr>
            </w:pPr>
            <w:r w:rsidRPr="008D411F">
              <w:rPr>
                <w:rFonts w:asciiTheme="minorHAnsi" w:hAnsiTheme="minorHAnsi" w:cstheme="minorHAnsi"/>
                <w:sz w:val="22"/>
                <w:szCs w:val="22"/>
              </w:rPr>
              <w:t>Electricity Infrastructure</w:t>
            </w:r>
          </w:p>
        </w:tc>
        <w:tc>
          <w:tcPr>
            <w:tcW w:w="1559" w:type="dxa"/>
            <w:shd w:val="clear" w:color="auto" w:fill="auto"/>
            <w:noWrap/>
            <w:vAlign w:val="center"/>
            <w:hideMark/>
          </w:tcPr>
          <w:p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0.00</w:t>
            </w:r>
          </w:p>
        </w:tc>
        <w:tc>
          <w:tcPr>
            <w:tcW w:w="1701" w:type="dxa"/>
            <w:shd w:val="clear" w:color="auto" w:fill="auto"/>
            <w:noWrap/>
            <w:vAlign w:val="center"/>
            <w:hideMark/>
          </w:tcPr>
          <w:p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0.00</w:t>
            </w:r>
          </w:p>
        </w:tc>
        <w:tc>
          <w:tcPr>
            <w:tcW w:w="2126" w:type="dxa"/>
            <w:shd w:val="clear" w:color="auto" w:fill="auto"/>
            <w:noWrap/>
            <w:vAlign w:val="center"/>
            <w:hideMark/>
          </w:tcPr>
          <w:p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0.00</w:t>
            </w:r>
          </w:p>
        </w:tc>
      </w:tr>
      <w:tr w:rsidR="008D411F" w:rsidRPr="008D411F" w:rsidTr="008D411F">
        <w:trPr>
          <w:trHeight w:val="360"/>
        </w:trPr>
        <w:tc>
          <w:tcPr>
            <w:tcW w:w="4111" w:type="dxa"/>
            <w:shd w:val="clear" w:color="auto" w:fill="auto"/>
            <w:noWrap/>
            <w:vAlign w:val="center"/>
            <w:hideMark/>
          </w:tcPr>
          <w:p w:rsidR="008D411F" w:rsidRPr="008D411F" w:rsidRDefault="008D411F" w:rsidP="008D411F">
            <w:pPr>
              <w:spacing w:line="276" w:lineRule="auto"/>
              <w:rPr>
                <w:rFonts w:asciiTheme="minorHAnsi" w:hAnsiTheme="minorHAnsi" w:cstheme="minorHAnsi"/>
                <w:sz w:val="22"/>
                <w:szCs w:val="22"/>
              </w:rPr>
            </w:pPr>
            <w:r w:rsidRPr="008D411F">
              <w:rPr>
                <w:rFonts w:asciiTheme="minorHAnsi" w:hAnsiTheme="minorHAnsi" w:cstheme="minorHAnsi"/>
                <w:sz w:val="22"/>
                <w:szCs w:val="22"/>
              </w:rPr>
              <w:t>Vehicles</w:t>
            </w:r>
          </w:p>
        </w:tc>
        <w:tc>
          <w:tcPr>
            <w:tcW w:w="1559" w:type="dxa"/>
            <w:shd w:val="clear" w:color="auto" w:fill="auto"/>
            <w:noWrap/>
            <w:vAlign w:val="center"/>
            <w:hideMark/>
          </w:tcPr>
          <w:p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0.00</w:t>
            </w:r>
          </w:p>
        </w:tc>
        <w:tc>
          <w:tcPr>
            <w:tcW w:w="1701" w:type="dxa"/>
            <w:shd w:val="clear" w:color="auto" w:fill="auto"/>
            <w:noWrap/>
            <w:vAlign w:val="center"/>
            <w:hideMark/>
          </w:tcPr>
          <w:p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0.00</w:t>
            </w:r>
          </w:p>
        </w:tc>
        <w:tc>
          <w:tcPr>
            <w:tcW w:w="2126" w:type="dxa"/>
            <w:shd w:val="clear" w:color="auto" w:fill="auto"/>
            <w:noWrap/>
            <w:vAlign w:val="center"/>
            <w:hideMark/>
          </w:tcPr>
          <w:p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0.00</w:t>
            </w:r>
          </w:p>
        </w:tc>
      </w:tr>
      <w:tr w:rsidR="008D411F" w:rsidRPr="008D411F" w:rsidTr="008D411F">
        <w:trPr>
          <w:trHeight w:val="360"/>
        </w:trPr>
        <w:tc>
          <w:tcPr>
            <w:tcW w:w="4111" w:type="dxa"/>
            <w:shd w:val="clear" w:color="auto" w:fill="auto"/>
            <w:noWrap/>
            <w:vAlign w:val="center"/>
            <w:hideMark/>
          </w:tcPr>
          <w:p w:rsidR="008D411F" w:rsidRPr="008D411F" w:rsidRDefault="008D411F" w:rsidP="008D411F">
            <w:pPr>
              <w:spacing w:line="276" w:lineRule="auto"/>
              <w:rPr>
                <w:rFonts w:asciiTheme="minorHAnsi" w:hAnsiTheme="minorHAnsi" w:cstheme="minorHAnsi"/>
                <w:sz w:val="22"/>
                <w:szCs w:val="22"/>
              </w:rPr>
            </w:pPr>
            <w:r w:rsidRPr="008D411F">
              <w:rPr>
                <w:rFonts w:asciiTheme="minorHAnsi" w:hAnsiTheme="minorHAnsi" w:cstheme="minorHAnsi"/>
                <w:sz w:val="22"/>
                <w:szCs w:val="22"/>
              </w:rPr>
              <w:t>Office equipment &amp; Furniture</w:t>
            </w:r>
          </w:p>
        </w:tc>
        <w:tc>
          <w:tcPr>
            <w:tcW w:w="1559" w:type="dxa"/>
            <w:shd w:val="clear" w:color="auto" w:fill="auto"/>
            <w:noWrap/>
            <w:vAlign w:val="center"/>
            <w:hideMark/>
          </w:tcPr>
          <w:p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0.00</w:t>
            </w:r>
          </w:p>
        </w:tc>
        <w:tc>
          <w:tcPr>
            <w:tcW w:w="1701" w:type="dxa"/>
            <w:shd w:val="clear" w:color="auto" w:fill="auto"/>
            <w:noWrap/>
            <w:vAlign w:val="center"/>
            <w:hideMark/>
          </w:tcPr>
          <w:p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0.00</w:t>
            </w:r>
          </w:p>
        </w:tc>
        <w:tc>
          <w:tcPr>
            <w:tcW w:w="2126" w:type="dxa"/>
            <w:shd w:val="clear" w:color="auto" w:fill="auto"/>
            <w:noWrap/>
            <w:vAlign w:val="center"/>
            <w:hideMark/>
          </w:tcPr>
          <w:p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0.00</w:t>
            </w:r>
          </w:p>
        </w:tc>
      </w:tr>
      <w:tr w:rsidR="008D411F" w:rsidRPr="008D411F" w:rsidTr="008D411F">
        <w:trPr>
          <w:trHeight w:val="360"/>
        </w:trPr>
        <w:tc>
          <w:tcPr>
            <w:tcW w:w="4111" w:type="dxa"/>
            <w:shd w:val="clear" w:color="auto" w:fill="auto"/>
            <w:noWrap/>
            <w:vAlign w:val="center"/>
            <w:hideMark/>
          </w:tcPr>
          <w:p w:rsidR="008D411F" w:rsidRPr="008D411F" w:rsidRDefault="008D411F" w:rsidP="008D411F">
            <w:pPr>
              <w:spacing w:line="276" w:lineRule="auto"/>
              <w:rPr>
                <w:rFonts w:asciiTheme="minorHAnsi" w:hAnsiTheme="minorHAnsi" w:cstheme="minorHAnsi"/>
                <w:sz w:val="22"/>
                <w:szCs w:val="22"/>
              </w:rPr>
            </w:pPr>
            <w:r w:rsidRPr="008D411F">
              <w:rPr>
                <w:rFonts w:asciiTheme="minorHAnsi" w:hAnsiTheme="minorHAnsi" w:cstheme="minorHAnsi"/>
                <w:sz w:val="22"/>
                <w:szCs w:val="22"/>
              </w:rPr>
              <w:t>Interest During Construction (IDC)</w:t>
            </w:r>
          </w:p>
        </w:tc>
        <w:tc>
          <w:tcPr>
            <w:tcW w:w="1559" w:type="dxa"/>
            <w:shd w:val="clear" w:color="auto" w:fill="auto"/>
            <w:noWrap/>
            <w:vAlign w:val="center"/>
            <w:hideMark/>
          </w:tcPr>
          <w:p w:rsidR="008D411F" w:rsidRPr="008D411F" w:rsidRDefault="008D411F" w:rsidP="008D411F">
            <w:pPr>
              <w:spacing w:line="276" w:lineRule="auto"/>
              <w:rPr>
                <w:rFonts w:asciiTheme="minorHAnsi" w:hAnsiTheme="minorHAnsi" w:cstheme="minorHAnsi"/>
                <w:sz w:val="22"/>
                <w:szCs w:val="22"/>
              </w:rPr>
            </w:pPr>
          </w:p>
        </w:tc>
        <w:tc>
          <w:tcPr>
            <w:tcW w:w="1701" w:type="dxa"/>
            <w:shd w:val="clear" w:color="auto" w:fill="auto"/>
            <w:noWrap/>
            <w:vAlign w:val="center"/>
            <w:hideMark/>
          </w:tcPr>
          <w:p w:rsidR="008D411F" w:rsidRPr="008D411F" w:rsidRDefault="008D411F" w:rsidP="008D411F">
            <w:pPr>
              <w:spacing w:line="276" w:lineRule="auto"/>
              <w:jc w:val="center"/>
              <w:rPr>
                <w:rFonts w:asciiTheme="minorHAnsi" w:hAnsiTheme="minorHAnsi" w:cstheme="minorHAnsi"/>
                <w:sz w:val="22"/>
                <w:szCs w:val="22"/>
              </w:rPr>
            </w:pPr>
          </w:p>
        </w:tc>
        <w:tc>
          <w:tcPr>
            <w:tcW w:w="2126" w:type="dxa"/>
            <w:shd w:val="clear" w:color="auto" w:fill="auto"/>
            <w:noWrap/>
            <w:vAlign w:val="center"/>
            <w:hideMark/>
          </w:tcPr>
          <w:p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27.76</w:t>
            </w:r>
          </w:p>
        </w:tc>
      </w:tr>
      <w:tr w:rsidR="008D411F" w:rsidRPr="008D411F" w:rsidTr="008D411F">
        <w:trPr>
          <w:trHeight w:val="360"/>
        </w:trPr>
        <w:tc>
          <w:tcPr>
            <w:tcW w:w="4111" w:type="dxa"/>
            <w:shd w:val="clear" w:color="auto" w:fill="auto"/>
            <w:noWrap/>
            <w:vAlign w:val="center"/>
            <w:hideMark/>
          </w:tcPr>
          <w:p w:rsidR="008D411F" w:rsidRPr="008D411F" w:rsidRDefault="008D411F" w:rsidP="008D411F">
            <w:pPr>
              <w:spacing w:line="276" w:lineRule="auto"/>
              <w:rPr>
                <w:rFonts w:asciiTheme="minorHAnsi" w:hAnsiTheme="minorHAnsi" w:cstheme="minorHAnsi"/>
                <w:sz w:val="22"/>
                <w:szCs w:val="22"/>
              </w:rPr>
            </w:pPr>
            <w:r w:rsidRPr="008D411F">
              <w:rPr>
                <w:rFonts w:asciiTheme="minorHAnsi" w:hAnsiTheme="minorHAnsi" w:cstheme="minorHAnsi"/>
                <w:sz w:val="22"/>
                <w:szCs w:val="22"/>
              </w:rPr>
              <w:t>Preoperative Expenses ~  1.0% of Hard Cost</w:t>
            </w:r>
          </w:p>
        </w:tc>
        <w:tc>
          <w:tcPr>
            <w:tcW w:w="1559" w:type="dxa"/>
            <w:shd w:val="clear" w:color="auto" w:fill="auto"/>
            <w:noWrap/>
            <w:vAlign w:val="center"/>
            <w:hideMark/>
          </w:tcPr>
          <w:p w:rsidR="008D411F" w:rsidRPr="008D411F" w:rsidRDefault="008D411F" w:rsidP="008D411F">
            <w:pPr>
              <w:spacing w:line="276" w:lineRule="auto"/>
              <w:rPr>
                <w:rFonts w:asciiTheme="minorHAnsi" w:hAnsiTheme="minorHAnsi" w:cstheme="minorHAnsi"/>
                <w:sz w:val="22"/>
                <w:szCs w:val="22"/>
              </w:rPr>
            </w:pPr>
          </w:p>
        </w:tc>
        <w:tc>
          <w:tcPr>
            <w:tcW w:w="1701" w:type="dxa"/>
            <w:shd w:val="clear" w:color="auto" w:fill="auto"/>
            <w:noWrap/>
            <w:vAlign w:val="center"/>
            <w:hideMark/>
          </w:tcPr>
          <w:p w:rsidR="008D411F" w:rsidRPr="008D411F" w:rsidRDefault="008D411F" w:rsidP="008D411F">
            <w:pPr>
              <w:spacing w:line="276" w:lineRule="auto"/>
              <w:jc w:val="center"/>
              <w:rPr>
                <w:rFonts w:asciiTheme="minorHAnsi" w:hAnsiTheme="minorHAnsi" w:cstheme="minorHAnsi"/>
                <w:sz w:val="22"/>
                <w:szCs w:val="22"/>
              </w:rPr>
            </w:pPr>
          </w:p>
        </w:tc>
        <w:tc>
          <w:tcPr>
            <w:tcW w:w="2126" w:type="dxa"/>
            <w:shd w:val="clear" w:color="auto" w:fill="auto"/>
            <w:noWrap/>
            <w:vAlign w:val="center"/>
            <w:hideMark/>
          </w:tcPr>
          <w:p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4.33</w:t>
            </w:r>
          </w:p>
        </w:tc>
      </w:tr>
      <w:tr w:rsidR="008D411F" w:rsidRPr="008D411F" w:rsidTr="008D411F">
        <w:trPr>
          <w:trHeight w:val="360"/>
        </w:trPr>
        <w:tc>
          <w:tcPr>
            <w:tcW w:w="4111" w:type="dxa"/>
            <w:shd w:val="clear" w:color="auto" w:fill="auto"/>
            <w:noWrap/>
            <w:vAlign w:val="center"/>
            <w:hideMark/>
          </w:tcPr>
          <w:p w:rsidR="008D411F" w:rsidRPr="008D411F" w:rsidRDefault="008D411F" w:rsidP="008D411F">
            <w:pPr>
              <w:spacing w:line="276" w:lineRule="auto"/>
              <w:rPr>
                <w:rFonts w:asciiTheme="minorHAnsi" w:hAnsiTheme="minorHAnsi" w:cstheme="minorHAnsi"/>
                <w:sz w:val="22"/>
                <w:szCs w:val="22"/>
              </w:rPr>
            </w:pPr>
            <w:r w:rsidRPr="008D411F">
              <w:rPr>
                <w:rFonts w:asciiTheme="minorHAnsi" w:hAnsiTheme="minorHAnsi" w:cstheme="minorHAnsi"/>
                <w:sz w:val="22"/>
                <w:szCs w:val="22"/>
              </w:rPr>
              <w:t>Contingencies at ~ 0.5% of Hard Cost</w:t>
            </w:r>
          </w:p>
        </w:tc>
        <w:tc>
          <w:tcPr>
            <w:tcW w:w="1559" w:type="dxa"/>
            <w:shd w:val="clear" w:color="auto" w:fill="auto"/>
            <w:noWrap/>
            <w:vAlign w:val="center"/>
            <w:hideMark/>
          </w:tcPr>
          <w:p w:rsidR="008D411F" w:rsidRPr="008D411F" w:rsidRDefault="008D411F" w:rsidP="008D411F">
            <w:pPr>
              <w:spacing w:line="276" w:lineRule="auto"/>
              <w:rPr>
                <w:rFonts w:asciiTheme="minorHAnsi" w:hAnsiTheme="minorHAnsi" w:cstheme="minorHAnsi"/>
                <w:sz w:val="22"/>
                <w:szCs w:val="22"/>
              </w:rPr>
            </w:pPr>
          </w:p>
        </w:tc>
        <w:tc>
          <w:tcPr>
            <w:tcW w:w="1701" w:type="dxa"/>
            <w:shd w:val="clear" w:color="auto" w:fill="auto"/>
            <w:noWrap/>
            <w:vAlign w:val="center"/>
            <w:hideMark/>
          </w:tcPr>
          <w:p w:rsidR="008D411F" w:rsidRPr="008D411F" w:rsidRDefault="008D411F" w:rsidP="008D411F">
            <w:pPr>
              <w:spacing w:line="276" w:lineRule="auto"/>
              <w:jc w:val="center"/>
              <w:rPr>
                <w:rFonts w:asciiTheme="minorHAnsi" w:hAnsiTheme="minorHAnsi" w:cstheme="minorHAnsi"/>
                <w:sz w:val="22"/>
                <w:szCs w:val="22"/>
              </w:rPr>
            </w:pPr>
          </w:p>
        </w:tc>
        <w:tc>
          <w:tcPr>
            <w:tcW w:w="2126" w:type="dxa"/>
            <w:shd w:val="clear" w:color="auto" w:fill="auto"/>
            <w:noWrap/>
            <w:vAlign w:val="center"/>
            <w:hideMark/>
          </w:tcPr>
          <w:p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2.17</w:t>
            </w:r>
          </w:p>
        </w:tc>
      </w:tr>
      <w:tr w:rsidR="008D411F" w:rsidRPr="008D411F" w:rsidTr="008D411F">
        <w:trPr>
          <w:trHeight w:val="360"/>
        </w:trPr>
        <w:tc>
          <w:tcPr>
            <w:tcW w:w="4111" w:type="dxa"/>
            <w:shd w:val="clear" w:color="auto" w:fill="002060"/>
            <w:noWrap/>
            <w:vAlign w:val="center"/>
            <w:hideMark/>
          </w:tcPr>
          <w:p w:rsidR="008D411F" w:rsidRPr="008D411F" w:rsidRDefault="008D411F" w:rsidP="008D411F">
            <w:pPr>
              <w:spacing w:line="276" w:lineRule="auto"/>
              <w:rPr>
                <w:rFonts w:asciiTheme="minorHAnsi" w:hAnsiTheme="minorHAnsi" w:cstheme="minorHAnsi"/>
                <w:b/>
                <w:bCs/>
                <w:sz w:val="22"/>
                <w:szCs w:val="22"/>
              </w:rPr>
            </w:pPr>
            <w:r w:rsidRPr="008D411F">
              <w:rPr>
                <w:rFonts w:asciiTheme="minorHAnsi" w:hAnsiTheme="minorHAnsi" w:cstheme="minorHAnsi"/>
                <w:b/>
                <w:bCs/>
                <w:sz w:val="22"/>
                <w:szCs w:val="22"/>
              </w:rPr>
              <w:t>Sub Total</w:t>
            </w:r>
          </w:p>
        </w:tc>
        <w:tc>
          <w:tcPr>
            <w:tcW w:w="1559" w:type="dxa"/>
            <w:shd w:val="clear" w:color="auto" w:fill="002060"/>
            <w:noWrap/>
            <w:vAlign w:val="center"/>
            <w:hideMark/>
          </w:tcPr>
          <w:p w:rsidR="008D411F" w:rsidRPr="008D411F" w:rsidRDefault="008D411F" w:rsidP="008D411F">
            <w:pPr>
              <w:spacing w:line="276" w:lineRule="auto"/>
              <w:jc w:val="center"/>
              <w:rPr>
                <w:rFonts w:asciiTheme="minorHAnsi" w:hAnsiTheme="minorHAnsi" w:cstheme="minorHAnsi"/>
                <w:b/>
                <w:bCs/>
                <w:sz w:val="22"/>
                <w:szCs w:val="22"/>
              </w:rPr>
            </w:pPr>
            <w:r w:rsidRPr="008D411F">
              <w:rPr>
                <w:rFonts w:asciiTheme="minorHAnsi" w:hAnsiTheme="minorHAnsi" w:cstheme="minorHAnsi"/>
                <w:b/>
                <w:bCs/>
                <w:sz w:val="22"/>
                <w:szCs w:val="22"/>
              </w:rPr>
              <w:t>149.31</w:t>
            </w:r>
          </w:p>
        </w:tc>
        <w:tc>
          <w:tcPr>
            <w:tcW w:w="1701" w:type="dxa"/>
            <w:shd w:val="clear" w:color="auto" w:fill="002060"/>
            <w:noWrap/>
            <w:vAlign w:val="center"/>
            <w:hideMark/>
          </w:tcPr>
          <w:p w:rsidR="008D411F" w:rsidRPr="008D411F" w:rsidRDefault="008D411F" w:rsidP="008D411F">
            <w:pPr>
              <w:spacing w:line="276" w:lineRule="auto"/>
              <w:jc w:val="center"/>
              <w:rPr>
                <w:rFonts w:asciiTheme="minorHAnsi" w:hAnsiTheme="minorHAnsi" w:cstheme="minorHAnsi"/>
                <w:b/>
                <w:bCs/>
                <w:sz w:val="22"/>
                <w:szCs w:val="22"/>
              </w:rPr>
            </w:pPr>
            <w:r w:rsidRPr="008D411F">
              <w:rPr>
                <w:rFonts w:asciiTheme="minorHAnsi" w:hAnsiTheme="minorHAnsi" w:cstheme="minorHAnsi"/>
                <w:b/>
                <w:bCs/>
                <w:sz w:val="22"/>
                <w:szCs w:val="22"/>
              </w:rPr>
              <w:t>284.04</w:t>
            </w:r>
          </w:p>
        </w:tc>
        <w:tc>
          <w:tcPr>
            <w:tcW w:w="2126" w:type="dxa"/>
            <w:shd w:val="clear" w:color="auto" w:fill="002060"/>
            <w:noWrap/>
            <w:vAlign w:val="center"/>
            <w:hideMark/>
          </w:tcPr>
          <w:p w:rsidR="008D411F" w:rsidRPr="008D411F" w:rsidRDefault="008D411F" w:rsidP="008D411F">
            <w:pPr>
              <w:spacing w:line="276" w:lineRule="auto"/>
              <w:jc w:val="center"/>
              <w:rPr>
                <w:rFonts w:asciiTheme="minorHAnsi" w:hAnsiTheme="minorHAnsi" w:cstheme="minorHAnsi"/>
                <w:b/>
                <w:bCs/>
                <w:sz w:val="22"/>
                <w:szCs w:val="22"/>
              </w:rPr>
            </w:pPr>
            <w:r w:rsidRPr="008D411F">
              <w:rPr>
                <w:rFonts w:asciiTheme="minorHAnsi" w:hAnsiTheme="minorHAnsi" w:cstheme="minorHAnsi"/>
                <w:b/>
                <w:bCs/>
                <w:sz w:val="22"/>
                <w:szCs w:val="22"/>
              </w:rPr>
              <w:t>467.62</w:t>
            </w:r>
          </w:p>
        </w:tc>
      </w:tr>
    </w:tbl>
    <w:p w:rsidR="00367406" w:rsidRDefault="009D77AD" w:rsidP="009D77AD">
      <w:pPr>
        <w:spacing w:after="240"/>
        <w:jc w:val="right"/>
      </w:pPr>
      <w:r>
        <w:rPr>
          <w:rFonts w:ascii="Arial" w:hAnsi="Arial" w:cs="Arial"/>
          <w:b/>
          <w:i/>
          <w:sz w:val="20"/>
          <w:szCs w:val="22"/>
          <w:lang w:eastAsia="en-IN"/>
        </w:rPr>
        <w:t>Source:</w:t>
      </w:r>
      <w:r w:rsidRPr="00A6443F">
        <w:rPr>
          <w:rFonts w:ascii="Arial" w:hAnsi="Arial" w:cs="Arial"/>
          <w:i/>
          <w:sz w:val="20"/>
          <w:szCs w:val="22"/>
          <w:lang w:eastAsia="en-IN"/>
        </w:rPr>
        <w:t xml:space="preserve"> </w:t>
      </w:r>
      <w:r w:rsidR="008D411F">
        <w:rPr>
          <w:rFonts w:ascii="Arial" w:hAnsi="Arial" w:cs="Arial"/>
          <w:i/>
          <w:sz w:val="20"/>
          <w:szCs w:val="22"/>
          <w:lang w:eastAsia="en-IN"/>
        </w:rPr>
        <w:t>As per the EPC Agreement and other d</w:t>
      </w:r>
      <w:r w:rsidRPr="00A6443F">
        <w:rPr>
          <w:rFonts w:ascii="Arial" w:hAnsi="Arial" w:cs="Arial"/>
          <w:i/>
          <w:sz w:val="20"/>
          <w:szCs w:val="22"/>
          <w:lang w:eastAsia="en-IN"/>
        </w:rPr>
        <w:t>ata/Information provided by the company.</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0"/>
        <w:gridCol w:w="2967"/>
        <w:gridCol w:w="2410"/>
        <w:gridCol w:w="3260"/>
      </w:tblGrid>
      <w:tr w:rsidR="008D411F" w:rsidRPr="00910476" w:rsidTr="008D411F">
        <w:trPr>
          <w:trHeight w:val="420"/>
        </w:trPr>
        <w:tc>
          <w:tcPr>
            <w:tcW w:w="9497" w:type="dxa"/>
            <w:gridSpan w:val="4"/>
            <w:shd w:val="clear" w:color="auto" w:fill="002060"/>
          </w:tcPr>
          <w:p w:rsidR="008D411F" w:rsidRPr="00910476" w:rsidRDefault="008D411F" w:rsidP="008D411F">
            <w:pPr>
              <w:spacing w:line="276" w:lineRule="auto"/>
              <w:ind w:left="-108" w:right="-65"/>
              <w:jc w:val="center"/>
              <w:rPr>
                <w:rFonts w:asciiTheme="minorHAnsi" w:hAnsiTheme="minorHAnsi" w:cstheme="minorHAnsi"/>
                <w:color w:val="FFFFFF" w:themeColor="background1"/>
                <w:sz w:val="22"/>
                <w:szCs w:val="22"/>
              </w:rPr>
            </w:pPr>
            <w:r>
              <w:rPr>
                <w:rFonts w:asciiTheme="minorHAnsi" w:hAnsiTheme="minorHAnsi" w:cstheme="minorHAnsi"/>
                <w:b/>
                <w:bCs/>
                <w:color w:val="FFFFFF" w:themeColor="background1"/>
                <w:sz w:val="22"/>
                <w:szCs w:val="22"/>
              </w:rPr>
              <w:t>Means o</w:t>
            </w:r>
            <w:r w:rsidRPr="00910476">
              <w:rPr>
                <w:rFonts w:asciiTheme="minorHAnsi" w:hAnsiTheme="minorHAnsi" w:cstheme="minorHAnsi"/>
                <w:b/>
                <w:bCs/>
                <w:color w:val="FFFFFF" w:themeColor="background1"/>
                <w:sz w:val="22"/>
                <w:szCs w:val="22"/>
              </w:rPr>
              <w:t>f Finance</w:t>
            </w:r>
          </w:p>
        </w:tc>
      </w:tr>
      <w:tr w:rsidR="008D411F" w:rsidRPr="00910476" w:rsidTr="008D411F">
        <w:trPr>
          <w:trHeight w:val="420"/>
        </w:trPr>
        <w:tc>
          <w:tcPr>
            <w:tcW w:w="860" w:type="dxa"/>
            <w:shd w:val="clear" w:color="auto" w:fill="DBE5F1" w:themeFill="accent1" w:themeFillTint="33"/>
            <w:noWrap/>
            <w:vAlign w:val="center"/>
          </w:tcPr>
          <w:p w:rsidR="008D411F" w:rsidRPr="00910476" w:rsidRDefault="008D411F" w:rsidP="00910476">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S. No.</w:t>
            </w:r>
          </w:p>
        </w:tc>
        <w:tc>
          <w:tcPr>
            <w:tcW w:w="2967" w:type="dxa"/>
            <w:shd w:val="clear" w:color="auto" w:fill="DBE5F1" w:themeFill="accent1" w:themeFillTint="33"/>
            <w:noWrap/>
            <w:vAlign w:val="center"/>
          </w:tcPr>
          <w:p w:rsidR="008D411F" w:rsidRPr="00910476" w:rsidRDefault="008D411F" w:rsidP="00910476">
            <w:pPr>
              <w:spacing w:line="276" w:lineRule="auto"/>
              <w:ind w:left="48" w:right="-150"/>
              <w:rPr>
                <w:rFonts w:asciiTheme="minorHAnsi" w:hAnsiTheme="minorHAnsi" w:cstheme="minorHAnsi"/>
                <w:b/>
                <w:bCs/>
                <w:color w:val="000000"/>
                <w:sz w:val="22"/>
                <w:szCs w:val="22"/>
              </w:rPr>
            </w:pPr>
            <w:r>
              <w:rPr>
                <w:rFonts w:asciiTheme="minorHAnsi" w:hAnsiTheme="minorHAnsi" w:cstheme="minorHAnsi"/>
                <w:b/>
                <w:bCs/>
                <w:color w:val="000000"/>
                <w:sz w:val="22"/>
                <w:szCs w:val="22"/>
              </w:rPr>
              <w:t>Particular</w:t>
            </w:r>
          </w:p>
        </w:tc>
        <w:tc>
          <w:tcPr>
            <w:tcW w:w="2410" w:type="dxa"/>
            <w:shd w:val="clear" w:color="auto" w:fill="DBE5F1" w:themeFill="accent1" w:themeFillTint="33"/>
          </w:tcPr>
          <w:p w:rsidR="008D411F" w:rsidRDefault="008D411F" w:rsidP="00910476">
            <w:pPr>
              <w:spacing w:line="276" w:lineRule="auto"/>
              <w:ind w:left="-66" w:right="-65"/>
              <w:jc w:val="center"/>
              <w:rPr>
                <w:rFonts w:asciiTheme="minorHAnsi" w:hAnsiTheme="minorHAnsi" w:cstheme="minorHAnsi"/>
                <w:b/>
                <w:bCs/>
                <w:color w:val="000000" w:themeColor="text1"/>
                <w:sz w:val="22"/>
                <w:szCs w:val="22"/>
              </w:rPr>
            </w:pPr>
          </w:p>
        </w:tc>
        <w:tc>
          <w:tcPr>
            <w:tcW w:w="3260" w:type="dxa"/>
            <w:shd w:val="clear" w:color="auto" w:fill="DBE5F1" w:themeFill="accent1" w:themeFillTint="33"/>
            <w:noWrap/>
            <w:vAlign w:val="center"/>
          </w:tcPr>
          <w:p w:rsidR="008D411F" w:rsidRPr="00910476" w:rsidRDefault="008D411F" w:rsidP="00910476">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b/>
                <w:bCs/>
                <w:color w:val="000000" w:themeColor="text1"/>
                <w:sz w:val="22"/>
                <w:szCs w:val="22"/>
              </w:rPr>
              <w:t>Amount (INR Crore)</w:t>
            </w:r>
          </w:p>
        </w:tc>
      </w:tr>
      <w:tr w:rsidR="008D411F" w:rsidRPr="00910476" w:rsidTr="008D411F">
        <w:trPr>
          <w:trHeight w:val="420"/>
        </w:trPr>
        <w:tc>
          <w:tcPr>
            <w:tcW w:w="860" w:type="dxa"/>
            <w:shd w:val="clear" w:color="auto" w:fill="auto"/>
            <w:noWrap/>
            <w:vAlign w:val="center"/>
            <w:hideMark/>
          </w:tcPr>
          <w:p w:rsidR="008D411F" w:rsidRPr="006A3486" w:rsidRDefault="008D411F" w:rsidP="006A3486">
            <w:pPr>
              <w:pStyle w:val="ListParagraph"/>
              <w:numPr>
                <w:ilvl w:val="3"/>
                <w:numId w:val="20"/>
              </w:numPr>
              <w:spacing w:line="276" w:lineRule="auto"/>
              <w:ind w:left="459"/>
              <w:jc w:val="center"/>
              <w:rPr>
                <w:rFonts w:asciiTheme="minorHAnsi" w:hAnsiTheme="minorHAnsi" w:cstheme="minorHAnsi"/>
                <w:color w:val="000000"/>
                <w:sz w:val="22"/>
                <w:szCs w:val="22"/>
              </w:rPr>
            </w:pPr>
          </w:p>
        </w:tc>
        <w:tc>
          <w:tcPr>
            <w:tcW w:w="2967" w:type="dxa"/>
            <w:shd w:val="clear" w:color="auto" w:fill="auto"/>
            <w:noWrap/>
            <w:vAlign w:val="center"/>
          </w:tcPr>
          <w:p w:rsidR="008D411F" w:rsidRDefault="008D411F" w:rsidP="00245948">
            <w:pPr>
              <w:rPr>
                <w:rFonts w:ascii="Calibri" w:hAnsi="Calibri" w:cs="Calibri"/>
                <w:color w:val="000000"/>
                <w:sz w:val="22"/>
                <w:szCs w:val="22"/>
              </w:rPr>
            </w:pPr>
            <w:r>
              <w:rPr>
                <w:rFonts w:ascii="Calibri" w:hAnsi="Calibri" w:cs="Calibri"/>
                <w:color w:val="000000"/>
                <w:sz w:val="22"/>
                <w:szCs w:val="22"/>
              </w:rPr>
              <w:t xml:space="preserve">Equity </w:t>
            </w:r>
          </w:p>
        </w:tc>
        <w:tc>
          <w:tcPr>
            <w:tcW w:w="2410" w:type="dxa"/>
          </w:tcPr>
          <w:p w:rsidR="008D411F" w:rsidRDefault="008D411F" w:rsidP="00245948">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color w:val="000000"/>
                <w:sz w:val="22"/>
                <w:szCs w:val="22"/>
              </w:rPr>
              <w:t>25%</w:t>
            </w:r>
          </w:p>
        </w:tc>
        <w:tc>
          <w:tcPr>
            <w:tcW w:w="3260" w:type="dxa"/>
            <w:shd w:val="clear" w:color="auto" w:fill="auto"/>
            <w:noWrap/>
            <w:vAlign w:val="center"/>
          </w:tcPr>
          <w:p w:rsidR="008D411F" w:rsidRPr="00910476" w:rsidRDefault="008D411F" w:rsidP="00245948">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color w:val="000000"/>
                <w:sz w:val="22"/>
                <w:szCs w:val="22"/>
              </w:rPr>
              <w:t>116.90</w:t>
            </w:r>
          </w:p>
        </w:tc>
      </w:tr>
      <w:tr w:rsidR="008D411F" w:rsidRPr="00910476" w:rsidTr="008D411F">
        <w:trPr>
          <w:trHeight w:val="420"/>
        </w:trPr>
        <w:tc>
          <w:tcPr>
            <w:tcW w:w="860" w:type="dxa"/>
            <w:shd w:val="clear" w:color="auto" w:fill="auto"/>
            <w:noWrap/>
            <w:vAlign w:val="center"/>
          </w:tcPr>
          <w:p w:rsidR="008D411F" w:rsidRPr="006A3486" w:rsidRDefault="008D411F" w:rsidP="006A3486">
            <w:pPr>
              <w:pStyle w:val="ListParagraph"/>
              <w:numPr>
                <w:ilvl w:val="3"/>
                <w:numId w:val="20"/>
              </w:numPr>
              <w:spacing w:line="276" w:lineRule="auto"/>
              <w:ind w:left="459"/>
              <w:jc w:val="center"/>
              <w:rPr>
                <w:rFonts w:asciiTheme="minorHAnsi" w:hAnsiTheme="minorHAnsi" w:cstheme="minorHAnsi"/>
                <w:color w:val="000000"/>
                <w:sz w:val="22"/>
                <w:szCs w:val="22"/>
              </w:rPr>
            </w:pPr>
          </w:p>
        </w:tc>
        <w:tc>
          <w:tcPr>
            <w:tcW w:w="2967" w:type="dxa"/>
            <w:shd w:val="clear" w:color="auto" w:fill="auto"/>
            <w:noWrap/>
            <w:vAlign w:val="center"/>
          </w:tcPr>
          <w:p w:rsidR="008D411F" w:rsidRPr="00910476" w:rsidRDefault="008D411F" w:rsidP="006A3486">
            <w:pPr>
              <w:spacing w:line="276" w:lineRule="auto"/>
              <w:ind w:left="48"/>
              <w:rPr>
                <w:rFonts w:asciiTheme="minorHAnsi" w:hAnsiTheme="minorHAnsi" w:cstheme="minorHAnsi"/>
                <w:color w:val="000000"/>
                <w:sz w:val="22"/>
                <w:szCs w:val="22"/>
              </w:rPr>
            </w:pPr>
            <w:r>
              <w:rPr>
                <w:rFonts w:asciiTheme="minorHAnsi" w:hAnsiTheme="minorHAnsi" w:cstheme="minorHAnsi"/>
                <w:color w:val="000000"/>
                <w:sz w:val="22"/>
                <w:szCs w:val="22"/>
              </w:rPr>
              <w:t>Term Loan from Bank</w:t>
            </w:r>
          </w:p>
        </w:tc>
        <w:tc>
          <w:tcPr>
            <w:tcW w:w="2410" w:type="dxa"/>
          </w:tcPr>
          <w:p w:rsidR="008D411F" w:rsidRDefault="008D411F" w:rsidP="006A3486">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color w:val="000000"/>
                <w:sz w:val="22"/>
                <w:szCs w:val="22"/>
              </w:rPr>
              <w:t>75%</w:t>
            </w:r>
          </w:p>
        </w:tc>
        <w:tc>
          <w:tcPr>
            <w:tcW w:w="3260" w:type="dxa"/>
            <w:shd w:val="clear" w:color="auto" w:fill="auto"/>
            <w:noWrap/>
            <w:vAlign w:val="center"/>
          </w:tcPr>
          <w:p w:rsidR="008D411F" w:rsidRPr="00910476" w:rsidRDefault="008D411F" w:rsidP="006A3486">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color w:val="000000"/>
                <w:sz w:val="22"/>
                <w:szCs w:val="22"/>
              </w:rPr>
              <w:t>350.71</w:t>
            </w:r>
          </w:p>
        </w:tc>
      </w:tr>
      <w:tr w:rsidR="008D411F" w:rsidRPr="00910476" w:rsidTr="008D411F">
        <w:trPr>
          <w:trHeight w:val="420"/>
        </w:trPr>
        <w:tc>
          <w:tcPr>
            <w:tcW w:w="860" w:type="dxa"/>
            <w:shd w:val="clear" w:color="auto" w:fill="002060"/>
            <w:noWrap/>
            <w:vAlign w:val="center"/>
          </w:tcPr>
          <w:p w:rsidR="008D411F" w:rsidRPr="00245948" w:rsidRDefault="008D411F" w:rsidP="006A3486">
            <w:pPr>
              <w:pStyle w:val="ListParagraph"/>
              <w:spacing w:line="276" w:lineRule="auto"/>
              <w:ind w:left="459"/>
              <w:rPr>
                <w:rFonts w:asciiTheme="minorHAnsi" w:hAnsiTheme="minorHAnsi" w:cstheme="minorHAnsi"/>
                <w:b/>
                <w:color w:val="FFFFFF" w:themeColor="background1"/>
                <w:sz w:val="22"/>
                <w:szCs w:val="22"/>
              </w:rPr>
            </w:pPr>
          </w:p>
        </w:tc>
        <w:tc>
          <w:tcPr>
            <w:tcW w:w="2967" w:type="dxa"/>
            <w:shd w:val="clear" w:color="auto" w:fill="002060"/>
            <w:noWrap/>
            <w:vAlign w:val="center"/>
          </w:tcPr>
          <w:p w:rsidR="008D411F" w:rsidRPr="00245948" w:rsidRDefault="008D411F" w:rsidP="006A3486">
            <w:pPr>
              <w:spacing w:line="276" w:lineRule="auto"/>
              <w:ind w:left="48"/>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Total</w:t>
            </w:r>
          </w:p>
        </w:tc>
        <w:tc>
          <w:tcPr>
            <w:tcW w:w="2410" w:type="dxa"/>
            <w:shd w:val="clear" w:color="auto" w:fill="002060"/>
          </w:tcPr>
          <w:p w:rsidR="008D411F" w:rsidRDefault="008D411F" w:rsidP="006A3486">
            <w:pPr>
              <w:spacing w:line="276" w:lineRule="auto"/>
              <w:ind w:left="-66" w:right="-65"/>
              <w:jc w:val="center"/>
              <w:rPr>
                <w:rFonts w:asciiTheme="minorHAnsi" w:hAnsiTheme="minorHAnsi" w:cstheme="minorHAnsi"/>
                <w:b/>
                <w:color w:val="FFFFFF" w:themeColor="background1"/>
                <w:sz w:val="22"/>
                <w:szCs w:val="22"/>
              </w:rPr>
            </w:pPr>
          </w:p>
        </w:tc>
        <w:tc>
          <w:tcPr>
            <w:tcW w:w="3260" w:type="dxa"/>
            <w:shd w:val="clear" w:color="auto" w:fill="002060"/>
            <w:noWrap/>
            <w:vAlign w:val="center"/>
          </w:tcPr>
          <w:p w:rsidR="008D411F" w:rsidRPr="00245948" w:rsidRDefault="008D411F" w:rsidP="006A3486">
            <w:pPr>
              <w:spacing w:line="276" w:lineRule="auto"/>
              <w:ind w:left="-66" w:right="-65"/>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467.62</w:t>
            </w:r>
          </w:p>
        </w:tc>
      </w:tr>
    </w:tbl>
    <w:p w:rsidR="00D53A3D" w:rsidRPr="0050175A" w:rsidRDefault="002B6BE8" w:rsidP="00AA2A9A">
      <w:pPr>
        <w:autoSpaceDE w:val="0"/>
        <w:autoSpaceDN w:val="0"/>
        <w:spacing w:line="360" w:lineRule="auto"/>
        <w:ind w:left="993" w:right="-8"/>
        <w:jc w:val="right"/>
        <w:rPr>
          <w:rFonts w:ascii="Arial" w:hAnsi="Arial" w:cs="Arial"/>
          <w:i/>
          <w:sz w:val="20"/>
          <w:szCs w:val="22"/>
          <w:lang w:eastAsia="en-IN"/>
        </w:rPr>
      </w:pPr>
      <w:r>
        <w:rPr>
          <w:rFonts w:ascii="Arial" w:hAnsi="Arial" w:cs="Arial"/>
          <w:b/>
          <w:i/>
          <w:sz w:val="20"/>
          <w:szCs w:val="22"/>
          <w:lang w:eastAsia="en-IN"/>
        </w:rPr>
        <w:t xml:space="preserve">                             </w:t>
      </w:r>
      <w:r w:rsidR="00D53A3D">
        <w:rPr>
          <w:rFonts w:ascii="Arial" w:hAnsi="Arial" w:cs="Arial"/>
          <w:b/>
          <w:i/>
          <w:sz w:val="20"/>
          <w:szCs w:val="22"/>
          <w:lang w:eastAsia="en-IN"/>
        </w:rPr>
        <w:t xml:space="preserve">                      </w:t>
      </w:r>
      <w:r w:rsidR="00A6443F">
        <w:rPr>
          <w:rFonts w:ascii="Arial" w:hAnsi="Arial" w:cs="Arial"/>
          <w:b/>
          <w:i/>
          <w:sz w:val="20"/>
          <w:szCs w:val="22"/>
          <w:lang w:eastAsia="en-IN"/>
        </w:rPr>
        <w:t>Source:</w:t>
      </w:r>
      <w:r w:rsidR="00A6443F" w:rsidRPr="00A6443F">
        <w:rPr>
          <w:rFonts w:ascii="Arial" w:hAnsi="Arial" w:cs="Arial"/>
          <w:i/>
          <w:sz w:val="20"/>
          <w:szCs w:val="22"/>
          <w:lang w:eastAsia="en-IN"/>
        </w:rPr>
        <w:t xml:space="preserve"> Data/Information provided by the company.</w:t>
      </w:r>
    </w:p>
    <w:p w:rsidR="00111D49" w:rsidRDefault="0011023D" w:rsidP="00A6443F">
      <w:pPr>
        <w:autoSpaceDE w:val="0"/>
        <w:autoSpaceDN w:val="0"/>
        <w:spacing w:line="360" w:lineRule="auto"/>
        <w:ind w:right="212"/>
        <w:jc w:val="both"/>
        <w:rPr>
          <w:rFonts w:ascii="Arial" w:hAnsi="Arial" w:cs="Arial"/>
          <w:b/>
          <w:sz w:val="22"/>
          <w:szCs w:val="22"/>
          <w:lang w:eastAsia="en-IN"/>
        </w:rPr>
      </w:pPr>
      <w:r>
        <w:rPr>
          <w:rFonts w:ascii="Arial" w:hAnsi="Arial" w:cs="Arial"/>
          <w:sz w:val="22"/>
          <w:szCs w:val="22"/>
          <w:lang w:eastAsia="en-IN"/>
        </w:rPr>
        <w:t xml:space="preserve">    </w:t>
      </w:r>
      <w:r w:rsidR="00A53B6A" w:rsidRPr="00613C2D">
        <w:rPr>
          <w:rFonts w:ascii="Arial" w:hAnsi="Arial" w:cs="Arial"/>
          <w:b/>
          <w:sz w:val="22"/>
          <w:szCs w:val="22"/>
          <w:lang w:eastAsia="en-IN"/>
        </w:rPr>
        <w:t>Notes:</w:t>
      </w:r>
    </w:p>
    <w:p w:rsidR="00FD5CC4" w:rsidRPr="00FD5CC4" w:rsidRDefault="00DF258E" w:rsidP="00FD5CC4">
      <w:pPr>
        <w:pStyle w:val="ListParagraph"/>
        <w:numPr>
          <w:ilvl w:val="0"/>
          <w:numId w:val="10"/>
        </w:numPr>
        <w:autoSpaceDE w:val="0"/>
        <w:autoSpaceDN w:val="0"/>
        <w:spacing w:before="240" w:line="360" w:lineRule="auto"/>
        <w:ind w:left="709" w:right="-8" w:hanging="425"/>
        <w:jc w:val="both"/>
        <w:rPr>
          <w:rFonts w:ascii="Arial" w:hAnsi="Arial" w:cs="Arial"/>
          <w:sz w:val="22"/>
        </w:rPr>
      </w:pPr>
      <w:r w:rsidRPr="00846654">
        <w:rPr>
          <w:rFonts w:ascii="Arial" w:hAnsi="Arial" w:cs="Arial"/>
          <w:sz w:val="22"/>
        </w:rPr>
        <w:t xml:space="preserve">It is to be noted that the </w:t>
      </w:r>
      <w:r w:rsidR="006A3486">
        <w:rPr>
          <w:rFonts w:ascii="Arial" w:hAnsi="Arial" w:cs="Arial"/>
          <w:sz w:val="22"/>
        </w:rPr>
        <w:t>detailed v</w:t>
      </w:r>
      <w:r w:rsidRPr="00846654">
        <w:rPr>
          <w:rFonts w:ascii="Arial" w:hAnsi="Arial" w:cs="Arial"/>
          <w:sz w:val="22"/>
        </w:rPr>
        <w:t xml:space="preserve">etting of the project cost is out of scope of this TEV report and we have relied upon the data/information provided by the client regarding Total Project cost in good faith, however as a TEV consultant we have cross verified the cost of the </w:t>
      </w:r>
      <w:r>
        <w:rPr>
          <w:rFonts w:ascii="Arial" w:hAnsi="Arial" w:cs="Arial"/>
          <w:sz w:val="22"/>
        </w:rPr>
        <w:t xml:space="preserve">major </w:t>
      </w:r>
      <w:r w:rsidRPr="00846654">
        <w:rPr>
          <w:rFonts w:ascii="Arial" w:hAnsi="Arial" w:cs="Arial"/>
          <w:sz w:val="22"/>
        </w:rPr>
        <w:t xml:space="preserve">components of TPC </w:t>
      </w:r>
      <w:r w:rsidR="00972B98" w:rsidRPr="00846654">
        <w:rPr>
          <w:rFonts w:ascii="Arial" w:hAnsi="Arial" w:cs="Arial"/>
          <w:sz w:val="22"/>
        </w:rPr>
        <w:t xml:space="preserve">independently </w:t>
      </w:r>
      <w:r w:rsidRPr="00846654">
        <w:rPr>
          <w:rFonts w:ascii="Arial" w:hAnsi="Arial" w:cs="Arial"/>
          <w:sz w:val="22"/>
        </w:rPr>
        <w:t>wherever required</w:t>
      </w:r>
      <w:r>
        <w:rPr>
          <w:rFonts w:ascii="Arial" w:hAnsi="Arial" w:cs="Arial"/>
          <w:sz w:val="22"/>
        </w:rPr>
        <w:t xml:space="preserve"> for the purpose of TEV only</w:t>
      </w:r>
      <w:r w:rsidR="00972B98">
        <w:rPr>
          <w:rFonts w:ascii="Arial" w:hAnsi="Arial" w:cs="Arial"/>
          <w:sz w:val="22"/>
        </w:rPr>
        <w:t>.</w:t>
      </w:r>
    </w:p>
    <w:p w:rsidR="00FD5CC4" w:rsidRPr="00FD5CC4" w:rsidRDefault="00FD5CC4" w:rsidP="00FD5CC4">
      <w:pPr>
        <w:pStyle w:val="ListParagraph"/>
        <w:numPr>
          <w:ilvl w:val="0"/>
          <w:numId w:val="10"/>
        </w:numPr>
        <w:autoSpaceDE w:val="0"/>
        <w:autoSpaceDN w:val="0"/>
        <w:spacing w:before="240" w:after="240" w:line="360" w:lineRule="auto"/>
        <w:ind w:left="709" w:right="-8" w:hanging="425"/>
        <w:jc w:val="both"/>
        <w:rPr>
          <w:rFonts w:ascii="Arial" w:hAnsi="Arial" w:cs="Arial"/>
          <w:sz w:val="22"/>
        </w:rPr>
      </w:pPr>
      <w:r w:rsidRPr="00FD5CC4">
        <w:rPr>
          <w:rFonts w:ascii="Arial" w:hAnsi="Arial" w:cs="Arial"/>
          <w:sz w:val="22"/>
          <w:szCs w:val="22"/>
          <w:lang w:eastAsia="en-IN"/>
        </w:rPr>
        <w:t xml:space="preserve">Proposed </w:t>
      </w:r>
      <w:r>
        <w:rPr>
          <w:rFonts w:ascii="Arial" w:hAnsi="Arial" w:cs="Arial"/>
          <w:sz w:val="22"/>
          <w:szCs w:val="22"/>
          <w:lang w:eastAsia="en-IN"/>
        </w:rPr>
        <w:t xml:space="preserve">Hybrid </w:t>
      </w:r>
      <w:r w:rsidRPr="00FD5CC4">
        <w:rPr>
          <w:rFonts w:ascii="Arial" w:hAnsi="Arial" w:cs="Arial"/>
          <w:sz w:val="22"/>
          <w:szCs w:val="22"/>
          <w:lang w:eastAsia="en-IN"/>
        </w:rPr>
        <w:t xml:space="preserve">Power plant will be implemented through appointment of EPC, for which company has signed an agreement with KPI Green Energy Ltd. dated 13th September 2024 for CPP vertical i.e. to design, develop, transfer and maintain the solar and wind hybrid </w:t>
      </w:r>
      <w:r w:rsidRPr="00FD5CC4">
        <w:rPr>
          <w:rFonts w:ascii="Arial" w:hAnsi="Arial" w:cs="Arial"/>
          <w:sz w:val="22"/>
          <w:szCs w:val="22"/>
          <w:lang w:eastAsia="en-IN"/>
        </w:rPr>
        <w:lastRenderedPageBreak/>
        <w:t xml:space="preserve">power plant on behalf of M/s Sai Bandhan </w:t>
      </w:r>
      <w:proofErr w:type="spellStart"/>
      <w:r w:rsidRPr="00FD5CC4">
        <w:rPr>
          <w:rFonts w:ascii="Arial" w:hAnsi="Arial" w:cs="Arial"/>
          <w:sz w:val="22"/>
          <w:szCs w:val="22"/>
          <w:lang w:eastAsia="en-IN"/>
        </w:rPr>
        <w:t>Infinium</w:t>
      </w:r>
      <w:proofErr w:type="spellEnd"/>
      <w:r w:rsidRPr="00FD5CC4">
        <w:rPr>
          <w:rFonts w:ascii="Arial" w:hAnsi="Arial" w:cs="Arial"/>
          <w:sz w:val="22"/>
          <w:szCs w:val="22"/>
          <w:lang w:eastAsia="en-IN"/>
        </w:rPr>
        <w:t xml:space="preserve"> Limited as an industrial customer.</w:t>
      </w:r>
      <w:r>
        <w:rPr>
          <w:rFonts w:ascii="Arial" w:hAnsi="Arial" w:cs="Arial"/>
          <w:sz w:val="22"/>
          <w:szCs w:val="22"/>
          <w:lang w:eastAsia="en-IN"/>
        </w:rPr>
        <w:t xml:space="preserve"> As per the commercial details of EPC agreement below table shows the Cost of the project:</w:t>
      </w:r>
    </w:p>
    <w:tbl>
      <w:tblPr>
        <w:tblW w:w="1020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851"/>
        <w:gridCol w:w="2551"/>
        <w:gridCol w:w="851"/>
        <w:gridCol w:w="1843"/>
        <w:gridCol w:w="1559"/>
        <w:gridCol w:w="1701"/>
      </w:tblGrid>
      <w:tr w:rsidR="00566464" w:rsidRPr="00566464" w:rsidTr="00566464">
        <w:trPr>
          <w:trHeight w:val="300"/>
        </w:trPr>
        <w:tc>
          <w:tcPr>
            <w:tcW w:w="10206" w:type="dxa"/>
            <w:gridSpan w:val="7"/>
            <w:shd w:val="clear" w:color="auto" w:fill="002060"/>
            <w:noWrap/>
            <w:vAlign w:val="center"/>
          </w:tcPr>
          <w:p w:rsidR="00FD5CC4" w:rsidRPr="00566464" w:rsidRDefault="00FD5CC4" w:rsidP="00566464">
            <w:pPr>
              <w:spacing w:line="276" w:lineRule="auto"/>
              <w:ind w:left="-108" w:right="-124"/>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Commercial Details</w:t>
            </w:r>
            <w:r w:rsidR="00566464" w:rsidRPr="00566464">
              <w:rPr>
                <w:rFonts w:asciiTheme="minorHAnsi" w:hAnsiTheme="minorHAnsi" w:cstheme="minorHAnsi"/>
                <w:b/>
                <w:sz w:val="22"/>
                <w:szCs w:val="22"/>
                <w:lang w:eastAsia="en-IN"/>
              </w:rPr>
              <w:t xml:space="preserve"> of EPC Agreement</w:t>
            </w:r>
          </w:p>
        </w:tc>
      </w:tr>
      <w:tr w:rsidR="00566464" w:rsidRPr="00566464" w:rsidTr="00143F10">
        <w:trPr>
          <w:trHeight w:val="300"/>
        </w:trPr>
        <w:tc>
          <w:tcPr>
            <w:tcW w:w="850" w:type="dxa"/>
            <w:shd w:val="clear" w:color="auto" w:fill="DBE5F1" w:themeFill="accent1" w:themeFillTint="33"/>
            <w:noWrap/>
            <w:vAlign w:val="center"/>
            <w:hideMark/>
          </w:tcPr>
          <w:p w:rsidR="00FD5CC4" w:rsidRPr="00566464" w:rsidRDefault="00FD5CC4" w:rsidP="00566464">
            <w:pPr>
              <w:spacing w:line="276" w:lineRule="auto"/>
              <w:ind w:right="-124"/>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Sr. No.</w:t>
            </w:r>
          </w:p>
        </w:tc>
        <w:tc>
          <w:tcPr>
            <w:tcW w:w="851" w:type="dxa"/>
            <w:shd w:val="clear" w:color="auto" w:fill="DBE5F1" w:themeFill="accent1" w:themeFillTint="33"/>
            <w:noWrap/>
            <w:vAlign w:val="center"/>
            <w:hideMark/>
          </w:tcPr>
          <w:p w:rsidR="00FD5CC4" w:rsidRPr="00566464" w:rsidRDefault="00FD5CC4" w:rsidP="00566464">
            <w:pPr>
              <w:spacing w:line="276" w:lineRule="auto"/>
              <w:ind w:left="-108" w:right="-124"/>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Division</w:t>
            </w:r>
          </w:p>
        </w:tc>
        <w:tc>
          <w:tcPr>
            <w:tcW w:w="2551" w:type="dxa"/>
            <w:shd w:val="clear" w:color="auto" w:fill="DBE5F1" w:themeFill="accent1" w:themeFillTint="33"/>
            <w:noWrap/>
            <w:vAlign w:val="center"/>
            <w:hideMark/>
          </w:tcPr>
          <w:p w:rsidR="00FD5CC4" w:rsidRPr="00566464" w:rsidRDefault="00FD5CC4" w:rsidP="00566464">
            <w:pPr>
              <w:spacing w:line="276" w:lineRule="auto"/>
              <w:ind w:left="-108" w:right="-124"/>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Particular</w:t>
            </w:r>
          </w:p>
        </w:tc>
        <w:tc>
          <w:tcPr>
            <w:tcW w:w="851" w:type="dxa"/>
            <w:shd w:val="clear" w:color="auto" w:fill="DBE5F1" w:themeFill="accent1" w:themeFillTint="33"/>
            <w:noWrap/>
            <w:vAlign w:val="center"/>
            <w:hideMark/>
          </w:tcPr>
          <w:p w:rsidR="00FD5CC4" w:rsidRPr="00566464" w:rsidRDefault="00FD5CC4" w:rsidP="00566464">
            <w:pPr>
              <w:spacing w:line="276" w:lineRule="auto"/>
              <w:ind w:left="-108" w:right="-124"/>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UOM</w:t>
            </w:r>
          </w:p>
        </w:tc>
        <w:tc>
          <w:tcPr>
            <w:tcW w:w="1843" w:type="dxa"/>
            <w:shd w:val="clear" w:color="auto" w:fill="DBE5F1" w:themeFill="accent1" w:themeFillTint="33"/>
            <w:noWrap/>
            <w:vAlign w:val="center"/>
            <w:hideMark/>
          </w:tcPr>
          <w:p w:rsidR="00FD5CC4" w:rsidRPr="00566464" w:rsidRDefault="00FD5CC4" w:rsidP="00566464">
            <w:pPr>
              <w:spacing w:line="276" w:lineRule="auto"/>
              <w:ind w:left="-108" w:right="-124"/>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Amount per Unit</w:t>
            </w:r>
          </w:p>
        </w:tc>
        <w:tc>
          <w:tcPr>
            <w:tcW w:w="1559" w:type="dxa"/>
            <w:shd w:val="clear" w:color="auto" w:fill="DBE5F1" w:themeFill="accent1" w:themeFillTint="33"/>
            <w:vAlign w:val="center"/>
          </w:tcPr>
          <w:p w:rsidR="00FD5CC4" w:rsidRPr="00566464" w:rsidRDefault="00FD5CC4" w:rsidP="00566464">
            <w:pPr>
              <w:spacing w:line="276" w:lineRule="auto"/>
              <w:ind w:left="-108" w:right="-124"/>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GST (%)</w:t>
            </w:r>
          </w:p>
        </w:tc>
        <w:tc>
          <w:tcPr>
            <w:tcW w:w="1701" w:type="dxa"/>
            <w:shd w:val="clear" w:color="auto" w:fill="DBE5F1" w:themeFill="accent1" w:themeFillTint="33"/>
            <w:vAlign w:val="center"/>
          </w:tcPr>
          <w:p w:rsidR="00FD5CC4" w:rsidRPr="00566464" w:rsidRDefault="00FD5CC4" w:rsidP="00566464">
            <w:pPr>
              <w:spacing w:line="276" w:lineRule="auto"/>
              <w:ind w:left="-108" w:right="-124"/>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Total Amount</w:t>
            </w:r>
          </w:p>
        </w:tc>
      </w:tr>
      <w:tr w:rsidR="00566464" w:rsidRPr="00566464" w:rsidTr="00143F10">
        <w:trPr>
          <w:trHeight w:val="437"/>
        </w:trPr>
        <w:tc>
          <w:tcPr>
            <w:tcW w:w="850" w:type="dxa"/>
            <w:shd w:val="clear" w:color="auto" w:fill="DBE5F1" w:themeFill="accent1" w:themeFillTint="33"/>
            <w:noWrap/>
            <w:vAlign w:val="center"/>
          </w:tcPr>
          <w:p w:rsidR="00FD5CC4" w:rsidRPr="00566464" w:rsidRDefault="00FD5CC4" w:rsidP="00566464">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1</w:t>
            </w:r>
          </w:p>
        </w:tc>
        <w:tc>
          <w:tcPr>
            <w:tcW w:w="851" w:type="dxa"/>
            <w:vMerge w:val="restart"/>
            <w:shd w:val="clear" w:color="auto" w:fill="DBE5F1" w:themeFill="accent1" w:themeFillTint="33"/>
            <w:noWrap/>
            <w:vAlign w:val="center"/>
          </w:tcPr>
          <w:p w:rsidR="00FD5CC4" w:rsidRPr="00566464" w:rsidRDefault="00FD5CC4" w:rsidP="00566464">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Wind</w:t>
            </w:r>
          </w:p>
        </w:tc>
        <w:tc>
          <w:tcPr>
            <w:tcW w:w="2551" w:type="dxa"/>
            <w:shd w:val="clear" w:color="auto" w:fill="auto"/>
            <w:noWrap/>
            <w:vAlign w:val="center"/>
          </w:tcPr>
          <w:p w:rsidR="00FD5CC4" w:rsidRPr="00566464" w:rsidRDefault="00FD5CC4" w:rsidP="00566464">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 xml:space="preserve">Supply of 25.20 MW (2.1 </w:t>
            </w:r>
            <w:proofErr w:type="spellStart"/>
            <w:r w:rsidRPr="00566464">
              <w:rPr>
                <w:rFonts w:asciiTheme="minorHAnsi" w:hAnsiTheme="minorHAnsi" w:cstheme="minorHAnsi"/>
                <w:sz w:val="22"/>
                <w:szCs w:val="22"/>
                <w:lang w:eastAsia="en-IN"/>
              </w:rPr>
              <w:t>Suzlon</w:t>
            </w:r>
            <w:proofErr w:type="spellEnd"/>
            <w:r w:rsidRPr="00566464">
              <w:rPr>
                <w:rFonts w:asciiTheme="minorHAnsi" w:hAnsiTheme="minorHAnsi" w:cstheme="minorHAnsi"/>
                <w:sz w:val="22"/>
                <w:szCs w:val="22"/>
                <w:lang w:eastAsia="en-IN"/>
              </w:rPr>
              <w:t>, 140 Mt.) including logistics of WTG supply from ex-works to wind farm storage yard and supply of package substation. Special lifting tools, stub, template and required accessories, hardware, supervision &amp; service, PSS, included</w:t>
            </w:r>
          </w:p>
        </w:tc>
        <w:tc>
          <w:tcPr>
            <w:tcW w:w="851" w:type="dxa"/>
            <w:shd w:val="clear" w:color="auto" w:fill="auto"/>
            <w:noWrap/>
            <w:vAlign w:val="center"/>
          </w:tcPr>
          <w:p w:rsidR="00FD5CC4" w:rsidRPr="00566464" w:rsidRDefault="00FD5CC4" w:rsidP="00566464">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WTG</w:t>
            </w:r>
          </w:p>
        </w:tc>
        <w:tc>
          <w:tcPr>
            <w:tcW w:w="1843" w:type="dxa"/>
            <w:shd w:val="clear" w:color="auto" w:fill="auto"/>
            <w:noWrap/>
            <w:vAlign w:val="center"/>
          </w:tcPr>
          <w:p w:rsidR="00FD5CC4" w:rsidRPr="00566464" w:rsidRDefault="00FD5CC4" w:rsidP="00566464">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15,00,00,000</w:t>
            </w:r>
          </w:p>
        </w:tc>
        <w:tc>
          <w:tcPr>
            <w:tcW w:w="1559" w:type="dxa"/>
            <w:shd w:val="clear" w:color="auto" w:fill="auto"/>
            <w:vAlign w:val="center"/>
          </w:tcPr>
          <w:p w:rsidR="00FD5CC4" w:rsidRPr="00566464" w:rsidRDefault="00FD5CC4" w:rsidP="00566464">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(12%)</w:t>
            </w:r>
          </w:p>
          <w:p w:rsidR="00FD5CC4" w:rsidRPr="00566464" w:rsidRDefault="00FD5CC4" w:rsidP="00566464">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1,80,00,000</w:t>
            </w:r>
          </w:p>
        </w:tc>
        <w:tc>
          <w:tcPr>
            <w:tcW w:w="1701" w:type="dxa"/>
            <w:shd w:val="clear" w:color="auto" w:fill="auto"/>
            <w:vAlign w:val="center"/>
          </w:tcPr>
          <w:p w:rsidR="00FD5CC4" w:rsidRPr="00566464" w:rsidRDefault="00FD5CC4" w:rsidP="00566464">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16,80,00,000</w:t>
            </w:r>
          </w:p>
        </w:tc>
      </w:tr>
      <w:tr w:rsidR="00566464" w:rsidRPr="00566464" w:rsidTr="00143F10">
        <w:trPr>
          <w:trHeight w:val="437"/>
        </w:trPr>
        <w:tc>
          <w:tcPr>
            <w:tcW w:w="850" w:type="dxa"/>
            <w:shd w:val="clear" w:color="auto" w:fill="DBE5F1" w:themeFill="accent1" w:themeFillTint="33"/>
            <w:noWrap/>
            <w:vAlign w:val="center"/>
          </w:tcPr>
          <w:p w:rsidR="00FD5CC4" w:rsidRPr="00566464" w:rsidRDefault="00FD5CC4" w:rsidP="00566464">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2</w:t>
            </w:r>
          </w:p>
        </w:tc>
        <w:tc>
          <w:tcPr>
            <w:tcW w:w="851" w:type="dxa"/>
            <w:vMerge/>
            <w:shd w:val="clear" w:color="auto" w:fill="DBE5F1" w:themeFill="accent1" w:themeFillTint="33"/>
            <w:noWrap/>
            <w:vAlign w:val="center"/>
          </w:tcPr>
          <w:p w:rsidR="00FD5CC4" w:rsidRPr="00566464" w:rsidRDefault="00FD5CC4" w:rsidP="00566464">
            <w:pPr>
              <w:spacing w:line="276" w:lineRule="auto"/>
              <w:rPr>
                <w:rFonts w:asciiTheme="minorHAnsi" w:hAnsiTheme="minorHAnsi" w:cstheme="minorHAnsi"/>
                <w:sz w:val="22"/>
                <w:szCs w:val="22"/>
                <w:lang w:eastAsia="en-IN"/>
              </w:rPr>
            </w:pPr>
          </w:p>
        </w:tc>
        <w:tc>
          <w:tcPr>
            <w:tcW w:w="2551" w:type="dxa"/>
            <w:shd w:val="clear" w:color="auto" w:fill="auto"/>
            <w:noWrap/>
            <w:vAlign w:val="center"/>
          </w:tcPr>
          <w:p w:rsidR="00FD5CC4" w:rsidRPr="00566464" w:rsidRDefault="00FD5CC4" w:rsidP="00566464">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 xml:space="preserve">Balance of plant (Land, Foundation, Approach Road, Substation installation, WTG Erection and commissioning) </w:t>
            </w:r>
          </w:p>
        </w:tc>
        <w:tc>
          <w:tcPr>
            <w:tcW w:w="851" w:type="dxa"/>
            <w:shd w:val="clear" w:color="auto" w:fill="auto"/>
            <w:noWrap/>
            <w:vAlign w:val="center"/>
          </w:tcPr>
          <w:p w:rsidR="00FD5CC4" w:rsidRPr="00566464" w:rsidRDefault="00FD5CC4" w:rsidP="00566464">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WTG</w:t>
            </w:r>
          </w:p>
        </w:tc>
        <w:tc>
          <w:tcPr>
            <w:tcW w:w="1843" w:type="dxa"/>
            <w:shd w:val="clear" w:color="auto" w:fill="auto"/>
            <w:noWrap/>
            <w:vAlign w:val="center"/>
          </w:tcPr>
          <w:p w:rsidR="00FD5CC4" w:rsidRPr="00566464" w:rsidRDefault="00FD5CC4" w:rsidP="00566464">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5,80,00,000</w:t>
            </w:r>
          </w:p>
        </w:tc>
        <w:tc>
          <w:tcPr>
            <w:tcW w:w="1559" w:type="dxa"/>
            <w:shd w:val="clear" w:color="auto" w:fill="auto"/>
            <w:vAlign w:val="center"/>
          </w:tcPr>
          <w:p w:rsidR="00FD5CC4" w:rsidRPr="00566464" w:rsidRDefault="00FD5CC4" w:rsidP="00566464">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18%</w:t>
            </w:r>
          </w:p>
          <w:p w:rsidR="00FD5CC4" w:rsidRPr="00566464" w:rsidRDefault="00FD5CC4" w:rsidP="00566464">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1,04,40,000</w:t>
            </w:r>
          </w:p>
        </w:tc>
        <w:tc>
          <w:tcPr>
            <w:tcW w:w="1701" w:type="dxa"/>
            <w:shd w:val="clear" w:color="auto" w:fill="auto"/>
            <w:vAlign w:val="center"/>
          </w:tcPr>
          <w:p w:rsidR="00FD5CC4" w:rsidRPr="00566464" w:rsidRDefault="00FD5CC4" w:rsidP="00566464">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6,84,40,000</w:t>
            </w:r>
          </w:p>
        </w:tc>
      </w:tr>
      <w:tr w:rsidR="00566464" w:rsidRPr="00566464" w:rsidTr="008141DA">
        <w:trPr>
          <w:trHeight w:val="342"/>
        </w:trPr>
        <w:tc>
          <w:tcPr>
            <w:tcW w:w="4252" w:type="dxa"/>
            <w:gridSpan w:val="3"/>
            <w:shd w:val="clear" w:color="auto" w:fill="DBE5F1" w:themeFill="accent1" w:themeFillTint="33"/>
            <w:noWrap/>
            <w:vAlign w:val="center"/>
          </w:tcPr>
          <w:p w:rsidR="00FD5CC4" w:rsidRPr="00566464" w:rsidRDefault="00FD5CC4" w:rsidP="00566464">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Amount per WTG</w:t>
            </w:r>
          </w:p>
        </w:tc>
        <w:tc>
          <w:tcPr>
            <w:tcW w:w="851" w:type="dxa"/>
            <w:shd w:val="clear" w:color="auto" w:fill="DBE5F1" w:themeFill="accent1" w:themeFillTint="33"/>
            <w:noWrap/>
            <w:vAlign w:val="center"/>
          </w:tcPr>
          <w:p w:rsidR="00FD5CC4" w:rsidRPr="00566464" w:rsidRDefault="00FD5CC4" w:rsidP="00566464">
            <w:pPr>
              <w:spacing w:line="276" w:lineRule="auto"/>
              <w:jc w:val="center"/>
              <w:rPr>
                <w:rFonts w:asciiTheme="minorHAnsi" w:hAnsiTheme="minorHAnsi" w:cstheme="minorHAnsi"/>
                <w:b/>
                <w:sz w:val="22"/>
                <w:szCs w:val="22"/>
                <w:lang w:eastAsia="en-IN"/>
              </w:rPr>
            </w:pPr>
          </w:p>
        </w:tc>
        <w:tc>
          <w:tcPr>
            <w:tcW w:w="1843" w:type="dxa"/>
            <w:shd w:val="clear" w:color="auto" w:fill="DBE5F1" w:themeFill="accent1" w:themeFillTint="33"/>
            <w:noWrap/>
            <w:vAlign w:val="center"/>
          </w:tcPr>
          <w:p w:rsidR="00FD5CC4" w:rsidRPr="00566464" w:rsidRDefault="00FD5CC4" w:rsidP="00566464">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20,80,00,000</w:t>
            </w:r>
          </w:p>
        </w:tc>
        <w:tc>
          <w:tcPr>
            <w:tcW w:w="1559" w:type="dxa"/>
            <w:shd w:val="clear" w:color="auto" w:fill="DBE5F1" w:themeFill="accent1" w:themeFillTint="33"/>
            <w:vAlign w:val="center"/>
          </w:tcPr>
          <w:p w:rsidR="00FD5CC4" w:rsidRPr="00566464" w:rsidRDefault="008141DA" w:rsidP="00566464">
            <w:pPr>
              <w:spacing w:line="276" w:lineRule="auto"/>
              <w:jc w:val="center"/>
              <w:rPr>
                <w:rFonts w:asciiTheme="minorHAnsi" w:hAnsiTheme="minorHAnsi" w:cstheme="minorHAnsi"/>
                <w:b/>
                <w:sz w:val="22"/>
                <w:szCs w:val="22"/>
                <w:lang w:eastAsia="en-IN"/>
              </w:rPr>
            </w:pPr>
            <w:r>
              <w:rPr>
                <w:rFonts w:asciiTheme="minorHAnsi" w:hAnsiTheme="minorHAnsi" w:cstheme="minorHAnsi"/>
                <w:b/>
                <w:sz w:val="22"/>
                <w:szCs w:val="22"/>
                <w:lang w:eastAsia="en-IN"/>
              </w:rPr>
              <w:t>2,84,40</w:t>
            </w:r>
            <w:r w:rsidR="00FD5CC4" w:rsidRPr="00566464">
              <w:rPr>
                <w:rFonts w:asciiTheme="minorHAnsi" w:hAnsiTheme="minorHAnsi" w:cstheme="minorHAnsi"/>
                <w:b/>
                <w:sz w:val="22"/>
                <w:szCs w:val="22"/>
                <w:lang w:eastAsia="en-IN"/>
              </w:rPr>
              <w:t>,000</w:t>
            </w:r>
          </w:p>
        </w:tc>
        <w:tc>
          <w:tcPr>
            <w:tcW w:w="1701" w:type="dxa"/>
            <w:shd w:val="clear" w:color="auto" w:fill="DBE5F1" w:themeFill="accent1" w:themeFillTint="33"/>
            <w:vAlign w:val="center"/>
          </w:tcPr>
          <w:p w:rsidR="00FD5CC4" w:rsidRPr="00566464" w:rsidRDefault="008141DA" w:rsidP="00566464">
            <w:pPr>
              <w:spacing w:line="276" w:lineRule="auto"/>
              <w:jc w:val="center"/>
              <w:rPr>
                <w:rFonts w:asciiTheme="minorHAnsi" w:hAnsiTheme="minorHAnsi" w:cstheme="minorHAnsi"/>
                <w:b/>
                <w:sz w:val="22"/>
                <w:szCs w:val="22"/>
                <w:lang w:eastAsia="en-IN"/>
              </w:rPr>
            </w:pPr>
            <w:r>
              <w:rPr>
                <w:rFonts w:asciiTheme="minorHAnsi" w:hAnsiTheme="minorHAnsi" w:cstheme="minorHAnsi"/>
                <w:b/>
                <w:sz w:val="22"/>
                <w:szCs w:val="22"/>
                <w:lang w:eastAsia="en-IN"/>
              </w:rPr>
              <w:t>23,64,40</w:t>
            </w:r>
            <w:r w:rsidR="00FD5CC4" w:rsidRPr="00566464">
              <w:rPr>
                <w:rFonts w:asciiTheme="minorHAnsi" w:hAnsiTheme="minorHAnsi" w:cstheme="minorHAnsi"/>
                <w:b/>
                <w:sz w:val="22"/>
                <w:szCs w:val="22"/>
                <w:lang w:eastAsia="en-IN"/>
              </w:rPr>
              <w:t>,000</w:t>
            </w:r>
          </w:p>
        </w:tc>
      </w:tr>
      <w:tr w:rsidR="0050403E" w:rsidRPr="00566464" w:rsidTr="008141DA">
        <w:trPr>
          <w:trHeight w:val="405"/>
        </w:trPr>
        <w:tc>
          <w:tcPr>
            <w:tcW w:w="850" w:type="dxa"/>
            <w:shd w:val="clear" w:color="auto" w:fill="DBE5F1" w:themeFill="accent1" w:themeFillTint="33"/>
            <w:noWrap/>
            <w:vAlign w:val="center"/>
          </w:tcPr>
          <w:p w:rsidR="0050403E" w:rsidRPr="008141DA" w:rsidRDefault="0050403E" w:rsidP="00566464">
            <w:pPr>
              <w:spacing w:line="276" w:lineRule="auto"/>
              <w:jc w:val="center"/>
              <w:rPr>
                <w:rFonts w:asciiTheme="minorHAnsi" w:hAnsiTheme="minorHAnsi" w:cstheme="minorHAnsi"/>
                <w:b/>
                <w:sz w:val="22"/>
                <w:szCs w:val="22"/>
                <w:lang w:eastAsia="en-IN"/>
              </w:rPr>
            </w:pPr>
            <w:r w:rsidRPr="008141DA">
              <w:rPr>
                <w:rFonts w:asciiTheme="minorHAnsi" w:hAnsiTheme="minorHAnsi" w:cstheme="minorHAnsi"/>
                <w:b/>
                <w:sz w:val="22"/>
                <w:szCs w:val="22"/>
                <w:lang w:eastAsia="en-IN"/>
              </w:rPr>
              <w:t>A</w:t>
            </w:r>
          </w:p>
        </w:tc>
        <w:tc>
          <w:tcPr>
            <w:tcW w:w="4253" w:type="dxa"/>
            <w:gridSpan w:val="3"/>
            <w:shd w:val="clear" w:color="auto" w:fill="DBE5F1" w:themeFill="accent1" w:themeFillTint="33"/>
            <w:noWrap/>
            <w:vAlign w:val="center"/>
          </w:tcPr>
          <w:p w:rsidR="0050403E" w:rsidRPr="008141DA" w:rsidRDefault="0050403E" w:rsidP="00566464">
            <w:pPr>
              <w:spacing w:line="276" w:lineRule="auto"/>
              <w:jc w:val="center"/>
              <w:rPr>
                <w:rFonts w:asciiTheme="minorHAnsi" w:hAnsiTheme="minorHAnsi" w:cstheme="minorHAnsi"/>
                <w:b/>
                <w:sz w:val="22"/>
                <w:szCs w:val="22"/>
                <w:lang w:eastAsia="en-IN"/>
              </w:rPr>
            </w:pPr>
            <w:r w:rsidRPr="008141DA">
              <w:rPr>
                <w:rFonts w:asciiTheme="minorHAnsi" w:hAnsiTheme="minorHAnsi" w:cstheme="minorHAnsi"/>
                <w:b/>
                <w:sz w:val="22"/>
                <w:szCs w:val="22"/>
                <w:lang w:eastAsia="en-IN"/>
              </w:rPr>
              <w:t>Total Amount for 12 WTG Nos for 25.20 MW</w:t>
            </w:r>
          </w:p>
        </w:tc>
        <w:tc>
          <w:tcPr>
            <w:tcW w:w="1843" w:type="dxa"/>
            <w:shd w:val="clear" w:color="auto" w:fill="DBE5F1" w:themeFill="accent1" w:themeFillTint="33"/>
            <w:noWrap/>
            <w:vAlign w:val="center"/>
          </w:tcPr>
          <w:p w:rsidR="0050403E" w:rsidRPr="008141DA" w:rsidRDefault="0050403E" w:rsidP="00566464">
            <w:pPr>
              <w:spacing w:line="276" w:lineRule="auto"/>
              <w:jc w:val="center"/>
              <w:rPr>
                <w:rFonts w:asciiTheme="minorHAnsi" w:hAnsiTheme="minorHAnsi" w:cstheme="minorHAnsi"/>
                <w:b/>
                <w:sz w:val="22"/>
                <w:szCs w:val="22"/>
                <w:lang w:eastAsia="en-IN"/>
              </w:rPr>
            </w:pPr>
            <w:r w:rsidRPr="008141DA">
              <w:rPr>
                <w:rFonts w:asciiTheme="minorHAnsi" w:hAnsiTheme="minorHAnsi" w:cstheme="minorHAnsi"/>
                <w:b/>
                <w:sz w:val="22"/>
                <w:szCs w:val="22"/>
                <w:lang w:eastAsia="en-IN"/>
              </w:rPr>
              <w:t>2,49,60,00,000</w:t>
            </w:r>
          </w:p>
        </w:tc>
        <w:tc>
          <w:tcPr>
            <w:tcW w:w="1559" w:type="dxa"/>
            <w:shd w:val="clear" w:color="auto" w:fill="DBE5F1" w:themeFill="accent1" w:themeFillTint="33"/>
            <w:vAlign w:val="center"/>
          </w:tcPr>
          <w:p w:rsidR="0050403E" w:rsidRPr="008141DA" w:rsidRDefault="0050403E" w:rsidP="00566464">
            <w:pPr>
              <w:spacing w:line="276" w:lineRule="auto"/>
              <w:jc w:val="center"/>
              <w:rPr>
                <w:rFonts w:asciiTheme="minorHAnsi" w:hAnsiTheme="minorHAnsi" w:cstheme="minorHAnsi"/>
                <w:b/>
                <w:sz w:val="22"/>
                <w:szCs w:val="22"/>
                <w:lang w:eastAsia="en-IN"/>
              </w:rPr>
            </w:pPr>
            <w:r w:rsidRPr="008141DA">
              <w:rPr>
                <w:rFonts w:asciiTheme="minorHAnsi" w:hAnsiTheme="minorHAnsi" w:cstheme="minorHAnsi"/>
                <w:b/>
                <w:sz w:val="22"/>
                <w:szCs w:val="22"/>
                <w:lang w:eastAsia="en-IN"/>
              </w:rPr>
              <w:t>3</w:t>
            </w:r>
            <w:r w:rsidR="008141DA">
              <w:rPr>
                <w:rFonts w:asciiTheme="minorHAnsi" w:hAnsiTheme="minorHAnsi" w:cstheme="minorHAnsi"/>
                <w:b/>
                <w:sz w:val="22"/>
                <w:szCs w:val="22"/>
                <w:lang w:eastAsia="en-IN"/>
              </w:rPr>
              <w:t>4,12,</w:t>
            </w:r>
            <w:r w:rsidRPr="008141DA">
              <w:rPr>
                <w:rFonts w:asciiTheme="minorHAnsi" w:hAnsiTheme="minorHAnsi" w:cstheme="minorHAnsi"/>
                <w:b/>
                <w:sz w:val="22"/>
                <w:szCs w:val="22"/>
                <w:lang w:eastAsia="en-IN"/>
              </w:rPr>
              <w:t>8</w:t>
            </w:r>
            <w:r w:rsidR="008141DA">
              <w:rPr>
                <w:rFonts w:asciiTheme="minorHAnsi" w:hAnsiTheme="minorHAnsi" w:cstheme="minorHAnsi"/>
                <w:b/>
                <w:sz w:val="22"/>
                <w:szCs w:val="22"/>
                <w:lang w:eastAsia="en-IN"/>
              </w:rPr>
              <w:t>0</w:t>
            </w:r>
            <w:r w:rsidRPr="008141DA">
              <w:rPr>
                <w:rFonts w:asciiTheme="minorHAnsi" w:hAnsiTheme="minorHAnsi" w:cstheme="minorHAnsi"/>
                <w:b/>
                <w:sz w:val="22"/>
                <w:szCs w:val="22"/>
                <w:lang w:eastAsia="en-IN"/>
              </w:rPr>
              <w:t>,000</w:t>
            </w:r>
          </w:p>
        </w:tc>
        <w:tc>
          <w:tcPr>
            <w:tcW w:w="1701" w:type="dxa"/>
            <w:shd w:val="clear" w:color="auto" w:fill="DBE5F1" w:themeFill="accent1" w:themeFillTint="33"/>
            <w:vAlign w:val="center"/>
          </w:tcPr>
          <w:p w:rsidR="0050403E" w:rsidRPr="008141DA" w:rsidRDefault="008141DA" w:rsidP="00566464">
            <w:pPr>
              <w:spacing w:line="276" w:lineRule="auto"/>
              <w:jc w:val="center"/>
              <w:rPr>
                <w:rFonts w:asciiTheme="minorHAnsi" w:hAnsiTheme="minorHAnsi" w:cstheme="minorHAnsi"/>
                <w:b/>
                <w:sz w:val="22"/>
                <w:szCs w:val="22"/>
                <w:lang w:eastAsia="en-IN"/>
              </w:rPr>
            </w:pPr>
            <w:r>
              <w:rPr>
                <w:rFonts w:asciiTheme="minorHAnsi" w:hAnsiTheme="minorHAnsi" w:cstheme="minorHAnsi"/>
                <w:b/>
                <w:sz w:val="22"/>
                <w:szCs w:val="22"/>
                <w:lang w:eastAsia="en-IN"/>
              </w:rPr>
              <w:t>2,83,72,</w:t>
            </w:r>
            <w:r w:rsidR="0050403E" w:rsidRPr="008141DA">
              <w:rPr>
                <w:rFonts w:asciiTheme="minorHAnsi" w:hAnsiTheme="minorHAnsi" w:cstheme="minorHAnsi"/>
                <w:b/>
                <w:sz w:val="22"/>
                <w:szCs w:val="22"/>
                <w:lang w:eastAsia="en-IN"/>
              </w:rPr>
              <w:t>8</w:t>
            </w:r>
            <w:r>
              <w:rPr>
                <w:rFonts w:asciiTheme="minorHAnsi" w:hAnsiTheme="minorHAnsi" w:cstheme="minorHAnsi"/>
                <w:b/>
                <w:sz w:val="22"/>
                <w:szCs w:val="22"/>
                <w:lang w:eastAsia="en-IN"/>
              </w:rPr>
              <w:t>0</w:t>
            </w:r>
            <w:r w:rsidR="0050403E" w:rsidRPr="008141DA">
              <w:rPr>
                <w:rFonts w:asciiTheme="minorHAnsi" w:hAnsiTheme="minorHAnsi" w:cstheme="minorHAnsi"/>
                <w:b/>
                <w:sz w:val="22"/>
                <w:szCs w:val="22"/>
                <w:lang w:eastAsia="en-IN"/>
              </w:rPr>
              <w:t>,000</w:t>
            </w:r>
          </w:p>
        </w:tc>
      </w:tr>
      <w:tr w:rsidR="00566464" w:rsidRPr="00566464" w:rsidTr="00143F10">
        <w:trPr>
          <w:trHeight w:val="437"/>
        </w:trPr>
        <w:tc>
          <w:tcPr>
            <w:tcW w:w="850" w:type="dxa"/>
            <w:shd w:val="clear" w:color="auto" w:fill="DBE5F1" w:themeFill="accent1" w:themeFillTint="33"/>
            <w:noWrap/>
            <w:vAlign w:val="center"/>
          </w:tcPr>
          <w:p w:rsidR="00FD5CC4" w:rsidRPr="00566464" w:rsidRDefault="00FD5CC4" w:rsidP="00566464">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1</w:t>
            </w:r>
          </w:p>
        </w:tc>
        <w:tc>
          <w:tcPr>
            <w:tcW w:w="851" w:type="dxa"/>
            <w:shd w:val="clear" w:color="auto" w:fill="DBE5F1" w:themeFill="accent1" w:themeFillTint="33"/>
            <w:noWrap/>
            <w:vAlign w:val="center"/>
          </w:tcPr>
          <w:p w:rsidR="00FD5CC4" w:rsidRPr="00566464" w:rsidRDefault="00FD5CC4" w:rsidP="00566464">
            <w:pPr>
              <w:spacing w:line="276" w:lineRule="auto"/>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Solar</w:t>
            </w:r>
          </w:p>
        </w:tc>
        <w:tc>
          <w:tcPr>
            <w:tcW w:w="2551" w:type="dxa"/>
            <w:shd w:val="clear" w:color="auto" w:fill="auto"/>
            <w:noWrap/>
            <w:vAlign w:val="center"/>
          </w:tcPr>
          <w:p w:rsidR="00FD5CC4" w:rsidRPr="00566464" w:rsidRDefault="00FD5CC4" w:rsidP="00566464">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 xml:space="preserve">Supply of Solar Panel and construction of solar park with supply of PV panels Tier-1 Top Con, Inverter, all required inverter duty transformer, AUX, Transfer, LTDB, MMS, HT Cable, LT Cable, DC Cable, </w:t>
            </w:r>
            <w:proofErr w:type="spellStart"/>
            <w:r w:rsidRPr="00566464">
              <w:rPr>
                <w:rFonts w:asciiTheme="minorHAnsi" w:hAnsiTheme="minorHAnsi" w:cstheme="minorHAnsi"/>
                <w:sz w:val="22"/>
                <w:szCs w:val="22"/>
                <w:lang w:eastAsia="en-IN"/>
              </w:rPr>
              <w:t>Earthing</w:t>
            </w:r>
            <w:proofErr w:type="spellEnd"/>
            <w:r w:rsidRPr="00566464">
              <w:rPr>
                <w:rFonts w:asciiTheme="minorHAnsi" w:hAnsiTheme="minorHAnsi" w:cstheme="minorHAnsi"/>
                <w:sz w:val="22"/>
                <w:szCs w:val="22"/>
                <w:lang w:eastAsia="en-IN"/>
              </w:rPr>
              <w:t xml:space="preserve"> Cable, HDPE Pipe, Cable Accessories, </w:t>
            </w:r>
            <w:proofErr w:type="spellStart"/>
            <w:r w:rsidRPr="00566464">
              <w:rPr>
                <w:rFonts w:asciiTheme="minorHAnsi" w:hAnsiTheme="minorHAnsi" w:cstheme="minorHAnsi"/>
                <w:sz w:val="22"/>
                <w:szCs w:val="22"/>
                <w:lang w:eastAsia="en-IN"/>
              </w:rPr>
              <w:t>Eathing</w:t>
            </w:r>
            <w:proofErr w:type="spellEnd"/>
            <w:r w:rsidRPr="00566464">
              <w:rPr>
                <w:rFonts w:asciiTheme="minorHAnsi" w:hAnsiTheme="minorHAnsi" w:cstheme="minorHAnsi"/>
                <w:sz w:val="22"/>
                <w:szCs w:val="22"/>
                <w:lang w:eastAsia="en-IN"/>
              </w:rPr>
              <w:t xml:space="preserve"> Strips, Metering, Balance of plant (Land, Permits, approvals, land fencing, approach road, internal line, commissioning) fix tilt </w:t>
            </w:r>
          </w:p>
        </w:tc>
        <w:tc>
          <w:tcPr>
            <w:tcW w:w="851" w:type="dxa"/>
            <w:shd w:val="clear" w:color="auto" w:fill="auto"/>
            <w:noWrap/>
            <w:vAlign w:val="center"/>
          </w:tcPr>
          <w:p w:rsidR="00FD5CC4" w:rsidRPr="00566464" w:rsidRDefault="00FD5CC4" w:rsidP="00566464">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MW</w:t>
            </w:r>
          </w:p>
        </w:tc>
        <w:tc>
          <w:tcPr>
            <w:tcW w:w="1843" w:type="dxa"/>
            <w:shd w:val="clear" w:color="auto" w:fill="auto"/>
            <w:noWrap/>
            <w:vAlign w:val="center"/>
          </w:tcPr>
          <w:p w:rsidR="00FD5CC4" w:rsidRPr="00566464" w:rsidRDefault="00FD5CC4" w:rsidP="00566464">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3,20,00,000</w:t>
            </w:r>
          </w:p>
        </w:tc>
        <w:tc>
          <w:tcPr>
            <w:tcW w:w="1559" w:type="dxa"/>
            <w:shd w:val="clear" w:color="auto" w:fill="auto"/>
            <w:vAlign w:val="center"/>
          </w:tcPr>
          <w:p w:rsidR="00FD5CC4" w:rsidRPr="00566464" w:rsidRDefault="00C717F9" w:rsidP="00566464">
            <w:pPr>
              <w:spacing w:line="276"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r w:rsidR="00FD5CC4" w:rsidRPr="00566464">
              <w:rPr>
                <w:rFonts w:asciiTheme="minorHAnsi" w:hAnsiTheme="minorHAnsi" w:cstheme="minorHAnsi"/>
                <w:sz w:val="22"/>
                <w:szCs w:val="22"/>
                <w:lang w:eastAsia="en-IN"/>
              </w:rPr>
              <w:t>13.80%</w:t>
            </w:r>
            <w:r>
              <w:rPr>
                <w:rFonts w:asciiTheme="minorHAnsi" w:hAnsiTheme="minorHAnsi" w:cstheme="minorHAnsi"/>
                <w:sz w:val="22"/>
                <w:szCs w:val="22"/>
                <w:lang w:eastAsia="en-IN"/>
              </w:rPr>
              <w:t>)</w:t>
            </w:r>
          </w:p>
          <w:p w:rsidR="00FD5CC4" w:rsidRPr="00566464" w:rsidRDefault="00FD5CC4" w:rsidP="00566464">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44,16,0000</w:t>
            </w:r>
          </w:p>
        </w:tc>
        <w:tc>
          <w:tcPr>
            <w:tcW w:w="1701" w:type="dxa"/>
            <w:shd w:val="clear" w:color="auto" w:fill="auto"/>
            <w:vAlign w:val="center"/>
          </w:tcPr>
          <w:p w:rsidR="00FD5CC4" w:rsidRPr="00566464" w:rsidRDefault="00FD5CC4" w:rsidP="00566464">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3,64,16,000</w:t>
            </w:r>
          </w:p>
        </w:tc>
      </w:tr>
      <w:tr w:rsidR="00566464" w:rsidRPr="00566464" w:rsidTr="00566464">
        <w:trPr>
          <w:trHeight w:val="437"/>
        </w:trPr>
        <w:tc>
          <w:tcPr>
            <w:tcW w:w="850" w:type="dxa"/>
            <w:shd w:val="clear" w:color="auto" w:fill="DBE5F1" w:themeFill="accent1" w:themeFillTint="33"/>
            <w:noWrap/>
            <w:vAlign w:val="center"/>
          </w:tcPr>
          <w:p w:rsidR="00FD5CC4" w:rsidRPr="00566464" w:rsidRDefault="00FD5CC4" w:rsidP="00566464">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B</w:t>
            </w:r>
          </w:p>
        </w:tc>
        <w:tc>
          <w:tcPr>
            <w:tcW w:w="3402" w:type="dxa"/>
            <w:gridSpan w:val="2"/>
            <w:shd w:val="clear" w:color="auto" w:fill="DBE5F1" w:themeFill="accent1" w:themeFillTint="33"/>
            <w:noWrap/>
            <w:vAlign w:val="center"/>
          </w:tcPr>
          <w:p w:rsidR="00FD5CC4" w:rsidRPr="00566464" w:rsidRDefault="00FD5CC4" w:rsidP="00566464">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Total amount for 41 MW Solar DC</w:t>
            </w:r>
          </w:p>
        </w:tc>
        <w:tc>
          <w:tcPr>
            <w:tcW w:w="851" w:type="dxa"/>
            <w:shd w:val="clear" w:color="auto" w:fill="DBE5F1" w:themeFill="accent1" w:themeFillTint="33"/>
            <w:noWrap/>
            <w:vAlign w:val="center"/>
          </w:tcPr>
          <w:p w:rsidR="00FD5CC4" w:rsidRPr="00566464" w:rsidRDefault="00FD5CC4" w:rsidP="00566464">
            <w:pPr>
              <w:spacing w:line="276" w:lineRule="auto"/>
              <w:jc w:val="center"/>
              <w:rPr>
                <w:rFonts w:asciiTheme="minorHAnsi" w:hAnsiTheme="minorHAnsi" w:cstheme="minorHAnsi"/>
                <w:b/>
                <w:sz w:val="22"/>
                <w:szCs w:val="22"/>
                <w:lang w:eastAsia="en-IN"/>
              </w:rPr>
            </w:pPr>
          </w:p>
        </w:tc>
        <w:tc>
          <w:tcPr>
            <w:tcW w:w="1843" w:type="dxa"/>
            <w:shd w:val="clear" w:color="auto" w:fill="DBE5F1" w:themeFill="accent1" w:themeFillTint="33"/>
            <w:noWrap/>
            <w:vAlign w:val="center"/>
          </w:tcPr>
          <w:p w:rsidR="00FD5CC4" w:rsidRPr="00566464" w:rsidRDefault="00FD5CC4" w:rsidP="00566464">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1,31,20,00,000</w:t>
            </w:r>
          </w:p>
        </w:tc>
        <w:tc>
          <w:tcPr>
            <w:tcW w:w="1559" w:type="dxa"/>
            <w:shd w:val="clear" w:color="auto" w:fill="DBE5F1" w:themeFill="accent1" w:themeFillTint="33"/>
            <w:vAlign w:val="center"/>
          </w:tcPr>
          <w:p w:rsidR="00FD5CC4" w:rsidRPr="00566464" w:rsidRDefault="00FD5CC4" w:rsidP="00566464">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18,10,56,000</w:t>
            </w:r>
          </w:p>
        </w:tc>
        <w:tc>
          <w:tcPr>
            <w:tcW w:w="1701" w:type="dxa"/>
            <w:shd w:val="clear" w:color="auto" w:fill="DBE5F1" w:themeFill="accent1" w:themeFillTint="33"/>
            <w:vAlign w:val="center"/>
          </w:tcPr>
          <w:p w:rsidR="00FD5CC4" w:rsidRPr="00566464" w:rsidRDefault="00FD5CC4" w:rsidP="00566464">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1,49,30,56,000</w:t>
            </w:r>
          </w:p>
        </w:tc>
      </w:tr>
      <w:tr w:rsidR="00566464" w:rsidRPr="00566464" w:rsidTr="0050403E">
        <w:trPr>
          <w:trHeight w:val="277"/>
        </w:trPr>
        <w:tc>
          <w:tcPr>
            <w:tcW w:w="850" w:type="dxa"/>
            <w:shd w:val="clear" w:color="auto" w:fill="002060"/>
            <w:noWrap/>
            <w:vAlign w:val="center"/>
          </w:tcPr>
          <w:p w:rsidR="00FD5CC4" w:rsidRPr="00566464" w:rsidRDefault="00FD5CC4" w:rsidP="00566464">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C</w:t>
            </w:r>
          </w:p>
        </w:tc>
        <w:tc>
          <w:tcPr>
            <w:tcW w:w="3402" w:type="dxa"/>
            <w:gridSpan w:val="2"/>
            <w:shd w:val="clear" w:color="auto" w:fill="002060"/>
            <w:noWrap/>
            <w:vAlign w:val="center"/>
          </w:tcPr>
          <w:p w:rsidR="00FD5CC4" w:rsidRPr="00566464" w:rsidRDefault="00FD5CC4" w:rsidP="00566464">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Total Hybrid Project Amount</w:t>
            </w:r>
          </w:p>
        </w:tc>
        <w:tc>
          <w:tcPr>
            <w:tcW w:w="851" w:type="dxa"/>
            <w:shd w:val="clear" w:color="auto" w:fill="002060"/>
            <w:noWrap/>
            <w:vAlign w:val="center"/>
          </w:tcPr>
          <w:p w:rsidR="00FD5CC4" w:rsidRPr="00566464" w:rsidRDefault="00FD5CC4" w:rsidP="00566464">
            <w:pPr>
              <w:spacing w:line="276" w:lineRule="auto"/>
              <w:jc w:val="center"/>
              <w:rPr>
                <w:rFonts w:asciiTheme="minorHAnsi" w:hAnsiTheme="minorHAnsi" w:cstheme="minorHAnsi"/>
                <w:b/>
                <w:sz w:val="22"/>
                <w:szCs w:val="22"/>
                <w:lang w:eastAsia="en-IN"/>
              </w:rPr>
            </w:pPr>
          </w:p>
        </w:tc>
        <w:tc>
          <w:tcPr>
            <w:tcW w:w="1843" w:type="dxa"/>
            <w:shd w:val="clear" w:color="auto" w:fill="002060"/>
            <w:noWrap/>
            <w:vAlign w:val="center"/>
          </w:tcPr>
          <w:p w:rsidR="00FD5CC4" w:rsidRPr="00566464" w:rsidRDefault="00FD5CC4" w:rsidP="00566464">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3,80,80,00,000</w:t>
            </w:r>
          </w:p>
        </w:tc>
        <w:tc>
          <w:tcPr>
            <w:tcW w:w="1559" w:type="dxa"/>
            <w:shd w:val="clear" w:color="auto" w:fill="002060"/>
            <w:vAlign w:val="center"/>
          </w:tcPr>
          <w:p w:rsidR="00FD5CC4" w:rsidRPr="00566464" w:rsidRDefault="00C717F9" w:rsidP="00566464">
            <w:pPr>
              <w:spacing w:line="276" w:lineRule="auto"/>
              <w:jc w:val="center"/>
              <w:rPr>
                <w:rFonts w:asciiTheme="minorHAnsi" w:hAnsiTheme="minorHAnsi" w:cstheme="minorHAnsi"/>
                <w:b/>
                <w:sz w:val="22"/>
                <w:szCs w:val="22"/>
                <w:lang w:eastAsia="en-IN"/>
              </w:rPr>
            </w:pPr>
            <w:r>
              <w:rPr>
                <w:rFonts w:asciiTheme="minorHAnsi" w:hAnsiTheme="minorHAnsi" w:cstheme="minorHAnsi"/>
                <w:b/>
                <w:sz w:val="22"/>
                <w:szCs w:val="22"/>
                <w:lang w:eastAsia="en-IN"/>
              </w:rPr>
              <w:t>52,23,36</w:t>
            </w:r>
            <w:r w:rsidR="00FD5CC4" w:rsidRPr="00566464">
              <w:rPr>
                <w:rFonts w:asciiTheme="minorHAnsi" w:hAnsiTheme="minorHAnsi" w:cstheme="minorHAnsi"/>
                <w:b/>
                <w:sz w:val="22"/>
                <w:szCs w:val="22"/>
                <w:lang w:eastAsia="en-IN"/>
              </w:rPr>
              <w:t>,000</w:t>
            </w:r>
          </w:p>
        </w:tc>
        <w:tc>
          <w:tcPr>
            <w:tcW w:w="1701" w:type="dxa"/>
            <w:shd w:val="clear" w:color="auto" w:fill="002060"/>
            <w:vAlign w:val="center"/>
          </w:tcPr>
          <w:p w:rsidR="00FD5CC4" w:rsidRPr="00566464" w:rsidRDefault="00C717F9" w:rsidP="00566464">
            <w:pPr>
              <w:spacing w:line="276" w:lineRule="auto"/>
              <w:jc w:val="center"/>
              <w:rPr>
                <w:rFonts w:asciiTheme="minorHAnsi" w:hAnsiTheme="minorHAnsi" w:cstheme="minorHAnsi"/>
                <w:b/>
                <w:sz w:val="22"/>
                <w:szCs w:val="22"/>
                <w:lang w:eastAsia="en-IN"/>
              </w:rPr>
            </w:pPr>
            <w:r>
              <w:rPr>
                <w:rFonts w:asciiTheme="minorHAnsi" w:hAnsiTheme="minorHAnsi" w:cstheme="minorHAnsi"/>
                <w:b/>
                <w:sz w:val="22"/>
                <w:szCs w:val="22"/>
                <w:lang w:eastAsia="en-IN"/>
              </w:rPr>
              <w:t>4,33,03,36</w:t>
            </w:r>
            <w:r w:rsidR="00FD5CC4" w:rsidRPr="00566464">
              <w:rPr>
                <w:rFonts w:asciiTheme="minorHAnsi" w:hAnsiTheme="minorHAnsi" w:cstheme="minorHAnsi"/>
                <w:b/>
                <w:sz w:val="22"/>
                <w:szCs w:val="22"/>
                <w:lang w:eastAsia="en-IN"/>
              </w:rPr>
              <w:t>,000</w:t>
            </w:r>
          </w:p>
        </w:tc>
      </w:tr>
    </w:tbl>
    <w:p w:rsidR="00BB1650" w:rsidRDefault="00BB1650" w:rsidP="00BB1650">
      <w:pPr>
        <w:pStyle w:val="ListParagraph"/>
        <w:numPr>
          <w:ilvl w:val="0"/>
          <w:numId w:val="10"/>
        </w:numPr>
        <w:autoSpaceDE w:val="0"/>
        <w:autoSpaceDN w:val="0"/>
        <w:spacing w:before="240" w:after="240" w:line="360" w:lineRule="auto"/>
        <w:ind w:left="709" w:right="-8" w:hanging="425"/>
        <w:jc w:val="both"/>
        <w:rPr>
          <w:rFonts w:ascii="Arial" w:hAnsi="Arial" w:cs="Arial"/>
          <w:sz w:val="22"/>
        </w:rPr>
      </w:pPr>
      <w:r>
        <w:rPr>
          <w:rFonts w:ascii="Arial" w:hAnsi="Arial" w:cs="Arial"/>
          <w:sz w:val="22"/>
        </w:rPr>
        <w:lastRenderedPageBreak/>
        <w:t>As per the data/information provided by the client, Cost Bifurcation of Solar and Wind Power Plants as offered by EPC consultant are shown below:</w:t>
      </w:r>
    </w:p>
    <w:tbl>
      <w:tblPr>
        <w:tblW w:w="5109"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5"/>
        <w:gridCol w:w="1274"/>
        <w:gridCol w:w="1419"/>
        <w:gridCol w:w="1558"/>
        <w:gridCol w:w="1419"/>
        <w:gridCol w:w="1562"/>
      </w:tblGrid>
      <w:tr w:rsidR="00BB1650" w:rsidRPr="00BB1650" w:rsidTr="00BB1650">
        <w:trPr>
          <w:trHeight w:val="382"/>
        </w:trPr>
        <w:tc>
          <w:tcPr>
            <w:tcW w:w="5000" w:type="pct"/>
            <w:gridSpan w:val="6"/>
            <w:shd w:val="clear" w:color="auto" w:fill="002060"/>
            <w:noWrap/>
            <w:vAlign w:val="center"/>
            <w:hideMark/>
          </w:tcPr>
          <w:p w:rsidR="00BB1650" w:rsidRPr="00BB1650" w:rsidRDefault="00BB1650" w:rsidP="00BB1650">
            <w:pPr>
              <w:jc w:val="center"/>
              <w:rPr>
                <w:rFonts w:asciiTheme="minorHAnsi" w:hAnsiTheme="minorHAnsi" w:cstheme="minorHAnsi"/>
                <w:b/>
                <w:sz w:val="22"/>
                <w:szCs w:val="22"/>
              </w:rPr>
            </w:pPr>
            <w:r w:rsidRPr="00BB1650">
              <w:rPr>
                <w:rFonts w:asciiTheme="minorHAnsi" w:hAnsiTheme="minorHAnsi" w:cstheme="minorHAnsi"/>
                <w:b/>
                <w:color w:val="FFFFFF" w:themeColor="background1"/>
                <w:sz w:val="22"/>
                <w:szCs w:val="22"/>
              </w:rPr>
              <w:t>Cost Bifurcation of 41 MW (DC) Solar Power Project</w:t>
            </w:r>
          </w:p>
        </w:tc>
      </w:tr>
      <w:tr w:rsidR="00BB1650" w:rsidRPr="00BB1650" w:rsidTr="0050403E">
        <w:trPr>
          <w:trHeight w:val="300"/>
        </w:trPr>
        <w:tc>
          <w:tcPr>
            <w:tcW w:w="1458" w:type="pct"/>
            <w:shd w:val="clear" w:color="auto" w:fill="DBE5F1" w:themeFill="accent1" w:themeFillTint="33"/>
            <w:vAlign w:val="center"/>
            <w:hideMark/>
          </w:tcPr>
          <w:p w:rsidR="00BB1650" w:rsidRPr="00BB1650" w:rsidRDefault="00BB1650" w:rsidP="00BB1650">
            <w:pP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Particular</w:t>
            </w:r>
          </w:p>
        </w:tc>
        <w:tc>
          <w:tcPr>
            <w:tcW w:w="624" w:type="pct"/>
            <w:shd w:val="clear" w:color="auto" w:fill="DBE5F1" w:themeFill="accent1" w:themeFillTint="33"/>
            <w:noWrap/>
            <w:vAlign w:val="center"/>
            <w:hideMark/>
          </w:tcPr>
          <w:p w:rsidR="00BB1650" w:rsidRPr="00BB1650" w:rsidRDefault="00BB1650" w:rsidP="00BB1650">
            <w:pPr>
              <w:jc w:val="cente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Cost/MW</w:t>
            </w:r>
          </w:p>
        </w:tc>
        <w:tc>
          <w:tcPr>
            <w:tcW w:w="695" w:type="pct"/>
            <w:shd w:val="clear" w:color="auto" w:fill="DBE5F1" w:themeFill="accent1" w:themeFillTint="33"/>
            <w:noWrap/>
            <w:vAlign w:val="center"/>
            <w:hideMark/>
          </w:tcPr>
          <w:p w:rsidR="00BB1650" w:rsidRPr="00BB1650" w:rsidRDefault="00BB1650" w:rsidP="00BB1650">
            <w:pPr>
              <w:ind w:left="-108" w:right="-114"/>
              <w:jc w:val="cente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Total MW (DC)</w:t>
            </w:r>
          </w:p>
        </w:tc>
        <w:tc>
          <w:tcPr>
            <w:tcW w:w="763" w:type="pct"/>
            <w:shd w:val="clear" w:color="auto" w:fill="DBE5F1" w:themeFill="accent1" w:themeFillTint="33"/>
            <w:noWrap/>
            <w:vAlign w:val="center"/>
            <w:hideMark/>
          </w:tcPr>
          <w:p w:rsidR="00BB1650" w:rsidRPr="00BB1650" w:rsidRDefault="00BB1650" w:rsidP="00BB1650">
            <w:pPr>
              <w:jc w:val="cente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Total Amount</w:t>
            </w:r>
          </w:p>
        </w:tc>
        <w:tc>
          <w:tcPr>
            <w:tcW w:w="695" w:type="pct"/>
            <w:shd w:val="clear" w:color="auto" w:fill="DBE5F1" w:themeFill="accent1" w:themeFillTint="33"/>
            <w:noWrap/>
            <w:vAlign w:val="center"/>
            <w:hideMark/>
          </w:tcPr>
          <w:p w:rsidR="00BB1650" w:rsidRPr="00BB1650" w:rsidRDefault="00BB1650" w:rsidP="00BB1650">
            <w:pPr>
              <w:jc w:val="cente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GST</w:t>
            </w:r>
          </w:p>
        </w:tc>
        <w:tc>
          <w:tcPr>
            <w:tcW w:w="764" w:type="pct"/>
            <w:shd w:val="clear" w:color="auto" w:fill="DBE5F1" w:themeFill="accent1" w:themeFillTint="33"/>
            <w:noWrap/>
            <w:vAlign w:val="center"/>
            <w:hideMark/>
          </w:tcPr>
          <w:p w:rsidR="00BB1650" w:rsidRPr="00BB1650" w:rsidRDefault="00BB1650" w:rsidP="00BB1650">
            <w:pPr>
              <w:jc w:val="cente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Total Amount</w:t>
            </w:r>
          </w:p>
        </w:tc>
      </w:tr>
      <w:tr w:rsidR="00BB1650" w:rsidRPr="00BB1650" w:rsidTr="0050403E">
        <w:trPr>
          <w:trHeight w:val="2550"/>
        </w:trPr>
        <w:tc>
          <w:tcPr>
            <w:tcW w:w="1458" w:type="pct"/>
            <w:shd w:val="clear" w:color="auto" w:fill="auto"/>
            <w:vAlign w:val="bottom"/>
            <w:hideMark/>
          </w:tcPr>
          <w:p w:rsidR="00BB1650" w:rsidRPr="00BB1650" w:rsidRDefault="00BB1650" w:rsidP="00BB1650">
            <w:pPr>
              <w:ind w:right="-110"/>
              <w:rPr>
                <w:rFonts w:asciiTheme="minorHAnsi" w:hAnsiTheme="minorHAnsi" w:cstheme="minorHAnsi"/>
                <w:color w:val="000000"/>
                <w:sz w:val="22"/>
                <w:szCs w:val="22"/>
              </w:rPr>
            </w:pPr>
            <w:r w:rsidRPr="00BB1650">
              <w:rPr>
                <w:rFonts w:asciiTheme="minorHAnsi" w:hAnsiTheme="minorHAnsi" w:cstheme="minorHAnsi"/>
                <w:color w:val="000000"/>
                <w:sz w:val="22"/>
                <w:szCs w:val="22"/>
              </w:rPr>
              <w:t xml:space="preserve">Supply of Solar panel and Construction of Solar Park with supply of PV panel Tier-1 Top Con, Inverter, all required, Inverter duty transformer, Aux. transformer, LTDB, MMS, HT cable, LT cable, DC cable, </w:t>
            </w:r>
            <w:proofErr w:type="spellStart"/>
            <w:r w:rsidRPr="00BB1650">
              <w:rPr>
                <w:rFonts w:asciiTheme="minorHAnsi" w:hAnsiTheme="minorHAnsi" w:cstheme="minorHAnsi"/>
                <w:color w:val="000000"/>
                <w:sz w:val="22"/>
                <w:szCs w:val="22"/>
              </w:rPr>
              <w:t>Earthing</w:t>
            </w:r>
            <w:proofErr w:type="spellEnd"/>
            <w:r w:rsidRPr="00BB1650">
              <w:rPr>
                <w:rFonts w:asciiTheme="minorHAnsi" w:hAnsiTheme="minorHAnsi" w:cstheme="minorHAnsi"/>
                <w:color w:val="000000"/>
                <w:sz w:val="22"/>
                <w:szCs w:val="22"/>
              </w:rPr>
              <w:t xml:space="preserve"> cable, HDPE pipe, cable accessories, </w:t>
            </w:r>
            <w:proofErr w:type="spellStart"/>
            <w:r w:rsidRPr="00BB1650">
              <w:rPr>
                <w:rFonts w:asciiTheme="minorHAnsi" w:hAnsiTheme="minorHAnsi" w:cstheme="minorHAnsi"/>
                <w:color w:val="000000"/>
                <w:sz w:val="22"/>
                <w:szCs w:val="22"/>
              </w:rPr>
              <w:t>Earthing</w:t>
            </w:r>
            <w:proofErr w:type="spellEnd"/>
            <w:r w:rsidRPr="00BB1650">
              <w:rPr>
                <w:rFonts w:asciiTheme="minorHAnsi" w:hAnsiTheme="minorHAnsi" w:cstheme="minorHAnsi"/>
                <w:color w:val="000000"/>
                <w:sz w:val="22"/>
                <w:szCs w:val="22"/>
              </w:rPr>
              <w:t xml:space="preserve"> strip, Metering. Balance of Plant (Land, Permits, Approvals, Land Fencing, Approach Road, Internal Line, Commissioning) (Auto Tracker)</w:t>
            </w:r>
          </w:p>
        </w:tc>
        <w:tc>
          <w:tcPr>
            <w:tcW w:w="624" w:type="pct"/>
            <w:shd w:val="clear" w:color="auto" w:fill="auto"/>
            <w:noWrap/>
            <w:vAlign w:val="center"/>
            <w:hideMark/>
          </w:tcPr>
          <w:p w:rsidR="00BB1650" w:rsidRPr="00BB1650" w:rsidRDefault="00BB1650" w:rsidP="00BB1650">
            <w:pPr>
              <w:jc w:val="center"/>
              <w:rPr>
                <w:rFonts w:asciiTheme="minorHAnsi" w:hAnsiTheme="minorHAnsi" w:cstheme="minorHAnsi"/>
                <w:color w:val="000000"/>
                <w:sz w:val="22"/>
                <w:szCs w:val="22"/>
              </w:rPr>
            </w:pPr>
            <w:r w:rsidRPr="00BB1650">
              <w:rPr>
                <w:rFonts w:asciiTheme="minorHAnsi" w:hAnsiTheme="minorHAnsi" w:cstheme="minorHAnsi"/>
                <w:color w:val="000000"/>
                <w:sz w:val="22"/>
                <w:szCs w:val="22"/>
              </w:rPr>
              <w:t>3,20,00,000</w:t>
            </w:r>
          </w:p>
        </w:tc>
        <w:tc>
          <w:tcPr>
            <w:tcW w:w="695" w:type="pct"/>
            <w:shd w:val="clear" w:color="auto" w:fill="auto"/>
            <w:noWrap/>
            <w:vAlign w:val="center"/>
            <w:hideMark/>
          </w:tcPr>
          <w:p w:rsidR="00BB1650" w:rsidRPr="00BB1650" w:rsidRDefault="00BB1650" w:rsidP="00BB1650">
            <w:pPr>
              <w:jc w:val="center"/>
              <w:rPr>
                <w:rFonts w:asciiTheme="minorHAnsi" w:hAnsiTheme="minorHAnsi" w:cstheme="minorHAnsi"/>
                <w:color w:val="000000"/>
                <w:sz w:val="22"/>
                <w:szCs w:val="22"/>
              </w:rPr>
            </w:pPr>
            <w:r w:rsidRPr="00BB1650">
              <w:rPr>
                <w:rFonts w:asciiTheme="minorHAnsi" w:hAnsiTheme="minorHAnsi" w:cstheme="minorHAnsi"/>
                <w:color w:val="000000"/>
                <w:sz w:val="22"/>
                <w:szCs w:val="22"/>
              </w:rPr>
              <w:t>41</w:t>
            </w:r>
          </w:p>
        </w:tc>
        <w:tc>
          <w:tcPr>
            <w:tcW w:w="763" w:type="pct"/>
            <w:shd w:val="clear" w:color="auto" w:fill="auto"/>
            <w:noWrap/>
            <w:vAlign w:val="center"/>
            <w:hideMark/>
          </w:tcPr>
          <w:p w:rsidR="00BB1650" w:rsidRPr="00BB1650" w:rsidRDefault="00BB1650" w:rsidP="00BB1650">
            <w:pPr>
              <w:jc w:val="center"/>
              <w:rPr>
                <w:rFonts w:asciiTheme="minorHAnsi" w:hAnsiTheme="minorHAnsi" w:cstheme="minorHAnsi"/>
                <w:color w:val="000000"/>
                <w:sz w:val="22"/>
                <w:szCs w:val="22"/>
              </w:rPr>
            </w:pPr>
            <w:r w:rsidRPr="00BB1650">
              <w:rPr>
                <w:rFonts w:asciiTheme="minorHAnsi" w:hAnsiTheme="minorHAnsi" w:cstheme="minorHAnsi"/>
                <w:color w:val="000000"/>
                <w:sz w:val="22"/>
                <w:szCs w:val="22"/>
              </w:rPr>
              <w:t>1,31,20,00,000</w:t>
            </w:r>
          </w:p>
        </w:tc>
        <w:tc>
          <w:tcPr>
            <w:tcW w:w="695" w:type="pct"/>
            <w:shd w:val="clear" w:color="auto" w:fill="auto"/>
            <w:noWrap/>
            <w:vAlign w:val="center"/>
            <w:hideMark/>
          </w:tcPr>
          <w:p w:rsidR="00BB1650" w:rsidRPr="00BB1650" w:rsidRDefault="00BB1650" w:rsidP="00BB1650">
            <w:pPr>
              <w:jc w:val="center"/>
              <w:rPr>
                <w:rFonts w:asciiTheme="minorHAnsi" w:hAnsiTheme="minorHAnsi" w:cstheme="minorHAnsi"/>
                <w:color w:val="000000"/>
                <w:sz w:val="22"/>
                <w:szCs w:val="22"/>
              </w:rPr>
            </w:pPr>
            <w:r w:rsidRPr="00BB1650">
              <w:rPr>
                <w:rFonts w:asciiTheme="minorHAnsi" w:hAnsiTheme="minorHAnsi" w:cstheme="minorHAnsi"/>
                <w:color w:val="000000"/>
                <w:sz w:val="22"/>
                <w:szCs w:val="22"/>
              </w:rPr>
              <w:t>13.80%</w:t>
            </w:r>
          </w:p>
        </w:tc>
        <w:tc>
          <w:tcPr>
            <w:tcW w:w="764" w:type="pct"/>
            <w:shd w:val="clear" w:color="auto" w:fill="auto"/>
            <w:noWrap/>
            <w:vAlign w:val="center"/>
            <w:hideMark/>
          </w:tcPr>
          <w:p w:rsidR="00BB1650" w:rsidRPr="00BB1650" w:rsidRDefault="00BB1650" w:rsidP="00BB1650">
            <w:pPr>
              <w:jc w:val="center"/>
              <w:rPr>
                <w:rFonts w:asciiTheme="minorHAnsi" w:hAnsiTheme="minorHAnsi" w:cstheme="minorHAnsi"/>
                <w:color w:val="000000"/>
                <w:sz w:val="22"/>
                <w:szCs w:val="22"/>
              </w:rPr>
            </w:pPr>
          </w:p>
        </w:tc>
      </w:tr>
      <w:tr w:rsidR="00BB1650" w:rsidRPr="00BB1650" w:rsidTr="0050403E">
        <w:trPr>
          <w:trHeight w:val="300"/>
        </w:trPr>
        <w:tc>
          <w:tcPr>
            <w:tcW w:w="1458" w:type="pct"/>
            <w:shd w:val="clear" w:color="auto" w:fill="DBE5F1" w:themeFill="accent1" w:themeFillTint="33"/>
            <w:vAlign w:val="center"/>
            <w:hideMark/>
          </w:tcPr>
          <w:p w:rsidR="00BB1650" w:rsidRPr="00BB1650" w:rsidRDefault="00BB1650" w:rsidP="00BB1650">
            <w:pPr>
              <w:jc w:val="cente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Total Amount for 41 MW Solar (DC)</w:t>
            </w:r>
          </w:p>
        </w:tc>
        <w:tc>
          <w:tcPr>
            <w:tcW w:w="624" w:type="pct"/>
            <w:shd w:val="clear" w:color="auto" w:fill="DBE5F1" w:themeFill="accent1" w:themeFillTint="33"/>
            <w:noWrap/>
            <w:vAlign w:val="center"/>
            <w:hideMark/>
          </w:tcPr>
          <w:p w:rsidR="00BB1650" w:rsidRPr="00BB1650" w:rsidRDefault="00BB1650" w:rsidP="00BB1650">
            <w:pPr>
              <w:jc w:val="cente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3,20,00,000</w:t>
            </w:r>
          </w:p>
        </w:tc>
        <w:tc>
          <w:tcPr>
            <w:tcW w:w="695" w:type="pct"/>
            <w:shd w:val="clear" w:color="auto" w:fill="DBE5F1" w:themeFill="accent1" w:themeFillTint="33"/>
            <w:noWrap/>
            <w:vAlign w:val="center"/>
            <w:hideMark/>
          </w:tcPr>
          <w:p w:rsidR="00BB1650" w:rsidRPr="00BB1650" w:rsidRDefault="00BB1650" w:rsidP="00BB1650">
            <w:pPr>
              <w:jc w:val="cente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41</w:t>
            </w:r>
          </w:p>
        </w:tc>
        <w:tc>
          <w:tcPr>
            <w:tcW w:w="763" w:type="pct"/>
            <w:shd w:val="clear" w:color="auto" w:fill="DBE5F1" w:themeFill="accent1" w:themeFillTint="33"/>
            <w:noWrap/>
            <w:vAlign w:val="center"/>
            <w:hideMark/>
          </w:tcPr>
          <w:p w:rsidR="00BB1650" w:rsidRPr="00BB1650" w:rsidRDefault="00BB1650" w:rsidP="00BB1650">
            <w:pPr>
              <w:jc w:val="cente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1,31,20,00,000</w:t>
            </w:r>
          </w:p>
        </w:tc>
        <w:tc>
          <w:tcPr>
            <w:tcW w:w="695" w:type="pct"/>
            <w:shd w:val="clear" w:color="auto" w:fill="DBE5F1" w:themeFill="accent1" w:themeFillTint="33"/>
            <w:noWrap/>
            <w:vAlign w:val="center"/>
            <w:hideMark/>
          </w:tcPr>
          <w:p w:rsidR="00BB1650" w:rsidRPr="00BB1650" w:rsidRDefault="00BB1650" w:rsidP="00BB1650">
            <w:pPr>
              <w:jc w:val="cente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18,10,56,000</w:t>
            </w:r>
          </w:p>
        </w:tc>
        <w:tc>
          <w:tcPr>
            <w:tcW w:w="764" w:type="pct"/>
            <w:shd w:val="clear" w:color="auto" w:fill="DBE5F1" w:themeFill="accent1" w:themeFillTint="33"/>
            <w:noWrap/>
            <w:vAlign w:val="center"/>
            <w:hideMark/>
          </w:tcPr>
          <w:p w:rsidR="00BB1650" w:rsidRPr="00BB1650" w:rsidRDefault="00BB1650" w:rsidP="00BB1650">
            <w:pPr>
              <w:jc w:val="cente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1,49,30,56,000</w:t>
            </w:r>
          </w:p>
        </w:tc>
      </w:tr>
    </w:tbl>
    <w:p w:rsidR="00BB1650" w:rsidRDefault="00BB1650" w:rsidP="0050403E">
      <w:pPr>
        <w:pStyle w:val="ListParagraph"/>
        <w:autoSpaceDE w:val="0"/>
        <w:autoSpaceDN w:val="0"/>
        <w:spacing w:line="360" w:lineRule="auto"/>
        <w:ind w:left="709" w:right="-8"/>
        <w:jc w:val="both"/>
        <w:rPr>
          <w:rFonts w:ascii="Arial" w:hAnsi="Arial" w:cs="Arial"/>
          <w:sz w:val="22"/>
        </w:rPr>
      </w:pPr>
    </w:p>
    <w:tbl>
      <w:tblPr>
        <w:tblW w:w="5109"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4"/>
        <w:gridCol w:w="2989"/>
        <w:gridCol w:w="2270"/>
        <w:gridCol w:w="1843"/>
        <w:gridCol w:w="1841"/>
      </w:tblGrid>
      <w:tr w:rsidR="0050403E" w:rsidRPr="0050403E" w:rsidTr="0050403E">
        <w:trPr>
          <w:trHeight w:val="300"/>
        </w:trPr>
        <w:tc>
          <w:tcPr>
            <w:tcW w:w="5000" w:type="pct"/>
            <w:gridSpan w:val="5"/>
            <w:shd w:val="clear" w:color="000000" w:fill="002060"/>
            <w:vAlign w:val="bottom"/>
            <w:hideMark/>
          </w:tcPr>
          <w:p w:rsidR="0050403E" w:rsidRPr="0050403E" w:rsidRDefault="0050403E" w:rsidP="0050403E">
            <w:pPr>
              <w:spacing w:line="276" w:lineRule="auto"/>
              <w:jc w:val="center"/>
              <w:rPr>
                <w:rFonts w:asciiTheme="minorHAnsi" w:hAnsiTheme="minorHAnsi" w:cstheme="minorHAnsi"/>
                <w:b/>
                <w:bCs/>
                <w:color w:val="FFFFFF"/>
                <w:sz w:val="22"/>
                <w:szCs w:val="22"/>
              </w:rPr>
            </w:pPr>
            <w:r w:rsidRPr="0050403E">
              <w:rPr>
                <w:rFonts w:asciiTheme="minorHAnsi" w:hAnsiTheme="minorHAnsi" w:cstheme="minorHAnsi"/>
                <w:b/>
                <w:bCs/>
                <w:color w:val="FFFFFF"/>
                <w:sz w:val="22"/>
                <w:szCs w:val="22"/>
              </w:rPr>
              <w:t>Cost Bifurcation of 25.2 MW WIND POWER PROJECT (2.1 MW* 12 nos. WTGs)</w:t>
            </w:r>
          </w:p>
        </w:tc>
      </w:tr>
      <w:tr w:rsidR="0050403E" w:rsidRPr="0050403E" w:rsidTr="0050403E">
        <w:trPr>
          <w:trHeight w:val="300"/>
        </w:trPr>
        <w:tc>
          <w:tcPr>
            <w:tcW w:w="619" w:type="pct"/>
            <w:shd w:val="clear" w:color="000000" w:fill="D9E1F2"/>
            <w:noWrap/>
            <w:vAlign w:val="bottom"/>
            <w:hideMark/>
          </w:tcPr>
          <w:p w:rsidR="0050403E" w:rsidRPr="0050403E" w:rsidRDefault="0050403E" w:rsidP="0050403E">
            <w:pPr>
              <w:spacing w:line="276" w:lineRule="auto"/>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 xml:space="preserve">Description </w:t>
            </w:r>
          </w:p>
        </w:tc>
        <w:tc>
          <w:tcPr>
            <w:tcW w:w="1464" w:type="pct"/>
            <w:shd w:val="clear" w:color="000000" w:fill="D9E1F2"/>
            <w:vAlign w:val="bottom"/>
            <w:hideMark/>
          </w:tcPr>
          <w:p w:rsidR="0050403E" w:rsidRPr="0050403E" w:rsidRDefault="0050403E" w:rsidP="0050403E">
            <w:pPr>
              <w:spacing w:line="276" w:lineRule="auto"/>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Particular</w:t>
            </w:r>
          </w:p>
        </w:tc>
        <w:tc>
          <w:tcPr>
            <w:tcW w:w="1112" w:type="pct"/>
            <w:shd w:val="clear" w:color="000000" w:fill="D9E1F2"/>
            <w:noWrap/>
            <w:vAlign w:val="center"/>
            <w:hideMark/>
          </w:tcPr>
          <w:p w:rsidR="0050403E" w:rsidRPr="0050403E" w:rsidRDefault="0050403E" w:rsidP="0050403E">
            <w:pPr>
              <w:spacing w:line="276" w:lineRule="auto"/>
              <w:jc w:val="center"/>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Basic</w:t>
            </w:r>
          </w:p>
        </w:tc>
        <w:tc>
          <w:tcPr>
            <w:tcW w:w="903" w:type="pct"/>
            <w:shd w:val="clear" w:color="000000" w:fill="D9E1F2"/>
            <w:noWrap/>
            <w:vAlign w:val="center"/>
            <w:hideMark/>
          </w:tcPr>
          <w:p w:rsidR="0050403E" w:rsidRPr="0050403E" w:rsidRDefault="0050403E" w:rsidP="0050403E">
            <w:pPr>
              <w:spacing w:line="276" w:lineRule="auto"/>
              <w:jc w:val="center"/>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GST @12%</w:t>
            </w:r>
          </w:p>
        </w:tc>
        <w:tc>
          <w:tcPr>
            <w:tcW w:w="902" w:type="pct"/>
            <w:shd w:val="clear" w:color="000000" w:fill="D9E1F2"/>
            <w:noWrap/>
            <w:vAlign w:val="center"/>
            <w:hideMark/>
          </w:tcPr>
          <w:p w:rsidR="0050403E" w:rsidRPr="0050403E" w:rsidRDefault="0050403E" w:rsidP="0050403E">
            <w:pPr>
              <w:spacing w:line="276" w:lineRule="auto"/>
              <w:jc w:val="center"/>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Total</w:t>
            </w:r>
          </w:p>
        </w:tc>
      </w:tr>
      <w:tr w:rsidR="0050403E" w:rsidRPr="0050403E" w:rsidTr="0050403E">
        <w:trPr>
          <w:trHeight w:val="300"/>
        </w:trPr>
        <w:tc>
          <w:tcPr>
            <w:tcW w:w="619" w:type="pct"/>
            <w:vMerge w:val="restart"/>
            <w:shd w:val="clear" w:color="auto" w:fill="auto"/>
            <w:noWrap/>
            <w:vAlign w:val="center"/>
            <w:hideMark/>
          </w:tcPr>
          <w:p w:rsidR="0050403E" w:rsidRPr="0050403E" w:rsidRDefault="0050403E" w:rsidP="0050403E">
            <w:pPr>
              <w:spacing w:line="276" w:lineRule="auto"/>
              <w:rPr>
                <w:rFonts w:asciiTheme="minorHAnsi" w:hAnsiTheme="minorHAnsi" w:cstheme="minorHAnsi"/>
                <w:color w:val="000000"/>
                <w:sz w:val="22"/>
                <w:szCs w:val="22"/>
              </w:rPr>
            </w:pPr>
            <w:r w:rsidRPr="0050403E">
              <w:rPr>
                <w:rFonts w:asciiTheme="minorHAnsi" w:hAnsiTheme="minorHAnsi" w:cstheme="minorHAnsi"/>
                <w:color w:val="000000"/>
                <w:sz w:val="22"/>
                <w:szCs w:val="22"/>
              </w:rPr>
              <w:t>Supply</w:t>
            </w:r>
          </w:p>
        </w:tc>
        <w:tc>
          <w:tcPr>
            <w:tcW w:w="1464" w:type="pct"/>
            <w:shd w:val="clear" w:color="auto" w:fill="auto"/>
            <w:vAlign w:val="center"/>
            <w:hideMark/>
          </w:tcPr>
          <w:p w:rsidR="0050403E" w:rsidRPr="0050403E" w:rsidRDefault="0050403E" w:rsidP="0050403E">
            <w:pPr>
              <w:spacing w:line="276" w:lineRule="auto"/>
              <w:rPr>
                <w:rFonts w:asciiTheme="minorHAnsi" w:hAnsiTheme="minorHAnsi" w:cstheme="minorHAnsi"/>
                <w:color w:val="000000"/>
                <w:sz w:val="22"/>
                <w:szCs w:val="22"/>
              </w:rPr>
            </w:pPr>
            <w:r w:rsidRPr="0050403E">
              <w:rPr>
                <w:rFonts w:asciiTheme="minorHAnsi" w:hAnsiTheme="minorHAnsi" w:cstheme="minorHAnsi"/>
                <w:color w:val="000000"/>
                <w:sz w:val="22"/>
                <w:szCs w:val="22"/>
              </w:rPr>
              <w:t>WOEG</w:t>
            </w:r>
          </w:p>
        </w:tc>
        <w:tc>
          <w:tcPr>
            <w:tcW w:w="1112"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14,42,86,161</w:t>
            </w:r>
          </w:p>
        </w:tc>
        <w:tc>
          <w:tcPr>
            <w:tcW w:w="903"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1,73,14,339</w:t>
            </w:r>
          </w:p>
        </w:tc>
        <w:tc>
          <w:tcPr>
            <w:tcW w:w="902"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16,16,00,500</w:t>
            </w:r>
          </w:p>
        </w:tc>
      </w:tr>
      <w:tr w:rsidR="0050403E" w:rsidRPr="0050403E" w:rsidTr="0050403E">
        <w:trPr>
          <w:trHeight w:val="300"/>
        </w:trPr>
        <w:tc>
          <w:tcPr>
            <w:tcW w:w="619" w:type="pct"/>
            <w:vMerge/>
            <w:shd w:val="clear" w:color="auto" w:fill="auto"/>
            <w:noWrap/>
            <w:vAlign w:val="bottom"/>
            <w:hideMark/>
          </w:tcPr>
          <w:p w:rsidR="0050403E" w:rsidRPr="0050403E" w:rsidRDefault="0050403E" w:rsidP="0050403E">
            <w:pPr>
              <w:spacing w:line="276" w:lineRule="auto"/>
              <w:rPr>
                <w:rFonts w:asciiTheme="minorHAnsi" w:hAnsiTheme="minorHAnsi" w:cstheme="minorHAnsi"/>
                <w:color w:val="000000"/>
                <w:sz w:val="22"/>
                <w:szCs w:val="22"/>
              </w:rPr>
            </w:pPr>
          </w:p>
        </w:tc>
        <w:tc>
          <w:tcPr>
            <w:tcW w:w="1464" w:type="pct"/>
            <w:shd w:val="clear" w:color="auto" w:fill="auto"/>
            <w:vAlign w:val="center"/>
            <w:hideMark/>
          </w:tcPr>
          <w:p w:rsidR="0050403E" w:rsidRPr="0050403E" w:rsidRDefault="0050403E" w:rsidP="0050403E">
            <w:pPr>
              <w:spacing w:line="276" w:lineRule="auto"/>
              <w:rPr>
                <w:rFonts w:asciiTheme="minorHAnsi" w:hAnsiTheme="minorHAnsi" w:cstheme="minorHAnsi"/>
                <w:color w:val="000000"/>
                <w:sz w:val="22"/>
                <w:szCs w:val="22"/>
              </w:rPr>
            </w:pPr>
            <w:r w:rsidRPr="0050403E">
              <w:rPr>
                <w:rFonts w:asciiTheme="minorHAnsi" w:hAnsiTheme="minorHAnsi" w:cstheme="minorHAnsi"/>
                <w:color w:val="000000"/>
                <w:sz w:val="22"/>
                <w:szCs w:val="22"/>
              </w:rPr>
              <w:t>Stub</w:t>
            </w:r>
          </w:p>
        </w:tc>
        <w:tc>
          <w:tcPr>
            <w:tcW w:w="1112"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16,97,320</w:t>
            </w:r>
          </w:p>
        </w:tc>
        <w:tc>
          <w:tcPr>
            <w:tcW w:w="903"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2,03,678</w:t>
            </w:r>
          </w:p>
        </w:tc>
        <w:tc>
          <w:tcPr>
            <w:tcW w:w="902"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19,00,998</w:t>
            </w:r>
          </w:p>
        </w:tc>
      </w:tr>
      <w:tr w:rsidR="0050403E" w:rsidRPr="0050403E" w:rsidTr="0050403E">
        <w:trPr>
          <w:trHeight w:val="300"/>
        </w:trPr>
        <w:tc>
          <w:tcPr>
            <w:tcW w:w="619" w:type="pct"/>
            <w:vMerge/>
            <w:shd w:val="clear" w:color="auto" w:fill="auto"/>
            <w:noWrap/>
            <w:vAlign w:val="bottom"/>
            <w:hideMark/>
          </w:tcPr>
          <w:p w:rsidR="0050403E" w:rsidRPr="0050403E" w:rsidRDefault="0050403E" w:rsidP="0050403E">
            <w:pPr>
              <w:spacing w:line="276" w:lineRule="auto"/>
              <w:rPr>
                <w:rFonts w:asciiTheme="minorHAnsi" w:hAnsiTheme="minorHAnsi" w:cstheme="minorHAnsi"/>
                <w:color w:val="000000"/>
                <w:sz w:val="22"/>
                <w:szCs w:val="22"/>
              </w:rPr>
            </w:pPr>
          </w:p>
        </w:tc>
        <w:tc>
          <w:tcPr>
            <w:tcW w:w="1464" w:type="pct"/>
            <w:shd w:val="clear" w:color="auto" w:fill="auto"/>
            <w:vAlign w:val="center"/>
            <w:hideMark/>
          </w:tcPr>
          <w:p w:rsidR="0050403E" w:rsidRPr="0050403E" w:rsidRDefault="0050403E" w:rsidP="0050403E">
            <w:pPr>
              <w:spacing w:line="276" w:lineRule="auto"/>
              <w:rPr>
                <w:rFonts w:asciiTheme="minorHAnsi" w:hAnsiTheme="minorHAnsi" w:cstheme="minorHAnsi"/>
                <w:color w:val="000000"/>
                <w:sz w:val="22"/>
                <w:szCs w:val="22"/>
              </w:rPr>
            </w:pPr>
            <w:r w:rsidRPr="0050403E">
              <w:rPr>
                <w:rFonts w:asciiTheme="minorHAnsi" w:hAnsiTheme="minorHAnsi" w:cstheme="minorHAnsi"/>
                <w:color w:val="000000"/>
                <w:sz w:val="22"/>
                <w:szCs w:val="22"/>
              </w:rPr>
              <w:t>Stub Hardware</w:t>
            </w:r>
          </w:p>
        </w:tc>
        <w:tc>
          <w:tcPr>
            <w:tcW w:w="1112"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1,01,929</w:t>
            </w:r>
          </w:p>
        </w:tc>
        <w:tc>
          <w:tcPr>
            <w:tcW w:w="903"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12,231</w:t>
            </w:r>
          </w:p>
        </w:tc>
        <w:tc>
          <w:tcPr>
            <w:tcW w:w="902"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1,14,160</w:t>
            </w:r>
          </w:p>
        </w:tc>
      </w:tr>
      <w:tr w:rsidR="0050403E" w:rsidRPr="0050403E" w:rsidTr="0050403E">
        <w:trPr>
          <w:trHeight w:val="300"/>
        </w:trPr>
        <w:tc>
          <w:tcPr>
            <w:tcW w:w="619" w:type="pct"/>
            <w:vMerge/>
            <w:shd w:val="clear" w:color="auto" w:fill="auto"/>
            <w:noWrap/>
            <w:vAlign w:val="bottom"/>
            <w:hideMark/>
          </w:tcPr>
          <w:p w:rsidR="0050403E" w:rsidRPr="0050403E" w:rsidRDefault="0050403E" w:rsidP="0050403E">
            <w:pPr>
              <w:spacing w:line="276" w:lineRule="auto"/>
              <w:rPr>
                <w:rFonts w:asciiTheme="minorHAnsi" w:hAnsiTheme="minorHAnsi" w:cstheme="minorHAnsi"/>
                <w:color w:val="000000"/>
                <w:sz w:val="22"/>
                <w:szCs w:val="22"/>
              </w:rPr>
            </w:pPr>
          </w:p>
        </w:tc>
        <w:tc>
          <w:tcPr>
            <w:tcW w:w="1464" w:type="pct"/>
            <w:shd w:val="clear" w:color="auto" w:fill="auto"/>
            <w:vAlign w:val="center"/>
            <w:hideMark/>
          </w:tcPr>
          <w:p w:rsidR="0050403E" w:rsidRPr="0050403E" w:rsidRDefault="0050403E" w:rsidP="0050403E">
            <w:pPr>
              <w:spacing w:line="276" w:lineRule="auto"/>
              <w:rPr>
                <w:rFonts w:asciiTheme="minorHAnsi" w:hAnsiTheme="minorHAnsi" w:cstheme="minorHAnsi"/>
                <w:color w:val="000000"/>
                <w:sz w:val="22"/>
                <w:szCs w:val="22"/>
              </w:rPr>
            </w:pPr>
            <w:r w:rsidRPr="0050403E">
              <w:rPr>
                <w:rFonts w:asciiTheme="minorHAnsi" w:hAnsiTheme="minorHAnsi" w:cstheme="minorHAnsi"/>
                <w:color w:val="000000"/>
                <w:sz w:val="22"/>
                <w:szCs w:val="22"/>
              </w:rPr>
              <w:t>Packaged SS</w:t>
            </w:r>
          </w:p>
        </w:tc>
        <w:tc>
          <w:tcPr>
            <w:tcW w:w="1112"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39,14,590</w:t>
            </w:r>
          </w:p>
        </w:tc>
        <w:tc>
          <w:tcPr>
            <w:tcW w:w="903"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4,69,751</w:t>
            </w:r>
          </w:p>
        </w:tc>
        <w:tc>
          <w:tcPr>
            <w:tcW w:w="902"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43,84,341</w:t>
            </w:r>
          </w:p>
        </w:tc>
      </w:tr>
      <w:tr w:rsidR="0050403E" w:rsidRPr="0050403E" w:rsidTr="0050403E">
        <w:trPr>
          <w:trHeight w:val="300"/>
        </w:trPr>
        <w:tc>
          <w:tcPr>
            <w:tcW w:w="619" w:type="pct"/>
            <w:shd w:val="clear" w:color="000000" w:fill="D9E1F2"/>
            <w:noWrap/>
            <w:vAlign w:val="bottom"/>
            <w:hideMark/>
          </w:tcPr>
          <w:p w:rsidR="0050403E" w:rsidRPr="0050403E" w:rsidRDefault="0050403E" w:rsidP="0050403E">
            <w:pPr>
              <w:spacing w:line="276" w:lineRule="auto"/>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 </w:t>
            </w:r>
          </w:p>
        </w:tc>
        <w:tc>
          <w:tcPr>
            <w:tcW w:w="1464" w:type="pct"/>
            <w:shd w:val="clear" w:color="000000" w:fill="D9E1F2"/>
            <w:vAlign w:val="center"/>
            <w:hideMark/>
          </w:tcPr>
          <w:p w:rsidR="0050403E" w:rsidRPr="0050403E" w:rsidRDefault="0050403E" w:rsidP="0050403E">
            <w:pPr>
              <w:spacing w:line="276" w:lineRule="auto"/>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Total</w:t>
            </w:r>
          </w:p>
        </w:tc>
        <w:tc>
          <w:tcPr>
            <w:tcW w:w="1112" w:type="pct"/>
            <w:shd w:val="clear" w:color="000000" w:fill="D9E1F2"/>
            <w:noWrap/>
            <w:vAlign w:val="center"/>
            <w:hideMark/>
          </w:tcPr>
          <w:p w:rsidR="0050403E" w:rsidRPr="0050403E" w:rsidRDefault="0050403E" w:rsidP="0050403E">
            <w:pPr>
              <w:spacing w:line="276" w:lineRule="auto"/>
              <w:jc w:val="center"/>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15,00,00,000</w:t>
            </w:r>
          </w:p>
        </w:tc>
        <w:tc>
          <w:tcPr>
            <w:tcW w:w="903" w:type="pct"/>
            <w:shd w:val="clear" w:color="000000" w:fill="D9E1F2"/>
            <w:noWrap/>
            <w:vAlign w:val="center"/>
            <w:hideMark/>
          </w:tcPr>
          <w:p w:rsidR="0050403E" w:rsidRPr="0050403E" w:rsidRDefault="0050403E" w:rsidP="0050403E">
            <w:pPr>
              <w:spacing w:line="276" w:lineRule="auto"/>
              <w:jc w:val="center"/>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1,80,00,000</w:t>
            </w:r>
          </w:p>
        </w:tc>
        <w:tc>
          <w:tcPr>
            <w:tcW w:w="902" w:type="pct"/>
            <w:shd w:val="clear" w:color="000000" w:fill="D9E1F2"/>
            <w:noWrap/>
            <w:vAlign w:val="center"/>
            <w:hideMark/>
          </w:tcPr>
          <w:p w:rsidR="0050403E" w:rsidRPr="0050403E" w:rsidRDefault="0050403E" w:rsidP="0050403E">
            <w:pPr>
              <w:spacing w:line="276" w:lineRule="auto"/>
              <w:jc w:val="center"/>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16,80,00,000</w:t>
            </w:r>
          </w:p>
        </w:tc>
      </w:tr>
      <w:tr w:rsidR="0050403E" w:rsidRPr="0050403E" w:rsidTr="0050403E">
        <w:trPr>
          <w:trHeight w:val="300"/>
        </w:trPr>
        <w:tc>
          <w:tcPr>
            <w:tcW w:w="5000" w:type="pct"/>
            <w:gridSpan w:val="5"/>
            <w:shd w:val="clear" w:color="000000" w:fill="002060"/>
            <w:vAlign w:val="bottom"/>
            <w:hideMark/>
          </w:tcPr>
          <w:p w:rsidR="0050403E" w:rsidRPr="0050403E" w:rsidRDefault="0050403E" w:rsidP="0050403E">
            <w:pPr>
              <w:spacing w:line="276" w:lineRule="auto"/>
              <w:jc w:val="center"/>
              <w:rPr>
                <w:rFonts w:asciiTheme="minorHAnsi" w:hAnsiTheme="minorHAnsi" w:cstheme="minorHAnsi"/>
                <w:b/>
                <w:bCs/>
                <w:color w:val="FFFFFF"/>
                <w:sz w:val="22"/>
                <w:szCs w:val="22"/>
              </w:rPr>
            </w:pPr>
            <w:r w:rsidRPr="0050403E">
              <w:rPr>
                <w:rFonts w:asciiTheme="minorHAnsi" w:hAnsiTheme="minorHAnsi" w:cstheme="minorHAnsi"/>
                <w:b/>
                <w:bCs/>
                <w:color w:val="FFFFFF"/>
                <w:sz w:val="22"/>
                <w:szCs w:val="22"/>
              </w:rPr>
              <w:t>BOP (Balance of Plant) Cost</w:t>
            </w:r>
          </w:p>
        </w:tc>
      </w:tr>
      <w:tr w:rsidR="0050403E" w:rsidRPr="0050403E" w:rsidTr="0050403E">
        <w:trPr>
          <w:trHeight w:val="300"/>
        </w:trPr>
        <w:tc>
          <w:tcPr>
            <w:tcW w:w="619" w:type="pct"/>
            <w:shd w:val="clear" w:color="000000" w:fill="D9E1F2"/>
            <w:noWrap/>
            <w:vAlign w:val="bottom"/>
            <w:hideMark/>
          </w:tcPr>
          <w:p w:rsidR="0050403E" w:rsidRPr="0050403E" w:rsidRDefault="0050403E" w:rsidP="0050403E">
            <w:pPr>
              <w:spacing w:line="276" w:lineRule="auto"/>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 xml:space="preserve">Description </w:t>
            </w:r>
          </w:p>
        </w:tc>
        <w:tc>
          <w:tcPr>
            <w:tcW w:w="1464" w:type="pct"/>
            <w:shd w:val="clear" w:color="000000" w:fill="D9E1F2"/>
            <w:vAlign w:val="bottom"/>
            <w:hideMark/>
          </w:tcPr>
          <w:p w:rsidR="0050403E" w:rsidRPr="0050403E" w:rsidRDefault="0050403E" w:rsidP="0050403E">
            <w:pPr>
              <w:spacing w:line="276" w:lineRule="auto"/>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Particular</w:t>
            </w:r>
          </w:p>
        </w:tc>
        <w:tc>
          <w:tcPr>
            <w:tcW w:w="1112" w:type="pct"/>
            <w:shd w:val="clear" w:color="000000" w:fill="D9E1F2"/>
            <w:noWrap/>
            <w:vAlign w:val="center"/>
            <w:hideMark/>
          </w:tcPr>
          <w:p w:rsidR="0050403E" w:rsidRPr="0050403E" w:rsidRDefault="0050403E" w:rsidP="0050403E">
            <w:pPr>
              <w:spacing w:line="276" w:lineRule="auto"/>
              <w:jc w:val="center"/>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Basic</w:t>
            </w:r>
          </w:p>
        </w:tc>
        <w:tc>
          <w:tcPr>
            <w:tcW w:w="903" w:type="pct"/>
            <w:shd w:val="clear" w:color="000000" w:fill="D9E1F2"/>
            <w:noWrap/>
            <w:vAlign w:val="center"/>
            <w:hideMark/>
          </w:tcPr>
          <w:p w:rsidR="0050403E" w:rsidRPr="0050403E" w:rsidRDefault="0050403E" w:rsidP="0050403E">
            <w:pPr>
              <w:spacing w:line="276" w:lineRule="auto"/>
              <w:jc w:val="center"/>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GST @18%</w:t>
            </w:r>
          </w:p>
        </w:tc>
        <w:tc>
          <w:tcPr>
            <w:tcW w:w="902" w:type="pct"/>
            <w:shd w:val="clear" w:color="000000" w:fill="D9E1F2"/>
            <w:noWrap/>
            <w:vAlign w:val="center"/>
            <w:hideMark/>
          </w:tcPr>
          <w:p w:rsidR="0050403E" w:rsidRPr="0050403E" w:rsidRDefault="0050403E" w:rsidP="0050403E">
            <w:pPr>
              <w:spacing w:line="276" w:lineRule="auto"/>
              <w:jc w:val="center"/>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Total</w:t>
            </w:r>
          </w:p>
        </w:tc>
      </w:tr>
      <w:tr w:rsidR="0050403E" w:rsidRPr="0050403E" w:rsidTr="0050403E">
        <w:trPr>
          <w:trHeight w:val="398"/>
        </w:trPr>
        <w:tc>
          <w:tcPr>
            <w:tcW w:w="619" w:type="pct"/>
            <w:vMerge w:val="restart"/>
            <w:shd w:val="clear" w:color="auto" w:fill="auto"/>
            <w:vAlign w:val="center"/>
            <w:hideMark/>
          </w:tcPr>
          <w:p w:rsidR="0050403E" w:rsidRPr="0050403E" w:rsidRDefault="0050403E" w:rsidP="0050403E">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Balance of Plant</w:t>
            </w:r>
            <w:r>
              <w:rPr>
                <w:rFonts w:asciiTheme="minorHAnsi" w:hAnsiTheme="minorHAnsi" w:cstheme="minorHAnsi"/>
                <w:color w:val="000000"/>
                <w:sz w:val="22"/>
                <w:szCs w:val="22"/>
              </w:rPr>
              <w:br/>
              <w:t>(BO</w:t>
            </w:r>
            <w:r w:rsidRPr="0050403E">
              <w:rPr>
                <w:rFonts w:asciiTheme="minorHAnsi" w:hAnsiTheme="minorHAnsi" w:cstheme="minorHAnsi"/>
                <w:color w:val="000000"/>
                <w:sz w:val="22"/>
                <w:szCs w:val="22"/>
              </w:rPr>
              <w:t>P)</w:t>
            </w:r>
          </w:p>
        </w:tc>
        <w:tc>
          <w:tcPr>
            <w:tcW w:w="1464" w:type="pct"/>
            <w:shd w:val="clear" w:color="auto" w:fill="auto"/>
            <w:vAlign w:val="center"/>
            <w:hideMark/>
          </w:tcPr>
          <w:p w:rsidR="0050403E" w:rsidRPr="0050403E" w:rsidRDefault="0050403E" w:rsidP="0050403E">
            <w:pPr>
              <w:spacing w:line="276" w:lineRule="auto"/>
              <w:rPr>
                <w:rFonts w:asciiTheme="minorHAnsi" w:hAnsiTheme="minorHAnsi" w:cstheme="minorHAnsi"/>
                <w:color w:val="000000"/>
                <w:sz w:val="22"/>
                <w:szCs w:val="22"/>
              </w:rPr>
            </w:pPr>
            <w:r w:rsidRPr="0050403E">
              <w:rPr>
                <w:rFonts w:asciiTheme="minorHAnsi" w:hAnsiTheme="minorHAnsi" w:cstheme="minorHAnsi"/>
                <w:color w:val="000000"/>
                <w:sz w:val="22"/>
                <w:szCs w:val="22"/>
              </w:rPr>
              <w:t>Road Development</w:t>
            </w:r>
          </w:p>
        </w:tc>
        <w:tc>
          <w:tcPr>
            <w:tcW w:w="1112"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50,84,746</w:t>
            </w:r>
          </w:p>
        </w:tc>
        <w:tc>
          <w:tcPr>
            <w:tcW w:w="903"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9,15,254</w:t>
            </w:r>
          </w:p>
        </w:tc>
        <w:tc>
          <w:tcPr>
            <w:tcW w:w="902"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60,00,000</w:t>
            </w:r>
          </w:p>
        </w:tc>
      </w:tr>
      <w:tr w:rsidR="0050403E" w:rsidRPr="0050403E" w:rsidTr="0050403E">
        <w:trPr>
          <w:trHeight w:val="300"/>
        </w:trPr>
        <w:tc>
          <w:tcPr>
            <w:tcW w:w="619" w:type="pct"/>
            <w:vMerge/>
            <w:shd w:val="clear" w:color="auto" w:fill="auto"/>
            <w:noWrap/>
            <w:vAlign w:val="bottom"/>
            <w:hideMark/>
          </w:tcPr>
          <w:p w:rsidR="0050403E" w:rsidRPr="0050403E" w:rsidRDefault="0050403E" w:rsidP="0050403E">
            <w:pPr>
              <w:spacing w:line="276" w:lineRule="auto"/>
              <w:rPr>
                <w:rFonts w:asciiTheme="minorHAnsi" w:hAnsiTheme="minorHAnsi" w:cstheme="minorHAnsi"/>
                <w:color w:val="000000"/>
                <w:sz w:val="22"/>
                <w:szCs w:val="22"/>
              </w:rPr>
            </w:pPr>
          </w:p>
        </w:tc>
        <w:tc>
          <w:tcPr>
            <w:tcW w:w="1464" w:type="pct"/>
            <w:shd w:val="clear" w:color="auto" w:fill="auto"/>
            <w:vAlign w:val="center"/>
            <w:hideMark/>
          </w:tcPr>
          <w:p w:rsidR="0050403E" w:rsidRPr="0050403E" w:rsidRDefault="0050403E" w:rsidP="0050403E">
            <w:pPr>
              <w:spacing w:line="276" w:lineRule="auto"/>
              <w:rPr>
                <w:rFonts w:asciiTheme="minorHAnsi" w:hAnsiTheme="minorHAnsi" w:cstheme="minorHAnsi"/>
                <w:color w:val="000000"/>
                <w:sz w:val="22"/>
                <w:szCs w:val="22"/>
              </w:rPr>
            </w:pPr>
            <w:r w:rsidRPr="0050403E">
              <w:rPr>
                <w:rFonts w:asciiTheme="minorHAnsi" w:hAnsiTheme="minorHAnsi" w:cstheme="minorHAnsi"/>
                <w:color w:val="000000"/>
                <w:sz w:val="22"/>
                <w:szCs w:val="22"/>
              </w:rPr>
              <w:t>Civil works for Foundation</w:t>
            </w:r>
          </w:p>
        </w:tc>
        <w:tc>
          <w:tcPr>
            <w:tcW w:w="1112"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1,27,11,864</w:t>
            </w:r>
          </w:p>
        </w:tc>
        <w:tc>
          <w:tcPr>
            <w:tcW w:w="903"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22,88,136</w:t>
            </w:r>
          </w:p>
        </w:tc>
        <w:tc>
          <w:tcPr>
            <w:tcW w:w="902"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1,50,00,000</w:t>
            </w:r>
          </w:p>
        </w:tc>
      </w:tr>
      <w:tr w:rsidR="0050403E" w:rsidRPr="0050403E" w:rsidTr="0050403E">
        <w:trPr>
          <w:trHeight w:val="300"/>
        </w:trPr>
        <w:tc>
          <w:tcPr>
            <w:tcW w:w="619" w:type="pct"/>
            <w:vMerge/>
            <w:shd w:val="clear" w:color="auto" w:fill="auto"/>
            <w:noWrap/>
            <w:vAlign w:val="bottom"/>
            <w:hideMark/>
          </w:tcPr>
          <w:p w:rsidR="0050403E" w:rsidRPr="0050403E" w:rsidRDefault="0050403E" w:rsidP="0050403E">
            <w:pPr>
              <w:spacing w:line="276" w:lineRule="auto"/>
              <w:rPr>
                <w:rFonts w:asciiTheme="minorHAnsi" w:hAnsiTheme="minorHAnsi" w:cstheme="minorHAnsi"/>
                <w:color w:val="000000"/>
                <w:sz w:val="22"/>
                <w:szCs w:val="22"/>
              </w:rPr>
            </w:pPr>
          </w:p>
        </w:tc>
        <w:tc>
          <w:tcPr>
            <w:tcW w:w="1464" w:type="pct"/>
            <w:shd w:val="clear" w:color="auto" w:fill="auto"/>
            <w:vAlign w:val="center"/>
            <w:hideMark/>
          </w:tcPr>
          <w:p w:rsidR="0050403E" w:rsidRPr="0050403E" w:rsidRDefault="0050403E" w:rsidP="0050403E">
            <w:pPr>
              <w:spacing w:line="276" w:lineRule="auto"/>
              <w:rPr>
                <w:rFonts w:asciiTheme="minorHAnsi" w:hAnsiTheme="minorHAnsi" w:cstheme="minorHAnsi"/>
                <w:color w:val="000000"/>
                <w:sz w:val="22"/>
                <w:szCs w:val="22"/>
              </w:rPr>
            </w:pPr>
            <w:r w:rsidRPr="0050403E">
              <w:rPr>
                <w:rFonts w:asciiTheme="minorHAnsi" w:hAnsiTheme="minorHAnsi" w:cstheme="minorHAnsi"/>
                <w:color w:val="000000"/>
                <w:sz w:val="22"/>
                <w:szCs w:val="22"/>
              </w:rPr>
              <w:t>USS Material</w:t>
            </w:r>
          </w:p>
        </w:tc>
        <w:tc>
          <w:tcPr>
            <w:tcW w:w="1112"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1,00,84,746</w:t>
            </w:r>
          </w:p>
        </w:tc>
        <w:tc>
          <w:tcPr>
            <w:tcW w:w="903"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18,15,254</w:t>
            </w:r>
          </w:p>
        </w:tc>
        <w:tc>
          <w:tcPr>
            <w:tcW w:w="902"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1,19,00,000</w:t>
            </w:r>
          </w:p>
        </w:tc>
      </w:tr>
      <w:tr w:rsidR="0050403E" w:rsidRPr="0050403E" w:rsidTr="0050403E">
        <w:trPr>
          <w:trHeight w:val="300"/>
        </w:trPr>
        <w:tc>
          <w:tcPr>
            <w:tcW w:w="619" w:type="pct"/>
            <w:vMerge/>
            <w:shd w:val="clear" w:color="auto" w:fill="auto"/>
            <w:noWrap/>
            <w:vAlign w:val="bottom"/>
            <w:hideMark/>
          </w:tcPr>
          <w:p w:rsidR="0050403E" w:rsidRPr="0050403E" w:rsidRDefault="0050403E" w:rsidP="0050403E">
            <w:pPr>
              <w:spacing w:line="276" w:lineRule="auto"/>
              <w:rPr>
                <w:rFonts w:asciiTheme="minorHAnsi" w:hAnsiTheme="minorHAnsi" w:cstheme="minorHAnsi"/>
                <w:color w:val="000000"/>
                <w:sz w:val="22"/>
                <w:szCs w:val="22"/>
              </w:rPr>
            </w:pPr>
          </w:p>
        </w:tc>
        <w:tc>
          <w:tcPr>
            <w:tcW w:w="1464" w:type="pct"/>
            <w:shd w:val="clear" w:color="auto" w:fill="auto"/>
            <w:vAlign w:val="center"/>
            <w:hideMark/>
          </w:tcPr>
          <w:p w:rsidR="0050403E" w:rsidRPr="0050403E" w:rsidRDefault="0050403E" w:rsidP="0050403E">
            <w:pPr>
              <w:spacing w:line="276" w:lineRule="auto"/>
              <w:rPr>
                <w:rFonts w:asciiTheme="minorHAnsi" w:hAnsiTheme="minorHAnsi" w:cstheme="minorHAnsi"/>
                <w:color w:val="000000"/>
                <w:sz w:val="22"/>
                <w:szCs w:val="22"/>
              </w:rPr>
            </w:pPr>
            <w:r w:rsidRPr="0050403E">
              <w:rPr>
                <w:rFonts w:asciiTheme="minorHAnsi" w:hAnsiTheme="minorHAnsi" w:cstheme="minorHAnsi"/>
                <w:color w:val="000000"/>
                <w:sz w:val="22"/>
                <w:szCs w:val="22"/>
              </w:rPr>
              <w:t>33 KV Line Material</w:t>
            </w:r>
          </w:p>
        </w:tc>
        <w:tc>
          <w:tcPr>
            <w:tcW w:w="1112"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1,26,61,017</w:t>
            </w:r>
          </w:p>
        </w:tc>
        <w:tc>
          <w:tcPr>
            <w:tcW w:w="903"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22,78,983</w:t>
            </w:r>
          </w:p>
        </w:tc>
        <w:tc>
          <w:tcPr>
            <w:tcW w:w="902"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1,49,40,000</w:t>
            </w:r>
          </w:p>
        </w:tc>
      </w:tr>
      <w:tr w:rsidR="0050403E" w:rsidRPr="0050403E" w:rsidTr="0050403E">
        <w:trPr>
          <w:trHeight w:val="300"/>
        </w:trPr>
        <w:tc>
          <w:tcPr>
            <w:tcW w:w="619" w:type="pct"/>
            <w:vMerge/>
            <w:shd w:val="clear" w:color="auto" w:fill="auto"/>
            <w:noWrap/>
            <w:vAlign w:val="bottom"/>
            <w:hideMark/>
          </w:tcPr>
          <w:p w:rsidR="0050403E" w:rsidRPr="0050403E" w:rsidRDefault="0050403E" w:rsidP="0050403E">
            <w:pPr>
              <w:spacing w:line="276" w:lineRule="auto"/>
              <w:rPr>
                <w:rFonts w:asciiTheme="minorHAnsi" w:hAnsiTheme="minorHAnsi" w:cstheme="minorHAnsi"/>
                <w:color w:val="000000"/>
                <w:sz w:val="22"/>
                <w:szCs w:val="22"/>
              </w:rPr>
            </w:pPr>
          </w:p>
        </w:tc>
        <w:tc>
          <w:tcPr>
            <w:tcW w:w="1464" w:type="pct"/>
            <w:shd w:val="clear" w:color="auto" w:fill="auto"/>
            <w:vAlign w:val="center"/>
            <w:hideMark/>
          </w:tcPr>
          <w:p w:rsidR="0050403E" w:rsidRPr="0050403E" w:rsidRDefault="0050403E" w:rsidP="0050403E">
            <w:pPr>
              <w:spacing w:line="276" w:lineRule="auto"/>
              <w:rPr>
                <w:rFonts w:asciiTheme="minorHAnsi" w:hAnsiTheme="minorHAnsi" w:cstheme="minorHAnsi"/>
                <w:color w:val="000000"/>
                <w:sz w:val="22"/>
                <w:szCs w:val="22"/>
              </w:rPr>
            </w:pPr>
            <w:r w:rsidRPr="0050403E">
              <w:rPr>
                <w:rFonts w:asciiTheme="minorHAnsi" w:hAnsiTheme="minorHAnsi" w:cstheme="minorHAnsi"/>
                <w:color w:val="000000"/>
                <w:sz w:val="22"/>
                <w:szCs w:val="22"/>
              </w:rPr>
              <w:t>Erection</w:t>
            </w:r>
          </w:p>
        </w:tc>
        <w:tc>
          <w:tcPr>
            <w:tcW w:w="1112"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81,35,593</w:t>
            </w:r>
          </w:p>
        </w:tc>
        <w:tc>
          <w:tcPr>
            <w:tcW w:w="903"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14,64,407</w:t>
            </w:r>
          </w:p>
        </w:tc>
        <w:tc>
          <w:tcPr>
            <w:tcW w:w="902"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96,00,000</w:t>
            </w:r>
          </w:p>
        </w:tc>
      </w:tr>
      <w:tr w:rsidR="0050403E" w:rsidRPr="0050403E" w:rsidTr="0050403E">
        <w:trPr>
          <w:trHeight w:val="300"/>
        </w:trPr>
        <w:tc>
          <w:tcPr>
            <w:tcW w:w="619" w:type="pct"/>
            <w:vMerge/>
            <w:shd w:val="clear" w:color="auto" w:fill="auto"/>
            <w:noWrap/>
            <w:vAlign w:val="bottom"/>
            <w:hideMark/>
          </w:tcPr>
          <w:p w:rsidR="0050403E" w:rsidRPr="0050403E" w:rsidRDefault="0050403E" w:rsidP="0050403E">
            <w:pPr>
              <w:spacing w:line="276" w:lineRule="auto"/>
              <w:rPr>
                <w:rFonts w:asciiTheme="minorHAnsi" w:hAnsiTheme="minorHAnsi" w:cstheme="minorHAnsi"/>
                <w:color w:val="000000"/>
                <w:sz w:val="22"/>
                <w:szCs w:val="22"/>
              </w:rPr>
            </w:pPr>
          </w:p>
        </w:tc>
        <w:tc>
          <w:tcPr>
            <w:tcW w:w="1464" w:type="pct"/>
            <w:shd w:val="clear" w:color="auto" w:fill="auto"/>
            <w:vAlign w:val="center"/>
            <w:hideMark/>
          </w:tcPr>
          <w:p w:rsidR="0050403E" w:rsidRPr="0050403E" w:rsidRDefault="0050403E" w:rsidP="0050403E">
            <w:pPr>
              <w:spacing w:line="276" w:lineRule="auto"/>
              <w:rPr>
                <w:rFonts w:asciiTheme="minorHAnsi" w:hAnsiTheme="minorHAnsi" w:cstheme="minorHAnsi"/>
                <w:color w:val="000000"/>
                <w:sz w:val="22"/>
                <w:szCs w:val="22"/>
              </w:rPr>
            </w:pPr>
            <w:r w:rsidRPr="0050403E">
              <w:rPr>
                <w:rFonts w:asciiTheme="minorHAnsi" w:hAnsiTheme="minorHAnsi" w:cstheme="minorHAnsi"/>
                <w:color w:val="000000"/>
                <w:sz w:val="22"/>
                <w:szCs w:val="22"/>
              </w:rPr>
              <w:t>Commissioning</w:t>
            </w:r>
          </w:p>
        </w:tc>
        <w:tc>
          <w:tcPr>
            <w:tcW w:w="1112"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42,37,288</w:t>
            </w:r>
          </w:p>
        </w:tc>
        <w:tc>
          <w:tcPr>
            <w:tcW w:w="903"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7,62,712</w:t>
            </w:r>
          </w:p>
        </w:tc>
        <w:tc>
          <w:tcPr>
            <w:tcW w:w="902"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50,00,000</w:t>
            </w:r>
          </w:p>
        </w:tc>
      </w:tr>
      <w:tr w:rsidR="0050403E" w:rsidRPr="0050403E" w:rsidTr="0050403E">
        <w:trPr>
          <w:trHeight w:val="300"/>
        </w:trPr>
        <w:tc>
          <w:tcPr>
            <w:tcW w:w="619" w:type="pct"/>
            <w:vMerge/>
            <w:shd w:val="clear" w:color="auto" w:fill="auto"/>
            <w:noWrap/>
            <w:vAlign w:val="bottom"/>
            <w:hideMark/>
          </w:tcPr>
          <w:p w:rsidR="0050403E" w:rsidRPr="0050403E" w:rsidRDefault="0050403E" w:rsidP="0050403E">
            <w:pPr>
              <w:spacing w:line="276" w:lineRule="auto"/>
              <w:rPr>
                <w:rFonts w:asciiTheme="minorHAnsi" w:hAnsiTheme="minorHAnsi" w:cstheme="minorHAnsi"/>
                <w:color w:val="000000"/>
                <w:sz w:val="22"/>
                <w:szCs w:val="22"/>
              </w:rPr>
            </w:pPr>
          </w:p>
        </w:tc>
        <w:tc>
          <w:tcPr>
            <w:tcW w:w="1464" w:type="pct"/>
            <w:shd w:val="clear" w:color="auto" w:fill="auto"/>
            <w:vAlign w:val="center"/>
            <w:hideMark/>
          </w:tcPr>
          <w:p w:rsidR="0050403E" w:rsidRPr="0050403E" w:rsidRDefault="0050403E" w:rsidP="0050403E">
            <w:pPr>
              <w:spacing w:line="276" w:lineRule="auto"/>
              <w:rPr>
                <w:rFonts w:asciiTheme="minorHAnsi" w:hAnsiTheme="minorHAnsi" w:cstheme="minorHAnsi"/>
                <w:color w:val="000000"/>
                <w:sz w:val="22"/>
                <w:szCs w:val="22"/>
              </w:rPr>
            </w:pPr>
            <w:r w:rsidRPr="0050403E">
              <w:rPr>
                <w:rFonts w:asciiTheme="minorHAnsi" w:hAnsiTheme="minorHAnsi" w:cstheme="minorHAnsi"/>
                <w:color w:val="000000"/>
                <w:sz w:val="22"/>
                <w:szCs w:val="22"/>
              </w:rPr>
              <w:t>Storage , Security &amp; Insurance</w:t>
            </w:r>
          </w:p>
        </w:tc>
        <w:tc>
          <w:tcPr>
            <w:tcW w:w="1112"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50,84,746</w:t>
            </w:r>
          </w:p>
        </w:tc>
        <w:tc>
          <w:tcPr>
            <w:tcW w:w="903"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9,15,254</w:t>
            </w:r>
          </w:p>
        </w:tc>
        <w:tc>
          <w:tcPr>
            <w:tcW w:w="902"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60,00,000</w:t>
            </w:r>
          </w:p>
        </w:tc>
      </w:tr>
      <w:tr w:rsidR="0050403E" w:rsidRPr="0050403E" w:rsidTr="0050403E">
        <w:trPr>
          <w:trHeight w:val="300"/>
        </w:trPr>
        <w:tc>
          <w:tcPr>
            <w:tcW w:w="619" w:type="pct"/>
            <w:shd w:val="clear" w:color="000000" w:fill="D9E1F2"/>
            <w:noWrap/>
            <w:vAlign w:val="bottom"/>
            <w:hideMark/>
          </w:tcPr>
          <w:p w:rsidR="0050403E" w:rsidRPr="0050403E" w:rsidRDefault="0050403E" w:rsidP="0050403E">
            <w:pPr>
              <w:spacing w:line="276" w:lineRule="auto"/>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 </w:t>
            </w:r>
          </w:p>
        </w:tc>
        <w:tc>
          <w:tcPr>
            <w:tcW w:w="1464" w:type="pct"/>
            <w:shd w:val="clear" w:color="000000" w:fill="D9E1F2"/>
            <w:vAlign w:val="center"/>
            <w:hideMark/>
          </w:tcPr>
          <w:p w:rsidR="0050403E" w:rsidRPr="0050403E" w:rsidRDefault="0050403E" w:rsidP="0050403E">
            <w:pPr>
              <w:spacing w:line="276" w:lineRule="auto"/>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Total</w:t>
            </w:r>
          </w:p>
        </w:tc>
        <w:tc>
          <w:tcPr>
            <w:tcW w:w="1112" w:type="pct"/>
            <w:shd w:val="clear" w:color="000000" w:fill="D9E1F2"/>
            <w:noWrap/>
            <w:vAlign w:val="center"/>
            <w:hideMark/>
          </w:tcPr>
          <w:p w:rsidR="0050403E" w:rsidRPr="0050403E" w:rsidRDefault="0050403E" w:rsidP="0050403E">
            <w:pPr>
              <w:spacing w:line="276" w:lineRule="auto"/>
              <w:jc w:val="center"/>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5,80,00,000</w:t>
            </w:r>
          </w:p>
        </w:tc>
        <w:tc>
          <w:tcPr>
            <w:tcW w:w="903" w:type="pct"/>
            <w:shd w:val="clear" w:color="000000" w:fill="D9E1F2"/>
            <w:noWrap/>
            <w:vAlign w:val="center"/>
            <w:hideMark/>
          </w:tcPr>
          <w:p w:rsidR="0050403E" w:rsidRPr="0050403E" w:rsidRDefault="0050403E" w:rsidP="0050403E">
            <w:pPr>
              <w:spacing w:line="276" w:lineRule="auto"/>
              <w:jc w:val="center"/>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1,04,40,000</w:t>
            </w:r>
          </w:p>
        </w:tc>
        <w:tc>
          <w:tcPr>
            <w:tcW w:w="902" w:type="pct"/>
            <w:shd w:val="clear" w:color="000000" w:fill="D9E1F2"/>
            <w:noWrap/>
            <w:vAlign w:val="center"/>
            <w:hideMark/>
          </w:tcPr>
          <w:p w:rsidR="0050403E" w:rsidRPr="0050403E" w:rsidRDefault="0050403E" w:rsidP="0050403E">
            <w:pPr>
              <w:spacing w:line="276" w:lineRule="auto"/>
              <w:jc w:val="center"/>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6,84,40,000</w:t>
            </w:r>
          </w:p>
        </w:tc>
      </w:tr>
      <w:tr w:rsidR="0050403E" w:rsidRPr="0050403E" w:rsidTr="0050403E">
        <w:trPr>
          <w:trHeight w:val="300"/>
        </w:trPr>
        <w:tc>
          <w:tcPr>
            <w:tcW w:w="619" w:type="pct"/>
            <w:shd w:val="clear" w:color="000000" w:fill="D9E1F2"/>
            <w:noWrap/>
            <w:vAlign w:val="bottom"/>
            <w:hideMark/>
          </w:tcPr>
          <w:p w:rsidR="0050403E" w:rsidRPr="0050403E" w:rsidRDefault="0050403E" w:rsidP="0050403E">
            <w:pPr>
              <w:spacing w:line="276" w:lineRule="auto"/>
              <w:rPr>
                <w:rFonts w:asciiTheme="minorHAnsi" w:hAnsiTheme="minorHAnsi" w:cstheme="minorHAnsi"/>
                <w:b/>
                <w:bCs/>
                <w:sz w:val="22"/>
                <w:szCs w:val="22"/>
              </w:rPr>
            </w:pPr>
            <w:r w:rsidRPr="0050403E">
              <w:rPr>
                <w:rFonts w:asciiTheme="minorHAnsi" w:hAnsiTheme="minorHAnsi" w:cstheme="minorHAnsi"/>
                <w:b/>
                <w:bCs/>
                <w:sz w:val="22"/>
                <w:szCs w:val="22"/>
              </w:rPr>
              <w:t> </w:t>
            </w:r>
          </w:p>
        </w:tc>
        <w:tc>
          <w:tcPr>
            <w:tcW w:w="1464" w:type="pct"/>
            <w:shd w:val="clear" w:color="000000" w:fill="D9E1F2"/>
            <w:vAlign w:val="bottom"/>
            <w:hideMark/>
          </w:tcPr>
          <w:p w:rsidR="0050403E" w:rsidRPr="0050403E" w:rsidRDefault="0050403E" w:rsidP="0050403E">
            <w:pPr>
              <w:spacing w:line="276" w:lineRule="auto"/>
              <w:rPr>
                <w:rFonts w:asciiTheme="minorHAnsi" w:hAnsiTheme="minorHAnsi" w:cstheme="minorHAnsi"/>
                <w:b/>
                <w:bCs/>
                <w:sz w:val="22"/>
                <w:szCs w:val="22"/>
              </w:rPr>
            </w:pPr>
            <w:r w:rsidRPr="0050403E">
              <w:rPr>
                <w:rFonts w:asciiTheme="minorHAnsi" w:hAnsiTheme="minorHAnsi" w:cstheme="minorHAnsi"/>
                <w:b/>
                <w:bCs/>
                <w:sz w:val="22"/>
                <w:szCs w:val="22"/>
              </w:rPr>
              <w:t>Grand Total</w:t>
            </w:r>
          </w:p>
        </w:tc>
        <w:tc>
          <w:tcPr>
            <w:tcW w:w="1112" w:type="pct"/>
            <w:shd w:val="clear" w:color="000000" w:fill="D9E1F2"/>
            <w:noWrap/>
            <w:vAlign w:val="center"/>
            <w:hideMark/>
          </w:tcPr>
          <w:p w:rsidR="0050403E" w:rsidRPr="0050403E" w:rsidRDefault="0050403E" w:rsidP="0050403E">
            <w:pPr>
              <w:spacing w:line="276" w:lineRule="auto"/>
              <w:jc w:val="center"/>
              <w:rPr>
                <w:rFonts w:asciiTheme="minorHAnsi" w:hAnsiTheme="minorHAnsi" w:cstheme="minorHAnsi"/>
                <w:b/>
                <w:bCs/>
                <w:sz w:val="22"/>
                <w:szCs w:val="22"/>
              </w:rPr>
            </w:pPr>
            <w:r w:rsidRPr="0050403E">
              <w:rPr>
                <w:rFonts w:asciiTheme="minorHAnsi" w:hAnsiTheme="minorHAnsi" w:cstheme="minorHAnsi"/>
                <w:b/>
                <w:bCs/>
                <w:sz w:val="22"/>
                <w:szCs w:val="22"/>
              </w:rPr>
              <w:t>20,80,00,000</w:t>
            </w:r>
          </w:p>
        </w:tc>
        <w:tc>
          <w:tcPr>
            <w:tcW w:w="903" w:type="pct"/>
            <w:shd w:val="clear" w:color="000000" w:fill="D9E1F2"/>
            <w:noWrap/>
            <w:vAlign w:val="center"/>
            <w:hideMark/>
          </w:tcPr>
          <w:p w:rsidR="0050403E" w:rsidRPr="0050403E" w:rsidRDefault="0050403E" w:rsidP="0050403E">
            <w:pPr>
              <w:spacing w:line="276" w:lineRule="auto"/>
              <w:jc w:val="center"/>
              <w:rPr>
                <w:rFonts w:asciiTheme="minorHAnsi" w:hAnsiTheme="minorHAnsi" w:cstheme="minorHAnsi"/>
                <w:b/>
                <w:bCs/>
                <w:sz w:val="22"/>
                <w:szCs w:val="22"/>
              </w:rPr>
            </w:pPr>
            <w:r w:rsidRPr="0050403E">
              <w:rPr>
                <w:rFonts w:asciiTheme="minorHAnsi" w:hAnsiTheme="minorHAnsi" w:cstheme="minorHAnsi"/>
                <w:b/>
                <w:bCs/>
                <w:sz w:val="22"/>
                <w:szCs w:val="22"/>
              </w:rPr>
              <w:t>2,84,40,000</w:t>
            </w:r>
          </w:p>
        </w:tc>
        <w:tc>
          <w:tcPr>
            <w:tcW w:w="902" w:type="pct"/>
            <w:shd w:val="clear" w:color="000000" w:fill="D9E1F2"/>
            <w:noWrap/>
            <w:vAlign w:val="center"/>
            <w:hideMark/>
          </w:tcPr>
          <w:p w:rsidR="0050403E" w:rsidRPr="0050403E" w:rsidRDefault="0050403E" w:rsidP="0050403E">
            <w:pPr>
              <w:spacing w:line="276" w:lineRule="auto"/>
              <w:jc w:val="center"/>
              <w:rPr>
                <w:rFonts w:asciiTheme="minorHAnsi" w:hAnsiTheme="minorHAnsi" w:cstheme="minorHAnsi"/>
                <w:b/>
                <w:bCs/>
                <w:sz w:val="22"/>
                <w:szCs w:val="22"/>
              </w:rPr>
            </w:pPr>
            <w:r w:rsidRPr="0050403E">
              <w:rPr>
                <w:rFonts w:asciiTheme="minorHAnsi" w:hAnsiTheme="minorHAnsi" w:cstheme="minorHAnsi"/>
                <w:b/>
                <w:bCs/>
                <w:sz w:val="22"/>
                <w:szCs w:val="22"/>
              </w:rPr>
              <w:t>23,64,40,000</w:t>
            </w:r>
          </w:p>
        </w:tc>
      </w:tr>
      <w:tr w:rsidR="0050403E" w:rsidRPr="0050403E" w:rsidTr="0050403E">
        <w:trPr>
          <w:trHeight w:val="300"/>
        </w:trPr>
        <w:tc>
          <w:tcPr>
            <w:tcW w:w="2083" w:type="pct"/>
            <w:gridSpan w:val="2"/>
            <w:shd w:val="clear" w:color="000000" w:fill="002060"/>
            <w:noWrap/>
            <w:vAlign w:val="center"/>
            <w:hideMark/>
          </w:tcPr>
          <w:p w:rsidR="0050403E" w:rsidRPr="0050403E" w:rsidRDefault="0050403E" w:rsidP="0050403E">
            <w:pPr>
              <w:spacing w:line="276" w:lineRule="auto"/>
              <w:rPr>
                <w:rFonts w:asciiTheme="minorHAnsi" w:hAnsiTheme="minorHAnsi" w:cstheme="minorHAnsi"/>
                <w:b/>
                <w:bCs/>
                <w:color w:val="FFFFFF"/>
                <w:sz w:val="22"/>
                <w:szCs w:val="22"/>
              </w:rPr>
            </w:pPr>
            <w:r w:rsidRPr="0050403E">
              <w:rPr>
                <w:rFonts w:asciiTheme="minorHAnsi" w:hAnsiTheme="minorHAnsi" w:cstheme="minorHAnsi"/>
                <w:b/>
                <w:bCs/>
                <w:color w:val="FFFFFF"/>
                <w:sz w:val="22"/>
                <w:szCs w:val="22"/>
              </w:rPr>
              <w:t> Total amount for 12 WTGs Nos. 25.20 MW</w:t>
            </w:r>
          </w:p>
        </w:tc>
        <w:tc>
          <w:tcPr>
            <w:tcW w:w="1112" w:type="pct"/>
            <w:shd w:val="clear" w:color="000000" w:fill="002060"/>
            <w:noWrap/>
            <w:vAlign w:val="center"/>
            <w:hideMark/>
          </w:tcPr>
          <w:p w:rsidR="0050403E" w:rsidRPr="0050403E" w:rsidRDefault="0050403E" w:rsidP="0050403E">
            <w:pPr>
              <w:spacing w:line="276" w:lineRule="auto"/>
              <w:jc w:val="center"/>
              <w:rPr>
                <w:rFonts w:asciiTheme="minorHAnsi" w:hAnsiTheme="minorHAnsi" w:cstheme="minorHAnsi"/>
                <w:b/>
                <w:bCs/>
                <w:color w:val="FFFFFF"/>
                <w:sz w:val="22"/>
                <w:szCs w:val="22"/>
              </w:rPr>
            </w:pPr>
            <w:r w:rsidRPr="0050403E">
              <w:rPr>
                <w:rFonts w:asciiTheme="minorHAnsi" w:hAnsiTheme="minorHAnsi" w:cstheme="minorHAnsi"/>
                <w:b/>
                <w:bCs/>
                <w:color w:val="FFFFFF"/>
                <w:sz w:val="22"/>
                <w:szCs w:val="22"/>
              </w:rPr>
              <w:t>2,49,60,00,000</w:t>
            </w:r>
          </w:p>
        </w:tc>
        <w:tc>
          <w:tcPr>
            <w:tcW w:w="903" w:type="pct"/>
            <w:shd w:val="clear" w:color="000000" w:fill="002060"/>
            <w:noWrap/>
            <w:vAlign w:val="center"/>
            <w:hideMark/>
          </w:tcPr>
          <w:p w:rsidR="0050403E" w:rsidRPr="0050403E" w:rsidRDefault="0050403E" w:rsidP="0050403E">
            <w:pPr>
              <w:spacing w:line="276" w:lineRule="auto"/>
              <w:jc w:val="center"/>
              <w:rPr>
                <w:rFonts w:asciiTheme="minorHAnsi" w:hAnsiTheme="minorHAnsi" w:cstheme="minorHAnsi"/>
                <w:b/>
                <w:bCs/>
                <w:color w:val="FFFFFF"/>
                <w:sz w:val="22"/>
                <w:szCs w:val="22"/>
              </w:rPr>
            </w:pPr>
            <w:r w:rsidRPr="0050403E">
              <w:rPr>
                <w:rFonts w:asciiTheme="minorHAnsi" w:hAnsiTheme="minorHAnsi" w:cstheme="minorHAnsi"/>
                <w:b/>
                <w:bCs/>
                <w:color w:val="FFFFFF"/>
                <w:sz w:val="22"/>
                <w:szCs w:val="22"/>
              </w:rPr>
              <w:t>34,12,80,000</w:t>
            </w:r>
          </w:p>
        </w:tc>
        <w:tc>
          <w:tcPr>
            <w:tcW w:w="902" w:type="pct"/>
            <w:shd w:val="clear" w:color="000000" w:fill="002060"/>
            <w:noWrap/>
            <w:vAlign w:val="center"/>
            <w:hideMark/>
          </w:tcPr>
          <w:p w:rsidR="0050403E" w:rsidRPr="0050403E" w:rsidRDefault="0050403E" w:rsidP="0050403E">
            <w:pPr>
              <w:spacing w:line="276" w:lineRule="auto"/>
              <w:jc w:val="center"/>
              <w:rPr>
                <w:rFonts w:asciiTheme="minorHAnsi" w:hAnsiTheme="minorHAnsi" w:cstheme="minorHAnsi"/>
                <w:b/>
                <w:bCs/>
                <w:color w:val="FFFFFF"/>
                <w:sz w:val="22"/>
                <w:szCs w:val="22"/>
              </w:rPr>
            </w:pPr>
            <w:r w:rsidRPr="0050403E">
              <w:rPr>
                <w:rFonts w:asciiTheme="minorHAnsi" w:hAnsiTheme="minorHAnsi" w:cstheme="minorHAnsi"/>
                <w:b/>
                <w:bCs/>
                <w:color w:val="FFFFFF"/>
                <w:sz w:val="22"/>
                <w:szCs w:val="22"/>
              </w:rPr>
              <w:t>2,83,72,80,000</w:t>
            </w:r>
          </w:p>
        </w:tc>
      </w:tr>
    </w:tbl>
    <w:p w:rsidR="00FD5CC4" w:rsidRPr="00FD5CC4" w:rsidRDefault="00143F10" w:rsidP="00FD5CC4">
      <w:pPr>
        <w:pStyle w:val="ListParagraph"/>
        <w:numPr>
          <w:ilvl w:val="0"/>
          <w:numId w:val="10"/>
        </w:numPr>
        <w:autoSpaceDE w:val="0"/>
        <w:autoSpaceDN w:val="0"/>
        <w:spacing w:before="240" w:line="360" w:lineRule="auto"/>
        <w:ind w:left="709" w:right="-8" w:hanging="425"/>
        <w:jc w:val="both"/>
        <w:rPr>
          <w:rFonts w:ascii="Arial" w:hAnsi="Arial" w:cs="Arial"/>
          <w:sz w:val="22"/>
        </w:rPr>
      </w:pPr>
      <w:r>
        <w:rPr>
          <w:rFonts w:ascii="Arial" w:hAnsi="Arial" w:cs="Arial"/>
          <w:sz w:val="22"/>
          <w:szCs w:val="22"/>
          <w:lang w:eastAsia="en-IN"/>
        </w:rPr>
        <w:lastRenderedPageBreak/>
        <w:t>As per data/information provided by the client, Out</w:t>
      </w:r>
      <w:r w:rsidR="00C717F9">
        <w:rPr>
          <w:rFonts w:ascii="Arial" w:hAnsi="Arial" w:cs="Arial"/>
          <w:sz w:val="22"/>
          <w:szCs w:val="22"/>
          <w:lang w:eastAsia="en-IN"/>
        </w:rPr>
        <w:t xml:space="preserve"> of total EPC cost of INR 433.03</w:t>
      </w:r>
      <w:r>
        <w:rPr>
          <w:rFonts w:ascii="Arial" w:hAnsi="Arial" w:cs="Arial"/>
          <w:sz w:val="22"/>
          <w:szCs w:val="22"/>
          <w:lang w:eastAsia="en-IN"/>
        </w:rPr>
        <w:t xml:space="preserve"> Crore, ~5% i.e. 21.67 Crore is the estimated cost of building &amp; civil works and ~95% i.e. 411.68 Crore is the cost of plant and machinery for hybrid power plant.</w:t>
      </w:r>
    </w:p>
    <w:p w:rsidR="00FD5CC4" w:rsidRPr="00FD5CC4" w:rsidRDefault="00A7292A" w:rsidP="00FD5CC4">
      <w:pPr>
        <w:pStyle w:val="ListParagraph"/>
        <w:numPr>
          <w:ilvl w:val="0"/>
          <w:numId w:val="10"/>
        </w:numPr>
        <w:autoSpaceDE w:val="0"/>
        <w:autoSpaceDN w:val="0"/>
        <w:spacing w:before="240" w:line="360" w:lineRule="auto"/>
        <w:ind w:left="709" w:right="-8" w:hanging="425"/>
        <w:jc w:val="both"/>
        <w:rPr>
          <w:rFonts w:ascii="Arial" w:hAnsi="Arial" w:cs="Arial"/>
          <w:sz w:val="22"/>
        </w:rPr>
      </w:pPr>
      <w:r w:rsidRPr="00FD5CC4">
        <w:rPr>
          <w:rFonts w:ascii="Arial" w:hAnsi="Arial" w:cs="Arial"/>
          <w:sz w:val="22"/>
          <w:szCs w:val="22"/>
          <w:lang w:eastAsia="en-IN"/>
        </w:rPr>
        <w:t>As per the data/information provided by the client, applicable Interest during Constru</w:t>
      </w:r>
      <w:r w:rsidR="00566464">
        <w:rPr>
          <w:rFonts w:ascii="Arial" w:hAnsi="Arial" w:cs="Arial"/>
          <w:sz w:val="22"/>
          <w:szCs w:val="22"/>
          <w:lang w:eastAsia="en-IN"/>
        </w:rPr>
        <w:t>ction (IDC) is 9</w:t>
      </w:r>
      <w:r w:rsidR="008C51BC" w:rsidRPr="00FD5CC4">
        <w:rPr>
          <w:rFonts w:ascii="Arial" w:hAnsi="Arial" w:cs="Arial"/>
          <w:sz w:val="22"/>
          <w:szCs w:val="22"/>
          <w:lang w:eastAsia="en-IN"/>
        </w:rPr>
        <w:t xml:space="preserve">.50%. </w:t>
      </w:r>
      <w:r w:rsidR="00366272" w:rsidRPr="00FD5CC4">
        <w:rPr>
          <w:rFonts w:ascii="Arial" w:hAnsi="Arial" w:cs="Arial"/>
          <w:sz w:val="22"/>
          <w:szCs w:val="22"/>
          <w:lang w:eastAsia="en-IN"/>
        </w:rPr>
        <w:t xml:space="preserve">Thus the </w:t>
      </w:r>
      <w:r w:rsidR="008C51BC" w:rsidRPr="00FD5CC4">
        <w:rPr>
          <w:rFonts w:ascii="Arial" w:hAnsi="Arial" w:cs="Arial"/>
          <w:sz w:val="22"/>
          <w:szCs w:val="22"/>
          <w:lang w:eastAsia="en-IN"/>
        </w:rPr>
        <w:t xml:space="preserve">company is required to pay INR </w:t>
      </w:r>
      <w:r w:rsidR="00566464">
        <w:rPr>
          <w:rFonts w:ascii="Arial" w:hAnsi="Arial" w:cs="Arial"/>
          <w:sz w:val="22"/>
          <w:szCs w:val="22"/>
          <w:lang w:eastAsia="en-IN"/>
        </w:rPr>
        <w:t xml:space="preserve">27.76 </w:t>
      </w:r>
      <w:r w:rsidR="008C51BC" w:rsidRPr="00FD5CC4">
        <w:rPr>
          <w:rFonts w:ascii="Arial" w:hAnsi="Arial" w:cs="Arial"/>
          <w:sz w:val="22"/>
          <w:szCs w:val="22"/>
          <w:lang w:eastAsia="en-IN"/>
        </w:rPr>
        <w:t xml:space="preserve">Crore as IDC from </w:t>
      </w:r>
      <w:r w:rsidR="00566464">
        <w:rPr>
          <w:rFonts w:ascii="Arial" w:hAnsi="Arial" w:cs="Arial"/>
          <w:sz w:val="22"/>
          <w:szCs w:val="22"/>
          <w:lang w:eastAsia="en-IN"/>
        </w:rPr>
        <w:t>December</w:t>
      </w:r>
      <w:r w:rsidR="008C51BC" w:rsidRPr="00FD5CC4">
        <w:rPr>
          <w:rFonts w:ascii="Arial" w:hAnsi="Arial" w:cs="Arial"/>
          <w:sz w:val="22"/>
          <w:szCs w:val="22"/>
          <w:lang w:eastAsia="en-IN"/>
        </w:rPr>
        <w:t xml:space="preserve"> 2024 to </w:t>
      </w:r>
      <w:r w:rsidR="00566464">
        <w:rPr>
          <w:rFonts w:ascii="Arial" w:hAnsi="Arial" w:cs="Arial"/>
          <w:sz w:val="22"/>
          <w:szCs w:val="22"/>
          <w:lang w:eastAsia="en-IN"/>
        </w:rPr>
        <w:t>31</w:t>
      </w:r>
      <w:r w:rsidR="00566464" w:rsidRPr="00566464">
        <w:rPr>
          <w:rFonts w:ascii="Arial" w:hAnsi="Arial" w:cs="Arial"/>
          <w:sz w:val="22"/>
          <w:szCs w:val="22"/>
          <w:vertAlign w:val="superscript"/>
          <w:lang w:eastAsia="en-IN"/>
        </w:rPr>
        <w:t>st</w:t>
      </w:r>
      <w:r w:rsidR="00566464">
        <w:rPr>
          <w:rFonts w:ascii="Arial" w:hAnsi="Arial" w:cs="Arial"/>
          <w:sz w:val="22"/>
          <w:szCs w:val="22"/>
          <w:lang w:eastAsia="en-IN"/>
        </w:rPr>
        <w:t xml:space="preserve"> March 2026 (16</w:t>
      </w:r>
      <w:r w:rsidR="008C51BC" w:rsidRPr="00FD5CC4">
        <w:rPr>
          <w:rFonts w:ascii="Arial" w:hAnsi="Arial" w:cs="Arial"/>
          <w:sz w:val="22"/>
          <w:szCs w:val="22"/>
          <w:lang w:eastAsia="en-IN"/>
        </w:rPr>
        <w:t xml:space="preserve"> months)</w:t>
      </w:r>
      <w:r w:rsidR="00366272" w:rsidRPr="00FD5CC4">
        <w:rPr>
          <w:rFonts w:ascii="Arial" w:hAnsi="Arial" w:cs="Arial"/>
          <w:sz w:val="22"/>
          <w:szCs w:val="22"/>
          <w:lang w:eastAsia="en-IN"/>
        </w:rPr>
        <w:t xml:space="preserve"> as per the proposed Loan repayment schedule.</w:t>
      </w:r>
    </w:p>
    <w:p w:rsidR="00FD5CC4" w:rsidRPr="00FD5CC4" w:rsidRDefault="00CB27B8" w:rsidP="00FD5CC4">
      <w:pPr>
        <w:pStyle w:val="ListParagraph"/>
        <w:numPr>
          <w:ilvl w:val="0"/>
          <w:numId w:val="10"/>
        </w:numPr>
        <w:autoSpaceDE w:val="0"/>
        <w:autoSpaceDN w:val="0"/>
        <w:spacing w:before="240" w:line="360" w:lineRule="auto"/>
        <w:ind w:left="709" w:right="-8" w:hanging="425"/>
        <w:jc w:val="both"/>
        <w:rPr>
          <w:rFonts w:ascii="Arial" w:hAnsi="Arial" w:cs="Arial"/>
          <w:sz w:val="22"/>
        </w:rPr>
      </w:pPr>
      <w:r w:rsidRPr="00FD5CC4">
        <w:rPr>
          <w:rFonts w:ascii="Arial" w:hAnsi="Arial" w:cs="Arial"/>
          <w:sz w:val="22"/>
          <w:szCs w:val="22"/>
          <w:lang w:eastAsia="en-IN"/>
        </w:rPr>
        <w:t>Preliminary &amp; Pre-Op</w:t>
      </w:r>
      <w:r w:rsidR="0037379E" w:rsidRPr="00FD5CC4">
        <w:rPr>
          <w:rFonts w:ascii="Arial" w:hAnsi="Arial" w:cs="Arial"/>
          <w:sz w:val="22"/>
          <w:szCs w:val="22"/>
          <w:lang w:eastAsia="en-IN"/>
        </w:rPr>
        <w:t xml:space="preserve">erative Expenses has been considered </w:t>
      </w:r>
      <w:r w:rsidRPr="00FD5CC4">
        <w:rPr>
          <w:rFonts w:ascii="Arial" w:hAnsi="Arial" w:cs="Arial"/>
          <w:sz w:val="22"/>
          <w:szCs w:val="22"/>
          <w:lang w:eastAsia="en-IN"/>
        </w:rPr>
        <w:t xml:space="preserve">based on the estimate of company’s resources </w:t>
      </w:r>
      <w:r w:rsidR="0037379E" w:rsidRPr="00FD5CC4">
        <w:rPr>
          <w:rFonts w:ascii="Arial" w:hAnsi="Arial" w:cs="Arial"/>
          <w:sz w:val="22"/>
          <w:szCs w:val="22"/>
          <w:lang w:eastAsia="en-IN"/>
        </w:rPr>
        <w:t xml:space="preserve">involvement </w:t>
      </w:r>
      <w:r w:rsidR="00366272" w:rsidRPr="00FD5CC4">
        <w:rPr>
          <w:rFonts w:ascii="Arial" w:hAnsi="Arial" w:cs="Arial"/>
          <w:sz w:val="22"/>
          <w:szCs w:val="22"/>
          <w:lang w:eastAsia="en-IN"/>
        </w:rPr>
        <w:t xml:space="preserve">as INR </w:t>
      </w:r>
      <w:r w:rsidR="00790C23">
        <w:rPr>
          <w:rFonts w:ascii="Arial" w:hAnsi="Arial" w:cs="Arial"/>
          <w:sz w:val="22"/>
          <w:szCs w:val="22"/>
          <w:lang w:eastAsia="en-IN"/>
        </w:rPr>
        <w:t>4.33</w:t>
      </w:r>
      <w:r w:rsidR="00B31EA4" w:rsidRPr="00FD5CC4">
        <w:rPr>
          <w:rFonts w:ascii="Arial" w:hAnsi="Arial" w:cs="Arial"/>
          <w:sz w:val="22"/>
          <w:szCs w:val="22"/>
          <w:lang w:eastAsia="en-IN"/>
        </w:rPr>
        <w:t xml:space="preserve"> Crore</w:t>
      </w:r>
      <w:r w:rsidR="00790C23">
        <w:rPr>
          <w:rFonts w:ascii="Arial" w:hAnsi="Arial" w:cs="Arial"/>
          <w:sz w:val="22"/>
          <w:szCs w:val="22"/>
          <w:lang w:eastAsia="en-IN"/>
        </w:rPr>
        <w:t>, which is 1% of hard cost of the project</w:t>
      </w:r>
      <w:r w:rsidR="00B31EA4" w:rsidRPr="00FD5CC4">
        <w:rPr>
          <w:rFonts w:ascii="Arial" w:hAnsi="Arial" w:cs="Arial"/>
          <w:sz w:val="22"/>
          <w:szCs w:val="22"/>
          <w:lang w:eastAsia="en-IN"/>
        </w:rPr>
        <w:t xml:space="preserve">. </w:t>
      </w:r>
      <w:r w:rsidR="00DF258E" w:rsidRPr="00FD5CC4">
        <w:rPr>
          <w:rFonts w:ascii="Arial" w:hAnsi="Arial" w:cs="Arial"/>
          <w:sz w:val="22"/>
          <w:szCs w:val="22"/>
          <w:lang w:eastAsia="en-IN"/>
        </w:rPr>
        <w:t xml:space="preserve">However, </w:t>
      </w:r>
      <w:r w:rsidR="00E73B41" w:rsidRPr="00FD5CC4">
        <w:rPr>
          <w:rFonts w:ascii="Arial" w:hAnsi="Arial" w:cs="Arial"/>
          <w:sz w:val="22"/>
          <w:szCs w:val="22"/>
          <w:lang w:eastAsia="en-IN"/>
        </w:rPr>
        <w:t>Company</w:t>
      </w:r>
      <w:r w:rsidR="00DF258E" w:rsidRPr="00FD5CC4">
        <w:rPr>
          <w:rFonts w:ascii="Arial" w:hAnsi="Arial" w:cs="Arial"/>
          <w:sz w:val="22"/>
          <w:szCs w:val="22"/>
          <w:lang w:eastAsia="en-IN"/>
        </w:rPr>
        <w:t xml:space="preserve"> did not provide us any invoices</w:t>
      </w:r>
      <w:r w:rsidR="00E73B41" w:rsidRPr="00FD5CC4">
        <w:rPr>
          <w:rFonts w:ascii="Arial" w:hAnsi="Arial" w:cs="Arial"/>
          <w:sz w:val="22"/>
          <w:szCs w:val="22"/>
          <w:lang w:eastAsia="en-IN"/>
        </w:rPr>
        <w:t>/bills</w:t>
      </w:r>
      <w:r w:rsidR="00DF258E" w:rsidRPr="00FD5CC4">
        <w:rPr>
          <w:rFonts w:ascii="Arial" w:hAnsi="Arial" w:cs="Arial"/>
          <w:sz w:val="22"/>
          <w:szCs w:val="22"/>
          <w:lang w:eastAsia="en-IN"/>
        </w:rPr>
        <w:t xml:space="preserve"> against these tentative costs considered. We recommend that the bank</w:t>
      </w:r>
      <w:r w:rsidR="00E73B41" w:rsidRPr="00FD5CC4">
        <w:rPr>
          <w:rFonts w:ascii="Arial" w:hAnsi="Arial" w:cs="Arial"/>
          <w:sz w:val="22"/>
          <w:szCs w:val="22"/>
          <w:lang w:eastAsia="en-IN"/>
        </w:rPr>
        <w:t>/financial institutions</w:t>
      </w:r>
      <w:r w:rsidR="00DF258E" w:rsidRPr="00FD5CC4">
        <w:rPr>
          <w:rFonts w:ascii="Arial" w:hAnsi="Arial" w:cs="Arial"/>
          <w:sz w:val="22"/>
          <w:szCs w:val="22"/>
          <w:lang w:eastAsia="en-IN"/>
        </w:rPr>
        <w:t xml:space="preserve"> </w:t>
      </w:r>
      <w:r w:rsidR="00E73B41" w:rsidRPr="00FD5CC4">
        <w:rPr>
          <w:rFonts w:ascii="Arial" w:hAnsi="Arial" w:cs="Arial"/>
          <w:sz w:val="22"/>
          <w:szCs w:val="22"/>
          <w:lang w:eastAsia="en-IN"/>
        </w:rPr>
        <w:t>advice</w:t>
      </w:r>
      <w:r w:rsidR="00DF258E" w:rsidRPr="00FD5CC4">
        <w:rPr>
          <w:rFonts w:ascii="Arial" w:hAnsi="Arial" w:cs="Arial"/>
          <w:sz w:val="22"/>
          <w:szCs w:val="22"/>
          <w:lang w:eastAsia="en-IN"/>
        </w:rPr>
        <w:t xml:space="preserve"> the company to </w:t>
      </w:r>
      <w:r w:rsidR="00E73B41" w:rsidRPr="00FD5CC4">
        <w:rPr>
          <w:rFonts w:ascii="Arial" w:hAnsi="Arial" w:cs="Arial"/>
          <w:sz w:val="22"/>
          <w:szCs w:val="22"/>
          <w:lang w:eastAsia="en-IN"/>
        </w:rPr>
        <w:t xml:space="preserve">submit actual cost based on the final quotations/invoices/bills. </w:t>
      </w:r>
      <w:r w:rsidR="00DF258E" w:rsidRPr="00FD5CC4">
        <w:rPr>
          <w:rFonts w:ascii="Arial" w:hAnsi="Arial" w:cs="Arial"/>
          <w:sz w:val="22"/>
          <w:szCs w:val="22"/>
          <w:lang w:eastAsia="en-IN"/>
        </w:rPr>
        <w:t>This will help validate the assertion</w:t>
      </w:r>
      <w:r w:rsidR="00E73B41" w:rsidRPr="00FD5CC4">
        <w:rPr>
          <w:rFonts w:ascii="Arial" w:hAnsi="Arial" w:cs="Arial"/>
          <w:sz w:val="22"/>
          <w:szCs w:val="22"/>
          <w:lang w:eastAsia="en-IN"/>
        </w:rPr>
        <w:t xml:space="preserve"> of different costs considered by the client</w:t>
      </w:r>
      <w:r w:rsidR="00DF258E" w:rsidRPr="00FD5CC4">
        <w:rPr>
          <w:rFonts w:ascii="Arial" w:hAnsi="Arial" w:cs="Arial"/>
          <w:sz w:val="22"/>
          <w:szCs w:val="22"/>
          <w:lang w:eastAsia="en-IN"/>
        </w:rPr>
        <w:t>.</w:t>
      </w:r>
    </w:p>
    <w:p w:rsidR="00FD5CC4" w:rsidRPr="00FD5CC4" w:rsidRDefault="002E3C87" w:rsidP="00FD5CC4">
      <w:pPr>
        <w:pStyle w:val="ListParagraph"/>
        <w:numPr>
          <w:ilvl w:val="0"/>
          <w:numId w:val="10"/>
        </w:numPr>
        <w:autoSpaceDE w:val="0"/>
        <w:autoSpaceDN w:val="0"/>
        <w:spacing w:before="240" w:line="360" w:lineRule="auto"/>
        <w:ind w:left="709" w:right="-8" w:hanging="425"/>
        <w:jc w:val="both"/>
        <w:rPr>
          <w:rFonts w:ascii="Arial" w:hAnsi="Arial" w:cs="Arial"/>
          <w:sz w:val="22"/>
        </w:rPr>
      </w:pPr>
      <w:r w:rsidRPr="00FD5CC4">
        <w:rPr>
          <w:rFonts w:ascii="Arial" w:hAnsi="Arial" w:cs="Arial"/>
          <w:sz w:val="22"/>
          <w:szCs w:val="22"/>
          <w:lang w:eastAsia="en-IN"/>
        </w:rPr>
        <w:t xml:space="preserve">Contingency cost of INR </w:t>
      </w:r>
      <w:r w:rsidR="00790C23">
        <w:rPr>
          <w:rFonts w:ascii="Arial" w:hAnsi="Arial" w:cs="Arial"/>
          <w:sz w:val="22"/>
          <w:szCs w:val="22"/>
          <w:lang w:eastAsia="en-IN"/>
        </w:rPr>
        <w:t>2.17</w:t>
      </w:r>
      <w:r w:rsidR="00E73B41" w:rsidRPr="00FD5CC4">
        <w:rPr>
          <w:rFonts w:ascii="Arial" w:hAnsi="Arial" w:cs="Arial"/>
          <w:sz w:val="22"/>
          <w:szCs w:val="22"/>
          <w:lang w:eastAsia="en-IN"/>
        </w:rPr>
        <w:t xml:space="preserve"> Crore </w:t>
      </w:r>
      <w:r w:rsidR="00CB27B8" w:rsidRPr="00FD5CC4">
        <w:rPr>
          <w:rFonts w:ascii="Arial" w:hAnsi="Arial" w:cs="Arial"/>
          <w:sz w:val="22"/>
          <w:szCs w:val="22"/>
          <w:lang w:eastAsia="en-IN"/>
        </w:rPr>
        <w:t xml:space="preserve">has been considered based on general assumption and professional </w:t>
      </w:r>
      <w:r w:rsidR="006F4DB9" w:rsidRPr="00FD5CC4">
        <w:rPr>
          <w:rFonts w:ascii="Arial" w:hAnsi="Arial" w:cs="Arial"/>
          <w:sz w:val="22"/>
          <w:szCs w:val="22"/>
          <w:lang w:eastAsia="en-IN"/>
        </w:rPr>
        <w:t>experience</w:t>
      </w:r>
      <w:r w:rsidR="00790C23">
        <w:rPr>
          <w:rFonts w:ascii="Arial" w:hAnsi="Arial" w:cs="Arial"/>
          <w:sz w:val="22"/>
          <w:szCs w:val="22"/>
          <w:lang w:eastAsia="en-IN"/>
        </w:rPr>
        <w:t xml:space="preserve"> (~0.5</w:t>
      </w:r>
      <w:r w:rsidR="00F1058B" w:rsidRPr="00FD5CC4">
        <w:rPr>
          <w:rFonts w:ascii="Arial" w:hAnsi="Arial" w:cs="Arial"/>
          <w:sz w:val="22"/>
          <w:szCs w:val="22"/>
          <w:lang w:eastAsia="en-IN"/>
        </w:rPr>
        <w:t xml:space="preserve"> of Hard Cost of the Project</w:t>
      </w:r>
      <w:r w:rsidR="006F4DB9" w:rsidRPr="00FD5CC4">
        <w:rPr>
          <w:rFonts w:ascii="Arial" w:hAnsi="Arial" w:cs="Arial"/>
          <w:sz w:val="22"/>
          <w:szCs w:val="22"/>
          <w:lang w:eastAsia="en-IN"/>
        </w:rPr>
        <w:t>)</w:t>
      </w:r>
      <w:r w:rsidR="00CB27B8" w:rsidRPr="00FD5CC4">
        <w:rPr>
          <w:rFonts w:ascii="Arial" w:hAnsi="Arial" w:cs="Arial"/>
          <w:sz w:val="22"/>
          <w:szCs w:val="22"/>
          <w:lang w:eastAsia="en-IN"/>
        </w:rPr>
        <w:t>.</w:t>
      </w:r>
    </w:p>
    <w:p w:rsidR="001E4125" w:rsidRPr="00FD5CC4" w:rsidRDefault="001E4125" w:rsidP="00FD5CC4">
      <w:pPr>
        <w:pStyle w:val="ListParagraph"/>
        <w:numPr>
          <w:ilvl w:val="0"/>
          <w:numId w:val="10"/>
        </w:numPr>
        <w:autoSpaceDE w:val="0"/>
        <w:autoSpaceDN w:val="0"/>
        <w:spacing w:before="240" w:line="360" w:lineRule="auto"/>
        <w:ind w:left="709" w:right="-8" w:hanging="425"/>
        <w:jc w:val="both"/>
        <w:rPr>
          <w:rFonts w:ascii="Arial" w:hAnsi="Arial" w:cs="Arial"/>
          <w:sz w:val="22"/>
        </w:rPr>
      </w:pPr>
      <w:r w:rsidRPr="00FD5CC4">
        <w:rPr>
          <w:rFonts w:ascii="Arial" w:hAnsi="Arial" w:cs="Arial"/>
          <w:sz w:val="22"/>
          <w:szCs w:val="22"/>
          <w:lang w:eastAsia="en-IN"/>
        </w:rPr>
        <w:t xml:space="preserve">The project is proposed to be funded through a term loan of INR </w:t>
      </w:r>
      <w:r w:rsidR="00790C23">
        <w:rPr>
          <w:rFonts w:ascii="Arial" w:hAnsi="Arial" w:cs="Arial"/>
          <w:sz w:val="22"/>
          <w:szCs w:val="22"/>
          <w:lang w:eastAsia="en-IN"/>
        </w:rPr>
        <w:t>350.71</w:t>
      </w:r>
      <w:r w:rsidR="00072BF1" w:rsidRPr="00FD5CC4">
        <w:rPr>
          <w:rFonts w:ascii="Arial" w:hAnsi="Arial" w:cs="Arial"/>
          <w:sz w:val="22"/>
          <w:szCs w:val="22"/>
          <w:lang w:eastAsia="en-IN"/>
        </w:rPr>
        <w:t xml:space="preserve"> </w:t>
      </w:r>
      <w:r w:rsidR="00D25AAF" w:rsidRPr="00FD5CC4">
        <w:rPr>
          <w:rFonts w:ascii="Arial" w:hAnsi="Arial" w:cs="Arial"/>
          <w:sz w:val="22"/>
          <w:szCs w:val="22"/>
          <w:lang w:eastAsia="en-IN"/>
        </w:rPr>
        <w:t>crore</w:t>
      </w:r>
      <w:r w:rsidR="00516CDB" w:rsidRPr="00FD5CC4">
        <w:rPr>
          <w:rFonts w:ascii="Arial" w:hAnsi="Arial" w:cs="Arial"/>
          <w:sz w:val="22"/>
          <w:szCs w:val="22"/>
          <w:lang w:eastAsia="en-IN"/>
        </w:rPr>
        <w:t>s</w:t>
      </w:r>
      <w:r w:rsidRPr="00FD5CC4">
        <w:rPr>
          <w:rFonts w:ascii="Arial" w:hAnsi="Arial" w:cs="Arial"/>
          <w:sz w:val="22"/>
          <w:szCs w:val="22"/>
          <w:lang w:eastAsia="en-IN"/>
        </w:rPr>
        <w:t xml:space="preserve"> and </w:t>
      </w:r>
      <w:r w:rsidR="00D25AAF" w:rsidRPr="00FD5CC4">
        <w:rPr>
          <w:rFonts w:ascii="Arial" w:hAnsi="Arial" w:cs="Arial"/>
          <w:sz w:val="22"/>
          <w:szCs w:val="22"/>
          <w:lang w:eastAsia="en-IN"/>
        </w:rPr>
        <w:t>promoter’s</w:t>
      </w:r>
      <w:r w:rsidRPr="00FD5CC4">
        <w:rPr>
          <w:rFonts w:ascii="Arial" w:hAnsi="Arial" w:cs="Arial"/>
          <w:sz w:val="22"/>
          <w:szCs w:val="22"/>
          <w:lang w:eastAsia="en-IN"/>
        </w:rPr>
        <w:t xml:space="preserve"> </w:t>
      </w:r>
      <w:r w:rsidR="00F1058B" w:rsidRPr="00FD5CC4">
        <w:rPr>
          <w:rFonts w:ascii="Arial" w:hAnsi="Arial" w:cs="Arial"/>
          <w:sz w:val="22"/>
          <w:szCs w:val="22"/>
          <w:lang w:eastAsia="en-IN"/>
        </w:rPr>
        <w:t>Equity</w:t>
      </w:r>
      <w:r w:rsidR="00D25AAF" w:rsidRPr="00FD5CC4">
        <w:rPr>
          <w:rFonts w:ascii="Arial" w:hAnsi="Arial" w:cs="Arial"/>
          <w:sz w:val="22"/>
          <w:szCs w:val="22"/>
          <w:lang w:eastAsia="en-IN"/>
        </w:rPr>
        <w:t xml:space="preserve"> </w:t>
      </w:r>
      <w:r w:rsidRPr="00FD5CC4">
        <w:rPr>
          <w:rFonts w:ascii="Arial" w:hAnsi="Arial" w:cs="Arial"/>
          <w:sz w:val="22"/>
          <w:szCs w:val="22"/>
          <w:lang w:eastAsia="en-IN"/>
        </w:rPr>
        <w:t xml:space="preserve">of INR </w:t>
      </w:r>
      <w:r w:rsidR="00F1058B" w:rsidRPr="00FD5CC4">
        <w:rPr>
          <w:rFonts w:ascii="Arial" w:hAnsi="Arial" w:cs="Arial"/>
          <w:sz w:val="22"/>
          <w:szCs w:val="22"/>
          <w:lang w:eastAsia="en-IN"/>
        </w:rPr>
        <w:t>1</w:t>
      </w:r>
      <w:r w:rsidR="00790C23">
        <w:rPr>
          <w:rFonts w:ascii="Arial" w:hAnsi="Arial" w:cs="Arial"/>
          <w:sz w:val="22"/>
          <w:szCs w:val="22"/>
          <w:lang w:eastAsia="en-IN"/>
        </w:rPr>
        <w:t>1</w:t>
      </w:r>
      <w:r w:rsidR="00F1058B" w:rsidRPr="00FD5CC4">
        <w:rPr>
          <w:rFonts w:ascii="Arial" w:hAnsi="Arial" w:cs="Arial"/>
          <w:sz w:val="22"/>
          <w:szCs w:val="22"/>
          <w:lang w:eastAsia="en-IN"/>
        </w:rPr>
        <w:t>6</w:t>
      </w:r>
      <w:r w:rsidR="00790C23">
        <w:rPr>
          <w:rFonts w:ascii="Arial" w:hAnsi="Arial" w:cs="Arial"/>
          <w:sz w:val="22"/>
          <w:szCs w:val="22"/>
          <w:lang w:eastAsia="en-IN"/>
        </w:rPr>
        <w:t>.90 crores.</w:t>
      </w:r>
    </w:p>
    <w:p w:rsidR="00D81EAE" w:rsidRDefault="00D81EAE">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DE13E5" w:rsidTr="00113F4B">
        <w:trPr>
          <w:trHeight w:val="20"/>
        </w:trPr>
        <w:tc>
          <w:tcPr>
            <w:tcW w:w="1620" w:type="dxa"/>
            <w:shd w:val="clear" w:color="auto" w:fill="002060"/>
            <w:vAlign w:val="center"/>
          </w:tcPr>
          <w:p w:rsidR="00DE13E5" w:rsidRDefault="00DE13E5" w:rsidP="00113F4B">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I</w:t>
            </w:r>
          </w:p>
        </w:tc>
        <w:tc>
          <w:tcPr>
            <w:tcW w:w="7877" w:type="dxa"/>
            <w:shd w:val="clear" w:color="auto" w:fill="DBE5F1" w:themeFill="accent1" w:themeFillTint="33"/>
            <w:vAlign w:val="center"/>
          </w:tcPr>
          <w:p w:rsidR="00DE13E5" w:rsidRDefault="00DE13E5" w:rsidP="00DE13E5">
            <w:pPr>
              <w:jc w:val="center"/>
              <w:rPr>
                <w:rFonts w:ascii="Arial" w:hAnsi="Arial" w:cs="Arial"/>
                <w:b/>
                <w:sz w:val="22"/>
                <w:szCs w:val="22"/>
              </w:rPr>
            </w:pPr>
            <w:r>
              <w:rPr>
                <w:rFonts w:ascii="Arial" w:hAnsi="Arial" w:cs="Arial"/>
                <w:b/>
                <w:sz w:val="22"/>
                <w:szCs w:val="22"/>
                <w:lang w:eastAsia="en-IN"/>
              </w:rPr>
              <w:t xml:space="preserve">PROJECT </w:t>
            </w:r>
            <w:r w:rsidR="00B44E45">
              <w:rPr>
                <w:rFonts w:ascii="Arial" w:hAnsi="Arial" w:cs="Arial"/>
                <w:b/>
                <w:sz w:val="22"/>
                <w:szCs w:val="22"/>
                <w:lang w:eastAsia="en-IN"/>
              </w:rPr>
              <w:t xml:space="preserve">IMPLEMENTETION </w:t>
            </w:r>
            <w:r>
              <w:rPr>
                <w:rFonts w:ascii="Arial" w:hAnsi="Arial" w:cs="Arial"/>
                <w:b/>
                <w:sz w:val="22"/>
                <w:szCs w:val="22"/>
                <w:lang w:eastAsia="en-IN"/>
              </w:rPr>
              <w:t>SCHEDULE</w:t>
            </w:r>
          </w:p>
        </w:tc>
      </w:tr>
    </w:tbl>
    <w:p w:rsidR="00B44E45" w:rsidRDefault="00B44E45" w:rsidP="00B44E45">
      <w:pPr>
        <w:pStyle w:val="ListParagraph"/>
        <w:spacing w:line="360" w:lineRule="auto"/>
        <w:ind w:left="284" w:right="-143"/>
        <w:jc w:val="both"/>
        <w:rPr>
          <w:rFonts w:ascii="Arial" w:hAnsi="Arial" w:cs="Arial"/>
          <w:sz w:val="22"/>
          <w:szCs w:val="22"/>
        </w:rPr>
      </w:pPr>
    </w:p>
    <w:p w:rsidR="00373E9F" w:rsidRDefault="00B44E45" w:rsidP="00F47494">
      <w:pPr>
        <w:pStyle w:val="ListParagraph"/>
        <w:spacing w:after="240" w:line="360" w:lineRule="auto"/>
        <w:ind w:left="284" w:right="-8"/>
        <w:jc w:val="both"/>
        <w:rPr>
          <w:rFonts w:ascii="Arial" w:hAnsi="Arial" w:cs="Arial"/>
          <w:sz w:val="22"/>
          <w:szCs w:val="22"/>
        </w:rPr>
      </w:pPr>
      <w:r>
        <w:rPr>
          <w:rFonts w:ascii="Arial" w:hAnsi="Arial" w:cs="Arial"/>
          <w:sz w:val="22"/>
          <w:szCs w:val="22"/>
        </w:rPr>
        <w:t xml:space="preserve">The proposed </w:t>
      </w:r>
      <w:r w:rsidR="00143F10">
        <w:rPr>
          <w:rFonts w:ascii="Arial" w:hAnsi="Arial" w:cs="Arial"/>
          <w:sz w:val="22"/>
          <w:szCs w:val="22"/>
        </w:rPr>
        <w:t xml:space="preserve">hybrid power plant </w:t>
      </w:r>
      <w:r>
        <w:rPr>
          <w:rFonts w:ascii="Arial" w:hAnsi="Arial" w:cs="Arial"/>
          <w:sz w:val="22"/>
          <w:szCs w:val="22"/>
        </w:rPr>
        <w:t xml:space="preserve">is expected to achieve its C.O.D till </w:t>
      </w:r>
      <w:r w:rsidR="00D81EAE">
        <w:rPr>
          <w:rFonts w:ascii="Arial" w:hAnsi="Arial" w:cs="Arial"/>
          <w:sz w:val="22"/>
          <w:szCs w:val="22"/>
        </w:rPr>
        <w:t>1</w:t>
      </w:r>
      <w:r w:rsidR="00D81EAE" w:rsidRPr="00D81EAE">
        <w:rPr>
          <w:rFonts w:ascii="Arial" w:hAnsi="Arial" w:cs="Arial"/>
          <w:sz w:val="22"/>
          <w:szCs w:val="22"/>
          <w:vertAlign w:val="superscript"/>
        </w:rPr>
        <w:t>st</w:t>
      </w:r>
      <w:r w:rsidR="00D81EAE">
        <w:rPr>
          <w:rFonts w:ascii="Arial" w:hAnsi="Arial" w:cs="Arial"/>
          <w:sz w:val="22"/>
          <w:szCs w:val="22"/>
        </w:rPr>
        <w:t xml:space="preserve"> </w:t>
      </w:r>
      <w:r w:rsidR="00143F10">
        <w:rPr>
          <w:rFonts w:ascii="Arial" w:hAnsi="Arial" w:cs="Arial"/>
          <w:sz w:val="22"/>
          <w:szCs w:val="22"/>
        </w:rPr>
        <w:t>April</w:t>
      </w:r>
      <w:r>
        <w:rPr>
          <w:rFonts w:ascii="Arial" w:hAnsi="Arial" w:cs="Arial"/>
          <w:sz w:val="22"/>
          <w:szCs w:val="22"/>
        </w:rPr>
        <w:t xml:space="preserve"> 202</w:t>
      </w:r>
      <w:r w:rsidR="00143F10">
        <w:rPr>
          <w:rFonts w:ascii="Arial" w:hAnsi="Arial" w:cs="Arial"/>
          <w:sz w:val="22"/>
          <w:szCs w:val="22"/>
        </w:rPr>
        <w:t>6</w:t>
      </w:r>
      <w:r>
        <w:rPr>
          <w:rFonts w:ascii="Arial" w:hAnsi="Arial" w:cs="Arial"/>
          <w:sz w:val="22"/>
          <w:szCs w:val="22"/>
        </w:rPr>
        <w:t>, as per the proposed implementation schedule shown in the table below:</w:t>
      </w:r>
    </w:p>
    <w:tbl>
      <w:tblPr>
        <w:tblStyle w:val="TableGrid"/>
        <w:tblW w:w="9497" w:type="dxa"/>
        <w:tblInd w:w="392" w:type="dxa"/>
        <w:tblLayout w:type="fixed"/>
        <w:tblLook w:val="04A0" w:firstRow="1" w:lastRow="0" w:firstColumn="1" w:lastColumn="0" w:noHBand="0" w:noVBand="1"/>
      </w:tblPr>
      <w:tblGrid>
        <w:gridCol w:w="992"/>
        <w:gridCol w:w="1604"/>
        <w:gridCol w:w="2082"/>
        <w:gridCol w:w="1984"/>
        <w:gridCol w:w="2835"/>
      </w:tblGrid>
      <w:tr w:rsidR="009B68A9" w:rsidRPr="00EB204E" w:rsidTr="00516CDB">
        <w:trPr>
          <w:trHeight w:val="650"/>
        </w:trPr>
        <w:tc>
          <w:tcPr>
            <w:tcW w:w="992" w:type="dxa"/>
            <w:shd w:val="clear" w:color="auto" w:fill="002060"/>
          </w:tcPr>
          <w:p w:rsidR="009B68A9" w:rsidRPr="00EB204E" w:rsidRDefault="009B68A9" w:rsidP="00D11B70">
            <w:pPr>
              <w:autoSpaceDE w:val="0"/>
              <w:autoSpaceDN w:val="0"/>
              <w:spacing w:line="360" w:lineRule="auto"/>
              <w:ind w:right="210"/>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S.</w:t>
            </w:r>
            <w:r w:rsidR="001238A3">
              <w:rPr>
                <w:rFonts w:asciiTheme="minorHAnsi" w:hAnsiTheme="minorHAnsi" w:cstheme="minorHAnsi"/>
                <w:b/>
                <w:sz w:val="22"/>
                <w:szCs w:val="22"/>
                <w:lang w:eastAsia="en-IN"/>
              </w:rPr>
              <w:t xml:space="preserve"> </w:t>
            </w:r>
            <w:r w:rsidRPr="00EB204E">
              <w:rPr>
                <w:rFonts w:asciiTheme="minorHAnsi" w:hAnsiTheme="minorHAnsi" w:cstheme="minorHAnsi"/>
                <w:b/>
                <w:sz w:val="22"/>
                <w:szCs w:val="22"/>
                <w:lang w:eastAsia="en-IN"/>
              </w:rPr>
              <w:t>No.</w:t>
            </w:r>
          </w:p>
        </w:tc>
        <w:tc>
          <w:tcPr>
            <w:tcW w:w="1604" w:type="dxa"/>
            <w:shd w:val="clear" w:color="auto" w:fill="002060"/>
          </w:tcPr>
          <w:p w:rsidR="009B68A9" w:rsidRPr="00EB204E" w:rsidRDefault="009B68A9" w:rsidP="009B68A9">
            <w:pPr>
              <w:autoSpaceDE w:val="0"/>
              <w:autoSpaceDN w:val="0"/>
              <w:spacing w:line="360" w:lineRule="auto"/>
              <w:ind w:right="212"/>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Particulars</w:t>
            </w:r>
          </w:p>
        </w:tc>
        <w:tc>
          <w:tcPr>
            <w:tcW w:w="2082" w:type="dxa"/>
            <w:shd w:val="clear" w:color="auto" w:fill="002060"/>
          </w:tcPr>
          <w:p w:rsidR="009B68A9" w:rsidRPr="00EB204E" w:rsidRDefault="009B68A9" w:rsidP="009B68A9">
            <w:pPr>
              <w:autoSpaceDE w:val="0"/>
              <w:autoSpaceDN w:val="0"/>
              <w:spacing w:line="360" w:lineRule="auto"/>
              <w:ind w:right="212"/>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Activity</w:t>
            </w:r>
          </w:p>
        </w:tc>
        <w:tc>
          <w:tcPr>
            <w:tcW w:w="1984" w:type="dxa"/>
            <w:shd w:val="clear" w:color="auto" w:fill="002060"/>
            <w:vAlign w:val="center"/>
          </w:tcPr>
          <w:p w:rsidR="009B68A9" w:rsidRPr="00EB204E" w:rsidRDefault="009B68A9" w:rsidP="00963938">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Expected completion date</w:t>
            </w:r>
          </w:p>
        </w:tc>
        <w:tc>
          <w:tcPr>
            <w:tcW w:w="2835" w:type="dxa"/>
            <w:shd w:val="clear" w:color="auto" w:fill="002060"/>
            <w:vAlign w:val="center"/>
          </w:tcPr>
          <w:p w:rsidR="009B68A9" w:rsidRPr="00EB204E" w:rsidRDefault="009B68A9" w:rsidP="002E3C87">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Status</w:t>
            </w:r>
          </w:p>
        </w:tc>
      </w:tr>
      <w:tr w:rsidR="009B68A9" w:rsidRPr="00EB204E" w:rsidTr="00516CDB">
        <w:trPr>
          <w:trHeight w:val="908"/>
        </w:trPr>
        <w:tc>
          <w:tcPr>
            <w:tcW w:w="992" w:type="dxa"/>
            <w:vMerge w:val="restart"/>
            <w:shd w:val="clear" w:color="auto" w:fill="DBE5F1" w:themeFill="accent1" w:themeFillTint="33"/>
            <w:vAlign w:val="center"/>
          </w:tcPr>
          <w:p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rsidR="009B68A9" w:rsidRPr="00EB204E" w:rsidRDefault="009B68A9" w:rsidP="00BA014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w:t>
            </w:r>
          </w:p>
        </w:tc>
        <w:tc>
          <w:tcPr>
            <w:tcW w:w="2082" w:type="dxa"/>
            <w:vAlign w:val="center"/>
          </w:tcPr>
          <w:p w:rsidR="009B68A9" w:rsidRPr="00EB204E" w:rsidRDefault="009B68A9" w:rsidP="00BA0149">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 Procurement</w:t>
            </w:r>
          </w:p>
        </w:tc>
        <w:tc>
          <w:tcPr>
            <w:tcW w:w="1984" w:type="dxa"/>
            <w:vAlign w:val="center"/>
          </w:tcPr>
          <w:p w:rsidR="009B68A9" w:rsidRPr="00D85E8C" w:rsidRDefault="000E7187" w:rsidP="002E3C8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rsidR="009B68A9" w:rsidRPr="00D85E8C" w:rsidRDefault="000E7187" w:rsidP="002C682E">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Data Not provided</w:t>
            </w:r>
          </w:p>
        </w:tc>
      </w:tr>
      <w:tr w:rsidR="00926B5B" w:rsidRPr="00EB204E" w:rsidTr="00516CDB">
        <w:trPr>
          <w:trHeight w:val="629"/>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vAlign w:val="center"/>
          </w:tcPr>
          <w:p w:rsidR="00926B5B" w:rsidRPr="00EB204E" w:rsidRDefault="00926B5B" w:rsidP="00926B5B">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 Development</w:t>
            </w:r>
          </w:p>
        </w:tc>
        <w:tc>
          <w:tcPr>
            <w:tcW w:w="1984" w:type="dxa"/>
            <w:vAlign w:val="center"/>
          </w:tcPr>
          <w:p w:rsidR="00926B5B" w:rsidRPr="00D85E8C" w:rsidRDefault="00926B5B" w:rsidP="000E718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31</w:t>
            </w:r>
            <w:r w:rsidRPr="001229E4">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w:t>
            </w:r>
            <w:r w:rsidR="000E7187">
              <w:rPr>
                <w:rFonts w:asciiTheme="minorHAnsi" w:hAnsiTheme="minorHAnsi" w:cstheme="minorHAnsi"/>
                <w:sz w:val="22"/>
                <w:szCs w:val="22"/>
                <w:lang w:eastAsia="en-IN"/>
              </w:rPr>
              <w:t>March</w:t>
            </w:r>
            <w:r>
              <w:rPr>
                <w:rFonts w:asciiTheme="minorHAnsi" w:hAnsiTheme="minorHAnsi" w:cstheme="minorHAnsi"/>
                <w:sz w:val="22"/>
                <w:szCs w:val="22"/>
                <w:lang w:eastAsia="en-IN"/>
              </w:rPr>
              <w:t xml:space="preserve"> 2024</w:t>
            </w:r>
          </w:p>
        </w:tc>
        <w:tc>
          <w:tcPr>
            <w:tcW w:w="2835" w:type="dxa"/>
            <w:vAlign w:val="center"/>
          </w:tcPr>
          <w:p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53285B">
        <w:trPr>
          <w:trHeight w:val="70"/>
        </w:trPr>
        <w:tc>
          <w:tcPr>
            <w:tcW w:w="992" w:type="dxa"/>
            <w:shd w:val="clear" w:color="auto" w:fill="DBE5F1" w:themeFill="accent1" w:themeFillTint="33"/>
            <w:vAlign w:val="center"/>
          </w:tcPr>
          <w:p w:rsidR="00926B5B" w:rsidRPr="00EE298F" w:rsidRDefault="00926B5B" w:rsidP="00926B5B">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Align w:val="center"/>
          </w:tcPr>
          <w:p w:rsidR="00926B5B" w:rsidRPr="00EE298F" w:rsidRDefault="00926B5B" w:rsidP="00926B5B">
            <w:pPr>
              <w:autoSpaceDE w:val="0"/>
              <w:autoSpaceDN w:val="0"/>
              <w:spacing w:line="360" w:lineRule="auto"/>
              <w:ind w:right="212"/>
              <w:rPr>
                <w:rFonts w:asciiTheme="minorHAnsi" w:hAnsiTheme="minorHAnsi" w:cstheme="minorHAnsi"/>
                <w:sz w:val="22"/>
                <w:szCs w:val="22"/>
                <w:lang w:eastAsia="en-IN"/>
              </w:rPr>
            </w:pPr>
            <w:r w:rsidRPr="00EE298F">
              <w:rPr>
                <w:rFonts w:asciiTheme="minorHAnsi" w:hAnsiTheme="minorHAnsi" w:cstheme="minorHAnsi"/>
                <w:sz w:val="22"/>
                <w:szCs w:val="22"/>
                <w:lang w:eastAsia="en-IN"/>
              </w:rPr>
              <w:t>Sanction of Rupee Term Loan</w:t>
            </w:r>
          </w:p>
        </w:tc>
        <w:tc>
          <w:tcPr>
            <w:tcW w:w="2082" w:type="dxa"/>
            <w:vAlign w:val="center"/>
          </w:tcPr>
          <w:p w:rsidR="00926B5B" w:rsidRPr="00EE298F" w:rsidRDefault="00926B5B" w:rsidP="00926B5B">
            <w:pPr>
              <w:autoSpaceDE w:val="0"/>
              <w:autoSpaceDN w:val="0"/>
              <w:spacing w:line="360" w:lineRule="auto"/>
              <w:ind w:right="212"/>
              <w:rPr>
                <w:rFonts w:asciiTheme="minorHAnsi" w:hAnsiTheme="minorHAnsi" w:cstheme="minorHAnsi"/>
                <w:sz w:val="22"/>
                <w:szCs w:val="22"/>
                <w:lang w:eastAsia="en-IN"/>
              </w:rPr>
            </w:pPr>
            <w:r w:rsidRPr="00EE298F">
              <w:rPr>
                <w:rFonts w:asciiTheme="minorHAnsi" w:hAnsiTheme="minorHAnsi" w:cstheme="minorHAnsi"/>
                <w:sz w:val="22"/>
                <w:szCs w:val="22"/>
                <w:lang w:eastAsia="en-IN"/>
              </w:rPr>
              <w:t>Sanction of Rupee Term Loan</w:t>
            </w:r>
          </w:p>
        </w:tc>
        <w:tc>
          <w:tcPr>
            <w:tcW w:w="1984" w:type="dxa"/>
            <w:vAlign w:val="center"/>
          </w:tcPr>
          <w:p w:rsidR="00926B5B" w:rsidRPr="00D85E8C" w:rsidRDefault="00926B5B" w:rsidP="000E718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31</w:t>
            </w:r>
            <w:r w:rsidRPr="002C682E">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w:t>
            </w:r>
            <w:r w:rsidR="000E7187">
              <w:rPr>
                <w:rFonts w:asciiTheme="minorHAnsi" w:hAnsiTheme="minorHAnsi" w:cstheme="minorHAnsi"/>
                <w:sz w:val="22"/>
                <w:szCs w:val="22"/>
                <w:lang w:eastAsia="en-IN"/>
              </w:rPr>
              <w:t>December</w:t>
            </w:r>
            <w:r>
              <w:rPr>
                <w:rFonts w:asciiTheme="minorHAnsi" w:hAnsiTheme="minorHAnsi" w:cstheme="minorHAnsi"/>
                <w:sz w:val="22"/>
                <w:szCs w:val="22"/>
                <w:lang w:eastAsia="en-IN"/>
              </w:rPr>
              <w:t xml:space="preserve"> 2024</w:t>
            </w:r>
          </w:p>
        </w:tc>
        <w:tc>
          <w:tcPr>
            <w:tcW w:w="2835" w:type="dxa"/>
            <w:vAlign w:val="center"/>
          </w:tcPr>
          <w:p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B68A9" w:rsidRPr="00EB204E" w:rsidTr="00516CDB">
        <w:trPr>
          <w:trHeight w:val="800"/>
        </w:trPr>
        <w:tc>
          <w:tcPr>
            <w:tcW w:w="992" w:type="dxa"/>
            <w:vMerge w:val="restart"/>
            <w:shd w:val="clear" w:color="auto" w:fill="DBE5F1" w:themeFill="accent1" w:themeFillTint="33"/>
            <w:vAlign w:val="center"/>
          </w:tcPr>
          <w:p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rsidR="009B68A9" w:rsidRPr="00EB204E" w:rsidRDefault="009B68A9" w:rsidP="00BA014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&amp; Civil Works</w:t>
            </w:r>
          </w:p>
        </w:tc>
        <w:tc>
          <w:tcPr>
            <w:tcW w:w="2082" w:type="dxa"/>
          </w:tcPr>
          <w:p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Appointment of Architect</w:t>
            </w:r>
          </w:p>
        </w:tc>
        <w:tc>
          <w:tcPr>
            <w:tcW w:w="1984" w:type="dxa"/>
            <w:vAlign w:val="center"/>
          </w:tcPr>
          <w:p w:rsidR="009B68A9" w:rsidRPr="00D85E8C" w:rsidRDefault="00003378" w:rsidP="001229E4">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13</w:t>
            </w:r>
            <w:r w:rsidRPr="00003378">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September</w:t>
            </w:r>
            <w:r w:rsidR="000E7187">
              <w:rPr>
                <w:rFonts w:asciiTheme="minorHAnsi" w:hAnsiTheme="minorHAnsi" w:cstheme="minorHAnsi"/>
                <w:sz w:val="22"/>
                <w:szCs w:val="22"/>
                <w:lang w:eastAsia="en-IN"/>
              </w:rPr>
              <w:t xml:space="preserve"> 2024</w:t>
            </w:r>
          </w:p>
        </w:tc>
        <w:tc>
          <w:tcPr>
            <w:tcW w:w="2835" w:type="dxa"/>
            <w:vAlign w:val="center"/>
          </w:tcPr>
          <w:p w:rsidR="009B68A9" w:rsidRPr="00D85E8C" w:rsidRDefault="00F23E7D" w:rsidP="00E82AF4">
            <w:pPr>
              <w:autoSpaceDE w:val="0"/>
              <w:autoSpaceDN w:val="0"/>
              <w:spacing w:line="360" w:lineRule="auto"/>
              <w:ind w:right="212"/>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9B68A9" w:rsidRPr="00EB204E" w:rsidTr="00516CDB">
        <w:trPr>
          <w:trHeight w:val="270"/>
        </w:trPr>
        <w:tc>
          <w:tcPr>
            <w:tcW w:w="992" w:type="dxa"/>
            <w:vMerge/>
            <w:shd w:val="clear" w:color="auto" w:fill="DBE5F1" w:themeFill="accent1" w:themeFillTint="33"/>
            <w:vAlign w:val="center"/>
          </w:tcPr>
          <w:p w:rsidR="009B68A9" w:rsidRPr="00EB204E" w:rsidRDefault="009B68A9" w:rsidP="00D11B70">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p>
        </w:tc>
        <w:tc>
          <w:tcPr>
            <w:tcW w:w="2082" w:type="dxa"/>
          </w:tcPr>
          <w:p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w:t>
            </w:r>
            <w:r w:rsidR="001229E4">
              <w:rPr>
                <w:rFonts w:asciiTheme="minorHAnsi" w:hAnsiTheme="minorHAnsi" w:cstheme="minorHAnsi"/>
                <w:sz w:val="22"/>
                <w:szCs w:val="22"/>
                <w:lang w:eastAsia="en-IN"/>
              </w:rPr>
              <w:t>/Layout</w:t>
            </w:r>
            <w:r w:rsidRPr="00EB204E">
              <w:rPr>
                <w:rFonts w:asciiTheme="minorHAnsi" w:hAnsiTheme="minorHAnsi" w:cstheme="minorHAnsi"/>
                <w:sz w:val="22"/>
                <w:szCs w:val="22"/>
                <w:lang w:eastAsia="en-IN"/>
              </w:rPr>
              <w:t xml:space="preserve"> Plan Preparation</w:t>
            </w:r>
          </w:p>
        </w:tc>
        <w:tc>
          <w:tcPr>
            <w:tcW w:w="1984" w:type="dxa"/>
            <w:vAlign w:val="center"/>
          </w:tcPr>
          <w:p w:rsidR="009B68A9" w:rsidRPr="00D85E8C" w:rsidRDefault="000E7187" w:rsidP="00001213">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0E7187">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Jan 2025</w:t>
            </w:r>
          </w:p>
        </w:tc>
        <w:tc>
          <w:tcPr>
            <w:tcW w:w="2835" w:type="dxa"/>
            <w:vAlign w:val="center"/>
          </w:tcPr>
          <w:p w:rsidR="009B68A9" w:rsidRPr="00D85E8C" w:rsidRDefault="00003378" w:rsidP="002E3C87">
            <w:pPr>
              <w:autoSpaceDE w:val="0"/>
              <w:autoSpaceDN w:val="0"/>
              <w:spacing w:line="360" w:lineRule="auto"/>
              <w:ind w:right="212"/>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516CDB">
        <w:trPr>
          <w:trHeight w:val="270"/>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Plan Sanction</w:t>
            </w:r>
          </w:p>
        </w:tc>
        <w:tc>
          <w:tcPr>
            <w:tcW w:w="1984" w:type="dxa"/>
            <w:vAlign w:val="center"/>
          </w:tcPr>
          <w:p w:rsidR="00926B5B" w:rsidRPr="00D85E8C" w:rsidRDefault="000E7187"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28</w:t>
            </w:r>
            <w:r w:rsidRPr="000E7187">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Feb 2025</w:t>
            </w:r>
          </w:p>
        </w:tc>
        <w:tc>
          <w:tcPr>
            <w:tcW w:w="2835" w:type="dxa"/>
            <w:vAlign w:val="center"/>
          </w:tcPr>
          <w:p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516CDB">
        <w:trPr>
          <w:trHeight w:val="405"/>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Appointment of Civil contractor/ developer</w:t>
            </w:r>
          </w:p>
        </w:tc>
        <w:tc>
          <w:tcPr>
            <w:tcW w:w="1984" w:type="dxa"/>
            <w:vAlign w:val="center"/>
          </w:tcPr>
          <w:p w:rsidR="00926B5B" w:rsidRPr="00D85E8C" w:rsidRDefault="00003378"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13</w:t>
            </w:r>
            <w:r w:rsidRPr="00003378">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September 2024</w:t>
            </w:r>
          </w:p>
        </w:tc>
        <w:tc>
          <w:tcPr>
            <w:tcW w:w="2835" w:type="dxa"/>
            <w:vAlign w:val="center"/>
          </w:tcPr>
          <w:p w:rsidR="00926B5B" w:rsidRPr="00926B5B" w:rsidRDefault="00003378" w:rsidP="00926B5B">
            <w:pPr>
              <w:autoSpaceDE w:val="0"/>
              <w:autoSpaceDN w:val="0"/>
              <w:spacing w:line="360" w:lineRule="auto"/>
              <w:ind w:right="-108"/>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926B5B" w:rsidRPr="00EB204E" w:rsidTr="00516CDB">
        <w:trPr>
          <w:trHeight w:val="270"/>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&amp; Civil Works completion</w:t>
            </w:r>
          </w:p>
        </w:tc>
        <w:tc>
          <w:tcPr>
            <w:tcW w:w="1984" w:type="dxa"/>
            <w:vAlign w:val="center"/>
          </w:tcPr>
          <w:p w:rsidR="00926B5B" w:rsidRPr="00D85E8C" w:rsidRDefault="000E7187"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0E7187">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April 2025</w:t>
            </w:r>
          </w:p>
        </w:tc>
        <w:tc>
          <w:tcPr>
            <w:tcW w:w="2835" w:type="dxa"/>
            <w:vAlign w:val="center"/>
          </w:tcPr>
          <w:p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1229E4">
        <w:trPr>
          <w:trHeight w:val="270"/>
        </w:trPr>
        <w:tc>
          <w:tcPr>
            <w:tcW w:w="992" w:type="dxa"/>
            <w:vMerge w:val="restart"/>
            <w:shd w:val="clear" w:color="auto" w:fill="DBE5F1" w:themeFill="accent1" w:themeFillTint="33"/>
            <w:vAlign w:val="center"/>
          </w:tcPr>
          <w:p w:rsidR="00926B5B" w:rsidRPr="00EB204E" w:rsidRDefault="00926B5B" w:rsidP="00926B5B">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Plant &amp; Machinery</w:t>
            </w: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Finalization of P&amp;M suppliers</w:t>
            </w:r>
          </w:p>
        </w:tc>
        <w:tc>
          <w:tcPr>
            <w:tcW w:w="1984" w:type="dxa"/>
            <w:vAlign w:val="center"/>
          </w:tcPr>
          <w:p w:rsidR="00926B5B" w:rsidRPr="00D85E8C" w:rsidRDefault="00003378"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13</w:t>
            </w:r>
            <w:r w:rsidRPr="00003378">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September 2024</w:t>
            </w:r>
          </w:p>
        </w:tc>
        <w:tc>
          <w:tcPr>
            <w:tcW w:w="2835" w:type="dxa"/>
            <w:vAlign w:val="center"/>
          </w:tcPr>
          <w:p w:rsidR="00926B5B" w:rsidRPr="00926B5B" w:rsidRDefault="00003378" w:rsidP="00926B5B">
            <w:pPr>
              <w:autoSpaceDE w:val="0"/>
              <w:autoSpaceDN w:val="0"/>
              <w:spacing w:line="360" w:lineRule="auto"/>
              <w:ind w:right="-108"/>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926B5B" w:rsidRPr="00EB204E" w:rsidTr="001229E4">
        <w:trPr>
          <w:trHeight w:val="270"/>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Orders to P&amp;M suppliers</w:t>
            </w:r>
          </w:p>
        </w:tc>
        <w:tc>
          <w:tcPr>
            <w:tcW w:w="1984" w:type="dxa"/>
            <w:vAlign w:val="center"/>
          </w:tcPr>
          <w:p w:rsidR="00926B5B" w:rsidRPr="00D85E8C" w:rsidRDefault="000E7187"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0E7187">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Jan 2025</w:t>
            </w:r>
          </w:p>
        </w:tc>
        <w:tc>
          <w:tcPr>
            <w:tcW w:w="2835" w:type="dxa"/>
            <w:vAlign w:val="center"/>
          </w:tcPr>
          <w:p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516CDB">
        <w:trPr>
          <w:trHeight w:val="455"/>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Arrival of P&amp;M</w:t>
            </w:r>
          </w:p>
        </w:tc>
        <w:tc>
          <w:tcPr>
            <w:tcW w:w="1984" w:type="dxa"/>
            <w:vAlign w:val="center"/>
          </w:tcPr>
          <w:p w:rsidR="00926B5B" w:rsidRPr="00D85E8C" w:rsidRDefault="00003378"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003378">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May 2025</w:t>
            </w:r>
          </w:p>
        </w:tc>
        <w:tc>
          <w:tcPr>
            <w:tcW w:w="2835" w:type="dxa"/>
            <w:vAlign w:val="center"/>
          </w:tcPr>
          <w:p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516CDB">
        <w:trPr>
          <w:trHeight w:val="405"/>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Installation of P&amp;M</w:t>
            </w:r>
          </w:p>
        </w:tc>
        <w:tc>
          <w:tcPr>
            <w:tcW w:w="1984" w:type="dxa"/>
            <w:vAlign w:val="center"/>
          </w:tcPr>
          <w:p w:rsidR="00926B5B" w:rsidRPr="00D85E8C" w:rsidRDefault="00003378"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November 2025</w:t>
            </w:r>
          </w:p>
        </w:tc>
        <w:tc>
          <w:tcPr>
            <w:tcW w:w="2835" w:type="dxa"/>
            <w:vAlign w:val="center"/>
          </w:tcPr>
          <w:p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516CDB">
        <w:trPr>
          <w:trHeight w:val="70"/>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582A3F" w:rsidRDefault="00926B5B" w:rsidP="00926B5B">
            <w:pPr>
              <w:autoSpaceDE w:val="0"/>
              <w:autoSpaceDN w:val="0"/>
              <w:spacing w:line="360" w:lineRule="auto"/>
              <w:ind w:right="212"/>
              <w:rPr>
                <w:rFonts w:asciiTheme="minorHAnsi" w:hAnsiTheme="minorHAnsi" w:cstheme="minorHAnsi"/>
                <w:sz w:val="22"/>
                <w:szCs w:val="22"/>
                <w:lang w:eastAsia="en-IN"/>
              </w:rPr>
            </w:pPr>
            <w:r w:rsidRPr="00582A3F">
              <w:rPr>
                <w:rFonts w:asciiTheme="minorHAnsi" w:hAnsiTheme="minorHAnsi" w:cstheme="minorHAnsi"/>
                <w:sz w:val="22"/>
                <w:szCs w:val="22"/>
                <w:lang w:eastAsia="en-IN"/>
              </w:rPr>
              <w:t>Utility Installation</w:t>
            </w:r>
          </w:p>
        </w:tc>
        <w:tc>
          <w:tcPr>
            <w:tcW w:w="1984" w:type="dxa"/>
            <w:vAlign w:val="center"/>
          </w:tcPr>
          <w:p w:rsidR="00926B5B" w:rsidRPr="00003378" w:rsidRDefault="00003378" w:rsidP="00926B5B">
            <w:pPr>
              <w:autoSpaceDE w:val="0"/>
              <w:autoSpaceDN w:val="0"/>
              <w:spacing w:line="360" w:lineRule="auto"/>
              <w:jc w:val="center"/>
              <w:rPr>
                <w:rFonts w:asciiTheme="minorHAnsi" w:hAnsiTheme="minorHAnsi" w:cstheme="minorHAnsi"/>
                <w:sz w:val="22"/>
                <w:szCs w:val="22"/>
                <w:lang w:eastAsia="en-IN"/>
              </w:rPr>
            </w:pPr>
            <w:r w:rsidRPr="00003378">
              <w:rPr>
                <w:rFonts w:asciiTheme="minorHAnsi" w:hAnsiTheme="minorHAnsi" w:cstheme="minorHAnsi"/>
                <w:sz w:val="22"/>
                <w:szCs w:val="22"/>
                <w:lang w:eastAsia="en-IN"/>
              </w:rPr>
              <w:t>Jan 2025</w:t>
            </w:r>
          </w:p>
        </w:tc>
        <w:tc>
          <w:tcPr>
            <w:tcW w:w="2835" w:type="dxa"/>
            <w:vAlign w:val="center"/>
          </w:tcPr>
          <w:p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B68A9" w:rsidRPr="00EB204E" w:rsidTr="00516CDB">
        <w:trPr>
          <w:trHeight w:val="1551"/>
        </w:trPr>
        <w:tc>
          <w:tcPr>
            <w:tcW w:w="992" w:type="dxa"/>
            <w:shd w:val="clear" w:color="auto" w:fill="DBE5F1" w:themeFill="accent1" w:themeFillTint="33"/>
            <w:vAlign w:val="center"/>
          </w:tcPr>
          <w:p w:rsidR="009B68A9" w:rsidRPr="007306A2"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tcPr>
          <w:p w:rsidR="009B68A9" w:rsidRPr="007306A2" w:rsidRDefault="009B68A9" w:rsidP="009B68A9">
            <w:pPr>
              <w:autoSpaceDE w:val="0"/>
              <w:autoSpaceDN w:val="0"/>
              <w:spacing w:line="360" w:lineRule="auto"/>
              <w:ind w:right="212"/>
              <w:rPr>
                <w:rFonts w:asciiTheme="minorHAnsi" w:hAnsiTheme="minorHAnsi" w:cstheme="minorHAnsi"/>
                <w:sz w:val="22"/>
                <w:szCs w:val="22"/>
                <w:lang w:eastAsia="en-IN"/>
              </w:rPr>
            </w:pPr>
            <w:r w:rsidRPr="007306A2">
              <w:rPr>
                <w:rFonts w:asciiTheme="minorHAnsi" w:hAnsiTheme="minorHAnsi" w:cstheme="minorHAnsi"/>
                <w:sz w:val="22"/>
                <w:szCs w:val="22"/>
                <w:lang w:eastAsia="en-IN"/>
              </w:rPr>
              <w:t>Statutory Approvals, registrations &amp; NOCs</w:t>
            </w:r>
          </w:p>
        </w:tc>
        <w:tc>
          <w:tcPr>
            <w:tcW w:w="2082" w:type="dxa"/>
            <w:vAlign w:val="center"/>
          </w:tcPr>
          <w:p w:rsidR="009B68A9" w:rsidRPr="00EB204E" w:rsidRDefault="00F35922" w:rsidP="00001213">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From the respective authorities</w:t>
            </w:r>
          </w:p>
        </w:tc>
        <w:tc>
          <w:tcPr>
            <w:tcW w:w="1984" w:type="dxa"/>
            <w:vAlign w:val="center"/>
          </w:tcPr>
          <w:p w:rsidR="009B68A9" w:rsidRPr="00D85E8C" w:rsidRDefault="000E7187" w:rsidP="00F23E7D">
            <w:pPr>
              <w:jc w:val="center"/>
              <w:rPr>
                <w:rFonts w:ascii="Calibri" w:hAnsi="Calibri" w:cs="Calibri"/>
                <w:color w:val="000000"/>
                <w:sz w:val="22"/>
                <w:szCs w:val="22"/>
              </w:rPr>
            </w:pPr>
            <w:r>
              <w:rPr>
                <w:rFonts w:asciiTheme="minorHAnsi" w:hAnsiTheme="minorHAnsi" w:cstheme="minorHAnsi"/>
                <w:sz w:val="22"/>
                <w:szCs w:val="22"/>
                <w:lang w:eastAsia="en-IN"/>
              </w:rPr>
              <w:t>Feb 2026</w:t>
            </w:r>
          </w:p>
        </w:tc>
        <w:tc>
          <w:tcPr>
            <w:tcW w:w="2835" w:type="dxa"/>
            <w:vAlign w:val="center"/>
          </w:tcPr>
          <w:p w:rsidR="002C682E" w:rsidRPr="002C682E" w:rsidRDefault="00001213" w:rsidP="002C682E">
            <w:pPr>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r w:rsidR="002C682E">
              <w:rPr>
                <w:rFonts w:asciiTheme="minorHAnsi" w:hAnsiTheme="minorHAnsi" w:cstheme="minorHAnsi"/>
                <w:sz w:val="22"/>
                <w:szCs w:val="22"/>
                <w:lang w:eastAsia="en-IN"/>
              </w:rPr>
              <w:t xml:space="preserve"> except the approval obtained as per “Section L”</w:t>
            </w:r>
          </w:p>
        </w:tc>
      </w:tr>
      <w:tr w:rsidR="009B68A9" w:rsidRPr="00EB204E" w:rsidTr="00516CDB">
        <w:trPr>
          <w:trHeight w:val="270"/>
        </w:trPr>
        <w:tc>
          <w:tcPr>
            <w:tcW w:w="992" w:type="dxa"/>
            <w:shd w:val="clear" w:color="auto" w:fill="DBE5F1" w:themeFill="accent1" w:themeFillTint="33"/>
            <w:vAlign w:val="center"/>
          </w:tcPr>
          <w:p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tcPr>
          <w:p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Finishing &amp; Trail Run</w:t>
            </w:r>
          </w:p>
        </w:tc>
        <w:tc>
          <w:tcPr>
            <w:tcW w:w="2082" w:type="dxa"/>
            <w:vAlign w:val="center"/>
          </w:tcPr>
          <w:p w:rsidR="009B68A9" w:rsidRPr="00EB204E" w:rsidRDefault="00F35922" w:rsidP="00E82AF4">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Informed by client</w:t>
            </w:r>
          </w:p>
        </w:tc>
        <w:tc>
          <w:tcPr>
            <w:tcW w:w="1984" w:type="dxa"/>
            <w:vAlign w:val="center"/>
          </w:tcPr>
          <w:p w:rsidR="009B68A9" w:rsidRPr="00D85E8C" w:rsidRDefault="000E7187" w:rsidP="002E3C87">
            <w:pPr>
              <w:jc w:val="center"/>
              <w:rPr>
                <w:rFonts w:ascii="Calibri" w:hAnsi="Calibri" w:cs="Calibri"/>
                <w:color w:val="000000"/>
                <w:sz w:val="22"/>
                <w:szCs w:val="22"/>
              </w:rPr>
            </w:pPr>
            <w:r>
              <w:rPr>
                <w:rFonts w:asciiTheme="minorHAnsi" w:hAnsiTheme="minorHAnsi" w:cstheme="minorHAnsi"/>
                <w:sz w:val="22"/>
                <w:szCs w:val="22"/>
                <w:lang w:eastAsia="en-IN"/>
              </w:rPr>
              <w:t>March</w:t>
            </w:r>
            <w:r w:rsidR="0053285B">
              <w:rPr>
                <w:rFonts w:asciiTheme="minorHAnsi" w:hAnsiTheme="minorHAnsi" w:cstheme="minorHAnsi"/>
                <w:sz w:val="22"/>
                <w:szCs w:val="22"/>
                <w:lang w:eastAsia="en-IN"/>
              </w:rPr>
              <w:t>,</w:t>
            </w:r>
            <w:r w:rsidR="00E82AF4">
              <w:rPr>
                <w:rFonts w:asciiTheme="minorHAnsi" w:hAnsiTheme="minorHAnsi" w:cstheme="minorHAnsi"/>
                <w:sz w:val="22"/>
                <w:szCs w:val="22"/>
                <w:lang w:eastAsia="en-IN"/>
              </w:rPr>
              <w:t xml:space="preserve"> 202</w:t>
            </w:r>
            <w:r>
              <w:rPr>
                <w:rFonts w:asciiTheme="minorHAnsi" w:hAnsiTheme="minorHAnsi" w:cstheme="minorHAnsi"/>
                <w:sz w:val="22"/>
                <w:szCs w:val="22"/>
                <w:lang w:eastAsia="en-IN"/>
              </w:rPr>
              <w:t>6</w:t>
            </w:r>
          </w:p>
        </w:tc>
        <w:tc>
          <w:tcPr>
            <w:tcW w:w="2835" w:type="dxa"/>
            <w:vAlign w:val="center"/>
          </w:tcPr>
          <w:p w:rsidR="0049264D" w:rsidRPr="00926B5B" w:rsidRDefault="00926B5B" w:rsidP="002C682E">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B68A9" w:rsidRPr="00EB204E" w:rsidTr="00516CDB">
        <w:trPr>
          <w:trHeight w:val="405"/>
        </w:trPr>
        <w:tc>
          <w:tcPr>
            <w:tcW w:w="992" w:type="dxa"/>
            <w:shd w:val="clear" w:color="auto" w:fill="DBE5F1" w:themeFill="accent1" w:themeFillTint="33"/>
            <w:vAlign w:val="center"/>
          </w:tcPr>
          <w:p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tcPr>
          <w:p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Commercial Operation Date</w:t>
            </w:r>
          </w:p>
        </w:tc>
        <w:tc>
          <w:tcPr>
            <w:tcW w:w="2082" w:type="dxa"/>
            <w:vAlign w:val="center"/>
          </w:tcPr>
          <w:p w:rsidR="009B68A9" w:rsidRPr="00EB204E" w:rsidRDefault="00F35922" w:rsidP="00E82AF4">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Informed by client</w:t>
            </w:r>
          </w:p>
        </w:tc>
        <w:tc>
          <w:tcPr>
            <w:tcW w:w="1984" w:type="dxa"/>
            <w:vAlign w:val="center"/>
          </w:tcPr>
          <w:p w:rsidR="009B68A9" w:rsidRPr="00D85E8C" w:rsidRDefault="00E82AF4" w:rsidP="000E718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E82AF4">
              <w:rPr>
                <w:rFonts w:asciiTheme="minorHAnsi" w:hAnsiTheme="minorHAnsi" w:cstheme="minorHAnsi"/>
                <w:sz w:val="22"/>
                <w:szCs w:val="22"/>
                <w:vertAlign w:val="superscript"/>
                <w:lang w:eastAsia="en-IN"/>
              </w:rPr>
              <w:t>st</w:t>
            </w:r>
            <w:r w:rsidR="0053285B">
              <w:rPr>
                <w:rFonts w:asciiTheme="minorHAnsi" w:hAnsiTheme="minorHAnsi" w:cstheme="minorHAnsi"/>
                <w:sz w:val="22"/>
                <w:szCs w:val="22"/>
                <w:lang w:eastAsia="en-IN"/>
              </w:rPr>
              <w:t xml:space="preserve"> </w:t>
            </w:r>
            <w:r w:rsidR="000E7187">
              <w:rPr>
                <w:rFonts w:asciiTheme="minorHAnsi" w:hAnsiTheme="minorHAnsi" w:cstheme="minorHAnsi"/>
                <w:sz w:val="22"/>
                <w:szCs w:val="22"/>
                <w:lang w:eastAsia="en-IN"/>
              </w:rPr>
              <w:t xml:space="preserve">April </w:t>
            </w:r>
            <w:r>
              <w:rPr>
                <w:rFonts w:asciiTheme="minorHAnsi" w:hAnsiTheme="minorHAnsi" w:cstheme="minorHAnsi"/>
                <w:sz w:val="22"/>
                <w:szCs w:val="22"/>
                <w:lang w:eastAsia="en-IN"/>
              </w:rPr>
              <w:t>202</w:t>
            </w:r>
            <w:r w:rsidR="000E7187">
              <w:rPr>
                <w:rFonts w:asciiTheme="minorHAnsi" w:hAnsiTheme="minorHAnsi" w:cstheme="minorHAnsi"/>
                <w:sz w:val="22"/>
                <w:szCs w:val="22"/>
                <w:lang w:eastAsia="en-IN"/>
              </w:rPr>
              <w:t>6</w:t>
            </w:r>
          </w:p>
        </w:tc>
        <w:tc>
          <w:tcPr>
            <w:tcW w:w="2835" w:type="dxa"/>
            <w:vAlign w:val="center"/>
          </w:tcPr>
          <w:p w:rsidR="009B68A9" w:rsidRPr="00926B5B" w:rsidRDefault="00926B5B" w:rsidP="00963938">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bl>
    <w:p w:rsidR="00D11B70" w:rsidRDefault="00D11B70" w:rsidP="00D11B70">
      <w:pPr>
        <w:autoSpaceDE w:val="0"/>
        <w:autoSpaceDN w:val="0"/>
        <w:spacing w:line="360" w:lineRule="auto"/>
        <w:ind w:left="284" w:right="-1"/>
        <w:rPr>
          <w:rFonts w:ascii="Arial" w:hAnsi="Arial" w:cs="Arial"/>
          <w:b/>
          <w:sz w:val="22"/>
          <w:szCs w:val="22"/>
          <w:lang w:eastAsia="en-IN"/>
        </w:rPr>
      </w:pPr>
    </w:p>
    <w:p w:rsidR="00111D49" w:rsidRPr="004D54D3" w:rsidRDefault="004D54D3" w:rsidP="00516CDB">
      <w:pPr>
        <w:autoSpaceDE w:val="0"/>
        <w:autoSpaceDN w:val="0"/>
        <w:spacing w:after="240" w:line="360" w:lineRule="auto"/>
        <w:ind w:left="284" w:right="-1"/>
        <w:rPr>
          <w:rFonts w:ascii="Arial" w:hAnsi="Arial" w:cs="Arial"/>
          <w:b/>
          <w:sz w:val="22"/>
          <w:szCs w:val="22"/>
          <w:lang w:eastAsia="en-IN"/>
        </w:rPr>
      </w:pPr>
      <w:r w:rsidRPr="004D54D3">
        <w:rPr>
          <w:rFonts w:ascii="Arial" w:hAnsi="Arial" w:cs="Arial"/>
          <w:b/>
          <w:sz w:val="22"/>
          <w:szCs w:val="22"/>
          <w:lang w:eastAsia="en-IN"/>
        </w:rPr>
        <w:t>Note</w:t>
      </w:r>
      <w:r>
        <w:rPr>
          <w:rFonts w:ascii="Arial" w:hAnsi="Arial" w:cs="Arial"/>
          <w:b/>
          <w:sz w:val="22"/>
          <w:szCs w:val="22"/>
          <w:lang w:eastAsia="en-IN"/>
        </w:rPr>
        <w:t>s</w:t>
      </w:r>
      <w:r w:rsidRPr="004D54D3">
        <w:rPr>
          <w:rFonts w:ascii="Arial" w:hAnsi="Arial" w:cs="Arial"/>
          <w:b/>
          <w:sz w:val="22"/>
          <w:szCs w:val="22"/>
          <w:lang w:eastAsia="en-IN"/>
        </w:rPr>
        <w:t>:</w:t>
      </w:r>
    </w:p>
    <w:p w:rsidR="00003378" w:rsidRDefault="00003378" w:rsidP="00D81EAE">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FD5CC4">
        <w:rPr>
          <w:rFonts w:ascii="Arial" w:hAnsi="Arial" w:cs="Arial"/>
          <w:sz w:val="22"/>
          <w:szCs w:val="22"/>
          <w:lang w:eastAsia="en-IN"/>
        </w:rPr>
        <w:t xml:space="preserve">Proposed </w:t>
      </w:r>
      <w:r>
        <w:rPr>
          <w:rFonts w:ascii="Arial" w:hAnsi="Arial" w:cs="Arial"/>
          <w:sz w:val="22"/>
          <w:szCs w:val="22"/>
          <w:lang w:eastAsia="en-IN"/>
        </w:rPr>
        <w:t xml:space="preserve">Hybrid </w:t>
      </w:r>
      <w:r w:rsidRPr="00FD5CC4">
        <w:rPr>
          <w:rFonts w:ascii="Arial" w:hAnsi="Arial" w:cs="Arial"/>
          <w:sz w:val="22"/>
          <w:szCs w:val="22"/>
          <w:lang w:eastAsia="en-IN"/>
        </w:rPr>
        <w:t>Power plant will be implemented through appointment of EPC, for which company has signed an agreement with KPI Green Energy Ltd. dated 13</w:t>
      </w:r>
      <w:r w:rsidRPr="00003378">
        <w:rPr>
          <w:rFonts w:ascii="Arial" w:hAnsi="Arial" w:cs="Arial"/>
          <w:sz w:val="22"/>
          <w:szCs w:val="22"/>
          <w:vertAlign w:val="superscript"/>
          <w:lang w:eastAsia="en-IN"/>
        </w:rPr>
        <w:t>th</w:t>
      </w:r>
      <w:r>
        <w:rPr>
          <w:rFonts w:ascii="Arial" w:hAnsi="Arial" w:cs="Arial"/>
          <w:sz w:val="22"/>
          <w:szCs w:val="22"/>
          <w:lang w:eastAsia="en-IN"/>
        </w:rPr>
        <w:t xml:space="preserve"> </w:t>
      </w:r>
      <w:r w:rsidRPr="00FD5CC4">
        <w:rPr>
          <w:rFonts w:ascii="Arial" w:hAnsi="Arial" w:cs="Arial"/>
          <w:sz w:val="22"/>
          <w:szCs w:val="22"/>
          <w:lang w:eastAsia="en-IN"/>
        </w:rPr>
        <w:t xml:space="preserve">September 2024 for CPP vertical i.e. to design, develop, transfer and maintain the solar and wind hybrid power plant on behalf of M/s Sai Bandhan </w:t>
      </w:r>
      <w:proofErr w:type="spellStart"/>
      <w:r w:rsidRPr="00FD5CC4">
        <w:rPr>
          <w:rFonts w:ascii="Arial" w:hAnsi="Arial" w:cs="Arial"/>
          <w:sz w:val="22"/>
          <w:szCs w:val="22"/>
          <w:lang w:eastAsia="en-IN"/>
        </w:rPr>
        <w:t>Infinium</w:t>
      </w:r>
      <w:proofErr w:type="spellEnd"/>
      <w:r w:rsidRPr="00FD5CC4">
        <w:rPr>
          <w:rFonts w:ascii="Arial" w:hAnsi="Arial" w:cs="Arial"/>
          <w:sz w:val="22"/>
          <w:szCs w:val="22"/>
          <w:lang w:eastAsia="en-IN"/>
        </w:rPr>
        <w:t xml:space="preserve"> Limited as an industrial customer.</w:t>
      </w:r>
      <w:r>
        <w:rPr>
          <w:rFonts w:ascii="Arial" w:hAnsi="Arial" w:cs="Arial"/>
          <w:sz w:val="22"/>
          <w:szCs w:val="22"/>
          <w:lang w:eastAsia="en-IN"/>
        </w:rPr>
        <w:t xml:space="preserve"> Thus there is no need to appoint architect, civil contractor/developer separately and procurement of the Plant &amp; Machinery will also be handled by EPC only.</w:t>
      </w:r>
    </w:p>
    <w:p w:rsidR="00003378" w:rsidRPr="009E1196" w:rsidRDefault="00003378" w:rsidP="00003378">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Schedule has been made as per feasibility to achieve different milestones.</w:t>
      </w:r>
    </w:p>
    <w:p w:rsidR="00003378" w:rsidRDefault="00003378" w:rsidP="00003378">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Achievement of Milestone will depend on sanction of term loan as per proposed timeline.</w:t>
      </w:r>
    </w:p>
    <w:p w:rsidR="00003378" w:rsidRPr="009E1196" w:rsidRDefault="00003378" w:rsidP="00003378">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Pr>
          <w:rFonts w:ascii="Arial" w:hAnsi="Arial" w:cs="Arial"/>
          <w:sz w:val="22"/>
          <w:szCs w:val="22"/>
          <w:lang w:eastAsia="en-IN"/>
        </w:rPr>
        <w:t>For current status of statutory approvals, kindly refer the “Section L” of this report.</w:t>
      </w:r>
    </w:p>
    <w:p w:rsidR="00003378" w:rsidRPr="00003378" w:rsidRDefault="00003378" w:rsidP="00003378">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Pr>
          <w:rFonts w:ascii="Arial" w:hAnsi="Arial" w:cs="Arial"/>
          <w:sz w:val="22"/>
          <w:szCs w:val="22"/>
          <w:lang w:eastAsia="en-IN"/>
        </w:rPr>
        <w:t xml:space="preserve">It is to be noted here that hybrid power plant will be implemented through EPC and thus  </w:t>
      </w:r>
    </w:p>
    <w:p w:rsidR="00C576A9" w:rsidRPr="009E1196" w:rsidRDefault="00C576A9" w:rsidP="00D81EAE">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 xml:space="preserve">As per this timeline, </w:t>
      </w:r>
      <w:r w:rsidR="0008288D">
        <w:rPr>
          <w:rFonts w:ascii="Arial" w:hAnsi="Arial" w:cs="Arial"/>
          <w:sz w:val="22"/>
          <w:szCs w:val="22"/>
          <w:lang w:eastAsia="en-IN"/>
        </w:rPr>
        <w:t xml:space="preserve">the </w:t>
      </w:r>
      <w:r w:rsidRPr="009E1196">
        <w:rPr>
          <w:rFonts w:ascii="Arial" w:hAnsi="Arial" w:cs="Arial"/>
          <w:sz w:val="22"/>
          <w:szCs w:val="22"/>
          <w:lang w:eastAsia="en-IN"/>
        </w:rPr>
        <w:t>expected C</w:t>
      </w:r>
      <w:r w:rsidR="009E1196">
        <w:rPr>
          <w:rFonts w:ascii="Arial" w:hAnsi="Arial" w:cs="Arial"/>
          <w:sz w:val="22"/>
          <w:szCs w:val="22"/>
          <w:lang w:eastAsia="en-IN"/>
        </w:rPr>
        <w:t>.</w:t>
      </w:r>
      <w:r w:rsidRPr="009E1196">
        <w:rPr>
          <w:rFonts w:ascii="Arial" w:hAnsi="Arial" w:cs="Arial"/>
          <w:sz w:val="22"/>
          <w:szCs w:val="22"/>
          <w:lang w:eastAsia="en-IN"/>
        </w:rPr>
        <w:t>O</w:t>
      </w:r>
      <w:r w:rsidR="009E1196">
        <w:rPr>
          <w:rFonts w:ascii="Arial" w:hAnsi="Arial" w:cs="Arial"/>
          <w:sz w:val="22"/>
          <w:szCs w:val="22"/>
          <w:lang w:eastAsia="en-IN"/>
        </w:rPr>
        <w:t>.</w:t>
      </w:r>
      <w:r w:rsidRPr="009E1196">
        <w:rPr>
          <w:rFonts w:ascii="Arial" w:hAnsi="Arial" w:cs="Arial"/>
          <w:sz w:val="22"/>
          <w:szCs w:val="22"/>
          <w:lang w:eastAsia="en-IN"/>
        </w:rPr>
        <w:t xml:space="preserve">D will be </w:t>
      </w:r>
      <w:r w:rsidR="009E1196">
        <w:rPr>
          <w:rFonts w:ascii="Arial" w:hAnsi="Arial" w:cs="Arial"/>
          <w:sz w:val="22"/>
          <w:szCs w:val="22"/>
          <w:lang w:eastAsia="en-IN"/>
        </w:rPr>
        <w:t>1</w:t>
      </w:r>
      <w:r w:rsidR="009E1196" w:rsidRPr="009E1196">
        <w:rPr>
          <w:rFonts w:ascii="Arial" w:hAnsi="Arial" w:cs="Arial"/>
          <w:sz w:val="22"/>
          <w:szCs w:val="22"/>
          <w:vertAlign w:val="superscript"/>
          <w:lang w:eastAsia="en-IN"/>
        </w:rPr>
        <w:t>st</w:t>
      </w:r>
      <w:r w:rsidR="008D15ED">
        <w:rPr>
          <w:rFonts w:ascii="Arial" w:hAnsi="Arial" w:cs="Arial"/>
          <w:sz w:val="22"/>
          <w:szCs w:val="22"/>
          <w:lang w:eastAsia="en-IN"/>
        </w:rPr>
        <w:t xml:space="preserve"> </w:t>
      </w:r>
      <w:r w:rsidR="00003378">
        <w:rPr>
          <w:rFonts w:ascii="Arial" w:hAnsi="Arial" w:cs="Arial"/>
          <w:sz w:val="22"/>
          <w:szCs w:val="22"/>
          <w:lang w:eastAsia="en-IN"/>
        </w:rPr>
        <w:t>April</w:t>
      </w:r>
      <w:r w:rsidR="009E1196">
        <w:rPr>
          <w:rFonts w:ascii="Arial" w:hAnsi="Arial" w:cs="Arial"/>
          <w:sz w:val="22"/>
          <w:szCs w:val="22"/>
          <w:lang w:eastAsia="en-IN"/>
        </w:rPr>
        <w:t xml:space="preserve"> 202</w:t>
      </w:r>
      <w:r w:rsidR="00003378">
        <w:rPr>
          <w:rFonts w:ascii="Arial" w:hAnsi="Arial" w:cs="Arial"/>
          <w:sz w:val="22"/>
          <w:szCs w:val="22"/>
          <w:lang w:eastAsia="en-IN"/>
        </w:rPr>
        <w:t>6</w:t>
      </w:r>
      <w:r w:rsidRPr="009E1196">
        <w:rPr>
          <w:rFonts w:ascii="Arial" w:hAnsi="Arial" w:cs="Arial"/>
          <w:sz w:val="22"/>
          <w:szCs w:val="22"/>
          <w:lang w:eastAsia="en-IN"/>
        </w:rPr>
        <w:t>.</w:t>
      </w:r>
    </w:p>
    <w:p w:rsidR="009C0BD8" w:rsidRDefault="009C0BD8" w:rsidP="00EB204E">
      <w:pPr>
        <w:autoSpaceDE w:val="0"/>
        <w:autoSpaceDN w:val="0"/>
        <w:spacing w:before="240" w:line="360" w:lineRule="auto"/>
        <w:ind w:right="212" w:firstLine="284"/>
        <w:rPr>
          <w:rFonts w:ascii="Arial" w:hAnsi="Arial" w:cs="Arial"/>
          <w:noProof/>
          <w:sz w:val="22"/>
          <w:szCs w:val="22"/>
          <w:lang w:eastAsia="en-IN"/>
        </w:rPr>
      </w:pPr>
    </w:p>
    <w:p w:rsidR="00353453" w:rsidRDefault="00353453" w:rsidP="00EE4F8B">
      <w:pPr>
        <w:autoSpaceDE w:val="0"/>
        <w:autoSpaceDN w:val="0"/>
        <w:spacing w:before="240" w:line="360" w:lineRule="auto"/>
        <w:ind w:right="212"/>
        <w:rPr>
          <w:rFonts w:ascii="Arial" w:hAnsi="Arial" w:cs="Arial"/>
          <w:sz w:val="22"/>
          <w:szCs w:val="22"/>
          <w:lang w:eastAsia="en-IN"/>
        </w:rPr>
      </w:pPr>
    </w:p>
    <w:p w:rsidR="00732544" w:rsidRDefault="00732544" w:rsidP="00EE4F8B">
      <w:pPr>
        <w:autoSpaceDE w:val="0"/>
        <w:autoSpaceDN w:val="0"/>
        <w:spacing w:before="240" w:line="360" w:lineRule="auto"/>
        <w:ind w:right="212"/>
        <w:rPr>
          <w:rFonts w:ascii="Arial" w:hAnsi="Arial" w:cs="Arial"/>
          <w:sz w:val="22"/>
          <w:szCs w:val="22"/>
          <w:lang w:eastAsia="en-IN"/>
        </w:rPr>
      </w:pPr>
    </w:p>
    <w:p w:rsidR="001D4248" w:rsidRDefault="001D4248" w:rsidP="0016406D">
      <w:pPr>
        <w:autoSpaceDE w:val="0"/>
        <w:autoSpaceDN w:val="0"/>
        <w:spacing w:before="240" w:line="360" w:lineRule="auto"/>
        <w:ind w:right="212"/>
        <w:rPr>
          <w:rFonts w:ascii="Arial" w:hAnsi="Arial" w:cs="Arial"/>
          <w:sz w:val="22"/>
          <w:szCs w:val="22"/>
          <w:lang w:eastAsia="en-IN"/>
        </w:rPr>
      </w:pPr>
    </w:p>
    <w:p w:rsidR="009A2BEE" w:rsidRDefault="009A2BEE" w:rsidP="0016406D">
      <w:pPr>
        <w:autoSpaceDE w:val="0"/>
        <w:autoSpaceDN w:val="0"/>
        <w:spacing w:before="240" w:line="360" w:lineRule="auto"/>
        <w:ind w:right="212"/>
        <w:rPr>
          <w:rFonts w:ascii="Arial" w:hAnsi="Arial" w:cs="Arial"/>
          <w:sz w:val="22"/>
          <w:szCs w:val="22"/>
          <w:lang w:eastAsia="en-IN"/>
        </w:rPr>
      </w:pPr>
    </w:p>
    <w:p w:rsidR="009B68A9" w:rsidRDefault="009B68A9" w:rsidP="0016406D">
      <w:pPr>
        <w:autoSpaceDE w:val="0"/>
        <w:autoSpaceDN w:val="0"/>
        <w:spacing w:before="240" w:line="360" w:lineRule="auto"/>
        <w:ind w:right="212"/>
        <w:rPr>
          <w:rFonts w:ascii="Arial" w:hAnsi="Arial" w:cs="Arial"/>
          <w:sz w:val="22"/>
          <w:szCs w:val="22"/>
          <w:lang w:eastAsia="en-IN"/>
        </w:rPr>
      </w:pPr>
    </w:p>
    <w:p w:rsidR="009B68A9" w:rsidRDefault="009B68A9" w:rsidP="0016406D">
      <w:pPr>
        <w:autoSpaceDE w:val="0"/>
        <w:autoSpaceDN w:val="0"/>
        <w:spacing w:before="240" w:line="360" w:lineRule="auto"/>
        <w:ind w:right="212"/>
        <w:rPr>
          <w:rFonts w:ascii="Arial" w:hAnsi="Arial" w:cs="Arial"/>
          <w:sz w:val="22"/>
          <w:szCs w:val="22"/>
          <w:lang w:eastAsia="en-IN"/>
        </w:rPr>
      </w:pPr>
    </w:p>
    <w:p w:rsidR="00582A3F" w:rsidRDefault="00582A3F">
      <w:pPr>
        <w:rPr>
          <w:rFonts w:ascii="Arial" w:hAnsi="Arial" w:cs="Arial"/>
          <w:sz w:val="22"/>
          <w:szCs w:val="22"/>
          <w:lang w:eastAsia="en-IN"/>
        </w:rPr>
      </w:pPr>
      <w:r>
        <w:rPr>
          <w:rFonts w:ascii="Arial" w:hAnsi="Arial" w:cs="Arial"/>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B44E45" w:rsidTr="00113F4B">
        <w:trPr>
          <w:trHeight w:val="20"/>
        </w:trPr>
        <w:tc>
          <w:tcPr>
            <w:tcW w:w="1620" w:type="dxa"/>
            <w:shd w:val="clear" w:color="auto" w:fill="002060"/>
            <w:vAlign w:val="center"/>
          </w:tcPr>
          <w:p w:rsidR="00B44E45" w:rsidRDefault="00B44E45" w:rsidP="00113F4B">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J</w:t>
            </w:r>
          </w:p>
        </w:tc>
        <w:tc>
          <w:tcPr>
            <w:tcW w:w="7877" w:type="dxa"/>
            <w:shd w:val="clear" w:color="auto" w:fill="DBE5F1" w:themeFill="accent1" w:themeFillTint="33"/>
            <w:vAlign w:val="center"/>
          </w:tcPr>
          <w:p w:rsidR="00B44E45" w:rsidRDefault="00B44E45" w:rsidP="00113F4B">
            <w:pPr>
              <w:jc w:val="center"/>
              <w:rPr>
                <w:rFonts w:ascii="Arial" w:hAnsi="Arial" w:cs="Arial"/>
                <w:b/>
                <w:sz w:val="22"/>
                <w:szCs w:val="22"/>
              </w:rPr>
            </w:pPr>
            <w:r>
              <w:rPr>
                <w:rFonts w:ascii="Arial" w:hAnsi="Arial" w:cs="Arial"/>
                <w:b/>
                <w:sz w:val="22"/>
                <w:szCs w:val="22"/>
                <w:lang w:eastAsia="en-IN"/>
              </w:rPr>
              <w:t>STATUTORY APPROVALS | LICENCES | NOC</w:t>
            </w:r>
          </w:p>
        </w:tc>
      </w:tr>
    </w:tbl>
    <w:p w:rsidR="00525F90" w:rsidRDefault="00525F90"/>
    <w:p w:rsidR="00133542" w:rsidRDefault="00B44E45" w:rsidP="009D776F">
      <w:pPr>
        <w:pStyle w:val="ListParagraph"/>
        <w:spacing w:after="240" w:line="360" w:lineRule="auto"/>
        <w:ind w:left="284" w:right="-8"/>
        <w:jc w:val="both"/>
        <w:rPr>
          <w:rFonts w:ascii="Arial" w:hAnsi="Arial" w:cs="Arial"/>
          <w:sz w:val="22"/>
          <w:szCs w:val="22"/>
        </w:rPr>
      </w:pPr>
      <w:r>
        <w:rPr>
          <w:rFonts w:ascii="Arial" w:hAnsi="Arial" w:cs="Arial"/>
          <w:sz w:val="22"/>
          <w:szCs w:val="22"/>
        </w:rPr>
        <w:t>As shown in the below table along with current status, f</w:t>
      </w:r>
      <w:r w:rsidR="000719B9" w:rsidRPr="000719B9">
        <w:rPr>
          <w:rFonts w:ascii="Arial" w:hAnsi="Arial" w:cs="Arial"/>
          <w:sz w:val="22"/>
          <w:szCs w:val="22"/>
        </w:rPr>
        <w:t>ollowi</w:t>
      </w:r>
      <w:r w:rsidR="009105F5">
        <w:rPr>
          <w:rFonts w:ascii="Arial" w:hAnsi="Arial" w:cs="Arial"/>
          <w:sz w:val="22"/>
          <w:szCs w:val="22"/>
        </w:rPr>
        <w:t>ng major approvals are required,</w:t>
      </w:r>
      <w:r w:rsidR="000719B9" w:rsidRPr="000719B9">
        <w:rPr>
          <w:rFonts w:ascii="Arial" w:hAnsi="Arial" w:cs="Arial"/>
          <w:sz w:val="22"/>
          <w:szCs w:val="22"/>
        </w:rPr>
        <w:t xml:space="preserve"> However the li</w:t>
      </w:r>
      <w:r>
        <w:rPr>
          <w:rFonts w:ascii="Arial" w:hAnsi="Arial" w:cs="Arial"/>
          <w:sz w:val="22"/>
          <w:szCs w:val="22"/>
        </w:rPr>
        <w:t>st is not exhaustive and State/D</w:t>
      </w:r>
      <w:r w:rsidR="000719B9" w:rsidRPr="000719B9">
        <w:rPr>
          <w:rFonts w:ascii="Arial" w:hAnsi="Arial" w:cs="Arial"/>
          <w:sz w:val="22"/>
          <w:szCs w:val="22"/>
        </w:rPr>
        <w:t>istrict Authorities may be approached for further clearances required (if any)</w:t>
      </w:r>
      <w:r w:rsidR="000719B9">
        <w:rPr>
          <w:rFonts w:ascii="Arial" w:hAnsi="Arial" w:cs="Arial"/>
          <w:sz w:val="22"/>
          <w:szCs w:val="22"/>
        </w:rPr>
        <w:t>:</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7"/>
        <w:gridCol w:w="3911"/>
        <w:gridCol w:w="2693"/>
        <w:gridCol w:w="2126"/>
      </w:tblGrid>
      <w:tr w:rsidR="002257D9" w:rsidRPr="005F4593" w:rsidTr="00A532BF">
        <w:trPr>
          <w:trHeight w:val="1031"/>
        </w:trPr>
        <w:tc>
          <w:tcPr>
            <w:tcW w:w="767" w:type="dxa"/>
            <w:tcBorders>
              <w:top w:val="single" w:sz="4" w:space="0" w:color="auto"/>
              <w:left w:val="single" w:sz="4" w:space="0" w:color="auto"/>
              <w:bottom w:val="single" w:sz="4" w:space="0" w:color="auto"/>
              <w:right w:val="single" w:sz="4" w:space="0" w:color="auto"/>
            </w:tcBorders>
            <w:shd w:val="clear" w:color="auto" w:fill="002060"/>
            <w:vAlign w:val="center"/>
            <w:hideMark/>
          </w:tcPr>
          <w:p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S. No.</w:t>
            </w:r>
          </w:p>
        </w:tc>
        <w:tc>
          <w:tcPr>
            <w:tcW w:w="3911" w:type="dxa"/>
            <w:tcBorders>
              <w:top w:val="single" w:sz="4" w:space="0" w:color="auto"/>
              <w:left w:val="single" w:sz="4" w:space="0" w:color="auto"/>
              <w:bottom w:val="single" w:sz="4" w:space="0" w:color="auto"/>
              <w:right w:val="single" w:sz="4" w:space="0" w:color="auto"/>
            </w:tcBorders>
            <w:shd w:val="clear" w:color="auto" w:fill="002060"/>
            <w:vAlign w:val="center"/>
            <w:hideMark/>
          </w:tcPr>
          <w:p w:rsidR="002257D9" w:rsidRPr="005F4593" w:rsidRDefault="002257D9" w:rsidP="009B68A9">
            <w:pPr>
              <w:tabs>
                <w:tab w:val="left" w:pos="4320"/>
                <w:tab w:val="left" w:pos="5040"/>
                <w:tab w:val="left" w:pos="5310"/>
              </w:tabs>
              <w:spacing w:line="360" w:lineRule="auto"/>
              <w:ind w:left="21"/>
              <w:jc w:val="center"/>
              <w:rPr>
                <w:rFonts w:asciiTheme="minorHAnsi" w:hAnsiTheme="minorHAnsi" w:cstheme="minorHAnsi"/>
                <w:b/>
                <w:sz w:val="22"/>
                <w:szCs w:val="22"/>
              </w:rPr>
            </w:pPr>
            <w:r w:rsidRPr="005F4593">
              <w:rPr>
                <w:rFonts w:asciiTheme="minorHAnsi" w:hAnsiTheme="minorHAnsi" w:cstheme="minorHAnsi"/>
                <w:b/>
                <w:sz w:val="22"/>
                <w:szCs w:val="22"/>
              </w:rPr>
              <w:t>REQUIRED APPROVALS</w:t>
            </w:r>
          </w:p>
        </w:tc>
        <w:tc>
          <w:tcPr>
            <w:tcW w:w="2693" w:type="dxa"/>
            <w:tcBorders>
              <w:top w:val="single" w:sz="4" w:space="0" w:color="auto"/>
              <w:left w:val="single" w:sz="4" w:space="0" w:color="auto"/>
              <w:bottom w:val="single" w:sz="4" w:space="0" w:color="auto"/>
              <w:right w:val="single" w:sz="4" w:space="0" w:color="auto"/>
            </w:tcBorders>
            <w:shd w:val="clear" w:color="auto" w:fill="002060"/>
            <w:vAlign w:val="center"/>
            <w:hideMark/>
          </w:tcPr>
          <w:p w:rsidR="002257D9"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DATE</w:t>
            </w:r>
          </w:p>
          <w:p w:rsidR="00A97F64" w:rsidRPr="005F4593" w:rsidRDefault="00A97F64" w:rsidP="009B68A9">
            <w:pPr>
              <w:tabs>
                <w:tab w:val="left" w:pos="4320"/>
                <w:tab w:val="left" w:pos="5040"/>
                <w:tab w:val="left" w:pos="5310"/>
              </w:tabs>
              <w:spacing w:line="360" w:lineRule="auto"/>
              <w:jc w:val="center"/>
              <w:rPr>
                <w:rFonts w:asciiTheme="minorHAnsi" w:hAnsiTheme="minorHAnsi" w:cstheme="minorHAnsi"/>
                <w:b/>
                <w:sz w:val="22"/>
                <w:szCs w:val="22"/>
              </w:rPr>
            </w:pPr>
            <w:r>
              <w:rPr>
                <w:rFonts w:asciiTheme="minorHAnsi" w:hAnsiTheme="minorHAnsi" w:cstheme="minorHAnsi"/>
                <w:b/>
                <w:sz w:val="22"/>
                <w:szCs w:val="22"/>
              </w:rPr>
              <w:t>REFERENCE NO.</w:t>
            </w:r>
          </w:p>
        </w:tc>
        <w:tc>
          <w:tcPr>
            <w:tcW w:w="2126" w:type="dxa"/>
            <w:tcBorders>
              <w:top w:val="single" w:sz="4" w:space="0" w:color="auto"/>
              <w:left w:val="single" w:sz="4" w:space="0" w:color="auto"/>
              <w:bottom w:val="single" w:sz="4" w:space="0" w:color="auto"/>
              <w:right w:val="single" w:sz="4" w:space="0" w:color="auto"/>
            </w:tcBorders>
            <w:shd w:val="clear" w:color="auto" w:fill="002060"/>
            <w:vAlign w:val="center"/>
            <w:hideMark/>
          </w:tcPr>
          <w:p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STATUS</w:t>
            </w:r>
          </w:p>
          <w:p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sz w:val="22"/>
                <w:szCs w:val="22"/>
              </w:rPr>
            </w:pPr>
            <w:r w:rsidRPr="005F4593">
              <w:rPr>
                <w:rFonts w:asciiTheme="minorHAnsi" w:hAnsiTheme="minorHAnsi" w:cstheme="minorHAnsi"/>
                <w:sz w:val="22"/>
                <w:szCs w:val="22"/>
              </w:rPr>
              <w:t>(Approved/ Applied For/ Pending)</w:t>
            </w:r>
          </w:p>
        </w:tc>
      </w:tr>
      <w:tr w:rsidR="00A97F64" w:rsidRPr="005F4593" w:rsidTr="00A97F64">
        <w:trPr>
          <w:trHeight w:val="1434"/>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072BE9" w:rsidRDefault="00072BE9" w:rsidP="005A44E7">
            <w:pPr>
              <w:spacing w:line="360" w:lineRule="auto"/>
              <w:jc w:val="both"/>
              <w:rPr>
                <w:rFonts w:asciiTheme="minorHAnsi" w:hAnsiTheme="minorHAnsi" w:cstheme="minorHAnsi"/>
                <w:sz w:val="22"/>
                <w:szCs w:val="22"/>
                <w:lang w:eastAsia="en-IN"/>
              </w:rPr>
            </w:pPr>
            <w:r w:rsidRPr="00072BE9">
              <w:rPr>
                <w:rFonts w:asciiTheme="minorHAnsi" w:hAnsiTheme="minorHAnsi" w:cstheme="minorHAnsi"/>
                <w:sz w:val="22"/>
                <w:szCs w:val="22"/>
                <w:lang w:eastAsia="en-IN"/>
              </w:rPr>
              <w:t xml:space="preserve">Provisional Registration of Renewable Energy Project under Gujarat Renewable Energy Policy- 2023 </w:t>
            </w:r>
          </w:p>
          <w:p w:rsidR="005A44E7" w:rsidRPr="00072BE9" w:rsidRDefault="00851F45" w:rsidP="005A44E7">
            <w:pPr>
              <w:spacing w:line="360" w:lineRule="auto"/>
              <w:jc w:val="both"/>
              <w:rPr>
                <w:rFonts w:asciiTheme="minorHAnsi" w:hAnsiTheme="minorHAnsi" w:cstheme="minorHAnsi"/>
                <w:i/>
                <w:sz w:val="22"/>
                <w:szCs w:val="22"/>
                <w:lang w:eastAsia="en-IN"/>
              </w:rPr>
            </w:pPr>
            <w:r w:rsidRPr="00072BE9">
              <w:rPr>
                <w:rFonts w:asciiTheme="minorHAnsi" w:hAnsiTheme="minorHAnsi" w:cstheme="minorHAnsi"/>
                <w:i/>
                <w:sz w:val="22"/>
                <w:szCs w:val="22"/>
                <w:lang w:eastAsia="en-IN"/>
              </w:rPr>
              <w:t xml:space="preserve">Gujarat Energy Development Agency </w:t>
            </w:r>
            <w:r w:rsidR="00072BE9" w:rsidRPr="00072BE9">
              <w:rPr>
                <w:rFonts w:asciiTheme="minorHAnsi" w:hAnsiTheme="minorHAnsi" w:cstheme="minorHAnsi"/>
                <w:i/>
                <w:sz w:val="22"/>
                <w:szCs w:val="22"/>
                <w:lang w:eastAsia="en-IN"/>
              </w:rPr>
              <w:t>(GEDA)</w:t>
            </w:r>
          </w:p>
        </w:tc>
        <w:tc>
          <w:tcPr>
            <w:tcW w:w="2693" w:type="dxa"/>
            <w:tcBorders>
              <w:top w:val="single" w:sz="4" w:space="0" w:color="auto"/>
              <w:left w:val="single" w:sz="4" w:space="0" w:color="auto"/>
              <w:right w:val="single" w:sz="4" w:space="0" w:color="auto"/>
            </w:tcBorders>
            <w:vAlign w:val="center"/>
          </w:tcPr>
          <w:p w:rsidR="005A44E7" w:rsidRPr="005F4593" w:rsidRDefault="00851F45" w:rsidP="005A44E7">
            <w:pPr>
              <w:spacing w:line="360" w:lineRule="auto"/>
              <w:jc w:val="center"/>
              <w:rPr>
                <w:rFonts w:asciiTheme="minorHAnsi" w:hAnsiTheme="minorHAnsi" w:cstheme="minorHAnsi"/>
                <w:sz w:val="22"/>
                <w:szCs w:val="22"/>
                <w:lang w:val="fr-CH"/>
              </w:rPr>
            </w:pPr>
            <w:r>
              <w:rPr>
                <w:rFonts w:asciiTheme="minorHAnsi" w:hAnsiTheme="minorHAnsi" w:cstheme="minorHAnsi"/>
                <w:sz w:val="22"/>
                <w:szCs w:val="22"/>
                <w:lang w:eastAsia="en-IN"/>
              </w:rPr>
              <w:t>-</w:t>
            </w:r>
          </w:p>
        </w:tc>
        <w:tc>
          <w:tcPr>
            <w:tcW w:w="2126" w:type="dxa"/>
            <w:tcBorders>
              <w:top w:val="single" w:sz="4" w:space="0" w:color="auto"/>
              <w:left w:val="single" w:sz="4" w:space="0" w:color="auto"/>
              <w:bottom w:val="single" w:sz="4" w:space="0" w:color="auto"/>
              <w:right w:val="single" w:sz="4" w:space="0" w:color="auto"/>
            </w:tcBorders>
            <w:vAlign w:val="center"/>
          </w:tcPr>
          <w:p w:rsidR="005A44E7" w:rsidRPr="005F4593" w:rsidRDefault="00851F45" w:rsidP="005A44E7">
            <w:pPr>
              <w:tabs>
                <w:tab w:val="left" w:pos="4320"/>
                <w:tab w:val="left" w:pos="5040"/>
                <w:tab w:val="left" w:pos="5310"/>
              </w:tabs>
              <w:spacing w:line="360" w:lineRule="auto"/>
              <w:jc w:val="center"/>
              <w:rPr>
                <w:rFonts w:asciiTheme="minorHAnsi" w:hAnsiTheme="minorHAnsi" w:cstheme="minorHAnsi"/>
                <w:sz w:val="22"/>
                <w:szCs w:val="22"/>
              </w:rPr>
            </w:pPr>
            <w:r w:rsidRPr="00926B5B">
              <w:rPr>
                <w:rFonts w:asciiTheme="minorHAnsi" w:hAnsiTheme="minorHAnsi" w:cstheme="minorHAnsi"/>
                <w:sz w:val="22"/>
                <w:szCs w:val="22"/>
                <w:lang w:eastAsia="en-IN"/>
              </w:rPr>
              <w:t>Pending</w:t>
            </w:r>
          </w:p>
        </w:tc>
      </w:tr>
      <w:tr w:rsidR="00A97F64" w:rsidRPr="005F4593" w:rsidTr="00A97F64">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5A44E7" w:rsidRDefault="005A44E7" w:rsidP="005A44E7">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Land conversion to Industrial/Non agriculture</w:t>
            </w:r>
          </w:p>
          <w:p w:rsidR="005F4593" w:rsidRPr="005F4593" w:rsidRDefault="005F4593" w:rsidP="00851F45">
            <w:pPr>
              <w:spacing w:line="360" w:lineRule="auto"/>
              <w:jc w:val="both"/>
              <w:rPr>
                <w:rFonts w:asciiTheme="minorHAnsi" w:hAnsiTheme="minorHAnsi" w:cstheme="minorHAnsi"/>
                <w:i/>
                <w:sz w:val="22"/>
                <w:szCs w:val="22"/>
                <w:lang w:eastAsia="en-IN"/>
              </w:rPr>
            </w:pPr>
            <w:r w:rsidRPr="005F4593">
              <w:rPr>
                <w:rFonts w:asciiTheme="minorHAnsi" w:hAnsiTheme="minorHAnsi" w:cstheme="minorHAnsi"/>
                <w:i/>
                <w:sz w:val="22"/>
                <w:szCs w:val="22"/>
                <w:lang w:eastAsia="en-IN"/>
              </w:rPr>
              <w:t xml:space="preserve">Sub Divisional Magistrate, </w:t>
            </w:r>
            <w:r w:rsidR="00851F45">
              <w:rPr>
                <w:rFonts w:asciiTheme="minorHAnsi" w:hAnsiTheme="minorHAnsi" w:cstheme="minorHAnsi"/>
                <w:i/>
                <w:sz w:val="22"/>
                <w:szCs w:val="22"/>
                <w:lang w:eastAsia="en-IN"/>
              </w:rPr>
              <w:t>Bharuch, Gujrat</w:t>
            </w:r>
            <w:r w:rsidR="00E971EF">
              <w:rPr>
                <w:rFonts w:asciiTheme="minorHAnsi" w:hAnsiTheme="minorHAnsi" w:cstheme="minorHAnsi"/>
                <w:i/>
                <w:sz w:val="22"/>
                <w:szCs w:val="22"/>
                <w:lang w:eastAsia="en-IN"/>
              </w:rPr>
              <w:t>.</w:t>
            </w:r>
          </w:p>
        </w:tc>
        <w:tc>
          <w:tcPr>
            <w:tcW w:w="2693" w:type="dxa"/>
            <w:tcBorders>
              <w:top w:val="single" w:sz="4" w:space="0" w:color="auto"/>
              <w:left w:val="single" w:sz="4" w:space="0" w:color="auto"/>
              <w:right w:val="single" w:sz="4" w:space="0" w:color="auto"/>
            </w:tcBorders>
            <w:vAlign w:val="center"/>
          </w:tcPr>
          <w:p w:rsidR="005A44E7" w:rsidRPr="005F4593" w:rsidRDefault="00E971EF"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rsidR="005A44E7" w:rsidRPr="005F4593" w:rsidRDefault="00E971EF"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Pending</w:t>
            </w:r>
          </w:p>
        </w:tc>
      </w:tr>
      <w:tr w:rsidR="005F4593" w:rsidRPr="005F4593" w:rsidTr="00A97F64">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5F4593" w:rsidRPr="005F4593" w:rsidRDefault="005F4593"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851F45" w:rsidRDefault="00851F45" w:rsidP="00E971EF">
            <w:pPr>
              <w:spacing w:line="360" w:lineRule="auto"/>
              <w:jc w:val="both"/>
              <w:rPr>
                <w:rFonts w:asciiTheme="minorHAnsi" w:hAnsiTheme="minorHAnsi" w:cstheme="minorHAnsi"/>
                <w:sz w:val="22"/>
                <w:szCs w:val="22"/>
                <w:lang w:eastAsia="en-IN"/>
              </w:rPr>
            </w:pPr>
            <w:r w:rsidRPr="00851F45">
              <w:rPr>
                <w:rFonts w:asciiTheme="minorHAnsi" w:hAnsiTheme="minorHAnsi" w:cstheme="minorHAnsi"/>
                <w:sz w:val="22"/>
                <w:szCs w:val="22"/>
                <w:lang w:eastAsia="en-IN"/>
              </w:rPr>
              <w:t xml:space="preserve">Grid Connectivity Approval </w:t>
            </w:r>
          </w:p>
          <w:p w:rsidR="00C9144D" w:rsidRPr="00C9144D" w:rsidRDefault="00851F45" w:rsidP="00851F45">
            <w:pPr>
              <w:spacing w:line="360" w:lineRule="auto"/>
              <w:jc w:val="both"/>
              <w:rPr>
                <w:rFonts w:asciiTheme="minorHAnsi" w:hAnsiTheme="minorHAnsi" w:cstheme="minorHAnsi"/>
                <w:i/>
                <w:sz w:val="22"/>
                <w:szCs w:val="22"/>
                <w:lang w:eastAsia="en-IN"/>
              </w:rPr>
            </w:pPr>
            <w:r>
              <w:rPr>
                <w:rFonts w:asciiTheme="minorHAnsi" w:hAnsiTheme="minorHAnsi" w:cstheme="minorHAnsi"/>
                <w:i/>
                <w:sz w:val="22"/>
                <w:szCs w:val="22"/>
                <w:lang w:eastAsia="en-IN"/>
              </w:rPr>
              <w:t>Gujrat Energy Transmission Corporation Limited</w:t>
            </w:r>
            <w:r w:rsidR="00E971EF">
              <w:rPr>
                <w:rFonts w:asciiTheme="minorHAnsi" w:hAnsiTheme="minorHAnsi" w:cstheme="minorHAnsi"/>
                <w:i/>
                <w:sz w:val="22"/>
                <w:szCs w:val="22"/>
                <w:lang w:eastAsia="en-IN"/>
              </w:rPr>
              <w:t xml:space="preserve"> </w:t>
            </w:r>
            <w:r>
              <w:rPr>
                <w:rFonts w:asciiTheme="minorHAnsi" w:hAnsiTheme="minorHAnsi" w:cstheme="minorHAnsi"/>
                <w:i/>
                <w:sz w:val="22"/>
                <w:szCs w:val="22"/>
                <w:lang w:eastAsia="en-IN"/>
              </w:rPr>
              <w:t>(GETCO)</w:t>
            </w:r>
          </w:p>
        </w:tc>
        <w:tc>
          <w:tcPr>
            <w:tcW w:w="2693" w:type="dxa"/>
            <w:tcBorders>
              <w:top w:val="single" w:sz="4" w:space="0" w:color="auto"/>
              <w:left w:val="single" w:sz="4" w:space="0" w:color="auto"/>
              <w:right w:val="single" w:sz="4" w:space="0" w:color="auto"/>
            </w:tcBorders>
            <w:vAlign w:val="center"/>
          </w:tcPr>
          <w:p w:rsidR="005F4593" w:rsidRDefault="00851F45" w:rsidP="00E971EF">
            <w:pPr>
              <w:spacing w:line="360" w:lineRule="auto"/>
              <w:jc w:val="center"/>
              <w:rPr>
                <w:rFonts w:asciiTheme="minorHAnsi" w:hAnsiTheme="minorHAnsi" w:cstheme="minorHAnsi"/>
                <w:sz w:val="22"/>
                <w:szCs w:val="22"/>
                <w:lang w:eastAsia="en-IN"/>
              </w:rPr>
            </w:pPr>
            <w:r w:rsidRPr="00851F45">
              <w:rPr>
                <w:rFonts w:asciiTheme="minorHAnsi" w:hAnsiTheme="minorHAnsi" w:cstheme="minorHAnsi"/>
                <w:sz w:val="22"/>
                <w:szCs w:val="22"/>
                <w:lang w:eastAsia="en-IN"/>
              </w:rPr>
              <w:t>ACE (R&amp;C)/EE-C/4366 Dated: 02/11/2022</w:t>
            </w:r>
          </w:p>
        </w:tc>
        <w:tc>
          <w:tcPr>
            <w:tcW w:w="2126" w:type="dxa"/>
            <w:tcBorders>
              <w:top w:val="single" w:sz="4" w:space="0" w:color="auto"/>
              <w:left w:val="single" w:sz="4" w:space="0" w:color="auto"/>
              <w:right w:val="single" w:sz="4" w:space="0" w:color="auto"/>
            </w:tcBorders>
            <w:vAlign w:val="center"/>
          </w:tcPr>
          <w:p w:rsidR="005F4593" w:rsidRPr="005F4593" w:rsidRDefault="00C9144D"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sidRPr="005F4593">
              <w:rPr>
                <w:rFonts w:asciiTheme="minorHAnsi" w:hAnsiTheme="minorHAnsi" w:cstheme="minorHAnsi"/>
                <w:sz w:val="22"/>
                <w:szCs w:val="22"/>
                <w:lang w:eastAsia="en-IN"/>
              </w:rPr>
              <w:t>Approved</w:t>
            </w:r>
          </w:p>
        </w:tc>
      </w:tr>
      <w:tr w:rsidR="00C9144D" w:rsidRPr="005F4593" w:rsidTr="00A97F64">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C9144D" w:rsidRPr="005F4593" w:rsidRDefault="00C9144D"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C9144D" w:rsidRDefault="00851F45" w:rsidP="00083B33">
            <w:pPr>
              <w:spacing w:line="360" w:lineRule="auto"/>
              <w:jc w:val="both"/>
              <w:rPr>
                <w:rFonts w:asciiTheme="minorHAnsi" w:hAnsiTheme="minorHAnsi" w:cstheme="minorHAnsi"/>
                <w:sz w:val="22"/>
                <w:szCs w:val="22"/>
                <w:lang w:eastAsia="en-IN"/>
              </w:rPr>
            </w:pPr>
            <w:r w:rsidRPr="00851F45">
              <w:rPr>
                <w:rFonts w:asciiTheme="minorHAnsi" w:hAnsiTheme="minorHAnsi" w:cstheme="minorHAnsi"/>
                <w:sz w:val="22"/>
                <w:szCs w:val="22"/>
                <w:lang w:eastAsia="en-IN"/>
              </w:rPr>
              <w:t xml:space="preserve">Electricity Regulatory Compliance </w:t>
            </w:r>
            <w:r w:rsidRPr="00851F45">
              <w:rPr>
                <w:rFonts w:asciiTheme="minorHAnsi" w:hAnsiTheme="minorHAnsi" w:cstheme="minorHAnsi"/>
                <w:i/>
                <w:sz w:val="22"/>
                <w:szCs w:val="22"/>
                <w:lang w:eastAsia="en-IN"/>
              </w:rPr>
              <w:t>Gujarat Electricity Regulatory Commission (GERC)</w:t>
            </w:r>
          </w:p>
        </w:tc>
        <w:tc>
          <w:tcPr>
            <w:tcW w:w="2693" w:type="dxa"/>
            <w:tcBorders>
              <w:top w:val="single" w:sz="4" w:space="0" w:color="auto"/>
              <w:left w:val="single" w:sz="4" w:space="0" w:color="auto"/>
              <w:right w:val="single" w:sz="4" w:space="0" w:color="auto"/>
            </w:tcBorders>
            <w:vAlign w:val="center"/>
          </w:tcPr>
          <w:p w:rsidR="005F559F" w:rsidRDefault="00083B33"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p w:rsidR="005F559F" w:rsidRDefault="005F559F" w:rsidP="005A44E7">
            <w:pPr>
              <w:spacing w:line="360" w:lineRule="auto"/>
              <w:jc w:val="center"/>
              <w:rPr>
                <w:rFonts w:asciiTheme="minorHAnsi" w:hAnsiTheme="minorHAnsi" w:cstheme="minorHAnsi"/>
                <w:sz w:val="22"/>
                <w:szCs w:val="22"/>
                <w:lang w:eastAsia="en-IN"/>
              </w:rPr>
            </w:pPr>
          </w:p>
        </w:tc>
        <w:tc>
          <w:tcPr>
            <w:tcW w:w="2126" w:type="dxa"/>
            <w:tcBorders>
              <w:top w:val="single" w:sz="4" w:space="0" w:color="auto"/>
              <w:left w:val="single" w:sz="4" w:space="0" w:color="auto"/>
              <w:right w:val="single" w:sz="4" w:space="0" w:color="auto"/>
            </w:tcBorders>
            <w:vAlign w:val="center"/>
          </w:tcPr>
          <w:p w:rsidR="00C9144D" w:rsidRPr="005F4593" w:rsidRDefault="00083B33"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A97F64" w:rsidRPr="005F4593" w:rsidTr="00A97F64">
        <w:trPr>
          <w:trHeight w:val="270"/>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5A44E7" w:rsidRPr="005F4593" w:rsidRDefault="005A44E7" w:rsidP="005A44E7">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Building and civil works Plan Sanction Approval</w:t>
            </w:r>
          </w:p>
          <w:p w:rsidR="005A44E7" w:rsidRPr="005F4593" w:rsidRDefault="005A44E7" w:rsidP="005A44E7">
            <w:pPr>
              <w:spacing w:line="360" w:lineRule="auto"/>
              <w:jc w:val="both"/>
              <w:rPr>
                <w:rFonts w:asciiTheme="minorHAnsi" w:hAnsiTheme="minorHAnsi" w:cstheme="minorHAnsi"/>
                <w:i/>
                <w:sz w:val="22"/>
                <w:szCs w:val="22"/>
                <w:lang w:eastAsia="en-IN"/>
              </w:rPr>
            </w:pPr>
            <w:r w:rsidRPr="005F4593">
              <w:rPr>
                <w:rFonts w:asciiTheme="minorHAnsi" w:hAnsiTheme="minorHAnsi" w:cstheme="minorHAnsi"/>
                <w:i/>
                <w:sz w:val="22"/>
                <w:szCs w:val="22"/>
                <w:lang w:eastAsia="en-IN"/>
              </w:rPr>
              <w:t>Concerned local development authority</w:t>
            </w:r>
          </w:p>
        </w:tc>
        <w:tc>
          <w:tcPr>
            <w:tcW w:w="2693" w:type="dxa"/>
            <w:tcBorders>
              <w:top w:val="single" w:sz="4" w:space="0" w:color="auto"/>
              <w:left w:val="single" w:sz="4" w:space="0" w:color="auto"/>
              <w:right w:val="single" w:sz="4" w:space="0" w:color="auto"/>
            </w:tcBorders>
            <w:vAlign w:val="center"/>
          </w:tcPr>
          <w:p w:rsidR="005A44E7" w:rsidRPr="005F4593" w:rsidRDefault="00083B33"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rsidR="005A44E7" w:rsidRPr="005F4593" w:rsidRDefault="00083B33"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A97F64" w:rsidRPr="005F4593" w:rsidTr="00A97F64">
        <w:trPr>
          <w:trHeight w:val="754"/>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083B33" w:rsidRDefault="005F559F" w:rsidP="005A44E7">
            <w:pPr>
              <w:spacing w:line="360" w:lineRule="auto"/>
              <w:jc w:val="both"/>
              <w:rPr>
                <w:rFonts w:asciiTheme="minorHAnsi" w:hAnsiTheme="minorHAnsi" w:cstheme="minorHAnsi"/>
                <w:sz w:val="22"/>
                <w:szCs w:val="22"/>
                <w:lang w:eastAsia="en-IN"/>
              </w:rPr>
            </w:pPr>
            <w:r w:rsidRPr="005F559F">
              <w:rPr>
                <w:rFonts w:asciiTheme="minorHAnsi" w:hAnsiTheme="minorHAnsi" w:cstheme="minorHAnsi"/>
                <w:sz w:val="22"/>
                <w:szCs w:val="22"/>
                <w:lang w:eastAsia="en-IN"/>
              </w:rPr>
              <w:t xml:space="preserve">Pre-establishment fire NOC </w:t>
            </w:r>
          </w:p>
          <w:p w:rsidR="005A44E7" w:rsidRPr="005F4593" w:rsidRDefault="00083B33" w:rsidP="005A44E7">
            <w:pPr>
              <w:spacing w:line="360" w:lineRule="auto"/>
              <w:jc w:val="both"/>
              <w:rPr>
                <w:rFonts w:asciiTheme="minorHAnsi" w:hAnsiTheme="minorHAnsi" w:cstheme="minorHAnsi"/>
                <w:i/>
                <w:sz w:val="22"/>
                <w:szCs w:val="22"/>
                <w:lang w:eastAsia="en-IN"/>
              </w:rPr>
            </w:pPr>
            <w:r w:rsidRPr="00083B33">
              <w:rPr>
                <w:rFonts w:asciiTheme="minorHAnsi" w:hAnsiTheme="minorHAnsi" w:cstheme="minorHAnsi"/>
                <w:i/>
                <w:sz w:val="22"/>
                <w:szCs w:val="22"/>
                <w:lang w:eastAsia="en-IN"/>
              </w:rPr>
              <w:t>Fire and Emergency Services, Government Of Uttar Pradesh</w:t>
            </w:r>
          </w:p>
        </w:tc>
        <w:tc>
          <w:tcPr>
            <w:tcW w:w="2693" w:type="dxa"/>
            <w:tcBorders>
              <w:top w:val="single" w:sz="4" w:space="0" w:color="auto"/>
              <w:left w:val="single" w:sz="4" w:space="0" w:color="auto"/>
              <w:right w:val="single" w:sz="4" w:space="0" w:color="auto"/>
            </w:tcBorders>
            <w:vAlign w:val="center"/>
          </w:tcPr>
          <w:p w:rsidR="005F559F" w:rsidRPr="005F4593" w:rsidRDefault="00083B33" w:rsidP="003F5A16">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rsidR="005A44E7" w:rsidRPr="00963938" w:rsidRDefault="00926B5B" w:rsidP="005A44E7">
            <w:pPr>
              <w:tabs>
                <w:tab w:val="left" w:pos="4320"/>
                <w:tab w:val="left" w:pos="5040"/>
                <w:tab w:val="left" w:pos="5310"/>
              </w:tabs>
              <w:spacing w:line="360" w:lineRule="auto"/>
              <w:jc w:val="center"/>
              <w:rPr>
                <w:rFonts w:asciiTheme="minorHAnsi" w:hAnsiTheme="minorHAnsi" w:cstheme="minorHAnsi"/>
                <w:sz w:val="22"/>
                <w:szCs w:val="22"/>
                <w:highlight w:val="yellow"/>
                <w:lang w:eastAsia="en-IN"/>
              </w:rPr>
            </w:pPr>
            <w:r w:rsidRPr="00926B5B">
              <w:rPr>
                <w:rFonts w:asciiTheme="minorHAnsi" w:hAnsiTheme="minorHAnsi" w:cstheme="minorHAnsi"/>
                <w:sz w:val="22"/>
                <w:szCs w:val="22"/>
                <w:lang w:eastAsia="en-IN"/>
              </w:rPr>
              <w:t>Apply in due course</w:t>
            </w:r>
          </w:p>
        </w:tc>
      </w:tr>
      <w:tr w:rsidR="00A97F64" w:rsidRPr="005F4593" w:rsidTr="004778F0">
        <w:trPr>
          <w:trHeight w:val="73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shd w:val="clear" w:color="auto" w:fill="auto"/>
            <w:vAlign w:val="center"/>
          </w:tcPr>
          <w:p w:rsidR="005A44E7" w:rsidRPr="004778F0" w:rsidRDefault="005A44E7" w:rsidP="005A44E7">
            <w:pPr>
              <w:spacing w:line="360" w:lineRule="auto"/>
              <w:jc w:val="both"/>
              <w:rPr>
                <w:rFonts w:asciiTheme="minorHAnsi" w:hAnsiTheme="minorHAnsi" w:cstheme="minorHAnsi"/>
                <w:sz w:val="22"/>
                <w:szCs w:val="22"/>
                <w:lang w:eastAsia="en-IN"/>
              </w:rPr>
            </w:pPr>
            <w:r w:rsidRPr="004778F0">
              <w:rPr>
                <w:rFonts w:asciiTheme="minorHAnsi" w:hAnsiTheme="minorHAnsi" w:cstheme="minorHAnsi"/>
                <w:sz w:val="22"/>
                <w:szCs w:val="22"/>
                <w:lang w:eastAsia="en-IN"/>
              </w:rPr>
              <w:t>Fire NOC (on completion)</w:t>
            </w:r>
          </w:p>
          <w:p w:rsidR="005A44E7" w:rsidRPr="004778F0" w:rsidRDefault="00083B33" w:rsidP="005A44E7">
            <w:pPr>
              <w:spacing w:line="360" w:lineRule="auto"/>
              <w:jc w:val="both"/>
              <w:rPr>
                <w:rFonts w:asciiTheme="minorHAnsi" w:hAnsiTheme="minorHAnsi" w:cstheme="minorHAnsi"/>
                <w:i/>
                <w:sz w:val="22"/>
                <w:szCs w:val="22"/>
                <w:lang w:eastAsia="en-IN"/>
              </w:rPr>
            </w:pPr>
            <w:r w:rsidRPr="00083B33">
              <w:rPr>
                <w:rFonts w:asciiTheme="minorHAnsi" w:hAnsiTheme="minorHAnsi" w:cstheme="minorHAnsi"/>
                <w:i/>
                <w:sz w:val="22"/>
                <w:szCs w:val="22"/>
                <w:lang w:eastAsia="en-IN"/>
              </w:rPr>
              <w:t>Fire and Emergency Services, Government Of Uttar Pradesh</w:t>
            </w:r>
          </w:p>
        </w:tc>
        <w:tc>
          <w:tcPr>
            <w:tcW w:w="2693" w:type="dxa"/>
            <w:tcBorders>
              <w:top w:val="single" w:sz="4" w:space="0" w:color="auto"/>
              <w:left w:val="single" w:sz="4" w:space="0" w:color="auto"/>
              <w:right w:val="single" w:sz="4" w:space="0" w:color="auto"/>
            </w:tcBorders>
            <w:shd w:val="clear" w:color="auto" w:fill="auto"/>
            <w:vAlign w:val="center"/>
          </w:tcPr>
          <w:p w:rsidR="005A44E7" w:rsidRPr="004778F0" w:rsidRDefault="003F5A16" w:rsidP="005A44E7">
            <w:pPr>
              <w:spacing w:line="360" w:lineRule="auto"/>
              <w:jc w:val="center"/>
              <w:rPr>
                <w:rFonts w:asciiTheme="minorHAnsi" w:hAnsiTheme="minorHAnsi" w:cstheme="minorHAnsi"/>
                <w:sz w:val="22"/>
                <w:szCs w:val="22"/>
                <w:lang w:eastAsia="en-IN"/>
              </w:rPr>
            </w:pPr>
            <w:r w:rsidRPr="004778F0">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shd w:val="clear" w:color="auto" w:fill="auto"/>
            <w:vAlign w:val="center"/>
          </w:tcPr>
          <w:p w:rsidR="005A44E7" w:rsidRPr="00963938" w:rsidRDefault="006D1656" w:rsidP="005A44E7">
            <w:pPr>
              <w:tabs>
                <w:tab w:val="left" w:pos="4320"/>
                <w:tab w:val="left" w:pos="5040"/>
                <w:tab w:val="left" w:pos="5310"/>
              </w:tabs>
              <w:spacing w:line="360" w:lineRule="auto"/>
              <w:jc w:val="center"/>
              <w:rPr>
                <w:rFonts w:asciiTheme="minorHAnsi" w:hAnsiTheme="minorHAnsi" w:cstheme="minorHAnsi"/>
                <w:sz w:val="22"/>
                <w:szCs w:val="22"/>
                <w:highlight w:val="yellow"/>
                <w:lang w:eastAsia="en-IN"/>
              </w:rPr>
            </w:pPr>
            <w:r w:rsidRPr="00926B5B">
              <w:rPr>
                <w:rFonts w:asciiTheme="minorHAnsi" w:hAnsiTheme="minorHAnsi" w:cstheme="minorHAnsi"/>
                <w:sz w:val="22"/>
                <w:szCs w:val="22"/>
                <w:lang w:eastAsia="en-IN"/>
              </w:rPr>
              <w:t>Will be Applied post C.O.D</w:t>
            </w:r>
          </w:p>
        </w:tc>
      </w:tr>
    </w:tbl>
    <w:p w:rsidR="0047104D" w:rsidRDefault="0047104D" w:rsidP="0047104D">
      <w:pPr>
        <w:autoSpaceDE w:val="0"/>
        <w:autoSpaceDN w:val="0"/>
        <w:spacing w:line="360" w:lineRule="auto"/>
        <w:ind w:left="142" w:right="-286"/>
        <w:jc w:val="both"/>
        <w:rPr>
          <w:rFonts w:ascii="Arial" w:hAnsi="Arial" w:cs="Arial"/>
          <w:b/>
          <w:sz w:val="22"/>
          <w:szCs w:val="22"/>
          <w:lang w:eastAsia="en-IN"/>
        </w:rPr>
      </w:pPr>
    </w:p>
    <w:p w:rsidR="002257D9" w:rsidRPr="002257D9" w:rsidRDefault="00DD311A" w:rsidP="00D11B70">
      <w:pPr>
        <w:autoSpaceDE w:val="0"/>
        <w:autoSpaceDN w:val="0"/>
        <w:spacing w:line="360" w:lineRule="auto"/>
        <w:ind w:left="284" w:right="-286"/>
        <w:jc w:val="both"/>
        <w:rPr>
          <w:rFonts w:ascii="Arial" w:hAnsi="Arial" w:cs="Arial"/>
          <w:b/>
          <w:i/>
          <w:sz w:val="22"/>
          <w:szCs w:val="22"/>
          <w:lang w:eastAsia="en-IN"/>
        </w:rPr>
      </w:pPr>
      <w:r w:rsidRPr="002257D9">
        <w:rPr>
          <w:rFonts w:ascii="Arial" w:hAnsi="Arial" w:cs="Arial"/>
          <w:b/>
          <w:i/>
          <w:sz w:val="22"/>
          <w:szCs w:val="22"/>
          <w:lang w:eastAsia="en-IN"/>
        </w:rPr>
        <w:lastRenderedPageBreak/>
        <w:t>Observation Note</w:t>
      </w:r>
      <w:r w:rsidR="00EB204E" w:rsidRPr="002257D9">
        <w:rPr>
          <w:rFonts w:ascii="Arial" w:hAnsi="Arial" w:cs="Arial"/>
          <w:b/>
          <w:i/>
          <w:sz w:val="22"/>
          <w:szCs w:val="22"/>
          <w:lang w:eastAsia="en-IN"/>
        </w:rPr>
        <w:t>:</w:t>
      </w:r>
      <w:r w:rsidR="002257D9" w:rsidRPr="002257D9">
        <w:rPr>
          <w:rFonts w:ascii="Arial" w:hAnsi="Arial" w:cs="Arial"/>
          <w:b/>
          <w:i/>
          <w:sz w:val="22"/>
          <w:szCs w:val="22"/>
          <w:lang w:eastAsia="en-IN"/>
        </w:rPr>
        <w:t xml:space="preserve"> </w:t>
      </w:r>
    </w:p>
    <w:p w:rsidR="002C62E6" w:rsidRPr="002C62E6" w:rsidRDefault="00851F45" w:rsidP="002C62E6">
      <w:pPr>
        <w:pStyle w:val="ListParagraph"/>
        <w:numPr>
          <w:ilvl w:val="0"/>
          <w:numId w:val="47"/>
        </w:numPr>
        <w:autoSpaceDE w:val="0"/>
        <w:autoSpaceDN w:val="0"/>
        <w:spacing w:line="360" w:lineRule="auto"/>
        <w:ind w:right="-8" w:hanging="436"/>
        <w:jc w:val="both"/>
        <w:rPr>
          <w:rFonts w:ascii="Arial" w:hAnsi="Arial" w:cs="Arial"/>
          <w:sz w:val="22"/>
          <w:szCs w:val="22"/>
          <w:lang w:eastAsia="en-IN"/>
        </w:rPr>
      </w:pPr>
      <w:r>
        <w:rPr>
          <w:rFonts w:ascii="Arial" w:hAnsi="Arial" w:cs="Arial"/>
          <w:sz w:val="22"/>
          <w:szCs w:val="22"/>
          <w:lang w:eastAsia="en-IN"/>
        </w:rPr>
        <w:t>As per EPC agreement, KPI Green Energy Limited has taken</w:t>
      </w:r>
      <w:r w:rsidR="002C62E6">
        <w:rPr>
          <w:rFonts w:ascii="Arial" w:hAnsi="Arial" w:cs="Arial"/>
          <w:sz w:val="22"/>
          <w:szCs w:val="22"/>
          <w:lang w:eastAsia="en-IN"/>
        </w:rPr>
        <w:t xml:space="preserve"> </w:t>
      </w:r>
      <w:r w:rsidR="002C62E6" w:rsidRPr="00566464">
        <w:rPr>
          <w:rFonts w:ascii="Arial" w:hAnsi="Arial" w:cs="Arial"/>
          <w:sz w:val="22"/>
          <w:szCs w:val="22"/>
        </w:rPr>
        <w:t>Grid Connectivity approval</w:t>
      </w:r>
      <w:r w:rsidR="002C62E6">
        <w:rPr>
          <w:rFonts w:ascii="Arial" w:hAnsi="Arial" w:cs="Arial"/>
          <w:sz w:val="22"/>
          <w:szCs w:val="22"/>
        </w:rPr>
        <w:t xml:space="preserve"> fro</w:t>
      </w:r>
      <w:r w:rsidR="002C62E6" w:rsidRPr="00566464">
        <w:rPr>
          <w:rFonts w:ascii="Arial" w:hAnsi="Arial" w:cs="Arial"/>
          <w:sz w:val="22"/>
          <w:szCs w:val="22"/>
        </w:rPr>
        <w:t xml:space="preserve">m GETCO for 140 MW Wind Solar hybrid power plant at 220/66 KV </w:t>
      </w:r>
      <w:proofErr w:type="spellStart"/>
      <w:r w:rsidR="002C62E6" w:rsidRPr="00566464">
        <w:rPr>
          <w:rFonts w:ascii="Arial" w:hAnsi="Arial" w:cs="Arial"/>
          <w:sz w:val="22"/>
          <w:szCs w:val="22"/>
        </w:rPr>
        <w:t>Wagra</w:t>
      </w:r>
      <w:proofErr w:type="spellEnd"/>
      <w:r w:rsidR="002C62E6" w:rsidRPr="00566464">
        <w:rPr>
          <w:rFonts w:ascii="Arial" w:hAnsi="Arial" w:cs="Arial"/>
          <w:sz w:val="22"/>
          <w:szCs w:val="22"/>
        </w:rPr>
        <w:t xml:space="preserve"> Substation</w:t>
      </w:r>
      <w:r>
        <w:rPr>
          <w:rFonts w:ascii="Arial" w:hAnsi="Arial" w:cs="Arial"/>
          <w:sz w:val="22"/>
          <w:szCs w:val="22"/>
          <w:lang w:eastAsia="en-IN"/>
        </w:rPr>
        <w:t xml:space="preserve">, </w:t>
      </w:r>
      <w:r w:rsidRPr="00851F45">
        <w:rPr>
          <w:rFonts w:ascii="Arial" w:hAnsi="Arial" w:cs="Arial"/>
          <w:i/>
          <w:sz w:val="22"/>
          <w:szCs w:val="22"/>
          <w:lang w:eastAsia="en-IN"/>
        </w:rPr>
        <w:t>Ref: ACE (R&amp;C)/EE-C/4366 Dated: 02/11/2022</w:t>
      </w:r>
      <w:r>
        <w:rPr>
          <w:rFonts w:ascii="Arial" w:hAnsi="Arial" w:cs="Arial"/>
          <w:i/>
          <w:sz w:val="22"/>
          <w:szCs w:val="22"/>
          <w:lang w:eastAsia="en-IN"/>
        </w:rPr>
        <w:t>.</w:t>
      </w:r>
    </w:p>
    <w:p w:rsidR="00851F45" w:rsidRPr="002C62E6" w:rsidRDefault="00851F45" w:rsidP="002C62E6">
      <w:pPr>
        <w:pStyle w:val="ListParagraph"/>
        <w:numPr>
          <w:ilvl w:val="0"/>
          <w:numId w:val="47"/>
        </w:numPr>
        <w:autoSpaceDE w:val="0"/>
        <w:autoSpaceDN w:val="0"/>
        <w:spacing w:line="360" w:lineRule="auto"/>
        <w:ind w:right="-8" w:hanging="436"/>
        <w:jc w:val="both"/>
        <w:rPr>
          <w:rFonts w:ascii="Arial" w:hAnsi="Arial" w:cs="Arial"/>
          <w:sz w:val="22"/>
          <w:szCs w:val="22"/>
          <w:lang w:eastAsia="en-IN"/>
        </w:rPr>
      </w:pPr>
      <w:r w:rsidRPr="002C62E6">
        <w:rPr>
          <w:rFonts w:ascii="Arial" w:hAnsi="Arial" w:cs="Arial"/>
          <w:sz w:val="22"/>
          <w:szCs w:val="22"/>
        </w:rPr>
        <w:t xml:space="preserve">As per the agreement, M/s KPI Green Energy Limited has acquired ~137.77 Acre land at Renewable Energy Park at Village: </w:t>
      </w:r>
      <w:proofErr w:type="spellStart"/>
      <w:r w:rsidRPr="002C62E6">
        <w:rPr>
          <w:rFonts w:ascii="Arial" w:hAnsi="Arial" w:cs="Arial"/>
          <w:sz w:val="22"/>
          <w:szCs w:val="22"/>
        </w:rPr>
        <w:t>Vichhiyad</w:t>
      </w:r>
      <w:proofErr w:type="spellEnd"/>
      <w:r w:rsidRPr="002C62E6">
        <w:rPr>
          <w:rFonts w:ascii="Arial" w:hAnsi="Arial" w:cs="Arial"/>
          <w:sz w:val="22"/>
          <w:szCs w:val="22"/>
        </w:rPr>
        <w:t xml:space="preserve">, Taluka: </w:t>
      </w:r>
      <w:proofErr w:type="spellStart"/>
      <w:r w:rsidRPr="002C62E6">
        <w:rPr>
          <w:rFonts w:ascii="Arial" w:hAnsi="Arial" w:cs="Arial"/>
          <w:sz w:val="22"/>
          <w:szCs w:val="22"/>
        </w:rPr>
        <w:t>Vagra</w:t>
      </w:r>
      <w:proofErr w:type="spellEnd"/>
      <w:r w:rsidRPr="002C62E6">
        <w:rPr>
          <w:rFonts w:ascii="Arial" w:hAnsi="Arial" w:cs="Arial"/>
          <w:sz w:val="22"/>
          <w:szCs w:val="22"/>
        </w:rPr>
        <w:t xml:space="preserve">, District: Bharuch, Gujarat – 392140 for 66.20 MW Hybrid power project [41 MW DC Solar + 25.20 MW Wind] and will be </w:t>
      </w:r>
      <w:r w:rsidR="002C62E6" w:rsidRPr="002C62E6">
        <w:rPr>
          <w:rFonts w:ascii="Arial" w:hAnsi="Arial" w:cs="Arial"/>
          <w:sz w:val="22"/>
          <w:szCs w:val="22"/>
        </w:rPr>
        <w:t xml:space="preserve">sub-lease to Sai Bandhan. </w:t>
      </w:r>
      <w:r w:rsidRPr="002C62E6">
        <w:rPr>
          <w:rFonts w:ascii="Arial" w:hAnsi="Arial" w:cs="Arial"/>
          <w:sz w:val="22"/>
          <w:szCs w:val="22"/>
        </w:rPr>
        <w:t>As per data/information provided by the client, sub-lease agreement will signed between the parties according to the financial and payment related milestone decided mutually.</w:t>
      </w:r>
    </w:p>
    <w:p w:rsidR="002C62E6" w:rsidRPr="002C62E6" w:rsidRDefault="002C62E6" w:rsidP="002C62E6">
      <w:pPr>
        <w:pStyle w:val="ListParagraph"/>
        <w:autoSpaceDE w:val="0"/>
        <w:autoSpaceDN w:val="0"/>
        <w:spacing w:line="360" w:lineRule="auto"/>
        <w:ind w:right="-8"/>
        <w:jc w:val="both"/>
        <w:rPr>
          <w:rFonts w:ascii="Arial" w:hAnsi="Arial" w:cs="Arial"/>
          <w:sz w:val="22"/>
          <w:szCs w:val="22"/>
        </w:rPr>
      </w:pPr>
      <w:r>
        <w:rPr>
          <w:rFonts w:ascii="Arial" w:hAnsi="Arial" w:cs="Arial"/>
          <w:sz w:val="22"/>
          <w:szCs w:val="22"/>
        </w:rPr>
        <w:t>As per the site visit dated, 28</w:t>
      </w:r>
      <w:r w:rsidRPr="002C62E6">
        <w:rPr>
          <w:rFonts w:ascii="Arial" w:hAnsi="Arial" w:cs="Arial"/>
          <w:sz w:val="22"/>
          <w:szCs w:val="22"/>
          <w:vertAlign w:val="superscript"/>
        </w:rPr>
        <w:t>th</w:t>
      </w:r>
      <w:r>
        <w:rPr>
          <w:rFonts w:ascii="Arial" w:hAnsi="Arial" w:cs="Arial"/>
          <w:sz w:val="22"/>
          <w:szCs w:val="22"/>
        </w:rPr>
        <w:t xml:space="preserve"> Oct 2024, we found that the land is an agricultural land for which KPI needs to obtain CLU certificate from the respective authority.</w:t>
      </w:r>
    </w:p>
    <w:p w:rsidR="00F65732" w:rsidRPr="00F65732" w:rsidRDefault="00890CEF" w:rsidP="00F65732">
      <w:pPr>
        <w:pStyle w:val="ListParagraph"/>
        <w:numPr>
          <w:ilvl w:val="0"/>
          <w:numId w:val="47"/>
        </w:numPr>
        <w:autoSpaceDE w:val="0"/>
        <w:autoSpaceDN w:val="0"/>
        <w:spacing w:line="360" w:lineRule="auto"/>
        <w:ind w:right="-8" w:hanging="436"/>
        <w:jc w:val="both"/>
        <w:rPr>
          <w:rFonts w:ascii="Arial" w:hAnsi="Arial" w:cs="Arial"/>
          <w:sz w:val="22"/>
          <w:szCs w:val="22"/>
          <w:lang w:eastAsia="en-IN"/>
        </w:rPr>
      </w:pPr>
      <w:r w:rsidRPr="00890CEF">
        <w:rPr>
          <w:rFonts w:ascii="Arial" w:hAnsi="Arial" w:cs="Arial"/>
          <w:sz w:val="22"/>
          <w:szCs w:val="22"/>
          <w:lang w:eastAsia="en-IN"/>
        </w:rPr>
        <w:t>Above is the only illustration of the major approvals sought or to be sought by the company. It should not be construed as the exhaustive list and in case any approval is missed to be mentioned then it is the sole responsibility of the company to keep the unit compliant with the nece</w:t>
      </w:r>
      <w:r w:rsidR="009457C1">
        <w:rPr>
          <w:rFonts w:ascii="Arial" w:hAnsi="Arial" w:cs="Arial"/>
          <w:sz w:val="22"/>
          <w:szCs w:val="22"/>
          <w:lang w:eastAsia="en-IN"/>
        </w:rPr>
        <w:t xml:space="preserve">ssary statutory approvals/ NOCs. </w:t>
      </w:r>
    </w:p>
    <w:p w:rsidR="00336664" w:rsidRDefault="00F65732" w:rsidP="00F65732">
      <w:pPr>
        <w:tabs>
          <w:tab w:val="left" w:pos="3975"/>
        </w:tabs>
        <w:rPr>
          <w:lang w:eastAsia="en-IN"/>
        </w:rPr>
      </w:pPr>
      <w:r>
        <w:rPr>
          <w:lang w:eastAsia="en-IN"/>
        </w:rPr>
        <w:tab/>
      </w:r>
    </w:p>
    <w:p w:rsidR="00336664" w:rsidRPr="00336664" w:rsidRDefault="00336664" w:rsidP="00336664">
      <w:pPr>
        <w:rPr>
          <w:lang w:eastAsia="en-IN"/>
        </w:rPr>
      </w:pPr>
    </w:p>
    <w:p w:rsidR="00336664" w:rsidRPr="00336664" w:rsidRDefault="00336664" w:rsidP="00336664">
      <w:pPr>
        <w:rPr>
          <w:lang w:eastAsia="en-IN"/>
        </w:rPr>
      </w:pPr>
    </w:p>
    <w:p w:rsidR="00336664" w:rsidRPr="00336664" w:rsidRDefault="00336664" w:rsidP="00336664">
      <w:pPr>
        <w:rPr>
          <w:lang w:eastAsia="en-IN"/>
        </w:rPr>
      </w:pPr>
    </w:p>
    <w:p w:rsidR="00336664" w:rsidRPr="00336664" w:rsidRDefault="00336664" w:rsidP="00336664">
      <w:pPr>
        <w:rPr>
          <w:lang w:eastAsia="en-IN"/>
        </w:rPr>
      </w:pPr>
    </w:p>
    <w:p w:rsidR="00336664" w:rsidRPr="00336664" w:rsidRDefault="00336664" w:rsidP="00336664">
      <w:pPr>
        <w:rPr>
          <w:lang w:eastAsia="en-IN"/>
        </w:rPr>
      </w:pPr>
    </w:p>
    <w:p w:rsidR="00336664" w:rsidRPr="00336664" w:rsidRDefault="00336664" w:rsidP="00336664">
      <w:pPr>
        <w:rPr>
          <w:lang w:eastAsia="en-IN"/>
        </w:rPr>
      </w:pPr>
    </w:p>
    <w:p w:rsidR="00336664" w:rsidRPr="00336664" w:rsidRDefault="00336664" w:rsidP="00336664">
      <w:pPr>
        <w:rPr>
          <w:lang w:eastAsia="en-IN"/>
        </w:rPr>
      </w:pPr>
    </w:p>
    <w:p w:rsidR="00336664" w:rsidRDefault="00336664" w:rsidP="00336664">
      <w:pPr>
        <w:rPr>
          <w:lang w:eastAsia="en-IN"/>
        </w:rPr>
      </w:pPr>
    </w:p>
    <w:p w:rsidR="00336664" w:rsidRPr="00336664" w:rsidRDefault="00336664" w:rsidP="00336664">
      <w:pPr>
        <w:rPr>
          <w:lang w:eastAsia="en-IN"/>
        </w:rPr>
      </w:pPr>
    </w:p>
    <w:p w:rsidR="00336664" w:rsidRDefault="00336664" w:rsidP="00336664">
      <w:pPr>
        <w:jc w:val="right"/>
        <w:rPr>
          <w:lang w:eastAsia="en-IN"/>
        </w:rPr>
      </w:pPr>
    </w:p>
    <w:p w:rsidR="00336664" w:rsidRDefault="00336664" w:rsidP="00336664">
      <w:pPr>
        <w:rPr>
          <w:lang w:eastAsia="en-IN"/>
        </w:rPr>
      </w:pPr>
    </w:p>
    <w:p w:rsidR="00F66B61" w:rsidRDefault="00F66B61" w:rsidP="00336664">
      <w:pPr>
        <w:rPr>
          <w:lang w:eastAsia="en-IN"/>
        </w:rPr>
      </w:pPr>
    </w:p>
    <w:p w:rsidR="00F66B61" w:rsidRPr="00F66B61" w:rsidRDefault="00F66B61" w:rsidP="00F66B61">
      <w:pPr>
        <w:rPr>
          <w:lang w:eastAsia="en-IN"/>
        </w:rPr>
      </w:pPr>
    </w:p>
    <w:p w:rsidR="00F66B61" w:rsidRPr="00F66B61" w:rsidRDefault="00F66B61" w:rsidP="00F66B61">
      <w:pPr>
        <w:rPr>
          <w:lang w:eastAsia="en-IN"/>
        </w:rPr>
      </w:pPr>
    </w:p>
    <w:p w:rsidR="00F66B61" w:rsidRPr="00F66B61" w:rsidRDefault="00F66B61" w:rsidP="00F66B61">
      <w:pPr>
        <w:rPr>
          <w:lang w:eastAsia="en-IN"/>
        </w:rPr>
      </w:pPr>
    </w:p>
    <w:p w:rsidR="00F66B61" w:rsidRPr="00F66B61" w:rsidRDefault="00F66B61" w:rsidP="00F66B61">
      <w:pPr>
        <w:rPr>
          <w:lang w:eastAsia="en-IN"/>
        </w:rPr>
      </w:pPr>
    </w:p>
    <w:p w:rsidR="00F66B61" w:rsidRPr="00F66B61" w:rsidRDefault="00F66B61" w:rsidP="00F66B61">
      <w:pPr>
        <w:rPr>
          <w:lang w:eastAsia="en-IN"/>
        </w:rPr>
      </w:pPr>
    </w:p>
    <w:p w:rsidR="00F66B61" w:rsidRPr="00F66B61" w:rsidRDefault="00F66B61" w:rsidP="00F66B61">
      <w:pPr>
        <w:rPr>
          <w:lang w:eastAsia="en-IN"/>
        </w:rPr>
      </w:pPr>
    </w:p>
    <w:p w:rsidR="00F66B61" w:rsidRPr="00F66B61" w:rsidRDefault="00F66B61" w:rsidP="00F66B61">
      <w:pPr>
        <w:rPr>
          <w:lang w:eastAsia="en-IN"/>
        </w:rPr>
      </w:pPr>
    </w:p>
    <w:p w:rsidR="00F66B61" w:rsidRPr="00F66B61" w:rsidRDefault="00F66B61" w:rsidP="00F66B61">
      <w:pPr>
        <w:rPr>
          <w:lang w:eastAsia="en-IN"/>
        </w:rPr>
      </w:pPr>
    </w:p>
    <w:p w:rsidR="00F66B61" w:rsidRDefault="00F66B61" w:rsidP="00F66B61">
      <w:pPr>
        <w:jc w:val="right"/>
        <w:rPr>
          <w:lang w:eastAsia="en-IN"/>
        </w:rPr>
      </w:pPr>
    </w:p>
    <w:p w:rsidR="00F66B61" w:rsidRDefault="00F66B61" w:rsidP="00F66B61">
      <w:pPr>
        <w:rPr>
          <w:lang w:eastAsia="en-IN"/>
        </w:rPr>
      </w:pPr>
    </w:p>
    <w:p w:rsidR="009457C1" w:rsidRPr="00F66B61" w:rsidRDefault="009457C1" w:rsidP="00F66B61">
      <w:pPr>
        <w:rPr>
          <w:lang w:eastAsia="en-IN"/>
        </w:rPr>
        <w:sectPr w:rsidR="009457C1" w:rsidRPr="00F66B61" w:rsidSect="00B1418B">
          <w:headerReference w:type="even" r:id="rId86"/>
          <w:headerReference w:type="default" r:id="rId87"/>
          <w:footerReference w:type="even" r:id="rId88"/>
          <w:footerReference w:type="default" r:id="rId89"/>
          <w:headerReference w:type="first" r:id="rId90"/>
          <w:footerReference w:type="first" r:id="rId91"/>
          <w:type w:val="continuous"/>
          <w:pgSz w:w="11910" w:h="16840"/>
          <w:pgMar w:top="1702" w:right="1137" w:bottom="1220" w:left="1000" w:header="454" w:footer="144" w:gutter="0"/>
          <w:cols w:space="720"/>
          <w:docGrid w:linePitch="326"/>
        </w:sectPr>
      </w:pPr>
    </w:p>
    <w:tbl>
      <w:tblPr>
        <w:tblStyle w:val="TableGrid"/>
        <w:tblW w:w="14458" w:type="dxa"/>
        <w:tblInd w:w="392" w:type="dxa"/>
        <w:tblCellMar>
          <w:top w:w="142" w:type="dxa"/>
          <w:bottom w:w="142" w:type="dxa"/>
        </w:tblCellMar>
        <w:tblLook w:val="04A0" w:firstRow="1" w:lastRow="0" w:firstColumn="1" w:lastColumn="0" w:noHBand="0" w:noVBand="1"/>
      </w:tblPr>
      <w:tblGrid>
        <w:gridCol w:w="1620"/>
        <w:gridCol w:w="12838"/>
      </w:tblGrid>
      <w:tr w:rsidR="00795F34" w:rsidTr="0032546C">
        <w:trPr>
          <w:trHeight w:val="20"/>
        </w:trPr>
        <w:tc>
          <w:tcPr>
            <w:tcW w:w="1620" w:type="dxa"/>
            <w:shd w:val="clear" w:color="auto" w:fill="002060"/>
            <w:vAlign w:val="center"/>
          </w:tcPr>
          <w:p w:rsidR="00795F34" w:rsidRDefault="00795F34" w:rsidP="00113F4B">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K</w:t>
            </w:r>
          </w:p>
        </w:tc>
        <w:tc>
          <w:tcPr>
            <w:tcW w:w="12838" w:type="dxa"/>
            <w:shd w:val="clear" w:color="auto" w:fill="DBE5F1" w:themeFill="accent1" w:themeFillTint="33"/>
            <w:vAlign w:val="center"/>
          </w:tcPr>
          <w:p w:rsidR="00795F34" w:rsidRDefault="00711369" w:rsidP="00113F4B">
            <w:pPr>
              <w:jc w:val="center"/>
              <w:rPr>
                <w:rFonts w:ascii="Arial" w:hAnsi="Arial" w:cs="Arial"/>
                <w:b/>
                <w:sz w:val="22"/>
                <w:szCs w:val="22"/>
              </w:rPr>
            </w:pPr>
            <w:r>
              <w:rPr>
                <w:rFonts w:ascii="Arial" w:hAnsi="Arial" w:cs="Arial"/>
                <w:b/>
                <w:sz w:val="22"/>
                <w:szCs w:val="22"/>
                <w:lang w:eastAsia="en-IN"/>
              </w:rPr>
              <w:t>PROJECT</w:t>
            </w:r>
            <w:r w:rsidR="00795F34">
              <w:rPr>
                <w:rFonts w:ascii="Arial" w:hAnsi="Arial" w:cs="Arial"/>
                <w:b/>
                <w:sz w:val="22"/>
                <w:szCs w:val="22"/>
                <w:lang w:eastAsia="en-IN"/>
              </w:rPr>
              <w:t>’S FINANCIAL FEASIBILITY</w:t>
            </w:r>
          </w:p>
        </w:tc>
      </w:tr>
    </w:tbl>
    <w:p w:rsidR="00795F34" w:rsidRDefault="00795F34" w:rsidP="00795F34">
      <w:pPr>
        <w:pStyle w:val="ListParagraph"/>
        <w:autoSpaceDE w:val="0"/>
        <w:autoSpaceDN w:val="0"/>
        <w:adjustRightInd w:val="0"/>
        <w:spacing w:line="360" w:lineRule="auto"/>
        <w:ind w:left="709" w:right="-143"/>
        <w:jc w:val="both"/>
        <w:rPr>
          <w:rFonts w:ascii="Arial" w:hAnsi="Arial" w:cs="Arial"/>
          <w:b/>
          <w:sz w:val="22"/>
          <w:szCs w:val="22"/>
          <w:lang w:eastAsia="en-IN"/>
        </w:rPr>
      </w:pPr>
    </w:p>
    <w:p w:rsidR="00051AF3" w:rsidRDefault="00D11B70" w:rsidP="003C3F12">
      <w:pPr>
        <w:pStyle w:val="ListParagraph"/>
        <w:numPr>
          <w:ilvl w:val="0"/>
          <w:numId w:val="23"/>
        </w:numPr>
        <w:autoSpaceDE w:val="0"/>
        <w:autoSpaceDN w:val="0"/>
        <w:adjustRightInd w:val="0"/>
        <w:spacing w:after="240" w:line="360" w:lineRule="auto"/>
        <w:ind w:left="709" w:right="-71" w:hanging="425"/>
        <w:jc w:val="both"/>
        <w:rPr>
          <w:rFonts w:ascii="Arial" w:hAnsi="Arial" w:cs="Arial"/>
          <w:b/>
          <w:sz w:val="22"/>
          <w:szCs w:val="22"/>
          <w:lang w:eastAsia="en-IN"/>
        </w:rPr>
      </w:pPr>
      <w:r>
        <w:rPr>
          <w:rFonts w:ascii="Arial" w:hAnsi="Arial" w:cs="Arial"/>
          <w:b/>
          <w:sz w:val="22"/>
          <w:szCs w:val="22"/>
          <w:lang w:eastAsia="en-IN"/>
        </w:rPr>
        <w:t xml:space="preserve">PROJECTIONS OF THE </w:t>
      </w:r>
      <w:r w:rsidR="00711369">
        <w:rPr>
          <w:rFonts w:ascii="Arial" w:hAnsi="Arial" w:cs="Arial"/>
          <w:b/>
          <w:sz w:val="22"/>
          <w:szCs w:val="22"/>
          <w:lang w:eastAsia="en-IN"/>
        </w:rPr>
        <w:t>PROJECT</w:t>
      </w:r>
      <w:r>
        <w:rPr>
          <w:rFonts w:ascii="Arial" w:hAnsi="Arial" w:cs="Arial"/>
          <w:b/>
          <w:sz w:val="22"/>
          <w:szCs w:val="22"/>
          <w:lang w:eastAsia="en-IN"/>
        </w:rPr>
        <w:t xml:space="preserve">: </w:t>
      </w:r>
    </w:p>
    <w:p w:rsidR="00051AF3" w:rsidRPr="00051AF3" w:rsidRDefault="000917EB" w:rsidP="00E13C82">
      <w:pPr>
        <w:pStyle w:val="ListParagraph"/>
        <w:autoSpaceDE w:val="0"/>
        <w:autoSpaceDN w:val="0"/>
        <w:adjustRightInd w:val="0"/>
        <w:spacing w:after="240" w:line="360" w:lineRule="auto"/>
        <w:ind w:left="709" w:right="-824"/>
        <w:jc w:val="both"/>
        <w:rPr>
          <w:rFonts w:ascii="Arial" w:hAnsi="Arial" w:cs="Arial"/>
          <w:b/>
          <w:sz w:val="22"/>
          <w:szCs w:val="22"/>
          <w:lang w:eastAsia="en-IN"/>
        </w:rPr>
      </w:pPr>
      <w:r w:rsidRPr="00051AF3">
        <w:rPr>
          <w:rFonts w:ascii="Arial" w:hAnsi="Arial" w:cs="Arial"/>
          <w:sz w:val="22"/>
          <w:szCs w:val="22"/>
        </w:rPr>
        <w:t xml:space="preserve">The </w:t>
      </w:r>
      <w:r w:rsidR="00795F34" w:rsidRPr="00051AF3">
        <w:rPr>
          <w:rFonts w:ascii="Arial" w:hAnsi="Arial" w:cs="Arial"/>
          <w:sz w:val="22"/>
          <w:szCs w:val="22"/>
        </w:rPr>
        <w:t>financial projections of the</w:t>
      </w:r>
      <w:r w:rsidR="00A2131D">
        <w:rPr>
          <w:rFonts w:ascii="Arial" w:hAnsi="Arial" w:cs="Arial"/>
          <w:sz w:val="22"/>
          <w:szCs w:val="22"/>
        </w:rPr>
        <w:t xml:space="preserve"> proposed </w:t>
      </w:r>
      <w:r w:rsidR="001831DE">
        <w:rPr>
          <w:rFonts w:ascii="Arial" w:hAnsi="Arial" w:cs="Arial"/>
          <w:sz w:val="22"/>
          <w:szCs w:val="22"/>
        </w:rPr>
        <w:t>Wind-</w:t>
      </w:r>
      <w:r w:rsidR="00A2131D">
        <w:rPr>
          <w:rFonts w:ascii="Arial" w:hAnsi="Arial" w:cs="Arial"/>
          <w:sz w:val="22"/>
          <w:szCs w:val="22"/>
        </w:rPr>
        <w:t xml:space="preserve">Solar </w:t>
      </w:r>
      <w:r w:rsidR="001831DE">
        <w:rPr>
          <w:rFonts w:ascii="Arial" w:hAnsi="Arial" w:cs="Arial"/>
          <w:sz w:val="22"/>
          <w:szCs w:val="22"/>
        </w:rPr>
        <w:t xml:space="preserve">Hybrid </w:t>
      </w:r>
      <w:r w:rsidR="00A2131D">
        <w:rPr>
          <w:rFonts w:ascii="Arial" w:hAnsi="Arial" w:cs="Arial"/>
          <w:sz w:val="22"/>
          <w:szCs w:val="22"/>
        </w:rPr>
        <w:t>power</w:t>
      </w:r>
      <w:r w:rsidR="00795F34" w:rsidRPr="00051AF3">
        <w:rPr>
          <w:rFonts w:ascii="Arial" w:hAnsi="Arial" w:cs="Arial"/>
          <w:sz w:val="22"/>
          <w:szCs w:val="22"/>
        </w:rPr>
        <w:t xml:space="preserve"> project</w:t>
      </w:r>
      <w:r w:rsidRPr="00051AF3">
        <w:rPr>
          <w:rFonts w:ascii="Arial" w:hAnsi="Arial" w:cs="Arial"/>
          <w:sz w:val="22"/>
          <w:szCs w:val="22"/>
        </w:rPr>
        <w:t xml:space="preserve"> are prepared </w:t>
      </w:r>
      <w:r w:rsidR="00795F34" w:rsidRPr="00051AF3">
        <w:rPr>
          <w:rFonts w:ascii="Arial" w:hAnsi="Arial" w:cs="Arial"/>
          <w:sz w:val="22"/>
          <w:szCs w:val="22"/>
        </w:rPr>
        <w:t>from FY 202</w:t>
      </w:r>
      <w:r w:rsidR="001831DE">
        <w:rPr>
          <w:rFonts w:ascii="Arial" w:hAnsi="Arial" w:cs="Arial"/>
          <w:sz w:val="22"/>
          <w:szCs w:val="22"/>
        </w:rPr>
        <w:t>7</w:t>
      </w:r>
      <w:r w:rsidR="00711369">
        <w:rPr>
          <w:rFonts w:ascii="Arial" w:hAnsi="Arial" w:cs="Arial"/>
          <w:sz w:val="22"/>
          <w:szCs w:val="22"/>
        </w:rPr>
        <w:t xml:space="preserve"> </w:t>
      </w:r>
      <w:r w:rsidR="001831DE">
        <w:rPr>
          <w:rFonts w:ascii="Arial" w:hAnsi="Arial" w:cs="Arial"/>
          <w:sz w:val="22"/>
          <w:szCs w:val="22"/>
        </w:rPr>
        <w:t>to FY 2052</w:t>
      </w:r>
      <w:r w:rsidR="00D81EAE">
        <w:rPr>
          <w:rFonts w:ascii="Arial" w:hAnsi="Arial" w:cs="Arial"/>
          <w:sz w:val="22"/>
          <w:szCs w:val="22"/>
        </w:rPr>
        <w:t xml:space="preserve"> </w:t>
      </w:r>
      <w:r w:rsidR="00051AF3" w:rsidRPr="00051AF3">
        <w:rPr>
          <w:rFonts w:ascii="Arial" w:hAnsi="Arial" w:cs="Arial"/>
          <w:sz w:val="22"/>
          <w:szCs w:val="22"/>
          <w:lang w:eastAsia="en-IN"/>
        </w:rPr>
        <w:t xml:space="preserve">based on the expected COD and loan </w:t>
      </w:r>
      <w:r w:rsidR="00D81EAE" w:rsidRPr="00051AF3">
        <w:rPr>
          <w:rFonts w:ascii="Arial" w:hAnsi="Arial" w:cs="Arial"/>
          <w:sz w:val="22"/>
          <w:szCs w:val="22"/>
          <w:lang w:eastAsia="en-IN"/>
        </w:rPr>
        <w:t>ten</w:t>
      </w:r>
      <w:r w:rsidR="00D81EAE">
        <w:rPr>
          <w:rFonts w:ascii="Arial" w:hAnsi="Arial" w:cs="Arial"/>
          <w:sz w:val="22"/>
          <w:szCs w:val="22"/>
          <w:lang w:eastAsia="en-IN"/>
        </w:rPr>
        <w:t>ur</w:t>
      </w:r>
      <w:r w:rsidR="00D81EAE" w:rsidRPr="00051AF3">
        <w:rPr>
          <w:rFonts w:ascii="Arial" w:hAnsi="Arial" w:cs="Arial"/>
          <w:sz w:val="22"/>
          <w:szCs w:val="22"/>
          <w:lang w:eastAsia="en-IN"/>
        </w:rPr>
        <w:t>e</w:t>
      </w:r>
      <w:r w:rsidR="00051AF3" w:rsidRPr="00051AF3">
        <w:rPr>
          <w:rFonts w:ascii="Arial" w:hAnsi="Arial" w:cs="Arial"/>
          <w:sz w:val="22"/>
          <w:szCs w:val="22"/>
          <w:lang w:eastAsia="en-IN"/>
        </w:rPr>
        <w:t xml:space="preserve"> </w:t>
      </w:r>
      <w:r w:rsidR="00051AF3" w:rsidRPr="00795F34">
        <w:rPr>
          <w:rFonts w:ascii="Arial" w:hAnsi="Arial" w:cs="Arial"/>
          <w:sz w:val="22"/>
          <w:szCs w:val="22"/>
        </w:rPr>
        <w:t>as per the best practice in industry to assess the financial feasibility of the project</w:t>
      </w:r>
      <w:r w:rsidR="00051AF3" w:rsidRPr="00051AF3">
        <w:rPr>
          <w:rFonts w:ascii="Arial" w:hAnsi="Arial" w:cs="Arial"/>
          <w:sz w:val="22"/>
          <w:szCs w:val="22"/>
          <w:lang w:eastAsia="en-IN"/>
        </w:rPr>
        <w:t>:</w:t>
      </w:r>
    </w:p>
    <w:p w:rsidR="002F386F" w:rsidRDefault="001C45E0" w:rsidP="00D22C05">
      <w:pPr>
        <w:pStyle w:val="ListParagraph"/>
        <w:numPr>
          <w:ilvl w:val="0"/>
          <w:numId w:val="9"/>
        </w:numPr>
        <w:autoSpaceDE w:val="0"/>
        <w:autoSpaceDN w:val="0"/>
        <w:adjustRightInd w:val="0"/>
        <w:spacing w:line="360" w:lineRule="auto"/>
        <w:ind w:left="1134" w:right="-143" w:hanging="425"/>
        <w:jc w:val="both"/>
        <w:rPr>
          <w:rFonts w:ascii="Arial" w:hAnsi="Arial" w:cs="Arial"/>
          <w:b/>
          <w:sz w:val="22"/>
          <w:szCs w:val="22"/>
          <w:lang w:eastAsia="en-IN"/>
        </w:rPr>
      </w:pPr>
      <w:r w:rsidRPr="000F56E0">
        <w:rPr>
          <w:rFonts w:ascii="Arial" w:hAnsi="Arial" w:cs="Arial"/>
          <w:b/>
          <w:sz w:val="22"/>
          <w:szCs w:val="22"/>
          <w:lang w:eastAsia="en-IN"/>
        </w:rPr>
        <w:t>PROJECTED PROFIT &amp; LOSS ACCOUNT</w:t>
      </w:r>
      <w:r>
        <w:rPr>
          <w:rFonts w:ascii="Arial" w:hAnsi="Arial" w:cs="Arial"/>
          <w:b/>
          <w:sz w:val="22"/>
          <w:szCs w:val="22"/>
          <w:lang w:eastAsia="en-IN"/>
        </w:rPr>
        <w:t>:</w:t>
      </w:r>
    </w:p>
    <w:p w:rsidR="008A1E65" w:rsidRDefault="002F386F" w:rsidP="00D22C05">
      <w:pPr>
        <w:pStyle w:val="ListParagraph"/>
        <w:autoSpaceDE w:val="0"/>
        <w:autoSpaceDN w:val="0"/>
        <w:adjustRightInd w:val="0"/>
        <w:ind w:left="1134" w:right="-824"/>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6"/>
        <w:gridCol w:w="907"/>
        <w:gridCol w:w="907"/>
        <w:gridCol w:w="907"/>
        <w:gridCol w:w="906"/>
        <w:gridCol w:w="906"/>
        <w:gridCol w:w="906"/>
        <w:gridCol w:w="906"/>
        <w:gridCol w:w="906"/>
        <w:gridCol w:w="906"/>
        <w:gridCol w:w="906"/>
        <w:gridCol w:w="906"/>
        <w:gridCol w:w="906"/>
        <w:gridCol w:w="887"/>
      </w:tblGrid>
      <w:tr w:rsidR="002F386F" w:rsidRPr="008A1E65" w:rsidTr="005F7CD1">
        <w:trPr>
          <w:trHeight w:val="300"/>
        </w:trPr>
        <w:tc>
          <w:tcPr>
            <w:tcW w:w="678" w:type="pct"/>
            <w:shd w:val="clear" w:color="000000" w:fill="002060"/>
            <w:noWrap/>
            <w:vAlign w:val="center"/>
            <w:hideMark/>
          </w:tcPr>
          <w:p w:rsidR="002F386F" w:rsidRPr="008A1E65" w:rsidRDefault="002F386F" w:rsidP="005F7CD1">
            <w:pPr>
              <w:spacing w:line="276" w:lineRule="auto"/>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Year Ending</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31-Mar-27</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31-Mar-28</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31-Mar-29</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31-Mar-30</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31-Mar-31</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31-Mar-32</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31-Mar-33</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31-Mar-34</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31-Mar-35</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31-Mar-36</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31-Mar-37</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31-Mar-38</w:t>
            </w:r>
          </w:p>
        </w:tc>
        <w:tc>
          <w:tcPr>
            <w:tcW w:w="326"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31-Mar-39</w:t>
            </w:r>
          </w:p>
        </w:tc>
      </w:tr>
      <w:tr w:rsidR="002F386F" w:rsidRPr="008A1E65" w:rsidTr="005F7CD1">
        <w:trPr>
          <w:trHeight w:val="300"/>
        </w:trPr>
        <w:tc>
          <w:tcPr>
            <w:tcW w:w="678" w:type="pct"/>
            <w:shd w:val="clear" w:color="000000" w:fill="D9E1F2"/>
            <w:noWrap/>
            <w:vAlign w:val="center"/>
            <w:hideMark/>
          </w:tcPr>
          <w:p w:rsidR="002F386F" w:rsidRPr="008A1E65" w:rsidRDefault="002F386F" w:rsidP="005F7CD1">
            <w:pPr>
              <w:spacing w:line="276" w:lineRule="auto"/>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Year Counter</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3</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4</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5</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6</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7</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8</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9</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10</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11</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26"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13</w:t>
            </w:r>
          </w:p>
        </w:tc>
      </w:tr>
      <w:tr w:rsidR="002F386F" w:rsidRPr="008A1E65" w:rsidTr="005F7CD1">
        <w:trPr>
          <w:trHeight w:val="300"/>
        </w:trPr>
        <w:tc>
          <w:tcPr>
            <w:tcW w:w="678" w:type="pct"/>
            <w:shd w:val="clear" w:color="000000" w:fill="D9E1F2"/>
            <w:noWrap/>
            <w:vAlign w:val="center"/>
            <w:hideMark/>
          </w:tcPr>
          <w:p w:rsidR="002F386F" w:rsidRPr="008A1E65" w:rsidRDefault="002F386F" w:rsidP="005F7CD1">
            <w:pPr>
              <w:spacing w:line="276" w:lineRule="auto"/>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Months Counter</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26"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r>
      <w:tr w:rsidR="005F7CD1" w:rsidRPr="008A1E65" w:rsidTr="005F7CD1">
        <w:trPr>
          <w:trHeight w:val="388"/>
        </w:trPr>
        <w:tc>
          <w:tcPr>
            <w:tcW w:w="678" w:type="pct"/>
            <w:shd w:val="clear" w:color="auto" w:fill="auto"/>
            <w:noWrap/>
            <w:vAlign w:val="center"/>
            <w:hideMark/>
          </w:tcPr>
          <w:p w:rsidR="005F7CD1" w:rsidRPr="008A1E65" w:rsidRDefault="005F7CD1" w:rsidP="005F7CD1">
            <w:pPr>
              <w:spacing w:line="276" w:lineRule="auto"/>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Revenue</w:t>
            </w:r>
          </w:p>
        </w:tc>
        <w:tc>
          <w:tcPr>
            <w:tcW w:w="333"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121.41</w:t>
            </w:r>
          </w:p>
        </w:tc>
        <w:tc>
          <w:tcPr>
            <w:tcW w:w="333"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121.97</w:t>
            </w:r>
          </w:p>
        </w:tc>
        <w:tc>
          <w:tcPr>
            <w:tcW w:w="333"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121.87</w:t>
            </w:r>
          </w:p>
        </w:tc>
        <w:tc>
          <w:tcPr>
            <w:tcW w:w="333"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122.11</w:t>
            </w:r>
          </w:p>
        </w:tc>
        <w:tc>
          <w:tcPr>
            <w:tcW w:w="333"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122.34</w:t>
            </w:r>
          </w:p>
        </w:tc>
        <w:tc>
          <w:tcPr>
            <w:tcW w:w="333"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122.91</w:t>
            </w:r>
          </w:p>
        </w:tc>
        <w:tc>
          <w:tcPr>
            <w:tcW w:w="333"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122.81</w:t>
            </w:r>
          </w:p>
        </w:tc>
        <w:tc>
          <w:tcPr>
            <w:tcW w:w="333"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123.05</w:t>
            </w:r>
          </w:p>
        </w:tc>
        <w:tc>
          <w:tcPr>
            <w:tcW w:w="333"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123.28</w:t>
            </w:r>
          </w:p>
        </w:tc>
        <w:tc>
          <w:tcPr>
            <w:tcW w:w="333"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123.86</w:t>
            </w:r>
          </w:p>
        </w:tc>
        <w:tc>
          <w:tcPr>
            <w:tcW w:w="333"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123.76</w:t>
            </w:r>
          </w:p>
        </w:tc>
        <w:tc>
          <w:tcPr>
            <w:tcW w:w="333"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123.99</w:t>
            </w:r>
          </w:p>
        </w:tc>
        <w:tc>
          <w:tcPr>
            <w:tcW w:w="326"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124.23</w:t>
            </w:r>
          </w:p>
        </w:tc>
      </w:tr>
      <w:tr w:rsidR="001D74BA" w:rsidRPr="008A1E65" w:rsidTr="005F7CD1">
        <w:trPr>
          <w:trHeight w:val="421"/>
        </w:trPr>
        <w:tc>
          <w:tcPr>
            <w:tcW w:w="5000" w:type="pct"/>
            <w:gridSpan w:val="14"/>
            <w:shd w:val="clear" w:color="auto" w:fill="DBE5F1" w:themeFill="accent1" w:themeFillTint="33"/>
            <w:noWrap/>
            <w:vAlign w:val="center"/>
            <w:hideMark/>
          </w:tcPr>
          <w:p w:rsidR="001D74BA" w:rsidRPr="008A1E65" w:rsidRDefault="001D74BA" w:rsidP="005F7CD1">
            <w:pPr>
              <w:spacing w:line="276" w:lineRule="auto"/>
              <w:rPr>
                <w:rFonts w:asciiTheme="minorHAnsi" w:hAnsiTheme="minorHAnsi" w:cstheme="minorHAnsi"/>
                <w:sz w:val="22"/>
                <w:szCs w:val="22"/>
              </w:rPr>
            </w:pPr>
            <w:r w:rsidRPr="008A1E65">
              <w:rPr>
                <w:rFonts w:asciiTheme="minorHAnsi" w:hAnsiTheme="minorHAnsi" w:cstheme="minorHAnsi"/>
                <w:b/>
                <w:bCs/>
                <w:color w:val="000000"/>
                <w:sz w:val="22"/>
                <w:szCs w:val="22"/>
              </w:rPr>
              <w:t>Operating Expenses</w:t>
            </w:r>
          </w:p>
        </w:tc>
      </w:tr>
      <w:tr w:rsidR="005F7CD1" w:rsidRPr="008A1E65" w:rsidTr="005F7CD1">
        <w:trPr>
          <w:trHeight w:val="300"/>
        </w:trPr>
        <w:tc>
          <w:tcPr>
            <w:tcW w:w="678" w:type="pct"/>
            <w:shd w:val="clear" w:color="auto" w:fill="auto"/>
            <w:noWrap/>
            <w:vAlign w:val="center"/>
            <w:hideMark/>
          </w:tcPr>
          <w:p w:rsidR="005F7CD1" w:rsidRPr="008A1E65" w:rsidRDefault="005F7CD1" w:rsidP="005F7CD1">
            <w:pPr>
              <w:spacing w:line="276" w:lineRule="auto"/>
              <w:rPr>
                <w:rFonts w:asciiTheme="minorHAnsi" w:hAnsiTheme="minorHAnsi" w:cstheme="minorHAnsi"/>
                <w:color w:val="000000"/>
                <w:sz w:val="22"/>
                <w:szCs w:val="22"/>
              </w:rPr>
            </w:pPr>
            <w:r w:rsidRPr="008A1E65">
              <w:rPr>
                <w:rFonts w:asciiTheme="minorHAnsi" w:hAnsiTheme="minorHAnsi" w:cstheme="minorHAnsi"/>
                <w:color w:val="000000"/>
                <w:sz w:val="22"/>
                <w:szCs w:val="22"/>
              </w:rPr>
              <w:t>O &amp; M Expenses</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0.00</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0.00</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4.21</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4.41</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4.61</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4.83</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5.05</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5.29</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5.54</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5.80</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6.07</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6.35</w:t>
            </w:r>
          </w:p>
        </w:tc>
        <w:tc>
          <w:tcPr>
            <w:tcW w:w="326"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6.65</w:t>
            </w:r>
          </w:p>
        </w:tc>
      </w:tr>
      <w:tr w:rsidR="005F7CD1" w:rsidRPr="008A1E65" w:rsidTr="005F7CD1">
        <w:trPr>
          <w:trHeight w:val="300"/>
        </w:trPr>
        <w:tc>
          <w:tcPr>
            <w:tcW w:w="678" w:type="pct"/>
            <w:shd w:val="clear" w:color="auto" w:fill="auto"/>
            <w:noWrap/>
            <w:vAlign w:val="center"/>
            <w:hideMark/>
          </w:tcPr>
          <w:p w:rsidR="005F7CD1" w:rsidRPr="008A1E65" w:rsidRDefault="005F7CD1" w:rsidP="005F7CD1">
            <w:pPr>
              <w:spacing w:line="276" w:lineRule="auto"/>
              <w:rPr>
                <w:rFonts w:asciiTheme="minorHAnsi" w:hAnsiTheme="minorHAnsi" w:cstheme="minorHAnsi"/>
                <w:color w:val="000000"/>
                <w:sz w:val="22"/>
                <w:szCs w:val="22"/>
              </w:rPr>
            </w:pPr>
            <w:r w:rsidRPr="008A1E65">
              <w:rPr>
                <w:rFonts w:asciiTheme="minorHAnsi" w:hAnsiTheme="minorHAnsi" w:cstheme="minorHAnsi"/>
                <w:color w:val="000000"/>
                <w:sz w:val="22"/>
                <w:szCs w:val="22"/>
              </w:rPr>
              <w:t>Lease Rentals for land</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0.83</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0.83</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0.87</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0.87</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0.92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0.92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0.96</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0.96</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1.01</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1.01</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1.06</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1.06</w:t>
            </w:r>
          </w:p>
        </w:tc>
        <w:tc>
          <w:tcPr>
            <w:tcW w:w="326"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1.11</w:t>
            </w:r>
          </w:p>
        </w:tc>
      </w:tr>
      <w:tr w:rsidR="005F7CD1" w:rsidRPr="008A1E65" w:rsidTr="005F7CD1">
        <w:trPr>
          <w:trHeight w:val="300"/>
        </w:trPr>
        <w:tc>
          <w:tcPr>
            <w:tcW w:w="678" w:type="pct"/>
            <w:shd w:val="clear" w:color="auto" w:fill="auto"/>
            <w:noWrap/>
            <w:vAlign w:val="center"/>
            <w:hideMark/>
          </w:tcPr>
          <w:p w:rsidR="005F7CD1" w:rsidRPr="008A1E65" w:rsidRDefault="005F7CD1" w:rsidP="005F7CD1">
            <w:pPr>
              <w:spacing w:line="276" w:lineRule="auto"/>
              <w:rPr>
                <w:rFonts w:asciiTheme="minorHAnsi" w:hAnsiTheme="minorHAnsi" w:cstheme="minorHAnsi"/>
                <w:color w:val="000000"/>
                <w:sz w:val="22"/>
                <w:szCs w:val="22"/>
              </w:rPr>
            </w:pPr>
            <w:r w:rsidRPr="008A1E65">
              <w:rPr>
                <w:rFonts w:asciiTheme="minorHAnsi" w:hAnsiTheme="minorHAnsi" w:cstheme="minorHAnsi"/>
                <w:color w:val="000000"/>
                <w:sz w:val="22"/>
                <w:szCs w:val="22"/>
              </w:rPr>
              <w:t>Insurance Expenses</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0.45</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0.43</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0.41</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0.40</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0.38</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0.36</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0.34</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0.33</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0.31</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0.29</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0.27</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0.26</w:t>
            </w:r>
          </w:p>
        </w:tc>
        <w:tc>
          <w:tcPr>
            <w:tcW w:w="326"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0.24</w:t>
            </w:r>
          </w:p>
        </w:tc>
      </w:tr>
      <w:tr w:rsidR="005F7CD1" w:rsidRPr="008A1E65" w:rsidTr="005F7CD1">
        <w:trPr>
          <w:trHeight w:val="300"/>
        </w:trPr>
        <w:tc>
          <w:tcPr>
            <w:tcW w:w="678" w:type="pct"/>
            <w:shd w:val="clear" w:color="auto" w:fill="auto"/>
            <w:noWrap/>
            <w:vAlign w:val="center"/>
            <w:hideMark/>
          </w:tcPr>
          <w:p w:rsidR="005F7CD1" w:rsidRPr="008A1E65" w:rsidRDefault="005F7CD1" w:rsidP="005F7CD1">
            <w:pPr>
              <w:spacing w:line="276" w:lineRule="auto"/>
              <w:rPr>
                <w:rFonts w:asciiTheme="minorHAnsi" w:hAnsiTheme="minorHAnsi" w:cstheme="minorHAnsi"/>
                <w:color w:val="000000"/>
                <w:sz w:val="22"/>
                <w:szCs w:val="22"/>
              </w:rPr>
            </w:pPr>
            <w:r w:rsidRPr="008A1E65">
              <w:rPr>
                <w:rFonts w:asciiTheme="minorHAnsi" w:hAnsiTheme="minorHAnsi" w:cstheme="minorHAnsi"/>
                <w:color w:val="000000"/>
                <w:sz w:val="22"/>
                <w:szCs w:val="22"/>
              </w:rPr>
              <w:t xml:space="preserve">Banking charges+ Transmission Charges +Fixed demand Charges </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11.77</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11.75</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11.66</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11.60</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11.55</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11.53</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11.44</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11.39</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11.34</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11.32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11.24</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11.18</w:t>
            </w:r>
          </w:p>
        </w:tc>
        <w:tc>
          <w:tcPr>
            <w:tcW w:w="326"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11.13</w:t>
            </w:r>
          </w:p>
        </w:tc>
      </w:tr>
      <w:tr w:rsidR="005F7CD1" w:rsidRPr="008A1E65" w:rsidTr="005F7CD1">
        <w:trPr>
          <w:trHeight w:val="300"/>
        </w:trPr>
        <w:tc>
          <w:tcPr>
            <w:tcW w:w="678" w:type="pct"/>
            <w:shd w:val="clear" w:color="auto" w:fill="auto"/>
            <w:noWrap/>
            <w:vAlign w:val="center"/>
            <w:hideMark/>
          </w:tcPr>
          <w:p w:rsidR="005F7CD1" w:rsidRPr="008A1E65" w:rsidRDefault="005F7CD1" w:rsidP="005F7CD1">
            <w:pPr>
              <w:spacing w:line="276" w:lineRule="auto"/>
              <w:rPr>
                <w:rFonts w:asciiTheme="minorHAnsi" w:hAnsiTheme="minorHAnsi" w:cstheme="minorHAnsi"/>
                <w:sz w:val="22"/>
                <w:szCs w:val="22"/>
              </w:rPr>
            </w:pPr>
            <w:r w:rsidRPr="008A1E65">
              <w:rPr>
                <w:rFonts w:asciiTheme="minorHAnsi" w:hAnsiTheme="minorHAnsi" w:cstheme="minorHAnsi"/>
                <w:sz w:val="22"/>
                <w:szCs w:val="22"/>
              </w:rPr>
              <w:t>Depreciation &amp; Amortization</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17.67</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17.67</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17.67</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17.62</w:t>
            </w:r>
          </w:p>
        </w:tc>
        <w:tc>
          <w:tcPr>
            <w:tcW w:w="326"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17.62</w:t>
            </w:r>
          </w:p>
        </w:tc>
      </w:tr>
      <w:tr w:rsidR="005F7CD1" w:rsidRPr="008A1E65" w:rsidTr="005F7CD1">
        <w:trPr>
          <w:trHeight w:val="410"/>
        </w:trPr>
        <w:tc>
          <w:tcPr>
            <w:tcW w:w="678" w:type="pct"/>
            <w:shd w:val="clear" w:color="auto" w:fill="DBE5F1" w:themeFill="accent1" w:themeFillTint="33"/>
            <w:noWrap/>
            <w:vAlign w:val="center"/>
            <w:hideMark/>
          </w:tcPr>
          <w:p w:rsidR="005F7CD1" w:rsidRPr="008A1E65" w:rsidRDefault="005F7CD1" w:rsidP="005F7CD1">
            <w:pPr>
              <w:spacing w:line="276" w:lineRule="auto"/>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lastRenderedPageBreak/>
              <w:t>Total Expenses</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30.67</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30.68</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34.78</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34.90</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35.08</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35.31</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35.43</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35.59</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35.82</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36.09</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36.26</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36.47</w:t>
            </w:r>
          </w:p>
        </w:tc>
        <w:tc>
          <w:tcPr>
            <w:tcW w:w="326"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36.75</w:t>
            </w:r>
          </w:p>
        </w:tc>
      </w:tr>
      <w:tr w:rsidR="005F7CD1" w:rsidRPr="008A1E65" w:rsidTr="005F7CD1">
        <w:trPr>
          <w:trHeight w:val="371"/>
        </w:trPr>
        <w:tc>
          <w:tcPr>
            <w:tcW w:w="678" w:type="pct"/>
            <w:shd w:val="clear" w:color="auto" w:fill="auto"/>
            <w:noWrap/>
            <w:vAlign w:val="center"/>
            <w:hideMark/>
          </w:tcPr>
          <w:p w:rsidR="005F7CD1" w:rsidRPr="008A1E65" w:rsidRDefault="005F7CD1" w:rsidP="005F7CD1">
            <w:pPr>
              <w:spacing w:line="276" w:lineRule="auto"/>
              <w:rPr>
                <w:rFonts w:asciiTheme="minorHAnsi" w:hAnsiTheme="minorHAnsi" w:cstheme="minorHAnsi"/>
                <w:color w:val="000000"/>
                <w:sz w:val="22"/>
                <w:szCs w:val="22"/>
              </w:rPr>
            </w:pPr>
            <w:r w:rsidRPr="008A1E65">
              <w:rPr>
                <w:rFonts w:asciiTheme="minorHAnsi" w:hAnsiTheme="minorHAnsi" w:cstheme="minorHAnsi"/>
                <w:color w:val="000000"/>
                <w:sz w:val="22"/>
                <w:szCs w:val="22"/>
              </w:rPr>
              <w:t>EBIT</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90.73</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91.29</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87.09</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87.20</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87.26</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87.60</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87.38</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87.45</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87.47</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87.77</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87.50</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87.52</w:t>
            </w:r>
          </w:p>
        </w:tc>
        <w:tc>
          <w:tcPr>
            <w:tcW w:w="326"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87.48</w:t>
            </w:r>
          </w:p>
        </w:tc>
      </w:tr>
      <w:tr w:rsidR="001D74BA" w:rsidRPr="008A1E65" w:rsidTr="005F7CD1">
        <w:trPr>
          <w:trHeight w:val="300"/>
        </w:trPr>
        <w:tc>
          <w:tcPr>
            <w:tcW w:w="5000" w:type="pct"/>
            <w:gridSpan w:val="14"/>
            <w:shd w:val="clear" w:color="auto" w:fill="DBE5F1" w:themeFill="accent1" w:themeFillTint="33"/>
            <w:noWrap/>
            <w:vAlign w:val="center"/>
            <w:hideMark/>
          </w:tcPr>
          <w:p w:rsidR="001D74BA" w:rsidRPr="008A1E65" w:rsidRDefault="001D74BA" w:rsidP="005F7CD1">
            <w:pPr>
              <w:spacing w:line="276" w:lineRule="auto"/>
              <w:rPr>
                <w:rFonts w:asciiTheme="minorHAnsi" w:hAnsiTheme="minorHAnsi" w:cstheme="minorHAnsi"/>
                <w:sz w:val="22"/>
                <w:szCs w:val="22"/>
              </w:rPr>
            </w:pPr>
            <w:r w:rsidRPr="008A1E65">
              <w:rPr>
                <w:rFonts w:asciiTheme="minorHAnsi" w:hAnsiTheme="minorHAnsi" w:cstheme="minorHAnsi"/>
                <w:b/>
                <w:bCs/>
                <w:color w:val="000000"/>
                <w:sz w:val="22"/>
                <w:szCs w:val="22"/>
              </w:rPr>
              <w:t>Interest expenses</w:t>
            </w:r>
          </w:p>
        </w:tc>
      </w:tr>
      <w:tr w:rsidR="005F7CD1" w:rsidRPr="008A1E65" w:rsidTr="005F7CD1">
        <w:trPr>
          <w:trHeight w:val="300"/>
        </w:trPr>
        <w:tc>
          <w:tcPr>
            <w:tcW w:w="678" w:type="pct"/>
            <w:shd w:val="clear" w:color="auto" w:fill="auto"/>
            <w:noWrap/>
            <w:vAlign w:val="center"/>
            <w:hideMark/>
          </w:tcPr>
          <w:p w:rsidR="005F7CD1" w:rsidRPr="008A1E65" w:rsidRDefault="005F7CD1" w:rsidP="005F7CD1">
            <w:pPr>
              <w:spacing w:line="276" w:lineRule="auto"/>
              <w:rPr>
                <w:rFonts w:asciiTheme="minorHAnsi" w:hAnsiTheme="minorHAnsi" w:cstheme="minorHAnsi"/>
                <w:sz w:val="22"/>
                <w:szCs w:val="22"/>
              </w:rPr>
            </w:pPr>
            <w:r w:rsidRPr="008A1E65">
              <w:rPr>
                <w:rFonts w:asciiTheme="minorHAnsi" w:hAnsiTheme="minorHAnsi" w:cstheme="minorHAnsi"/>
                <w:sz w:val="22"/>
                <w:szCs w:val="22"/>
              </w:rPr>
              <w:t>Interest on term loan</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33.32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32.48</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30.82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29.15</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27.49</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25.82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24.16</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22.49</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20.82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19.16</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17.49</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15.83</w:t>
            </w:r>
          </w:p>
        </w:tc>
        <w:tc>
          <w:tcPr>
            <w:tcW w:w="326"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14.16</w:t>
            </w:r>
          </w:p>
        </w:tc>
      </w:tr>
      <w:tr w:rsidR="005F7CD1" w:rsidRPr="008A1E65" w:rsidTr="005F7CD1">
        <w:trPr>
          <w:trHeight w:val="300"/>
        </w:trPr>
        <w:tc>
          <w:tcPr>
            <w:tcW w:w="678" w:type="pct"/>
            <w:shd w:val="clear" w:color="auto" w:fill="DBE5F1" w:themeFill="accent1" w:themeFillTint="33"/>
            <w:noWrap/>
            <w:vAlign w:val="center"/>
            <w:hideMark/>
          </w:tcPr>
          <w:p w:rsidR="005F7CD1" w:rsidRPr="008A1E65" w:rsidRDefault="005F7CD1" w:rsidP="005F7CD1">
            <w:pPr>
              <w:spacing w:line="276" w:lineRule="auto"/>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Profit before Taxes (PBT)</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57.41</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58.80</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56.27</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58.05</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59.77</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61.78</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63.23</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64.97</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66.64</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68.61</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70.01</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71.70</w:t>
            </w:r>
          </w:p>
        </w:tc>
        <w:tc>
          <w:tcPr>
            <w:tcW w:w="326"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73.32</w:t>
            </w:r>
          </w:p>
        </w:tc>
      </w:tr>
      <w:tr w:rsidR="005F7CD1" w:rsidRPr="008A1E65" w:rsidTr="005F7CD1">
        <w:trPr>
          <w:trHeight w:val="455"/>
        </w:trPr>
        <w:tc>
          <w:tcPr>
            <w:tcW w:w="678" w:type="pct"/>
            <w:shd w:val="clear" w:color="auto" w:fill="auto"/>
            <w:noWrap/>
            <w:vAlign w:val="center"/>
            <w:hideMark/>
          </w:tcPr>
          <w:p w:rsidR="005F7CD1" w:rsidRPr="008A1E65" w:rsidRDefault="005F7CD1" w:rsidP="005F7CD1">
            <w:pPr>
              <w:spacing w:line="276" w:lineRule="auto"/>
              <w:rPr>
                <w:rFonts w:asciiTheme="minorHAnsi" w:hAnsiTheme="minorHAnsi" w:cstheme="minorHAnsi"/>
                <w:sz w:val="22"/>
                <w:szCs w:val="22"/>
              </w:rPr>
            </w:pPr>
            <w:r w:rsidRPr="008A1E65">
              <w:rPr>
                <w:rFonts w:asciiTheme="minorHAnsi" w:hAnsiTheme="minorHAnsi" w:cstheme="minorHAnsi"/>
                <w:sz w:val="22"/>
                <w:szCs w:val="22"/>
              </w:rPr>
              <w:t>Tax</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10.03</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10.27</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9.83</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10.14</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10.44</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10.79</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11.05</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11.35</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11.64</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11.99</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12.69</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22.55</w:t>
            </w:r>
          </w:p>
        </w:tc>
        <w:tc>
          <w:tcPr>
            <w:tcW w:w="326"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23.53</w:t>
            </w:r>
          </w:p>
        </w:tc>
      </w:tr>
      <w:tr w:rsidR="005F7CD1" w:rsidRPr="008A1E65" w:rsidTr="005F7CD1">
        <w:trPr>
          <w:trHeight w:val="300"/>
        </w:trPr>
        <w:tc>
          <w:tcPr>
            <w:tcW w:w="678" w:type="pct"/>
            <w:shd w:val="clear" w:color="000000" w:fill="002060"/>
            <w:noWrap/>
            <w:vAlign w:val="center"/>
            <w:hideMark/>
          </w:tcPr>
          <w:p w:rsidR="005F7CD1" w:rsidRPr="008A1E65" w:rsidRDefault="005F7CD1" w:rsidP="005F7CD1">
            <w:pPr>
              <w:spacing w:line="276" w:lineRule="auto"/>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Profit after Taxes (PAT)</w:t>
            </w:r>
          </w:p>
        </w:tc>
        <w:tc>
          <w:tcPr>
            <w:tcW w:w="333"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47.38</w:t>
            </w:r>
          </w:p>
        </w:tc>
        <w:tc>
          <w:tcPr>
            <w:tcW w:w="333"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48.53</w:t>
            </w:r>
          </w:p>
        </w:tc>
        <w:tc>
          <w:tcPr>
            <w:tcW w:w="333"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46.44</w:t>
            </w:r>
          </w:p>
        </w:tc>
        <w:tc>
          <w:tcPr>
            <w:tcW w:w="333"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47.91</w:t>
            </w:r>
          </w:p>
        </w:tc>
        <w:tc>
          <w:tcPr>
            <w:tcW w:w="333"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49.33</w:t>
            </w:r>
          </w:p>
        </w:tc>
        <w:tc>
          <w:tcPr>
            <w:tcW w:w="333"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50.99</w:t>
            </w:r>
          </w:p>
        </w:tc>
        <w:tc>
          <w:tcPr>
            <w:tcW w:w="333"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52.18</w:t>
            </w:r>
          </w:p>
        </w:tc>
        <w:tc>
          <w:tcPr>
            <w:tcW w:w="333"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53.61</w:t>
            </w:r>
          </w:p>
        </w:tc>
        <w:tc>
          <w:tcPr>
            <w:tcW w:w="333"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55.00</w:t>
            </w:r>
          </w:p>
        </w:tc>
        <w:tc>
          <w:tcPr>
            <w:tcW w:w="333"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56.62</w:t>
            </w:r>
          </w:p>
        </w:tc>
        <w:tc>
          <w:tcPr>
            <w:tcW w:w="333"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57.32</w:t>
            </w:r>
          </w:p>
        </w:tc>
        <w:tc>
          <w:tcPr>
            <w:tcW w:w="333"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49.14</w:t>
            </w:r>
          </w:p>
        </w:tc>
        <w:tc>
          <w:tcPr>
            <w:tcW w:w="326"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49.78</w:t>
            </w:r>
          </w:p>
        </w:tc>
      </w:tr>
    </w:tbl>
    <w:p w:rsidR="0038586A" w:rsidRDefault="0038586A" w:rsidP="00D22C05">
      <w:pPr>
        <w:pStyle w:val="ListParagraph"/>
        <w:autoSpaceDE w:val="0"/>
        <w:autoSpaceDN w:val="0"/>
        <w:adjustRightInd w:val="0"/>
        <w:spacing w:before="240"/>
        <w:ind w:left="1134" w:right="-824"/>
        <w:jc w:val="right"/>
        <w:rPr>
          <w:rFonts w:ascii="Arial" w:hAnsi="Arial" w:cs="Arial"/>
          <w:b/>
          <w:sz w:val="22"/>
          <w:szCs w:val="22"/>
          <w:lang w:eastAsia="en-IN"/>
        </w:rPr>
      </w:pPr>
      <w:r w:rsidRPr="00E06677">
        <w:rPr>
          <w:rFonts w:ascii="Arial" w:hAnsi="Arial" w:cs="Arial"/>
          <w:b/>
          <w:i/>
          <w:sz w:val="20"/>
          <w:szCs w:val="22"/>
          <w:lang w:eastAsia="en-IN"/>
        </w:rPr>
        <w:t>(Continued)</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6"/>
        <w:gridCol w:w="907"/>
        <w:gridCol w:w="907"/>
        <w:gridCol w:w="907"/>
        <w:gridCol w:w="906"/>
        <w:gridCol w:w="906"/>
        <w:gridCol w:w="906"/>
        <w:gridCol w:w="906"/>
        <w:gridCol w:w="906"/>
        <w:gridCol w:w="906"/>
        <w:gridCol w:w="906"/>
        <w:gridCol w:w="906"/>
        <w:gridCol w:w="906"/>
        <w:gridCol w:w="887"/>
      </w:tblGrid>
      <w:tr w:rsidR="001D74BA" w:rsidRPr="008A1E65" w:rsidTr="005F7CD1">
        <w:trPr>
          <w:trHeight w:val="300"/>
        </w:trPr>
        <w:tc>
          <w:tcPr>
            <w:tcW w:w="678" w:type="pct"/>
            <w:shd w:val="clear" w:color="000000" w:fill="002060"/>
            <w:noWrap/>
            <w:vAlign w:val="center"/>
            <w:hideMark/>
          </w:tcPr>
          <w:p w:rsidR="002F386F" w:rsidRPr="008A1E65" w:rsidRDefault="002F386F" w:rsidP="005F7CD1">
            <w:pPr>
              <w:spacing w:line="276" w:lineRule="auto"/>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Year Ending</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31-Mar-40</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31-Mar-41</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31-Mar-42</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31-Mar-43</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31-Mar-44</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31-Mar-45</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31-Mar-46</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31-Mar-47</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31-Mar-48</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31-Mar-49</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31-Mar-50</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31-Mar-51</w:t>
            </w:r>
          </w:p>
        </w:tc>
        <w:tc>
          <w:tcPr>
            <w:tcW w:w="326"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31-Mar-52</w:t>
            </w:r>
          </w:p>
        </w:tc>
      </w:tr>
      <w:tr w:rsidR="001D74BA" w:rsidRPr="008A1E65" w:rsidTr="005F7CD1">
        <w:trPr>
          <w:trHeight w:val="300"/>
        </w:trPr>
        <w:tc>
          <w:tcPr>
            <w:tcW w:w="678" w:type="pct"/>
            <w:shd w:val="clear" w:color="000000" w:fill="D9E1F2"/>
            <w:noWrap/>
            <w:vAlign w:val="center"/>
            <w:hideMark/>
          </w:tcPr>
          <w:p w:rsidR="002F386F" w:rsidRPr="008A1E65" w:rsidRDefault="002F386F" w:rsidP="005F7CD1">
            <w:pPr>
              <w:spacing w:line="276" w:lineRule="auto"/>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Year Counter</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14</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15</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16</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17</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18</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19</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20</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21</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22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23</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24</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25</w:t>
            </w:r>
          </w:p>
        </w:tc>
        <w:tc>
          <w:tcPr>
            <w:tcW w:w="326"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26</w:t>
            </w:r>
          </w:p>
        </w:tc>
      </w:tr>
      <w:tr w:rsidR="001D74BA" w:rsidRPr="008A1E65" w:rsidTr="005F7CD1">
        <w:trPr>
          <w:trHeight w:val="300"/>
        </w:trPr>
        <w:tc>
          <w:tcPr>
            <w:tcW w:w="678" w:type="pct"/>
            <w:shd w:val="clear" w:color="000000" w:fill="D9E1F2"/>
            <w:noWrap/>
            <w:vAlign w:val="center"/>
            <w:hideMark/>
          </w:tcPr>
          <w:p w:rsidR="002F386F" w:rsidRPr="008A1E65" w:rsidRDefault="002F386F" w:rsidP="005F7CD1">
            <w:pPr>
              <w:spacing w:line="276" w:lineRule="auto"/>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Months Counter</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26"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r>
      <w:tr w:rsidR="005F7CD1" w:rsidRPr="008A1E65" w:rsidTr="005F7CD1">
        <w:trPr>
          <w:trHeight w:val="465"/>
        </w:trPr>
        <w:tc>
          <w:tcPr>
            <w:tcW w:w="678" w:type="pct"/>
            <w:shd w:val="clear" w:color="auto" w:fill="auto"/>
            <w:noWrap/>
            <w:vAlign w:val="center"/>
            <w:hideMark/>
          </w:tcPr>
          <w:p w:rsidR="005F7CD1" w:rsidRPr="008A1E65" w:rsidRDefault="005F7CD1" w:rsidP="005F7CD1">
            <w:pPr>
              <w:spacing w:line="276" w:lineRule="auto"/>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Revenue</w:t>
            </w:r>
          </w:p>
        </w:tc>
        <w:tc>
          <w:tcPr>
            <w:tcW w:w="333"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124.81</w:t>
            </w:r>
          </w:p>
        </w:tc>
        <w:tc>
          <w:tcPr>
            <w:tcW w:w="333"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124.71</w:t>
            </w:r>
          </w:p>
        </w:tc>
        <w:tc>
          <w:tcPr>
            <w:tcW w:w="333"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124.95</w:t>
            </w:r>
          </w:p>
        </w:tc>
        <w:tc>
          <w:tcPr>
            <w:tcW w:w="333"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125.19</w:t>
            </w:r>
          </w:p>
        </w:tc>
        <w:tc>
          <w:tcPr>
            <w:tcW w:w="333"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125.77</w:t>
            </w:r>
          </w:p>
        </w:tc>
        <w:tc>
          <w:tcPr>
            <w:tcW w:w="333"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125.67</w:t>
            </w:r>
          </w:p>
        </w:tc>
        <w:tc>
          <w:tcPr>
            <w:tcW w:w="333"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125.91</w:t>
            </w:r>
          </w:p>
        </w:tc>
        <w:tc>
          <w:tcPr>
            <w:tcW w:w="333"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126.15</w:t>
            </w:r>
          </w:p>
        </w:tc>
        <w:tc>
          <w:tcPr>
            <w:tcW w:w="333"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126.74</w:t>
            </w:r>
          </w:p>
        </w:tc>
        <w:tc>
          <w:tcPr>
            <w:tcW w:w="333"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126.64</w:t>
            </w:r>
          </w:p>
        </w:tc>
        <w:tc>
          <w:tcPr>
            <w:tcW w:w="333"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126.88</w:t>
            </w:r>
          </w:p>
        </w:tc>
        <w:tc>
          <w:tcPr>
            <w:tcW w:w="333"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127.12</w:t>
            </w:r>
          </w:p>
        </w:tc>
        <w:tc>
          <w:tcPr>
            <w:tcW w:w="326"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127.72</w:t>
            </w:r>
          </w:p>
        </w:tc>
      </w:tr>
      <w:tr w:rsidR="00795002" w:rsidRPr="008A1E65" w:rsidTr="005F7CD1">
        <w:trPr>
          <w:trHeight w:val="300"/>
        </w:trPr>
        <w:tc>
          <w:tcPr>
            <w:tcW w:w="5000" w:type="pct"/>
            <w:gridSpan w:val="14"/>
            <w:shd w:val="clear" w:color="auto" w:fill="DBE5F1" w:themeFill="accent1" w:themeFillTint="33"/>
            <w:noWrap/>
            <w:vAlign w:val="center"/>
            <w:hideMark/>
          </w:tcPr>
          <w:p w:rsidR="00795002" w:rsidRPr="008A1E65" w:rsidRDefault="00795002" w:rsidP="005F7CD1">
            <w:pPr>
              <w:spacing w:line="276" w:lineRule="auto"/>
              <w:rPr>
                <w:rFonts w:asciiTheme="minorHAnsi" w:hAnsiTheme="minorHAnsi" w:cstheme="minorHAnsi"/>
                <w:sz w:val="22"/>
                <w:szCs w:val="22"/>
              </w:rPr>
            </w:pPr>
            <w:r w:rsidRPr="008A1E65">
              <w:rPr>
                <w:rFonts w:asciiTheme="minorHAnsi" w:hAnsiTheme="minorHAnsi" w:cstheme="minorHAnsi"/>
                <w:b/>
                <w:bCs/>
                <w:color w:val="000000"/>
                <w:sz w:val="22"/>
                <w:szCs w:val="22"/>
              </w:rPr>
              <w:t>Operating Expenses</w:t>
            </w:r>
          </w:p>
        </w:tc>
      </w:tr>
      <w:tr w:rsidR="005F7CD1" w:rsidRPr="008A1E65" w:rsidTr="005F7CD1">
        <w:trPr>
          <w:trHeight w:val="300"/>
        </w:trPr>
        <w:tc>
          <w:tcPr>
            <w:tcW w:w="678" w:type="pct"/>
            <w:shd w:val="clear" w:color="auto" w:fill="auto"/>
            <w:noWrap/>
            <w:vAlign w:val="center"/>
            <w:hideMark/>
          </w:tcPr>
          <w:p w:rsidR="005F7CD1" w:rsidRPr="008A1E65" w:rsidRDefault="005F7CD1" w:rsidP="005F7CD1">
            <w:pPr>
              <w:spacing w:line="276" w:lineRule="auto"/>
              <w:rPr>
                <w:rFonts w:asciiTheme="minorHAnsi" w:hAnsiTheme="minorHAnsi" w:cstheme="minorHAnsi"/>
                <w:color w:val="000000"/>
                <w:sz w:val="22"/>
                <w:szCs w:val="22"/>
              </w:rPr>
            </w:pPr>
            <w:r w:rsidRPr="008A1E65">
              <w:rPr>
                <w:rFonts w:asciiTheme="minorHAnsi" w:hAnsiTheme="minorHAnsi" w:cstheme="minorHAnsi"/>
                <w:color w:val="000000"/>
                <w:sz w:val="22"/>
                <w:szCs w:val="22"/>
              </w:rPr>
              <w:t>O &amp; M Expenses</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6.96</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7.28</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7.63</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7.98</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8.36</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8.75</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9.16</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9.59</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10.04</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10.51</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11.01</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11.52</w:t>
            </w:r>
          </w:p>
        </w:tc>
        <w:tc>
          <w:tcPr>
            <w:tcW w:w="326"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12.07</w:t>
            </w:r>
          </w:p>
        </w:tc>
      </w:tr>
      <w:tr w:rsidR="005F7CD1" w:rsidRPr="008A1E65" w:rsidTr="005F7CD1">
        <w:trPr>
          <w:trHeight w:val="300"/>
        </w:trPr>
        <w:tc>
          <w:tcPr>
            <w:tcW w:w="678" w:type="pct"/>
            <w:shd w:val="clear" w:color="auto" w:fill="auto"/>
            <w:noWrap/>
            <w:vAlign w:val="center"/>
            <w:hideMark/>
          </w:tcPr>
          <w:p w:rsidR="005F7CD1" w:rsidRPr="008A1E65" w:rsidRDefault="005F7CD1" w:rsidP="005F7CD1">
            <w:pPr>
              <w:spacing w:line="276" w:lineRule="auto"/>
              <w:rPr>
                <w:rFonts w:asciiTheme="minorHAnsi" w:hAnsiTheme="minorHAnsi" w:cstheme="minorHAnsi"/>
                <w:color w:val="000000"/>
                <w:sz w:val="22"/>
                <w:szCs w:val="22"/>
              </w:rPr>
            </w:pPr>
            <w:r w:rsidRPr="008A1E65">
              <w:rPr>
                <w:rFonts w:asciiTheme="minorHAnsi" w:hAnsiTheme="minorHAnsi" w:cstheme="minorHAnsi"/>
                <w:color w:val="000000"/>
                <w:sz w:val="22"/>
                <w:szCs w:val="22"/>
              </w:rPr>
              <w:t>Lease Rentals for land</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1.17</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1.17</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1.23</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1.23</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1.29</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1.29</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1.35</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1.36</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1.42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1.42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1.49</w:t>
            </w:r>
          </w:p>
        </w:tc>
        <w:tc>
          <w:tcPr>
            <w:tcW w:w="326"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1.50</w:t>
            </w:r>
          </w:p>
        </w:tc>
      </w:tr>
      <w:tr w:rsidR="005F7CD1" w:rsidRPr="008A1E65" w:rsidTr="005F7CD1">
        <w:trPr>
          <w:trHeight w:val="300"/>
        </w:trPr>
        <w:tc>
          <w:tcPr>
            <w:tcW w:w="678" w:type="pct"/>
            <w:shd w:val="clear" w:color="auto" w:fill="auto"/>
            <w:noWrap/>
            <w:vAlign w:val="center"/>
            <w:hideMark/>
          </w:tcPr>
          <w:p w:rsidR="005F7CD1" w:rsidRPr="008A1E65" w:rsidRDefault="005F7CD1" w:rsidP="005F7CD1">
            <w:pPr>
              <w:spacing w:line="276" w:lineRule="auto"/>
              <w:rPr>
                <w:rFonts w:asciiTheme="minorHAnsi" w:hAnsiTheme="minorHAnsi" w:cstheme="minorHAnsi"/>
                <w:color w:val="000000"/>
                <w:sz w:val="22"/>
                <w:szCs w:val="22"/>
              </w:rPr>
            </w:pPr>
            <w:r w:rsidRPr="008A1E65">
              <w:rPr>
                <w:rFonts w:asciiTheme="minorHAnsi" w:hAnsiTheme="minorHAnsi" w:cstheme="minorHAnsi"/>
                <w:color w:val="000000"/>
                <w:sz w:val="22"/>
                <w:szCs w:val="22"/>
              </w:rPr>
              <w:t>Insurance Expenses</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0.22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0.20</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0.19</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0.17</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0.15</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0.13</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0.11</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0.10</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0.08</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0.06</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0.04</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0.03</w:t>
            </w:r>
          </w:p>
        </w:tc>
        <w:tc>
          <w:tcPr>
            <w:tcW w:w="326"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0.01</w:t>
            </w:r>
          </w:p>
        </w:tc>
      </w:tr>
      <w:tr w:rsidR="005F7CD1" w:rsidRPr="008A1E65" w:rsidTr="005F7CD1">
        <w:trPr>
          <w:trHeight w:val="300"/>
        </w:trPr>
        <w:tc>
          <w:tcPr>
            <w:tcW w:w="678" w:type="pct"/>
            <w:shd w:val="clear" w:color="auto" w:fill="auto"/>
            <w:noWrap/>
            <w:vAlign w:val="center"/>
            <w:hideMark/>
          </w:tcPr>
          <w:p w:rsidR="005F7CD1" w:rsidRPr="008A1E65" w:rsidRDefault="005F7CD1" w:rsidP="005F7CD1">
            <w:pPr>
              <w:spacing w:line="276" w:lineRule="auto"/>
              <w:rPr>
                <w:rFonts w:asciiTheme="minorHAnsi" w:hAnsiTheme="minorHAnsi" w:cstheme="minorHAnsi"/>
                <w:color w:val="000000"/>
                <w:sz w:val="22"/>
                <w:szCs w:val="22"/>
              </w:rPr>
            </w:pPr>
            <w:r w:rsidRPr="008A1E65">
              <w:rPr>
                <w:rFonts w:asciiTheme="minorHAnsi" w:hAnsiTheme="minorHAnsi" w:cstheme="minorHAnsi"/>
                <w:color w:val="000000"/>
                <w:sz w:val="22"/>
                <w:szCs w:val="22"/>
              </w:rPr>
              <w:t xml:space="preserve">Banking charges+ Transmission Charges +Fixed </w:t>
            </w:r>
            <w:r w:rsidRPr="008A1E65">
              <w:rPr>
                <w:rFonts w:asciiTheme="minorHAnsi" w:hAnsiTheme="minorHAnsi" w:cstheme="minorHAnsi"/>
                <w:color w:val="000000"/>
                <w:sz w:val="22"/>
                <w:szCs w:val="22"/>
              </w:rPr>
              <w:lastRenderedPageBreak/>
              <w:t xml:space="preserve">demand Charges </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lastRenderedPageBreak/>
              <w:t>11.11</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11.03</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10.98</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10.93</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10.92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10.84</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10.79</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10.74</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10.72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10.65</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10.60</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10.55</w:t>
            </w:r>
          </w:p>
        </w:tc>
        <w:tc>
          <w:tcPr>
            <w:tcW w:w="326"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10.54</w:t>
            </w:r>
          </w:p>
        </w:tc>
      </w:tr>
      <w:tr w:rsidR="005F7CD1" w:rsidRPr="008A1E65" w:rsidTr="005F7CD1">
        <w:trPr>
          <w:trHeight w:val="300"/>
        </w:trPr>
        <w:tc>
          <w:tcPr>
            <w:tcW w:w="678" w:type="pct"/>
            <w:shd w:val="clear" w:color="auto" w:fill="auto"/>
            <w:noWrap/>
            <w:vAlign w:val="center"/>
            <w:hideMark/>
          </w:tcPr>
          <w:p w:rsidR="005F7CD1" w:rsidRPr="008A1E65" w:rsidRDefault="005F7CD1" w:rsidP="005F7CD1">
            <w:pPr>
              <w:spacing w:line="276" w:lineRule="auto"/>
              <w:rPr>
                <w:rFonts w:asciiTheme="minorHAnsi" w:hAnsiTheme="minorHAnsi" w:cstheme="minorHAnsi"/>
                <w:sz w:val="22"/>
                <w:szCs w:val="22"/>
              </w:rPr>
            </w:pPr>
            <w:r w:rsidRPr="008A1E65">
              <w:rPr>
                <w:rFonts w:asciiTheme="minorHAnsi" w:hAnsiTheme="minorHAnsi" w:cstheme="minorHAnsi"/>
                <w:sz w:val="22"/>
                <w:szCs w:val="22"/>
              </w:rPr>
              <w:t>Depreciation &amp; Amortization</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17.67</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17.67</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17.67</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17.62</w:t>
            </w:r>
          </w:p>
        </w:tc>
        <w:tc>
          <w:tcPr>
            <w:tcW w:w="326"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17.67</w:t>
            </w:r>
          </w:p>
        </w:tc>
      </w:tr>
      <w:tr w:rsidR="005F7CD1" w:rsidRPr="008A1E65" w:rsidTr="005F7CD1">
        <w:trPr>
          <w:trHeight w:val="442"/>
        </w:trPr>
        <w:tc>
          <w:tcPr>
            <w:tcW w:w="678" w:type="pct"/>
            <w:shd w:val="clear" w:color="auto" w:fill="DBE5F1" w:themeFill="accent1" w:themeFillTint="33"/>
            <w:noWrap/>
            <w:vAlign w:val="center"/>
            <w:hideMark/>
          </w:tcPr>
          <w:p w:rsidR="005F7CD1" w:rsidRPr="008A1E65" w:rsidRDefault="005F7CD1" w:rsidP="005F7CD1">
            <w:pPr>
              <w:spacing w:line="276" w:lineRule="auto"/>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Total Expenses</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37.08</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37.31</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37.59</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37.93</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38.32</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38.63</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38.98</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39.40</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39.87</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40.26</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40.70</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41.22</w:t>
            </w:r>
          </w:p>
        </w:tc>
        <w:tc>
          <w:tcPr>
            <w:tcW w:w="326"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41.78</w:t>
            </w:r>
          </w:p>
        </w:tc>
      </w:tr>
      <w:tr w:rsidR="005F7CD1" w:rsidRPr="008A1E65" w:rsidTr="005F7CD1">
        <w:trPr>
          <w:trHeight w:val="419"/>
        </w:trPr>
        <w:tc>
          <w:tcPr>
            <w:tcW w:w="678" w:type="pct"/>
            <w:shd w:val="clear" w:color="auto" w:fill="auto"/>
            <w:noWrap/>
            <w:vAlign w:val="center"/>
            <w:hideMark/>
          </w:tcPr>
          <w:p w:rsidR="005F7CD1" w:rsidRPr="008A1E65" w:rsidRDefault="005F7CD1" w:rsidP="005F7CD1">
            <w:pPr>
              <w:spacing w:line="276" w:lineRule="auto"/>
              <w:rPr>
                <w:rFonts w:asciiTheme="minorHAnsi" w:hAnsiTheme="minorHAnsi" w:cstheme="minorHAnsi"/>
                <w:color w:val="000000"/>
                <w:sz w:val="22"/>
                <w:szCs w:val="22"/>
              </w:rPr>
            </w:pPr>
            <w:r w:rsidRPr="008A1E65">
              <w:rPr>
                <w:rFonts w:asciiTheme="minorHAnsi" w:hAnsiTheme="minorHAnsi" w:cstheme="minorHAnsi"/>
                <w:color w:val="000000"/>
                <w:sz w:val="22"/>
                <w:szCs w:val="22"/>
              </w:rPr>
              <w:t>EBIT</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87.73</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87.40</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87.36</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87.25</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87.45</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87.04</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86.94</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86.75</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86.87</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86.37</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86.19</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85.90</w:t>
            </w:r>
          </w:p>
        </w:tc>
        <w:tc>
          <w:tcPr>
            <w:tcW w:w="326"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85.94</w:t>
            </w:r>
          </w:p>
        </w:tc>
      </w:tr>
      <w:tr w:rsidR="00795002" w:rsidRPr="008A1E65" w:rsidTr="005F7CD1">
        <w:trPr>
          <w:trHeight w:val="300"/>
        </w:trPr>
        <w:tc>
          <w:tcPr>
            <w:tcW w:w="5000" w:type="pct"/>
            <w:gridSpan w:val="14"/>
            <w:shd w:val="clear" w:color="auto" w:fill="DBE5F1" w:themeFill="accent1" w:themeFillTint="33"/>
            <w:noWrap/>
            <w:vAlign w:val="center"/>
            <w:hideMark/>
          </w:tcPr>
          <w:p w:rsidR="00795002" w:rsidRPr="008A1E65" w:rsidRDefault="00795002" w:rsidP="005F7CD1">
            <w:pPr>
              <w:spacing w:line="276" w:lineRule="auto"/>
              <w:rPr>
                <w:rFonts w:asciiTheme="minorHAnsi" w:hAnsiTheme="minorHAnsi" w:cstheme="minorHAnsi"/>
                <w:sz w:val="22"/>
                <w:szCs w:val="22"/>
              </w:rPr>
            </w:pPr>
            <w:r w:rsidRPr="008A1E65">
              <w:rPr>
                <w:rFonts w:asciiTheme="minorHAnsi" w:hAnsiTheme="minorHAnsi" w:cstheme="minorHAnsi"/>
                <w:b/>
                <w:bCs/>
                <w:color w:val="000000"/>
                <w:sz w:val="22"/>
                <w:szCs w:val="22"/>
              </w:rPr>
              <w:t>Interest expenses</w:t>
            </w:r>
          </w:p>
        </w:tc>
      </w:tr>
      <w:tr w:rsidR="005F7CD1" w:rsidRPr="008A1E65" w:rsidTr="005F7CD1">
        <w:trPr>
          <w:trHeight w:val="300"/>
        </w:trPr>
        <w:tc>
          <w:tcPr>
            <w:tcW w:w="678" w:type="pct"/>
            <w:shd w:val="clear" w:color="auto" w:fill="auto"/>
            <w:noWrap/>
            <w:vAlign w:val="center"/>
            <w:hideMark/>
          </w:tcPr>
          <w:p w:rsidR="005F7CD1" w:rsidRPr="008A1E65" w:rsidRDefault="005F7CD1" w:rsidP="005F7CD1">
            <w:pPr>
              <w:spacing w:line="276" w:lineRule="auto"/>
              <w:rPr>
                <w:rFonts w:asciiTheme="minorHAnsi" w:hAnsiTheme="minorHAnsi" w:cstheme="minorHAnsi"/>
                <w:sz w:val="22"/>
                <w:szCs w:val="22"/>
              </w:rPr>
            </w:pPr>
            <w:r w:rsidRPr="008A1E65">
              <w:rPr>
                <w:rFonts w:asciiTheme="minorHAnsi" w:hAnsiTheme="minorHAnsi" w:cstheme="minorHAnsi"/>
                <w:sz w:val="22"/>
                <w:szCs w:val="22"/>
              </w:rPr>
              <w:t>Interest on term loan</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12.49</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10.83</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9.16</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7.50</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5.83</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4.16</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2.50</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0.00</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0.00</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0.00</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0.00</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0.00</w:t>
            </w:r>
          </w:p>
        </w:tc>
        <w:tc>
          <w:tcPr>
            <w:tcW w:w="326"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0.00</w:t>
            </w:r>
          </w:p>
        </w:tc>
      </w:tr>
      <w:tr w:rsidR="005F7CD1" w:rsidRPr="008A1E65" w:rsidTr="005F7CD1">
        <w:trPr>
          <w:trHeight w:val="300"/>
        </w:trPr>
        <w:tc>
          <w:tcPr>
            <w:tcW w:w="678" w:type="pct"/>
            <w:shd w:val="clear" w:color="auto" w:fill="DBE5F1" w:themeFill="accent1" w:themeFillTint="33"/>
            <w:noWrap/>
            <w:vAlign w:val="center"/>
            <w:hideMark/>
          </w:tcPr>
          <w:p w:rsidR="005F7CD1" w:rsidRPr="008A1E65" w:rsidRDefault="005F7CD1" w:rsidP="005F7CD1">
            <w:pPr>
              <w:spacing w:line="276" w:lineRule="auto"/>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Profit before Taxes (PBT)</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75.24</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76.57</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78.20</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79.76</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81.62</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82.88</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84.44</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86.75</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86.87</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86.37</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86.19</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85.90</w:t>
            </w:r>
          </w:p>
        </w:tc>
        <w:tc>
          <w:tcPr>
            <w:tcW w:w="326"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85.94</w:t>
            </w:r>
          </w:p>
        </w:tc>
      </w:tr>
      <w:tr w:rsidR="005F7CD1" w:rsidRPr="008A1E65" w:rsidTr="005F7CD1">
        <w:trPr>
          <w:trHeight w:val="346"/>
        </w:trPr>
        <w:tc>
          <w:tcPr>
            <w:tcW w:w="678" w:type="pct"/>
            <w:shd w:val="clear" w:color="auto" w:fill="auto"/>
            <w:noWrap/>
            <w:vAlign w:val="center"/>
            <w:hideMark/>
          </w:tcPr>
          <w:p w:rsidR="005F7CD1" w:rsidRPr="008A1E65" w:rsidRDefault="005F7CD1" w:rsidP="005F7CD1">
            <w:pPr>
              <w:spacing w:line="276" w:lineRule="auto"/>
              <w:rPr>
                <w:rFonts w:asciiTheme="minorHAnsi" w:hAnsiTheme="minorHAnsi" w:cstheme="minorHAnsi"/>
                <w:sz w:val="22"/>
                <w:szCs w:val="22"/>
              </w:rPr>
            </w:pPr>
            <w:r w:rsidRPr="008A1E65">
              <w:rPr>
                <w:rFonts w:asciiTheme="minorHAnsi" w:hAnsiTheme="minorHAnsi" w:cstheme="minorHAnsi"/>
                <w:sz w:val="22"/>
                <w:szCs w:val="22"/>
              </w:rPr>
              <w:t>Tax</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24.53</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25.28</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26.07</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26.79</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27.57</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28.12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28.75</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29.56</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29.73</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29.67</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29.71</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29.70</w:t>
            </w:r>
          </w:p>
        </w:tc>
        <w:tc>
          <w:tcPr>
            <w:tcW w:w="326"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29.79</w:t>
            </w:r>
          </w:p>
        </w:tc>
      </w:tr>
      <w:tr w:rsidR="005F7CD1" w:rsidRPr="008A1E65" w:rsidTr="005F7CD1">
        <w:trPr>
          <w:trHeight w:val="300"/>
        </w:trPr>
        <w:tc>
          <w:tcPr>
            <w:tcW w:w="678" w:type="pct"/>
            <w:shd w:val="clear" w:color="000000" w:fill="002060"/>
            <w:noWrap/>
            <w:vAlign w:val="center"/>
            <w:hideMark/>
          </w:tcPr>
          <w:p w:rsidR="005F7CD1" w:rsidRPr="008A1E65" w:rsidRDefault="005F7CD1" w:rsidP="005F7CD1">
            <w:pPr>
              <w:spacing w:line="276" w:lineRule="auto"/>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Profit after Taxes (PAT)</w:t>
            </w:r>
          </w:p>
        </w:tc>
        <w:tc>
          <w:tcPr>
            <w:tcW w:w="333"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50.71</w:t>
            </w:r>
          </w:p>
        </w:tc>
        <w:tc>
          <w:tcPr>
            <w:tcW w:w="333"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51.29</w:t>
            </w:r>
          </w:p>
        </w:tc>
        <w:tc>
          <w:tcPr>
            <w:tcW w:w="333"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52.13</w:t>
            </w:r>
          </w:p>
        </w:tc>
        <w:tc>
          <w:tcPr>
            <w:tcW w:w="333"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52.96</w:t>
            </w:r>
          </w:p>
        </w:tc>
        <w:tc>
          <w:tcPr>
            <w:tcW w:w="333"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54.05</w:t>
            </w:r>
          </w:p>
        </w:tc>
        <w:tc>
          <w:tcPr>
            <w:tcW w:w="333"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54.75</w:t>
            </w:r>
          </w:p>
        </w:tc>
        <w:tc>
          <w:tcPr>
            <w:tcW w:w="333"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55.69</w:t>
            </w:r>
          </w:p>
        </w:tc>
        <w:tc>
          <w:tcPr>
            <w:tcW w:w="333"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57.19</w:t>
            </w:r>
          </w:p>
        </w:tc>
        <w:tc>
          <w:tcPr>
            <w:tcW w:w="333"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57.14</w:t>
            </w:r>
          </w:p>
        </w:tc>
        <w:tc>
          <w:tcPr>
            <w:tcW w:w="333"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56.70</w:t>
            </w:r>
          </w:p>
        </w:tc>
        <w:tc>
          <w:tcPr>
            <w:tcW w:w="333"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56.48</w:t>
            </w:r>
          </w:p>
        </w:tc>
        <w:tc>
          <w:tcPr>
            <w:tcW w:w="333"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56.20</w:t>
            </w:r>
          </w:p>
        </w:tc>
        <w:tc>
          <w:tcPr>
            <w:tcW w:w="326"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56.15</w:t>
            </w:r>
          </w:p>
        </w:tc>
      </w:tr>
    </w:tbl>
    <w:p w:rsidR="008A1E65" w:rsidRDefault="008A1E65">
      <w:pPr>
        <w:rPr>
          <w:rFonts w:ascii="Arial" w:hAnsi="Arial" w:cs="Arial"/>
          <w:b/>
          <w:sz w:val="22"/>
          <w:szCs w:val="22"/>
          <w:lang w:eastAsia="en-IN"/>
        </w:rPr>
      </w:pPr>
    </w:p>
    <w:p w:rsidR="00E44559" w:rsidRPr="00E44559" w:rsidRDefault="00E44559" w:rsidP="00D22C05">
      <w:pPr>
        <w:pStyle w:val="ListParagraph"/>
        <w:numPr>
          <w:ilvl w:val="0"/>
          <w:numId w:val="9"/>
        </w:numPr>
        <w:autoSpaceDE w:val="0"/>
        <w:autoSpaceDN w:val="0"/>
        <w:adjustRightInd w:val="0"/>
        <w:spacing w:before="240" w:line="360" w:lineRule="auto"/>
        <w:ind w:left="1134" w:right="-824" w:hanging="425"/>
        <w:jc w:val="both"/>
        <w:rPr>
          <w:rFonts w:ascii="Arial" w:hAnsi="Arial" w:cs="Arial"/>
          <w:sz w:val="22"/>
          <w:szCs w:val="22"/>
          <w:lang w:eastAsia="en-IN"/>
        </w:rPr>
      </w:pPr>
      <w:r w:rsidRPr="00C063BF">
        <w:rPr>
          <w:rFonts w:ascii="Arial" w:hAnsi="Arial" w:cs="Arial"/>
          <w:b/>
          <w:sz w:val="22"/>
          <w:szCs w:val="22"/>
          <w:lang w:eastAsia="en-IN"/>
        </w:rPr>
        <w:t>PRO</w:t>
      </w:r>
      <w:r w:rsidR="006A2DB0">
        <w:rPr>
          <w:rFonts w:ascii="Arial" w:hAnsi="Arial" w:cs="Arial"/>
          <w:b/>
          <w:sz w:val="22"/>
          <w:szCs w:val="22"/>
          <w:lang w:eastAsia="en-IN"/>
        </w:rPr>
        <w:t>FORMA</w:t>
      </w:r>
      <w:r w:rsidRPr="00C063BF">
        <w:rPr>
          <w:rFonts w:ascii="Arial" w:hAnsi="Arial" w:cs="Arial"/>
          <w:b/>
          <w:sz w:val="22"/>
          <w:szCs w:val="22"/>
          <w:lang w:eastAsia="en-IN"/>
        </w:rPr>
        <w:t xml:space="preserve"> BALANCE SHEET: </w:t>
      </w:r>
    </w:p>
    <w:p w:rsidR="007F3AF9" w:rsidRDefault="00E44559" w:rsidP="006A2DB0">
      <w:pPr>
        <w:pStyle w:val="ListParagraph"/>
        <w:autoSpaceDE w:val="0"/>
        <w:autoSpaceDN w:val="0"/>
        <w:adjustRightInd w:val="0"/>
        <w:spacing w:before="240" w:line="360" w:lineRule="auto"/>
        <w:ind w:left="1134" w:right="-824"/>
        <w:jc w:val="both"/>
        <w:rPr>
          <w:rFonts w:ascii="Arial" w:hAnsi="Arial" w:cs="Arial"/>
          <w:sz w:val="22"/>
          <w:szCs w:val="22"/>
        </w:rPr>
      </w:pPr>
      <w:r w:rsidRPr="001F7470">
        <w:rPr>
          <w:rFonts w:ascii="Arial" w:hAnsi="Arial" w:cs="Arial"/>
          <w:sz w:val="22"/>
          <w:szCs w:val="22"/>
        </w:rPr>
        <w:t xml:space="preserve">Below table shows the Projected Balance Sheet of the </w:t>
      </w:r>
      <w:r w:rsidR="00A2131D">
        <w:rPr>
          <w:rFonts w:ascii="Arial" w:hAnsi="Arial" w:cs="Arial"/>
          <w:sz w:val="22"/>
          <w:szCs w:val="22"/>
        </w:rPr>
        <w:t xml:space="preserve">proposed </w:t>
      </w:r>
      <w:r w:rsidR="00D22C05">
        <w:rPr>
          <w:rFonts w:ascii="Arial" w:hAnsi="Arial" w:cs="Arial"/>
          <w:sz w:val="22"/>
          <w:szCs w:val="22"/>
        </w:rPr>
        <w:t>Captive Wind-S</w:t>
      </w:r>
      <w:r w:rsidR="00A2131D">
        <w:rPr>
          <w:rFonts w:ascii="Arial" w:hAnsi="Arial" w:cs="Arial"/>
          <w:sz w:val="22"/>
          <w:szCs w:val="22"/>
        </w:rPr>
        <w:t xml:space="preserve">olar </w:t>
      </w:r>
      <w:r w:rsidR="00D22C05">
        <w:rPr>
          <w:rFonts w:ascii="Arial" w:hAnsi="Arial" w:cs="Arial"/>
          <w:sz w:val="22"/>
          <w:szCs w:val="22"/>
        </w:rPr>
        <w:t xml:space="preserve">Hybrid </w:t>
      </w:r>
      <w:r w:rsidR="00A2131D">
        <w:rPr>
          <w:rFonts w:ascii="Arial" w:hAnsi="Arial" w:cs="Arial"/>
          <w:sz w:val="22"/>
          <w:szCs w:val="22"/>
        </w:rPr>
        <w:t>power</w:t>
      </w:r>
      <w:r w:rsidR="00A2131D" w:rsidRPr="00051AF3">
        <w:rPr>
          <w:rFonts w:ascii="Arial" w:hAnsi="Arial" w:cs="Arial"/>
          <w:sz w:val="22"/>
          <w:szCs w:val="22"/>
        </w:rPr>
        <w:t xml:space="preserve"> project</w:t>
      </w:r>
      <w:r w:rsidRPr="001F7470">
        <w:rPr>
          <w:rFonts w:ascii="Arial" w:hAnsi="Arial" w:cs="Arial"/>
          <w:sz w:val="22"/>
          <w:szCs w:val="22"/>
        </w:rPr>
        <w:t xml:space="preserve"> from the period</w:t>
      </w:r>
      <w:r w:rsidR="00A2131D">
        <w:rPr>
          <w:rFonts w:ascii="Arial" w:hAnsi="Arial" w:cs="Arial"/>
          <w:sz w:val="22"/>
          <w:szCs w:val="22"/>
        </w:rPr>
        <w:t xml:space="preserve"> FY 2025 to FY 20</w:t>
      </w:r>
      <w:r w:rsidR="0046727F">
        <w:rPr>
          <w:rFonts w:ascii="Arial" w:hAnsi="Arial" w:cs="Arial"/>
          <w:sz w:val="22"/>
          <w:szCs w:val="22"/>
        </w:rPr>
        <w:t>5</w:t>
      </w:r>
      <w:r w:rsidR="00D22C05">
        <w:rPr>
          <w:rFonts w:ascii="Arial" w:hAnsi="Arial" w:cs="Arial"/>
          <w:sz w:val="22"/>
          <w:szCs w:val="22"/>
        </w:rPr>
        <w:t>2</w:t>
      </w:r>
      <w:r w:rsidRPr="001F7470">
        <w:rPr>
          <w:rFonts w:ascii="Arial" w:hAnsi="Arial" w:cs="Arial"/>
          <w:sz w:val="22"/>
          <w:szCs w:val="22"/>
        </w:rPr>
        <w:t xml:space="preserve">. </w:t>
      </w:r>
      <w:r w:rsidR="006B0A2E">
        <w:rPr>
          <w:rFonts w:ascii="Arial" w:hAnsi="Arial" w:cs="Arial"/>
          <w:sz w:val="22"/>
          <w:szCs w:val="22"/>
        </w:rPr>
        <w:t>From 1</w:t>
      </w:r>
      <w:r w:rsidR="006B0A2E" w:rsidRPr="00A2131D">
        <w:rPr>
          <w:rFonts w:ascii="Arial" w:hAnsi="Arial" w:cs="Arial"/>
          <w:sz w:val="22"/>
          <w:szCs w:val="22"/>
          <w:vertAlign w:val="superscript"/>
        </w:rPr>
        <w:t>st</w:t>
      </w:r>
      <w:r w:rsidR="00A2131D">
        <w:rPr>
          <w:rFonts w:ascii="Arial" w:hAnsi="Arial" w:cs="Arial"/>
          <w:sz w:val="22"/>
          <w:szCs w:val="22"/>
        </w:rPr>
        <w:t xml:space="preserve"> December</w:t>
      </w:r>
      <w:r w:rsidR="006B0A2E">
        <w:rPr>
          <w:rFonts w:ascii="Arial" w:hAnsi="Arial" w:cs="Arial"/>
          <w:sz w:val="22"/>
          <w:szCs w:val="22"/>
        </w:rPr>
        <w:t xml:space="preserve"> 2024 to </w:t>
      </w:r>
      <w:r w:rsidR="00A2131D">
        <w:rPr>
          <w:rFonts w:ascii="Arial" w:hAnsi="Arial" w:cs="Arial"/>
          <w:sz w:val="22"/>
          <w:szCs w:val="22"/>
        </w:rPr>
        <w:t>31</w:t>
      </w:r>
      <w:r w:rsidR="00A2131D" w:rsidRPr="00A2131D">
        <w:rPr>
          <w:rFonts w:ascii="Arial" w:hAnsi="Arial" w:cs="Arial"/>
          <w:sz w:val="22"/>
          <w:szCs w:val="22"/>
          <w:vertAlign w:val="superscript"/>
        </w:rPr>
        <w:t>st</w:t>
      </w:r>
      <w:r w:rsidR="00A2131D">
        <w:rPr>
          <w:rFonts w:ascii="Arial" w:hAnsi="Arial" w:cs="Arial"/>
          <w:sz w:val="22"/>
          <w:szCs w:val="22"/>
        </w:rPr>
        <w:t xml:space="preserve"> </w:t>
      </w:r>
      <w:r w:rsidR="00817835">
        <w:rPr>
          <w:rFonts w:ascii="Arial" w:hAnsi="Arial" w:cs="Arial"/>
          <w:sz w:val="22"/>
          <w:szCs w:val="22"/>
        </w:rPr>
        <w:t>March</w:t>
      </w:r>
      <w:r w:rsidR="00D22C05">
        <w:rPr>
          <w:rFonts w:ascii="Arial" w:hAnsi="Arial" w:cs="Arial"/>
          <w:sz w:val="22"/>
          <w:szCs w:val="22"/>
        </w:rPr>
        <w:t xml:space="preserve"> 2026</w:t>
      </w:r>
      <w:r w:rsidR="006B0A2E">
        <w:rPr>
          <w:rFonts w:ascii="Arial" w:hAnsi="Arial" w:cs="Arial"/>
          <w:sz w:val="22"/>
          <w:szCs w:val="22"/>
        </w:rPr>
        <w:t xml:space="preserve"> </w:t>
      </w:r>
      <w:r w:rsidR="001F7470">
        <w:rPr>
          <w:rFonts w:ascii="Arial" w:hAnsi="Arial" w:cs="Arial"/>
          <w:sz w:val="22"/>
          <w:szCs w:val="22"/>
        </w:rPr>
        <w:t>would be the implementation period of the project:</w:t>
      </w:r>
    </w:p>
    <w:p w:rsidR="006A2DB0" w:rsidRDefault="006A2DB0" w:rsidP="006A2DB0">
      <w:pPr>
        <w:pStyle w:val="ListParagraph"/>
        <w:autoSpaceDE w:val="0"/>
        <w:autoSpaceDN w:val="0"/>
        <w:adjustRightInd w:val="0"/>
        <w:ind w:left="1134" w:right="-824"/>
        <w:jc w:val="right"/>
        <w:rPr>
          <w:rFonts w:ascii="Arial" w:hAnsi="Arial" w:cs="Arial"/>
          <w:sz w:val="22"/>
          <w:szCs w:val="22"/>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1360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43"/>
        <w:gridCol w:w="840"/>
        <w:gridCol w:w="840"/>
        <w:gridCol w:w="841"/>
        <w:gridCol w:w="840"/>
        <w:gridCol w:w="840"/>
        <w:gridCol w:w="841"/>
        <w:gridCol w:w="840"/>
        <w:gridCol w:w="840"/>
        <w:gridCol w:w="841"/>
        <w:gridCol w:w="840"/>
        <w:gridCol w:w="840"/>
        <w:gridCol w:w="841"/>
        <w:gridCol w:w="840"/>
        <w:gridCol w:w="841"/>
      </w:tblGrid>
      <w:tr w:rsidR="00D22C05" w:rsidRPr="00D22C05" w:rsidTr="007842AF">
        <w:trPr>
          <w:trHeight w:val="300"/>
        </w:trPr>
        <w:tc>
          <w:tcPr>
            <w:tcW w:w="1843"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Year Ending</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31-Mar-25</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31-Mar-26</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31-Mar-27</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31-Mar-28</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31-Mar-29</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31-Mar-30</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31-Mar-31</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31-Mar-32</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31-Mar-33</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31-Mar-34</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31-Mar-35</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31-Mar-36</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31-Mar-37</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31-Mar-38</w:t>
            </w:r>
          </w:p>
        </w:tc>
      </w:tr>
      <w:tr w:rsidR="00D22C05" w:rsidRPr="00D22C05" w:rsidTr="007842AF">
        <w:trPr>
          <w:trHeight w:val="255"/>
        </w:trPr>
        <w:tc>
          <w:tcPr>
            <w:tcW w:w="1843"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Year Counter</w:t>
            </w: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0</w:t>
            </w: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0</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3</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4</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5</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6</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7</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8</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9</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10</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11</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r>
      <w:tr w:rsidR="00D22C05" w:rsidRPr="00D22C05" w:rsidTr="007842AF">
        <w:trPr>
          <w:trHeight w:val="255"/>
        </w:trPr>
        <w:tc>
          <w:tcPr>
            <w:tcW w:w="1843"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Months Counter</w:t>
            </w: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196437" w:rsidP="007842AF">
            <w:pPr>
              <w:spacing w:line="276" w:lineRule="auto"/>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4</w:t>
            </w: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r>
      <w:tr w:rsidR="00D22C05" w:rsidRPr="00D22C05" w:rsidTr="007842AF">
        <w:trPr>
          <w:trHeight w:val="300"/>
        </w:trPr>
        <w:tc>
          <w:tcPr>
            <w:tcW w:w="13608" w:type="dxa"/>
            <w:gridSpan w:val="15"/>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rPr>
                <w:rFonts w:asciiTheme="minorHAnsi" w:hAnsiTheme="minorHAnsi" w:cstheme="minorHAnsi"/>
                <w:sz w:val="22"/>
                <w:szCs w:val="22"/>
              </w:rPr>
            </w:pPr>
            <w:r>
              <w:rPr>
                <w:rFonts w:asciiTheme="minorHAnsi" w:hAnsiTheme="minorHAnsi" w:cstheme="minorHAnsi"/>
                <w:b/>
                <w:bCs/>
                <w:color w:val="000000"/>
                <w:sz w:val="22"/>
                <w:szCs w:val="22"/>
              </w:rPr>
              <w:t xml:space="preserve">Non-Current </w:t>
            </w:r>
            <w:r w:rsidRPr="00D22C05">
              <w:rPr>
                <w:rFonts w:asciiTheme="minorHAnsi" w:hAnsiTheme="minorHAnsi" w:cstheme="minorHAnsi"/>
                <w:b/>
                <w:bCs/>
                <w:color w:val="000000"/>
                <w:sz w:val="22"/>
                <w:szCs w:val="22"/>
              </w:rPr>
              <w:t>Liabilities</w:t>
            </w:r>
          </w:p>
        </w:tc>
      </w:tr>
      <w:tr w:rsidR="005F7CD1" w:rsidRPr="00D22C05" w:rsidTr="007842AF">
        <w:trPr>
          <w:trHeight w:val="300"/>
        </w:trPr>
        <w:tc>
          <w:tcPr>
            <w:tcW w:w="1843" w:type="dxa"/>
            <w:shd w:val="clear" w:color="auto" w:fill="auto"/>
            <w:noWrap/>
            <w:tcMar>
              <w:top w:w="15" w:type="dxa"/>
              <w:left w:w="15" w:type="dxa"/>
              <w:bottom w:w="0" w:type="dxa"/>
              <w:right w:w="15" w:type="dxa"/>
            </w:tcMar>
            <w:vAlign w:val="center"/>
            <w:hideMark/>
          </w:tcPr>
          <w:p w:rsidR="005F7CD1" w:rsidRPr="00D22C05" w:rsidRDefault="005F7CD1" w:rsidP="005F7CD1">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Equity</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87.68</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116.90</w:t>
            </w:r>
          </w:p>
        </w:tc>
        <w:tc>
          <w:tcPr>
            <w:tcW w:w="841"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116.90</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116.90</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116.90</w:t>
            </w:r>
          </w:p>
        </w:tc>
        <w:tc>
          <w:tcPr>
            <w:tcW w:w="841"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116.90</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116.90</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116.90</w:t>
            </w:r>
          </w:p>
        </w:tc>
        <w:tc>
          <w:tcPr>
            <w:tcW w:w="841"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116.90</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116.90</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116.90</w:t>
            </w:r>
          </w:p>
        </w:tc>
        <w:tc>
          <w:tcPr>
            <w:tcW w:w="841"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116.90</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116.90</w:t>
            </w:r>
          </w:p>
        </w:tc>
        <w:tc>
          <w:tcPr>
            <w:tcW w:w="841"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116.90</w:t>
            </w:r>
          </w:p>
        </w:tc>
      </w:tr>
      <w:tr w:rsidR="005F7CD1" w:rsidRPr="00D22C05" w:rsidTr="007842AF">
        <w:trPr>
          <w:trHeight w:val="300"/>
        </w:trPr>
        <w:tc>
          <w:tcPr>
            <w:tcW w:w="1843" w:type="dxa"/>
            <w:shd w:val="clear" w:color="auto" w:fill="auto"/>
            <w:noWrap/>
            <w:tcMar>
              <w:top w:w="15" w:type="dxa"/>
              <w:left w:w="15" w:type="dxa"/>
              <w:bottom w:w="0" w:type="dxa"/>
              <w:right w:w="15" w:type="dxa"/>
            </w:tcMar>
            <w:vAlign w:val="center"/>
            <w:hideMark/>
          </w:tcPr>
          <w:p w:rsidR="005F7CD1" w:rsidRPr="00D22C05" w:rsidRDefault="005F7CD1" w:rsidP="005F7CD1">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lastRenderedPageBreak/>
              <w:t>Reserve &amp; Surplus</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0.00</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0.00</w:t>
            </w:r>
          </w:p>
        </w:tc>
        <w:tc>
          <w:tcPr>
            <w:tcW w:w="841"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47.38</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95.91</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142.35</w:t>
            </w:r>
          </w:p>
        </w:tc>
        <w:tc>
          <w:tcPr>
            <w:tcW w:w="841"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190.26</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239.59</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290.58</w:t>
            </w:r>
          </w:p>
        </w:tc>
        <w:tc>
          <w:tcPr>
            <w:tcW w:w="841"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342.76</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396.37</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451.37</w:t>
            </w:r>
          </w:p>
        </w:tc>
        <w:tc>
          <w:tcPr>
            <w:tcW w:w="841"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508.00</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565.31</w:t>
            </w:r>
          </w:p>
        </w:tc>
        <w:tc>
          <w:tcPr>
            <w:tcW w:w="841"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614.46</w:t>
            </w:r>
          </w:p>
        </w:tc>
      </w:tr>
      <w:tr w:rsidR="005F7CD1" w:rsidRPr="00D22C05" w:rsidTr="007842AF">
        <w:trPr>
          <w:trHeight w:val="300"/>
        </w:trPr>
        <w:tc>
          <w:tcPr>
            <w:tcW w:w="1843" w:type="dxa"/>
            <w:shd w:val="clear" w:color="auto" w:fill="auto"/>
            <w:noWrap/>
            <w:tcMar>
              <w:top w:w="15" w:type="dxa"/>
              <w:left w:w="15" w:type="dxa"/>
              <w:bottom w:w="0" w:type="dxa"/>
              <w:right w:w="15" w:type="dxa"/>
            </w:tcMar>
            <w:vAlign w:val="center"/>
            <w:hideMark/>
          </w:tcPr>
          <w:p w:rsidR="005F7CD1" w:rsidRPr="00D22C05" w:rsidRDefault="005F7CD1" w:rsidP="005F7CD1">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Secured Loan</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140.28</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350.71</w:t>
            </w:r>
          </w:p>
        </w:tc>
        <w:tc>
          <w:tcPr>
            <w:tcW w:w="841"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333.18</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315.64</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298.10</w:t>
            </w:r>
          </w:p>
        </w:tc>
        <w:tc>
          <w:tcPr>
            <w:tcW w:w="841"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280.57</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263.03</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245.50</w:t>
            </w:r>
          </w:p>
        </w:tc>
        <w:tc>
          <w:tcPr>
            <w:tcW w:w="841"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227.96</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210.43</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192.89</w:t>
            </w:r>
          </w:p>
        </w:tc>
        <w:tc>
          <w:tcPr>
            <w:tcW w:w="841"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175.36</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157.82</w:t>
            </w:r>
          </w:p>
        </w:tc>
        <w:tc>
          <w:tcPr>
            <w:tcW w:w="841"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140.28</w:t>
            </w:r>
          </w:p>
        </w:tc>
      </w:tr>
      <w:tr w:rsidR="00D22C05" w:rsidRPr="00D22C05" w:rsidTr="007842AF">
        <w:trPr>
          <w:trHeight w:val="300"/>
        </w:trPr>
        <w:tc>
          <w:tcPr>
            <w:tcW w:w="1843"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Current Liabilities</w:t>
            </w: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000000"/>
                <w:sz w:val="22"/>
                <w:szCs w:val="22"/>
                <w:u w:val="single"/>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r>
      <w:tr w:rsidR="00A04938" w:rsidRPr="00D22C05" w:rsidTr="007842AF">
        <w:trPr>
          <w:trHeight w:val="300"/>
        </w:trPr>
        <w:tc>
          <w:tcPr>
            <w:tcW w:w="1843" w:type="dxa"/>
            <w:shd w:val="clear" w:color="auto" w:fill="auto"/>
            <w:noWrap/>
            <w:tcMar>
              <w:top w:w="15" w:type="dxa"/>
              <w:left w:w="15" w:type="dxa"/>
              <w:bottom w:w="0" w:type="dxa"/>
              <w:right w:w="15" w:type="dxa"/>
            </w:tcMar>
            <w:vAlign w:val="center"/>
            <w:hideMark/>
          </w:tcPr>
          <w:p w:rsidR="00A04938" w:rsidRPr="00D22C05" w:rsidRDefault="00A04938" w:rsidP="00A04938">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 xml:space="preserve">Term Liabilities Payable Within One Year </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17.54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17.54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17.54</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17.54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17.54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17.54</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17.54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17.54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17.54</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17.54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17.54</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17.54</w:t>
            </w:r>
          </w:p>
        </w:tc>
      </w:tr>
      <w:tr w:rsidR="00A04938" w:rsidRPr="00D22C05" w:rsidTr="007842AF">
        <w:trPr>
          <w:trHeight w:val="300"/>
        </w:trPr>
        <w:tc>
          <w:tcPr>
            <w:tcW w:w="1843" w:type="dxa"/>
            <w:shd w:val="clear" w:color="000000" w:fill="002060"/>
            <w:noWrap/>
            <w:tcMar>
              <w:top w:w="15" w:type="dxa"/>
              <w:left w:w="15" w:type="dxa"/>
              <w:bottom w:w="0" w:type="dxa"/>
              <w:right w:w="15" w:type="dxa"/>
            </w:tcMar>
            <w:vAlign w:val="center"/>
            <w:hideMark/>
          </w:tcPr>
          <w:p w:rsidR="00A04938" w:rsidRPr="00D22C05" w:rsidRDefault="00A04938" w:rsidP="00A04938">
            <w:pPr>
              <w:spacing w:line="276" w:lineRule="auto"/>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Total</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227.96</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467.62</w:t>
            </w:r>
          </w:p>
        </w:tc>
        <w:tc>
          <w:tcPr>
            <w:tcW w:w="841"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515.00</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545.99</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574.90</w:t>
            </w:r>
          </w:p>
        </w:tc>
        <w:tc>
          <w:tcPr>
            <w:tcW w:w="841"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605.27</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637.06</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670.51</w:t>
            </w:r>
          </w:p>
        </w:tc>
        <w:tc>
          <w:tcPr>
            <w:tcW w:w="841"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705.16</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741.24</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778.70</w:t>
            </w:r>
          </w:p>
        </w:tc>
        <w:tc>
          <w:tcPr>
            <w:tcW w:w="841"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817.79</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857.57</w:t>
            </w:r>
          </w:p>
        </w:tc>
        <w:tc>
          <w:tcPr>
            <w:tcW w:w="841"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889.18</w:t>
            </w:r>
          </w:p>
        </w:tc>
      </w:tr>
      <w:tr w:rsidR="00D22C05" w:rsidRPr="00D22C05" w:rsidTr="007842AF">
        <w:trPr>
          <w:trHeight w:val="300"/>
        </w:trPr>
        <w:tc>
          <w:tcPr>
            <w:tcW w:w="1843"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Assets</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000000"/>
                <w:sz w:val="22"/>
                <w:szCs w:val="22"/>
                <w:u w:val="single"/>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r>
      <w:tr w:rsidR="00A04938" w:rsidRPr="00D22C05" w:rsidTr="007842AF">
        <w:trPr>
          <w:trHeight w:val="300"/>
        </w:trPr>
        <w:tc>
          <w:tcPr>
            <w:tcW w:w="1843" w:type="dxa"/>
            <w:shd w:val="clear" w:color="auto" w:fill="DBE5F1" w:themeFill="accent1" w:themeFillTint="33"/>
            <w:noWrap/>
            <w:tcMar>
              <w:top w:w="15" w:type="dxa"/>
              <w:left w:w="15" w:type="dxa"/>
              <w:bottom w:w="0" w:type="dxa"/>
              <w:right w:w="15" w:type="dxa"/>
            </w:tcMar>
            <w:vAlign w:val="center"/>
            <w:hideMark/>
          </w:tcPr>
          <w:p w:rsidR="00A04938" w:rsidRPr="00D22C05" w:rsidRDefault="00A04938" w:rsidP="00A04938">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Total Gross Block</w:t>
            </w:r>
          </w:p>
        </w:tc>
        <w:tc>
          <w:tcPr>
            <w:tcW w:w="840"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187.05</w:t>
            </w:r>
          </w:p>
        </w:tc>
        <w:tc>
          <w:tcPr>
            <w:tcW w:w="840"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1"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0"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0"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1"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0"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0"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1"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0"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0"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1"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0"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1"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r>
      <w:tr w:rsidR="00A04938" w:rsidRPr="00D22C05" w:rsidTr="007842AF">
        <w:trPr>
          <w:trHeight w:val="300"/>
        </w:trPr>
        <w:tc>
          <w:tcPr>
            <w:tcW w:w="1843" w:type="dxa"/>
            <w:shd w:val="clear" w:color="auto" w:fill="auto"/>
            <w:noWrap/>
            <w:tcMar>
              <w:top w:w="15" w:type="dxa"/>
              <w:left w:w="15" w:type="dxa"/>
              <w:bottom w:w="0" w:type="dxa"/>
              <w:right w:w="15" w:type="dxa"/>
            </w:tcMar>
            <w:vAlign w:val="center"/>
            <w:hideMark/>
          </w:tcPr>
          <w:p w:rsidR="00A04938" w:rsidRPr="00D22C05" w:rsidRDefault="00A04938" w:rsidP="00A04938">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Less: Depreciation</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sz w:val="20"/>
                <w:szCs w:val="20"/>
              </w:rPr>
            </w:pP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17.62</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35.29</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52.91</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70.53</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88.15</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105.82</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123.45</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141.07</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158.69</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176.36</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193.98</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211.60</w:t>
            </w:r>
          </w:p>
        </w:tc>
      </w:tr>
      <w:tr w:rsidR="00A04938" w:rsidRPr="00D22C05" w:rsidTr="007842AF">
        <w:trPr>
          <w:trHeight w:val="300"/>
        </w:trPr>
        <w:tc>
          <w:tcPr>
            <w:tcW w:w="1843" w:type="dxa"/>
            <w:shd w:val="clear" w:color="000000" w:fill="D9E1F2"/>
            <w:noWrap/>
            <w:tcMar>
              <w:top w:w="15" w:type="dxa"/>
              <w:left w:w="15" w:type="dxa"/>
              <w:bottom w:w="0" w:type="dxa"/>
              <w:right w:w="15" w:type="dxa"/>
            </w:tcMar>
            <w:vAlign w:val="center"/>
            <w:hideMark/>
          </w:tcPr>
          <w:p w:rsidR="00A04938" w:rsidRPr="00D22C05" w:rsidRDefault="00A04938" w:rsidP="00A04938">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Net Block</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187.05</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449.99</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432.32</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414.70</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397.08</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379.46</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361.79</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344.17</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326.55</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308.93</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291.26</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273.64</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256.01</w:t>
            </w:r>
          </w:p>
        </w:tc>
      </w:tr>
      <w:tr w:rsidR="00A04938" w:rsidRPr="00D22C05" w:rsidTr="007842AF">
        <w:trPr>
          <w:trHeight w:val="300"/>
        </w:trPr>
        <w:tc>
          <w:tcPr>
            <w:tcW w:w="1843" w:type="dxa"/>
            <w:shd w:val="clear" w:color="000000" w:fill="D9E1F2"/>
            <w:noWrap/>
            <w:tcMar>
              <w:top w:w="15" w:type="dxa"/>
              <w:left w:w="15" w:type="dxa"/>
              <w:bottom w:w="0" w:type="dxa"/>
              <w:right w:w="15" w:type="dxa"/>
            </w:tcMar>
            <w:vAlign w:val="center"/>
            <w:hideMark/>
          </w:tcPr>
          <w:p w:rsidR="00A04938" w:rsidRPr="00D22C05" w:rsidRDefault="00A04938" w:rsidP="00A04938">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Total Non-Current Assets</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187.05</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449.99</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432.32</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414.70</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397.08</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379.46</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361.79</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344.17</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326.55</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308.93</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291.26</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273.64</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256.01</w:t>
            </w:r>
          </w:p>
        </w:tc>
      </w:tr>
      <w:tr w:rsidR="00D22C05" w:rsidRPr="00D22C05" w:rsidTr="007842AF">
        <w:trPr>
          <w:trHeight w:val="300"/>
        </w:trPr>
        <w:tc>
          <w:tcPr>
            <w:tcW w:w="1843"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Current Assets</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000000"/>
                <w:sz w:val="22"/>
                <w:szCs w:val="22"/>
                <w:u w:val="single"/>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r>
      <w:tr w:rsidR="00A04938" w:rsidRPr="00D22C05" w:rsidTr="007842AF">
        <w:trPr>
          <w:trHeight w:val="300"/>
        </w:trPr>
        <w:tc>
          <w:tcPr>
            <w:tcW w:w="1843" w:type="dxa"/>
            <w:shd w:val="clear" w:color="auto" w:fill="auto"/>
            <w:noWrap/>
            <w:tcMar>
              <w:top w:w="15" w:type="dxa"/>
              <w:left w:w="15" w:type="dxa"/>
              <w:bottom w:w="0" w:type="dxa"/>
              <w:right w:w="15" w:type="dxa"/>
            </w:tcMar>
            <w:vAlign w:val="center"/>
            <w:hideMark/>
          </w:tcPr>
          <w:p w:rsidR="00A04938" w:rsidRPr="00D22C05" w:rsidRDefault="00A04938" w:rsidP="00A04938">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Cash &amp; Cash Equivalent</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40.92</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65.00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113.67</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160.20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208.19</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257.60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308.72</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360.99</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414.69</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469.77</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526.53</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583.94</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633.17</w:t>
            </w:r>
          </w:p>
        </w:tc>
      </w:tr>
      <w:tr w:rsidR="00A04938" w:rsidRPr="00D22C05" w:rsidTr="007842AF">
        <w:trPr>
          <w:trHeight w:val="300"/>
        </w:trPr>
        <w:tc>
          <w:tcPr>
            <w:tcW w:w="1843" w:type="dxa"/>
            <w:shd w:val="clear" w:color="000000" w:fill="D9E1F2"/>
            <w:noWrap/>
            <w:tcMar>
              <w:top w:w="15" w:type="dxa"/>
              <w:left w:w="15" w:type="dxa"/>
              <w:bottom w:w="0" w:type="dxa"/>
              <w:right w:w="15" w:type="dxa"/>
            </w:tcMar>
            <w:vAlign w:val="center"/>
            <w:hideMark/>
          </w:tcPr>
          <w:p w:rsidR="00A04938" w:rsidRPr="00D22C05" w:rsidRDefault="00A04938" w:rsidP="00A04938">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Total Current Assets</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40.92</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0.00</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65.00</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113.67</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160.20</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208.19</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257.60</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308.72</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360.99</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414.69</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469.77</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526.53</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583.94</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633.17</w:t>
            </w:r>
          </w:p>
        </w:tc>
      </w:tr>
      <w:tr w:rsidR="00A04938" w:rsidRPr="00D22C05" w:rsidTr="007842AF">
        <w:trPr>
          <w:trHeight w:val="300"/>
        </w:trPr>
        <w:tc>
          <w:tcPr>
            <w:tcW w:w="1843" w:type="dxa"/>
            <w:shd w:val="clear" w:color="000000" w:fill="002060"/>
            <w:noWrap/>
            <w:tcMar>
              <w:top w:w="15" w:type="dxa"/>
              <w:left w:w="15" w:type="dxa"/>
              <w:bottom w:w="0" w:type="dxa"/>
              <w:right w:w="15" w:type="dxa"/>
            </w:tcMar>
            <w:vAlign w:val="center"/>
            <w:hideMark/>
          </w:tcPr>
          <w:p w:rsidR="00A04938" w:rsidRPr="00D22C05" w:rsidRDefault="00A04938" w:rsidP="00A04938">
            <w:pPr>
              <w:spacing w:line="276" w:lineRule="auto"/>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 xml:space="preserve">Total </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227.96</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467.62</w:t>
            </w:r>
          </w:p>
        </w:tc>
        <w:tc>
          <w:tcPr>
            <w:tcW w:w="841"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515.00</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545.99</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574.90</w:t>
            </w:r>
          </w:p>
        </w:tc>
        <w:tc>
          <w:tcPr>
            <w:tcW w:w="841"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605.27</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637.06</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670.51</w:t>
            </w:r>
          </w:p>
        </w:tc>
        <w:tc>
          <w:tcPr>
            <w:tcW w:w="841"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705.16</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741.24</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778.70</w:t>
            </w:r>
          </w:p>
        </w:tc>
        <w:tc>
          <w:tcPr>
            <w:tcW w:w="841"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817.79</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857.57</w:t>
            </w:r>
          </w:p>
        </w:tc>
        <w:tc>
          <w:tcPr>
            <w:tcW w:w="841"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889.18</w:t>
            </w:r>
          </w:p>
        </w:tc>
      </w:tr>
    </w:tbl>
    <w:p w:rsidR="007F3AF9" w:rsidRDefault="00D22C05" w:rsidP="006A2DB0">
      <w:pPr>
        <w:pStyle w:val="ListParagraph"/>
        <w:autoSpaceDE w:val="0"/>
        <w:autoSpaceDN w:val="0"/>
        <w:adjustRightInd w:val="0"/>
        <w:spacing w:before="240"/>
        <w:ind w:left="1134" w:right="-824"/>
        <w:jc w:val="right"/>
        <w:rPr>
          <w:rFonts w:ascii="Arial" w:hAnsi="Arial" w:cs="Arial"/>
          <w:sz w:val="22"/>
          <w:szCs w:val="22"/>
        </w:rPr>
      </w:pPr>
      <w:r w:rsidRPr="00E06677">
        <w:rPr>
          <w:rFonts w:ascii="Arial" w:hAnsi="Arial" w:cs="Arial"/>
          <w:b/>
          <w:i/>
          <w:sz w:val="20"/>
          <w:szCs w:val="22"/>
          <w:lang w:eastAsia="en-IN"/>
        </w:rPr>
        <w:t xml:space="preserve"> </w:t>
      </w:r>
      <w:r w:rsidR="006A2DB0" w:rsidRPr="00E06677">
        <w:rPr>
          <w:rFonts w:ascii="Arial" w:hAnsi="Arial" w:cs="Arial"/>
          <w:b/>
          <w:i/>
          <w:sz w:val="20"/>
          <w:szCs w:val="22"/>
          <w:lang w:eastAsia="en-IN"/>
        </w:rPr>
        <w:t>(Continued)</w:t>
      </w:r>
    </w:p>
    <w:tbl>
      <w:tblPr>
        <w:tblW w:w="1360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43"/>
        <w:gridCol w:w="840"/>
        <w:gridCol w:w="840"/>
        <w:gridCol w:w="841"/>
        <w:gridCol w:w="840"/>
        <w:gridCol w:w="840"/>
        <w:gridCol w:w="841"/>
        <w:gridCol w:w="840"/>
        <w:gridCol w:w="840"/>
        <w:gridCol w:w="841"/>
        <w:gridCol w:w="840"/>
        <w:gridCol w:w="840"/>
        <w:gridCol w:w="841"/>
        <w:gridCol w:w="840"/>
        <w:gridCol w:w="841"/>
      </w:tblGrid>
      <w:tr w:rsidR="00D22C05" w:rsidRPr="00D22C05" w:rsidTr="007842AF">
        <w:trPr>
          <w:trHeight w:val="300"/>
        </w:trPr>
        <w:tc>
          <w:tcPr>
            <w:tcW w:w="1843"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Year Ending</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31-Mar-39</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31-Mar-40</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31-Mar-41</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31-Mar-42</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31-Mar-43</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31-Mar-44</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31-Mar-45</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31-Mar-46</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31-Mar-47</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31-Mar-48</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31-Mar-49</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31-Mar-50</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31-Mar-51</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31-Mar-52</w:t>
            </w:r>
          </w:p>
        </w:tc>
      </w:tr>
      <w:tr w:rsidR="00D22C05" w:rsidRPr="00D22C05" w:rsidTr="007842AF">
        <w:trPr>
          <w:trHeight w:val="255"/>
        </w:trPr>
        <w:tc>
          <w:tcPr>
            <w:tcW w:w="1843"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Year Counter</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13</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14</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15</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16</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17</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18</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19</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20</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21</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22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23</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24</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25</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26</w:t>
            </w:r>
          </w:p>
        </w:tc>
      </w:tr>
      <w:tr w:rsidR="00D22C05" w:rsidRPr="00D22C05" w:rsidTr="007842AF">
        <w:trPr>
          <w:trHeight w:val="255"/>
        </w:trPr>
        <w:tc>
          <w:tcPr>
            <w:tcW w:w="1843"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Months Counter</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r>
      <w:tr w:rsidR="00D22C05" w:rsidRPr="00D22C05" w:rsidTr="007842AF">
        <w:trPr>
          <w:trHeight w:val="300"/>
        </w:trPr>
        <w:tc>
          <w:tcPr>
            <w:tcW w:w="13608" w:type="dxa"/>
            <w:gridSpan w:val="15"/>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rPr>
                <w:rFonts w:asciiTheme="minorHAnsi" w:hAnsiTheme="minorHAnsi" w:cstheme="minorHAnsi"/>
                <w:sz w:val="22"/>
                <w:szCs w:val="22"/>
              </w:rPr>
            </w:pPr>
            <w:r>
              <w:rPr>
                <w:rFonts w:asciiTheme="minorHAnsi" w:hAnsiTheme="minorHAnsi" w:cstheme="minorHAnsi"/>
                <w:b/>
                <w:bCs/>
                <w:color w:val="000000"/>
                <w:sz w:val="22"/>
                <w:szCs w:val="22"/>
              </w:rPr>
              <w:t xml:space="preserve">Non-Current </w:t>
            </w:r>
            <w:r w:rsidRPr="00D22C05">
              <w:rPr>
                <w:rFonts w:asciiTheme="minorHAnsi" w:hAnsiTheme="minorHAnsi" w:cstheme="minorHAnsi"/>
                <w:b/>
                <w:bCs/>
                <w:color w:val="000000"/>
                <w:sz w:val="22"/>
                <w:szCs w:val="22"/>
              </w:rPr>
              <w:t>Liabilities</w:t>
            </w:r>
          </w:p>
        </w:tc>
      </w:tr>
      <w:tr w:rsidR="00A04938" w:rsidRPr="00D22C05" w:rsidTr="007842AF">
        <w:trPr>
          <w:trHeight w:val="300"/>
        </w:trPr>
        <w:tc>
          <w:tcPr>
            <w:tcW w:w="1843" w:type="dxa"/>
            <w:shd w:val="clear" w:color="auto" w:fill="auto"/>
            <w:noWrap/>
            <w:tcMar>
              <w:top w:w="15" w:type="dxa"/>
              <w:left w:w="15" w:type="dxa"/>
              <w:bottom w:w="0" w:type="dxa"/>
              <w:right w:w="15" w:type="dxa"/>
            </w:tcMar>
            <w:vAlign w:val="center"/>
            <w:hideMark/>
          </w:tcPr>
          <w:p w:rsidR="00A04938" w:rsidRPr="00D22C05" w:rsidRDefault="00A04938" w:rsidP="00A04938">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Equity</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116.90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116.90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116.90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116.90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116.90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116.90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116.90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116.90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116.90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116.90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116.90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116.90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116.90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116.90</w:t>
            </w:r>
          </w:p>
        </w:tc>
      </w:tr>
      <w:tr w:rsidR="00A04938" w:rsidRPr="00D22C05" w:rsidTr="007842AF">
        <w:trPr>
          <w:trHeight w:val="300"/>
        </w:trPr>
        <w:tc>
          <w:tcPr>
            <w:tcW w:w="1843" w:type="dxa"/>
            <w:shd w:val="clear" w:color="auto" w:fill="auto"/>
            <w:noWrap/>
            <w:tcMar>
              <w:top w:w="15" w:type="dxa"/>
              <w:left w:w="15" w:type="dxa"/>
              <w:bottom w:w="0" w:type="dxa"/>
              <w:right w:w="15" w:type="dxa"/>
            </w:tcMar>
            <w:vAlign w:val="center"/>
            <w:hideMark/>
          </w:tcPr>
          <w:p w:rsidR="00A04938" w:rsidRPr="00D22C05" w:rsidRDefault="00A04938" w:rsidP="00A04938">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lastRenderedPageBreak/>
              <w:t>Reserve &amp; Surplus</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664.24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714.95</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766.23</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818.36</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871.33</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925.37</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980.12</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1035.82</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1093.01</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1150.15</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1206.85</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1263.32</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1319.53</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1375.68</w:t>
            </w:r>
          </w:p>
        </w:tc>
      </w:tr>
      <w:tr w:rsidR="00A04938" w:rsidRPr="00D22C05" w:rsidTr="007842AF">
        <w:trPr>
          <w:trHeight w:val="300"/>
        </w:trPr>
        <w:tc>
          <w:tcPr>
            <w:tcW w:w="1843" w:type="dxa"/>
            <w:shd w:val="clear" w:color="auto" w:fill="auto"/>
            <w:noWrap/>
            <w:tcMar>
              <w:top w:w="15" w:type="dxa"/>
              <w:left w:w="15" w:type="dxa"/>
              <w:bottom w:w="0" w:type="dxa"/>
              <w:right w:w="15" w:type="dxa"/>
            </w:tcMar>
            <w:vAlign w:val="center"/>
            <w:hideMark/>
          </w:tcPr>
          <w:p w:rsidR="00A04938" w:rsidRPr="00D22C05" w:rsidRDefault="00A04938" w:rsidP="00A04938">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Secured Loan</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122.75</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105.21</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87.68</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70.14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52.61</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35.07</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17.54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0.00</w:t>
            </w:r>
          </w:p>
        </w:tc>
      </w:tr>
      <w:tr w:rsidR="00D22C05" w:rsidRPr="00D22C05" w:rsidTr="007842AF">
        <w:trPr>
          <w:trHeight w:val="300"/>
        </w:trPr>
        <w:tc>
          <w:tcPr>
            <w:tcW w:w="1843"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Current Liabilities</w:t>
            </w: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r>
      <w:tr w:rsidR="00A04938" w:rsidRPr="00D22C05" w:rsidTr="007842AF">
        <w:trPr>
          <w:trHeight w:val="300"/>
        </w:trPr>
        <w:tc>
          <w:tcPr>
            <w:tcW w:w="1843" w:type="dxa"/>
            <w:shd w:val="clear" w:color="auto" w:fill="auto"/>
            <w:noWrap/>
            <w:tcMar>
              <w:top w:w="15" w:type="dxa"/>
              <w:left w:w="15" w:type="dxa"/>
              <w:bottom w:w="0" w:type="dxa"/>
              <w:right w:w="15" w:type="dxa"/>
            </w:tcMar>
            <w:vAlign w:val="center"/>
            <w:hideMark/>
          </w:tcPr>
          <w:p w:rsidR="00A04938" w:rsidRPr="00D22C05" w:rsidRDefault="00A04938" w:rsidP="00A04938">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 xml:space="preserve">Term Liabilities Payable Within One Year </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17.54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17.54</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17.54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17.54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17.54</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17.54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17.54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17.54</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0.00</w:t>
            </w:r>
          </w:p>
        </w:tc>
      </w:tr>
      <w:tr w:rsidR="00A04938" w:rsidRPr="00D22C05" w:rsidTr="007842AF">
        <w:trPr>
          <w:trHeight w:val="300"/>
        </w:trPr>
        <w:tc>
          <w:tcPr>
            <w:tcW w:w="1843" w:type="dxa"/>
            <w:shd w:val="clear" w:color="000000" w:fill="002060"/>
            <w:noWrap/>
            <w:tcMar>
              <w:top w:w="15" w:type="dxa"/>
              <w:left w:w="15" w:type="dxa"/>
              <w:bottom w:w="0" w:type="dxa"/>
              <w:right w:w="15" w:type="dxa"/>
            </w:tcMar>
            <w:vAlign w:val="center"/>
            <w:hideMark/>
          </w:tcPr>
          <w:p w:rsidR="00A04938" w:rsidRPr="00D22C05" w:rsidRDefault="00A04938" w:rsidP="00A04938">
            <w:pPr>
              <w:spacing w:line="276" w:lineRule="auto"/>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Total</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921.43</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954.60</w:t>
            </w:r>
          </w:p>
        </w:tc>
        <w:tc>
          <w:tcPr>
            <w:tcW w:w="841"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988.35</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1022.94</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1058.37</w:t>
            </w:r>
          </w:p>
        </w:tc>
        <w:tc>
          <w:tcPr>
            <w:tcW w:w="841"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1094.88</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1132.10</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1170.26</w:t>
            </w:r>
          </w:p>
        </w:tc>
        <w:tc>
          <w:tcPr>
            <w:tcW w:w="841"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1209.91</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1267.05</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1323.75</w:t>
            </w:r>
          </w:p>
        </w:tc>
        <w:tc>
          <w:tcPr>
            <w:tcW w:w="841"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1380.23</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1436.43</w:t>
            </w:r>
          </w:p>
        </w:tc>
        <w:tc>
          <w:tcPr>
            <w:tcW w:w="841"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1492.58</w:t>
            </w:r>
          </w:p>
        </w:tc>
      </w:tr>
      <w:tr w:rsidR="00D22C05" w:rsidRPr="00D22C05" w:rsidTr="007842AF">
        <w:trPr>
          <w:trHeight w:val="300"/>
        </w:trPr>
        <w:tc>
          <w:tcPr>
            <w:tcW w:w="1843"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Assets</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r>
      <w:tr w:rsidR="00A04938" w:rsidRPr="00D22C05" w:rsidTr="007842AF">
        <w:trPr>
          <w:trHeight w:val="300"/>
        </w:trPr>
        <w:tc>
          <w:tcPr>
            <w:tcW w:w="1843" w:type="dxa"/>
            <w:shd w:val="clear" w:color="auto" w:fill="DBE5F1" w:themeFill="accent1" w:themeFillTint="33"/>
            <w:noWrap/>
            <w:tcMar>
              <w:top w:w="15" w:type="dxa"/>
              <w:left w:w="15" w:type="dxa"/>
              <w:bottom w:w="0" w:type="dxa"/>
              <w:right w:w="15" w:type="dxa"/>
            </w:tcMar>
            <w:vAlign w:val="center"/>
            <w:hideMark/>
          </w:tcPr>
          <w:p w:rsidR="00A04938" w:rsidRPr="00D22C05" w:rsidRDefault="00A04938" w:rsidP="00A04938">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Total Gross Block</w:t>
            </w:r>
          </w:p>
        </w:tc>
        <w:tc>
          <w:tcPr>
            <w:tcW w:w="840"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0"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1"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0"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0"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1"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0"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0"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1"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0"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0"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1"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0"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1"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r>
      <w:tr w:rsidR="00A04938" w:rsidRPr="00D22C05" w:rsidTr="007842AF">
        <w:trPr>
          <w:trHeight w:val="300"/>
        </w:trPr>
        <w:tc>
          <w:tcPr>
            <w:tcW w:w="1843" w:type="dxa"/>
            <w:shd w:val="clear" w:color="auto" w:fill="auto"/>
            <w:noWrap/>
            <w:tcMar>
              <w:top w:w="15" w:type="dxa"/>
              <w:left w:w="15" w:type="dxa"/>
              <w:bottom w:w="0" w:type="dxa"/>
              <w:right w:w="15" w:type="dxa"/>
            </w:tcMar>
            <w:vAlign w:val="center"/>
            <w:hideMark/>
          </w:tcPr>
          <w:p w:rsidR="00A04938" w:rsidRPr="00D22C05" w:rsidRDefault="00A04938" w:rsidP="00A04938">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Less: Depreciation</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229.22</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246.89</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264.51</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282.13</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299.76</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317.42</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335.05</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352.67</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370.29</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387.96</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405.58</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423.20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440.82</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458.49</w:t>
            </w:r>
          </w:p>
        </w:tc>
      </w:tr>
      <w:tr w:rsidR="00A04938" w:rsidRPr="00D22C05" w:rsidTr="007842AF">
        <w:trPr>
          <w:trHeight w:val="300"/>
        </w:trPr>
        <w:tc>
          <w:tcPr>
            <w:tcW w:w="1843" w:type="dxa"/>
            <w:shd w:val="clear" w:color="000000" w:fill="D9E1F2"/>
            <w:noWrap/>
            <w:tcMar>
              <w:top w:w="15" w:type="dxa"/>
              <w:left w:w="15" w:type="dxa"/>
              <w:bottom w:w="0" w:type="dxa"/>
              <w:right w:w="15" w:type="dxa"/>
            </w:tcMar>
            <w:vAlign w:val="center"/>
            <w:hideMark/>
          </w:tcPr>
          <w:p w:rsidR="00A04938" w:rsidRPr="00D22C05" w:rsidRDefault="00A04938" w:rsidP="00A04938">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Net Block</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238.39</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220.72</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203.10</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185.48</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167.86</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150.19</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132.57</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114.95</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97.33</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79.66</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62.04</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44.41</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26.79</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9.12</w:t>
            </w:r>
          </w:p>
        </w:tc>
      </w:tr>
      <w:tr w:rsidR="00A04938" w:rsidRPr="00D22C05" w:rsidTr="007842AF">
        <w:trPr>
          <w:trHeight w:val="300"/>
        </w:trPr>
        <w:tc>
          <w:tcPr>
            <w:tcW w:w="1843" w:type="dxa"/>
            <w:shd w:val="clear" w:color="000000" w:fill="D9E1F2"/>
            <w:noWrap/>
            <w:tcMar>
              <w:top w:w="15" w:type="dxa"/>
              <w:left w:w="15" w:type="dxa"/>
              <w:bottom w:w="0" w:type="dxa"/>
              <w:right w:w="15" w:type="dxa"/>
            </w:tcMar>
            <w:vAlign w:val="center"/>
            <w:hideMark/>
          </w:tcPr>
          <w:p w:rsidR="00A04938" w:rsidRPr="00D22C05" w:rsidRDefault="00A04938" w:rsidP="00A04938">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Total Non-Current Assets</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238.39</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220.72</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203.10</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185.48</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167.86</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150.19</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132.57</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114.95</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97.33</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79.66</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62.04</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44.41</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26.79</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9.12</w:t>
            </w:r>
          </w:p>
        </w:tc>
      </w:tr>
      <w:tr w:rsidR="00D22C05" w:rsidRPr="00D22C05" w:rsidTr="007842AF">
        <w:trPr>
          <w:trHeight w:val="300"/>
        </w:trPr>
        <w:tc>
          <w:tcPr>
            <w:tcW w:w="1843"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Current Assets</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r>
      <w:tr w:rsidR="00A04938" w:rsidRPr="00D22C05" w:rsidTr="007842AF">
        <w:trPr>
          <w:trHeight w:val="300"/>
        </w:trPr>
        <w:tc>
          <w:tcPr>
            <w:tcW w:w="1843" w:type="dxa"/>
            <w:shd w:val="clear" w:color="auto" w:fill="auto"/>
            <w:noWrap/>
            <w:tcMar>
              <w:top w:w="15" w:type="dxa"/>
              <w:left w:w="15" w:type="dxa"/>
              <w:bottom w:w="0" w:type="dxa"/>
              <w:right w:w="15" w:type="dxa"/>
            </w:tcMar>
            <w:vAlign w:val="center"/>
            <w:hideMark/>
          </w:tcPr>
          <w:p w:rsidR="00A04938" w:rsidRPr="00D22C05" w:rsidRDefault="00A04938" w:rsidP="00A04938">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Cash &amp; Cash Equivalent</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683.04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733.88</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785.25</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837.46</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890.51</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944.69</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999.53</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1055.31</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1112.58</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1187.39</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1261.71</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1335.81</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1409.64</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1483.46</w:t>
            </w:r>
          </w:p>
        </w:tc>
      </w:tr>
      <w:tr w:rsidR="00A04938" w:rsidRPr="00D22C05" w:rsidTr="007842AF">
        <w:trPr>
          <w:trHeight w:val="300"/>
        </w:trPr>
        <w:tc>
          <w:tcPr>
            <w:tcW w:w="1843" w:type="dxa"/>
            <w:shd w:val="clear" w:color="000000" w:fill="D9E1F2"/>
            <w:noWrap/>
            <w:tcMar>
              <w:top w:w="15" w:type="dxa"/>
              <w:left w:w="15" w:type="dxa"/>
              <w:bottom w:w="0" w:type="dxa"/>
              <w:right w:w="15" w:type="dxa"/>
            </w:tcMar>
            <w:vAlign w:val="center"/>
            <w:hideMark/>
          </w:tcPr>
          <w:p w:rsidR="00A04938" w:rsidRPr="00D22C05" w:rsidRDefault="00A04938" w:rsidP="00A04938">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Total Current Assets</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683.04</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733.88</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785.25</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837.46</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890.51</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944.69</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999.53</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1055.31</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1112.58</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1187.39</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1261.71</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1335.81</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1409.64</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1483.46</w:t>
            </w:r>
          </w:p>
        </w:tc>
      </w:tr>
      <w:tr w:rsidR="00A04938" w:rsidRPr="00D22C05" w:rsidTr="007842AF">
        <w:trPr>
          <w:trHeight w:val="300"/>
        </w:trPr>
        <w:tc>
          <w:tcPr>
            <w:tcW w:w="1843" w:type="dxa"/>
            <w:shd w:val="clear" w:color="000000" w:fill="002060"/>
            <w:noWrap/>
            <w:tcMar>
              <w:top w:w="15" w:type="dxa"/>
              <w:left w:w="15" w:type="dxa"/>
              <w:bottom w:w="0" w:type="dxa"/>
              <w:right w:w="15" w:type="dxa"/>
            </w:tcMar>
            <w:vAlign w:val="center"/>
            <w:hideMark/>
          </w:tcPr>
          <w:p w:rsidR="00A04938" w:rsidRPr="00D22C05" w:rsidRDefault="00A04938" w:rsidP="00A04938">
            <w:pPr>
              <w:spacing w:line="276" w:lineRule="auto"/>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 xml:space="preserve">Total </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921.43</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954.60</w:t>
            </w:r>
          </w:p>
        </w:tc>
        <w:tc>
          <w:tcPr>
            <w:tcW w:w="841"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988.35</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1022.94</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1058.37</w:t>
            </w:r>
          </w:p>
        </w:tc>
        <w:tc>
          <w:tcPr>
            <w:tcW w:w="841"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1094.88</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1132.10</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1170.26</w:t>
            </w:r>
          </w:p>
        </w:tc>
        <w:tc>
          <w:tcPr>
            <w:tcW w:w="841"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1209.91</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1267.05</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1323.75</w:t>
            </w:r>
          </w:p>
        </w:tc>
        <w:tc>
          <w:tcPr>
            <w:tcW w:w="841"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1380.23</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1436.43</w:t>
            </w:r>
          </w:p>
        </w:tc>
        <w:tc>
          <w:tcPr>
            <w:tcW w:w="841"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1492.58</w:t>
            </w:r>
          </w:p>
        </w:tc>
      </w:tr>
    </w:tbl>
    <w:p w:rsidR="007F3AF9" w:rsidRDefault="007F3AF9">
      <w:pPr>
        <w:rPr>
          <w:rFonts w:ascii="Arial" w:hAnsi="Arial" w:cs="Arial"/>
          <w:sz w:val="22"/>
          <w:szCs w:val="22"/>
        </w:rPr>
      </w:pPr>
    </w:p>
    <w:p w:rsidR="006A2DB0" w:rsidRDefault="005F655D" w:rsidP="0074362F">
      <w:pPr>
        <w:pStyle w:val="ListParagraph"/>
        <w:numPr>
          <w:ilvl w:val="0"/>
          <w:numId w:val="9"/>
        </w:numPr>
        <w:autoSpaceDE w:val="0"/>
        <w:autoSpaceDN w:val="0"/>
        <w:adjustRightInd w:val="0"/>
        <w:spacing w:before="240" w:line="360" w:lineRule="auto"/>
        <w:ind w:left="1134" w:right="-143" w:hanging="425"/>
        <w:jc w:val="both"/>
        <w:rPr>
          <w:rFonts w:ascii="Arial" w:hAnsi="Arial" w:cs="Arial"/>
          <w:b/>
          <w:sz w:val="22"/>
          <w:szCs w:val="22"/>
          <w:lang w:eastAsia="en-IN"/>
        </w:rPr>
      </w:pPr>
      <w:r w:rsidRPr="00C64BEA">
        <w:rPr>
          <w:rFonts w:ascii="Arial" w:hAnsi="Arial" w:cs="Arial"/>
          <w:b/>
          <w:sz w:val="22"/>
          <w:szCs w:val="22"/>
          <w:lang w:eastAsia="en-IN"/>
        </w:rPr>
        <w:t>PROJECTED CASH FLOW STATEMENT:</w:t>
      </w:r>
    </w:p>
    <w:p w:rsidR="006B7D5E" w:rsidRDefault="006B7D5E" w:rsidP="0074362F">
      <w:pPr>
        <w:pStyle w:val="ListParagraph"/>
        <w:autoSpaceDE w:val="0"/>
        <w:autoSpaceDN w:val="0"/>
        <w:adjustRightInd w:val="0"/>
        <w:ind w:left="1134" w:right="-824"/>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1360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43"/>
        <w:gridCol w:w="840"/>
        <w:gridCol w:w="840"/>
        <w:gridCol w:w="841"/>
        <w:gridCol w:w="840"/>
        <w:gridCol w:w="840"/>
        <w:gridCol w:w="841"/>
        <w:gridCol w:w="840"/>
        <w:gridCol w:w="840"/>
        <w:gridCol w:w="841"/>
        <w:gridCol w:w="840"/>
        <w:gridCol w:w="840"/>
        <w:gridCol w:w="841"/>
        <w:gridCol w:w="840"/>
        <w:gridCol w:w="841"/>
      </w:tblGrid>
      <w:tr w:rsidR="00062390" w:rsidRPr="00062390" w:rsidTr="00722F84">
        <w:trPr>
          <w:trHeight w:val="300"/>
        </w:trPr>
        <w:tc>
          <w:tcPr>
            <w:tcW w:w="1843" w:type="dxa"/>
            <w:shd w:val="clear" w:color="000000" w:fill="002060"/>
            <w:noWrap/>
            <w:tcMar>
              <w:top w:w="15" w:type="dxa"/>
              <w:left w:w="15" w:type="dxa"/>
              <w:bottom w:w="0" w:type="dxa"/>
              <w:right w:w="15" w:type="dxa"/>
            </w:tcMar>
            <w:vAlign w:val="center"/>
            <w:hideMark/>
          </w:tcPr>
          <w:p w:rsidR="00062390" w:rsidRPr="00062390" w:rsidRDefault="00062390" w:rsidP="00722F84">
            <w:pPr>
              <w:spacing w:line="276" w:lineRule="auto"/>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Year Ending (INR Crore)</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31-Mar-25</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31-Mar-26</w:t>
            </w:r>
          </w:p>
        </w:tc>
        <w:tc>
          <w:tcPr>
            <w:tcW w:w="841" w:type="dxa"/>
            <w:shd w:val="clear" w:color="000000" w:fill="002060"/>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31-Mar-27</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31-Mar-28</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31-Mar-29</w:t>
            </w:r>
          </w:p>
        </w:tc>
        <w:tc>
          <w:tcPr>
            <w:tcW w:w="841" w:type="dxa"/>
            <w:shd w:val="clear" w:color="000000" w:fill="002060"/>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31-Mar-30</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31-Mar-31</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31-Mar-32</w:t>
            </w:r>
          </w:p>
        </w:tc>
        <w:tc>
          <w:tcPr>
            <w:tcW w:w="841" w:type="dxa"/>
            <w:shd w:val="clear" w:color="000000" w:fill="002060"/>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31-Mar-33</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31-Mar-34</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31-Mar-35</w:t>
            </w:r>
          </w:p>
        </w:tc>
        <w:tc>
          <w:tcPr>
            <w:tcW w:w="841" w:type="dxa"/>
            <w:shd w:val="clear" w:color="000000" w:fill="002060"/>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31-Mar-36</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31-Mar-37</w:t>
            </w:r>
          </w:p>
        </w:tc>
        <w:tc>
          <w:tcPr>
            <w:tcW w:w="841" w:type="dxa"/>
            <w:shd w:val="clear" w:color="000000" w:fill="002060"/>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31-Mar-38</w:t>
            </w:r>
          </w:p>
        </w:tc>
      </w:tr>
      <w:tr w:rsidR="00062390" w:rsidRPr="00062390" w:rsidTr="00722F84">
        <w:trPr>
          <w:trHeight w:val="255"/>
        </w:trPr>
        <w:tc>
          <w:tcPr>
            <w:tcW w:w="1843"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Year Counter</w:t>
            </w:r>
          </w:p>
        </w:tc>
        <w:tc>
          <w:tcPr>
            <w:tcW w:w="840" w:type="dxa"/>
            <w:shd w:val="clear" w:color="auto" w:fill="DBE5F1" w:themeFill="accent1" w:themeFillTint="33"/>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0</w:t>
            </w:r>
          </w:p>
        </w:tc>
        <w:tc>
          <w:tcPr>
            <w:tcW w:w="840" w:type="dxa"/>
            <w:shd w:val="clear" w:color="auto" w:fill="DBE5F1" w:themeFill="accent1" w:themeFillTint="33"/>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0</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3</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4</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5</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6</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7</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8</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9</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10</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11</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r>
      <w:tr w:rsidR="00062390" w:rsidRPr="00062390" w:rsidTr="00722F84">
        <w:trPr>
          <w:trHeight w:val="255"/>
        </w:trPr>
        <w:tc>
          <w:tcPr>
            <w:tcW w:w="1843"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Months Counter</w:t>
            </w:r>
          </w:p>
        </w:tc>
        <w:tc>
          <w:tcPr>
            <w:tcW w:w="840" w:type="dxa"/>
            <w:shd w:val="clear" w:color="auto" w:fill="DBE5F1" w:themeFill="accent1" w:themeFillTint="33"/>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4</w:t>
            </w:r>
          </w:p>
        </w:tc>
        <w:tc>
          <w:tcPr>
            <w:tcW w:w="840" w:type="dxa"/>
            <w:shd w:val="clear" w:color="auto" w:fill="DBE5F1" w:themeFill="accent1" w:themeFillTint="33"/>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r>
      <w:tr w:rsidR="00C80223" w:rsidRPr="00062390" w:rsidTr="00722F84">
        <w:trPr>
          <w:trHeight w:val="300"/>
        </w:trPr>
        <w:tc>
          <w:tcPr>
            <w:tcW w:w="13608" w:type="dxa"/>
            <w:gridSpan w:val="15"/>
            <w:shd w:val="clear" w:color="auto" w:fill="auto"/>
            <w:noWrap/>
            <w:tcMar>
              <w:top w:w="15" w:type="dxa"/>
              <w:left w:w="15" w:type="dxa"/>
              <w:bottom w:w="0" w:type="dxa"/>
              <w:right w:w="15" w:type="dxa"/>
            </w:tcMar>
            <w:vAlign w:val="center"/>
            <w:hideMark/>
          </w:tcPr>
          <w:p w:rsidR="00C80223" w:rsidRPr="00062390" w:rsidRDefault="00C80223" w:rsidP="00722F84">
            <w:pPr>
              <w:spacing w:line="276" w:lineRule="auto"/>
              <w:rPr>
                <w:rFonts w:asciiTheme="minorHAnsi" w:hAnsiTheme="minorHAnsi" w:cstheme="minorHAnsi"/>
                <w:sz w:val="22"/>
                <w:szCs w:val="22"/>
              </w:rPr>
            </w:pPr>
            <w:r w:rsidRPr="00062390">
              <w:rPr>
                <w:rFonts w:asciiTheme="minorHAnsi" w:hAnsiTheme="minorHAnsi" w:cstheme="minorHAnsi"/>
                <w:b/>
                <w:bCs/>
                <w:color w:val="000000"/>
                <w:sz w:val="22"/>
                <w:szCs w:val="22"/>
                <w:u w:val="single"/>
              </w:rPr>
              <w:lastRenderedPageBreak/>
              <w:t>A. Source Of Fund</w:t>
            </w:r>
          </w:p>
        </w:tc>
      </w:tr>
      <w:tr w:rsidR="00A04938" w:rsidRPr="00062390" w:rsidTr="00722F84">
        <w:trPr>
          <w:trHeight w:val="300"/>
        </w:trPr>
        <w:tc>
          <w:tcPr>
            <w:tcW w:w="1843" w:type="dxa"/>
            <w:shd w:val="clear" w:color="auto" w:fill="auto"/>
            <w:noWrap/>
            <w:tcMar>
              <w:top w:w="15" w:type="dxa"/>
              <w:left w:w="15" w:type="dxa"/>
              <w:bottom w:w="0" w:type="dxa"/>
              <w:right w:w="15" w:type="dxa"/>
            </w:tcMar>
            <w:vAlign w:val="center"/>
            <w:hideMark/>
          </w:tcPr>
          <w:p w:rsidR="00A04938" w:rsidRPr="00062390" w:rsidRDefault="00A04938" w:rsidP="00A04938">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 xml:space="preserve">Net Profit </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47.38</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48.53</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46.44</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47.91</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49.33</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50.99</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52.18</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53.61</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55.00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56.62</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57.32</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49.14</w:t>
            </w:r>
          </w:p>
        </w:tc>
      </w:tr>
      <w:tr w:rsidR="00A04938" w:rsidRPr="00062390" w:rsidTr="00722F84">
        <w:trPr>
          <w:trHeight w:val="300"/>
        </w:trPr>
        <w:tc>
          <w:tcPr>
            <w:tcW w:w="1843" w:type="dxa"/>
            <w:shd w:val="clear" w:color="auto" w:fill="auto"/>
            <w:noWrap/>
            <w:tcMar>
              <w:top w:w="15" w:type="dxa"/>
              <w:left w:w="15" w:type="dxa"/>
              <w:bottom w:w="0" w:type="dxa"/>
              <w:right w:w="15" w:type="dxa"/>
            </w:tcMar>
            <w:vAlign w:val="center"/>
            <w:hideMark/>
          </w:tcPr>
          <w:p w:rsidR="00A04938" w:rsidRPr="00062390" w:rsidRDefault="00A04938" w:rsidP="00A04938">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Increase in Equity / Share Capital/USL</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87.68</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29.23</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r>
      <w:tr w:rsidR="00A04938" w:rsidRPr="00062390" w:rsidTr="00722F84">
        <w:trPr>
          <w:trHeight w:val="300"/>
        </w:trPr>
        <w:tc>
          <w:tcPr>
            <w:tcW w:w="1843" w:type="dxa"/>
            <w:shd w:val="clear" w:color="auto" w:fill="auto"/>
            <w:noWrap/>
            <w:tcMar>
              <w:top w:w="15" w:type="dxa"/>
              <w:left w:w="15" w:type="dxa"/>
              <w:bottom w:w="0" w:type="dxa"/>
              <w:right w:w="15" w:type="dxa"/>
            </w:tcMar>
            <w:vAlign w:val="center"/>
            <w:hideMark/>
          </w:tcPr>
          <w:p w:rsidR="00A04938" w:rsidRPr="00062390" w:rsidRDefault="00A04938" w:rsidP="00A04938">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Increase in TL</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140.28</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210.43</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r>
      <w:tr w:rsidR="00A04938" w:rsidRPr="00062390" w:rsidTr="00722F84">
        <w:trPr>
          <w:trHeight w:val="300"/>
        </w:trPr>
        <w:tc>
          <w:tcPr>
            <w:tcW w:w="1843" w:type="dxa"/>
            <w:shd w:val="clear" w:color="auto" w:fill="auto"/>
            <w:noWrap/>
            <w:tcMar>
              <w:top w:w="15" w:type="dxa"/>
              <w:left w:w="15" w:type="dxa"/>
              <w:bottom w:w="0" w:type="dxa"/>
              <w:right w:w="15" w:type="dxa"/>
            </w:tcMar>
            <w:vAlign w:val="center"/>
            <w:hideMark/>
          </w:tcPr>
          <w:p w:rsidR="00A04938" w:rsidRPr="00062390" w:rsidRDefault="00A04938" w:rsidP="00A04938">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 xml:space="preserve">Depreciation </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17.62</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17.67</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17.62</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17.62</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17.62</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17.67</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17.62</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17.62</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17.62</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17.67</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17.62</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17.62</w:t>
            </w:r>
          </w:p>
        </w:tc>
      </w:tr>
      <w:tr w:rsidR="00A04938" w:rsidRPr="00062390" w:rsidTr="00722F84">
        <w:trPr>
          <w:trHeight w:val="300"/>
        </w:trPr>
        <w:tc>
          <w:tcPr>
            <w:tcW w:w="1843" w:type="dxa"/>
            <w:shd w:val="clear" w:color="auto" w:fill="auto"/>
            <w:noWrap/>
            <w:tcMar>
              <w:top w:w="15" w:type="dxa"/>
              <w:left w:w="15" w:type="dxa"/>
              <w:bottom w:w="0" w:type="dxa"/>
              <w:right w:w="15" w:type="dxa"/>
            </w:tcMar>
            <w:vAlign w:val="center"/>
            <w:hideMark/>
          </w:tcPr>
          <w:p w:rsidR="00A04938" w:rsidRPr="00062390" w:rsidRDefault="00A04938" w:rsidP="00A04938">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Trade payables</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r>
      <w:tr w:rsidR="00A04938" w:rsidRPr="00062390" w:rsidTr="00722F84">
        <w:trPr>
          <w:trHeight w:val="300"/>
        </w:trPr>
        <w:tc>
          <w:tcPr>
            <w:tcW w:w="1843" w:type="dxa"/>
            <w:shd w:val="clear" w:color="000000" w:fill="D9E1F2"/>
            <w:noWrap/>
            <w:tcMar>
              <w:top w:w="15" w:type="dxa"/>
              <w:left w:w="15" w:type="dxa"/>
              <w:bottom w:w="0" w:type="dxa"/>
              <w:right w:w="15" w:type="dxa"/>
            </w:tcMar>
            <w:vAlign w:val="center"/>
            <w:hideMark/>
          </w:tcPr>
          <w:p w:rsidR="00A04938" w:rsidRPr="00062390" w:rsidRDefault="00A04938" w:rsidP="00A04938">
            <w:pPr>
              <w:spacing w:line="276" w:lineRule="auto"/>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Total</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227.96</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239.65</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65.00</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66.20</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64.06</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65.53</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66.95</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68.66</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69.80</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71.24</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72.62</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74.29</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74.94</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66.76</w:t>
            </w:r>
          </w:p>
        </w:tc>
      </w:tr>
      <w:tr w:rsidR="00C80223" w:rsidRPr="00062390" w:rsidTr="00722F84">
        <w:trPr>
          <w:trHeight w:val="300"/>
        </w:trPr>
        <w:tc>
          <w:tcPr>
            <w:tcW w:w="13608" w:type="dxa"/>
            <w:gridSpan w:val="15"/>
            <w:shd w:val="clear" w:color="auto" w:fill="auto"/>
            <w:noWrap/>
            <w:tcMar>
              <w:top w:w="15" w:type="dxa"/>
              <w:left w:w="15" w:type="dxa"/>
              <w:bottom w:w="0" w:type="dxa"/>
              <w:right w:w="15" w:type="dxa"/>
            </w:tcMar>
            <w:vAlign w:val="center"/>
            <w:hideMark/>
          </w:tcPr>
          <w:p w:rsidR="00C80223" w:rsidRPr="00062390" w:rsidRDefault="00C80223" w:rsidP="00722F84">
            <w:pPr>
              <w:spacing w:line="276" w:lineRule="auto"/>
              <w:rPr>
                <w:rFonts w:asciiTheme="minorHAnsi" w:hAnsiTheme="minorHAnsi" w:cstheme="minorHAnsi"/>
                <w:sz w:val="22"/>
                <w:szCs w:val="22"/>
              </w:rPr>
            </w:pPr>
            <w:r w:rsidRPr="00062390">
              <w:rPr>
                <w:rFonts w:asciiTheme="minorHAnsi" w:hAnsiTheme="minorHAnsi" w:cstheme="minorHAnsi"/>
                <w:b/>
                <w:bCs/>
                <w:color w:val="000000"/>
                <w:sz w:val="22"/>
                <w:szCs w:val="22"/>
                <w:u w:val="single"/>
              </w:rPr>
              <w:t>B. Application Of Funds</w:t>
            </w:r>
          </w:p>
        </w:tc>
      </w:tr>
      <w:tr w:rsidR="00A04938" w:rsidRPr="00062390" w:rsidTr="00722F84">
        <w:trPr>
          <w:trHeight w:val="300"/>
        </w:trPr>
        <w:tc>
          <w:tcPr>
            <w:tcW w:w="1843" w:type="dxa"/>
            <w:shd w:val="clear" w:color="auto" w:fill="auto"/>
            <w:noWrap/>
            <w:tcMar>
              <w:top w:w="15" w:type="dxa"/>
              <w:left w:w="15" w:type="dxa"/>
              <w:bottom w:w="0" w:type="dxa"/>
              <w:right w:w="15" w:type="dxa"/>
            </w:tcMar>
            <w:vAlign w:val="center"/>
            <w:hideMark/>
          </w:tcPr>
          <w:p w:rsidR="00A04938" w:rsidRPr="00062390" w:rsidRDefault="00A04938" w:rsidP="00A04938">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 xml:space="preserve">Capital Expenses </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187.05</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280.57</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r>
      <w:tr w:rsidR="00A04938" w:rsidRPr="00062390" w:rsidTr="00722F84">
        <w:trPr>
          <w:trHeight w:val="300"/>
        </w:trPr>
        <w:tc>
          <w:tcPr>
            <w:tcW w:w="1843" w:type="dxa"/>
            <w:shd w:val="clear" w:color="auto" w:fill="auto"/>
            <w:noWrap/>
            <w:tcMar>
              <w:top w:w="15" w:type="dxa"/>
              <w:left w:w="15" w:type="dxa"/>
              <w:bottom w:w="0" w:type="dxa"/>
              <w:right w:w="15" w:type="dxa"/>
            </w:tcMar>
            <w:vAlign w:val="center"/>
            <w:hideMark/>
          </w:tcPr>
          <w:p w:rsidR="00A04938" w:rsidRPr="00062390" w:rsidRDefault="00A04938" w:rsidP="00A04938">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 xml:space="preserve">Decrease in Term Loan </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17.54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17.54</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17.54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17.54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17.54</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17.54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17.54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17.54</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17.54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17.54</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17.54</w:t>
            </w:r>
          </w:p>
        </w:tc>
      </w:tr>
      <w:tr w:rsidR="00A04938" w:rsidRPr="00062390" w:rsidTr="00722F84">
        <w:trPr>
          <w:trHeight w:val="300"/>
        </w:trPr>
        <w:tc>
          <w:tcPr>
            <w:tcW w:w="1843" w:type="dxa"/>
            <w:shd w:val="clear" w:color="000000" w:fill="D9E1F2"/>
            <w:noWrap/>
            <w:tcMar>
              <w:top w:w="15" w:type="dxa"/>
              <w:left w:w="15" w:type="dxa"/>
              <w:bottom w:w="0" w:type="dxa"/>
              <w:right w:w="15" w:type="dxa"/>
            </w:tcMar>
            <w:vAlign w:val="center"/>
            <w:hideMark/>
          </w:tcPr>
          <w:p w:rsidR="00A04938" w:rsidRPr="00062390" w:rsidRDefault="00A04938" w:rsidP="00A04938">
            <w:pPr>
              <w:spacing w:line="276" w:lineRule="auto"/>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Total</w:t>
            </w:r>
          </w:p>
        </w:tc>
        <w:tc>
          <w:tcPr>
            <w:tcW w:w="840"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187.05</w:t>
            </w:r>
          </w:p>
        </w:tc>
        <w:tc>
          <w:tcPr>
            <w:tcW w:w="840"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280.57</w:t>
            </w:r>
          </w:p>
        </w:tc>
        <w:tc>
          <w:tcPr>
            <w:tcW w:w="841"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0.00</w:t>
            </w:r>
          </w:p>
        </w:tc>
        <w:tc>
          <w:tcPr>
            <w:tcW w:w="840"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17.54</w:t>
            </w:r>
          </w:p>
        </w:tc>
        <w:tc>
          <w:tcPr>
            <w:tcW w:w="840"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17.54</w:t>
            </w:r>
          </w:p>
        </w:tc>
        <w:tc>
          <w:tcPr>
            <w:tcW w:w="841"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17.54</w:t>
            </w:r>
          </w:p>
        </w:tc>
        <w:tc>
          <w:tcPr>
            <w:tcW w:w="840"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17.54</w:t>
            </w:r>
          </w:p>
        </w:tc>
        <w:tc>
          <w:tcPr>
            <w:tcW w:w="840"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17.54</w:t>
            </w:r>
          </w:p>
        </w:tc>
        <w:tc>
          <w:tcPr>
            <w:tcW w:w="841"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17.54</w:t>
            </w:r>
          </w:p>
        </w:tc>
        <w:tc>
          <w:tcPr>
            <w:tcW w:w="840"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17.54</w:t>
            </w:r>
          </w:p>
        </w:tc>
        <w:tc>
          <w:tcPr>
            <w:tcW w:w="840"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17.54</w:t>
            </w:r>
          </w:p>
        </w:tc>
        <w:tc>
          <w:tcPr>
            <w:tcW w:w="841"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17.54</w:t>
            </w:r>
          </w:p>
        </w:tc>
        <w:tc>
          <w:tcPr>
            <w:tcW w:w="840"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17.54</w:t>
            </w:r>
          </w:p>
        </w:tc>
        <w:tc>
          <w:tcPr>
            <w:tcW w:w="841"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17.54</w:t>
            </w:r>
          </w:p>
        </w:tc>
      </w:tr>
      <w:tr w:rsidR="00A04938" w:rsidRPr="00062390" w:rsidTr="00722F84">
        <w:trPr>
          <w:trHeight w:val="300"/>
        </w:trPr>
        <w:tc>
          <w:tcPr>
            <w:tcW w:w="1843" w:type="dxa"/>
            <w:shd w:val="clear" w:color="auto" w:fill="auto"/>
            <w:noWrap/>
            <w:tcMar>
              <w:top w:w="15" w:type="dxa"/>
              <w:left w:w="15" w:type="dxa"/>
              <w:bottom w:w="0" w:type="dxa"/>
              <w:right w:w="15" w:type="dxa"/>
            </w:tcMar>
            <w:vAlign w:val="center"/>
            <w:hideMark/>
          </w:tcPr>
          <w:p w:rsidR="00A04938" w:rsidRPr="00062390" w:rsidRDefault="00A04938" w:rsidP="00A04938">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Opening Balance</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0.00</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40.92</w:t>
            </w:r>
          </w:p>
        </w:tc>
        <w:tc>
          <w:tcPr>
            <w:tcW w:w="841"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0.00</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65.00</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113.67</w:t>
            </w:r>
          </w:p>
        </w:tc>
        <w:tc>
          <w:tcPr>
            <w:tcW w:w="841"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160.20</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208.19</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257.60</w:t>
            </w:r>
          </w:p>
        </w:tc>
        <w:tc>
          <w:tcPr>
            <w:tcW w:w="841"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308.72</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360.99</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414.69</w:t>
            </w:r>
          </w:p>
        </w:tc>
        <w:tc>
          <w:tcPr>
            <w:tcW w:w="841"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469.77</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526.53</w:t>
            </w:r>
          </w:p>
        </w:tc>
        <w:tc>
          <w:tcPr>
            <w:tcW w:w="841"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583.94</w:t>
            </w:r>
          </w:p>
        </w:tc>
      </w:tr>
      <w:tr w:rsidR="00A04938" w:rsidRPr="00062390" w:rsidTr="00722F84">
        <w:trPr>
          <w:trHeight w:val="300"/>
        </w:trPr>
        <w:tc>
          <w:tcPr>
            <w:tcW w:w="1843" w:type="dxa"/>
            <w:shd w:val="clear" w:color="auto" w:fill="auto"/>
            <w:noWrap/>
            <w:tcMar>
              <w:top w:w="15" w:type="dxa"/>
              <w:left w:w="15" w:type="dxa"/>
              <w:bottom w:w="0" w:type="dxa"/>
              <w:right w:w="15" w:type="dxa"/>
            </w:tcMar>
            <w:vAlign w:val="center"/>
            <w:hideMark/>
          </w:tcPr>
          <w:p w:rsidR="00A04938" w:rsidRPr="00062390" w:rsidRDefault="00A04938" w:rsidP="00A04938">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Net Surplus/ Deficit</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40.92</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-40.92</w:t>
            </w:r>
          </w:p>
        </w:tc>
        <w:tc>
          <w:tcPr>
            <w:tcW w:w="841"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65.00</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48.66</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46.53</w:t>
            </w:r>
          </w:p>
        </w:tc>
        <w:tc>
          <w:tcPr>
            <w:tcW w:w="841"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47.99</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49.41</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51.12</w:t>
            </w:r>
          </w:p>
        </w:tc>
        <w:tc>
          <w:tcPr>
            <w:tcW w:w="841"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52.27</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53.70</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55.08</w:t>
            </w:r>
          </w:p>
        </w:tc>
        <w:tc>
          <w:tcPr>
            <w:tcW w:w="841"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56.76</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57.40</w:t>
            </w:r>
          </w:p>
        </w:tc>
        <w:tc>
          <w:tcPr>
            <w:tcW w:w="841"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49.23</w:t>
            </w:r>
          </w:p>
        </w:tc>
      </w:tr>
      <w:tr w:rsidR="00A04938" w:rsidRPr="00062390" w:rsidTr="00722F84">
        <w:trPr>
          <w:trHeight w:val="300"/>
        </w:trPr>
        <w:tc>
          <w:tcPr>
            <w:tcW w:w="1843" w:type="dxa"/>
            <w:shd w:val="clear" w:color="auto" w:fill="002060"/>
            <w:noWrap/>
            <w:tcMar>
              <w:top w:w="15" w:type="dxa"/>
              <w:left w:w="15" w:type="dxa"/>
              <w:bottom w:w="0" w:type="dxa"/>
              <w:right w:w="15" w:type="dxa"/>
            </w:tcMar>
            <w:vAlign w:val="center"/>
            <w:hideMark/>
          </w:tcPr>
          <w:p w:rsidR="00A04938" w:rsidRPr="00C80223" w:rsidRDefault="00A04938" w:rsidP="00A04938">
            <w:pPr>
              <w:spacing w:line="276" w:lineRule="auto"/>
              <w:rPr>
                <w:rFonts w:asciiTheme="minorHAnsi" w:hAnsiTheme="minorHAnsi" w:cstheme="minorHAnsi"/>
                <w:b/>
                <w:color w:val="FFFFFF" w:themeColor="background1"/>
                <w:sz w:val="22"/>
                <w:szCs w:val="22"/>
              </w:rPr>
            </w:pPr>
            <w:r w:rsidRPr="00C80223">
              <w:rPr>
                <w:rFonts w:asciiTheme="minorHAnsi" w:hAnsiTheme="minorHAnsi" w:cstheme="minorHAnsi"/>
                <w:b/>
                <w:color w:val="FFFFFF" w:themeColor="background1"/>
                <w:sz w:val="22"/>
                <w:szCs w:val="22"/>
              </w:rPr>
              <w:t xml:space="preserve">Cumulative Balance </w:t>
            </w:r>
          </w:p>
        </w:tc>
        <w:tc>
          <w:tcPr>
            <w:tcW w:w="840"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40.92</w:t>
            </w:r>
          </w:p>
        </w:tc>
        <w:tc>
          <w:tcPr>
            <w:tcW w:w="840"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0.00</w:t>
            </w:r>
          </w:p>
        </w:tc>
        <w:tc>
          <w:tcPr>
            <w:tcW w:w="841"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65.00</w:t>
            </w:r>
          </w:p>
        </w:tc>
        <w:tc>
          <w:tcPr>
            <w:tcW w:w="840"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113.67</w:t>
            </w:r>
          </w:p>
        </w:tc>
        <w:tc>
          <w:tcPr>
            <w:tcW w:w="840"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160.20</w:t>
            </w:r>
          </w:p>
        </w:tc>
        <w:tc>
          <w:tcPr>
            <w:tcW w:w="841"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208.19</w:t>
            </w:r>
          </w:p>
        </w:tc>
        <w:tc>
          <w:tcPr>
            <w:tcW w:w="840"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257.60</w:t>
            </w:r>
          </w:p>
        </w:tc>
        <w:tc>
          <w:tcPr>
            <w:tcW w:w="840"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308.72</w:t>
            </w:r>
          </w:p>
        </w:tc>
        <w:tc>
          <w:tcPr>
            <w:tcW w:w="841"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360.99</w:t>
            </w:r>
          </w:p>
        </w:tc>
        <w:tc>
          <w:tcPr>
            <w:tcW w:w="840"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414.69</w:t>
            </w:r>
          </w:p>
        </w:tc>
        <w:tc>
          <w:tcPr>
            <w:tcW w:w="840"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469.77</w:t>
            </w:r>
          </w:p>
        </w:tc>
        <w:tc>
          <w:tcPr>
            <w:tcW w:w="841"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526.53</w:t>
            </w:r>
          </w:p>
        </w:tc>
        <w:tc>
          <w:tcPr>
            <w:tcW w:w="840"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583.94</w:t>
            </w:r>
          </w:p>
        </w:tc>
        <w:tc>
          <w:tcPr>
            <w:tcW w:w="841"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633.17</w:t>
            </w:r>
          </w:p>
        </w:tc>
      </w:tr>
    </w:tbl>
    <w:p w:rsidR="006A2DB0" w:rsidRDefault="00062390" w:rsidP="006B7D5E">
      <w:pPr>
        <w:pStyle w:val="ListParagraph"/>
        <w:autoSpaceDE w:val="0"/>
        <w:autoSpaceDN w:val="0"/>
        <w:adjustRightInd w:val="0"/>
        <w:spacing w:before="240"/>
        <w:ind w:left="1134" w:right="-824"/>
        <w:jc w:val="right"/>
        <w:rPr>
          <w:rFonts w:ascii="Arial" w:hAnsi="Arial" w:cs="Arial"/>
          <w:b/>
          <w:sz w:val="22"/>
          <w:szCs w:val="22"/>
          <w:lang w:eastAsia="en-IN"/>
        </w:rPr>
      </w:pPr>
      <w:r w:rsidRPr="00E06677">
        <w:rPr>
          <w:rFonts w:ascii="Arial" w:hAnsi="Arial" w:cs="Arial"/>
          <w:b/>
          <w:i/>
          <w:sz w:val="20"/>
          <w:szCs w:val="22"/>
          <w:lang w:eastAsia="en-IN"/>
        </w:rPr>
        <w:t xml:space="preserve"> </w:t>
      </w:r>
      <w:r w:rsidR="006B7D5E" w:rsidRPr="00E06677">
        <w:rPr>
          <w:rFonts w:ascii="Arial" w:hAnsi="Arial" w:cs="Arial"/>
          <w:b/>
          <w:i/>
          <w:sz w:val="20"/>
          <w:szCs w:val="22"/>
          <w:lang w:eastAsia="en-IN"/>
        </w:rPr>
        <w:t>(Continued)</w:t>
      </w:r>
    </w:p>
    <w:tbl>
      <w:tblPr>
        <w:tblW w:w="1360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43"/>
        <w:gridCol w:w="840"/>
        <w:gridCol w:w="840"/>
        <w:gridCol w:w="841"/>
        <w:gridCol w:w="840"/>
        <w:gridCol w:w="840"/>
        <w:gridCol w:w="841"/>
        <w:gridCol w:w="840"/>
        <w:gridCol w:w="840"/>
        <w:gridCol w:w="841"/>
        <w:gridCol w:w="840"/>
        <w:gridCol w:w="840"/>
        <w:gridCol w:w="841"/>
        <w:gridCol w:w="840"/>
        <w:gridCol w:w="841"/>
      </w:tblGrid>
      <w:tr w:rsidR="00062390" w:rsidRPr="00062390" w:rsidTr="00C80223">
        <w:trPr>
          <w:trHeight w:val="300"/>
        </w:trPr>
        <w:tc>
          <w:tcPr>
            <w:tcW w:w="1843"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Year Ending (INR Crore)</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31-Mar-39</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31-Mar-40</w:t>
            </w:r>
          </w:p>
        </w:tc>
        <w:tc>
          <w:tcPr>
            <w:tcW w:w="841"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31-Mar-41</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31-Mar-42</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31-Mar-43</w:t>
            </w:r>
          </w:p>
        </w:tc>
        <w:tc>
          <w:tcPr>
            <w:tcW w:w="841"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31-Mar-44</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31-Mar-45</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31-Mar-46</w:t>
            </w:r>
          </w:p>
        </w:tc>
        <w:tc>
          <w:tcPr>
            <w:tcW w:w="841"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31-Mar-47</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31-Mar-48</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31-Mar-49</w:t>
            </w:r>
          </w:p>
        </w:tc>
        <w:tc>
          <w:tcPr>
            <w:tcW w:w="841"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31-Mar-50</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31-Mar-51</w:t>
            </w:r>
          </w:p>
        </w:tc>
        <w:tc>
          <w:tcPr>
            <w:tcW w:w="841"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31-Mar-52</w:t>
            </w:r>
          </w:p>
        </w:tc>
      </w:tr>
      <w:tr w:rsidR="00062390" w:rsidRPr="00062390" w:rsidTr="00C80223">
        <w:trPr>
          <w:trHeight w:val="255"/>
        </w:trPr>
        <w:tc>
          <w:tcPr>
            <w:tcW w:w="1843"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Year Counter</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13</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14</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15</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16</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17</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18</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19</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20</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21</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22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23</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24</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25</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26</w:t>
            </w:r>
          </w:p>
        </w:tc>
      </w:tr>
      <w:tr w:rsidR="00062390" w:rsidRPr="00062390" w:rsidTr="00C80223">
        <w:trPr>
          <w:trHeight w:val="255"/>
        </w:trPr>
        <w:tc>
          <w:tcPr>
            <w:tcW w:w="1843"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Months Counter</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r>
      <w:tr w:rsidR="00C80223" w:rsidRPr="00062390" w:rsidTr="00C46F25">
        <w:trPr>
          <w:trHeight w:val="300"/>
        </w:trPr>
        <w:tc>
          <w:tcPr>
            <w:tcW w:w="13608" w:type="dxa"/>
            <w:gridSpan w:val="15"/>
            <w:shd w:val="clear" w:color="auto" w:fill="auto"/>
            <w:noWrap/>
            <w:tcMar>
              <w:top w:w="15" w:type="dxa"/>
              <w:left w:w="15" w:type="dxa"/>
              <w:bottom w:w="0" w:type="dxa"/>
              <w:right w:w="15" w:type="dxa"/>
            </w:tcMar>
            <w:vAlign w:val="center"/>
            <w:hideMark/>
          </w:tcPr>
          <w:p w:rsidR="00C80223" w:rsidRPr="00062390" w:rsidRDefault="00C80223" w:rsidP="00C80223">
            <w:pPr>
              <w:spacing w:line="276" w:lineRule="auto"/>
              <w:rPr>
                <w:rFonts w:asciiTheme="minorHAnsi" w:hAnsiTheme="minorHAnsi" w:cstheme="minorHAnsi"/>
                <w:sz w:val="22"/>
                <w:szCs w:val="22"/>
              </w:rPr>
            </w:pPr>
            <w:r w:rsidRPr="00062390">
              <w:rPr>
                <w:rFonts w:asciiTheme="minorHAnsi" w:hAnsiTheme="minorHAnsi" w:cstheme="minorHAnsi"/>
                <w:b/>
                <w:bCs/>
                <w:color w:val="000000"/>
                <w:sz w:val="22"/>
                <w:szCs w:val="22"/>
                <w:u w:val="single"/>
              </w:rPr>
              <w:t xml:space="preserve">A. Source Of Fund </w:t>
            </w:r>
          </w:p>
        </w:tc>
      </w:tr>
      <w:tr w:rsidR="00A04938" w:rsidRPr="00062390" w:rsidTr="00C80223">
        <w:trPr>
          <w:trHeight w:val="300"/>
        </w:trPr>
        <w:tc>
          <w:tcPr>
            <w:tcW w:w="1843" w:type="dxa"/>
            <w:shd w:val="clear" w:color="auto" w:fill="auto"/>
            <w:noWrap/>
            <w:tcMar>
              <w:top w:w="15" w:type="dxa"/>
              <w:left w:w="15" w:type="dxa"/>
              <w:bottom w:w="0" w:type="dxa"/>
              <w:right w:w="15" w:type="dxa"/>
            </w:tcMar>
            <w:vAlign w:val="center"/>
            <w:hideMark/>
          </w:tcPr>
          <w:p w:rsidR="00A04938" w:rsidRPr="00062390" w:rsidRDefault="00A04938" w:rsidP="00A04938">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 xml:space="preserve">Net Profit </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49.78</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50.71</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51.29</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52.13</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52.96</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54.05</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54.75</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55.69</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57.19</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57.14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56.70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56.48</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56.20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56.15</w:t>
            </w:r>
          </w:p>
        </w:tc>
      </w:tr>
      <w:tr w:rsidR="00A04938" w:rsidRPr="00062390" w:rsidTr="00C80223">
        <w:trPr>
          <w:trHeight w:val="300"/>
        </w:trPr>
        <w:tc>
          <w:tcPr>
            <w:tcW w:w="1843" w:type="dxa"/>
            <w:shd w:val="clear" w:color="auto" w:fill="auto"/>
            <w:noWrap/>
            <w:tcMar>
              <w:top w:w="15" w:type="dxa"/>
              <w:left w:w="15" w:type="dxa"/>
              <w:bottom w:w="0" w:type="dxa"/>
              <w:right w:w="15" w:type="dxa"/>
            </w:tcMar>
            <w:vAlign w:val="center"/>
            <w:hideMark/>
          </w:tcPr>
          <w:p w:rsidR="00A04938" w:rsidRPr="00062390" w:rsidRDefault="00A04938" w:rsidP="00A04938">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Increase in Equity / Share Capital/USL</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r>
      <w:tr w:rsidR="00A04938" w:rsidRPr="00062390" w:rsidTr="00C80223">
        <w:trPr>
          <w:trHeight w:val="300"/>
        </w:trPr>
        <w:tc>
          <w:tcPr>
            <w:tcW w:w="1843" w:type="dxa"/>
            <w:shd w:val="clear" w:color="auto" w:fill="auto"/>
            <w:noWrap/>
            <w:tcMar>
              <w:top w:w="15" w:type="dxa"/>
              <w:left w:w="15" w:type="dxa"/>
              <w:bottom w:w="0" w:type="dxa"/>
              <w:right w:w="15" w:type="dxa"/>
            </w:tcMar>
            <w:vAlign w:val="center"/>
            <w:hideMark/>
          </w:tcPr>
          <w:p w:rsidR="00A04938" w:rsidRPr="00062390" w:rsidRDefault="00A04938" w:rsidP="00A04938">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Increase in TL</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r>
      <w:tr w:rsidR="00A04938" w:rsidRPr="00062390" w:rsidTr="00C80223">
        <w:trPr>
          <w:trHeight w:val="300"/>
        </w:trPr>
        <w:tc>
          <w:tcPr>
            <w:tcW w:w="1843" w:type="dxa"/>
            <w:shd w:val="clear" w:color="auto" w:fill="auto"/>
            <w:noWrap/>
            <w:tcMar>
              <w:top w:w="15" w:type="dxa"/>
              <w:left w:w="15" w:type="dxa"/>
              <w:bottom w:w="0" w:type="dxa"/>
              <w:right w:w="15" w:type="dxa"/>
            </w:tcMar>
            <w:vAlign w:val="center"/>
            <w:hideMark/>
          </w:tcPr>
          <w:p w:rsidR="00A04938" w:rsidRPr="00062390" w:rsidRDefault="00A04938" w:rsidP="00A04938">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lastRenderedPageBreak/>
              <w:t xml:space="preserve">Depreciation </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17.62</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17.67</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17.62</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17.62</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17.62</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17.67</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17.62</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17.62</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17.62</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17.67</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17.62</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17.62</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17.62</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17.67</w:t>
            </w:r>
          </w:p>
        </w:tc>
      </w:tr>
      <w:tr w:rsidR="00A04938" w:rsidRPr="00062390" w:rsidTr="00C80223">
        <w:trPr>
          <w:trHeight w:val="300"/>
        </w:trPr>
        <w:tc>
          <w:tcPr>
            <w:tcW w:w="1843" w:type="dxa"/>
            <w:shd w:val="clear" w:color="auto" w:fill="auto"/>
            <w:noWrap/>
            <w:tcMar>
              <w:top w:w="15" w:type="dxa"/>
              <w:left w:w="15" w:type="dxa"/>
              <w:bottom w:w="0" w:type="dxa"/>
              <w:right w:w="15" w:type="dxa"/>
            </w:tcMar>
            <w:vAlign w:val="center"/>
            <w:hideMark/>
          </w:tcPr>
          <w:p w:rsidR="00A04938" w:rsidRPr="00062390" w:rsidRDefault="00A04938" w:rsidP="00A04938">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Trade payables</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r>
      <w:tr w:rsidR="00A04938" w:rsidRPr="00062390" w:rsidTr="00C80223">
        <w:trPr>
          <w:trHeight w:val="300"/>
        </w:trPr>
        <w:tc>
          <w:tcPr>
            <w:tcW w:w="1843" w:type="dxa"/>
            <w:shd w:val="clear" w:color="000000" w:fill="D9E1F2"/>
            <w:noWrap/>
            <w:tcMar>
              <w:top w:w="15" w:type="dxa"/>
              <w:left w:w="15" w:type="dxa"/>
              <w:bottom w:w="0" w:type="dxa"/>
              <w:right w:w="15" w:type="dxa"/>
            </w:tcMar>
            <w:vAlign w:val="center"/>
            <w:hideMark/>
          </w:tcPr>
          <w:p w:rsidR="00A04938" w:rsidRPr="00062390" w:rsidRDefault="00A04938" w:rsidP="00A04938">
            <w:pPr>
              <w:spacing w:line="276" w:lineRule="auto"/>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Total</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67.41</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68.38</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68.91</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69.75</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70.59</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71.71</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72.37</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73.31</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74.81</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74.81</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74.32</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74.10</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73.82</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73.82</w:t>
            </w:r>
          </w:p>
        </w:tc>
      </w:tr>
      <w:tr w:rsidR="00C80223" w:rsidRPr="00062390" w:rsidTr="00C46F25">
        <w:trPr>
          <w:trHeight w:val="300"/>
        </w:trPr>
        <w:tc>
          <w:tcPr>
            <w:tcW w:w="13608" w:type="dxa"/>
            <w:gridSpan w:val="15"/>
            <w:shd w:val="clear" w:color="auto" w:fill="auto"/>
            <w:noWrap/>
            <w:tcMar>
              <w:top w:w="15" w:type="dxa"/>
              <w:left w:w="15" w:type="dxa"/>
              <w:bottom w:w="0" w:type="dxa"/>
              <w:right w:w="15" w:type="dxa"/>
            </w:tcMar>
            <w:vAlign w:val="center"/>
            <w:hideMark/>
          </w:tcPr>
          <w:p w:rsidR="00C80223" w:rsidRPr="00062390" w:rsidRDefault="00C80223" w:rsidP="00C80223">
            <w:pPr>
              <w:spacing w:line="276" w:lineRule="auto"/>
              <w:rPr>
                <w:rFonts w:asciiTheme="minorHAnsi" w:hAnsiTheme="minorHAnsi" w:cstheme="minorHAnsi"/>
                <w:sz w:val="22"/>
                <w:szCs w:val="22"/>
              </w:rPr>
            </w:pPr>
            <w:r w:rsidRPr="00062390">
              <w:rPr>
                <w:rFonts w:asciiTheme="minorHAnsi" w:hAnsiTheme="minorHAnsi" w:cstheme="minorHAnsi"/>
                <w:b/>
                <w:bCs/>
                <w:color w:val="000000"/>
                <w:sz w:val="22"/>
                <w:szCs w:val="22"/>
                <w:u w:val="single"/>
              </w:rPr>
              <w:t xml:space="preserve">B. Application Of Funds </w:t>
            </w:r>
          </w:p>
        </w:tc>
      </w:tr>
      <w:tr w:rsidR="00A04938" w:rsidRPr="00062390" w:rsidTr="00C80223">
        <w:trPr>
          <w:trHeight w:val="300"/>
        </w:trPr>
        <w:tc>
          <w:tcPr>
            <w:tcW w:w="1843" w:type="dxa"/>
            <w:shd w:val="clear" w:color="auto" w:fill="auto"/>
            <w:noWrap/>
            <w:tcMar>
              <w:top w:w="15" w:type="dxa"/>
              <w:left w:w="15" w:type="dxa"/>
              <w:bottom w:w="0" w:type="dxa"/>
              <w:right w:w="15" w:type="dxa"/>
            </w:tcMar>
            <w:vAlign w:val="center"/>
            <w:hideMark/>
          </w:tcPr>
          <w:p w:rsidR="00A04938" w:rsidRPr="00062390" w:rsidRDefault="00A04938" w:rsidP="00A04938">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 xml:space="preserve">Capital Expenses </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r>
      <w:tr w:rsidR="00A04938" w:rsidRPr="00062390" w:rsidTr="00C80223">
        <w:trPr>
          <w:trHeight w:val="300"/>
        </w:trPr>
        <w:tc>
          <w:tcPr>
            <w:tcW w:w="1843" w:type="dxa"/>
            <w:shd w:val="clear" w:color="auto" w:fill="auto"/>
            <w:noWrap/>
            <w:tcMar>
              <w:top w:w="15" w:type="dxa"/>
              <w:left w:w="15" w:type="dxa"/>
              <w:bottom w:w="0" w:type="dxa"/>
              <w:right w:w="15" w:type="dxa"/>
            </w:tcMar>
            <w:vAlign w:val="center"/>
            <w:hideMark/>
          </w:tcPr>
          <w:p w:rsidR="00A04938" w:rsidRPr="00062390" w:rsidRDefault="00A04938" w:rsidP="00A04938">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 xml:space="preserve">Decrease in Term Loan </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17.54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17.54</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17.54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17.54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17.54</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17.54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17.54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17.54</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17.54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r>
      <w:tr w:rsidR="00A04938" w:rsidRPr="00062390" w:rsidTr="00C80223">
        <w:trPr>
          <w:trHeight w:val="300"/>
        </w:trPr>
        <w:tc>
          <w:tcPr>
            <w:tcW w:w="1843" w:type="dxa"/>
            <w:shd w:val="clear" w:color="000000" w:fill="D9E1F2"/>
            <w:noWrap/>
            <w:tcMar>
              <w:top w:w="15" w:type="dxa"/>
              <w:left w:w="15" w:type="dxa"/>
              <w:bottom w:w="0" w:type="dxa"/>
              <w:right w:w="15" w:type="dxa"/>
            </w:tcMar>
            <w:vAlign w:val="center"/>
            <w:hideMark/>
          </w:tcPr>
          <w:p w:rsidR="00A04938" w:rsidRPr="00062390" w:rsidRDefault="00A04938" w:rsidP="00A04938">
            <w:pPr>
              <w:spacing w:line="276" w:lineRule="auto"/>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Total</w:t>
            </w:r>
          </w:p>
        </w:tc>
        <w:tc>
          <w:tcPr>
            <w:tcW w:w="840"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17.54</w:t>
            </w:r>
          </w:p>
        </w:tc>
        <w:tc>
          <w:tcPr>
            <w:tcW w:w="840"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17.54</w:t>
            </w:r>
          </w:p>
        </w:tc>
        <w:tc>
          <w:tcPr>
            <w:tcW w:w="841"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17.54</w:t>
            </w:r>
          </w:p>
        </w:tc>
        <w:tc>
          <w:tcPr>
            <w:tcW w:w="840"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17.54</w:t>
            </w:r>
          </w:p>
        </w:tc>
        <w:tc>
          <w:tcPr>
            <w:tcW w:w="840"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17.54</w:t>
            </w:r>
          </w:p>
        </w:tc>
        <w:tc>
          <w:tcPr>
            <w:tcW w:w="841"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17.54</w:t>
            </w:r>
          </w:p>
        </w:tc>
        <w:tc>
          <w:tcPr>
            <w:tcW w:w="840"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17.54</w:t>
            </w:r>
          </w:p>
        </w:tc>
        <w:tc>
          <w:tcPr>
            <w:tcW w:w="840"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17.54</w:t>
            </w:r>
          </w:p>
        </w:tc>
        <w:tc>
          <w:tcPr>
            <w:tcW w:w="841"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17.54</w:t>
            </w:r>
          </w:p>
        </w:tc>
        <w:tc>
          <w:tcPr>
            <w:tcW w:w="840"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0.00</w:t>
            </w:r>
          </w:p>
        </w:tc>
        <w:tc>
          <w:tcPr>
            <w:tcW w:w="840"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0.00</w:t>
            </w:r>
          </w:p>
        </w:tc>
        <w:tc>
          <w:tcPr>
            <w:tcW w:w="841"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0.00</w:t>
            </w:r>
          </w:p>
        </w:tc>
        <w:tc>
          <w:tcPr>
            <w:tcW w:w="840"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0.00</w:t>
            </w:r>
          </w:p>
        </w:tc>
        <w:tc>
          <w:tcPr>
            <w:tcW w:w="841"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0.00</w:t>
            </w:r>
          </w:p>
        </w:tc>
      </w:tr>
      <w:tr w:rsidR="00A04938" w:rsidRPr="00062390" w:rsidTr="00C80223">
        <w:trPr>
          <w:trHeight w:val="300"/>
        </w:trPr>
        <w:tc>
          <w:tcPr>
            <w:tcW w:w="1843" w:type="dxa"/>
            <w:shd w:val="clear" w:color="auto" w:fill="auto"/>
            <w:noWrap/>
            <w:tcMar>
              <w:top w:w="15" w:type="dxa"/>
              <w:left w:w="15" w:type="dxa"/>
              <w:bottom w:w="0" w:type="dxa"/>
              <w:right w:w="15" w:type="dxa"/>
            </w:tcMar>
            <w:vAlign w:val="center"/>
            <w:hideMark/>
          </w:tcPr>
          <w:p w:rsidR="00A04938" w:rsidRPr="00062390" w:rsidRDefault="00A04938" w:rsidP="00A04938">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Opening Balance</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633.17</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683.04</w:t>
            </w:r>
          </w:p>
        </w:tc>
        <w:tc>
          <w:tcPr>
            <w:tcW w:w="841"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733.88</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785.25</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837.46</w:t>
            </w:r>
          </w:p>
        </w:tc>
        <w:tc>
          <w:tcPr>
            <w:tcW w:w="841"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890.51</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944.69</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999.53</w:t>
            </w:r>
          </w:p>
        </w:tc>
        <w:tc>
          <w:tcPr>
            <w:tcW w:w="841"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1055.31</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1112.58</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1187.39</w:t>
            </w:r>
          </w:p>
        </w:tc>
        <w:tc>
          <w:tcPr>
            <w:tcW w:w="841"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1261.71</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1335.81</w:t>
            </w:r>
          </w:p>
        </w:tc>
        <w:tc>
          <w:tcPr>
            <w:tcW w:w="841"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1409.64</w:t>
            </w:r>
          </w:p>
        </w:tc>
      </w:tr>
      <w:tr w:rsidR="00A04938" w:rsidRPr="00062390" w:rsidTr="00C80223">
        <w:trPr>
          <w:trHeight w:val="300"/>
        </w:trPr>
        <w:tc>
          <w:tcPr>
            <w:tcW w:w="1843" w:type="dxa"/>
            <w:shd w:val="clear" w:color="auto" w:fill="auto"/>
            <w:noWrap/>
            <w:tcMar>
              <w:top w:w="15" w:type="dxa"/>
              <w:left w:w="15" w:type="dxa"/>
              <w:bottom w:w="0" w:type="dxa"/>
              <w:right w:w="15" w:type="dxa"/>
            </w:tcMar>
            <w:vAlign w:val="center"/>
            <w:hideMark/>
          </w:tcPr>
          <w:p w:rsidR="00A04938" w:rsidRPr="00062390" w:rsidRDefault="00A04938" w:rsidP="00A04938">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Net Surplus/ Deficit</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49.87</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50.84</w:t>
            </w:r>
          </w:p>
        </w:tc>
        <w:tc>
          <w:tcPr>
            <w:tcW w:w="841"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51.37</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52.22</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53.05</w:t>
            </w:r>
          </w:p>
        </w:tc>
        <w:tc>
          <w:tcPr>
            <w:tcW w:w="841"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54.18</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54.84</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55.78</w:t>
            </w:r>
          </w:p>
        </w:tc>
        <w:tc>
          <w:tcPr>
            <w:tcW w:w="841"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57.27</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74.81</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74.32</w:t>
            </w:r>
          </w:p>
        </w:tc>
        <w:tc>
          <w:tcPr>
            <w:tcW w:w="841"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74.10</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73.82</w:t>
            </w:r>
          </w:p>
        </w:tc>
        <w:tc>
          <w:tcPr>
            <w:tcW w:w="841"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73.82</w:t>
            </w:r>
          </w:p>
        </w:tc>
      </w:tr>
      <w:tr w:rsidR="00A04938" w:rsidRPr="00062390" w:rsidTr="00C80223">
        <w:trPr>
          <w:trHeight w:val="300"/>
        </w:trPr>
        <w:tc>
          <w:tcPr>
            <w:tcW w:w="1843" w:type="dxa"/>
            <w:shd w:val="clear" w:color="auto" w:fill="002060"/>
            <w:noWrap/>
            <w:tcMar>
              <w:top w:w="15" w:type="dxa"/>
              <w:left w:w="15" w:type="dxa"/>
              <w:bottom w:w="0" w:type="dxa"/>
              <w:right w:w="15" w:type="dxa"/>
            </w:tcMar>
            <w:vAlign w:val="center"/>
            <w:hideMark/>
          </w:tcPr>
          <w:p w:rsidR="00A04938" w:rsidRPr="00C80223" w:rsidRDefault="00A04938" w:rsidP="00A04938">
            <w:pPr>
              <w:spacing w:line="276" w:lineRule="auto"/>
              <w:rPr>
                <w:rFonts w:asciiTheme="minorHAnsi" w:hAnsiTheme="minorHAnsi" w:cstheme="minorHAnsi"/>
                <w:b/>
                <w:color w:val="FFFFFF" w:themeColor="background1"/>
                <w:sz w:val="22"/>
                <w:szCs w:val="22"/>
              </w:rPr>
            </w:pPr>
            <w:r w:rsidRPr="00C80223">
              <w:rPr>
                <w:rFonts w:asciiTheme="minorHAnsi" w:hAnsiTheme="minorHAnsi" w:cstheme="minorHAnsi"/>
                <w:b/>
                <w:color w:val="FFFFFF" w:themeColor="background1"/>
                <w:sz w:val="22"/>
                <w:szCs w:val="22"/>
              </w:rPr>
              <w:t xml:space="preserve">Cumulative Balance </w:t>
            </w:r>
          </w:p>
        </w:tc>
        <w:tc>
          <w:tcPr>
            <w:tcW w:w="840"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683.04</w:t>
            </w:r>
          </w:p>
        </w:tc>
        <w:tc>
          <w:tcPr>
            <w:tcW w:w="840"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733.88</w:t>
            </w:r>
          </w:p>
        </w:tc>
        <w:tc>
          <w:tcPr>
            <w:tcW w:w="841"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785.25</w:t>
            </w:r>
          </w:p>
        </w:tc>
        <w:tc>
          <w:tcPr>
            <w:tcW w:w="840"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837.46</w:t>
            </w:r>
          </w:p>
        </w:tc>
        <w:tc>
          <w:tcPr>
            <w:tcW w:w="840"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890.51</w:t>
            </w:r>
          </w:p>
        </w:tc>
        <w:tc>
          <w:tcPr>
            <w:tcW w:w="841"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944.69</w:t>
            </w:r>
          </w:p>
        </w:tc>
        <w:tc>
          <w:tcPr>
            <w:tcW w:w="840"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999.53</w:t>
            </w:r>
          </w:p>
        </w:tc>
        <w:tc>
          <w:tcPr>
            <w:tcW w:w="840"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1055.31</w:t>
            </w:r>
          </w:p>
        </w:tc>
        <w:tc>
          <w:tcPr>
            <w:tcW w:w="841"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1112.58</w:t>
            </w:r>
          </w:p>
        </w:tc>
        <w:tc>
          <w:tcPr>
            <w:tcW w:w="840"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1187.39</w:t>
            </w:r>
          </w:p>
        </w:tc>
        <w:tc>
          <w:tcPr>
            <w:tcW w:w="840"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1261.71</w:t>
            </w:r>
          </w:p>
        </w:tc>
        <w:tc>
          <w:tcPr>
            <w:tcW w:w="841"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1335.81</w:t>
            </w:r>
          </w:p>
        </w:tc>
        <w:tc>
          <w:tcPr>
            <w:tcW w:w="840"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1409.64</w:t>
            </w:r>
          </w:p>
        </w:tc>
        <w:tc>
          <w:tcPr>
            <w:tcW w:w="841"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1483.46</w:t>
            </w:r>
          </w:p>
        </w:tc>
      </w:tr>
    </w:tbl>
    <w:p w:rsidR="00133A0F" w:rsidRDefault="00D51AC4" w:rsidP="00062390">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b/>
          <w:sz w:val="22"/>
          <w:szCs w:val="22"/>
          <w:lang w:eastAsia="en-IN"/>
        </w:rPr>
      </w:pPr>
      <w:r w:rsidRPr="00D51AC4">
        <w:rPr>
          <w:rFonts w:ascii="Arial" w:hAnsi="Arial" w:cs="Arial"/>
          <w:b/>
          <w:sz w:val="22"/>
          <w:szCs w:val="22"/>
          <w:lang w:eastAsia="en-IN"/>
        </w:rPr>
        <w:t>KEY FINANCIAL RATIO:</w:t>
      </w:r>
    </w:p>
    <w:tbl>
      <w:tblPr>
        <w:tblW w:w="13608"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905"/>
        <w:gridCol w:w="905"/>
        <w:gridCol w:w="905"/>
        <w:gridCol w:w="905"/>
        <w:gridCol w:w="905"/>
        <w:gridCol w:w="905"/>
        <w:gridCol w:w="905"/>
        <w:gridCol w:w="905"/>
        <w:gridCol w:w="905"/>
        <w:gridCol w:w="905"/>
        <w:gridCol w:w="905"/>
        <w:gridCol w:w="905"/>
        <w:gridCol w:w="905"/>
      </w:tblGrid>
      <w:tr w:rsidR="00AF1572" w:rsidRPr="00AF1572" w:rsidTr="00746C5D">
        <w:trPr>
          <w:trHeight w:val="300"/>
        </w:trPr>
        <w:tc>
          <w:tcPr>
            <w:tcW w:w="1843" w:type="dxa"/>
            <w:shd w:val="clear" w:color="000000" w:fill="002060"/>
            <w:noWrap/>
            <w:vAlign w:val="center"/>
            <w:hideMark/>
          </w:tcPr>
          <w:p w:rsidR="00AF1572" w:rsidRPr="00AF1572" w:rsidRDefault="00AF1572" w:rsidP="00AF1572">
            <w:pPr>
              <w:spacing w:line="276" w:lineRule="auto"/>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Year Ending (INR Crore)</w:t>
            </w:r>
          </w:p>
        </w:tc>
        <w:tc>
          <w:tcPr>
            <w:tcW w:w="905" w:type="dxa"/>
            <w:shd w:val="clear" w:color="000000" w:fill="002060"/>
            <w:noWrap/>
            <w:vAlign w:val="center"/>
            <w:hideMark/>
          </w:tcPr>
          <w:p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31-Mar-27</w:t>
            </w:r>
          </w:p>
        </w:tc>
        <w:tc>
          <w:tcPr>
            <w:tcW w:w="905" w:type="dxa"/>
            <w:shd w:val="clear" w:color="000000" w:fill="002060"/>
            <w:noWrap/>
            <w:vAlign w:val="center"/>
            <w:hideMark/>
          </w:tcPr>
          <w:p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31-Mar-28</w:t>
            </w:r>
          </w:p>
        </w:tc>
        <w:tc>
          <w:tcPr>
            <w:tcW w:w="905" w:type="dxa"/>
            <w:shd w:val="clear" w:color="000000" w:fill="002060"/>
            <w:noWrap/>
            <w:vAlign w:val="center"/>
            <w:hideMark/>
          </w:tcPr>
          <w:p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31-Mar-29</w:t>
            </w:r>
          </w:p>
        </w:tc>
        <w:tc>
          <w:tcPr>
            <w:tcW w:w="905" w:type="dxa"/>
            <w:shd w:val="clear" w:color="000000" w:fill="002060"/>
            <w:noWrap/>
            <w:vAlign w:val="center"/>
            <w:hideMark/>
          </w:tcPr>
          <w:p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31-Mar-30</w:t>
            </w:r>
          </w:p>
        </w:tc>
        <w:tc>
          <w:tcPr>
            <w:tcW w:w="905" w:type="dxa"/>
            <w:shd w:val="clear" w:color="000000" w:fill="002060"/>
            <w:noWrap/>
            <w:vAlign w:val="center"/>
            <w:hideMark/>
          </w:tcPr>
          <w:p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31-Mar-31</w:t>
            </w:r>
          </w:p>
        </w:tc>
        <w:tc>
          <w:tcPr>
            <w:tcW w:w="905" w:type="dxa"/>
            <w:shd w:val="clear" w:color="000000" w:fill="002060"/>
            <w:noWrap/>
            <w:vAlign w:val="center"/>
            <w:hideMark/>
          </w:tcPr>
          <w:p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31-Mar-32</w:t>
            </w:r>
          </w:p>
        </w:tc>
        <w:tc>
          <w:tcPr>
            <w:tcW w:w="905" w:type="dxa"/>
            <w:shd w:val="clear" w:color="000000" w:fill="002060"/>
            <w:noWrap/>
            <w:vAlign w:val="center"/>
            <w:hideMark/>
          </w:tcPr>
          <w:p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31-Mar-33</w:t>
            </w:r>
          </w:p>
        </w:tc>
        <w:tc>
          <w:tcPr>
            <w:tcW w:w="905" w:type="dxa"/>
            <w:shd w:val="clear" w:color="000000" w:fill="002060"/>
            <w:noWrap/>
            <w:vAlign w:val="center"/>
            <w:hideMark/>
          </w:tcPr>
          <w:p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31-Mar-34</w:t>
            </w:r>
          </w:p>
        </w:tc>
        <w:tc>
          <w:tcPr>
            <w:tcW w:w="905" w:type="dxa"/>
            <w:shd w:val="clear" w:color="000000" w:fill="002060"/>
            <w:noWrap/>
            <w:vAlign w:val="center"/>
            <w:hideMark/>
          </w:tcPr>
          <w:p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31-Mar-35</w:t>
            </w:r>
          </w:p>
        </w:tc>
        <w:tc>
          <w:tcPr>
            <w:tcW w:w="905" w:type="dxa"/>
            <w:shd w:val="clear" w:color="000000" w:fill="002060"/>
            <w:noWrap/>
            <w:vAlign w:val="center"/>
            <w:hideMark/>
          </w:tcPr>
          <w:p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31-Mar-36</w:t>
            </w:r>
          </w:p>
        </w:tc>
        <w:tc>
          <w:tcPr>
            <w:tcW w:w="905" w:type="dxa"/>
            <w:shd w:val="clear" w:color="000000" w:fill="002060"/>
            <w:noWrap/>
            <w:vAlign w:val="center"/>
            <w:hideMark/>
          </w:tcPr>
          <w:p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31-Mar-37</w:t>
            </w:r>
          </w:p>
        </w:tc>
        <w:tc>
          <w:tcPr>
            <w:tcW w:w="905" w:type="dxa"/>
            <w:shd w:val="clear" w:color="000000" w:fill="002060"/>
            <w:noWrap/>
            <w:vAlign w:val="center"/>
            <w:hideMark/>
          </w:tcPr>
          <w:p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31-Mar-38</w:t>
            </w:r>
          </w:p>
        </w:tc>
        <w:tc>
          <w:tcPr>
            <w:tcW w:w="905" w:type="dxa"/>
            <w:shd w:val="clear" w:color="000000" w:fill="002060"/>
            <w:noWrap/>
            <w:vAlign w:val="center"/>
            <w:hideMark/>
          </w:tcPr>
          <w:p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31-Mar-39</w:t>
            </w:r>
          </w:p>
        </w:tc>
      </w:tr>
      <w:tr w:rsidR="00AF1572" w:rsidRPr="00AF1572" w:rsidTr="00746C5D">
        <w:trPr>
          <w:trHeight w:val="300"/>
        </w:trPr>
        <w:tc>
          <w:tcPr>
            <w:tcW w:w="1843" w:type="dxa"/>
            <w:shd w:val="clear" w:color="000000" w:fill="D9E1F2"/>
            <w:noWrap/>
            <w:vAlign w:val="center"/>
            <w:hideMark/>
          </w:tcPr>
          <w:p w:rsidR="00AF1572" w:rsidRPr="00AF1572" w:rsidRDefault="00AF1572" w:rsidP="00AF1572">
            <w:pPr>
              <w:spacing w:line="276" w:lineRule="auto"/>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Year Counter</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2</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3</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4</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5</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6</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7</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8</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9</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10</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11</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13</w:t>
            </w:r>
          </w:p>
        </w:tc>
      </w:tr>
      <w:tr w:rsidR="00AF1572" w:rsidRPr="00AF1572" w:rsidTr="00746C5D">
        <w:trPr>
          <w:trHeight w:val="300"/>
        </w:trPr>
        <w:tc>
          <w:tcPr>
            <w:tcW w:w="1843" w:type="dxa"/>
            <w:shd w:val="clear" w:color="000000" w:fill="D9E1F2"/>
            <w:noWrap/>
            <w:vAlign w:val="center"/>
            <w:hideMark/>
          </w:tcPr>
          <w:p w:rsidR="00AF1572" w:rsidRPr="00AF1572" w:rsidRDefault="00AF1572" w:rsidP="00AF1572">
            <w:pPr>
              <w:spacing w:line="276" w:lineRule="auto"/>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Months Counter</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r>
      <w:tr w:rsidR="00A04938" w:rsidRPr="00AF1572" w:rsidTr="00746C5D">
        <w:trPr>
          <w:trHeight w:val="300"/>
        </w:trPr>
        <w:tc>
          <w:tcPr>
            <w:tcW w:w="1843" w:type="dxa"/>
            <w:shd w:val="clear" w:color="auto" w:fill="auto"/>
            <w:noWrap/>
            <w:vAlign w:val="center"/>
            <w:hideMark/>
          </w:tcPr>
          <w:p w:rsidR="00A04938" w:rsidRPr="00AF1572" w:rsidRDefault="00A04938" w:rsidP="00A04938">
            <w:pPr>
              <w:spacing w:line="276" w:lineRule="auto"/>
              <w:rPr>
                <w:rFonts w:asciiTheme="minorHAnsi" w:hAnsiTheme="minorHAnsi" w:cstheme="minorHAnsi"/>
                <w:color w:val="000000"/>
                <w:sz w:val="22"/>
                <w:szCs w:val="22"/>
              </w:rPr>
            </w:pPr>
            <w:r w:rsidRPr="00AF1572">
              <w:rPr>
                <w:rFonts w:asciiTheme="minorHAnsi" w:hAnsiTheme="minorHAnsi" w:cstheme="minorHAnsi"/>
                <w:color w:val="000000"/>
                <w:sz w:val="22"/>
                <w:szCs w:val="22"/>
              </w:rPr>
              <w:t>EBITDA Margin %</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89.25%</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89.33%</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85.92%</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85.85%</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85.73%</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85.65%</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85.50%</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85.40%</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85.24%</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85.13%</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84.94%</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84.80%</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84.60%</w:t>
            </w:r>
          </w:p>
        </w:tc>
      </w:tr>
      <w:tr w:rsidR="00474476" w:rsidRPr="00AF1572" w:rsidTr="00746C5D">
        <w:trPr>
          <w:trHeight w:val="300"/>
        </w:trPr>
        <w:tc>
          <w:tcPr>
            <w:tcW w:w="1843" w:type="dxa"/>
            <w:shd w:val="clear" w:color="auto" w:fill="DBE5F1" w:themeFill="accent1" w:themeFillTint="33"/>
            <w:noWrap/>
            <w:vAlign w:val="center"/>
            <w:hideMark/>
          </w:tcPr>
          <w:p w:rsidR="00474476" w:rsidRPr="00474476" w:rsidRDefault="00474476" w:rsidP="00AF1572">
            <w:pPr>
              <w:spacing w:line="276" w:lineRule="auto"/>
              <w:rPr>
                <w:rFonts w:asciiTheme="minorHAnsi" w:hAnsiTheme="minorHAnsi" w:cstheme="minorHAnsi"/>
                <w:b/>
                <w:color w:val="000000"/>
                <w:sz w:val="22"/>
                <w:szCs w:val="22"/>
              </w:rPr>
            </w:pPr>
            <w:r w:rsidRPr="00474476">
              <w:rPr>
                <w:rFonts w:asciiTheme="minorHAnsi" w:hAnsiTheme="minorHAnsi" w:cstheme="minorHAnsi"/>
                <w:b/>
                <w:color w:val="000000"/>
                <w:sz w:val="22"/>
                <w:szCs w:val="22"/>
              </w:rPr>
              <w:t>Average</w:t>
            </w:r>
          </w:p>
        </w:tc>
        <w:tc>
          <w:tcPr>
            <w:tcW w:w="11765" w:type="dxa"/>
            <w:gridSpan w:val="13"/>
            <w:shd w:val="clear" w:color="auto" w:fill="DBE5F1" w:themeFill="accent1" w:themeFillTint="33"/>
            <w:noWrap/>
            <w:vAlign w:val="center"/>
            <w:hideMark/>
          </w:tcPr>
          <w:p w:rsidR="00474476" w:rsidRPr="00474476" w:rsidRDefault="00A04938" w:rsidP="00746C5D">
            <w:pPr>
              <w:spacing w:line="276" w:lineRule="auto"/>
              <w:jc w:val="center"/>
              <w:rPr>
                <w:rFonts w:asciiTheme="minorHAnsi" w:hAnsiTheme="minorHAnsi" w:cstheme="minorHAnsi"/>
                <w:b/>
                <w:sz w:val="22"/>
                <w:szCs w:val="22"/>
              </w:rPr>
            </w:pPr>
            <w:r>
              <w:rPr>
                <w:rFonts w:asciiTheme="minorHAnsi" w:hAnsiTheme="minorHAnsi" w:cstheme="minorHAnsi"/>
                <w:b/>
                <w:color w:val="000000"/>
                <w:sz w:val="22"/>
                <w:szCs w:val="22"/>
              </w:rPr>
              <w:t>84.44</w:t>
            </w:r>
            <w:r w:rsidR="00474476" w:rsidRPr="00474476">
              <w:rPr>
                <w:rFonts w:asciiTheme="minorHAnsi" w:hAnsiTheme="minorHAnsi" w:cstheme="minorHAnsi"/>
                <w:b/>
                <w:color w:val="000000"/>
                <w:sz w:val="22"/>
                <w:szCs w:val="22"/>
              </w:rPr>
              <w:t>%</w:t>
            </w:r>
          </w:p>
        </w:tc>
      </w:tr>
      <w:tr w:rsidR="00A04938" w:rsidRPr="00AF1572" w:rsidTr="00746C5D">
        <w:trPr>
          <w:trHeight w:val="300"/>
        </w:trPr>
        <w:tc>
          <w:tcPr>
            <w:tcW w:w="1843" w:type="dxa"/>
            <w:shd w:val="clear" w:color="auto" w:fill="auto"/>
            <w:noWrap/>
            <w:vAlign w:val="center"/>
            <w:hideMark/>
          </w:tcPr>
          <w:p w:rsidR="00A04938" w:rsidRPr="00AF1572" w:rsidRDefault="00A04938" w:rsidP="00A04938">
            <w:pPr>
              <w:spacing w:line="276" w:lineRule="auto"/>
              <w:rPr>
                <w:rFonts w:asciiTheme="minorHAnsi" w:hAnsiTheme="minorHAnsi" w:cstheme="minorHAnsi"/>
                <w:color w:val="000000"/>
                <w:sz w:val="22"/>
                <w:szCs w:val="22"/>
              </w:rPr>
            </w:pPr>
            <w:r w:rsidRPr="00AF1572">
              <w:rPr>
                <w:rFonts w:asciiTheme="minorHAnsi" w:hAnsiTheme="minorHAnsi" w:cstheme="minorHAnsi"/>
                <w:color w:val="000000"/>
                <w:sz w:val="22"/>
                <w:szCs w:val="22"/>
              </w:rPr>
              <w:t>EBIT Margin %</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74.74%</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74.84%</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71.46%</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71.41%</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71.32%</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71.27%</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71.15%</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71.07%</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70.95%</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70.86%</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70.70%</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70.59%</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70.41%</w:t>
            </w:r>
          </w:p>
        </w:tc>
      </w:tr>
      <w:tr w:rsidR="00474476" w:rsidRPr="00AF1572" w:rsidTr="00746C5D">
        <w:trPr>
          <w:trHeight w:val="300"/>
        </w:trPr>
        <w:tc>
          <w:tcPr>
            <w:tcW w:w="1843" w:type="dxa"/>
            <w:shd w:val="clear" w:color="auto" w:fill="DBE5F1" w:themeFill="accent1" w:themeFillTint="33"/>
            <w:noWrap/>
            <w:vAlign w:val="center"/>
            <w:hideMark/>
          </w:tcPr>
          <w:p w:rsidR="00474476" w:rsidRPr="00474476" w:rsidRDefault="00474476" w:rsidP="00AF1572">
            <w:pPr>
              <w:spacing w:line="276" w:lineRule="auto"/>
              <w:rPr>
                <w:rFonts w:asciiTheme="minorHAnsi" w:hAnsiTheme="minorHAnsi" w:cstheme="minorHAnsi"/>
                <w:b/>
                <w:color w:val="000000"/>
                <w:sz w:val="22"/>
                <w:szCs w:val="22"/>
              </w:rPr>
            </w:pPr>
            <w:r w:rsidRPr="00474476">
              <w:rPr>
                <w:rFonts w:asciiTheme="minorHAnsi" w:hAnsiTheme="minorHAnsi" w:cstheme="minorHAnsi"/>
                <w:b/>
                <w:color w:val="000000"/>
                <w:sz w:val="22"/>
                <w:szCs w:val="22"/>
              </w:rPr>
              <w:t>Average</w:t>
            </w:r>
          </w:p>
        </w:tc>
        <w:tc>
          <w:tcPr>
            <w:tcW w:w="11765" w:type="dxa"/>
            <w:gridSpan w:val="13"/>
            <w:shd w:val="clear" w:color="auto" w:fill="DBE5F1" w:themeFill="accent1" w:themeFillTint="33"/>
            <w:noWrap/>
            <w:vAlign w:val="center"/>
            <w:hideMark/>
          </w:tcPr>
          <w:p w:rsidR="00474476" w:rsidRPr="00474476" w:rsidRDefault="00A04938" w:rsidP="00746C5D">
            <w:pPr>
              <w:spacing w:line="276" w:lineRule="auto"/>
              <w:jc w:val="center"/>
              <w:rPr>
                <w:rFonts w:asciiTheme="minorHAnsi" w:hAnsiTheme="minorHAnsi" w:cstheme="minorHAnsi"/>
                <w:b/>
                <w:sz w:val="22"/>
                <w:szCs w:val="22"/>
              </w:rPr>
            </w:pPr>
            <w:r>
              <w:rPr>
                <w:rFonts w:asciiTheme="minorHAnsi" w:hAnsiTheme="minorHAnsi" w:cstheme="minorHAnsi"/>
                <w:b/>
                <w:color w:val="000000"/>
                <w:sz w:val="22"/>
                <w:szCs w:val="22"/>
              </w:rPr>
              <w:t>70.27</w:t>
            </w:r>
            <w:r w:rsidR="00474476" w:rsidRPr="00474476">
              <w:rPr>
                <w:rFonts w:asciiTheme="minorHAnsi" w:hAnsiTheme="minorHAnsi" w:cstheme="minorHAnsi"/>
                <w:b/>
                <w:color w:val="000000"/>
                <w:sz w:val="22"/>
                <w:szCs w:val="22"/>
              </w:rPr>
              <w:t>%</w:t>
            </w:r>
          </w:p>
        </w:tc>
      </w:tr>
      <w:tr w:rsidR="00A04938" w:rsidRPr="00AF1572" w:rsidTr="00746C5D">
        <w:trPr>
          <w:trHeight w:val="300"/>
        </w:trPr>
        <w:tc>
          <w:tcPr>
            <w:tcW w:w="1843" w:type="dxa"/>
            <w:shd w:val="clear" w:color="auto" w:fill="auto"/>
            <w:noWrap/>
            <w:vAlign w:val="center"/>
            <w:hideMark/>
          </w:tcPr>
          <w:p w:rsidR="00A04938" w:rsidRPr="00AF1572" w:rsidRDefault="00A04938" w:rsidP="00A04938">
            <w:pPr>
              <w:spacing w:line="276" w:lineRule="auto"/>
              <w:rPr>
                <w:rFonts w:asciiTheme="minorHAnsi" w:hAnsiTheme="minorHAnsi" w:cstheme="minorHAnsi"/>
                <w:color w:val="000000"/>
                <w:sz w:val="22"/>
                <w:szCs w:val="22"/>
              </w:rPr>
            </w:pPr>
            <w:r w:rsidRPr="00AF1572">
              <w:rPr>
                <w:rFonts w:asciiTheme="minorHAnsi" w:hAnsiTheme="minorHAnsi" w:cstheme="minorHAnsi"/>
                <w:color w:val="000000"/>
                <w:sz w:val="22"/>
                <w:szCs w:val="22"/>
              </w:rPr>
              <w:t>PAT Margin %</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39.03%</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39.79%</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38.11%</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39.23%</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40.32%</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41.48%</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42.49%</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43.57%</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44.61%</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45.72%</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46.31%</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39.63%</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40.07%</w:t>
            </w:r>
          </w:p>
        </w:tc>
      </w:tr>
      <w:tr w:rsidR="00474476" w:rsidRPr="00AF1572" w:rsidTr="00746C5D">
        <w:trPr>
          <w:trHeight w:val="300"/>
        </w:trPr>
        <w:tc>
          <w:tcPr>
            <w:tcW w:w="1843" w:type="dxa"/>
            <w:shd w:val="clear" w:color="auto" w:fill="DBE5F1" w:themeFill="accent1" w:themeFillTint="33"/>
            <w:noWrap/>
            <w:vAlign w:val="center"/>
            <w:hideMark/>
          </w:tcPr>
          <w:p w:rsidR="00474476" w:rsidRPr="00474476" w:rsidRDefault="00474476" w:rsidP="00AF1572">
            <w:pPr>
              <w:spacing w:line="276" w:lineRule="auto"/>
              <w:rPr>
                <w:rFonts w:asciiTheme="minorHAnsi" w:hAnsiTheme="minorHAnsi" w:cstheme="minorHAnsi"/>
                <w:b/>
                <w:color w:val="000000"/>
                <w:sz w:val="22"/>
                <w:szCs w:val="22"/>
              </w:rPr>
            </w:pPr>
            <w:r w:rsidRPr="00474476">
              <w:rPr>
                <w:rFonts w:asciiTheme="minorHAnsi" w:hAnsiTheme="minorHAnsi" w:cstheme="minorHAnsi"/>
                <w:b/>
                <w:color w:val="000000"/>
                <w:sz w:val="22"/>
                <w:szCs w:val="22"/>
              </w:rPr>
              <w:t>Average</w:t>
            </w:r>
          </w:p>
        </w:tc>
        <w:tc>
          <w:tcPr>
            <w:tcW w:w="11765" w:type="dxa"/>
            <w:gridSpan w:val="13"/>
            <w:shd w:val="clear" w:color="auto" w:fill="DBE5F1" w:themeFill="accent1" w:themeFillTint="33"/>
            <w:noWrap/>
            <w:vAlign w:val="center"/>
            <w:hideMark/>
          </w:tcPr>
          <w:p w:rsidR="00474476" w:rsidRPr="00474476" w:rsidRDefault="00A04938" w:rsidP="00A04938">
            <w:pPr>
              <w:spacing w:line="276" w:lineRule="auto"/>
              <w:jc w:val="center"/>
              <w:rPr>
                <w:rFonts w:asciiTheme="minorHAnsi" w:hAnsiTheme="minorHAnsi" w:cstheme="minorHAnsi"/>
                <w:b/>
                <w:sz w:val="22"/>
                <w:szCs w:val="22"/>
              </w:rPr>
            </w:pPr>
            <w:r>
              <w:rPr>
                <w:rFonts w:asciiTheme="minorHAnsi" w:hAnsiTheme="minorHAnsi" w:cstheme="minorHAnsi"/>
                <w:b/>
                <w:color w:val="000000"/>
                <w:sz w:val="22"/>
                <w:szCs w:val="22"/>
              </w:rPr>
              <w:t>42.49</w:t>
            </w:r>
            <w:r w:rsidR="00474476" w:rsidRPr="00474476">
              <w:rPr>
                <w:rFonts w:asciiTheme="minorHAnsi" w:hAnsiTheme="minorHAnsi" w:cstheme="minorHAnsi"/>
                <w:b/>
                <w:color w:val="000000"/>
                <w:sz w:val="22"/>
                <w:szCs w:val="22"/>
              </w:rPr>
              <w:t>%</w:t>
            </w:r>
          </w:p>
        </w:tc>
      </w:tr>
      <w:tr w:rsidR="00A04938" w:rsidRPr="00AF1572" w:rsidTr="00746C5D">
        <w:trPr>
          <w:trHeight w:val="300"/>
        </w:trPr>
        <w:tc>
          <w:tcPr>
            <w:tcW w:w="1843" w:type="dxa"/>
            <w:shd w:val="clear" w:color="auto" w:fill="auto"/>
            <w:noWrap/>
            <w:vAlign w:val="center"/>
            <w:hideMark/>
          </w:tcPr>
          <w:p w:rsidR="00A04938" w:rsidRPr="00AF1572" w:rsidRDefault="00A04938" w:rsidP="00A04938">
            <w:pPr>
              <w:spacing w:line="276" w:lineRule="auto"/>
              <w:rPr>
                <w:rFonts w:asciiTheme="minorHAnsi" w:hAnsiTheme="minorHAnsi" w:cstheme="minorHAnsi"/>
                <w:color w:val="000000"/>
                <w:sz w:val="22"/>
                <w:szCs w:val="22"/>
              </w:rPr>
            </w:pPr>
            <w:r w:rsidRPr="00AF1572">
              <w:rPr>
                <w:rFonts w:asciiTheme="minorHAnsi" w:hAnsiTheme="minorHAnsi" w:cstheme="minorHAnsi"/>
                <w:color w:val="000000"/>
                <w:sz w:val="22"/>
                <w:szCs w:val="22"/>
              </w:rPr>
              <w:t>Revenue Growth Rate</w:t>
            </w:r>
          </w:p>
        </w:tc>
        <w:tc>
          <w:tcPr>
            <w:tcW w:w="905" w:type="dxa"/>
            <w:shd w:val="clear" w:color="auto" w:fill="auto"/>
            <w:noWrap/>
            <w:vAlign w:val="center"/>
            <w:hideMark/>
          </w:tcPr>
          <w:p w:rsidR="00A04938" w:rsidRDefault="00A04938" w:rsidP="00A04938">
            <w:pPr>
              <w:rPr>
                <w:sz w:val="20"/>
                <w:szCs w:val="20"/>
              </w:rPr>
            </w:pP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0.47%</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-0.08%</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0.19%</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0.19%</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0.47%</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-0.08%</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0.19%</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0.19%</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0.47%</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-0.08%</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0.19%</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0.19%</w:t>
            </w:r>
          </w:p>
        </w:tc>
      </w:tr>
      <w:tr w:rsidR="00474476" w:rsidRPr="00AF1572" w:rsidTr="00746C5D">
        <w:trPr>
          <w:trHeight w:val="300"/>
        </w:trPr>
        <w:tc>
          <w:tcPr>
            <w:tcW w:w="1843" w:type="dxa"/>
            <w:shd w:val="clear" w:color="auto" w:fill="DBE5F1" w:themeFill="accent1" w:themeFillTint="33"/>
            <w:noWrap/>
            <w:vAlign w:val="center"/>
            <w:hideMark/>
          </w:tcPr>
          <w:p w:rsidR="00474476" w:rsidRPr="00474476" w:rsidRDefault="00474476" w:rsidP="00AF1572">
            <w:pPr>
              <w:spacing w:line="276" w:lineRule="auto"/>
              <w:rPr>
                <w:rFonts w:asciiTheme="minorHAnsi" w:hAnsiTheme="minorHAnsi" w:cstheme="minorHAnsi"/>
                <w:b/>
                <w:color w:val="000000"/>
                <w:sz w:val="22"/>
                <w:szCs w:val="22"/>
              </w:rPr>
            </w:pPr>
            <w:r w:rsidRPr="00474476">
              <w:rPr>
                <w:rFonts w:asciiTheme="minorHAnsi" w:hAnsiTheme="minorHAnsi" w:cstheme="minorHAnsi"/>
                <w:b/>
                <w:color w:val="000000"/>
                <w:sz w:val="22"/>
                <w:szCs w:val="22"/>
              </w:rPr>
              <w:t>Average</w:t>
            </w:r>
          </w:p>
        </w:tc>
        <w:tc>
          <w:tcPr>
            <w:tcW w:w="11765" w:type="dxa"/>
            <w:gridSpan w:val="13"/>
            <w:shd w:val="clear" w:color="auto" w:fill="DBE5F1" w:themeFill="accent1" w:themeFillTint="33"/>
            <w:noWrap/>
            <w:vAlign w:val="center"/>
            <w:hideMark/>
          </w:tcPr>
          <w:p w:rsidR="00474476" w:rsidRPr="00474476" w:rsidRDefault="00746C5D" w:rsidP="00746C5D">
            <w:pPr>
              <w:spacing w:line="276" w:lineRule="auto"/>
              <w:jc w:val="center"/>
              <w:rPr>
                <w:rFonts w:asciiTheme="minorHAnsi" w:hAnsiTheme="minorHAnsi" w:cstheme="minorHAnsi"/>
                <w:b/>
                <w:sz w:val="22"/>
                <w:szCs w:val="22"/>
              </w:rPr>
            </w:pPr>
            <w:r>
              <w:rPr>
                <w:rFonts w:asciiTheme="minorHAnsi" w:hAnsiTheme="minorHAnsi" w:cstheme="minorHAnsi"/>
                <w:b/>
                <w:color w:val="000000"/>
                <w:sz w:val="22"/>
                <w:szCs w:val="22"/>
              </w:rPr>
              <w:t>0.20</w:t>
            </w:r>
            <w:r w:rsidR="00474476" w:rsidRPr="00474476">
              <w:rPr>
                <w:rFonts w:asciiTheme="minorHAnsi" w:hAnsiTheme="minorHAnsi" w:cstheme="minorHAnsi"/>
                <w:b/>
                <w:color w:val="000000"/>
                <w:sz w:val="22"/>
                <w:szCs w:val="22"/>
              </w:rPr>
              <w:t>%</w:t>
            </w:r>
          </w:p>
        </w:tc>
      </w:tr>
    </w:tbl>
    <w:p w:rsidR="00A13B2C" w:rsidRDefault="00A13B2C"/>
    <w:tbl>
      <w:tblPr>
        <w:tblW w:w="13608"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905"/>
        <w:gridCol w:w="905"/>
        <w:gridCol w:w="905"/>
        <w:gridCol w:w="905"/>
        <w:gridCol w:w="905"/>
        <w:gridCol w:w="905"/>
        <w:gridCol w:w="905"/>
        <w:gridCol w:w="905"/>
        <w:gridCol w:w="905"/>
        <w:gridCol w:w="905"/>
        <w:gridCol w:w="905"/>
        <w:gridCol w:w="905"/>
        <w:gridCol w:w="905"/>
      </w:tblGrid>
      <w:tr w:rsidR="002315E1" w:rsidRPr="00AF1572" w:rsidTr="002315E1">
        <w:trPr>
          <w:trHeight w:val="300"/>
        </w:trPr>
        <w:tc>
          <w:tcPr>
            <w:tcW w:w="1843" w:type="dxa"/>
            <w:shd w:val="clear" w:color="000000" w:fill="002060"/>
            <w:noWrap/>
            <w:vAlign w:val="center"/>
            <w:hideMark/>
          </w:tcPr>
          <w:p w:rsidR="002315E1" w:rsidRPr="00AF1572" w:rsidRDefault="002315E1" w:rsidP="00C46F25">
            <w:pPr>
              <w:spacing w:line="276" w:lineRule="auto"/>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Year Ending (INR Crore)</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31-Mar-40</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31-Mar-41</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31-Mar-42</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31-Mar-43</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31-Mar-44</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31-Mar-45</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31-Mar-46</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31-Mar-47</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31-Mar-48</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31-Mar-49</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31-Mar-50</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31-Mar-51</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31-Mar-52</w:t>
            </w:r>
          </w:p>
        </w:tc>
      </w:tr>
      <w:tr w:rsidR="002315E1" w:rsidRPr="00AF1572" w:rsidTr="002315E1">
        <w:trPr>
          <w:trHeight w:val="300"/>
        </w:trPr>
        <w:tc>
          <w:tcPr>
            <w:tcW w:w="1843" w:type="dxa"/>
            <w:shd w:val="clear" w:color="000000" w:fill="D9E1F2"/>
            <w:noWrap/>
            <w:vAlign w:val="center"/>
            <w:hideMark/>
          </w:tcPr>
          <w:p w:rsidR="002315E1" w:rsidRPr="00AF1572" w:rsidRDefault="002315E1" w:rsidP="00C46F25">
            <w:pPr>
              <w:spacing w:line="276" w:lineRule="auto"/>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Year Counter</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14</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15</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16</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17</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18</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19</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20</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21</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22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23</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24</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25</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26</w:t>
            </w:r>
          </w:p>
        </w:tc>
      </w:tr>
      <w:tr w:rsidR="002315E1" w:rsidRPr="00AF1572" w:rsidTr="002315E1">
        <w:trPr>
          <w:trHeight w:val="300"/>
        </w:trPr>
        <w:tc>
          <w:tcPr>
            <w:tcW w:w="1843" w:type="dxa"/>
            <w:shd w:val="clear" w:color="000000" w:fill="D9E1F2"/>
            <w:noWrap/>
            <w:vAlign w:val="center"/>
            <w:hideMark/>
          </w:tcPr>
          <w:p w:rsidR="002315E1" w:rsidRPr="00AF1572" w:rsidRDefault="002315E1" w:rsidP="00C46F25">
            <w:pPr>
              <w:spacing w:line="276" w:lineRule="auto"/>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Months Counter</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r>
      <w:tr w:rsidR="00A04938" w:rsidRPr="00AF1572" w:rsidTr="002315E1">
        <w:trPr>
          <w:trHeight w:val="300"/>
        </w:trPr>
        <w:tc>
          <w:tcPr>
            <w:tcW w:w="1843" w:type="dxa"/>
            <w:shd w:val="clear" w:color="auto" w:fill="auto"/>
            <w:noWrap/>
            <w:vAlign w:val="center"/>
            <w:hideMark/>
          </w:tcPr>
          <w:p w:rsidR="00A04938" w:rsidRPr="00AF1572" w:rsidRDefault="00A04938" w:rsidP="00A04938">
            <w:pPr>
              <w:spacing w:line="276" w:lineRule="auto"/>
              <w:rPr>
                <w:rFonts w:asciiTheme="minorHAnsi" w:hAnsiTheme="minorHAnsi" w:cstheme="minorHAnsi"/>
                <w:color w:val="000000"/>
                <w:sz w:val="22"/>
                <w:szCs w:val="22"/>
              </w:rPr>
            </w:pPr>
            <w:r w:rsidRPr="00AF1572">
              <w:rPr>
                <w:rFonts w:asciiTheme="minorHAnsi" w:hAnsiTheme="minorHAnsi" w:cstheme="minorHAnsi"/>
                <w:color w:val="000000"/>
                <w:sz w:val="22"/>
                <w:szCs w:val="22"/>
              </w:rPr>
              <w:t>EBITDA Margin %</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84.45%</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84.21%</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84.02%</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83.77%</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83.58%</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83.28%</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83.04%</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82.73%</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82.48%</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82.12%</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81.81%</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81.44%</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81.12%</w:t>
            </w:r>
          </w:p>
        </w:tc>
      </w:tr>
      <w:tr w:rsidR="00474476" w:rsidRPr="00AF1572" w:rsidTr="00474476">
        <w:trPr>
          <w:trHeight w:val="300"/>
        </w:trPr>
        <w:tc>
          <w:tcPr>
            <w:tcW w:w="1843" w:type="dxa"/>
            <w:shd w:val="clear" w:color="auto" w:fill="DBE5F1" w:themeFill="accent1" w:themeFillTint="33"/>
            <w:noWrap/>
            <w:vAlign w:val="center"/>
            <w:hideMark/>
          </w:tcPr>
          <w:p w:rsidR="00474476" w:rsidRPr="00474476" w:rsidRDefault="00474476" w:rsidP="00C46F25">
            <w:pPr>
              <w:spacing w:line="276" w:lineRule="auto"/>
              <w:rPr>
                <w:rFonts w:asciiTheme="minorHAnsi" w:hAnsiTheme="minorHAnsi" w:cstheme="minorHAnsi"/>
                <w:b/>
                <w:color w:val="000000"/>
                <w:sz w:val="22"/>
                <w:szCs w:val="22"/>
              </w:rPr>
            </w:pPr>
            <w:r w:rsidRPr="00474476">
              <w:rPr>
                <w:rFonts w:asciiTheme="minorHAnsi" w:hAnsiTheme="minorHAnsi" w:cstheme="minorHAnsi"/>
                <w:b/>
                <w:color w:val="000000"/>
                <w:sz w:val="22"/>
                <w:szCs w:val="22"/>
              </w:rPr>
              <w:t>Average</w:t>
            </w:r>
          </w:p>
        </w:tc>
        <w:tc>
          <w:tcPr>
            <w:tcW w:w="11765" w:type="dxa"/>
            <w:gridSpan w:val="13"/>
            <w:shd w:val="clear" w:color="auto" w:fill="DBE5F1" w:themeFill="accent1" w:themeFillTint="33"/>
            <w:noWrap/>
            <w:vAlign w:val="center"/>
            <w:hideMark/>
          </w:tcPr>
          <w:p w:rsidR="00474476" w:rsidRPr="00474476" w:rsidRDefault="00770D02" w:rsidP="00474476">
            <w:pPr>
              <w:spacing w:line="276" w:lineRule="auto"/>
              <w:jc w:val="center"/>
              <w:rPr>
                <w:rFonts w:asciiTheme="minorHAnsi" w:hAnsiTheme="minorHAnsi" w:cstheme="minorHAnsi"/>
                <w:b/>
                <w:sz w:val="22"/>
                <w:szCs w:val="22"/>
              </w:rPr>
            </w:pPr>
            <w:r>
              <w:rPr>
                <w:rFonts w:asciiTheme="minorHAnsi" w:hAnsiTheme="minorHAnsi" w:cstheme="minorHAnsi"/>
                <w:b/>
                <w:color w:val="000000"/>
                <w:sz w:val="22"/>
                <w:szCs w:val="22"/>
              </w:rPr>
              <w:t>84.44</w:t>
            </w:r>
            <w:r w:rsidRPr="00474476">
              <w:rPr>
                <w:rFonts w:asciiTheme="minorHAnsi" w:hAnsiTheme="minorHAnsi" w:cstheme="minorHAnsi"/>
                <w:b/>
                <w:color w:val="000000"/>
                <w:sz w:val="22"/>
                <w:szCs w:val="22"/>
              </w:rPr>
              <w:t>%</w:t>
            </w:r>
          </w:p>
        </w:tc>
      </w:tr>
      <w:tr w:rsidR="00A04938" w:rsidRPr="00AF1572" w:rsidTr="002315E1">
        <w:trPr>
          <w:trHeight w:val="300"/>
        </w:trPr>
        <w:tc>
          <w:tcPr>
            <w:tcW w:w="1843" w:type="dxa"/>
            <w:shd w:val="clear" w:color="auto" w:fill="auto"/>
            <w:noWrap/>
            <w:vAlign w:val="center"/>
            <w:hideMark/>
          </w:tcPr>
          <w:p w:rsidR="00A04938" w:rsidRPr="00AF1572" w:rsidRDefault="00A04938" w:rsidP="00A04938">
            <w:pPr>
              <w:spacing w:line="276" w:lineRule="auto"/>
              <w:rPr>
                <w:rFonts w:asciiTheme="minorHAnsi" w:hAnsiTheme="minorHAnsi" w:cstheme="minorHAnsi"/>
                <w:color w:val="000000"/>
                <w:sz w:val="22"/>
                <w:szCs w:val="22"/>
              </w:rPr>
            </w:pPr>
            <w:r w:rsidRPr="00AF1572">
              <w:rPr>
                <w:rFonts w:asciiTheme="minorHAnsi" w:hAnsiTheme="minorHAnsi" w:cstheme="minorHAnsi"/>
                <w:color w:val="000000"/>
                <w:sz w:val="22"/>
                <w:szCs w:val="22"/>
              </w:rPr>
              <w:t>EBIT Margin %</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70.29%</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70.08%</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69.92%</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69.70%</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69.53%</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69.26%</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69.05%</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68.76%</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68.54%</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68.20%</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67.93%</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67.58%</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67.29%</w:t>
            </w:r>
          </w:p>
        </w:tc>
      </w:tr>
      <w:tr w:rsidR="00474476" w:rsidRPr="00AF1572" w:rsidTr="00474476">
        <w:trPr>
          <w:trHeight w:val="300"/>
        </w:trPr>
        <w:tc>
          <w:tcPr>
            <w:tcW w:w="1843" w:type="dxa"/>
            <w:shd w:val="clear" w:color="auto" w:fill="DBE5F1" w:themeFill="accent1" w:themeFillTint="33"/>
            <w:noWrap/>
            <w:vAlign w:val="center"/>
            <w:hideMark/>
          </w:tcPr>
          <w:p w:rsidR="00474476" w:rsidRPr="00474476" w:rsidRDefault="00474476" w:rsidP="00C46F25">
            <w:pPr>
              <w:spacing w:line="276" w:lineRule="auto"/>
              <w:rPr>
                <w:rFonts w:asciiTheme="minorHAnsi" w:hAnsiTheme="minorHAnsi" w:cstheme="minorHAnsi"/>
                <w:b/>
                <w:color w:val="000000"/>
                <w:sz w:val="22"/>
                <w:szCs w:val="22"/>
              </w:rPr>
            </w:pPr>
            <w:r w:rsidRPr="00474476">
              <w:rPr>
                <w:rFonts w:asciiTheme="minorHAnsi" w:hAnsiTheme="minorHAnsi" w:cstheme="minorHAnsi"/>
                <w:b/>
                <w:color w:val="000000"/>
                <w:sz w:val="22"/>
                <w:szCs w:val="22"/>
              </w:rPr>
              <w:t>Average</w:t>
            </w:r>
          </w:p>
        </w:tc>
        <w:tc>
          <w:tcPr>
            <w:tcW w:w="11765" w:type="dxa"/>
            <w:gridSpan w:val="13"/>
            <w:shd w:val="clear" w:color="auto" w:fill="DBE5F1" w:themeFill="accent1" w:themeFillTint="33"/>
            <w:noWrap/>
            <w:vAlign w:val="center"/>
            <w:hideMark/>
          </w:tcPr>
          <w:p w:rsidR="00474476" w:rsidRPr="00474476" w:rsidRDefault="00770D02" w:rsidP="00474476">
            <w:pPr>
              <w:spacing w:line="276" w:lineRule="auto"/>
              <w:jc w:val="center"/>
              <w:rPr>
                <w:rFonts w:asciiTheme="minorHAnsi" w:hAnsiTheme="minorHAnsi" w:cstheme="minorHAnsi"/>
                <w:b/>
                <w:sz w:val="22"/>
                <w:szCs w:val="22"/>
              </w:rPr>
            </w:pPr>
            <w:r>
              <w:rPr>
                <w:rFonts w:asciiTheme="minorHAnsi" w:hAnsiTheme="minorHAnsi" w:cstheme="minorHAnsi"/>
                <w:b/>
                <w:color w:val="000000"/>
                <w:sz w:val="22"/>
                <w:szCs w:val="22"/>
              </w:rPr>
              <w:t>70.27</w:t>
            </w:r>
            <w:r w:rsidRPr="00474476">
              <w:rPr>
                <w:rFonts w:asciiTheme="minorHAnsi" w:hAnsiTheme="minorHAnsi" w:cstheme="minorHAnsi"/>
                <w:b/>
                <w:color w:val="000000"/>
                <w:sz w:val="22"/>
                <w:szCs w:val="22"/>
              </w:rPr>
              <w:t>%</w:t>
            </w:r>
          </w:p>
        </w:tc>
      </w:tr>
      <w:tr w:rsidR="00A04938" w:rsidRPr="00AF1572" w:rsidTr="002315E1">
        <w:trPr>
          <w:trHeight w:val="300"/>
        </w:trPr>
        <w:tc>
          <w:tcPr>
            <w:tcW w:w="1843" w:type="dxa"/>
            <w:shd w:val="clear" w:color="auto" w:fill="auto"/>
            <w:noWrap/>
            <w:vAlign w:val="center"/>
            <w:hideMark/>
          </w:tcPr>
          <w:p w:rsidR="00A04938" w:rsidRPr="00AF1572" w:rsidRDefault="00A04938" w:rsidP="00A04938">
            <w:pPr>
              <w:spacing w:line="276" w:lineRule="auto"/>
              <w:rPr>
                <w:rFonts w:asciiTheme="minorHAnsi" w:hAnsiTheme="minorHAnsi" w:cstheme="minorHAnsi"/>
                <w:color w:val="000000"/>
                <w:sz w:val="22"/>
                <w:szCs w:val="22"/>
              </w:rPr>
            </w:pPr>
            <w:r w:rsidRPr="00AF1572">
              <w:rPr>
                <w:rFonts w:asciiTheme="minorHAnsi" w:hAnsiTheme="minorHAnsi" w:cstheme="minorHAnsi"/>
                <w:color w:val="000000"/>
                <w:sz w:val="22"/>
                <w:szCs w:val="22"/>
              </w:rPr>
              <w:t>PAT Margin %</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40.63%</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41.13%</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41.72%</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42.31%</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42.97%</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43.57%</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44.23%</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45.33%</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45.09%</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44.77%</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44.51%</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44.21%</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43.96%</w:t>
            </w:r>
          </w:p>
        </w:tc>
      </w:tr>
      <w:tr w:rsidR="00474476" w:rsidRPr="00AF1572" w:rsidTr="00474476">
        <w:trPr>
          <w:trHeight w:val="300"/>
        </w:trPr>
        <w:tc>
          <w:tcPr>
            <w:tcW w:w="1843" w:type="dxa"/>
            <w:shd w:val="clear" w:color="auto" w:fill="DBE5F1" w:themeFill="accent1" w:themeFillTint="33"/>
            <w:noWrap/>
            <w:vAlign w:val="center"/>
            <w:hideMark/>
          </w:tcPr>
          <w:p w:rsidR="00474476" w:rsidRPr="00474476" w:rsidRDefault="00474476" w:rsidP="00C46F25">
            <w:pPr>
              <w:spacing w:line="276" w:lineRule="auto"/>
              <w:rPr>
                <w:rFonts w:asciiTheme="minorHAnsi" w:hAnsiTheme="minorHAnsi" w:cstheme="minorHAnsi"/>
                <w:b/>
                <w:color w:val="000000"/>
                <w:sz w:val="22"/>
                <w:szCs w:val="22"/>
              </w:rPr>
            </w:pPr>
            <w:r w:rsidRPr="00474476">
              <w:rPr>
                <w:rFonts w:asciiTheme="minorHAnsi" w:hAnsiTheme="minorHAnsi" w:cstheme="minorHAnsi"/>
                <w:b/>
                <w:color w:val="000000"/>
                <w:sz w:val="22"/>
                <w:szCs w:val="22"/>
              </w:rPr>
              <w:t>Average</w:t>
            </w:r>
          </w:p>
        </w:tc>
        <w:tc>
          <w:tcPr>
            <w:tcW w:w="11765" w:type="dxa"/>
            <w:gridSpan w:val="13"/>
            <w:shd w:val="clear" w:color="auto" w:fill="DBE5F1" w:themeFill="accent1" w:themeFillTint="33"/>
            <w:noWrap/>
            <w:vAlign w:val="center"/>
            <w:hideMark/>
          </w:tcPr>
          <w:p w:rsidR="00474476" w:rsidRPr="00474476" w:rsidRDefault="00770D02" w:rsidP="00474476">
            <w:pPr>
              <w:spacing w:line="276" w:lineRule="auto"/>
              <w:jc w:val="center"/>
              <w:rPr>
                <w:rFonts w:asciiTheme="minorHAnsi" w:hAnsiTheme="minorHAnsi" w:cstheme="minorHAnsi"/>
                <w:b/>
                <w:sz w:val="22"/>
                <w:szCs w:val="22"/>
              </w:rPr>
            </w:pPr>
            <w:r>
              <w:rPr>
                <w:rFonts w:asciiTheme="minorHAnsi" w:hAnsiTheme="minorHAnsi" w:cstheme="minorHAnsi"/>
                <w:b/>
                <w:color w:val="000000"/>
                <w:sz w:val="22"/>
                <w:szCs w:val="22"/>
              </w:rPr>
              <w:t>42.49</w:t>
            </w:r>
            <w:r w:rsidRPr="00474476">
              <w:rPr>
                <w:rFonts w:asciiTheme="minorHAnsi" w:hAnsiTheme="minorHAnsi" w:cstheme="minorHAnsi"/>
                <w:b/>
                <w:color w:val="000000"/>
                <w:sz w:val="22"/>
                <w:szCs w:val="22"/>
              </w:rPr>
              <w:t>%</w:t>
            </w:r>
          </w:p>
        </w:tc>
      </w:tr>
      <w:tr w:rsidR="00770D02" w:rsidRPr="00AF1572" w:rsidTr="002315E1">
        <w:trPr>
          <w:trHeight w:val="300"/>
        </w:trPr>
        <w:tc>
          <w:tcPr>
            <w:tcW w:w="1843" w:type="dxa"/>
            <w:shd w:val="clear" w:color="auto" w:fill="auto"/>
            <w:noWrap/>
            <w:vAlign w:val="center"/>
            <w:hideMark/>
          </w:tcPr>
          <w:p w:rsidR="00770D02" w:rsidRPr="00AF1572" w:rsidRDefault="00770D02" w:rsidP="00770D02">
            <w:pPr>
              <w:spacing w:line="276" w:lineRule="auto"/>
              <w:rPr>
                <w:rFonts w:asciiTheme="minorHAnsi" w:hAnsiTheme="minorHAnsi" w:cstheme="minorHAnsi"/>
                <w:color w:val="000000"/>
                <w:sz w:val="22"/>
                <w:szCs w:val="22"/>
              </w:rPr>
            </w:pPr>
            <w:r w:rsidRPr="00AF1572">
              <w:rPr>
                <w:rFonts w:asciiTheme="minorHAnsi" w:hAnsiTheme="minorHAnsi" w:cstheme="minorHAnsi"/>
                <w:color w:val="000000"/>
                <w:sz w:val="22"/>
                <w:szCs w:val="22"/>
              </w:rPr>
              <w:t>Revenue Growth Rate</w:t>
            </w:r>
          </w:p>
        </w:tc>
        <w:tc>
          <w:tcPr>
            <w:tcW w:w="905" w:type="dxa"/>
            <w:shd w:val="clear" w:color="auto" w:fill="auto"/>
            <w:noWrap/>
            <w:vAlign w:val="center"/>
            <w:hideMark/>
          </w:tcPr>
          <w:p w:rsidR="00770D02" w:rsidRDefault="00770D02" w:rsidP="00770D02">
            <w:pPr>
              <w:jc w:val="right"/>
              <w:rPr>
                <w:rFonts w:ascii="Calibri" w:hAnsi="Calibri" w:cs="Calibri"/>
                <w:color w:val="000000"/>
                <w:sz w:val="22"/>
                <w:szCs w:val="22"/>
              </w:rPr>
            </w:pPr>
            <w:r>
              <w:rPr>
                <w:rFonts w:ascii="Calibri" w:hAnsi="Calibri" w:cs="Calibri"/>
                <w:color w:val="000000"/>
                <w:sz w:val="22"/>
                <w:szCs w:val="22"/>
              </w:rPr>
              <w:t>0.47%</w:t>
            </w:r>
          </w:p>
        </w:tc>
        <w:tc>
          <w:tcPr>
            <w:tcW w:w="905" w:type="dxa"/>
            <w:shd w:val="clear" w:color="auto" w:fill="auto"/>
            <w:noWrap/>
            <w:vAlign w:val="center"/>
            <w:hideMark/>
          </w:tcPr>
          <w:p w:rsidR="00770D02" w:rsidRDefault="00770D02" w:rsidP="00770D02">
            <w:pPr>
              <w:jc w:val="right"/>
              <w:rPr>
                <w:rFonts w:ascii="Calibri" w:hAnsi="Calibri" w:cs="Calibri"/>
                <w:color w:val="000000"/>
                <w:sz w:val="22"/>
                <w:szCs w:val="22"/>
              </w:rPr>
            </w:pPr>
            <w:r>
              <w:rPr>
                <w:rFonts w:ascii="Calibri" w:hAnsi="Calibri" w:cs="Calibri"/>
                <w:color w:val="000000"/>
                <w:sz w:val="22"/>
                <w:szCs w:val="22"/>
              </w:rPr>
              <w:t>-0.08%</w:t>
            </w:r>
          </w:p>
        </w:tc>
        <w:tc>
          <w:tcPr>
            <w:tcW w:w="905" w:type="dxa"/>
            <w:shd w:val="clear" w:color="auto" w:fill="auto"/>
            <w:noWrap/>
            <w:vAlign w:val="center"/>
            <w:hideMark/>
          </w:tcPr>
          <w:p w:rsidR="00770D02" w:rsidRDefault="00770D02" w:rsidP="00770D02">
            <w:pPr>
              <w:jc w:val="right"/>
              <w:rPr>
                <w:rFonts w:ascii="Calibri" w:hAnsi="Calibri" w:cs="Calibri"/>
                <w:color w:val="000000"/>
                <w:sz w:val="22"/>
                <w:szCs w:val="22"/>
              </w:rPr>
            </w:pPr>
            <w:r>
              <w:rPr>
                <w:rFonts w:ascii="Calibri" w:hAnsi="Calibri" w:cs="Calibri"/>
                <w:color w:val="000000"/>
                <w:sz w:val="22"/>
                <w:szCs w:val="22"/>
              </w:rPr>
              <w:t>0.19%</w:t>
            </w:r>
          </w:p>
        </w:tc>
        <w:tc>
          <w:tcPr>
            <w:tcW w:w="905" w:type="dxa"/>
            <w:shd w:val="clear" w:color="auto" w:fill="auto"/>
            <w:noWrap/>
            <w:vAlign w:val="center"/>
            <w:hideMark/>
          </w:tcPr>
          <w:p w:rsidR="00770D02" w:rsidRDefault="00770D02" w:rsidP="00770D02">
            <w:pPr>
              <w:jc w:val="right"/>
              <w:rPr>
                <w:rFonts w:ascii="Calibri" w:hAnsi="Calibri" w:cs="Calibri"/>
                <w:color w:val="000000"/>
                <w:sz w:val="22"/>
                <w:szCs w:val="22"/>
              </w:rPr>
            </w:pPr>
            <w:r>
              <w:rPr>
                <w:rFonts w:ascii="Calibri" w:hAnsi="Calibri" w:cs="Calibri"/>
                <w:color w:val="000000"/>
                <w:sz w:val="22"/>
                <w:szCs w:val="22"/>
              </w:rPr>
              <w:t>0.19%</w:t>
            </w:r>
          </w:p>
        </w:tc>
        <w:tc>
          <w:tcPr>
            <w:tcW w:w="905" w:type="dxa"/>
            <w:shd w:val="clear" w:color="auto" w:fill="auto"/>
            <w:noWrap/>
            <w:vAlign w:val="center"/>
            <w:hideMark/>
          </w:tcPr>
          <w:p w:rsidR="00770D02" w:rsidRDefault="00770D02" w:rsidP="00770D02">
            <w:pPr>
              <w:jc w:val="right"/>
              <w:rPr>
                <w:rFonts w:ascii="Calibri" w:hAnsi="Calibri" w:cs="Calibri"/>
                <w:color w:val="000000"/>
                <w:sz w:val="22"/>
                <w:szCs w:val="22"/>
              </w:rPr>
            </w:pPr>
            <w:r>
              <w:rPr>
                <w:rFonts w:ascii="Calibri" w:hAnsi="Calibri" w:cs="Calibri"/>
                <w:color w:val="000000"/>
                <w:sz w:val="22"/>
                <w:szCs w:val="22"/>
              </w:rPr>
              <w:t>0.47%</w:t>
            </w:r>
          </w:p>
        </w:tc>
        <w:tc>
          <w:tcPr>
            <w:tcW w:w="905" w:type="dxa"/>
            <w:shd w:val="clear" w:color="auto" w:fill="auto"/>
            <w:noWrap/>
            <w:vAlign w:val="center"/>
            <w:hideMark/>
          </w:tcPr>
          <w:p w:rsidR="00770D02" w:rsidRDefault="00770D02" w:rsidP="00770D02">
            <w:pPr>
              <w:jc w:val="right"/>
              <w:rPr>
                <w:rFonts w:ascii="Calibri" w:hAnsi="Calibri" w:cs="Calibri"/>
                <w:color w:val="000000"/>
                <w:sz w:val="22"/>
                <w:szCs w:val="22"/>
              </w:rPr>
            </w:pPr>
            <w:r>
              <w:rPr>
                <w:rFonts w:ascii="Calibri" w:hAnsi="Calibri" w:cs="Calibri"/>
                <w:color w:val="000000"/>
                <w:sz w:val="22"/>
                <w:szCs w:val="22"/>
              </w:rPr>
              <w:t>-0.08%</w:t>
            </w:r>
          </w:p>
        </w:tc>
        <w:tc>
          <w:tcPr>
            <w:tcW w:w="905" w:type="dxa"/>
            <w:shd w:val="clear" w:color="auto" w:fill="auto"/>
            <w:noWrap/>
            <w:vAlign w:val="center"/>
            <w:hideMark/>
          </w:tcPr>
          <w:p w:rsidR="00770D02" w:rsidRDefault="00770D02" w:rsidP="00770D02">
            <w:pPr>
              <w:jc w:val="right"/>
              <w:rPr>
                <w:rFonts w:ascii="Calibri" w:hAnsi="Calibri" w:cs="Calibri"/>
                <w:color w:val="000000"/>
                <w:sz w:val="22"/>
                <w:szCs w:val="22"/>
              </w:rPr>
            </w:pPr>
            <w:r>
              <w:rPr>
                <w:rFonts w:ascii="Calibri" w:hAnsi="Calibri" w:cs="Calibri"/>
                <w:color w:val="000000"/>
                <w:sz w:val="22"/>
                <w:szCs w:val="22"/>
              </w:rPr>
              <w:t>0.19%</w:t>
            </w:r>
          </w:p>
        </w:tc>
        <w:tc>
          <w:tcPr>
            <w:tcW w:w="905" w:type="dxa"/>
            <w:shd w:val="clear" w:color="auto" w:fill="auto"/>
            <w:noWrap/>
            <w:vAlign w:val="center"/>
            <w:hideMark/>
          </w:tcPr>
          <w:p w:rsidR="00770D02" w:rsidRDefault="00770D02" w:rsidP="00770D02">
            <w:pPr>
              <w:jc w:val="right"/>
              <w:rPr>
                <w:rFonts w:ascii="Calibri" w:hAnsi="Calibri" w:cs="Calibri"/>
                <w:color w:val="000000"/>
                <w:sz w:val="22"/>
                <w:szCs w:val="22"/>
              </w:rPr>
            </w:pPr>
            <w:r>
              <w:rPr>
                <w:rFonts w:ascii="Calibri" w:hAnsi="Calibri" w:cs="Calibri"/>
                <w:color w:val="000000"/>
                <w:sz w:val="22"/>
                <w:szCs w:val="22"/>
              </w:rPr>
              <w:t>0.19%</w:t>
            </w:r>
          </w:p>
        </w:tc>
        <w:tc>
          <w:tcPr>
            <w:tcW w:w="905" w:type="dxa"/>
            <w:shd w:val="clear" w:color="auto" w:fill="auto"/>
            <w:noWrap/>
            <w:vAlign w:val="center"/>
            <w:hideMark/>
          </w:tcPr>
          <w:p w:rsidR="00770D02" w:rsidRDefault="00770D02" w:rsidP="00770D02">
            <w:pPr>
              <w:jc w:val="right"/>
              <w:rPr>
                <w:rFonts w:ascii="Calibri" w:hAnsi="Calibri" w:cs="Calibri"/>
                <w:color w:val="000000"/>
                <w:sz w:val="22"/>
                <w:szCs w:val="22"/>
              </w:rPr>
            </w:pPr>
            <w:r>
              <w:rPr>
                <w:rFonts w:ascii="Calibri" w:hAnsi="Calibri" w:cs="Calibri"/>
                <w:color w:val="000000"/>
                <w:sz w:val="22"/>
                <w:szCs w:val="22"/>
              </w:rPr>
              <w:t>0.47%</w:t>
            </w:r>
          </w:p>
        </w:tc>
        <w:tc>
          <w:tcPr>
            <w:tcW w:w="905" w:type="dxa"/>
            <w:shd w:val="clear" w:color="auto" w:fill="auto"/>
            <w:noWrap/>
            <w:vAlign w:val="center"/>
            <w:hideMark/>
          </w:tcPr>
          <w:p w:rsidR="00770D02" w:rsidRDefault="00770D02" w:rsidP="00770D02">
            <w:pPr>
              <w:jc w:val="right"/>
              <w:rPr>
                <w:rFonts w:ascii="Calibri" w:hAnsi="Calibri" w:cs="Calibri"/>
                <w:color w:val="000000"/>
                <w:sz w:val="22"/>
                <w:szCs w:val="22"/>
              </w:rPr>
            </w:pPr>
            <w:r>
              <w:rPr>
                <w:rFonts w:ascii="Calibri" w:hAnsi="Calibri" w:cs="Calibri"/>
                <w:color w:val="000000"/>
                <w:sz w:val="22"/>
                <w:szCs w:val="22"/>
              </w:rPr>
              <w:t>-0.08%</w:t>
            </w:r>
          </w:p>
        </w:tc>
        <w:tc>
          <w:tcPr>
            <w:tcW w:w="905" w:type="dxa"/>
            <w:shd w:val="clear" w:color="auto" w:fill="auto"/>
            <w:noWrap/>
            <w:vAlign w:val="center"/>
            <w:hideMark/>
          </w:tcPr>
          <w:p w:rsidR="00770D02" w:rsidRDefault="00770D02" w:rsidP="00770D02">
            <w:pPr>
              <w:jc w:val="right"/>
              <w:rPr>
                <w:rFonts w:ascii="Calibri" w:hAnsi="Calibri" w:cs="Calibri"/>
                <w:color w:val="000000"/>
                <w:sz w:val="22"/>
                <w:szCs w:val="22"/>
              </w:rPr>
            </w:pPr>
            <w:r>
              <w:rPr>
                <w:rFonts w:ascii="Calibri" w:hAnsi="Calibri" w:cs="Calibri"/>
                <w:color w:val="000000"/>
                <w:sz w:val="22"/>
                <w:szCs w:val="22"/>
              </w:rPr>
              <w:t>0.19%</w:t>
            </w:r>
          </w:p>
        </w:tc>
        <w:tc>
          <w:tcPr>
            <w:tcW w:w="905" w:type="dxa"/>
            <w:shd w:val="clear" w:color="auto" w:fill="auto"/>
            <w:noWrap/>
            <w:vAlign w:val="center"/>
            <w:hideMark/>
          </w:tcPr>
          <w:p w:rsidR="00770D02" w:rsidRDefault="00770D02" w:rsidP="00770D02">
            <w:pPr>
              <w:jc w:val="right"/>
              <w:rPr>
                <w:rFonts w:ascii="Calibri" w:hAnsi="Calibri" w:cs="Calibri"/>
                <w:color w:val="000000"/>
                <w:sz w:val="22"/>
                <w:szCs w:val="22"/>
              </w:rPr>
            </w:pPr>
            <w:r>
              <w:rPr>
                <w:rFonts w:ascii="Calibri" w:hAnsi="Calibri" w:cs="Calibri"/>
                <w:color w:val="000000"/>
                <w:sz w:val="22"/>
                <w:szCs w:val="22"/>
              </w:rPr>
              <w:t>0.19%</w:t>
            </w:r>
          </w:p>
        </w:tc>
        <w:tc>
          <w:tcPr>
            <w:tcW w:w="905" w:type="dxa"/>
            <w:shd w:val="clear" w:color="auto" w:fill="auto"/>
            <w:noWrap/>
            <w:vAlign w:val="center"/>
            <w:hideMark/>
          </w:tcPr>
          <w:p w:rsidR="00770D02" w:rsidRDefault="00770D02" w:rsidP="00770D02">
            <w:pPr>
              <w:jc w:val="right"/>
              <w:rPr>
                <w:rFonts w:ascii="Calibri" w:hAnsi="Calibri" w:cs="Calibri"/>
                <w:color w:val="000000"/>
                <w:sz w:val="22"/>
                <w:szCs w:val="22"/>
              </w:rPr>
            </w:pPr>
            <w:r>
              <w:rPr>
                <w:rFonts w:ascii="Calibri" w:hAnsi="Calibri" w:cs="Calibri"/>
                <w:color w:val="000000"/>
                <w:sz w:val="22"/>
                <w:szCs w:val="22"/>
              </w:rPr>
              <w:t>0.47%</w:t>
            </w:r>
          </w:p>
        </w:tc>
      </w:tr>
      <w:tr w:rsidR="00474476" w:rsidRPr="00AF1572" w:rsidTr="00474476">
        <w:trPr>
          <w:trHeight w:val="300"/>
        </w:trPr>
        <w:tc>
          <w:tcPr>
            <w:tcW w:w="1843" w:type="dxa"/>
            <w:shd w:val="clear" w:color="auto" w:fill="DBE5F1" w:themeFill="accent1" w:themeFillTint="33"/>
            <w:noWrap/>
            <w:vAlign w:val="center"/>
            <w:hideMark/>
          </w:tcPr>
          <w:p w:rsidR="00474476" w:rsidRPr="00474476" w:rsidRDefault="00474476" w:rsidP="00C46F25">
            <w:pPr>
              <w:spacing w:line="276" w:lineRule="auto"/>
              <w:rPr>
                <w:rFonts w:asciiTheme="minorHAnsi" w:hAnsiTheme="minorHAnsi" w:cstheme="minorHAnsi"/>
                <w:b/>
                <w:color w:val="000000"/>
                <w:sz w:val="22"/>
                <w:szCs w:val="22"/>
              </w:rPr>
            </w:pPr>
            <w:r w:rsidRPr="00474476">
              <w:rPr>
                <w:rFonts w:asciiTheme="minorHAnsi" w:hAnsiTheme="minorHAnsi" w:cstheme="minorHAnsi"/>
                <w:b/>
                <w:color w:val="000000"/>
                <w:sz w:val="22"/>
                <w:szCs w:val="22"/>
              </w:rPr>
              <w:t>Average</w:t>
            </w:r>
          </w:p>
        </w:tc>
        <w:tc>
          <w:tcPr>
            <w:tcW w:w="11765" w:type="dxa"/>
            <w:gridSpan w:val="13"/>
            <w:shd w:val="clear" w:color="auto" w:fill="DBE5F1" w:themeFill="accent1" w:themeFillTint="33"/>
            <w:noWrap/>
            <w:vAlign w:val="center"/>
            <w:hideMark/>
          </w:tcPr>
          <w:p w:rsidR="00474476" w:rsidRPr="00474476" w:rsidRDefault="00770D02" w:rsidP="00474476">
            <w:pPr>
              <w:spacing w:line="276" w:lineRule="auto"/>
              <w:jc w:val="center"/>
              <w:rPr>
                <w:rFonts w:asciiTheme="minorHAnsi" w:hAnsiTheme="minorHAnsi" w:cstheme="minorHAnsi"/>
                <w:b/>
                <w:sz w:val="22"/>
                <w:szCs w:val="22"/>
              </w:rPr>
            </w:pPr>
            <w:r>
              <w:rPr>
                <w:rFonts w:asciiTheme="minorHAnsi" w:hAnsiTheme="minorHAnsi" w:cstheme="minorHAnsi"/>
                <w:b/>
                <w:color w:val="000000"/>
                <w:sz w:val="22"/>
                <w:szCs w:val="22"/>
              </w:rPr>
              <w:t>0.20</w:t>
            </w:r>
            <w:r w:rsidRPr="00474476">
              <w:rPr>
                <w:rFonts w:asciiTheme="minorHAnsi" w:hAnsiTheme="minorHAnsi" w:cstheme="minorHAnsi"/>
                <w:b/>
                <w:color w:val="000000"/>
                <w:sz w:val="22"/>
                <w:szCs w:val="22"/>
              </w:rPr>
              <w:t>%</w:t>
            </w:r>
          </w:p>
        </w:tc>
      </w:tr>
    </w:tbl>
    <w:p w:rsidR="0014094E" w:rsidRPr="00BA25F8" w:rsidRDefault="00A61CBF" w:rsidP="002D5ACF">
      <w:pPr>
        <w:pStyle w:val="ListParagraph"/>
        <w:autoSpaceDE w:val="0"/>
        <w:autoSpaceDN w:val="0"/>
        <w:adjustRightInd w:val="0"/>
        <w:spacing w:before="240" w:line="360" w:lineRule="auto"/>
        <w:ind w:left="1134" w:right="-824"/>
        <w:jc w:val="both"/>
        <w:rPr>
          <w:rFonts w:ascii="Arial" w:hAnsi="Arial" w:cs="Arial"/>
          <w:i/>
          <w:sz w:val="22"/>
          <w:szCs w:val="22"/>
        </w:rPr>
      </w:pPr>
      <w:r w:rsidRPr="00201B38">
        <w:rPr>
          <w:rFonts w:ascii="Arial" w:hAnsi="Arial" w:cs="Arial"/>
          <w:b/>
          <w:i/>
          <w:sz w:val="22"/>
          <w:szCs w:val="22"/>
        </w:rPr>
        <w:t>Note:</w:t>
      </w:r>
      <w:r w:rsidRPr="00201B38">
        <w:rPr>
          <w:rFonts w:ascii="Arial" w:hAnsi="Arial" w:cs="Arial"/>
          <w:i/>
          <w:sz w:val="22"/>
          <w:szCs w:val="22"/>
        </w:rPr>
        <w:t xml:space="preserve"> </w:t>
      </w:r>
      <w:r w:rsidR="00BA25F8" w:rsidRPr="00BA25F8">
        <w:rPr>
          <w:rFonts w:ascii="Arial" w:hAnsi="Arial" w:cs="Arial"/>
          <w:sz w:val="22"/>
          <w:szCs w:val="22"/>
        </w:rPr>
        <w:t>The proposed solar power plant is having an average r</w:t>
      </w:r>
      <w:r w:rsidRPr="00BA25F8">
        <w:rPr>
          <w:rFonts w:ascii="Arial" w:hAnsi="Arial" w:cs="Arial"/>
          <w:sz w:val="22"/>
          <w:szCs w:val="22"/>
        </w:rPr>
        <w:t xml:space="preserve">evenue growth rate </w:t>
      </w:r>
      <w:r w:rsidR="00BA25F8" w:rsidRPr="00BA25F8">
        <w:rPr>
          <w:rFonts w:ascii="Arial" w:hAnsi="Arial" w:cs="Arial"/>
          <w:sz w:val="22"/>
          <w:szCs w:val="22"/>
        </w:rPr>
        <w:t xml:space="preserve">of </w:t>
      </w:r>
      <w:r w:rsidR="00746C5D">
        <w:rPr>
          <w:rFonts w:ascii="Arial" w:hAnsi="Arial" w:cs="Arial"/>
          <w:sz w:val="22"/>
          <w:szCs w:val="22"/>
        </w:rPr>
        <w:t>0.20</w:t>
      </w:r>
      <w:r w:rsidR="00BA25F8" w:rsidRPr="00BA25F8">
        <w:rPr>
          <w:rFonts w:ascii="Arial" w:hAnsi="Arial" w:cs="Arial"/>
          <w:sz w:val="22"/>
          <w:szCs w:val="22"/>
        </w:rPr>
        <w:t>%</w:t>
      </w:r>
      <w:r w:rsidR="007D3E2A" w:rsidRPr="00BA25F8">
        <w:rPr>
          <w:rFonts w:ascii="Arial" w:hAnsi="Arial" w:cs="Arial"/>
          <w:sz w:val="22"/>
          <w:szCs w:val="22"/>
        </w:rPr>
        <w:t xml:space="preserve"> </w:t>
      </w:r>
      <w:r w:rsidR="00F2289E" w:rsidRPr="00BA25F8">
        <w:rPr>
          <w:rFonts w:ascii="Arial" w:hAnsi="Arial" w:cs="Arial"/>
          <w:sz w:val="22"/>
          <w:szCs w:val="22"/>
        </w:rPr>
        <w:t>during the forecasted period</w:t>
      </w:r>
      <w:r w:rsidR="00BA25F8" w:rsidRPr="00BA25F8">
        <w:rPr>
          <w:rFonts w:ascii="Arial" w:hAnsi="Arial" w:cs="Arial"/>
          <w:sz w:val="22"/>
          <w:szCs w:val="22"/>
        </w:rPr>
        <w:t>.</w:t>
      </w:r>
      <w:r w:rsidR="00770D02">
        <w:rPr>
          <w:rFonts w:ascii="Arial" w:hAnsi="Arial" w:cs="Arial"/>
          <w:sz w:val="22"/>
          <w:szCs w:val="22"/>
        </w:rPr>
        <w:t xml:space="preserve"> Revenue growth is negative in many of the projected years due to applicable degradation rate of 0.80% year on year basis. </w:t>
      </w:r>
      <w:r w:rsidR="00BA25F8" w:rsidRPr="00BA25F8">
        <w:rPr>
          <w:rFonts w:ascii="Arial" w:hAnsi="Arial" w:cs="Arial"/>
          <w:sz w:val="22"/>
          <w:szCs w:val="22"/>
        </w:rPr>
        <w:t xml:space="preserve">Average EBITDA Margin &amp; EBIT Margin of the project are </w:t>
      </w:r>
      <w:r w:rsidR="00770D02">
        <w:rPr>
          <w:rFonts w:ascii="Arial" w:hAnsi="Arial" w:cs="Arial"/>
          <w:sz w:val="22"/>
          <w:szCs w:val="22"/>
        </w:rPr>
        <w:t>84.44</w:t>
      </w:r>
      <w:r w:rsidR="00BA25F8" w:rsidRPr="00BA25F8">
        <w:rPr>
          <w:rFonts w:ascii="Arial" w:hAnsi="Arial" w:cs="Arial"/>
          <w:sz w:val="22"/>
          <w:szCs w:val="22"/>
        </w:rPr>
        <w:t xml:space="preserve">% &amp; </w:t>
      </w:r>
      <w:r w:rsidR="00770D02">
        <w:rPr>
          <w:rFonts w:ascii="Arial" w:hAnsi="Arial" w:cs="Arial"/>
          <w:sz w:val="22"/>
          <w:szCs w:val="22"/>
        </w:rPr>
        <w:t>70.27</w:t>
      </w:r>
      <w:r w:rsidR="00BA25F8" w:rsidRPr="00BA25F8">
        <w:rPr>
          <w:rFonts w:ascii="Arial" w:hAnsi="Arial" w:cs="Arial"/>
          <w:sz w:val="22"/>
          <w:szCs w:val="22"/>
        </w:rPr>
        <w:t xml:space="preserve">% respectively. </w:t>
      </w:r>
      <w:r w:rsidR="00DD771F" w:rsidRPr="00BA25F8">
        <w:rPr>
          <w:rFonts w:ascii="Arial" w:hAnsi="Arial" w:cs="Arial"/>
          <w:sz w:val="22"/>
          <w:szCs w:val="22"/>
        </w:rPr>
        <w:t xml:space="preserve"> </w:t>
      </w:r>
      <w:r w:rsidR="00BA25F8">
        <w:rPr>
          <w:rFonts w:ascii="Arial" w:hAnsi="Arial" w:cs="Arial"/>
          <w:sz w:val="22"/>
          <w:szCs w:val="22"/>
        </w:rPr>
        <w:t xml:space="preserve">The project will be operational </w:t>
      </w:r>
      <w:r w:rsidR="00746C5D">
        <w:rPr>
          <w:rFonts w:ascii="Arial" w:hAnsi="Arial" w:cs="Arial"/>
          <w:sz w:val="22"/>
          <w:szCs w:val="22"/>
        </w:rPr>
        <w:t>from 1</w:t>
      </w:r>
      <w:r w:rsidR="00746C5D" w:rsidRPr="00746C5D">
        <w:rPr>
          <w:rFonts w:ascii="Arial" w:hAnsi="Arial" w:cs="Arial"/>
          <w:sz w:val="22"/>
          <w:szCs w:val="22"/>
          <w:vertAlign w:val="superscript"/>
        </w:rPr>
        <w:t>st</w:t>
      </w:r>
      <w:r w:rsidR="00746C5D">
        <w:rPr>
          <w:rFonts w:ascii="Arial" w:hAnsi="Arial" w:cs="Arial"/>
          <w:sz w:val="22"/>
          <w:szCs w:val="22"/>
        </w:rPr>
        <w:t xml:space="preserve"> April 2026</w:t>
      </w:r>
      <w:r w:rsidR="00BA25F8">
        <w:rPr>
          <w:rFonts w:ascii="Arial" w:hAnsi="Arial" w:cs="Arial"/>
          <w:sz w:val="22"/>
          <w:szCs w:val="22"/>
        </w:rPr>
        <w:t xml:space="preserve"> and as per the trends analysis above, </w:t>
      </w:r>
      <w:r w:rsidR="007C5BF2" w:rsidRPr="00BA25F8">
        <w:rPr>
          <w:rFonts w:ascii="Arial" w:hAnsi="Arial" w:cs="Arial"/>
          <w:sz w:val="22"/>
          <w:szCs w:val="22"/>
        </w:rPr>
        <w:t xml:space="preserve">PAT margin is growing from </w:t>
      </w:r>
      <w:r w:rsidR="00770D02">
        <w:rPr>
          <w:rFonts w:ascii="Arial" w:hAnsi="Arial" w:cs="Arial"/>
          <w:sz w:val="22"/>
          <w:szCs w:val="22"/>
        </w:rPr>
        <w:t>39.03</w:t>
      </w:r>
      <w:r w:rsidR="00746C5D">
        <w:rPr>
          <w:rFonts w:ascii="Arial" w:hAnsi="Arial" w:cs="Arial"/>
          <w:sz w:val="22"/>
          <w:szCs w:val="22"/>
        </w:rPr>
        <w:t>% in FY 2027</w:t>
      </w:r>
      <w:r w:rsidR="007C5BF2" w:rsidRPr="00BA25F8">
        <w:rPr>
          <w:rFonts w:ascii="Arial" w:hAnsi="Arial" w:cs="Arial"/>
          <w:sz w:val="22"/>
          <w:szCs w:val="22"/>
        </w:rPr>
        <w:t xml:space="preserve"> to </w:t>
      </w:r>
      <w:r w:rsidR="00770D02">
        <w:rPr>
          <w:rFonts w:ascii="Arial" w:hAnsi="Arial" w:cs="Arial"/>
          <w:sz w:val="22"/>
          <w:szCs w:val="22"/>
        </w:rPr>
        <w:t>43.96</w:t>
      </w:r>
      <w:r w:rsidR="00BA25F8">
        <w:rPr>
          <w:rFonts w:ascii="Arial" w:hAnsi="Arial" w:cs="Arial"/>
          <w:sz w:val="22"/>
          <w:szCs w:val="22"/>
        </w:rPr>
        <w:t>% in FY 20</w:t>
      </w:r>
      <w:r w:rsidR="00147F5F" w:rsidRPr="00BA25F8">
        <w:rPr>
          <w:rFonts w:ascii="Arial" w:hAnsi="Arial" w:cs="Arial"/>
          <w:sz w:val="22"/>
          <w:szCs w:val="22"/>
        </w:rPr>
        <w:t>5</w:t>
      </w:r>
      <w:r w:rsidR="00746C5D">
        <w:rPr>
          <w:rFonts w:ascii="Arial" w:hAnsi="Arial" w:cs="Arial"/>
          <w:sz w:val="22"/>
          <w:szCs w:val="22"/>
        </w:rPr>
        <w:t>2</w:t>
      </w:r>
      <w:r w:rsidR="0014094E" w:rsidRPr="00BA25F8">
        <w:rPr>
          <w:rFonts w:ascii="Arial" w:hAnsi="Arial" w:cs="Arial"/>
          <w:sz w:val="22"/>
          <w:szCs w:val="22"/>
        </w:rPr>
        <w:t xml:space="preserve"> due to the lower i</w:t>
      </w:r>
      <w:r w:rsidR="007C5BF2" w:rsidRPr="00BA25F8">
        <w:rPr>
          <w:rFonts w:ascii="Arial" w:hAnsi="Arial" w:cs="Arial"/>
          <w:sz w:val="22"/>
          <w:szCs w:val="22"/>
        </w:rPr>
        <w:t xml:space="preserve">nterest cost </w:t>
      </w:r>
      <w:r w:rsidR="00864D20">
        <w:rPr>
          <w:rFonts w:ascii="Arial" w:hAnsi="Arial" w:cs="Arial"/>
          <w:sz w:val="22"/>
          <w:szCs w:val="22"/>
        </w:rPr>
        <w:t xml:space="preserve">on borrowings </w:t>
      </w:r>
      <w:r w:rsidR="007C5BF2" w:rsidRPr="00BA25F8">
        <w:rPr>
          <w:rFonts w:ascii="Arial" w:hAnsi="Arial" w:cs="Arial"/>
          <w:sz w:val="22"/>
          <w:szCs w:val="22"/>
        </w:rPr>
        <w:t>in the later projected years.</w:t>
      </w:r>
    </w:p>
    <w:p w:rsidR="00617F36" w:rsidRPr="008C7ADF" w:rsidRDefault="00F2289E" w:rsidP="00437879">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sz w:val="22"/>
          <w:szCs w:val="22"/>
          <w:lang w:eastAsia="en-IN"/>
        </w:rPr>
      </w:pPr>
      <w:r w:rsidRPr="00F2289E">
        <w:rPr>
          <w:rFonts w:ascii="Arial" w:hAnsi="Arial" w:cs="Arial"/>
          <w:b/>
          <w:sz w:val="22"/>
          <w:szCs w:val="22"/>
          <w:lang w:eastAsia="en-IN"/>
        </w:rPr>
        <w:t xml:space="preserve">GRAPHICAL REPRESENTATION OF KEY RATIOS: </w:t>
      </w:r>
    </w:p>
    <w:p w:rsidR="00FE3C5A" w:rsidRDefault="00770D02" w:rsidP="00770D02">
      <w:pPr>
        <w:ind w:left="1985"/>
        <w:rPr>
          <w:rFonts w:ascii="Arial" w:hAnsi="Arial" w:cs="Arial"/>
          <w:noProof/>
          <w:sz w:val="22"/>
          <w:szCs w:val="22"/>
          <w:lang w:eastAsia="en-IN"/>
        </w:rPr>
      </w:pPr>
      <w:r>
        <w:rPr>
          <w:rFonts w:ascii="Arial" w:hAnsi="Arial" w:cs="Arial"/>
          <w:noProof/>
          <w:sz w:val="22"/>
          <w:szCs w:val="22"/>
          <w:lang w:eastAsia="en-IN"/>
        </w:rPr>
        <w:lastRenderedPageBreak/>
        <w:drawing>
          <wp:inline distT="0" distB="0" distL="0" distR="0">
            <wp:extent cx="7019925" cy="2904490"/>
            <wp:effectExtent l="19050" t="19050" r="28575" b="1016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45CEAD7.tmp"/>
                    <pic:cNvPicPr/>
                  </pic:nvPicPr>
                  <pic:blipFill>
                    <a:blip r:embed="rId92">
                      <a:extLst>
                        <a:ext uri="{BEBA8EAE-BF5A-486C-A8C5-ECC9F3942E4B}">
                          <a14:imgProps xmlns:a14="http://schemas.microsoft.com/office/drawing/2010/main">
                            <a14:imgLayer r:embed="rId93">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7019925" cy="2904490"/>
                    </a:xfrm>
                    <a:prstGeom prst="rect">
                      <a:avLst/>
                    </a:prstGeom>
                    <a:ln>
                      <a:solidFill>
                        <a:schemeClr val="tx1"/>
                      </a:solidFill>
                    </a:ln>
                  </pic:spPr>
                </pic:pic>
              </a:graphicData>
            </a:graphic>
          </wp:inline>
        </w:drawing>
      </w:r>
    </w:p>
    <w:p w:rsidR="00F058C0" w:rsidRDefault="00F058C0" w:rsidP="000B76A4">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b/>
          <w:sz w:val="22"/>
          <w:szCs w:val="22"/>
          <w:lang w:eastAsia="en-IN"/>
        </w:rPr>
      </w:pPr>
      <w:r w:rsidRPr="00B476ED">
        <w:rPr>
          <w:rFonts w:ascii="Arial" w:hAnsi="Arial" w:cs="Arial"/>
          <w:b/>
          <w:sz w:val="22"/>
          <w:szCs w:val="22"/>
          <w:lang w:eastAsia="en-IN"/>
        </w:rPr>
        <w:t xml:space="preserve">ESTIMATED KEY </w:t>
      </w:r>
      <w:r>
        <w:rPr>
          <w:rFonts w:ascii="Arial" w:hAnsi="Arial" w:cs="Arial"/>
          <w:b/>
          <w:sz w:val="22"/>
          <w:szCs w:val="22"/>
          <w:lang w:eastAsia="en-IN"/>
        </w:rPr>
        <w:t xml:space="preserve">FINANCIAL METRICS: </w:t>
      </w:r>
    </w:p>
    <w:p w:rsidR="00D73FB3" w:rsidRDefault="00F058C0" w:rsidP="00004FFB">
      <w:pPr>
        <w:pStyle w:val="ListParagraph"/>
        <w:autoSpaceDE w:val="0"/>
        <w:autoSpaceDN w:val="0"/>
        <w:adjustRightInd w:val="0"/>
        <w:spacing w:line="360" w:lineRule="auto"/>
        <w:ind w:left="993" w:right="21"/>
        <w:jc w:val="center"/>
        <w:rPr>
          <w:rFonts w:ascii="Arial" w:hAnsi="Arial" w:cs="Arial"/>
          <w:b/>
          <w:noProof/>
          <w:sz w:val="22"/>
          <w:szCs w:val="22"/>
          <w:u w:val="single"/>
          <w:lang w:eastAsia="en-IN"/>
        </w:rPr>
      </w:pPr>
      <w:r w:rsidRPr="007C5BF2">
        <w:rPr>
          <w:rFonts w:ascii="Arial" w:hAnsi="Arial" w:cs="Arial"/>
          <w:b/>
          <w:noProof/>
          <w:sz w:val="22"/>
          <w:szCs w:val="22"/>
          <w:u w:val="single"/>
          <w:lang w:eastAsia="en-IN"/>
        </w:rPr>
        <w:t>DEBT SERVICE COVERAGE RATIO (D</w:t>
      </w:r>
      <w:r w:rsidR="005C1D77">
        <w:rPr>
          <w:rFonts w:ascii="Arial" w:hAnsi="Arial" w:cs="Arial"/>
          <w:b/>
          <w:noProof/>
          <w:sz w:val="22"/>
          <w:szCs w:val="22"/>
          <w:u w:val="single"/>
          <w:lang w:eastAsia="en-IN"/>
        </w:rPr>
        <w:t>.</w:t>
      </w:r>
      <w:r w:rsidRPr="007C5BF2">
        <w:rPr>
          <w:rFonts w:ascii="Arial" w:hAnsi="Arial" w:cs="Arial"/>
          <w:b/>
          <w:noProof/>
          <w:sz w:val="22"/>
          <w:szCs w:val="22"/>
          <w:u w:val="single"/>
          <w:lang w:eastAsia="en-IN"/>
        </w:rPr>
        <w:t>S</w:t>
      </w:r>
      <w:r w:rsidR="005C1D77">
        <w:rPr>
          <w:rFonts w:ascii="Arial" w:hAnsi="Arial" w:cs="Arial"/>
          <w:b/>
          <w:noProof/>
          <w:sz w:val="22"/>
          <w:szCs w:val="22"/>
          <w:u w:val="single"/>
          <w:lang w:eastAsia="en-IN"/>
        </w:rPr>
        <w:t>.</w:t>
      </w:r>
      <w:r w:rsidRPr="007C5BF2">
        <w:rPr>
          <w:rFonts w:ascii="Arial" w:hAnsi="Arial" w:cs="Arial"/>
          <w:b/>
          <w:noProof/>
          <w:sz w:val="22"/>
          <w:szCs w:val="22"/>
          <w:u w:val="single"/>
          <w:lang w:eastAsia="en-IN"/>
        </w:rPr>
        <w:t>C</w:t>
      </w:r>
      <w:r w:rsidR="005C1D77">
        <w:rPr>
          <w:rFonts w:ascii="Arial" w:hAnsi="Arial" w:cs="Arial"/>
          <w:b/>
          <w:noProof/>
          <w:sz w:val="22"/>
          <w:szCs w:val="22"/>
          <w:u w:val="single"/>
          <w:lang w:eastAsia="en-IN"/>
        </w:rPr>
        <w:t>.</w:t>
      </w:r>
      <w:r w:rsidRPr="007C5BF2">
        <w:rPr>
          <w:rFonts w:ascii="Arial" w:hAnsi="Arial" w:cs="Arial"/>
          <w:b/>
          <w:noProof/>
          <w:sz w:val="22"/>
          <w:szCs w:val="22"/>
          <w:u w:val="single"/>
          <w:lang w:eastAsia="en-IN"/>
        </w:rPr>
        <w:t>R)</w:t>
      </w:r>
    </w:p>
    <w:p w:rsidR="005C1D77" w:rsidRPr="009974EC" w:rsidRDefault="005C1D77" w:rsidP="00BE3032">
      <w:pPr>
        <w:pStyle w:val="ListParagraph"/>
        <w:autoSpaceDE w:val="0"/>
        <w:autoSpaceDN w:val="0"/>
        <w:adjustRightInd w:val="0"/>
        <w:ind w:left="993" w:right="-824"/>
        <w:jc w:val="right"/>
        <w:rPr>
          <w:rFonts w:ascii="Arial" w:hAnsi="Arial" w:cs="Arial"/>
          <w:b/>
          <w:i/>
          <w:noProof/>
          <w:sz w:val="20"/>
          <w:szCs w:val="22"/>
          <w:lang w:eastAsia="en-IN"/>
        </w:rPr>
      </w:pPr>
      <w:r w:rsidRPr="009974EC">
        <w:rPr>
          <w:rFonts w:ascii="Arial" w:hAnsi="Arial" w:cs="Arial"/>
          <w:b/>
          <w:i/>
          <w:noProof/>
          <w:sz w:val="20"/>
          <w:szCs w:val="22"/>
          <w:lang w:eastAsia="en-IN"/>
        </w:rPr>
        <w:t>(INR Crore except DSCR)</w:t>
      </w:r>
    </w:p>
    <w:tbl>
      <w:tblPr>
        <w:tblW w:w="13608"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905"/>
        <w:gridCol w:w="905"/>
        <w:gridCol w:w="905"/>
        <w:gridCol w:w="905"/>
        <w:gridCol w:w="905"/>
        <w:gridCol w:w="905"/>
        <w:gridCol w:w="905"/>
        <w:gridCol w:w="905"/>
        <w:gridCol w:w="905"/>
        <w:gridCol w:w="905"/>
        <w:gridCol w:w="905"/>
        <w:gridCol w:w="905"/>
        <w:gridCol w:w="905"/>
      </w:tblGrid>
      <w:tr w:rsidR="00C46F25" w:rsidRPr="00C46F25" w:rsidTr="00C46F25">
        <w:trPr>
          <w:trHeight w:val="300"/>
        </w:trPr>
        <w:tc>
          <w:tcPr>
            <w:tcW w:w="1843" w:type="dxa"/>
            <w:shd w:val="clear" w:color="000000" w:fill="002060"/>
            <w:noWrap/>
            <w:vAlign w:val="center"/>
            <w:hideMark/>
          </w:tcPr>
          <w:p w:rsidR="00C46F25" w:rsidRPr="00C46F25" w:rsidRDefault="00C46F25" w:rsidP="00C46F25">
            <w:pPr>
              <w:spacing w:line="276" w:lineRule="auto"/>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Year Ending (INR Crore)</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31-Mar-27</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31-Mar-28</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31-Mar-29</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31-Mar-30</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31-Mar-31</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31-Mar-32</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31-Mar-33</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31-Mar-34</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31-Mar-35</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31-Mar-36</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31-Mar-37</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31-Mar-38</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31-Mar-39</w:t>
            </w:r>
          </w:p>
        </w:tc>
      </w:tr>
      <w:tr w:rsidR="00C46F25" w:rsidRPr="00C46F25" w:rsidTr="00C46F25">
        <w:trPr>
          <w:trHeight w:val="255"/>
        </w:trPr>
        <w:tc>
          <w:tcPr>
            <w:tcW w:w="1843" w:type="dxa"/>
            <w:shd w:val="clear" w:color="000000" w:fill="D9E1F2"/>
            <w:noWrap/>
            <w:vAlign w:val="center"/>
            <w:hideMark/>
          </w:tcPr>
          <w:p w:rsidR="00C46F25" w:rsidRPr="00C46F25" w:rsidRDefault="00C46F25" w:rsidP="00C46F25">
            <w:pPr>
              <w:spacing w:line="276" w:lineRule="auto"/>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Year Counter</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3</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4</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5</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6</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7</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8</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9</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10</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11</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13</w:t>
            </w:r>
          </w:p>
        </w:tc>
      </w:tr>
      <w:tr w:rsidR="00C46F25" w:rsidRPr="00C46F25" w:rsidTr="00C46F25">
        <w:trPr>
          <w:trHeight w:val="255"/>
        </w:trPr>
        <w:tc>
          <w:tcPr>
            <w:tcW w:w="1843" w:type="dxa"/>
            <w:shd w:val="clear" w:color="000000" w:fill="D9E1F2"/>
            <w:noWrap/>
            <w:vAlign w:val="center"/>
            <w:hideMark/>
          </w:tcPr>
          <w:p w:rsidR="00C46F25" w:rsidRPr="00C46F25" w:rsidRDefault="00C46F25" w:rsidP="00C46F25">
            <w:pPr>
              <w:spacing w:line="276" w:lineRule="auto"/>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Months Counter</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r>
      <w:tr w:rsidR="000A4AA0" w:rsidRPr="00C46F25" w:rsidTr="00C46F25">
        <w:trPr>
          <w:trHeight w:val="300"/>
        </w:trPr>
        <w:tc>
          <w:tcPr>
            <w:tcW w:w="1843" w:type="dxa"/>
            <w:shd w:val="clear" w:color="auto" w:fill="auto"/>
            <w:noWrap/>
            <w:vAlign w:val="center"/>
            <w:hideMark/>
          </w:tcPr>
          <w:p w:rsidR="000A4AA0" w:rsidRPr="00C46F25" w:rsidRDefault="000A4AA0" w:rsidP="000A4AA0">
            <w:pPr>
              <w:spacing w:line="276" w:lineRule="auto"/>
              <w:rPr>
                <w:rFonts w:asciiTheme="minorHAnsi" w:hAnsiTheme="minorHAnsi" w:cstheme="minorHAnsi"/>
                <w:color w:val="000000"/>
                <w:sz w:val="22"/>
                <w:szCs w:val="22"/>
              </w:rPr>
            </w:pPr>
            <w:r w:rsidRPr="00C46F25">
              <w:rPr>
                <w:rFonts w:asciiTheme="minorHAnsi" w:hAnsiTheme="minorHAnsi" w:cstheme="minorHAnsi"/>
                <w:color w:val="000000"/>
                <w:sz w:val="22"/>
                <w:szCs w:val="22"/>
              </w:rPr>
              <w:t>Cash accrual</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65.00</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66.20</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64.06</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65.53</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66.95</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68.66</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69.80</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71.24</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72.62</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74.29</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74.94</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66.76</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67.41</w:t>
            </w:r>
          </w:p>
        </w:tc>
      </w:tr>
      <w:tr w:rsidR="000A4AA0" w:rsidRPr="00C46F25" w:rsidTr="00C46F25">
        <w:trPr>
          <w:trHeight w:val="300"/>
        </w:trPr>
        <w:tc>
          <w:tcPr>
            <w:tcW w:w="1843" w:type="dxa"/>
            <w:shd w:val="clear" w:color="auto" w:fill="auto"/>
            <w:noWrap/>
            <w:vAlign w:val="center"/>
            <w:hideMark/>
          </w:tcPr>
          <w:p w:rsidR="000A4AA0" w:rsidRPr="00C46F25" w:rsidRDefault="000A4AA0" w:rsidP="000A4AA0">
            <w:pPr>
              <w:spacing w:line="276" w:lineRule="auto"/>
              <w:rPr>
                <w:rFonts w:asciiTheme="minorHAnsi" w:hAnsiTheme="minorHAnsi" w:cstheme="minorHAnsi"/>
                <w:color w:val="000000"/>
                <w:sz w:val="22"/>
                <w:szCs w:val="22"/>
              </w:rPr>
            </w:pPr>
            <w:r w:rsidRPr="00C46F25">
              <w:rPr>
                <w:rFonts w:asciiTheme="minorHAnsi" w:hAnsiTheme="minorHAnsi" w:cstheme="minorHAnsi"/>
                <w:color w:val="000000"/>
                <w:sz w:val="22"/>
                <w:szCs w:val="22"/>
              </w:rPr>
              <w:t>Interest on term loan</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33.32</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32.48</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30.82</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29.15</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27.49</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25.82</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24.16</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22.49</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20.82</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19.16</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17.49</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15.83</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14.16</w:t>
            </w:r>
          </w:p>
        </w:tc>
      </w:tr>
      <w:tr w:rsidR="000A4AA0" w:rsidRPr="00C46F25" w:rsidTr="00C46F25">
        <w:trPr>
          <w:trHeight w:val="300"/>
        </w:trPr>
        <w:tc>
          <w:tcPr>
            <w:tcW w:w="1843" w:type="dxa"/>
            <w:shd w:val="clear" w:color="auto" w:fill="DBE5F1" w:themeFill="accent1" w:themeFillTint="33"/>
            <w:noWrap/>
            <w:vAlign w:val="center"/>
            <w:hideMark/>
          </w:tcPr>
          <w:p w:rsidR="000A4AA0" w:rsidRPr="00C46F25" w:rsidRDefault="000A4AA0" w:rsidP="000A4AA0">
            <w:pPr>
              <w:spacing w:line="276" w:lineRule="auto"/>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Subtotal</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98.32</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98.68</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94.88</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94.68</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94.44</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94.48</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93.96</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93.73</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93.44</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93.45</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92.43</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82.59</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81.57</w:t>
            </w:r>
          </w:p>
        </w:tc>
      </w:tr>
      <w:tr w:rsidR="000A4AA0" w:rsidRPr="00C46F25" w:rsidTr="00C46F25">
        <w:trPr>
          <w:trHeight w:val="300"/>
        </w:trPr>
        <w:tc>
          <w:tcPr>
            <w:tcW w:w="1843" w:type="dxa"/>
            <w:shd w:val="clear" w:color="auto" w:fill="auto"/>
            <w:noWrap/>
            <w:vAlign w:val="center"/>
            <w:hideMark/>
          </w:tcPr>
          <w:p w:rsidR="000A4AA0" w:rsidRPr="00C46F25" w:rsidRDefault="000A4AA0" w:rsidP="000A4AA0">
            <w:pPr>
              <w:spacing w:line="276" w:lineRule="auto"/>
              <w:rPr>
                <w:rFonts w:asciiTheme="minorHAnsi" w:hAnsiTheme="minorHAnsi" w:cstheme="minorHAnsi"/>
                <w:color w:val="000000"/>
                <w:sz w:val="22"/>
                <w:szCs w:val="22"/>
              </w:rPr>
            </w:pPr>
            <w:r w:rsidRPr="00C46F25">
              <w:rPr>
                <w:rFonts w:asciiTheme="minorHAnsi" w:hAnsiTheme="minorHAnsi" w:cstheme="minorHAnsi"/>
                <w:color w:val="000000"/>
                <w:sz w:val="22"/>
                <w:szCs w:val="22"/>
              </w:rPr>
              <w:lastRenderedPageBreak/>
              <w:t>Interest on term loan</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33.32</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32.48</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30.82</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29.15</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27.49</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25.82</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24.16</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22.49</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20.82</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19.16</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17.49</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15.83</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14.16</w:t>
            </w:r>
          </w:p>
        </w:tc>
      </w:tr>
      <w:tr w:rsidR="000A4AA0" w:rsidRPr="00C46F25" w:rsidTr="00C46F25">
        <w:trPr>
          <w:trHeight w:val="300"/>
        </w:trPr>
        <w:tc>
          <w:tcPr>
            <w:tcW w:w="1843" w:type="dxa"/>
            <w:shd w:val="clear" w:color="auto" w:fill="auto"/>
            <w:noWrap/>
            <w:vAlign w:val="center"/>
            <w:hideMark/>
          </w:tcPr>
          <w:p w:rsidR="000A4AA0" w:rsidRPr="00C46F25" w:rsidRDefault="000A4AA0" w:rsidP="000A4AA0">
            <w:pPr>
              <w:spacing w:line="276" w:lineRule="auto"/>
              <w:rPr>
                <w:rFonts w:asciiTheme="minorHAnsi" w:hAnsiTheme="minorHAnsi" w:cstheme="minorHAnsi"/>
                <w:color w:val="000000"/>
                <w:sz w:val="22"/>
                <w:szCs w:val="22"/>
              </w:rPr>
            </w:pPr>
            <w:r w:rsidRPr="00C46F25">
              <w:rPr>
                <w:rFonts w:asciiTheme="minorHAnsi" w:hAnsiTheme="minorHAnsi" w:cstheme="minorHAnsi"/>
                <w:color w:val="000000"/>
                <w:sz w:val="22"/>
                <w:szCs w:val="22"/>
              </w:rPr>
              <w:t>Loan Repayment</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0.00</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17.54</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17.54</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17.54</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17.54</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17.54</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17.54</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17.54</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17.54</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17.54</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17.54</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17.54</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17.54</w:t>
            </w:r>
          </w:p>
        </w:tc>
      </w:tr>
      <w:tr w:rsidR="000A4AA0" w:rsidRPr="00C46F25" w:rsidTr="00C46F25">
        <w:trPr>
          <w:trHeight w:val="300"/>
        </w:trPr>
        <w:tc>
          <w:tcPr>
            <w:tcW w:w="1843" w:type="dxa"/>
            <w:shd w:val="clear" w:color="auto" w:fill="DBE5F1" w:themeFill="accent1" w:themeFillTint="33"/>
            <w:noWrap/>
            <w:vAlign w:val="center"/>
            <w:hideMark/>
          </w:tcPr>
          <w:p w:rsidR="000A4AA0" w:rsidRPr="00C46F25" w:rsidRDefault="000A4AA0" w:rsidP="000A4AA0">
            <w:pPr>
              <w:spacing w:line="276" w:lineRule="auto"/>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Subtotal</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33.32</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50.02</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48.35</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46.69</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45.02</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43.36</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41.69</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40.02</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38.36</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36.69</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35.03</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33.36</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31.70</w:t>
            </w:r>
          </w:p>
        </w:tc>
      </w:tr>
      <w:tr w:rsidR="000A4AA0" w:rsidRPr="00C46F25" w:rsidTr="00C46F25">
        <w:trPr>
          <w:trHeight w:val="300"/>
        </w:trPr>
        <w:tc>
          <w:tcPr>
            <w:tcW w:w="1843" w:type="dxa"/>
            <w:shd w:val="clear" w:color="auto" w:fill="002060"/>
            <w:noWrap/>
            <w:vAlign w:val="center"/>
            <w:hideMark/>
          </w:tcPr>
          <w:p w:rsidR="000A4AA0" w:rsidRPr="00C46F25" w:rsidRDefault="000A4AA0" w:rsidP="000A4AA0">
            <w:pPr>
              <w:spacing w:line="276" w:lineRule="auto"/>
              <w:rPr>
                <w:rFonts w:asciiTheme="minorHAnsi" w:hAnsiTheme="minorHAnsi" w:cstheme="minorHAnsi"/>
                <w:b/>
                <w:color w:val="FFFFFF" w:themeColor="background1"/>
                <w:sz w:val="22"/>
                <w:szCs w:val="22"/>
              </w:rPr>
            </w:pPr>
            <w:r w:rsidRPr="00C46F25">
              <w:rPr>
                <w:rFonts w:asciiTheme="minorHAnsi" w:hAnsiTheme="minorHAnsi" w:cstheme="minorHAnsi"/>
                <w:b/>
                <w:color w:val="FFFFFF" w:themeColor="background1"/>
                <w:sz w:val="22"/>
                <w:szCs w:val="22"/>
              </w:rPr>
              <w:t>DSCR</w:t>
            </w:r>
          </w:p>
        </w:tc>
        <w:tc>
          <w:tcPr>
            <w:tcW w:w="905" w:type="dxa"/>
            <w:shd w:val="clear" w:color="auto" w:fill="002060"/>
            <w:noWrap/>
            <w:vAlign w:val="center"/>
            <w:hideMark/>
          </w:tcPr>
          <w:p w:rsidR="000A4AA0" w:rsidRPr="000A4AA0" w:rsidRDefault="000A4AA0" w:rsidP="000A4AA0">
            <w:pPr>
              <w:jc w:val="center"/>
              <w:rPr>
                <w:rFonts w:ascii="Calibri" w:hAnsi="Calibri" w:cs="Calibri"/>
                <w:b/>
                <w:sz w:val="22"/>
                <w:szCs w:val="22"/>
              </w:rPr>
            </w:pPr>
            <w:r w:rsidRPr="000A4AA0">
              <w:rPr>
                <w:rFonts w:ascii="Calibri" w:hAnsi="Calibri" w:cs="Calibri"/>
                <w:b/>
                <w:sz w:val="22"/>
                <w:szCs w:val="22"/>
              </w:rPr>
              <w:t>2.95</w:t>
            </w:r>
          </w:p>
        </w:tc>
        <w:tc>
          <w:tcPr>
            <w:tcW w:w="905" w:type="dxa"/>
            <w:shd w:val="clear" w:color="auto" w:fill="002060"/>
            <w:noWrap/>
            <w:vAlign w:val="center"/>
            <w:hideMark/>
          </w:tcPr>
          <w:p w:rsidR="000A4AA0" w:rsidRPr="000A4AA0" w:rsidRDefault="000A4AA0" w:rsidP="000A4AA0">
            <w:pPr>
              <w:jc w:val="center"/>
              <w:rPr>
                <w:rFonts w:ascii="Calibri" w:hAnsi="Calibri" w:cs="Calibri"/>
                <w:b/>
                <w:sz w:val="22"/>
                <w:szCs w:val="22"/>
              </w:rPr>
            </w:pPr>
            <w:r w:rsidRPr="000A4AA0">
              <w:rPr>
                <w:rFonts w:ascii="Calibri" w:hAnsi="Calibri" w:cs="Calibri"/>
                <w:b/>
                <w:sz w:val="22"/>
                <w:szCs w:val="22"/>
              </w:rPr>
              <w:t>1.97</w:t>
            </w:r>
          </w:p>
        </w:tc>
        <w:tc>
          <w:tcPr>
            <w:tcW w:w="905" w:type="dxa"/>
            <w:shd w:val="clear" w:color="auto" w:fill="002060"/>
            <w:noWrap/>
            <w:vAlign w:val="center"/>
            <w:hideMark/>
          </w:tcPr>
          <w:p w:rsidR="000A4AA0" w:rsidRPr="000A4AA0" w:rsidRDefault="000A4AA0" w:rsidP="000A4AA0">
            <w:pPr>
              <w:jc w:val="center"/>
              <w:rPr>
                <w:rFonts w:ascii="Calibri" w:hAnsi="Calibri" w:cs="Calibri"/>
                <w:b/>
                <w:sz w:val="22"/>
                <w:szCs w:val="22"/>
              </w:rPr>
            </w:pPr>
            <w:r w:rsidRPr="000A4AA0">
              <w:rPr>
                <w:rFonts w:ascii="Calibri" w:hAnsi="Calibri" w:cs="Calibri"/>
                <w:b/>
                <w:sz w:val="22"/>
                <w:szCs w:val="22"/>
              </w:rPr>
              <w:t>1.96</w:t>
            </w:r>
          </w:p>
        </w:tc>
        <w:tc>
          <w:tcPr>
            <w:tcW w:w="905" w:type="dxa"/>
            <w:shd w:val="clear" w:color="auto" w:fill="002060"/>
            <w:noWrap/>
            <w:vAlign w:val="center"/>
            <w:hideMark/>
          </w:tcPr>
          <w:p w:rsidR="000A4AA0" w:rsidRPr="000A4AA0" w:rsidRDefault="000A4AA0" w:rsidP="000A4AA0">
            <w:pPr>
              <w:jc w:val="center"/>
              <w:rPr>
                <w:rFonts w:ascii="Calibri" w:hAnsi="Calibri" w:cs="Calibri"/>
                <w:b/>
                <w:sz w:val="22"/>
                <w:szCs w:val="22"/>
              </w:rPr>
            </w:pPr>
            <w:r w:rsidRPr="000A4AA0">
              <w:rPr>
                <w:rFonts w:ascii="Calibri" w:hAnsi="Calibri" w:cs="Calibri"/>
                <w:b/>
                <w:sz w:val="22"/>
                <w:szCs w:val="22"/>
              </w:rPr>
              <w:t>2.03</w:t>
            </w:r>
          </w:p>
        </w:tc>
        <w:tc>
          <w:tcPr>
            <w:tcW w:w="905" w:type="dxa"/>
            <w:shd w:val="clear" w:color="auto" w:fill="002060"/>
            <w:noWrap/>
            <w:vAlign w:val="center"/>
            <w:hideMark/>
          </w:tcPr>
          <w:p w:rsidR="000A4AA0" w:rsidRPr="000A4AA0" w:rsidRDefault="000A4AA0" w:rsidP="000A4AA0">
            <w:pPr>
              <w:jc w:val="center"/>
              <w:rPr>
                <w:rFonts w:ascii="Calibri" w:hAnsi="Calibri" w:cs="Calibri"/>
                <w:b/>
                <w:sz w:val="22"/>
                <w:szCs w:val="22"/>
              </w:rPr>
            </w:pPr>
            <w:r w:rsidRPr="000A4AA0">
              <w:rPr>
                <w:rFonts w:ascii="Calibri" w:hAnsi="Calibri" w:cs="Calibri"/>
                <w:b/>
                <w:sz w:val="22"/>
                <w:szCs w:val="22"/>
              </w:rPr>
              <w:t>2.10</w:t>
            </w:r>
          </w:p>
        </w:tc>
        <w:tc>
          <w:tcPr>
            <w:tcW w:w="905" w:type="dxa"/>
            <w:shd w:val="clear" w:color="auto" w:fill="002060"/>
            <w:noWrap/>
            <w:vAlign w:val="center"/>
            <w:hideMark/>
          </w:tcPr>
          <w:p w:rsidR="000A4AA0" w:rsidRPr="000A4AA0" w:rsidRDefault="000A4AA0" w:rsidP="000A4AA0">
            <w:pPr>
              <w:jc w:val="center"/>
              <w:rPr>
                <w:rFonts w:ascii="Calibri" w:hAnsi="Calibri" w:cs="Calibri"/>
                <w:b/>
                <w:sz w:val="22"/>
                <w:szCs w:val="22"/>
              </w:rPr>
            </w:pPr>
            <w:r w:rsidRPr="000A4AA0">
              <w:rPr>
                <w:rFonts w:ascii="Calibri" w:hAnsi="Calibri" w:cs="Calibri"/>
                <w:b/>
                <w:sz w:val="22"/>
                <w:szCs w:val="22"/>
              </w:rPr>
              <w:t>2.18</w:t>
            </w:r>
          </w:p>
        </w:tc>
        <w:tc>
          <w:tcPr>
            <w:tcW w:w="905" w:type="dxa"/>
            <w:shd w:val="clear" w:color="auto" w:fill="002060"/>
            <w:noWrap/>
            <w:vAlign w:val="center"/>
            <w:hideMark/>
          </w:tcPr>
          <w:p w:rsidR="000A4AA0" w:rsidRPr="000A4AA0" w:rsidRDefault="000A4AA0" w:rsidP="000A4AA0">
            <w:pPr>
              <w:jc w:val="center"/>
              <w:rPr>
                <w:rFonts w:ascii="Calibri" w:hAnsi="Calibri" w:cs="Calibri"/>
                <w:b/>
                <w:sz w:val="22"/>
                <w:szCs w:val="22"/>
              </w:rPr>
            </w:pPr>
            <w:r w:rsidRPr="000A4AA0">
              <w:rPr>
                <w:rFonts w:ascii="Calibri" w:hAnsi="Calibri" w:cs="Calibri"/>
                <w:b/>
                <w:sz w:val="22"/>
                <w:szCs w:val="22"/>
              </w:rPr>
              <w:t>2.25</w:t>
            </w:r>
          </w:p>
        </w:tc>
        <w:tc>
          <w:tcPr>
            <w:tcW w:w="905" w:type="dxa"/>
            <w:shd w:val="clear" w:color="auto" w:fill="002060"/>
            <w:noWrap/>
            <w:vAlign w:val="center"/>
            <w:hideMark/>
          </w:tcPr>
          <w:p w:rsidR="000A4AA0" w:rsidRPr="000A4AA0" w:rsidRDefault="000A4AA0" w:rsidP="000A4AA0">
            <w:pPr>
              <w:jc w:val="center"/>
              <w:rPr>
                <w:rFonts w:ascii="Calibri" w:hAnsi="Calibri" w:cs="Calibri"/>
                <w:b/>
                <w:sz w:val="22"/>
                <w:szCs w:val="22"/>
              </w:rPr>
            </w:pPr>
            <w:r w:rsidRPr="000A4AA0">
              <w:rPr>
                <w:rFonts w:ascii="Calibri" w:hAnsi="Calibri" w:cs="Calibri"/>
                <w:b/>
                <w:sz w:val="22"/>
                <w:szCs w:val="22"/>
              </w:rPr>
              <w:t>2.34</w:t>
            </w:r>
          </w:p>
        </w:tc>
        <w:tc>
          <w:tcPr>
            <w:tcW w:w="905" w:type="dxa"/>
            <w:shd w:val="clear" w:color="auto" w:fill="002060"/>
            <w:noWrap/>
            <w:vAlign w:val="center"/>
            <w:hideMark/>
          </w:tcPr>
          <w:p w:rsidR="000A4AA0" w:rsidRPr="000A4AA0" w:rsidRDefault="000A4AA0" w:rsidP="000A4AA0">
            <w:pPr>
              <w:jc w:val="center"/>
              <w:rPr>
                <w:rFonts w:ascii="Calibri" w:hAnsi="Calibri" w:cs="Calibri"/>
                <w:b/>
                <w:sz w:val="22"/>
                <w:szCs w:val="22"/>
              </w:rPr>
            </w:pPr>
            <w:r w:rsidRPr="000A4AA0">
              <w:rPr>
                <w:rFonts w:ascii="Calibri" w:hAnsi="Calibri" w:cs="Calibri"/>
                <w:b/>
                <w:sz w:val="22"/>
                <w:szCs w:val="22"/>
              </w:rPr>
              <w:t>2.44</w:t>
            </w:r>
          </w:p>
        </w:tc>
        <w:tc>
          <w:tcPr>
            <w:tcW w:w="905" w:type="dxa"/>
            <w:shd w:val="clear" w:color="auto" w:fill="002060"/>
            <w:noWrap/>
            <w:vAlign w:val="center"/>
            <w:hideMark/>
          </w:tcPr>
          <w:p w:rsidR="000A4AA0" w:rsidRPr="000A4AA0" w:rsidRDefault="000A4AA0" w:rsidP="000A4AA0">
            <w:pPr>
              <w:jc w:val="center"/>
              <w:rPr>
                <w:rFonts w:ascii="Calibri" w:hAnsi="Calibri" w:cs="Calibri"/>
                <w:b/>
                <w:sz w:val="22"/>
                <w:szCs w:val="22"/>
              </w:rPr>
            </w:pPr>
            <w:r w:rsidRPr="000A4AA0">
              <w:rPr>
                <w:rFonts w:ascii="Calibri" w:hAnsi="Calibri" w:cs="Calibri"/>
                <w:b/>
                <w:sz w:val="22"/>
                <w:szCs w:val="22"/>
              </w:rPr>
              <w:t>2.55</w:t>
            </w:r>
          </w:p>
        </w:tc>
        <w:tc>
          <w:tcPr>
            <w:tcW w:w="905" w:type="dxa"/>
            <w:shd w:val="clear" w:color="auto" w:fill="002060"/>
            <w:noWrap/>
            <w:vAlign w:val="center"/>
            <w:hideMark/>
          </w:tcPr>
          <w:p w:rsidR="000A4AA0" w:rsidRPr="000A4AA0" w:rsidRDefault="000A4AA0" w:rsidP="000A4AA0">
            <w:pPr>
              <w:jc w:val="center"/>
              <w:rPr>
                <w:rFonts w:ascii="Calibri" w:hAnsi="Calibri" w:cs="Calibri"/>
                <w:b/>
                <w:sz w:val="22"/>
                <w:szCs w:val="22"/>
              </w:rPr>
            </w:pPr>
            <w:r w:rsidRPr="000A4AA0">
              <w:rPr>
                <w:rFonts w:ascii="Calibri" w:hAnsi="Calibri" w:cs="Calibri"/>
                <w:b/>
                <w:sz w:val="22"/>
                <w:szCs w:val="22"/>
              </w:rPr>
              <w:t>2.64</w:t>
            </w:r>
          </w:p>
        </w:tc>
        <w:tc>
          <w:tcPr>
            <w:tcW w:w="905" w:type="dxa"/>
            <w:shd w:val="clear" w:color="auto" w:fill="002060"/>
            <w:noWrap/>
            <w:vAlign w:val="center"/>
            <w:hideMark/>
          </w:tcPr>
          <w:p w:rsidR="000A4AA0" w:rsidRPr="000A4AA0" w:rsidRDefault="000A4AA0" w:rsidP="000A4AA0">
            <w:pPr>
              <w:jc w:val="center"/>
              <w:rPr>
                <w:rFonts w:ascii="Calibri" w:hAnsi="Calibri" w:cs="Calibri"/>
                <w:b/>
                <w:sz w:val="22"/>
                <w:szCs w:val="22"/>
              </w:rPr>
            </w:pPr>
            <w:r w:rsidRPr="000A4AA0">
              <w:rPr>
                <w:rFonts w:ascii="Calibri" w:hAnsi="Calibri" w:cs="Calibri"/>
                <w:b/>
                <w:sz w:val="22"/>
                <w:szCs w:val="22"/>
              </w:rPr>
              <w:t>2.48</w:t>
            </w:r>
          </w:p>
        </w:tc>
        <w:tc>
          <w:tcPr>
            <w:tcW w:w="905" w:type="dxa"/>
            <w:shd w:val="clear" w:color="auto" w:fill="002060"/>
            <w:noWrap/>
            <w:vAlign w:val="center"/>
            <w:hideMark/>
          </w:tcPr>
          <w:p w:rsidR="000A4AA0" w:rsidRPr="000A4AA0" w:rsidRDefault="000A4AA0" w:rsidP="000A4AA0">
            <w:pPr>
              <w:jc w:val="center"/>
              <w:rPr>
                <w:rFonts w:ascii="Calibri" w:hAnsi="Calibri" w:cs="Calibri"/>
                <w:b/>
                <w:sz w:val="22"/>
                <w:szCs w:val="22"/>
              </w:rPr>
            </w:pPr>
            <w:r w:rsidRPr="000A4AA0">
              <w:rPr>
                <w:rFonts w:ascii="Calibri" w:hAnsi="Calibri" w:cs="Calibri"/>
                <w:b/>
                <w:sz w:val="22"/>
                <w:szCs w:val="22"/>
              </w:rPr>
              <w:t>2.57</w:t>
            </w:r>
          </w:p>
        </w:tc>
      </w:tr>
    </w:tbl>
    <w:p w:rsidR="0061345F" w:rsidRDefault="0061345F" w:rsidP="0061345F">
      <w:pPr>
        <w:ind w:right="-824"/>
        <w:jc w:val="right"/>
        <w:rPr>
          <w:rFonts w:ascii="Arial" w:hAnsi="Arial" w:cs="Arial"/>
          <w:b/>
          <w:i/>
          <w:noProof/>
          <w:sz w:val="20"/>
          <w:szCs w:val="22"/>
          <w:lang w:eastAsia="en-IN"/>
        </w:rPr>
      </w:pPr>
    </w:p>
    <w:p w:rsidR="009974EC" w:rsidRDefault="002E4445" w:rsidP="0061345F">
      <w:pPr>
        <w:ind w:right="-824"/>
        <w:jc w:val="right"/>
      </w:pPr>
      <w:r>
        <w:rPr>
          <w:rFonts w:ascii="Arial" w:hAnsi="Arial" w:cs="Arial"/>
          <w:b/>
          <w:i/>
          <w:noProof/>
          <w:sz w:val="20"/>
          <w:szCs w:val="22"/>
          <w:lang w:eastAsia="en-IN"/>
        </w:rPr>
        <w:t>(Co</w:t>
      </w:r>
      <w:r w:rsidR="0061345F" w:rsidRPr="003C3BA3">
        <w:rPr>
          <w:rFonts w:ascii="Arial" w:hAnsi="Arial" w:cs="Arial"/>
          <w:b/>
          <w:i/>
          <w:noProof/>
          <w:sz w:val="20"/>
          <w:szCs w:val="22"/>
          <w:lang w:eastAsia="en-IN"/>
        </w:rPr>
        <w:t>ntinue)</w:t>
      </w:r>
    </w:p>
    <w:tbl>
      <w:tblPr>
        <w:tblW w:w="13608"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905"/>
        <w:gridCol w:w="905"/>
        <w:gridCol w:w="905"/>
        <w:gridCol w:w="905"/>
        <w:gridCol w:w="905"/>
        <w:gridCol w:w="905"/>
        <w:gridCol w:w="905"/>
        <w:gridCol w:w="905"/>
        <w:gridCol w:w="905"/>
        <w:gridCol w:w="905"/>
        <w:gridCol w:w="905"/>
        <w:gridCol w:w="905"/>
        <w:gridCol w:w="905"/>
      </w:tblGrid>
      <w:tr w:rsidR="00C46F25" w:rsidRPr="00C46F25" w:rsidTr="009C63CE">
        <w:trPr>
          <w:trHeight w:val="300"/>
        </w:trPr>
        <w:tc>
          <w:tcPr>
            <w:tcW w:w="1843" w:type="dxa"/>
            <w:shd w:val="clear" w:color="000000" w:fill="002060"/>
            <w:noWrap/>
            <w:vAlign w:val="center"/>
            <w:hideMark/>
          </w:tcPr>
          <w:p w:rsidR="00C46F25" w:rsidRPr="00C46F25" w:rsidRDefault="00C46F25" w:rsidP="00C46F25">
            <w:pPr>
              <w:spacing w:line="276" w:lineRule="auto"/>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Year Ending (INR Crore)</w:t>
            </w:r>
          </w:p>
        </w:tc>
        <w:tc>
          <w:tcPr>
            <w:tcW w:w="905" w:type="dxa"/>
            <w:shd w:val="clear" w:color="000000" w:fill="002060"/>
            <w:noWrap/>
            <w:vAlign w:val="center"/>
            <w:hideMark/>
          </w:tcPr>
          <w:p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31-Mar-40</w:t>
            </w:r>
          </w:p>
        </w:tc>
        <w:tc>
          <w:tcPr>
            <w:tcW w:w="905" w:type="dxa"/>
            <w:shd w:val="clear" w:color="000000" w:fill="002060"/>
            <w:noWrap/>
            <w:vAlign w:val="center"/>
            <w:hideMark/>
          </w:tcPr>
          <w:p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31-Mar-41</w:t>
            </w:r>
          </w:p>
        </w:tc>
        <w:tc>
          <w:tcPr>
            <w:tcW w:w="905" w:type="dxa"/>
            <w:shd w:val="clear" w:color="000000" w:fill="002060"/>
            <w:noWrap/>
            <w:vAlign w:val="center"/>
            <w:hideMark/>
          </w:tcPr>
          <w:p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31-Mar-42</w:t>
            </w:r>
          </w:p>
        </w:tc>
        <w:tc>
          <w:tcPr>
            <w:tcW w:w="905" w:type="dxa"/>
            <w:shd w:val="clear" w:color="000000" w:fill="002060"/>
            <w:noWrap/>
            <w:vAlign w:val="center"/>
            <w:hideMark/>
          </w:tcPr>
          <w:p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31-Mar-43</w:t>
            </w:r>
          </w:p>
        </w:tc>
        <w:tc>
          <w:tcPr>
            <w:tcW w:w="905" w:type="dxa"/>
            <w:shd w:val="clear" w:color="000000" w:fill="002060"/>
            <w:noWrap/>
            <w:vAlign w:val="center"/>
            <w:hideMark/>
          </w:tcPr>
          <w:p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31-Mar-44</w:t>
            </w:r>
          </w:p>
        </w:tc>
        <w:tc>
          <w:tcPr>
            <w:tcW w:w="905" w:type="dxa"/>
            <w:shd w:val="clear" w:color="000000" w:fill="002060"/>
            <w:noWrap/>
            <w:vAlign w:val="center"/>
            <w:hideMark/>
          </w:tcPr>
          <w:p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31-Mar-45</w:t>
            </w:r>
          </w:p>
        </w:tc>
        <w:tc>
          <w:tcPr>
            <w:tcW w:w="905" w:type="dxa"/>
            <w:shd w:val="clear" w:color="000000" w:fill="002060"/>
            <w:noWrap/>
            <w:vAlign w:val="center"/>
            <w:hideMark/>
          </w:tcPr>
          <w:p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31-Mar-46</w:t>
            </w:r>
          </w:p>
        </w:tc>
        <w:tc>
          <w:tcPr>
            <w:tcW w:w="905" w:type="dxa"/>
            <w:shd w:val="clear" w:color="000000" w:fill="002060"/>
            <w:noWrap/>
            <w:vAlign w:val="center"/>
            <w:hideMark/>
          </w:tcPr>
          <w:p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31-Mar-47</w:t>
            </w:r>
          </w:p>
        </w:tc>
        <w:tc>
          <w:tcPr>
            <w:tcW w:w="905" w:type="dxa"/>
            <w:shd w:val="clear" w:color="000000" w:fill="002060"/>
            <w:noWrap/>
            <w:vAlign w:val="center"/>
            <w:hideMark/>
          </w:tcPr>
          <w:p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31-Mar-48</w:t>
            </w:r>
          </w:p>
        </w:tc>
        <w:tc>
          <w:tcPr>
            <w:tcW w:w="905" w:type="dxa"/>
            <w:shd w:val="clear" w:color="000000" w:fill="002060"/>
            <w:noWrap/>
            <w:vAlign w:val="center"/>
            <w:hideMark/>
          </w:tcPr>
          <w:p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31-Mar-49</w:t>
            </w:r>
          </w:p>
        </w:tc>
        <w:tc>
          <w:tcPr>
            <w:tcW w:w="905" w:type="dxa"/>
            <w:shd w:val="clear" w:color="000000" w:fill="002060"/>
            <w:noWrap/>
            <w:vAlign w:val="center"/>
            <w:hideMark/>
          </w:tcPr>
          <w:p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31-Mar-50</w:t>
            </w:r>
          </w:p>
        </w:tc>
        <w:tc>
          <w:tcPr>
            <w:tcW w:w="905" w:type="dxa"/>
            <w:shd w:val="clear" w:color="000000" w:fill="002060"/>
            <w:noWrap/>
            <w:vAlign w:val="center"/>
            <w:hideMark/>
          </w:tcPr>
          <w:p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31-Mar-51</w:t>
            </w:r>
          </w:p>
        </w:tc>
        <w:tc>
          <w:tcPr>
            <w:tcW w:w="905" w:type="dxa"/>
            <w:shd w:val="clear" w:color="000000" w:fill="002060"/>
            <w:noWrap/>
            <w:vAlign w:val="center"/>
            <w:hideMark/>
          </w:tcPr>
          <w:p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31-Mar-52</w:t>
            </w:r>
          </w:p>
        </w:tc>
      </w:tr>
      <w:tr w:rsidR="00C46F25" w:rsidRPr="00C46F25" w:rsidTr="009C63CE">
        <w:trPr>
          <w:trHeight w:val="255"/>
        </w:trPr>
        <w:tc>
          <w:tcPr>
            <w:tcW w:w="1843" w:type="dxa"/>
            <w:shd w:val="clear" w:color="000000" w:fill="D9E1F2"/>
            <w:noWrap/>
            <w:vAlign w:val="center"/>
            <w:hideMark/>
          </w:tcPr>
          <w:p w:rsidR="00C46F25" w:rsidRPr="00C46F25" w:rsidRDefault="00C46F25" w:rsidP="00C46F25">
            <w:pPr>
              <w:spacing w:line="276" w:lineRule="auto"/>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Year Counter</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14</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15</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16</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17</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18</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19</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20</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21</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22</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23</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24</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25</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26</w:t>
            </w:r>
          </w:p>
        </w:tc>
      </w:tr>
      <w:tr w:rsidR="00C46F25" w:rsidRPr="00C46F25" w:rsidTr="009C63CE">
        <w:trPr>
          <w:trHeight w:val="255"/>
        </w:trPr>
        <w:tc>
          <w:tcPr>
            <w:tcW w:w="1843" w:type="dxa"/>
            <w:shd w:val="clear" w:color="000000" w:fill="D9E1F2"/>
            <w:noWrap/>
            <w:vAlign w:val="center"/>
            <w:hideMark/>
          </w:tcPr>
          <w:p w:rsidR="00C46F25" w:rsidRPr="00C46F25" w:rsidRDefault="00C46F25" w:rsidP="00C46F25">
            <w:pPr>
              <w:spacing w:line="276" w:lineRule="auto"/>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Months Counter</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r>
      <w:tr w:rsidR="000A4AA0" w:rsidRPr="00C46F25" w:rsidTr="000A4AA0">
        <w:trPr>
          <w:trHeight w:val="300"/>
        </w:trPr>
        <w:tc>
          <w:tcPr>
            <w:tcW w:w="1843" w:type="dxa"/>
            <w:shd w:val="clear" w:color="auto" w:fill="auto"/>
            <w:noWrap/>
            <w:vAlign w:val="center"/>
            <w:hideMark/>
          </w:tcPr>
          <w:p w:rsidR="000A4AA0" w:rsidRPr="00C46F25" w:rsidRDefault="000A4AA0" w:rsidP="000A4AA0">
            <w:pPr>
              <w:spacing w:line="276" w:lineRule="auto"/>
              <w:rPr>
                <w:rFonts w:asciiTheme="minorHAnsi" w:hAnsiTheme="minorHAnsi" w:cstheme="minorHAnsi"/>
                <w:color w:val="000000"/>
                <w:sz w:val="22"/>
                <w:szCs w:val="22"/>
              </w:rPr>
            </w:pPr>
            <w:r w:rsidRPr="00C46F25">
              <w:rPr>
                <w:rFonts w:asciiTheme="minorHAnsi" w:hAnsiTheme="minorHAnsi" w:cstheme="minorHAnsi"/>
                <w:color w:val="000000"/>
                <w:sz w:val="22"/>
                <w:szCs w:val="22"/>
              </w:rPr>
              <w:t>Cash accrual</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68.38</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68.91</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69.75</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70.59</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71.71</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72.37</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73.31</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74.81</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74.81</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74.32</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74.10</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73.82</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73.82</w:t>
            </w:r>
          </w:p>
        </w:tc>
      </w:tr>
      <w:tr w:rsidR="000A4AA0" w:rsidRPr="00C46F25" w:rsidTr="000A4AA0">
        <w:trPr>
          <w:trHeight w:val="300"/>
        </w:trPr>
        <w:tc>
          <w:tcPr>
            <w:tcW w:w="1843" w:type="dxa"/>
            <w:shd w:val="clear" w:color="auto" w:fill="auto"/>
            <w:noWrap/>
            <w:vAlign w:val="center"/>
            <w:hideMark/>
          </w:tcPr>
          <w:p w:rsidR="000A4AA0" w:rsidRPr="00C46F25" w:rsidRDefault="000A4AA0" w:rsidP="000A4AA0">
            <w:pPr>
              <w:spacing w:line="276" w:lineRule="auto"/>
              <w:rPr>
                <w:rFonts w:asciiTheme="minorHAnsi" w:hAnsiTheme="minorHAnsi" w:cstheme="minorHAnsi"/>
                <w:color w:val="000000"/>
                <w:sz w:val="22"/>
                <w:szCs w:val="22"/>
              </w:rPr>
            </w:pPr>
            <w:r w:rsidRPr="00C46F25">
              <w:rPr>
                <w:rFonts w:asciiTheme="minorHAnsi" w:hAnsiTheme="minorHAnsi" w:cstheme="minorHAnsi"/>
                <w:color w:val="000000"/>
                <w:sz w:val="22"/>
                <w:szCs w:val="22"/>
              </w:rPr>
              <w:t>Interest on term loan</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12.49</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10.83</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9.16</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7.50</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5.83</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4.16</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2.50</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0.00</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0.00</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0.00</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0.00</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0.00</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0.00</w:t>
            </w:r>
          </w:p>
        </w:tc>
      </w:tr>
      <w:tr w:rsidR="000A4AA0" w:rsidRPr="00C46F25" w:rsidTr="000A4AA0">
        <w:trPr>
          <w:trHeight w:val="300"/>
        </w:trPr>
        <w:tc>
          <w:tcPr>
            <w:tcW w:w="1843" w:type="dxa"/>
            <w:shd w:val="clear" w:color="auto" w:fill="DBE5F1" w:themeFill="accent1" w:themeFillTint="33"/>
            <w:noWrap/>
            <w:vAlign w:val="center"/>
            <w:hideMark/>
          </w:tcPr>
          <w:p w:rsidR="000A4AA0" w:rsidRPr="00C46F25" w:rsidRDefault="000A4AA0" w:rsidP="000A4AA0">
            <w:pPr>
              <w:spacing w:line="276" w:lineRule="auto"/>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Subtotal</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80.87</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79.74</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78.91</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78.08</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77.55</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76.54</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75.81</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74.81</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74.81</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74.32</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74.10</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73.82</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73.82</w:t>
            </w:r>
          </w:p>
        </w:tc>
      </w:tr>
      <w:tr w:rsidR="000A4AA0" w:rsidRPr="00C46F25" w:rsidTr="000A4AA0">
        <w:trPr>
          <w:trHeight w:val="300"/>
        </w:trPr>
        <w:tc>
          <w:tcPr>
            <w:tcW w:w="1843" w:type="dxa"/>
            <w:shd w:val="clear" w:color="auto" w:fill="auto"/>
            <w:noWrap/>
            <w:vAlign w:val="center"/>
            <w:hideMark/>
          </w:tcPr>
          <w:p w:rsidR="000A4AA0" w:rsidRPr="00C46F25" w:rsidRDefault="000A4AA0" w:rsidP="000A4AA0">
            <w:pPr>
              <w:spacing w:line="276" w:lineRule="auto"/>
              <w:rPr>
                <w:rFonts w:asciiTheme="minorHAnsi" w:hAnsiTheme="minorHAnsi" w:cstheme="minorHAnsi"/>
                <w:color w:val="000000"/>
                <w:sz w:val="22"/>
                <w:szCs w:val="22"/>
              </w:rPr>
            </w:pPr>
            <w:r w:rsidRPr="00C46F25">
              <w:rPr>
                <w:rFonts w:asciiTheme="minorHAnsi" w:hAnsiTheme="minorHAnsi" w:cstheme="minorHAnsi"/>
                <w:color w:val="000000"/>
                <w:sz w:val="22"/>
                <w:szCs w:val="22"/>
              </w:rPr>
              <w:t>Interest on term loan</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12.49</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10.83</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9.16</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7.50</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5.83</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4.16</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2.50</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0.00</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0.00</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0.00</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0.00</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0.00</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0.00</w:t>
            </w:r>
          </w:p>
        </w:tc>
      </w:tr>
      <w:tr w:rsidR="000A4AA0" w:rsidRPr="00C46F25" w:rsidTr="000A4AA0">
        <w:trPr>
          <w:trHeight w:val="300"/>
        </w:trPr>
        <w:tc>
          <w:tcPr>
            <w:tcW w:w="1843" w:type="dxa"/>
            <w:shd w:val="clear" w:color="auto" w:fill="auto"/>
            <w:noWrap/>
            <w:vAlign w:val="center"/>
            <w:hideMark/>
          </w:tcPr>
          <w:p w:rsidR="000A4AA0" w:rsidRPr="00C46F25" w:rsidRDefault="000A4AA0" w:rsidP="000A4AA0">
            <w:pPr>
              <w:spacing w:line="276" w:lineRule="auto"/>
              <w:rPr>
                <w:rFonts w:asciiTheme="minorHAnsi" w:hAnsiTheme="minorHAnsi" w:cstheme="minorHAnsi"/>
                <w:color w:val="000000"/>
                <w:sz w:val="22"/>
                <w:szCs w:val="22"/>
              </w:rPr>
            </w:pPr>
            <w:r w:rsidRPr="00C46F25">
              <w:rPr>
                <w:rFonts w:asciiTheme="minorHAnsi" w:hAnsiTheme="minorHAnsi" w:cstheme="minorHAnsi"/>
                <w:color w:val="000000"/>
                <w:sz w:val="22"/>
                <w:szCs w:val="22"/>
              </w:rPr>
              <w:t>Loan Repayment</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17.54</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17.54</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17.54</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17.54</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17.54</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17.54</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17.54</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17.54</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0.00</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0.00</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0.00</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0.00</w:t>
            </w:r>
          </w:p>
        </w:tc>
        <w:tc>
          <w:tcPr>
            <w:tcW w:w="905" w:type="dxa"/>
            <w:shd w:val="clear" w:color="auto" w:fill="auto"/>
            <w:noWrap/>
            <w:vAlign w:val="center"/>
            <w:hideMark/>
          </w:tcPr>
          <w:p w:rsidR="000A4AA0" w:rsidRPr="000A4AA0" w:rsidRDefault="000A4AA0" w:rsidP="000A4AA0">
            <w:pPr>
              <w:jc w:val="center"/>
              <w:rPr>
                <w:rFonts w:ascii="Calibri" w:hAnsi="Calibri" w:cs="Calibri"/>
                <w:sz w:val="22"/>
                <w:szCs w:val="22"/>
              </w:rPr>
            </w:pPr>
            <w:r w:rsidRPr="000A4AA0">
              <w:rPr>
                <w:rFonts w:ascii="Calibri" w:hAnsi="Calibri" w:cs="Calibri"/>
                <w:sz w:val="22"/>
                <w:szCs w:val="22"/>
              </w:rPr>
              <w:t>0.00</w:t>
            </w:r>
          </w:p>
        </w:tc>
      </w:tr>
      <w:tr w:rsidR="000A4AA0" w:rsidRPr="00C46F25" w:rsidTr="000A4AA0">
        <w:trPr>
          <w:trHeight w:val="300"/>
        </w:trPr>
        <w:tc>
          <w:tcPr>
            <w:tcW w:w="1843" w:type="dxa"/>
            <w:shd w:val="clear" w:color="auto" w:fill="DBE5F1" w:themeFill="accent1" w:themeFillTint="33"/>
            <w:noWrap/>
            <w:vAlign w:val="center"/>
            <w:hideMark/>
          </w:tcPr>
          <w:p w:rsidR="000A4AA0" w:rsidRPr="00C46F25" w:rsidRDefault="000A4AA0" w:rsidP="000A4AA0">
            <w:pPr>
              <w:spacing w:line="276" w:lineRule="auto"/>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Subtotal</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30.03</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28.36</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26.70</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25.03</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23.37</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21.70</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20.03</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17.54</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0.00</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0.00</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0.00</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0.00</w:t>
            </w:r>
          </w:p>
        </w:tc>
        <w:tc>
          <w:tcPr>
            <w:tcW w:w="905" w:type="dxa"/>
            <w:shd w:val="clear" w:color="auto" w:fill="DBE5F1" w:themeFill="accent1" w:themeFillTint="33"/>
            <w:noWrap/>
            <w:vAlign w:val="center"/>
            <w:hideMark/>
          </w:tcPr>
          <w:p w:rsidR="000A4AA0" w:rsidRPr="000A4AA0" w:rsidRDefault="000A4AA0" w:rsidP="000A4AA0">
            <w:pPr>
              <w:jc w:val="center"/>
              <w:rPr>
                <w:rFonts w:ascii="Calibri" w:hAnsi="Calibri" w:cs="Calibri"/>
                <w:b/>
                <w:bCs/>
                <w:sz w:val="22"/>
                <w:szCs w:val="22"/>
              </w:rPr>
            </w:pPr>
            <w:r w:rsidRPr="000A4AA0">
              <w:rPr>
                <w:rFonts w:ascii="Calibri" w:hAnsi="Calibri" w:cs="Calibri"/>
                <w:b/>
                <w:bCs/>
                <w:sz w:val="22"/>
                <w:szCs w:val="22"/>
              </w:rPr>
              <w:t>0.00</w:t>
            </w:r>
          </w:p>
        </w:tc>
      </w:tr>
      <w:tr w:rsidR="000A4AA0" w:rsidRPr="00C46F25" w:rsidTr="000A4AA0">
        <w:trPr>
          <w:trHeight w:val="300"/>
        </w:trPr>
        <w:tc>
          <w:tcPr>
            <w:tcW w:w="1843" w:type="dxa"/>
            <w:shd w:val="clear" w:color="auto" w:fill="002060"/>
            <w:noWrap/>
            <w:vAlign w:val="center"/>
            <w:hideMark/>
          </w:tcPr>
          <w:p w:rsidR="000A4AA0" w:rsidRPr="00C46F25" w:rsidRDefault="000A4AA0" w:rsidP="000A4AA0">
            <w:pPr>
              <w:spacing w:line="276" w:lineRule="auto"/>
              <w:rPr>
                <w:rFonts w:asciiTheme="minorHAnsi" w:hAnsiTheme="minorHAnsi" w:cstheme="minorHAnsi"/>
                <w:b/>
                <w:color w:val="FFFFFF" w:themeColor="background1"/>
                <w:sz w:val="22"/>
                <w:szCs w:val="22"/>
              </w:rPr>
            </w:pPr>
            <w:r w:rsidRPr="00C46F25">
              <w:rPr>
                <w:rFonts w:asciiTheme="minorHAnsi" w:hAnsiTheme="minorHAnsi" w:cstheme="minorHAnsi"/>
                <w:b/>
                <w:color w:val="FFFFFF" w:themeColor="background1"/>
                <w:sz w:val="22"/>
                <w:szCs w:val="22"/>
              </w:rPr>
              <w:t>D</w:t>
            </w:r>
            <w:r>
              <w:rPr>
                <w:rFonts w:asciiTheme="minorHAnsi" w:hAnsiTheme="minorHAnsi" w:cstheme="minorHAnsi"/>
                <w:b/>
                <w:color w:val="FFFFFF" w:themeColor="background1"/>
                <w:sz w:val="22"/>
                <w:szCs w:val="22"/>
              </w:rPr>
              <w:t>.</w:t>
            </w:r>
            <w:r w:rsidRPr="00C46F25">
              <w:rPr>
                <w:rFonts w:asciiTheme="minorHAnsi" w:hAnsiTheme="minorHAnsi" w:cstheme="minorHAnsi"/>
                <w:b/>
                <w:color w:val="FFFFFF" w:themeColor="background1"/>
                <w:sz w:val="22"/>
                <w:szCs w:val="22"/>
              </w:rPr>
              <w:t>S</w:t>
            </w:r>
            <w:r>
              <w:rPr>
                <w:rFonts w:asciiTheme="minorHAnsi" w:hAnsiTheme="minorHAnsi" w:cstheme="minorHAnsi"/>
                <w:b/>
                <w:color w:val="FFFFFF" w:themeColor="background1"/>
                <w:sz w:val="22"/>
                <w:szCs w:val="22"/>
              </w:rPr>
              <w:t>.</w:t>
            </w:r>
            <w:r w:rsidRPr="00C46F25">
              <w:rPr>
                <w:rFonts w:asciiTheme="minorHAnsi" w:hAnsiTheme="minorHAnsi" w:cstheme="minorHAnsi"/>
                <w:b/>
                <w:color w:val="FFFFFF" w:themeColor="background1"/>
                <w:sz w:val="22"/>
                <w:szCs w:val="22"/>
              </w:rPr>
              <w:t>C</w:t>
            </w:r>
            <w:r>
              <w:rPr>
                <w:rFonts w:asciiTheme="minorHAnsi" w:hAnsiTheme="minorHAnsi" w:cstheme="minorHAnsi"/>
                <w:b/>
                <w:color w:val="FFFFFF" w:themeColor="background1"/>
                <w:sz w:val="22"/>
                <w:szCs w:val="22"/>
              </w:rPr>
              <w:t>.</w:t>
            </w:r>
            <w:r w:rsidRPr="00C46F25">
              <w:rPr>
                <w:rFonts w:asciiTheme="minorHAnsi" w:hAnsiTheme="minorHAnsi" w:cstheme="minorHAnsi"/>
                <w:b/>
                <w:color w:val="FFFFFF" w:themeColor="background1"/>
                <w:sz w:val="22"/>
                <w:szCs w:val="22"/>
              </w:rPr>
              <w:t>R</w:t>
            </w:r>
          </w:p>
        </w:tc>
        <w:tc>
          <w:tcPr>
            <w:tcW w:w="905" w:type="dxa"/>
            <w:shd w:val="clear" w:color="auto" w:fill="002060"/>
            <w:noWrap/>
            <w:vAlign w:val="center"/>
            <w:hideMark/>
          </w:tcPr>
          <w:p w:rsidR="000A4AA0" w:rsidRPr="000A4AA0" w:rsidRDefault="000A4AA0" w:rsidP="000A4AA0">
            <w:pPr>
              <w:jc w:val="center"/>
              <w:rPr>
                <w:rFonts w:ascii="Calibri" w:hAnsi="Calibri" w:cs="Calibri"/>
                <w:b/>
                <w:sz w:val="22"/>
                <w:szCs w:val="22"/>
              </w:rPr>
            </w:pPr>
            <w:r w:rsidRPr="000A4AA0">
              <w:rPr>
                <w:rFonts w:ascii="Calibri" w:hAnsi="Calibri" w:cs="Calibri"/>
                <w:b/>
                <w:sz w:val="22"/>
                <w:szCs w:val="22"/>
              </w:rPr>
              <w:t>2.69</w:t>
            </w:r>
          </w:p>
        </w:tc>
        <w:tc>
          <w:tcPr>
            <w:tcW w:w="905" w:type="dxa"/>
            <w:shd w:val="clear" w:color="auto" w:fill="002060"/>
            <w:noWrap/>
            <w:vAlign w:val="center"/>
            <w:hideMark/>
          </w:tcPr>
          <w:p w:rsidR="000A4AA0" w:rsidRPr="000A4AA0" w:rsidRDefault="000A4AA0" w:rsidP="000A4AA0">
            <w:pPr>
              <w:jc w:val="center"/>
              <w:rPr>
                <w:rFonts w:ascii="Calibri" w:hAnsi="Calibri" w:cs="Calibri"/>
                <w:b/>
                <w:sz w:val="22"/>
                <w:szCs w:val="22"/>
              </w:rPr>
            </w:pPr>
            <w:r w:rsidRPr="000A4AA0">
              <w:rPr>
                <w:rFonts w:ascii="Calibri" w:hAnsi="Calibri" w:cs="Calibri"/>
                <w:b/>
                <w:sz w:val="22"/>
                <w:szCs w:val="22"/>
              </w:rPr>
              <w:t>2.81</w:t>
            </w:r>
          </w:p>
        </w:tc>
        <w:tc>
          <w:tcPr>
            <w:tcW w:w="905" w:type="dxa"/>
            <w:shd w:val="clear" w:color="auto" w:fill="002060"/>
            <w:noWrap/>
            <w:vAlign w:val="center"/>
            <w:hideMark/>
          </w:tcPr>
          <w:p w:rsidR="000A4AA0" w:rsidRPr="000A4AA0" w:rsidRDefault="000A4AA0" w:rsidP="000A4AA0">
            <w:pPr>
              <w:jc w:val="center"/>
              <w:rPr>
                <w:rFonts w:ascii="Calibri" w:hAnsi="Calibri" w:cs="Calibri"/>
                <w:b/>
                <w:sz w:val="22"/>
                <w:szCs w:val="22"/>
              </w:rPr>
            </w:pPr>
            <w:r w:rsidRPr="000A4AA0">
              <w:rPr>
                <w:rFonts w:ascii="Calibri" w:hAnsi="Calibri" w:cs="Calibri"/>
                <w:b/>
                <w:sz w:val="22"/>
                <w:szCs w:val="22"/>
              </w:rPr>
              <w:t>2.96</w:t>
            </w:r>
          </w:p>
        </w:tc>
        <w:tc>
          <w:tcPr>
            <w:tcW w:w="905" w:type="dxa"/>
            <w:shd w:val="clear" w:color="auto" w:fill="002060"/>
            <w:noWrap/>
            <w:vAlign w:val="center"/>
            <w:hideMark/>
          </w:tcPr>
          <w:p w:rsidR="000A4AA0" w:rsidRPr="000A4AA0" w:rsidRDefault="000A4AA0" w:rsidP="000A4AA0">
            <w:pPr>
              <w:jc w:val="center"/>
              <w:rPr>
                <w:rFonts w:ascii="Calibri" w:hAnsi="Calibri" w:cs="Calibri"/>
                <w:b/>
                <w:sz w:val="22"/>
                <w:szCs w:val="22"/>
              </w:rPr>
            </w:pPr>
            <w:r w:rsidRPr="000A4AA0">
              <w:rPr>
                <w:rFonts w:ascii="Calibri" w:hAnsi="Calibri" w:cs="Calibri"/>
                <w:b/>
                <w:sz w:val="22"/>
                <w:szCs w:val="22"/>
              </w:rPr>
              <w:t>3.12</w:t>
            </w:r>
          </w:p>
        </w:tc>
        <w:tc>
          <w:tcPr>
            <w:tcW w:w="905" w:type="dxa"/>
            <w:shd w:val="clear" w:color="auto" w:fill="002060"/>
            <w:noWrap/>
            <w:vAlign w:val="center"/>
            <w:hideMark/>
          </w:tcPr>
          <w:p w:rsidR="000A4AA0" w:rsidRPr="000A4AA0" w:rsidRDefault="000A4AA0" w:rsidP="000A4AA0">
            <w:pPr>
              <w:jc w:val="center"/>
              <w:rPr>
                <w:rFonts w:ascii="Calibri" w:hAnsi="Calibri" w:cs="Calibri"/>
                <w:b/>
                <w:sz w:val="22"/>
                <w:szCs w:val="22"/>
              </w:rPr>
            </w:pPr>
            <w:r w:rsidRPr="000A4AA0">
              <w:rPr>
                <w:rFonts w:ascii="Calibri" w:hAnsi="Calibri" w:cs="Calibri"/>
                <w:b/>
                <w:sz w:val="22"/>
                <w:szCs w:val="22"/>
              </w:rPr>
              <w:t>3.32</w:t>
            </w:r>
          </w:p>
        </w:tc>
        <w:tc>
          <w:tcPr>
            <w:tcW w:w="905" w:type="dxa"/>
            <w:shd w:val="clear" w:color="auto" w:fill="002060"/>
            <w:noWrap/>
            <w:vAlign w:val="center"/>
            <w:hideMark/>
          </w:tcPr>
          <w:p w:rsidR="000A4AA0" w:rsidRPr="000A4AA0" w:rsidRDefault="000A4AA0" w:rsidP="000A4AA0">
            <w:pPr>
              <w:jc w:val="center"/>
              <w:rPr>
                <w:rFonts w:ascii="Calibri" w:hAnsi="Calibri" w:cs="Calibri"/>
                <w:b/>
                <w:sz w:val="22"/>
                <w:szCs w:val="22"/>
              </w:rPr>
            </w:pPr>
            <w:r w:rsidRPr="000A4AA0">
              <w:rPr>
                <w:rFonts w:ascii="Calibri" w:hAnsi="Calibri" w:cs="Calibri"/>
                <w:b/>
                <w:sz w:val="22"/>
                <w:szCs w:val="22"/>
              </w:rPr>
              <w:t>3.53</w:t>
            </w:r>
          </w:p>
        </w:tc>
        <w:tc>
          <w:tcPr>
            <w:tcW w:w="905" w:type="dxa"/>
            <w:shd w:val="clear" w:color="auto" w:fill="002060"/>
            <w:noWrap/>
            <w:vAlign w:val="center"/>
            <w:hideMark/>
          </w:tcPr>
          <w:p w:rsidR="000A4AA0" w:rsidRPr="000A4AA0" w:rsidRDefault="000A4AA0" w:rsidP="000A4AA0">
            <w:pPr>
              <w:jc w:val="center"/>
              <w:rPr>
                <w:rFonts w:ascii="Calibri" w:hAnsi="Calibri" w:cs="Calibri"/>
                <w:b/>
                <w:sz w:val="22"/>
                <w:szCs w:val="22"/>
              </w:rPr>
            </w:pPr>
            <w:r w:rsidRPr="000A4AA0">
              <w:rPr>
                <w:rFonts w:ascii="Calibri" w:hAnsi="Calibri" w:cs="Calibri"/>
                <w:b/>
                <w:sz w:val="22"/>
                <w:szCs w:val="22"/>
              </w:rPr>
              <w:t>3.78</w:t>
            </w:r>
          </w:p>
        </w:tc>
        <w:tc>
          <w:tcPr>
            <w:tcW w:w="905" w:type="dxa"/>
            <w:shd w:val="clear" w:color="auto" w:fill="002060"/>
            <w:noWrap/>
            <w:vAlign w:val="center"/>
            <w:hideMark/>
          </w:tcPr>
          <w:p w:rsidR="000A4AA0" w:rsidRPr="000A4AA0" w:rsidRDefault="000A4AA0" w:rsidP="000A4AA0">
            <w:pPr>
              <w:jc w:val="center"/>
              <w:rPr>
                <w:rFonts w:ascii="Calibri" w:hAnsi="Calibri" w:cs="Calibri"/>
                <w:b/>
                <w:sz w:val="22"/>
                <w:szCs w:val="22"/>
              </w:rPr>
            </w:pPr>
            <w:r w:rsidRPr="000A4AA0">
              <w:rPr>
                <w:rFonts w:ascii="Calibri" w:hAnsi="Calibri" w:cs="Calibri"/>
                <w:b/>
                <w:sz w:val="22"/>
                <w:szCs w:val="22"/>
              </w:rPr>
              <w:t>4.27</w:t>
            </w:r>
          </w:p>
        </w:tc>
        <w:tc>
          <w:tcPr>
            <w:tcW w:w="905" w:type="dxa"/>
            <w:shd w:val="clear" w:color="auto" w:fill="002060"/>
            <w:noWrap/>
            <w:vAlign w:val="center"/>
            <w:hideMark/>
          </w:tcPr>
          <w:p w:rsidR="000A4AA0" w:rsidRPr="000A4AA0" w:rsidRDefault="000A4AA0" w:rsidP="000A4AA0">
            <w:pPr>
              <w:jc w:val="center"/>
              <w:rPr>
                <w:rFonts w:ascii="Calibri" w:hAnsi="Calibri" w:cs="Calibri"/>
                <w:b/>
                <w:sz w:val="22"/>
                <w:szCs w:val="22"/>
              </w:rPr>
            </w:pPr>
          </w:p>
        </w:tc>
        <w:tc>
          <w:tcPr>
            <w:tcW w:w="905" w:type="dxa"/>
            <w:shd w:val="clear" w:color="auto" w:fill="002060"/>
            <w:noWrap/>
            <w:vAlign w:val="center"/>
            <w:hideMark/>
          </w:tcPr>
          <w:p w:rsidR="000A4AA0" w:rsidRPr="000A4AA0" w:rsidRDefault="000A4AA0" w:rsidP="000A4AA0">
            <w:pPr>
              <w:jc w:val="center"/>
              <w:rPr>
                <w:b/>
                <w:sz w:val="20"/>
                <w:szCs w:val="20"/>
              </w:rPr>
            </w:pPr>
          </w:p>
        </w:tc>
        <w:tc>
          <w:tcPr>
            <w:tcW w:w="905" w:type="dxa"/>
            <w:shd w:val="clear" w:color="auto" w:fill="002060"/>
            <w:noWrap/>
            <w:vAlign w:val="center"/>
            <w:hideMark/>
          </w:tcPr>
          <w:p w:rsidR="000A4AA0" w:rsidRPr="000A4AA0" w:rsidRDefault="000A4AA0" w:rsidP="000A4AA0">
            <w:pPr>
              <w:jc w:val="center"/>
              <w:rPr>
                <w:b/>
                <w:sz w:val="20"/>
                <w:szCs w:val="20"/>
              </w:rPr>
            </w:pPr>
          </w:p>
        </w:tc>
        <w:tc>
          <w:tcPr>
            <w:tcW w:w="905" w:type="dxa"/>
            <w:shd w:val="clear" w:color="auto" w:fill="002060"/>
            <w:noWrap/>
            <w:vAlign w:val="center"/>
            <w:hideMark/>
          </w:tcPr>
          <w:p w:rsidR="000A4AA0" w:rsidRPr="000A4AA0" w:rsidRDefault="000A4AA0" w:rsidP="000A4AA0">
            <w:pPr>
              <w:jc w:val="center"/>
              <w:rPr>
                <w:b/>
                <w:sz w:val="20"/>
                <w:szCs w:val="20"/>
              </w:rPr>
            </w:pPr>
          </w:p>
        </w:tc>
        <w:tc>
          <w:tcPr>
            <w:tcW w:w="905" w:type="dxa"/>
            <w:shd w:val="clear" w:color="auto" w:fill="002060"/>
            <w:noWrap/>
            <w:vAlign w:val="center"/>
            <w:hideMark/>
          </w:tcPr>
          <w:p w:rsidR="000A4AA0" w:rsidRPr="000A4AA0" w:rsidRDefault="000A4AA0" w:rsidP="000A4AA0">
            <w:pPr>
              <w:jc w:val="center"/>
              <w:rPr>
                <w:b/>
                <w:sz w:val="20"/>
                <w:szCs w:val="20"/>
              </w:rPr>
            </w:pPr>
          </w:p>
        </w:tc>
      </w:tr>
      <w:tr w:rsidR="00C46F25" w:rsidRPr="00C46F25" w:rsidTr="009C63CE">
        <w:trPr>
          <w:trHeight w:val="300"/>
        </w:trPr>
        <w:tc>
          <w:tcPr>
            <w:tcW w:w="1843" w:type="dxa"/>
            <w:shd w:val="clear" w:color="auto" w:fill="002060"/>
            <w:noWrap/>
            <w:vAlign w:val="center"/>
          </w:tcPr>
          <w:p w:rsidR="00C46F25" w:rsidRPr="00C46F25" w:rsidRDefault="00C46F25" w:rsidP="00C46F25">
            <w:pPr>
              <w:spacing w:line="276" w:lineRule="auto"/>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Max. D.S.C.R</w:t>
            </w:r>
          </w:p>
        </w:tc>
        <w:tc>
          <w:tcPr>
            <w:tcW w:w="11765" w:type="dxa"/>
            <w:gridSpan w:val="13"/>
            <w:shd w:val="clear" w:color="auto" w:fill="002060"/>
            <w:noWrap/>
            <w:vAlign w:val="center"/>
          </w:tcPr>
          <w:p w:rsidR="00C46F25" w:rsidRPr="00C46F25" w:rsidRDefault="000A4AA0" w:rsidP="009C63CE">
            <w:pPr>
              <w:spacing w:line="276" w:lineRule="auto"/>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2.71</w:t>
            </w:r>
          </w:p>
        </w:tc>
      </w:tr>
      <w:tr w:rsidR="00C46F25" w:rsidRPr="00C46F25" w:rsidTr="009C63CE">
        <w:trPr>
          <w:trHeight w:val="300"/>
        </w:trPr>
        <w:tc>
          <w:tcPr>
            <w:tcW w:w="1843" w:type="dxa"/>
            <w:shd w:val="clear" w:color="auto" w:fill="002060"/>
            <w:noWrap/>
            <w:vAlign w:val="center"/>
          </w:tcPr>
          <w:p w:rsidR="00C46F25" w:rsidRPr="00C46F25" w:rsidRDefault="00C46F25" w:rsidP="00C46F25">
            <w:pPr>
              <w:spacing w:line="276" w:lineRule="auto"/>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Average D.S.C.R</w:t>
            </w:r>
          </w:p>
        </w:tc>
        <w:tc>
          <w:tcPr>
            <w:tcW w:w="11765" w:type="dxa"/>
            <w:gridSpan w:val="13"/>
            <w:shd w:val="clear" w:color="auto" w:fill="002060"/>
            <w:noWrap/>
            <w:vAlign w:val="center"/>
          </w:tcPr>
          <w:p w:rsidR="00C46F25" w:rsidRPr="00C46F25" w:rsidRDefault="000A4AA0" w:rsidP="009C63CE">
            <w:pPr>
              <w:spacing w:line="276" w:lineRule="auto"/>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4</w:t>
            </w:r>
            <w:r w:rsidR="00770D02">
              <w:rPr>
                <w:rFonts w:asciiTheme="minorHAnsi" w:hAnsiTheme="minorHAnsi" w:cstheme="minorHAnsi"/>
                <w:b/>
                <w:color w:val="FFFFFF" w:themeColor="background1"/>
                <w:sz w:val="22"/>
                <w:szCs w:val="22"/>
              </w:rPr>
              <w:t>.27</w:t>
            </w:r>
          </w:p>
        </w:tc>
      </w:tr>
    </w:tbl>
    <w:p w:rsidR="009974EC" w:rsidRDefault="009974EC" w:rsidP="001E519E">
      <w:pPr>
        <w:pStyle w:val="ListParagraph"/>
        <w:autoSpaceDE w:val="0"/>
        <w:autoSpaceDN w:val="0"/>
        <w:adjustRightInd w:val="0"/>
        <w:spacing w:before="240" w:line="360" w:lineRule="auto"/>
        <w:ind w:left="1134" w:right="-71"/>
        <w:jc w:val="both"/>
        <w:rPr>
          <w:rFonts w:ascii="Arial" w:hAnsi="Arial" w:cs="Arial"/>
          <w:b/>
          <w:noProof/>
          <w:sz w:val="22"/>
          <w:szCs w:val="22"/>
          <w:lang w:eastAsia="en-IN"/>
        </w:rPr>
      </w:pPr>
      <w:r>
        <w:rPr>
          <w:rFonts w:ascii="Arial" w:hAnsi="Arial" w:cs="Arial"/>
          <w:b/>
          <w:noProof/>
          <w:sz w:val="22"/>
          <w:szCs w:val="22"/>
          <w:lang w:eastAsia="en-IN"/>
        </w:rPr>
        <w:t>Note</w:t>
      </w:r>
      <w:r w:rsidRPr="009974EC">
        <w:rPr>
          <w:rFonts w:ascii="Arial" w:hAnsi="Arial" w:cs="Arial"/>
          <w:noProof/>
          <w:sz w:val="22"/>
          <w:szCs w:val="22"/>
          <w:lang w:eastAsia="en-IN"/>
        </w:rPr>
        <w:t>: D.S.C.R has been calculated for lo</w:t>
      </w:r>
      <w:r w:rsidR="00C75D74">
        <w:rPr>
          <w:rFonts w:ascii="Arial" w:hAnsi="Arial" w:cs="Arial"/>
          <w:noProof/>
          <w:sz w:val="22"/>
          <w:szCs w:val="22"/>
          <w:lang w:eastAsia="en-IN"/>
        </w:rPr>
        <w:t>an repayment period from FY 2027 to FY 2047</w:t>
      </w:r>
      <w:r w:rsidRPr="009974EC">
        <w:rPr>
          <w:rFonts w:ascii="Arial" w:hAnsi="Arial" w:cs="Arial"/>
          <w:noProof/>
          <w:sz w:val="22"/>
          <w:szCs w:val="22"/>
          <w:lang w:eastAsia="en-IN"/>
        </w:rPr>
        <w:t>.</w:t>
      </w:r>
      <w:r>
        <w:rPr>
          <w:rFonts w:ascii="Arial" w:hAnsi="Arial" w:cs="Arial"/>
          <w:b/>
          <w:noProof/>
          <w:sz w:val="22"/>
          <w:szCs w:val="22"/>
          <w:lang w:eastAsia="en-IN"/>
        </w:rPr>
        <w:t xml:space="preserve"> </w:t>
      </w:r>
      <w:r w:rsidR="00C75D74" w:rsidRPr="00C75D74">
        <w:rPr>
          <w:rFonts w:ascii="Arial" w:hAnsi="Arial" w:cs="Arial"/>
          <w:noProof/>
          <w:sz w:val="22"/>
          <w:szCs w:val="22"/>
          <w:lang w:eastAsia="en-IN"/>
        </w:rPr>
        <w:t>The proposed hybrid wind-solar power plant is having a D.S.C.R of more than 1 during the projected loan repayment period.</w:t>
      </w:r>
    </w:p>
    <w:p w:rsidR="00BE3032" w:rsidRDefault="000A4AA0" w:rsidP="00963941">
      <w:pPr>
        <w:pStyle w:val="ListParagraph"/>
        <w:autoSpaceDE w:val="0"/>
        <w:autoSpaceDN w:val="0"/>
        <w:adjustRightInd w:val="0"/>
        <w:spacing w:before="240" w:line="360" w:lineRule="auto"/>
        <w:ind w:left="1843" w:right="-824"/>
        <w:jc w:val="both"/>
        <w:rPr>
          <w:rFonts w:ascii="Arial" w:hAnsi="Arial" w:cs="Arial"/>
          <w:b/>
          <w:noProof/>
          <w:sz w:val="22"/>
          <w:szCs w:val="22"/>
          <w:lang w:eastAsia="en-IN"/>
        </w:rPr>
      </w:pPr>
      <w:r>
        <w:rPr>
          <w:rFonts w:ascii="Arial" w:hAnsi="Arial" w:cs="Arial"/>
          <w:b/>
          <w:noProof/>
          <w:sz w:val="22"/>
          <w:szCs w:val="22"/>
          <w:lang w:eastAsia="en-IN"/>
        </w:rPr>
        <w:lastRenderedPageBreak/>
        <w:drawing>
          <wp:inline distT="0" distB="0" distL="0" distR="0">
            <wp:extent cx="7458075" cy="3009900"/>
            <wp:effectExtent l="19050" t="19050" r="28575" b="190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4E06BAB.tmp"/>
                    <pic:cNvPicPr/>
                  </pic:nvPicPr>
                  <pic:blipFill>
                    <a:blip r:embed="rId94">
                      <a:extLst>
                        <a:ext uri="{BEBA8EAE-BF5A-486C-A8C5-ECC9F3942E4B}">
                          <a14:imgProps xmlns:a14="http://schemas.microsoft.com/office/drawing/2010/main">
                            <a14:imgLayer r:embed="rId95">
                              <a14:imgEffect>
                                <a14:sharpenSoften amount="25000"/>
                              </a14:imgEffect>
                              <a14:imgEffect>
                                <a14:saturation sat="300000"/>
                              </a14:imgEffect>
                            </a14:imgLayer>
                          </a14:imgProps>
                        </a:ext>
                        <a:ext uri="{28A0092B-C50C-407E-A947-70E740481C1C}">
                          <a14:useLocalDpi xmlns:a14="http://schemas.microsoft.com/office/drawing/2010/main" val="0"/>
                        </a:ext>
                      </a:extLst>
                    </a:blip>
                    <a:stretch>
                      <a:fillRect/>
                    </a:stretch>
                  </pic:blipFill>
                  <pic:spPr>
                    <a:xfrm>
                      <a:off x="0" y="0"/>
                      <a:ext cx="7459116" cy="3010320"/>
                    </a:xfrm>
                    <a:prstGeom prst="rect">
                      <a:avLst/>
                    </a:prstGeom>
                    <a:ln>
                      <a:solidFill>
                        <a:schemeClr val="tx1"/>
                      </a:solidFill>
                    </a:ln>
                  </pic:spPr>
                </pic:pic>
              </a:graphicData>
            </a:graphic>
          </wp:inline>
        </w:drawing>
      </w:r>
    </w:p>
    <w:p w:rsidR="007B25B6" w:rsidRDefault="00347C44" w:rsidP="000C5D70">
      <w:pPr>
        <w:pStyle w:val="ListParagraph"/>
        <w:numPr>
          <w:ilvl w:val="0"/>
          <w:numId w:val="9"/>
        </w:numPr>
        <w:autoSpaceDE w:val="0"/>
        <w:autoSpaceDN w:val="0"/>
        <w:adjustRightInd w:val="0"/>
        <w:spacing w:before="240" w:line="360" w:lineRule="auto"/>
        <w:ind w:left="1134" w:right="-71" w:hanging="425"/>
        <w:jc w:val="both"/>
        <w:rPr>
          <w:rFonts w:ascii="Arial" w:hAnsi="Arial" w:cs="Arial"/>
          <w:b/>
          <w:noProof/>
          <w:sz w:val="22"/>
          <w:szCs w:val="22"/>
          <w:lang w:eastAsia="en-IN"/>
        </w:rPr>
      </w:pPr>
      <w:r w:rsidRPr="00D520E9">
        <w:rPr>
          <w:rFonts w:ascii="Arial" w:hAnsi="Arial" w:cs="Arial"/>
          <w:b/>
          <w:noProof/>
          <w:sz w:val="22"/>
          <w:szCs w:val="22"/>
          <w:lang w:eastAsia="en-IN"/>
        </w:rPr>
        <w:t>NPV,IRR AND PAYBACK PERIOD OF THE PROJECT:</w:t>
      </w:r>
    </w:p>
    <w:p w:rsidR="000C5D70" w:rsidRPr="003C3BA3" w:rsidRDefault="000C5D70" w:rsidP="000C5D70">
      <w:pPr>
        <w:pStyle w:val="ListParagraph"/>
        <w:autoSpaceDE w:val="0"/>
        <w:autoSpaceDN w:val="0"/>
        <w:adjustRightInd w:val="0"/>
        <w:ind w:right="-824"/>
        <w:jc w:val="right"/>
        <w:rPr>
          <w:rFonts w:ascii="Arial" w:hAnsi="Arial" w:cs="Arial"/>
          <w:b/>
          <w:i/>
          <w:noProof/>
          <w:sz w:val="20"/>
          <w:szCs w:val="22"/>
          <w:lang w:eastAsia="en-IN"/>
        </w:rPr>
      </w:pPr>
      <w:r w:rsidRPr="003C3BA3">
        <w:rPr>
          <w:rFonts w:ascii="Arial" w:hAnsi="Arial" w:cs="Arial"/>
          <w:b/>
          <w:i/>
          <w:noProof/>
          <w:sz w:val="20"/>
          <w:szCs w:val="22"/>
          <w:lang w:eastAsia="en-IN"/>
        </w:rPr>
        <w:t xml:space="preserve">(INR </w:t>
      </w:r>
      <w:r>
        <w:rPr>
          <w:rFonts w:ascii="Arial" w:hAnsi="Arial" w:cs="Arial"/>
          <w:b/>
          <w:i/>
          <w:noProof/>
          <w:sz w:val="20"/>
          <w:szCs w:val="22"/>
          <w:lang w:eastAsia="en-IN"/>
        </w:rPr>
        <w:t>Crore</w:t>
      </w:r>
      <w:r w:rsidRPr="003C3BA3">
        <w:rPr>
          <w:rFonts w:ascii="Arial" w:hAnsi="Arial" w:cs="Arial"/>
          <w:b/>
          <w:i/>
          <w:noProof/>
          <w:sz w:val="20"/>
          <w:szCs w:val="22"/>
          <w:lang w:eastAsia="en-IN"/>
        </w:rPr>
        <w:t>)</w:t>
      </w:r>
    </w:p>
    <w:tbl>
      <w:tblPr>
        <w:tblW w:w="13608"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840"/>
        <w:gridCol w:w="840"/>
        <w:gridCol w:w="841"/>
        <w:gridCol w:w="840"/>
        <w:gridCol w:w="840"/>
        <w:gridCol w:w="841"/>
        <w:gridCol w:w="840"/>
        <w:gridCol w:w="840"/>
        <w:gridCol w:w="841"/>
        <w:gridCol w:w="840"/>
        <w:gridCol w:w="840"/>
        <w:gridCol w:w="841"/>
        <w:gridCol w:w="840"/>
        <w:gridCol w:w="841"/>
      </w:tblGrid>
      <w:tr w:rsidR="007B25B6" w:rsidRPr="007B25B6" w:rsidTr="000C5D70">
        <w:trPr>
          <w:trHeight w:val="300"/>
        </w:trPr>
        <w:tc>
          <w:tcPr>
            <w:tcW w:w="1843" w:type="dxa"/>
            <w:shd w:val="clear" w:color="000000" w:fill="002060"/>
            <w:noWrap/>
            <w:vAlign w:val="center"/>
            <w:hideMark/>
          </w:tcPr>
          <w:p w:rsidR="007B25B6" w:rsidRPr="007B25B6" w:rsidRDefault="000C5D70" w:rsidP="007B25B6">
            <w:pPr>
              <w:spacing w:line="276" w:lineRule="auto"/>
              <w:rPr>
                <w:rFonts w:asciiTheme="minorHAnsi" w:hAnsiTheme="minorHAnsi" w:cstheme="minorHAnsi"/>
                <w:b/>
                <w:bCs/>
                <w:color w:val="FFFFFF"/>
                <w:sz w:val="22"/>
                <w:szCs w:val="22"/>
              </w:rPr>
            </w:pPr>
            <w:r>
              <w:rPr>
                <w:rFonts w:asciiTheme="minorHAnsi" w:hAnsiTheme="minorHAnsi" w:cstheme="minorHAnsi"/>
                <w:b/>
                <w:bCs/>
                <w:color w:val="FFFFFF"/>
                <w:sz w:val="22"/>
                <w:szCs w:val="22"/>
              </w:rPr>
              <w:t>Year Ending</w:t>
            </w:r>
          </w:p>
        </w:tc>
        <w:tc>
          <w:tcPr>
            <w:tcW w:w="840"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31-Mar-25</w:t>
            </w:r>
          </w:p>
        </w:tc>
        <w:tc>
          <w:tcPr>
            <w:tcW w:w="840"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31-Mar-26</w:t>
            </w:r>
          </w:p>
        </w:tc>
        <w:tc>
          <w:tcPr>
            <w:tcW w:w="841"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31-Mar-27</w:t>
            </w:r>
          </w:p>
        </w:tc>
        <w:tc>
          <w:tcPr>
            <w:tcW w:w="840"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31-Mar-28</w:t>
            </w:r>
          </w:p>
        </w:tc>
        <w:tc>
          <w:tcPr>
            <w:tcW w:w="840"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31-Mar-29</w:t>
            </w:r>
          </w:p>
        </w:tc>
        <w:tc>
          <w:tcPr>
            <w:tcW w:w="841"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31-Mar-30</w:t>
            </w:r>
          </w:p>
        </w:tc>
        <w:tc>
          <w:tcPr>
            <w:tcW w:w="840"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31-Mar-31</w:t>
            </w:r>
          </w:p>
        </w:tc>
        <w:tc>
          <w:tcPr>
            <w:tcW w:w="840"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31-Mar-32</w:t>
            </w:r>
          </w:p>
        </w:tc>
        <w:tc>
          <w:tcPr>
            <w:tcW w:w="841"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31-Mar-33</w:t>
            </w:r>
          </w:p>
        </w:tc>
        <w:tc>
          <w:tcPr>
            <w:tcW w:w="840"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31-Mar-34</w:t>
            </w:r>
          </w:p>
        </w:tc>
        <w:tc>
          <w:tcPr>
            <w:tcW w:w="840"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31-Mar-35</w:t>
            </w:r>
          </w:p>
        </w:tc>
        <w:tc>
          <w:tcPr>
            <w:tcW w:w="841"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31-Mar-36</w:t>
            </w:r>
          </w:p>
        </w:tc>
        <w:tc>
          <w:tcPr>
            <w:tcW w:w="840"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31-Mar-37</w:t>
            </w:r>
          </w:p>
        </w:tc>
        <w:tc>
          <w:tcPr>
            <w:tcW w:w="841"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31-Mar-38</w:t>
            </w:r>
          </w:p>
        </w:tc>
      </w:tr>
      <w:tr w:rsidR="007B25B6" w:rsidRPr="007B25B6" w:rsidTr="000C5D70">
        <w:trPr>
          <w:trHeight w:val="255"/>
        </w:trPr>
        <w:tc>
          <w:tcPr>
            <w:tcW w:w="1843" w:type="dxa"/>
            <w:shd w:val="clear" w:color="000000" w:fill="D9E1F2"/>
            <w:noWrap/>
            <w:vAlign w:val="center"/>
            <w:hideMark/>
          </w:tcPr>
          <w:p w:rsidR="007B25B6" w:rsidRPr="007B25B6" w:rsidRDefault="007B25B6" w:rsidP="007B25B6">
            <w:pPr>
              <w:spacing w:line="276" w:lineRule="auto"/>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Year Counter</w:t>
            </w:r>
          </w:p>
        </w:tc>
        <w:tc>
          <w:tcPr>
            <w:tcW w:w="840" w:type="dxa"/>
            <w:shd w:val="clear" w:color="auto" w:fill="DBE5F1" w:themeFill="accent1" w:themeFillTint="33"/>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0</w:t>
            </w:r>
          </w:p>
        </w:tc>
        <w:tc>
          <w:tcPr>
            <w:tcW w:w="840" w:type="dxa"/>
            <w:shd w:val="clear" w:color="auto" w:fill="DBE5F1" w:themeFill="accent1" w:themeFillTint="33"/>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0</w:t>
            </w:r>
          </w:p>
        </w:tc>
        <w:tc>
          <w:tcPr>
            <w:tcW w:w="841"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2</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3</w:t>
            </w:r>
          </w:p>
        </w:tc>
        <w:tc>
          <w:tcPr>
            <w:tcW w:w="841"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4</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5</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6</w:t>
            </w:r>
          </w:p>
        </w:tc>
        <w:tc>
          <w:tcPr>
            <w:tcW w:w="841"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7</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8</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9</w:t>
            </w:r>
          </w:p>
        </w:tc>
        <w:tc>
          <w:tcPr>
            <w:tcW w:w="841"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10</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11</w:t>
            </w:r>
          </w:p>
        </w:tc>
        <w:tc>
          <w:tcPr>
            <w:tcW w:w="841"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r>
      <w:tr w:rsidR="007B25B6" w:rsidRPr="007B25B6" w:rsidTr="000C5D70">
        <w:trPr>
          <w:trHeight w:val="255"/>
        </w:trPr>
        <w:tc>
          <w:tcPr>
            <w:tcW w:w="1843" w:type="dxa"/>
            <w:shd w:val="clear" w:color="000000" w:fill="D9E1F2"/>
            <w:noWrap/>
            <w:vAlign w:val="center"/>
            <w:hideMark/>
          </w:tcPr>
          <w:p w:rsidR="007B25B6" w:rsidRPr="007B25B6" w:rsidRDefault="007B25B6" w:rsidP="007B25B6">
            <w:pPr>
              <w:spacing w:line="276" w:lineRule="auto"/>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Months Counter</w:t>
            </w:r>
          </w:p>
        </w:tc>
        <w:tc>
          <w:tcPr>
            <w:tcW w:w="840" w:type="dxa"/>
            <w:shd w:val="clear" w:color="auto" w:fill="DBE5F1" w:themeFill="accent1" w:themeFillTint="33"/>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4</w:t>
            </w:r>
          </w:p>
        </w:tc>
        <w:tc>
          <w:tcPr>
            <w:tcW w:w="840" w:type="dxa"/>
            <w:shd w:val="clear" w:color="auto" w:fill="DBE5F1" w:themeFill="accent1" w:themeFillTint="33"/>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1"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1"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1"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1"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1"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r>
      <w:tr w:rsidR="00770D02" w:rsidRPr="007B25B6" w:rsidTr="009C63CE">
        <w:trPr>
          <w:trHeight w:val="300"/>
        </w:trPr>
        <w:tc>
          <w:tcPr>
            <w:tcW w:w="1843" w:type="dxa"/>
            <w:shd w:val="clear" w:color="auto" w:fill="auto"/>
            <w:noWrap/>
            <w:vAlign w:val="center"/>
            <w:hideMark/>
          </w:tcPr>
          <w:p w:rsidR="00770D02" w:rsidRPr="007B25B6" w:rsidRDefault="00770D02" w:rsidP="00770D02">
            <w:pPr>
              <w:spacing w:line="276" w:lineRule="auto"/>
              <w:rPr>
                <w:rFonts w:asciiTheme="minorHAnsi" w:hAnsiTheme="minorHAnsi" w:cstheme="minorHAnsi"/>
                <w:color w:val="000000"/>
                <w:sz w:val="22"/>
                <w:szCs w:val="22"/>
              </w:rPr>
            </w:pPr>
            <w:r w:rsidRPr="007B25B6">
              <w:rPr>
                <w:rFonts w:asciiTheme="minorHAnsi" w:hAnsiTheme="minorHAnsi" w:cstheme="minorHAnsi"/>
                <w:color w:val="000000"/>
                <w:sz w:val="22"/>
                <w:szCs w:val="22"/>
              </w:rPr>
              <w:t>EBIT</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90.73</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91.29</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87.09</w:t>
            </w:r>
          </w:p>
        </w:tc>
        <w:tc>
          <w:tcPr>
            <w:tcW w:w="841"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87.20</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87.26</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87.60</w:t>
            </w:r>
          </w:p>
        </w:tc>
        <w:tc>
          <w:tcPr>
            <w:tcW w:w="841"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87.38</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87.45</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87.47</w:t>
            </w:r>
          </w:p>
        </w:tc>
        <w:tc>
          <w:tcPr>
            <w:tcW w:w="841"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87.77</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87.50</w:t>
            </w:r>
          </w:p>
        </w:tc>
        <w:tc>
          <w:tcPr>
            <w:tcW w:w="841"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87.52</w:t>
            </w:r>
          </w:p>
        </w:tc>
      </w:tr>
      <w:tr w:rsidR="00770D02" w:rsidRPr="007B25B6" w:rsidTr="009C63CE">
        <w:trPr>
          <w:trHeight w:val="300"/>
        </w:trPr>
        <w:tc>
          <w:tcPr>
            <w:tcW w:w="1843" w:type="dxa"/>
            <w:shd w:val="clear" w:color="auto" w:fill="auto"/>
            <w:noWrap/>
            <w:vAlign w:val="center"/>
            <w:hideMark/>
          </w:tcPr>
          <w:p w:rsidR="00770D02" w:rsidRPr="007B25B6" w:rsidRDefault="00770D02" w:rsidP="00770D02">
            <w:pPr>
              <w:spacing w:line="276" w:lineRule="auto"/>
              <w:rPr>
                <w:rFonts w:asciiTheme="minorHAnsi" w:hAnsiTheme="minorHAnsi" w:cstheme="minorHAnsi"/>
                <w:color w:val="000000"/>
                <w:sz w:val="22"/>
                <w:szCs w:val="22"/>
              </w:rPr>
            </w:pPr>
            <w:r w:rsidRPr="007B25B6">
              <w:rPr>
                <w:rFonts w:asciiTheme="minorHAnsi" w:hAnsiTheme="minorHAnsi" w:cstheme="minorHAnsi"/>
                <w:color w:val="000000"/>
                <w:sz w:val="22"/>
                <w:szCs w:val="22"/>
              </w:rPr>
              <w:t>Less: Taxes</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26.42</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26.58</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25.36</w:t>
            </w:r>
          </w:p>
        </w:tc>
        <w:tc>
          <w:tcPr>
            <w:tcW w:w="841"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25.39</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25.41</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25.51</w:t>
            </w:r>
          </w:p>
        </w:tc>
        <w:tc>
          <w:tcPr>
            <w:tcW w:w="841"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25.45</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25.47</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25.47</w:t>
            </w:r>
          </w:p>
        </w:tc>
        <w:tc>
          <w:tcPr>
            <w:tcW w:w="841"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25.56</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25.48</w:t>
            </w:r>
          </w:p>
        </w:tc>
        <w:tc>
          <w:tcPr>
            <w:tcW w:w="841"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25.49</w:t>
            </w:r>
          </w:p>
        </w:tc>
      </w:tr>
      <w:tr w:rsidR="00770D02" w:rsidRPr="007B25B6" w:rsidTr="009C63CE">
        <w:trPr>
          <w:trHeight w:val="300"/>
        </w:trPr>
        <w:tc>
          <w:tcPr>
            <w:tcW w:w="1843" w:type="dxa"/>
            <w:shd w:val="clear" w:color="auto" w:fill="auto"/>
            <w:noWrap/>
            <w:vAlign w:val="center"/>
            <w:hideMark/>
          </w:tcPr>
          <w:p w:rsidR="00770D02" w:rsidRPr="007B25B6" w:rsidRDefault="00770D02" w:rsidP="00770D02">
            <w:pPr>
              <w:spacing w:line="276" w:lineRule="auto"/>
              <w:rPr>
                <w:rFonts w:asciiTheme="minorHAnsi" w:hAnsiTheme="minorHAnsi" w:cstheme="minorHAnsi"/>
                <w:color w:val="000000"/>
                <w:sz w:val="22"/>
                <w:szCs w:val="22"/>
              </w:rPr>
            </w:pPr>
            <w:r w:rsidRPr="007B25B6">
              <w:rPr>
                <w:rFonts w:asciiTheme="minorHAnsi" w:hAnsiTheme="minorHAnsi" w:cstheme="minorHAnsi"/>
                <w:color w:val="000000"/>
                <w:sz w:val="22"/>
                <w:szCs w:val="22"/>
              </w:rPr>
              <w:t>Add: Depreciation &amp; Amortisation</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17.62</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17.67</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17.62</w:t>
            </w:r>
          </w:p>
        </w:tc>
        <w:tc>
          <w:tcPr>
            <w:tcW w:w="841"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17.62</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17.62</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17.67</w:t>
            </w:r>
          </w:p>
        </w:tc>
        <w:tc>
          <w:tcPr>
            <w:tcW w:w="841"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17.62</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17.62</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17.62</w:t>
            </w:r>
          </w:p>
        </w:tc>
        <w:tc>
          <w:tcPr>
            <w:tcW w:w="841"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17.67</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17.62</w:t>
            </w:r>
          </w:p>
        </w:tc>
        <w:tc>
          <w:tcPr>
            <w:tcW w:w="841"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17.62</w:t>
            </w:r>
          </w:p>
        </w:tc>
      </w:tr>
      <w:tr w:rsidR="00770D02" w:rsidRPr="007B25B6" w:rsidTr="009C63CE">
        <w:trPr>
          <w:trHeight w:val="300"/>
        </w:trPr>
        <w:tc>
          <w:tcPr>
            <w:tcW w:w="1843" w:type="dxa"/>
            <w:shd w:val="clear" w:color="auto" w:fill="auto"/>
            <w:noWrap/>
            <w:vAlign w:val="center"/>
            <w:hideMark/>
          </w:tcPr>
          <w:p w:rsidR="00770D02" w:rsidRPr="007B25B6" w:rsidRDefault="00770D02" w:rsidP="00770D02">
            <w:pPr>
              <w:spacing w:line="276" w:lineRule="auto"/>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lastRenderedPageBreak/>
              <w:t>NOPAT</w:t>
            </w:r>
          </w:p>
        </w:tc>
        <w:tc>
          <w:tcPr>
            <w:tcW w:w="840"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0.00</w:t>
            </w:r>
          </w:p>
        </w:tc>
        <w:tc>
          <w:tcPr>
            <w:tcW w:w="840"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0.00</w:t>
            </w:r>
          </w:p>
        </w:tc>
        <w:tc>
          <w:tcPr>
            <w:tcW w:w="841"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81.93</w:t>
            </w:r>
          </w:p>
        </w:tc>
        <w:tc>
          <w:tcPr>
            <w:tcW w:w="840"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82.38</w:t>
            </w:r>
          </w:p>
        </w:tc>
        <w:tc>
          <w:tcPr>
            <w:tcW w:w="840"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79.35</w:t>
            </w:r>
          </w:p>
        </w:tc>
        <w:tc>
          <w:tcPr>
            <w:tcW w:w="841"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79.43</w:t>
            </w:r>
          </w:p>
        </w:tc>
        <w:tc>
          <w:tcPr>
            <w:tcW w:w="840"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79.47</w:t>
            </w:r>
          </w:p>
        </w:tc>
        <w:tc>
          <w:tcPr>
            <w:tcW w:w="840"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79.76</w:t>
            </w:r>
          </w:p>
        </w:tc>
        <w:tc>
          <w:tcPr>
            <w:tcW w:w="841"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79.56</w:t>
            </w:r>
          </w:p>
        </w:tc>
        <w:tc>
          <w:tcPr>
            <w:tcW w:w="840"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79.61</w:t>
            </w:r>
          </w:p>
        </w:tc>
        <w:tc>
          <w:tcPr>
            <w:tcW w:w="840"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79.62</w:t>
            </w:r>
          </w:p>
        </w:tc>
        <w:tc>
          <w:tcPr>
            <w:tcW w:w="841"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79.88</w:t>
            </w:r>
          </w:p>
        </w:tc>
        <w:tc>
          <w:tcPr>
            <w:tcW w:w="840"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79.64</w:t>
            </w:r>
          </w:p>
        </w:tc>
        <w:tc>
          <w:tcPr>
            <w:tcW w:w="841"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79.66</w:t>
            </w:r>
          </w:p>
        </w:tc>
      </w:tr>
      <w:tr w:rsidR="00770D02" w:rsidRPr="007B25B6" w:rsidTr="009C63CE">
        <w:trPr>
          <w:trHeight w:val="300"/>
        </w:trPr>
        <w:tc>
          <w:tcPr>
            <w:tcW w:w="1843" w:type="dxa"/>
            <w:shd w:val="clear" w:color="auto" w:fill="auto"/>
            <w:noWrap/>
            <w:vAlign w:val="center"/>
            <w:hideMark/>
          </w:tcPr>
          <w:p w:rsidR="00770D02" w:rsidRPr="007B25B6" w:rsidRDefault="00770D02" w:rsidP="00770D02">
            <w:pPr>
              <w:spacing w:line="276" w:lineRule="auto"/>
              <w:rPr>
                <w:rFonts w:asciiTheme="minorHAnsi" w:hAnsiTheme="minorHAnsi" w:cstheme="minorHAnsi"/>
                <w:color w:val="000000"/>
                <w:sz w:val="22"/>
                <w:szCs w:val="22"/>
              </w:rPr>
            </w:pPr>
            <w:r w:rsidRPr="007B25B6">
              <w:rPr>
                <w:rFonts w:asciiTheme="minorHAnsi" w:hAnsiTheme="minorHAnsi" w:cstheme="minorHAnsi"/>
                <w:color w:val="000000"/>
                <w:sz w:val="22"/>
                <w:szCs w:val="22"/>
              </w:rPr>
              <w:t>Capex</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187.05</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280.57</w:t>
            </w:r>
          </w:p>
        </w:tc>
        <w:tc>
          <w:tcPr>
            <w:tcW w:w="841"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r>
      <w:tr w:rsidR="00770D02" w:rsidRPr="007B25B6" w:rsidTr="009C63CE">
        <w:trPr>
          <w:trHeight w:val="300"/>
        </w:trPr>
        <w:tc>
          <w:tcPr>
            <w:tcW w:w="1843" w:type="dxa"/>
            <w:shd w:val="clear" w:color="000000" w:fill="DDEBF7"/>
            <w:noWrap/>
            <w:vAlign w:val="center"/>
            <w:hideMark/>
          </w:tcPr>
          <w:p w:rsidR="00770D02" w:rsidRPr="007B25B6" w:rsidRDefault="00770D02" w:rsidP="00770D02">
            <w:pPr>
              <w:spacing w:line="276" w:lineRule="auto"/>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Free Cash Flow to Firm (FCFF)</w:t>
            </w:r>
          </w:p>
        </w:tc>
        <w:tc>
          <w:tcPr>
            <w:tcW w:w="840"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-187.05</w:t>
            </w:r>
          </w:p>
        </w:tc>
        <w:tc>
          <w:tcPr>
            <w:tcW w:w="840"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-280.57</w:t>
            </w:r>
          </w:p>
        </w:tc>
        <w:tc>
          <w:tcPr>
            <w:tcW w:w="841"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81.93</w:t>
            </w:r>
          </w:p>
        </w:tc>
        <w:tc>
          <w:tcPr>
            <w:tcW w:w="840"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82.38</w:t>
            </w:r>
          </w:p>
        </w:tc>
        <w:tc>
          <w:tcPr>
            <w:tcW w:w="840"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79.35</w:t>
            </w:r>
          </w:p>
        </w:tc>
        <w:tc>
          <w:tcPr>
            <w:tcW w:w="841"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79.43</w:t>
            </w:r>
          </w:p>
        </w:tc>
        <w:tc>
          <w:tcPr>
            <w:tcW w:w="840"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79.47</w:t>
            </w:r>
          </w:p>
        </w:tc>
        <w:tc>
          <w:tcPr>
            <w:tcW w:w="840"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79.76</w:t>
            </w:r>
          </w:p>
        </w:tc>
        <w:tc>
          <w:tcPr>
            <w:tcW w:w="841"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79.56</w:t>
            </w:r>
          </w:p>
        </w:tc>
        <w:tc>
          <w:tcPr>
            <w:tcW w:w="840"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79.61</w:t>
            </w:r>
          </w:p>
        </w:tc>
        <w:tc>
          <w:tcPr>
            <w:tcW w:w="840"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79.62</w:t>
            </w:r>
          </w:p>
        </w:tc>
        <w:tc>
          <w:tcPr>
            <w:tcW w:w="841"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79.88</w:t>
            </w:r>
          </w:p>
        </w:tc>
        <w:tc>
          <w:tcPr>
            <w:tcW w:w="840"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79.64</w:t>
            </w:r>
          </w:p>
        </w:tc>
        <w:tc>
          <w:tcPr>
            <w:tcW w:w="841"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79.66</w:t>
            </w:r>
          </w:p>
        </w:tc>
      </w:tr>
    </w:tbl>
    <w:p w:rsidR="007B25B6" w:rsidRDefault="007B25B6" w:rsidP="000C5D70">
      <w:pPr>
        <w:pStyle w:val="ListParagraph"/>
        <w:autoSpaceDE w:val="0"/>
        <w:autoSpaceDN w:val="0"/>
        <w:adjustRightInd w:val="0"/>
        <w:spacing w:line="360" w:lineRule="auto"/>
        <w:ind w:left="1134" w:right="-71"/>
        <w:jc w:val="both"/>
        <w:rPr>
          <w:rFonts w:ascii="Arial" w:hAnsi="Arial" w:cs="Arial"/>
          <w:b/>
          <w:noProof/>
          <w:sz w:val="22"/>
          <w:szCs w:val="22"/>
          <w:lang w:eastAsia="en-IN"/>
        </w:rPr>
      </w:pPr>
    </w:p>
    <w:p w:rsidR="000C5D70" w:rsidRDefault="002E4445" w:rsidP="000C5D70">
      <w:pPr>
        <w:ind w:right="-824"/>
        <w:jc w:val="right"/>
        <w:rPr>
          <w:rFonts w:ascii="Arial" w:hAnsi="Arial" w:cs="Arial"/>
          <w:b/>
          <w:i/>
          <w:noProof/>
          <w:sz w:val="20"/>
          <w:szCs w:val="22"/>
          <w:lang w:eastAsia="en-IN"/>
        </w:rPr>
      </w:pPr>
      <w:r>
        <w:rPr>
          <w:rFonts w:ascii="Arial" w:hAnsi="Arial" w:cs="Arial"/>
          <w:b/>
          <w:i/>
          <w:noProof/>
          <w:sz w:val="20"/>
          <w:szCs w:val="22"/>
          <w:lang w:eastAsia="en-IN"/>
        </w:rPr>
        <w:t>(Co</w:t>
      </w:r>
      <w:r w:rsidR="000C5D70" w:rsidRPr="003C3BA3">
        <w:rPr>
          <w:rFonts w:ascii="Arial" w:hAnsi="Arial" w:cs="Arial"/>
          <w:b/>
          <w:i/>
          <w:noProof/>
          <w:sz w:val="20"/>
          <w:szCs w:val="22"/>
          <w:lang w:eastAsia="en-IN"/>
        </w:rPr>
        <w:t>ntinue)</w:t>
      </w:r>
    </w:p>
    <w:tbl>
      <w:tblPr>
        <w:tblW w:w="13608"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837"/>
        <w:gridCol w:w="838"/>
        <w:gridCol w:w="838"/>
        <w:gridCol w:w="838"/>
        <w:gridCol w:w="837"/>
        <w:gridCol w:w="838"/>
        <w:gridCol w:w="838"/>
        <w:gridCol w:w="838"/>
        <w:gridCol w:w="837"/>
        <w:gridCol w:w="838"/>
        <w:gridCol w:w="838"/>
        <w:gridCol w:w="838"/>
        <w:gridCol w:w="838"/>
        <w:gridCol w:w="874"/>
      </w:tblGrid>
      <w:tr w:rsidR="007B25B6" w:rsidRPr="007B25B6" w:rsidTr="000C5D70">
        <w:trPr>
          <w:trHeight w:val="300"/>
        </w:trPr>
        <w:tc>
          <w:tcPr>
            <w:tcW w:w="1843" w:type="dxa"/>
            <w:shd w:val="clear" w:color="000000" w:fill="002060"/>
            <w:noWrap/>
            <w:vAlign w:val="center"/>
            <w:hideMark/>
          </w:tcPr>
          <w:p w:rsidR="007B25B6" w:rsidRPr="007B25B6" w:rsidRDefault="007B25B6" w:rsidP="007B25B6">
            <w:pPr>
              <w:spacing w:line="276" w:lineRule="auto"/>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Year Ending (INR Crore)</w:t>
            </w:r>
          </w:p>
        </w:tc>
        <w:tc>
          <w:tcPr>
            <w:tcW w:w="837"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31-Mar-39</w:t>
            </w:r>
          </w:p>
        </w:tc>
        <w:tc>
          <w:tcPr>
            <w:tcW w:w="838"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31-Mar-40</w:t>
            </w:r>
          </w:p>
        </w:tc>
        <w:tc>
          <w:tcPr>
            <w:tcW w:w="838"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31-Mar-41</w:t>
            </w:r>
          </w:p>
        </w:tc>
        <w:tc>
          <w:tcPr>
            <w:tcW w:w="838"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31-Mar-42</w:t>
            </w:r>
          </w:p>
        </w:tc>
        <w:tc>
          <w:tcPr>
            <w:tcW w:w="837"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31-Mar-43</w:t>
            </w:r>
          </w:p>
        </w:tc>
        <w:tc>
          <w:tcPr>
            <w:tcW w:w="838"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31-Mar-44</w:t>
            </w:r>
          </w:p>
        </w:tc>
        <w:tc>
          <w:tcPr>
            <w:tcW w:w="838"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31-Mar-45</w:t>
            </w:r>
          </w:p>
        </w:tc>
        <w:tc>
          <w:tcPr>
            <w:tcW w:w="838"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31-Mar-46</w:t>
            </w:r>
          </w:p>
        </w:tc>
        <w:tc>
          <w:tcPr>
            <w:tcW w:w="837"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31-Mar-47</w:t>
            </w:r>
          </w:p>
        </w:tc>
        <w:tc>
          <w:tcPr>
            <w:tcW w:w="838"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31-Mar-48</w:t>
            </w:r>
          </w:p>
        </w:tc>
        <w:tc>
          <w:tcPr>
            <w:tcW w:w="838"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31-Mar-49</w:t>
            </w:r>
          </w:p>
        </w:tc>
        <w:tc>
          <w:tcPr>
            <w:tcW w:w="838"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31-Mar-50</w:t>
            </w:r>
          </w:p>
        </w:tc>
        <w:tc>
          <w:tcPr>
            <w:tcW w:w="838"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31-Mar-51</w:t>
            </w:r>
          </w:p>
        </w:tc>
        <w:tc>
          <w:tcPr>
            <w:tcW w:w="874"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31-Mar-52</w:t>
            </w:r>
          </w:p>
        </w:tc>
      </w:tr>
      <w:tr w:rsidR="007B25B6" w:rsidRPr="007B25B6" w:rsidTr="000C5D70">
        <w:trPr>
          <w:trHeight w:val="255"/>
        </w:trPr>
        <w:tc>
          <w:tcPr>
            <w:tcW w:w="1843" w:type="dxa"/>
            <w:shd w:val="clear" w:color="000000" w:fill="D9E1F2"/>
            <w:noWrap/>
            <w:vAlign w:val="center"/>
            <w:hideMark/>
          </w:tcPr>
          <w:p w:rsidR="007B25B6" w:rsidRPr="007B25B6" w:rsidRDefault="007B25B6" w:rsidP="007B25B6">
            <w:pPr>
              <w:spacing w:line="276" w:lineRule="auto"/>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Year Counter</w:t>
            </w:r>
          </w:p>
        </w:tc>
        <w:tc>
          <w:tcPr>
            <w:tcW w:w="837"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13</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14</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15</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16</w:t>
            </w:r>
          </w:p>
        </w:tc>
        <w:tc>
          <w:tcPr>
            <w:tcW w:w="837"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17</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18</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19</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20</w:t>
            </w:r>
          </w:p>
        </w:tc>
        <w:tc>
          <w:tcPr>
            <w:tcW w:w="837"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21</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22</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23</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24</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25</w:t>
            </w:r>
          </w:p>
        </w:tc>
        <w:tc>
          <w:tcPr>
            <w:tcW w:w="874"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26</w:t>
            </w:r>
          </w:p>
        </w:tc>
      </w:tr>
      <w:tr w:rsidR="007B25B6" w:rsidRPr="007B25B6" w:rsidTr="000C5D70">
        <w:trPr>
          <w:trHeight w:val="255"/>
        </w:trPr>
        <w:tc>
          <w:tcPr>
            <w:tcW w:w="1843" w:type="dxa"/>
            <w:shd w:val="clear" w:color="000000" w:fill="D9E1F2"/>
            <w:noWrap/>
            <w:vAlign w:val="center"/>
            <w:hideMark/>
          </w:tcPr>
          <w:p w:rsidR="007B25B6" w:rsidRPr="007B25B6" w:rsidRDefault="007B25B6" w:rsidP="007B25B6">
            <w:pPr>
              <w:spacing w:line="276" w:lineRule="auto"/>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Months Counter</w:t>
            </w:r>
          </w:p>
        </w:tc>
        <w:tc>
          <w:tcPr>
            <w:tcW w:w="837"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7"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7"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74"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r>
      <w:tr w:rsidR="00770D02" w:rsidRPr="007B25B6" w:rsidTr="009C63CE">
        <w:trPr>
          <w:trHeight w:val="300"/>
        </w:trPr>
        <w:tc>
          <w:tcPr>
            <w:tcW w:w="1843" w:type="dxa"/>
            <w:shd w:val="clear" w:color="auto" w:fill="auto"/>
            <w:noWrap/>
            <w:vAlign w:val="center"/>
            <w:hideMark/>
          </w:tcPr>
          <w:p w:rsidR="00770D02" w:rsidRPr="007B25B6" w:rsidRDefault="00770D02" w:rsidP="00770D02">
            <w:pPr>
              <w:spacing w:line="276" w:lineRule="auto"/>
              <w:rPr>
                <w:rFonts w:asciiTheme="minorHAnsi" w:hAnsiTheme="minorHAnsi" w:cstheme="minorHAnsi"/>
                <w:color w:val="000000"/>
                <w:sz w:val="22"/>
                <w:szCs w:val="22"/>
              </w:rPr>
            </w:pPr>
            <w:r w:rsidRPr="007B25B6">
              <w:rPr>
                <w:rFonts w:asciiTheme="minorHAnsi" w:hAnsiTheme="minorHAnsi" w:cstheme="minorHAnsi"/>
                <w:color w:val="000000"/>
                <w:sz w:val="22"/>
                <w:szCs w:val="22"/>
              </w:rPr>
              <w:t>EBIT</w:t>
            </w:r>
          </w:p>
        </w:tc>
        <w:tc>
          <w:tcPr>
            <w:tcW w:w="837"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87.48</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87.73</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87.40</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87.36</w:t>
            </w:r>
          </w:p>
        </w:tc>
        <w:tc>
          <w:tcPr>
            <w:tcW w:w="837"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87.25</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87.45</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87.04</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86.94</w:t>
            </w:r>
          </w:p>
        </w:tc>
        <w:tc>
          <w:tcPr>
            <w:tcW w:w="837"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86.75</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86.87</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86.37</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86.19</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85.90</w:t>
            </w:r>
          </w:p>
        </w:tc>
        <w:tc>
          <w:tcPr>
            <w:tcW w:w="874"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85.94</w:t>
            </w:r>
          </w:p>
        </w:tc>
      </w:tr>
      <w:tr w:rsidR="00770D02" w:rsidRPr="007B25B6" w:rsidTr="009C63CE">
        <w:trPr>
          <w:trHeight w:val="300"/>
        </w:trPr>
        <w:tc>
          <w:tcPr>
            <w:tcW w:w="1843" w:type="dxa"/>
            <w:shd w:val="clear" w:color="auto" w:fill="auto"/>
            <w:noWrap/>
            <w:vAlign w:val="center"/>
            <w:hideMark/>
          </w:tcPr>
          <w:p w:rsidR="00770D02" w:rsidRPr="007B25B6" w:rsidRDefault="00770D02" w:rsidP="00770D02">
            <w:pPr>
              <w:spacing w:line="276" w:lineRule="auto"/>
              <w:rPr>
                <w:rFonts w:asciiTheme="minorHAnsi" w:hAnsiTheme="minorHAnsi" w:cstheme="minorHAnsi"/>
                <w:color w:val="000000"/>
                <w:sz w:val="22"/>
                <w:szCs w:val="22"/>
              </w:rPr>
            </w:pPr>
            <w:r w:rsidRPr="007B25B6">
              <w:rPr>
                <w:rFonts w:asciiTheme="minorHAnsi" w:hAnsiTheme="minorHAnsi" w:cstheme="minorHAnsi"/>
                <w:color w:val="000000"/>
                <w:sz w:val="22"/>
                <w:szCs w:val="22"/>
              </w:rPr>
              <w:t>Less: Taxes</w:t>
            </w:r>
          </w:p>
        </w:tc>
        <w:tc>
          <w:tcPr>
            <w:tcW w:w="837"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25.47</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25.55</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25.45</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25.44</w:t>
            </w:r>
          </w:p>
        </w:tc>
        <w:tc>
          <w:tcPr>
            <w:tcW w:w="837"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25.41</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25.47</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25.35</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25.32</w:t>
            </w:r>
          </w:p>
        </w:tc>
        <w:tc>
          <w:tcPr>
            <w:tcW w:w="837"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25.26</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25.30</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25.15</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25.10</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25.02</w:t>
            </w:r>
          </w:p>
        </w:tc>
        <w:tc>
          <w:tcPr>
            <w:tcW w:w="874"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25.03</w:t>
            </w:r>
          </w:p>
        </w:tc>
      </w:tr>
      <w:tr w:rsidR="00770D02" w:rsidRPr="007B25B6" w:rsidTr="009C63CE">
        <w:trPr>
          <w:trHeight w:val="300"/>
        </w:trPr>
        <w:tc>
          <w:tcPr>
            <w:tcW w:w="1843" w:type="dxa"/>
            <w:shd w:val="clear" w:color="auto" w:fill="auto"/>
            <w:noWrap/>
            <w:vAlign w:val="center"/>
            <w:hideMark/>
          </w:tcPr>
          <w:p w:rsidR="00770D02" w:rsidRPr="007B25B6" w:rsidRDefault="00770D02" w:rsidP="00770D02">
            <w:pPr>
              <w:spacing w:line="276" w:lineRule="auto"/>
              <w:rPr>
                <w:rFonts w:asciiTheme="minorHAnsi" w:hAnsiTheme="minorHAnsi" w:cstheme="minorHAnsi"/>
                <w:color w:val="000000"/>
                <w:sz w:val="22"/>
                <w:szCs w:val="22"/>
              </w:rPr>
            </w:pPr>
            <w:r w:rsidRPr="007B25B6">
              <w:rPr>
                <w:rFonts w:asciiTheme="minorHAnsi" w:hAnsiTheme="minorHAnsi" w:cstheme="minorHAnsi"/>
                <w:color w:val="000000"/>
                <w:sz w:val="22"/>
                <w:szCs w:val="22"/>
              </w:rPr>
              <w:t>Add: Depreciation &amp; Amortisation</w:t>
            </w:r>
          </w:p>
        </w:tc>
        <w:tc>
          <w:tcPr>
            <w:tcW w:w="837"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17.62</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17.67</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17.62</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17.62</w:t>
            </w:r>
          </w:p>
        </w:tc>
        <w:tc>
          <w:tcPr>
            <w:tcW w:w="837"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17.62</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17.67</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17.62</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17.62</w:t>
            </w:r>
          </w:p>
        </w:tc>
        <w:tc>
          <w:tcPr>
            <w:tcW w:w="837"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17.62</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17.67</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17.62</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17.62</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17.62</w:t>
            </w:r>
          </w:p>
        </w:tc>
        <w:tc>
          <w:tcPr>
            <w:tcW w:w="874"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17.67</w:t>
            </w:r>
          </w:p>
        </w:tc>
      </w:tr>
      <w:tr w:rsidR="00770D02" w:rsidRPr="007B25B6" w:rsidTr="009C63CE">
        <w:trPr>
          <w:trHeight w:val="300"/>
        </w:trPr>
        <w:tc>
          <w:tcPr>
            <w:tcW w:w="1843" w:type="dxa"/>
            <w:shd w:val="clear" w:color="auto" w:fill="auto"/>
            <w:noWrap/>
            <w:vAlign w:val="center"/>
            <w:hideMark/>
          </w:tcPr>
          <w:p w:rsidR="00770D02" w:rsidRPr="007B25B6" w:rsidRDefault="00770D02" w:rsidP="00770D02">
            <w:pPr>
              <w:spacing w:line="276" w:lineRule="auto"/>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NOPAT</w:t>
            </w:r>
          </w:p>
        </w:tc>
        <w:tc>
          <w:tcPr>
            <w:tcW w:w="837"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79.63</w:t>
            </w:r>
          </w:p>
        </w:tc>
        <w:tc>
          <w:tcPr>
            <w:tcW w:w="838"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79.85</w:t>
            </w:r>
          </w:p>
        </w:tc>
        <w:tc>
          <w:tcPr>
            <w:tcW w:w="838"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79.57</w:t>
            </w:r>
          </w:p>
        </w:tc>
        <w:tc>
          <w:tcPr>
            <w:tcW w:w="838"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79.54</w:t>
            </w:r>
          </w:p>
        </w:tc>
        <w:tc>
          <w:tcPr>
            <w:tcW w:w="837"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79.47</w:t>
            </w:r>
          </w:p>
        </w:tc>
        <w:tc>
          <w:tcPr>
            <w:tcW w:w="838"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79.65</w:t>
            </w:r>
          </w:p>
        </w:tc>
        <w:tc>
          <w:tcPr>
            <w:tcW w:w="838"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79.32</w:t>
            </w:r>
          </w:p>
        </w:tc>
        <w:tc>
          <w:tcPr>
            <w:tcW w:w="838"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79.24</w:t>
            </w:r>
          </w:p>
        </w:tc>
        <w:tc>
          <w:tcPr>
            <w:tcW w:w="837"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79.11</w:t>
            </w:r>
          </w:p>
        </w:tc>
        <w:tc>
          <w:tcPr>
            <w:tcW w:w="838"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79.24</w:t>
            </w:r>
          </w:p>
        </w:tc>
        <w:tc>
          <w:tcPr>
            <w:tcW w:w="838"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78.84</w:t>
            </w:r>
          </w:p>
        </w:tc>
        <w:tc>
          <w:tcPr>
            <w:tcW w:w="838"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78.71</w:t>
            </w:r>
          </w:p>
        </w:tc>
        <w:tc>
          <w:tcPr>
            <w:tcW w:w="838"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78.51</w:t>
            </w:r>
          </w:p>
        </w:tc>
        <w:tc>
          <w:tcPr>
            <w:tcW w:w="874"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78.58</w:t>
            </w:r>
          </w:p>
        </w:tc>
      </w:tr>
      <w:tr w:rsidR="00770D02" w:rsidRPr="007B25B6" w:rsidTr="009C63CE">
        <w:trPr>
          <w:trHeight w:val="300"/>
        </w:trPr>
        <w:tc>
          <w:tcPr>
            <w:tcW w:w="1843" w:type="dxa"/>
            <w:shd w:val="clear" w:color="auto" w:fill="auto"/>
            <w:noWrap/>
            <w:vAlign w:val="center"/>
            <w:hideMark/>
          </w:tcPr>
          <w:p w:rsidR="00770D02" w:rsidRPr="007B25B6" w:rsidRDefault="00770D02" w:rsidP="00770D02">
            <w:pPr>
              <w:spacing w:line="276" w:lineRule="auto"/>
              <w:rPr>
                <w:rFonts w:asciiTheme="minorHAnsi" w:hAnsiTheme="minorHAnsi" w:cstheme="minorHAnsi"/>
                <w:color w:val="000000"/>
                <w:sz w:val="22"/>
                <w:szCs w:val="22"/>
              </w:rPr>
            </w:pPr>
            <w:r w:rsidRPr="007B25B6">
              <w:rPr>
                <w:rFonts w:asciiTheme="minorHAnsi" w:hAnsiTheme="minorHAnsi" w:cstheme="minorHAnsi"/>
                <w:color w:val="000000"/>
                <w:sz w:val="22"/>
                <w:szCs w:val="22"/>
              </w:rPr>
              <w:t>Capex</w:t>
            </w:r>
          </w:p>
        </w:tc>
        <w:tc>
          <w:tcPr>
            <w:tcW w:w="837"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37"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37"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74"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r>
      <w:tr w:rsidR="00770D02" w:rsidRPr="007B25B6" w:rsidTr="009C63CE">
        <w:trPr>
          <w:trHeight w:val="300"/>
        </w:trPr>
        <w:tc>
          <w:tcPr>
            <w:tcW w:w="1843" w:type="dxa"/>
            <w:shd w:val="clear" w:color="000000" w:fill="DDEBF7"/>
            <w:noWrap/>
            <w:vAlign w:val="center"/>
            <w:hideMark/>
          </w:tcPr>
          <w:p w:rsidR="00770D02" w:rsidRPr="007B25B6" w:rsidRDefault="00770D02" w:rsidP="00770D02">
            <w:pPr>
              <w:spacing w:line="276" w:lineRule="auto"/>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Free Cash Flow to Firm (FCFF)</w:t>
            </w:r>
          </w:p>
        </w:tc>
        <w:tc>
          <w:tcPr>
            <w:tcW w:w="837"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79.63</w:t>
            </w:r>
          </w:p>
        </w:tc>
        <w:tc>
          <w:tcPr>
            <w:tcW w:w="838"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79.85</w:t>
            </w:r>
          </w:p>
        </w:tc>
        <w:tc>
          <w:tcPr>
            <w:tcW w:w="838"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79.57</w:t>
            </w:r>
          </w:p>
        </w:tc>
        <w:tc>
          <w:tcPr>
            <w:tcW w:w="838"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79.54</w:t>
            </w:r>
          </w:p>
        </w:tc>
        <w:tc>
          <w:tcPr>
            <w:tcW w:w="837"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79.47</w:t>
            </w:r>
          </w:p>
        </w:tc>
        <w:tc>
          <w:tcPr>
            <w:tcW w:w="838"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79.65</w:t>
            </w:r>
          </w:p>
        </w:tc>
        <w:tc>
          <w:tcPr>
            <w:tcW w:w="838"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79.32</w:t>
            </w:r>
          </w:p>
        </w:tc>
        <w:tc>
          <w:tcPr>
            <w:tcW w:w="838"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79.24</w:t>
            </w:r>
          </w:p>
        </w:tc>
        <w:tc>
          <w:tcPr>
            <w:tcW w:w="837"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79.11</w:t>
            </w:r>
          </w:p>
        </w:tc>
        <w:tc>
          <w:tcPr>
            <w:tcW w:w="838"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79.24</w:t>
            </w:r>
          </w:p>
        </w:tc>
        <w:tc>
          <w:tcPr>
            <w:tcW w:w="838"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78.84</w:t>
            </w:r>
          </w:p>
        </w:tc>
        <w:tc>
          <w:tcPr>
            <w:tcW w:w="838"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78.71</w:t>
            </w:r>
          </w:p>
        </w:tc>
        <w:tc>
          <w:tcPr>
            <w:tcW w:w="838"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78.51</w:t>
            </w:r>
          </w:p>
        </w:tc>
        <w:tc>
          <w:tcPr>
            <w:tcW w:w="874"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78.58</w:t>
            </w:r>
          </w:p>
        </w:tc>
      </w:tr>
      <w:tr w:rsidR="000C5D70" w:rsidRPr="007B25B6" w:rsidTr="009375D0">
        <w:trPr>
          <w:trHeight w:val="300"/>
        </w:trPr>
        <w:tc>
          <w:tcPr>
            <w:tcW w:w="1843" w:type="dxa"/>
            <w:shd w:val="clear" w:color="auto" w:fill="002060"/>
            <w:noWrap/>
            <w:vAlign w:val="center"/>
          </w:tcPr>
          <w:p w:rsidR="000C5D70" w:rsidRPr="000C5D70" w:rsidRDefault="000C5D70" w:rsidP="007B25B6">
            <w:pPr>
              <w:spacing w:line="276" w:lineRule="auto"/>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NPV</w:t>
            </w:r>
          </w:p>
        </w:tc>
        <w:tc>
          <w:tcPr>
            <w:tcW w:w="11765" w:type="dxa"/>
            <w:gridSpan w:val="14"/>
            <w:shd w:val="clear" w:color="auto" w:fill="002060"/>
            <w:noWrap/>
            <w:vAlign w:val="center"/>
          </w:tcPr>
          <w:p w:rsidR="000C5D70" w:rsidRPr="000C5D70" w:rsidRDefault="000C5D70" w:rsidP="00410820">
            <w:pPr>
              <w:spacing w:line="276" w:lineRule="auto"/>
              <w:jc w:val="center"/>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 xml:space="preserve">INR </w:t>
            </w:r>
            <w:r w:rsidR="00770D02">
              <w:rPr>
                <w:rFonts w:asciiTheme="minorHAnsi" w:hAnsiTheme="minorHAnsi" w:cstheme="minorHAnsi"/>
                <w:b/>
                <w:bCs/>
                <w:color w:val="FFFFFF" w:themeColor="background1"/>
                <w:sz w:val="22"/>
                <w:szCs w:val="22"/>
              </w:rPr>
              <w:t>250</w:t>
            </w:r>
            <w:r>
              <w:rPr>
                <w:rFonts w:asciiTheme="minorHAnsi" w:hAnsiTheme="minorHAnsi" w:cstheme="minorHAnsi"/>
                <w:b/>
                <w:bCs/>
                <w:color w:val="FFFFFF" w:themeColor="background1"/>
                <w:sz w:val="22"/>
                <w:szCs w:val="22"/>
              </w:rPr>
              <w:t xml:space="preserve"> Crore</w:t>
            </w:r>
          </w:p>
        </w:tc>
      </w:tr>
      <w:tr w:rsidR="000C5D70" w:rsidRPr="007B25B6" w:rsidTr="009375D0">
        <w:trPr>
          <w:trHeight w:val="300"/>
        </w:trPr>
        <w:tc>
          <w:tcPr>
            <w:tcW w:w="1843" w:type="dxa"/>
            <w:shd w:val="clear" w:color="auto" w:fill="002060"/>
            <w:noWrap/>
            <w:vAlign w:val="center"/>
          </w:tcPr>
          <w:p w:rsidR="000C5D70" w:rsidRPr="000C5D70" w:rsidRDefault="000C5D70" w:rsidP="007B25B6">
            <w:pPr>
              <w:spacing w:line="276" w:lineRule="auto"/>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IRR</w:t>
            </w:r>
          </w:p>
        </w:tc>
        <w:tc>
          <w:tcPr>
            <w:tcW w:w="11765" w:type="dxa"/>
            <w:gridSpan w:val="14"/>
            <w:shd w:val="clear" w:color="auto" w:fill="002060"/>
            <w:noWrap/>
            <w:vAlign w:val="center"/>
          </w:tcPr>
          <w:p w:rsidR="000C5D70" w:rsidRPr="000C5D70" w:rsidRDefault="00770D02" w:rsidP="007B25B6">
            <w:pPr>
              <w:spacing w:line="276" w:lineRule="auto"/>
              <w:jc w:val="center"/>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15.76</w:t>
            </w:r>
            <w:r w:rsidR="000C5D70">
              <w:rPr>
                <w:rFonts w:asciiTheme="minorHAnsi" w:hAnsiTheme="minorHAnsi" w:cstheme="minorHAnsi"/>
                <w:b/>
                <w:bCs/>
                <w:color w:val="FFFFFF" w:themeColor="background1"/>
                <w:sz w:val="22"/>
                <w:szCs w:val="22"/>
              </w:rPr>
              <w:t>%</w:t>
            </w:r>
          </w:p>
        </w:tc>
      </w:tr>
    </w:tbl>
    <w:p w:rsidR="007B25B6" w:rsidRDefault="007B25B6" w:rsidP="00DF6E30">
      <w:pPr>
        <w:pStyle w:val="ListParagraph"/>
        <w:autoSpaceDE w:val="0"/>
        <w:autoSpaceDN w:val="0"/>
        <w:adjustRightInd w:val="0"/>
        <w:spacing w:line="360" w:lineRule="auto"/>
        <w:ind w:left="1134" w:right="-71"/>
        <w:jc w:val="both"/>
        <w:rPr>
          <w:rFonts w:ascii="Arial" w:hAnsi="Arial" w:cs="Arial"/>
          <w:b/>
          <w:noProof/>
          <w:sz w:val="22"/>
          <w:szCs w:val="22"/>
          <w:lang w:eastAsia="en-IN"/>
        </w:rPr>
      </w:pPr>
    </w:p>
    <w:tbl>
      <w:tblPr>
        <w:tblW w:w="7675" w:type="dxa"/>
        <w:tblInd w:w="33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3139"/>
      </w:tblGrid>
      <w:tr w:rsidR="00DF6E30" w:rsidRPr="00DF6E30" w:rsidTr="00DF6E30">
        <w:trPr>
          <w:trHeight w:val="300"/>
        </w:trPr>
        <w:tc>
          <w:tcPr>
            <w:tcW w:w="7675" w:type="dxa"/>
            <w:gridSpan w:val="2"/>
            <w:shd w:val="clear" w:color="000000" w:fill="002060"/>
            <w:noWrap/>
            <w:vAlign w:val="center"/>
            <w:hideMark/>
          </w:tcPr>
          <w:p w:rsidR="00DF6E30" w:rsidRPr="00DF6E30" w:rsidRDefault="007B25B6" w:rsidP="00DF6E30">
            <w:pPr>
              <w:spacing w:line="276" w:lineRule="auto"/>
              <w:jc w:val="center"/>
              <w:rPr>
                <w:rFonts w:asciiTheme="minorHAnsi" w:hAnsiTheme="minorHAnsi" w:cstheme="minorHAnsi"/>
                <w:b/>
                <w:bCs/>
                <w:color w:val="FFFFFF"/>
                <w:sz w:val="22"/>
                <w:szCs w:val="22"/>
              </w:rPr>
            </w:pPr>
            <w:r w:rsidRPr="00DF6E30">
              <w:rPr>
                <w:rFonts w:asciiTheme="minorHAnsi" w:hAnsiTheme="minorHAnsi" w:cstheme="minorHAnsi"/>
                <w:b/>
                <w:noProof/>
                <w:sz w:val="22"/>
                <w:szCs w:val="22"/>
                <w:lang w:eastAsia="en-IN"/>
              </w:rPr>
              <w:br w:type="page"/>
            </w:r>
            <w:r w:rsidR="00DF6E30" w:rsidRPr="00DF6E30">
              <w:rPr>
                <w:rFonts w:asciiTheme="minorHAnsi" w:hAnsiTheme="minorHAnsi" w:cstheme="minorHAnsi"/>
                <w:sz w:val="22"/>
                <w:szCs w:val="22"/>
              </w:rPr>
              <w:br w:type="page"/>
            </w:r>
            <w:r w:rsidR="00DF6E30" w:rsidRPr="00DF6E30">
              <w:rPr>
                <w:rFonts w:asciiTheme="minorHAnsi" w:hAnsiTheme="minorHAnsi" w:cstheme="minorHAnsi"/>
                <w:b/>
                <w:noProof/>
                <w:color w:val="FFFFFF" w:themeColor="background1"/>
                <w:sz w:val="22"/>
                <w:szCs w:val="22"/>
                <w:lang w:eastAsia="en-IN"/>
              </w:rPr>
              <w:t>Key Input for NPV &amp; IRR</w:t>
            </w:r>
          </w:p>
        </w:tc>
      </w:tr>
      <w:tr w:rsidR="00DF6E30" w:rsidRPr="00DF6E30" w:rsidTr="00DF6E30">
        <w:trPr>
          <w:trHeight w:val="300"/>
        </w:trPr>
        <w:tc>
          <w:tcPr>
            <w:tcW w:w="4536" w:type="dxa"/>
            <w:shd w:val="clear" w:color="auto" w:fill="auto"/>
            <w:noWrap/>
            <w:vAlign w:val="center"/>
            <w:hideMark/>
          </w:tcPr>
          <w:p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Weight of Debt </w:t>
            </w:r>
            <w:proofErr w:type="spellStart"/>
            <w:r w:rsidRPr="00DF6E30">
              <w:rPr>
                <w:rFonts w:asciiTheme="minorHAnsi" w:hAnsiTheme="minorHAnsi" w:cstheme="minorHAnsi"/>
                <w:color w:val="000000"/>
                <w:sz w:val="22"/>
                <w:szCs w:val="22"/>
              </w:rPr>
              <w:t>Wd</w:t>
            </w:r>
            <w:proofErr w:type="spellEnd"/>
          </w:p>
        </w:tc>
        <w:tc>
          <w:tcPr>
            <w:tcW w:w="3139" w:type="dxa"/>
            <w:shd w:val="clear" w:color="auto" w:fill="auto"/>
            <w:noWrap/>
            <w:vAlign w:val="center"/>
            <w:hideMark/>
          </w:tcPr>
          <w:p w:rsidR="00DF6E30" w:rsidRPr="00DF6E30" w:rsidRDefault="00DF6E30" w:rsidP="00DF6E30">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75%</w:t>
            </w:r>
          </w:p>
        </w:tc>
      </w:tr>
      <w:tr w:rsidR="00DF6E30" w:rsidRPr="00DF6E30" w:rsidTr="00DF6E30">
        <w:trPr>
          <w:trHeight w:val="300"/>
        </w:trPr>
        <w:tc>
          <w:tcPr>
            <w:tcW w:w="4536" w:type="dxa"/>
            <w:shd w:val="clear" w:color="auto" w:fill="auto"/>
            <w:noWrap/>
            <w:vAlign w:val="center"/>
            <w:hideMark/>
          </w:tcPr>
          <w:p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Cost of Debt </w:t>
            </w:r>
            <w:proofErr w:type="spellStart"/>
            <w:r w:rsidRPr="00DF6E30">
              <w:rPr>
                <w:rFonts w:asciiTheme="minorHAnsi" w:hAnsiTheme="minorHAnsi" w:cstheme="minorHAnsi"/>
                <w:color w:val="000000"/>
                <w:sz w:val="22"/>
                <w:szCs w:val="22"/>
              </w:rPr>
              <w:t>Kd</w:t>
            </w:r>
            <w:proofErr w:type="spellEnd"/>
          </w:p>
        </w:tc>
        <w:tc>
          <w:tcPr>
            <w:tcW w:w="3139" w:type="dxa"/>
            <w:shd w:val="clear" w:color="auto" w:fill="auto"/>
            <w:noWrap/>
            <w:vAlign w:val="center"/>
            <w:hideMark/>
          </w:tcPr>
          <w:p w:rsidR="00DF6E30" w:rsidRPr="00DF6E30" w:rsidRDefault="00DF6E30" w:rsidP="00DF6E30">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9.50%</w:t>
            </w:r>
          </w:p>
        </w:tc>
      </w:tr>
      <w:tr w:rsidR="00DF6E30" w:rsidRPr="00DF6E30" w:rsidTr="00DF6E30">
        <w:trPr>
          <w:trHeight w:val="300"/>
        </w:trPr>
        <w:tc>
          <w:tcPr>
            <w:tcW w:w="4536" w:type="dxa"/>
            <w:shd w:val="clear" w:color="auto" w:fill="auto"/>
            <w:noWrap/>
            <w:vAlign w:val="center"/>
            <w:hideMark/>
          </w:tcPr>
          <w:p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Tax</w:t>
            </w:r>
          </w:p>
        </w:tc>
        <w:tc>
          <w:tcPr>
            <w:tcW w:w="3139" w:type="dxa"/>
            <w:shd w:val="clear" w:color="auto" w:fill="auto"/>
            <w:noWrap/>
            <w:vAlign w:val="center"/>
            <w:hideMark/>
          </w:tcPr>
          <w:p w:rsidR="00DF6E30" w:rsidRPr="00DF6E30" w:rsidRDefault="00DF6E30" w:rsidP="00DF6E30">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29.12%</w:t>
            </w:r>
          </w:p>
        </w:tc>
      </w:tr>
      <w:tr w:rsidR="00DF6E30" w:rsidRPr="00DF6E30" w:rsidTr="00DF6E30">
        <w:trPr>
          <w:trHeight w:val="300"/>
        </w:trPr>
        <w:tc>
          <w:tcPr>
            <w:tcW w:w="4536" w:type="dxa"/>
            <w:shd w:val="clear" w:color="auto" w:fill="auto"/>
            <w:noWrap/>
            <w:vAlign w:val="center"/>
            <w:hideMark/>
          </w:tcPr>
          <w:p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Post tax </w:t>
            </w:r>
            <w:proofErr w:type="spellStart"/>
            <w:r w:rsidRPr="00DF6E30">
              <w:rPr>
                <w:rFonts w:asciiTheme="minorHAnsi" w:hAnsiTheme="minorHAnsi" w:cstheme="minorHAnsi"/>
                <w:color w:val="000000"/>
                <w:sz w:val="22"/>
                <w:szCs w:val="22"/>
              </w:rPr>
              <w:t>Kd</w:t>
            </w:r>
            <w:proofErr w:type="spellEnd"/>
          </w:p>
        </w:tc>
        <w:tc>
          <w:tcPr>
            <w:tcW w:w="3139" w:type="dxa"/>
            <w:shd w:val="clear" w:color="auto" w:fill="auto"/>
            <w:noWrap/>
            <w:vAlign w:val="center"/>
            <w:hideMark/>
          </w:tcPr>
          <w:p w:rsidR="00DF6E30" w:rsidRPr="00DF6E30" w:rsidRDefault="00DF6E30" w:rsidP="00DF6E30">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6.73%</w:t>
            </w:r>
          </w:p>
        </w:tc>
      </w:tr>
      <w:tr w:rsidR="00DF6E30" w:rsidRPr="00DF6E30" w:rsidTr="00DF6E30">
        <w:trPr>
          <w:trHeight w:val="300"/>
        </w:trPr>
        <w:tc>
          <w:tcPr>
            <w:tcW w:w="4536" w:type="dxa"/>
            <w:shd w:val="clear" w:color="auto" w:fill="auto"/>
            <w:noWrap/>
            <w:vAlign w:val="center"/>
            <w:hideMark/>
          </w:tcPr>
          <w:p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lastRenderedPageBreak/>
              <w:t>Weight of Equity We</w:t>
            </w:r>
          </w:p>
        </w:tc>
        <w:tc>
          <w:tcPr>
            <w:tcW w:w="3139" w:type="dxa"/>
            <w:shd w:val="clear" w:color="auto" w:fill="auto"/>
            <w:noWrap/>
            <w:vAlign w:val="center"/>
            <w:hideMark/>
          </w:tcPr>
          <w:p w:rsidR="00DF6E30" w:rsidRPr="00DF6E30" w:rsidRDefault="00DF6E30" w:rsidP="00DF6E30">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25%</w:t>
            </w:r>
          </w:p>
        </w:tc>
      </w:tr>
      <w:tr w:rsidR="00DF6E30" w:rsidRPr="00DF6E30" w:rsidTr="00DF6E30">
        <w:trPr>
          <w:trHeight w:val="300"/>
        </w:trPr>
        <w:tc>
          <w:tcPr>
            <w:tcW w:w="4536" w:type="dxa"/>
            <w:shd w:val="clear" w:color="auto" w:fill="auto"/>
            <w:noWrap/>
            <w:vAlign w:val="center"/>
            <w:hideMark/>
          </w:tcPr>
          <w:p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Cost of Equity </w:t>
            </w:r>
            <w:proofErr w:type="spellStart"/>
            <w:r w:rsidRPr="00DF6E30">
              <w:rPr>
                <w:rFonts w:asciiTheme="minorHAnsi" w:hAnsiTheme="minorHAnsi" w:cstheme="minorHAnsi"/>
                <w:color w:val="000000"/>
                <w:sz w:val="22"/>
                <w:szCs w:val="22"/>
              </w:rPr>
              <w:t>Ke</w:t>
            </w:r>
            <w:proofErr w:type="spellEnd"/>
          </w:p>
        </w:tc>
        <w:tc>
          <w:tcPr>
            <w:tcW w:w="3139" w:type="dxa"/>
            <w:shd w:val="clear" w:color="auto" w:fill="auto"/>
            <w:noWrap/>
            <w:vAlign w:val="center"/>
            <w:hideMark/>
          </w:tcPr>
          <w:p w:rsidR="00DF6E30" w:rsidRPr="00DF6E30" w:rsidRDefault="00DF6E30" w:rsidP="00DF6E30">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18.00%</w:t>
            </w:r>
          </w:p>
        </w:tc>
      </w:tr>
      <w:tr w:rsidR="00DF6E30" w:rsidRPr="00DF6E30" w:rsidTr="00DF6E30">
        <w:trPr>
          <w:trHeight w:val="300"/>
        </w:trPr>
        <w:tc>
          <w:tcPr>
            <w:tcW w:w="4536" w:type="dxa"/>
            <w:shd w:val="clear" w:color="000000" w:fill="002060"/>
            <w:noWrap/>
            <w:vAlign w:val="center"/>
            <w:hideMark/>
          </w:tcPr>
          <w:p w:rsidR="00DF6E30" w:rsidRPr="00DF6E30" w:rsidRDefault="00DF6E30" w:rsidP="00DF6E30">
            <w:pPr>
              <w:spacing w:line="276" w:lineRule="auto"/>
              <w:rPr>
                <w:rFonts w:asciiTheme="minorHAnsi" w:hAnsiTheme="minorHAnsi" w:cstheme="minorHAnsi"/>
                <w:b/>
                <w:bCs/>
                <w:color w:val="FFFFFF"/>
                <w:sz w:val="22"/>
                <w:szCs w:val="22"/>
              </w:rPr>
            </w:pPr>
            <w:r w:rsidRPr="00DF6E30">
              <w:rPr>
                <w:rFonts w:asciiTheme="minorHAnsi" w:hAnsiTheme="minorHAnsi" w:cstheme="minorHAnsi"/>
                <w:b/>
                <w:bCs/>
                <w:color w:val="FFFFFF"/>
                <w:sz w:val="22"/>
                <w:szCs w:val="22"/>
              </w:rPr>
              <w:t>WACC</w:t>
            </w:r>
          </w:p>
        </w:tc>
        <w:tc>
          <w:tcPr>
            <w:tcW w:w="3139" w:type="dxa"/>
            <w:shd w:val="clear" w:color="000000" w:fill="002060"/>
            <w:noWrap/>
            <w:vAlign w:val="center"/>
            <w:hideMark/>
          </w:tcPr>
          <w:p w:rsidR="00DF6E30" w:rsidRPr="00DF6E30" w:rsidRDefault="00DF6E30" w:rsidP="00DF6E30">
            <w:pPr>
              <w:spacing w:line="276" w:lineRule="auto"/>
              <w:jc w:val="center"/>
              <w:rPr>
                <w:rFonts w:asciiTheme="minorHAnsi" w:hAnsiTheme="minorHAnsi" w:cstheme="minorHAnsi"/>
                <w:b/>
                <w:bCs/>
                <w:color w:val="FFFFFF"/>
                <w:sz w:val="22"/>
                <w:szCs w:val="22"/>
              </w:rPr>
            </w:pPr>
            <w:r w:rsidRPr="00DF6E30">
              <w:rPr>
                <w:rFonts w:asciiTheme="minorHAnsi" w:hAnsiTheme="minorHAnsi" w:cstheme="minorHAnsi"/>
                <w:b/>
                <w:bCs/>
                <w:color w:val="FFFFFF"/>
                <w:sz w:val="22"/>
                <w:szCs w:val="22"/>
              </w:rPr>
              <w:t>9.55%</w:t>
            </w:r>
          </w:p>
        </w:tc>
      </w:tr>
    </w:tbl>
    <w:p w:rsidR="00DF6E30" w:rsidRDefault="00DF6E30"/>
    <w:p w:rsidR="005725B1" w:rsidRDefault="005725B1"/>
    <w:tbl>
      <w:tblPr>
        <w:tblW w:w="3927" w:type="pct"/>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35"/>
        <w:gridCol w:w="3432"/>
        <w:gridCol w:w="3834"/>
      </w:tblGrid>
      <w:tr w:rsidR="007848BD" w:rsidRPr="007848BD" w:rsidTr="0061345F">
        <w:trPr>
          <w:trHeight w:val="300"/>
        </w:trPr>
        <w:tc>
          <w:tcPr>
            <w:tcW w:w="5000" w:type="pct"/>
            <w:gridSpan w:val="3"/>
            <w:shd w:val="clear" w:color="auto" w:fill="002060"/>
            <w:noWrap/>
            <w:vAlign w:val="center"/>
          </w:tcPr>
          <w:p w:rsidR="007848BD" w:rsidRPr="007848BD" w:rsidRDefault="007848BD" w:rsidP="005725B1">
            <w:pPr>
              <w:spacing w:line="276" w:lineRule="auto"/>
              <w:ind w:left="-108" w:right="-108"/>
              <w:jc w:val="center"/>
              <w:rPr>
                <w:rFonts w:asciiTheme="minorHAnsi" w:hAnsiTheme="minorHAnsi" w:cstheme="minorHAnsi"/>
                <w:color w:val="000000"/>
                <w:sz w:val="22"/>
                <w:szCs w:val="22"/>
              </w:rPr>
            </w:pPr>
            <w:r w:rsidRPr="0027074E">
              <w:rPr>
                <w:rFonts w:asciiTheme="minorHAnsi" w:hAnsiTheme="minorHAnsi" w:cstheme="minorHAnsi"/>
                <w:b/>
                <w:bCs/>
                <w:color w:val="FFFFFF" w:themeColor="background1"/>
                <w:sz w:val="22"/>
                <w:szCs w:val="22"/>
              </w:rPr>
              <w:t>Payback Period of the Project</w:t>
            </w:r>
          </w:p>
        </w:tc>
      </w:tr>
      <w:tr w:rsidR="007848BD" w:rsidRPr="007848BD" w:rsidTr="0061345F">
        <w:trPr>
          <w:trHeight w:val="300"/>
        </w:trPr>
        <w:tc>
          <w:tcPr>
            <w:tcW w:w="1727" w:type="pct"/>
            <w:shd w:val="clear" w:color="auto" w:fill="DBE5F1" w:themeFill="accent1" w:themeFillTint="33"/>
            <w:noWrap/>
            <w:vAlign w:val="center"/>
            <w:hideMark/>
          </w:tcPr>
          <w:p w:rsidR="007848BD" w:rsidRPr="007848BD" w:rsidRDefault="007848BD" w:rsidP="007848BD">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 xml:space="preserve">Financial </w:t>
            </w:r>
            <w:r w:rsidRPr="007848BD">
              <w:rPr>
                <w:rFonts w:asciiTheme="minorHAnsi" w:hAnsiTheme="minorHAnsi" w:cstheme="minorHAnsi"/>
                <w:b/>
                <w:bCs/>
                <w:sz w:val="22"/>
                <w:szCs w:val="22"/>
              </w:rPr>
              <w:t>Year</w:t>
            </w:r>
          </w:p>
        </w:tc>
        <w:tc>
          <w:tcPr>
            <w:tcW w:w="1546" w:type="pct"/>
            <w:shd w:val="clear" w:color="auto" w:fill="DBE5F1" w:themeFill="accent1" w:themeFillTint="33"/>
            <w:noWrap/>
            <w:vAlign w:val="center"/>
            <w:hideMark/>
          </w:tcPr>
          <w:p w:rsidR="007848BD" w:rsidRPr="007848BD" w:rsidRDefault="007848BD" w:rsidP="007848BD">
            <w:pPr>
              <w:spacing w:line="276" w:lineRule="auto"/>
              <w:jc w:val="center"/>
              <w:rPr>
                <w:rFonts w:asciiTheme="minorHAnsi" w:hAnsiTheme="minorHAnsi" w:cstheme="minorHAnsi"/>
                <w:b/>
                <w:color w:val="000000"/>
                <w:sz w:val="22"/>
                <w:szCs w:val="22"/>
              </w:rPr>
            </w:pPr>
            <w:r w:rsidRPr="007848BD">
              <w:rPr>
                <w:rFonts w:asciiTheme="minorHAnsi" w:hAnsiTheme="minorHAnsi" w:cstheme="minorHAnsi"/>
                <w:b/>
                <w:color w:val="000000"/>
                <w:sz w:val="22"/>
                <w:szCs w:val="22"/>
              </w:rPr>
              <w:t>Cash Accrual</w:t>
            </w:r>
          </w:p>
        </w:tc>
        <w:tc>
          <w:tcPr>
            <w:tcW w:w="1727" w:type="pct"/>
            <w:shd w:val="clear" w:color="auto" w:fill="DBE5F1" w:themeFill="accent1" w:themeFillTint="33"/>
            <w:noWrap/>
            <w:vAlign w:val="center"/>
            <w:hideMark/>
          </w:tcPr>
          <w:p w:rsidR="007848BD" w:rsidRPr="007848BD" w:rsidRDefault="007848BD" w:rsidP="007848BD">
            <w:pPr>
              <w:spacing w:line="276" w:lineRule="auto"/>
              <w:jc w:val="center"/>
              <w:rPr>
                <w:rFonts w:asciiTheme="minorHAnsi" w:hAnsiTheme="minorHAnsi" w:cstheme="minorHAnsi"/>
                <w:b/>
                <w:color w:val="000000"/>
                <w:sz w:val="22"/>
                <w:szCs w:val="22"/>
              </w:rPr>
            </w:pPr>
            <w:r w:rsidRPr="007848BD">
              <w:rPr>
                <w:rFonts w:asciiTheme="minorHAnsi" w:hAnsiTheme="minorHAnsi" w:cstheme="minorHAnsi"/>
                <w:b/>
                <w:color w:val="000000"/>
                <w:sz w:val="22"/>
                <w:szCs w:val="22"/>
              </w:rPr>
              <w:t>Accumulated Cash Accrual</w:t>
            </w:r>
          </w:p>
        </w:tc>
      </w:tr>
      <w:tr w:rsidR="000A4AA0" w:rsidRPr="007848BD" w:rsidTr="000A4AA0">
        <w:trPr>
          <w:trHeight w:val="300"/>
        </w:trPr>
        <w:tc>
          <w:tcPr>
            <w:tcW w:w="1727" w:type="pct"/>
            <w:shd w:val="clear" w:color="auto" w:fill="auto"/>
            <w:noWrap/>
            <w:vAlign w:val="center"/>
            <w:hideMark/>
          </w:tcPr>
          <w:p w:rsidR="000A4AA0" w:rsidRDefault="000A4AA0" w:rsidP="000A4AA0">
            <w:pPr>
              <w:jc w:val="center"/>
              <w:rPr>
                <w:rFonts w:ascii="Calibri" w:hAnsi="Calibri" w:cs="Calibri"/>
                <w:b/>
                <w:bCs/>
                <w:sz w:val="22"/>
                <w:szCs w:val="22"/>
              </w:rPr>
            </w:pPr>
            <w:r>
              <w:rPr>
                <w:rFonts w:ascii="Calibri" w:hAnsi="Calibri" w:cs="Calibri"/>
                <w:b/>
                <w:bCs/>
                <w:sz w:val="22"/>
                <w:szCs w:val="22"/>
              </w:rPr>
              <w:t>31-Mar-27</w:t>
            </w:r>
          </w:p>
        </w:tc>
        <w:tc>
          <w:tcPr>
            <w:tcW w:w="1546" w:type="pct"/>
            <w:shd w:val="clear" w:color="000000" w:fill="FFFFFF"/>
            <w:noWrap/>
            <w:vAlign w:val="center"/>
            <w:hideMark/>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65.00</w:t>
            </w:r>
          </w:p>
        </w:tc>
        <w:tc>
          <w:tcPr>
            <w:tcW w:w="1727" w:type="pct"/>
            <w:shd w:val="clear" w:color="000000" w:fill="FFFFFF"/>
            <w:noWrap/>
            <w:vAlign w:val="center"/>
            <w:hideMark/>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65.00</w:t>
            </w:r>
          </w:p>
        </w:tc>
      </w:tr>
      <w:tr w:rsidR="000A4AA0" w:rsidRPr="007848BD" w:rsidTr="000A4AA0">
        <w:trPr>
          <w:trHeight w:val="300"/>
        </w:trPr>
        <w:tc>
          <w:tcPr>
            <w:tcW w:w="1727" w:type="pct"/>
            <w:shd w:val="clear" w:color="auto" w:fill="auto"/>
            <w:noWrap/>
            <w:vAlign w:val="center"/>
            <w:hideMark/>
          </w:tcPr>
          <w:p w:rsidR="000A4AA0" w:rsidRDefault="000A4AA0" w:rsidP="000A4AA0">
            <w:pPr>
              <w:jc w:val="center"/>
              <w:rPr>
                <w:rFonts w:ascii="Calibri" w:hAnsi="Calibri" w:cs="Calibri"/>
                <w:b/>
                <w:bCs/>
                <w:sz w:val="22"/>
                <w:szCs w:val="22"/>
              </w:rPr>
            </w:pPr>
            <w:r>
              <w:rPr>
                <w:rFonts w:ascii="Calibri" w:hAnsi="Calibri" w:cs="Calibri"/>
                <w:b/>
                <w:bCs/>
                <w:sz w:val="22"/>
                <w:szCs w:val="22"/>
              </w:rPr>
              <w:t>31-Mar-28</w:t>
            </w:r>
          </w:p>
        </w:tc>
        <w:tc>
          <w:tcPr>
            <w:tcW w:w="1546" w:type="pct"/>
            <w:shd w:val="clear" w:color="000000" w:fill="FFFFFF"/>
            <w:noWrap/>
            <w:vAlign w:val="center"/>
            <w:hideMark/>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66.20</w:t>
            </w:r>
          </w:p>
        </w:tc>
        <w:tc>
          <w:tcPr>
            <w:tcW w:w="1727" w:type="pct"/>
            <w:shd w:val="clear" w:color="000000" w:fill="FFFFFF"/>
            <w:noWrap/>
            <w:vAlign w:val="center"/>
            <w:hideMark/>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131.20</w:t>
            </w:r>
          </w:p>
        </w:tc>
      </w:tr>
      <w:tr w:rsidR="000A4AA0" w:rsidRPr="007848BD" w:rsidTr="000A4AA0">
        <w:trPr>
          <w:trHeight w:val="300"/>
        </w:trPr>
        <w:tc>
          <w:tcPr>
            <w:tcW w:w="1727" w:type="pct"/>
            <w:shd w:val="clear" w:color="auto" w:fill="auto"/>
            <w:noWrap/>
            <w:vAlign w:val="center"/>
            <w:hideMark/>
          </w:tcPr>
          <w:p w:rsidR="000A4AA0" w:rsidRDefault="000A4AA0" w:rsidP="000A4AA0">
            <w:pPr>
              <w:jc w:val="center"/>
              <w:rPr>
                <w:rFonts w:ascii="Calibri" w:hAnsi="Calibri" w:cs="Calibri"/>
                <w:b/>
                <w:bCs/>
                <w:sz w:val="22"/>
                <w:szCs w:val="22"/>
              </w:rPr>
            </w:pPr>
            <w:r>
              <w:rPr>
                <w:rFonts w:ascii="Calibri" w:hAnsi="Calibri" w:cs="Calibri"/>
                <w:b/>
                <w:bCs/>
                <w:sz w:val="22"/>
                <w:szCs w:val="22"/>
              </w:rPr>
              <w:t>31-Mar-29</w:t>
            </w:r>
          </w:p>
        </w:tc>
        <w:tc>
          <w:tcPr>
            <w:tcW w:w="1546" w:type="pct"/>
            <w:shd w:val="clear" w:color="000000" w:fill="FFFFFF"/>
            <w:noWrap/>
            <w:vAlign w:val="center"/>
            <w:hideMark/>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64.06</w:t>
            </w:r>
          </w:p>
        </w:tc>
        <w:tc>
          <w:tcPr>
            <w:tcW w:w="1727" w:type="pct"/>
            <w:shd w:val="clear" w:color="000000" w:fill="FFFFFF"/>
            <w:noWrap/>
            <w:vAlign w:val="center"/>
            <w:hideMark/>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195.27</w:t>
            </w:r>
          </w:p>
        </w:tc>
      </w:tr>
      <w:tr w:rsidR="000A4AA0" w:rsidRPr="007848BD" w:rsidTr="000A4AA0">
        <w:trPr>
          <w:trHeight w:val="300"/>
        </w:trPr>
        <w:tc>
          <w:tcPr>
            <w:tcW w:w="1727" w:type="pct"/>
            <w:shd w:val="clear" w:color="auto" w:fill="auto"/>
            <w:noWrap/>
            <w:vAlign w:val="center"/>
            <w:hideMark/>
          </w:tcPr>
          <w:p w:rsidR="000A4AA0" w:rsidRDefault="000A4AA0" w:rsidP="000A4AA0">
            <w:pPr>
              <w:jc w:val="center"/>
              <w:rPr>
                <w:rFonts w:ascii="Calibri" w:hAnsi="Calibri" w:cs="Calibri"/>
                <w:b/>
                <w:bCs/>
                <w:sz w:val="22"/>
                <w:szCs w:val="22"/>
              </w:rPr>
            </w:pPr>
            <w:r>
              <w:rPr>
                <w:rFonts w:ascii="Calibri" w:hAnsi="Calibri" w:cs="Calibri"/>
                <w:b/>
                <w:bCs/>
                <w:sz w:val="22"/>
                <w:szCs w:val="22"/>
              </w:rPr>
              <w:t>31-Mar-30</w:t>
            </w:r>
          </w:p>
        </w:tc>
        <w:tc>
          <w:tcPr>
            <w:tcW w:w="1546" w:type="pct"/>
            <w:shd w:val="clear" w:color="000000" w:fill="FFFFFF"/>
            <w:noWrap/>
            <w:vAlign w:val="center"/>
            <w:hideMark/>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65.53</w:t>
            </w:r>
          </w:p>
        </w:tc>
        <w:tc>
          <w:tcPr>
            <w:tcW w:w="1727" w:type="pct"/>
            <w:shd w:val="clear" w:color="000000" w:fill="FFFFFF"/>
            <w:noWrap/>
            <w:vAlign w:val="center"/>
            <w:hideMark/>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260.79</w:t>
            </w:r>
          </w:p>
        </w:tc>
      </w:tr>
      <w:tr w:rsidR="000A4AA0" w:rsidRPr="007848BD" w:rsidTr="000A4AA0">
        <w:trPr>
          <w:trHeight w:val="300"/>
        </w:trPr>
        <w:tc>
          <w:tcPr>
            <w:tcW w:w="1727" w:type="pct"/>
            <w:shd w:val="clear" w:color="auto" w:fill="auto"/>
            <w:noWrap/>
            <w:vAlign w:val="center"/>
            <w:hideMark/>
          </w:tcPr>
          <w:p w:rsidR="000A4AA0" w:rsidRDefault="000A4AA0" w:rsidP="000A4AA0">
            <w:pPr>
              <w:jc w:val="center"/>
              <w:rPr>
                <w:rFonts w:ascii="Calibri" w:hAnsi="Calibri" w:cs="Calibri"/>
                <w:b/>
                <w:bCs/>
                <w:sz w:val="22"/>
                <w:szCs w:val="22"/>
              </w:rPr>
            </w:pPr>
            <w:r>
              <w:rPr>
                <w:rFonts w:ascii="Calibri" w:hAnsi="Calibri" w:cs="Calibri"/>
                <w:b/>
                <w:bCs/>
                <w:sz w:val="22"/>
                <w:szCs w:val="22"/>
              </w:rPr>
              <w:t>31-Mar-31</w:t>
            </w:r>
          </w:p>
        </w:tc>
        <w:tc>
          <w:tcPr>
            <w:tcW w:w="1546" w:type="pct"/>
            <w:shd w:val="clear" w:color="000000" w:fill="FFFFFF"/>
            <w:noWrap/>
            <w:vAlign w:val="center"/>
            <w:hideMark/>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66.95</w:t>
            </w:r>
          </w:p>
        </w:tc>
        <w:tc>
          <w:tcPr>
            <w:tcW w:w="1727" w:type="pct"/>
            <w:shd w:val="clear" w:color="000000" w:fill="FFFFFF"/>
            <w:noWrap/>
            <w:vAlign w:val="center"/>
            <w:hideMark/>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327.74</w:t>
            </w:r>
          </w:p>
        </w:tc>
      </w:tr>
      <w:tr w:rsidR="000A4AA0" w:rsidRPr="007848BD" w:rsidTr="000A4AA0">
        <w:trPr>
          <w:trHeight w:val="300"/>
        </w:trPr>
        <w:tc>
          <w:tcPr>
            <w:tcW w:w="1727" w:type="pct"/>
            <w:shd w:val="clear" w:color="auto" w:fill="auto"/>
            <w:noWrap/>
            <w:vAlign w:val="center"/>
            <w:hideMark/>
          </w:tcPr>
          <w:p w:rsidR="000A4AA0" w:rsidRDefault="000A4AA0" w:rsidP="000A4AA0">
            <w:pPr>
              <w:jc w:val="center"/>
              <w:rPr>
                <w:rFonts w:ascii="Calibri" w:hAnsi="Calibri" w:cs="Calibri"/>
                <w:b/>
                <w:bCs/>
                <w:sz w:val="22"/>
                <w:szCs w:val="22"/>
              </w:rPr>
            </w:pPr>
            <w:r>
              <w:rPr>
                <w:rFonts w:ascii="Calibri" w:hAnsi="Calibri" w:cs="Calibri"/>
                <w:b/>
                <w:bCs/>
                <w:sz w:val="22"/>
                <w:szCs w:val="22"/>
              </w:rPr>
              <w:t>31-Mar-32</w:t>
            </w:r>
          </w:p>
        </w:tc>
        <w:tc>
          <w:tcPr>
            <w:tcW w:w="1546" w:type="pct"/>
            <w:shd w:val="clear" w:color="000000" w:fill="FFFFFF"/>
            <w:noWrap/>
            <w:vAlign w:val="center"/>
            <w:hideMark/>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68.66</w:t>
            </w:r>
          </w:p>
        </w:tc>
        <w:tc>
          <w:tcPr>
            <w:tcW w:w="1727" w:type="pct"/>
            <w:shd w:val="clear" w:color="000000" w:fill="FFFFFF"/>
            <w:noWrap/>
            <w:vAlign w:val="center"/>
            <w:hideMark/>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396.40</w:t>
            </w:r>
          </w:p>
        </w:tc>
      </w:tr>
      <w:tr w:rsidR="000A4AA0" w:rsidRPr="007848BD" w:rsidTr="000A4AA0">
        <w:trPr>
          <w:trHeight w:val="300"/>
        </w:trPr>
        <w:tc>
          <w:tcPr>
            <w:tcW w:w="1727" w:type="pct"/>
            <w:shd w:val="clear" w:color="auto" w:fill="auto"/>
            <w:noWrap/>
            <w:vAlign w:val="center"/>
            <w:hideMark/>
          </w:tcPr>
          <w:p w:rsidR="000A4AA0" w:rsidRDefault="000A4AA0" w:rsidP="000A4AA0">
            <w:pPr>
              <w:jc w:val="center"/>
              <w:rPr>
                <w:rFonts w:ascii="Calibri" w:hAnsi="Calibri" w:cs="Calibri"/>
                <w:b/>
                <w:bCs/>
                <w:sz w:val="22"/>
                <w:szCs w:val="22"/>
              </w:rPr>
            </w:pPr>
            <w:r>
              <w:rPr>
                <w:rFonts w:ascii="Calibri" w:hAnsi="Calibri" w:cs="Calibri"/>
                <w:b/>
                <w:bCs/>
                <w:sz w:val="22"/>
                <w:szCs w:val="22"/>
              </w:rPr>
              <w:t>31-Mar-33</w:t>
            </w:r>
          </w:p>
        </w:tc>
        <w:tc>
          <w:tcPr>
            <w:tcW w:w="1546" w:type="pct"/>
            <w:shd w:val="clear" w:color="000000" w:fill="FFFFFF"/>
            <w:noWrap/>
            <w:vAlign w:val="center"/>
            <w:hideMark/>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69.80</w:t>
            </w:r>
          </w:p>
        </w:tc>
        <w:tc>
          <w:tcPr>
            <w:tcW w:w="1727" w:type="pct"/>
            <w:shd w:val="clear" w:color="000000" w:fill="FFFFFF"/>
            <w:noWrap/>
            <w:vAlign w:val="center"/>
            <w:hideMark/>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466.20</w:t>
            </w:r>
          </w:p>
        </w:tc>
      </w:tr>
      <w:tr w:rsidR="000A4AA0" w:rsidRPr="007848BD" w:rsidTr="000A4AA0">
        <w:trPr>
          <w:trHeight w:val="300"/>
        </w:trPr>
        <w:tc>
          <w:tcPr>
            <w:tcW w:w="1727" w:type="pct"/>
            <w:shd w:val="clear" w:color="auto" w:fill="auto"/>
            <w:noWrap/>
            <w:vAlign w:val="center"/>
            <w:hideMark/>
          </w:tcPr>
          <w:p w:rsidR="000A4AA0" w:rsidRDefault="000A4AA0" w:rsidP="000A4AA0">
            <w:pPr>
              <w:jc w:val="center"/>
              <w:rPr>
                <w:rFonts w:ascii="Calibri" w:hAnsi="Calibri" w:cs="Calibri"/>
                <w:b/>
                <w:bCs/>
                <w:sz w:val="22"/>
                <w:szCs w:val="22"/>
              </w:rPr>
            </w:pPr>
            <w:r>
              <w:rPr>
                <w:rFonts w:ascii="Calibri" w:hAnsi="Calibri" w:cs="Calibri"/>
                <w:b/>
                <w:bCs/>
                <w:sz w:val="22"/>
                <w:szCs w:val="22"/>
              </w:rPr>
              <w:t>31-Mar-34</w:t>
            </w:r>
          </w:p>
        </w:tc>
        <w:tc>
          <w:tcPr>
            <w:tcW w:w="1546" w:type="pct"/>
            <w:shd w:val="clear" w:color="000000" w:fill="FFFFFF"/>
            <w:noWrap/>
            <w:vAlign w:val="center"/>
            <w:hideMark/>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71.24</w:t>
            </w:r>
          </w:p>
        </w:tc>
        <w:tc>
          <w:tcPr>
            <w:tcW w:w="1727" w:type="pct"/>
            <w:shd w:val="clear" w:color="000000" w:fill="FFFFFF"/>
            <w:noWrap/>
            <w:vAlign w:val="center"/>
            <w:hideMark/>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537.44</w:t>
            </w:r>
          </w:p>
        </w:tc>
      </w:tr>
      <w:tr w:rsidR="000A4AA0" w:rsidRPr="007848BD" w:rsidTr="000A4AA0">
        <w:trPr>
          <w:trHeight w:val="300"/>
        </w:trPr>
        <w:tc>
          <w:tcPr>
            <w:tcW w:w="1727" w:type="pct"/>
            <w:shd w:val="clear" w:color="auto" w:fill="auto"/>
            <w:noWrap/>
            <w:vAlign w:val="center"/>
            <w:hideMark/>
          </w:tcPr>
          <w:p w:rsidR="000A4AA0" w:rsidRDefault="000A4AA0" w:rsidP="000A4AA0">
            <w:pPr>
              <w:jc w:val="center"/>
              <w:rPr>
                <w:rFonts w:ascii="Calibri" w:hAnsi="Calibri" w:cs="Calibri"/>
                <w:b/>
                <w:bCs/>
                <w:sz w:val="22"/>
                <w:szCs w:val="22"/>
              </w:rPr>
            </w:pPr>
            <w:r>
              <w:rPr>
                <w:rFonts w:ascii="Calibri" w:hAnsi="Calibri" w:cs="Calibri"/>
                <w:b/>
                <w:bCs/>
                <w:sz w:val="22"/>
                <w:szCs w:val="22"/>
              </w:rPr>
              <w:t>31-Mar-35</w:t>
            </w:r>
          </w:p>
        </w:tc>
        <w:tc>
          <w:tcPr>
            <w:tcW w:w="1546" w:type="pct"/>
            <w:shd w:val="clear" w:color="000000" w:fill="FFFFFF"/>
            <w:noWrap/>
            <w:vAlign w:val="center"/>
            <w:hideMark/>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72.62</w:t>
            </w:r>
          </w:p>
        </w:tc>
        <w:tc>
          <w:tcPr>
            <w:tcW w:w="1727" w:type="pct"/>
            <w:shd w:val="clear" w:color="000000" w:fill="FFFFFF"/>
            <w:noWrap/>
            <w:vAlign w:val="center"/>
            <w:hideMark/>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610.06</w:t>
            </w:r>
          </w:p>
        </w:tc>
      </w:tr>
      <w:tr w:rsidR="000A4AA0" w:rsidRPr="007848BD" w:rsidTr="000A4AA0">
        <w:trPr>
          <w:trHeight w:val="300"/>
        </w:trPr>
        <w:tc>
          <w:tcPr>
            <w:tcW w:w="1727" w:type="pct"/>
            <w:shd w:val="clear" w:color="auto" w:fill="auto"/>
            <w:noWrap/>
            <w:vAlign w:val="center"/>
            <w:hideMark/>
          </w:tcPr>
          <w:p w:rsidR="000A4AA0" w:rsidRDefault="000A4AA0" w:rsidP="000A4AA0">
            <w:pPr>
              <w:jc w:val="center"/>
              <w:rPr>
                <w:rFonts w:ascii="Calibri" w:hAnsi="Calibri" w:cs="Calibri"/>
                <w:b/>
                <w:bCs/>
                <w:sz w:val="22"/>
                <w:szCs w:val="22"/>
              </w:rPr>
            </w:pPr>
            <w:r>
              <w:rPr>
                <w:rFonts w:ascii="Calibri" w:hAnsi="Calibri" w:cs="Calibri"/>
                <w:b/>
                <w:bCs/>
                <w:sz w:val="22"/>
                <w:szCs w:val="22"/>
              </w:rPr>
              <w:t>31-Mar-36</w:t>
            </w:r>
          </w:p>
        </w:tc>
        <w:tc>
          <w:tcPr>
            <w:tcW w:w="1546" w:type="pct"/>
            <w:shd w:val="clear" w:color="000000" w:fill="FFFFFF"/>
            <w:noWrap/>
            <w:vAlign w:val="center"/>
            <w:hideMark/>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74.29</w:t>
            </w:r>
          </w:p>
        </w:tc>
        <w:tc>
          <w:tcPr>
            <w:tcW w:w="1727" w:type="pct"/>
            <w:shd w:val="clear" w:color="000000" w:fill="FFFFFF"/>
            <w:noWrap/>
            <w:vAlign w:val="center"/>
            <w:hideMark/>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684.35</w:t>
            </w:r>
          </w:p>
        </w:tc>
      </w:tr>
      <w:tr w:rsidR="000A4AA0" w:rsidRPr="007848BD" w:rsidTr="000A4AA0">
        <w:trPr>
          <w:trHeight w:val="300"/>
        </w:trPr>
        <w:tc>
          <w:tcPr>
            <w:tcW w:w="1727" w:type="pct"/>
            <w:shd w:val="clear" w:color="auto" w:fill="auto"/>
            <w:noWrap/>
            <w:vAlign w:val="center"/>
          </w:tcPr>
          <w:p w:rsidR="000A4AA0" w:rsidRDefault="000A4AA0" w:rsidP="000A4AA0">
            <w:pPr>
              <w:jc w:val="center"/>
              <w:rPr>
                <w:rFonts w:ascii="Calibri" w:hAnsi="Calibri" w:cs="Calibri"/>
                <w:b/>
                <w:bCs/>
                <w:sz w:val="22"/>
                <w:szCs w:val="22"/>
              </w:rPr>
            </w:pPr>
            <w:r>
              <w:rPr>
                <w:rFonts w:ascii="Calibri" w:hAnsi="Calibri" w:cs="Calibri"/>
                <w:b/>
                <w:bCs/>
                <w:sz w:val="22"/>
                <w:szCs w:val="22"/>
              </w:rPr>
              <w:t>31-Mar-37</w:t>
            </w:r>
          </w:p>
        </w:tc>
        <w:tc>
          <w:tcPr>
            <w:tcW w:w="1546" w:type="pct"/>
            <w:shd w:val="clear" w:color="000000" w:fill="FFFFFF"/>
            <w:noWrap/>
            <w:vAlign w:val="center"/>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74.94</w:t>
            </w:r>
          </w:p>
        </w:tc>
        <w:tc>
          <w:tcPr>
            <w:tcW w:w="1727" w:type="pct"/>
            <w:shd w:val="clear" w:color="000000" w:fill="FFFFFF"/>
            <w:noWrap/>
            <w:vAlign w:val="center"/>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759.29</w:t>
            </w:r>
          </w:p>
        </w:tc>
      </w:tr>
      <w:tr w:rsidR="000A4AA0" w:rsidRPr="007848BD" w:rsidTr="000A4AA0">
        <w:trPr>
          <w:trHeight w:val="300"/>
        </w:trPr>
        <w:tc>
          <w:tcPr>
            <w:tcW w:w="1727" w:type="pct"/>
            <w:shd w:val="clear" w:color="auto" w:fill="auto"/>
            <w:noWrap/>
            <w:vAlign w:val="center"/>
          </w:tcPr>
          <w:p w:rsidR="000A4AA0" w:rsidRDefault="000A4AA0" w:rsidP="000A4AA0">
            <w:pPr>
              <w:jc w:val="center"/>
              <w:rPr>
                <w:rFonts w:ascii="Calibri" w:hAnsi="Calibri" w:cs="Calibri"/>
                <w:b/>
                <w:bCs/>
                <w:sz w:val="22"/>
                <w:szCs w:val="22"/>
              </w:rPr>
            </w:pPr>
            <w:r>
              <w:rPr>
                <w:rFonts w:ascii="Calibri" w:hAnsi="Calibri" w:cs="Calibri"/>
                <w:b/>
                <w:bCs/>
                <w:sz w:val="22"/>
                <w:szCs w:val="22"/>
              </w:rPr>
              <w:t>31-Mar-38</w:t>
            </w:r>
          </w:p>
        </w:tc>
        <w:tc>
          <w:tcPr>
            <w:tcW w:w="1546" w:type="pct"/>
            <w:shd w:val="clear" w:color="000000" w:fill="FFFFFF"/>
            <w:noWrap/>
            <w:vAlign w:val="center"/>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66.76</w:t>
            </w:r>
          </w:p>
        </w:tc>
        <w:tc>
          <w:tcPr>
            <w:tcW w:w="1727" w:type="pct"/>
            <w:shd w:val="clear" w:color="000000" w:fill="FFFFFF"/>
            <w:noWrap/>
            <w:vAlign w:val="center"/>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826.06</w:t>
            </w:r>
          </w:p>
        </w:tc>
      </w:tr>
      <w:tr w:rsidR="000A4AA0" w:rsidRPr="007848BD" w:rsidTr="000A4AA0">
        <w:trPr>
          <w:trHeight w:val="300"/>
        </w:trPr>
        <w:tc>
          <w:tcPr>
            <w:tcW w:w="1727" w:type="pct"/>
            <w:shd w:val="clear" w:color="auto" w:fill="auto"/>
            <w:noWrap/>
            <w:vAlign w:val="center"/>
          </w:tcPr>
          <w:p w:rsidR="000A4AA0" w:rsidRDefault="000A4AA0" w:rsidP="000A4AA0">
            <w:pPr>
              <w:jc w:val="center"/>
              <w:rPr>
                <w:rFonts w:ascii="Calibri" w:hAnsi="Calibri" w:cs="Calibri"/>
                <w:b/>
                <w:bCs/>
                <w:sz w:val="22"/>
                <w:szCs w:val="22"/>
              </w:rPr>
            </w:pPr>
            <w:r>
              <w:rPr>
                <w:rFonts w:ascii="Calibri" w:hAnsi="Calibri" w:cs="Calibri"/>
                <w:b/>
                <w:bCs/>
                <w:sz w:val="22"/>
                <w:szCs w:val="22"/>
              </w:rPr>
              <w:t>31-Mar-39</w:t>
            </w:r>
          </w:p>
        </w:tc>
        <w:tc>
          <w:tcPr>
            <w:tcW w:w="1546" w:type="pct"/>
            <w:shd w:val="clear" w:color="000000" w:fill="FFFFFF"/>
            <w:noWrap/>
            <w:vAlign w:val="center"/>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67.41</w:t>
            </w:r>
          </w:p>
        </w:tc>
        <w:tc>
          <w:tcPr>
            <w:tcW w:w="1727" w:type="pct"/>
            <w:shd w:val="clear" w:color="000000" w:fill="FFFFFF"/>
            <w:noWrap/>
            <w:vAlign w:val="center"/>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893.46</w:t>
            </w:r>
          </w:p>
        </w:tc>
      </w:tr>
      <w:tr w:rsidR="000A4AA0" w:rsidRPr="007848BD" w:rsidTr="000A4AA0">
        <w:trPr>
          <w:trHeight w:val="300"/>
        </w:trPr>
        <w:tc>
          <w:tcPr>
            <w:tcW w:w="1727" w:type="pct"/>
            <w:shd w:val="clear" w:color="auto" w:fill="auto"/>
            <w:noWrap/>
            <w:vAlign w:val="center"/>
          </w:tcPr>
          <w:p w:rsidR="000A4AA0" w:rsidRDefault="000A4AA0" w:rsidP="000A4AA0">
            <w:pPr>
              <w:jc w:val="center"/>
              <w:rPr>
                <w:rFonts w:ascii="Calibri" w:hAnsi="Calibri" w:cs="Calibri"/>
                <w:b/>
                <w:bCs/>
                <w:sz w:val="22"/>
                <w:szCs w:val="22"/>
              </w:rPr>
            </w:pPr>
            <w:r>
              <w:rPr>
                <w:rFonts w:ascii="Calibri" w:hAnsi="Calibri" w:cs="Calibri"/>
                <w:b/>
                <w:bCs/>
                <w:sz w:val="22"/>
                <w:szCs w:val="22"/>
              </w:rPr>
              <w:t>31-Mar-40</w:t>
            </w:r>
          </w:p>
        </w:tc>
        <w:tc>
          <w:tcPr>
            <w:tcW w:w="1546" w:type="pct"/>
            <w:shd w:val="clear" w:color="000000" w:fill="FFFFFF"/>
            <w:noWrap/>
            <w:vAlign w:val="center"/>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68.38</w:t>
            </w:r>
          </w:p>
        </w:tc>
        <w:tc>
          <w:tcPr>
            <w:tcW w:w="1727" w:type="pct"/>
            <w:shd w:val="clear" w:color="000000" w:fill="FFFFFF"/>
            <w:noWrap/>
            <w:vAlign w:val="center"/>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961.84</w:t>
            </w:r>
          </w:p>
        </w:tc>
      </w:tr>
      <w:tr w:rsidR="000A4AA0" w:rsidRPr="007848BD" w:rsidTr="000A4AA0">
        <w:trPr>
          <w:trHeight w:val="300"/>
        </w:trPr>
        <w:tc>
          <w:tcPr>
            <w:tcW w:w="1727" w:type="pct"/>
            <w:shd w:val="clear" w:color="auto" w:fill="auto"/>
            <w:noWrap/>
            <w:vAlign w:val="center"/>
          </w:tcPr>
          <w:p w:rsidR="000A4AA0" w:rsidRDefault="000A4AA0" w:rsidP="000A4AA0">
            <w:pPr>
              <w:jc w:val="center"/>
              <w:rPr>
                <w:rFonts w:ascii="Calibri" w:hAnsi="Calibri" w:cs="Calibri"/>
                <w:b/>
                <w:bCs/>
                <w:sz w:val="22"/>
                <w:szCs w:val="22"/>
              </w:rPr>
            </w:pPr>
            <w:r>
              <w:rPr>
                <w:rFonts w:ascii="Calibri" w:hAnsi="Calibri" w:cs="Calibri"/>
                <w:b/>
                <w:bCs/>
                <w:sz w:val="22"/>
                <w:szCs w:val="22"/>
              </w:rPr>
              <w:t>31-Mar-41</w:t>
            </w:r>
          </w:p>
        </w:tc>
        <w:tc>
          <w:tcPr>
            <w:tcW w:w="1546" w:type="pct"/>
            <w:shd w:val="clear" w:color="000000" w:fill="FFFFFF"/>
            <w:noWrap/>
            <w:vAlign w:val="center"/>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68.91</w:t>
            </w:r>
          </w:p>
        </w:tc>
        <w:tc>
          <w:tcPr>
            <w:tcW w:w="1727" w:type="pct"/>
            <w:shd w:val="clear" w:color="000000" w:fill="FFFFFF"/>
            <w:noWrap/>
            <w:vAlign w:val="center"/>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1030.75</w:t>
            </w:r>
          </w:p>
        </w:tc>
      </w:tr>
      <w:tr w:rsidR="000A4AA0" w:rsidRPr="007848BD" w:rsidTr="000A4AA0">
        <w:trPr>
          <w:trHeight w:val="300"/>
        </w:trPr>
        <w:tc>
          <w:tcPr>
            <w:tcW w:w="1727" w:type="pct"/>
            <w:shd w:val="clear" w:color="auto" w:fill="auto"/>
            <w:noWrap/>
            <w:vAlign w:val="center"/>
          </w:tcPr>
          <w:p w:rsidR="000A4AA0" w:rsidRDefault="000A4AA0" w:rsidP="000A4AA0">
            <w:pPr>
              <w:jc w:val="center"/>
              <w:rPr>
                <w:rFonts w:ascii="Calibri" w:hAnsi="Calibri" w:cs="Calibri"/>
                <w:b/>
                <w:bCs/>
                <w:sz w:val="22"/>
                <w:szCs w:val="22"/>
              </w:rPr>
            </w:pPr>
            <w:r>
              <w:rPr>
                <w:rFonts w:ascii="Calibri" w:hAnsi="Calibri" w:cs="Calibri"/>
                <w:b/>
                <w:bCs/>
                <w:sz w:val="22"/>
                <w:szCs w:val="22"/>
              </w:rPr>
              <w:t>31-Mar-42</w:t>
            </w:r>
          </w:p>
        </w:tc>
        <w:tc>
          <w:tcPr>
            <w:tcW w:w="1546" w:type="pct"/>
            <w:shd w:val="clear" w:color="000000" w:fill="FFFFFF"/>
            <w:noWrap/>
            <w:vAlign w:val="center"/>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69.75</w:t>
            </w:r>
          </w:p>
        </w:tc>
        <w:tc>
          <w:tcPr>
            <w:tcW w:w="1727" w:type="pct"/>
            <w:shd w:val="clear" w:color="000000" w:fill="FFFFFF"/>
            <w:noWrap/>
            <w:vAlign w:val="center"/>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1100.50</w:t>
            </w:r>
          </w:p>
        </w:tc>
      </w:tr>
      <w:tr w:rsidR="000A4AA0" w:rsidRPr="007848BD" w:rsidTr="000A4AA0">
        <w:trPr>
          <w:trHeight w:val="300"/>
        </w:trPr>
        <w:tc>
          <w:tcPr>
            <w:tcW w:w="1727" w:type="pct"/>
            <w:shd w:val="clear" w:color="auto" w:fill="auto"/>
            <w:noWrap/>
            <w:vAlign w:val="center"/>
          </w:tcPr>
          <w:p w:rsidR="000A4AA0" w:rsidRDefault="000A4AA0" w:rsidP="000A4AA0">
            <w:pPr>
              <w:jc w:val="center"/>
              <w:rPr>
                <w:rFonts w:ascii="Calibri" w:hAnsi="Calibri" w:cs="Calibri"/>
                <w:b/>
                <w:bCs/>
                <w:sz w:val="22"/>
                <w:szCs w:val="22"/>
              </w:rPr>
            </w:pPr>
            <w:r>
              <w:rPr>
                <w:rFonts w:ascii="Calibri" w:hAnsi="Calibri" w:cs="Calibri"/>
                <w:b/>
                <w:bCs/>
                <w:sz w:val="22"/>
                <w:szCs w:val="22"/>
              </w:rPr>
              <w:t>31-Mar-43</w:t>
            </w:r>
          </w:p>
        </w:tc>
        <w:tc>
          <w:tcPr>
            <w:tcW w:w="1546" w:type="pct"/>
            <w:shd w:val="clear" w:color="000000" w:fill="FFFFFF"/>
            <w:noWrap/>
            <w:vAlign w:val="center"/>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70.59</w:t>
            </w:r>
          </w:p>
        </w:tc>
        <w:tc>
          <w:tcPr>
            <w:tcW w:w="1727" w:type="pct"/>
            <w:shd w:val="clear" w:color="000000" w:fill="FFFFFF"/>
            <w:noWrap/>
            <w:vAlign w:val="center"/>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1171.08</w:t>
            </w:r>
          </w:p>
        </w:tc>
      </w:tr>
      <w:tr w:rsidR="000A4AA0" w:rsidRPr="007848BD" w:rsidTr="000A4AA0">
        <w:trPr>
          <w:trHeight w:val="300"/>
        </w:trPr>
        <w:tc>
          <w:tcPr>
            <w:tcW w:w="1727" w:type="pct"/>
            <w:shd w:val="clear" w:color="auto" w:fill="auto"/>
            <w:noWrap/>
            <w:vAlign w:val="center"/>
          </w:tcPr>
          <w:p w:rsidR="000A4AA0" w:rsidRDefault="000A4AA0" w:rsidP="000A4AA0">
            <w:pPr>
              <w:jc w:val="center"/>
              <w:rPr>
                <w:rFonts w:ascii="Calibri" w:hAnsi="Calibri" w:cs="Calibri"/>
                <w:b/>
                <w:bCs/>
                <w:sz w:val="22"/>
                <w:szCs w:val="22"/>
              </w:rPr>
            </w:pPr>
            <w:r>
              <w:rPr>
                <w:rFonts w:ascii="Calibri" w:hAnsi="Calibri" w:cs="Calibri"/>
                <w:b/>
                <w:bCs/>
                <w:sz w:val="22"/>
                <w:szCs w:val="22"/>
              </w:rPr>
              <w:t>31-Mar-44</w:t>
            </w:r>
          </w:p>
        </w:tc>
        <w:tc>
          <w:tcPr>
            <w:tcW w:w="1546" w:type="pct"/>
            <w:shd w:val="clear" w:color="000000" w:fill="FFFFFF"/>
            <w:noWrap/>
            <w:vAlign w:val="center"/>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71.71</w:t>
            </w:r>
          </w:p>
        </w:tc>
        <w:tc>
          <w:tcPr>
            <w:tcW w:w="1727" w:type="pct"/>
            <w:shd w:val="clear" w:color="000000" w:fill="FFFFFF"/>
            <w:noWrap/>
            <w:vAlign w:val="center"/>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1242.80</w:t>
            </w:r>
          </w:p>
        </w:tc>
      </w:tr>
      <w:tr w:rsidR="000A4AA0" w:rsidRPr="007848BD" w:rsidTr="000A4AA0">
        <w:trPr>
          <w:trHeight w:val="300"/>
        </w:trPr>
        <w:tc>
          <w:tcPr>
            <w:tcW w:w="1727" w:type="pct"/>
            <w:shd w:val="clear" w:color="auto" w:fill="auto"/>
            <w:noWrap/>
            <w:vAlign w:val="center"/>
          </w:tcPr>
          <w:p w:rsidR="000A4AA0" w:rsidRDefault="000A4AA0" w:rsidP="000A4AA0">
            <w:pPr>
              <w:jc w:val="center"/>
              <w:rPr>
                <w:rFonts w:ascii="Calibri" w:hAnsi="Calibri" w:cs="Calibri"/>
                <w:b/>
                <w:bCs/>
                <w:sz w:val="22"/>
                <w:szCs w:val="22"/>
              </w:rPr>
            </w:pPr>
            <w:r>
              <w:rPr>
                <w:rFonts w:ascii="Calibri" w:hAnsi="Calibri" w:cs="Calibri"/>
                <w:b/>
                <w:bCs/>
                <w:sz w:val="22"/>
                <w:szCs w:val="22"/>
              </w:rPr>
              <w:t>31-Mar-45</w:t>
            </w:r>
          </w:p>
        </w:tc>
        <w:tc>
          <w:tcPr>
            <w:tcW w:w="1546" w:type="pct"/>
            <w:shd w:val="clear" w:color="000000" w:fill="FFFFFF"/>
            <w:noWrap/>
            <w:vAlign w:val="center"/>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72.37</w:t>
            </w:r>
          </w:p>
        </w:tc>
        <w:tc>
          <w:tcPr>
            <w:tcW w:w="1727" w:type="pct"/>
            <w:shd w:val="clear" w:color="000000" w:fill="FFFFFF"/>
            <w:noWrap/>
            <w:vAlign w:val="center"/>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1315.17</w:t>
            </w:r>
          </w:p>
        </w:tc>
      </w:tr>
      <w:tr w:rsidR="000A4AA0" w:rsidRPr="007848BD" w:rsidTr="000A4AA0">
        <w:trPr>
          <w:trHeight w:val="300"/>
        </w:trPr>
        <w:tc>
          <w:tcPr>
            <w:tcW w:w="1727" w:type="pct"/>
            <w:shd w:val="clear" w:color="auto" w:fill="auto"/>
            <w:noWrap/>
            <w:vAlign w:val="center"/>
          </w:tcPr>
          <w:p w:rsidR="000A4AA0" w:rsidRDefault="000A4AA0" w:rsidP="000A4AA0">
            <w:pPr>
              <w:jc w:val="center"/>
              <w:rPr>
                <w:rFonts w:ascii="Calibri" w:hAnsi="Calibri" w:cs="Calibri"/>
                <w:b/>
                <w:bCs/>
                <w:sz w:val="22"/>
                <w:szCs w:val="22"/>
              </w:rPr>
            </w:pPr>
            <w:r>
              <w:rPr>
                <w:rFonts w:ascii="Calibri" w:hAnsi="Calibri" w:cs="Calibri"/>
                <w:b/>
                <w:bCs/>
                <w:sz w:val="22"/>
                <w:szCs w:val="22"/>
              </w:rPr>
              <w:t>31-Mar-46</w:t>
            </w:r>
          </w:p>
        </w:tc>
        <w:tc>
          <w:tcPr>
            <w:tcW w:w="1546" w:type="pct"/>
            <w:shd w:val="clear" w:color="000000" w:fill="FFFFFF"/>
            <w:noWrap/>
            <w:vAlign w:val="center"/>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73.31</w:t>
            </w:r>
          </w:p>
        </w:tc>
        <w:tc>
          <w:tcPr>
            <w:tcW w:w="1727" w:type="pct"/>
            <w:shd w:val="clear" w:color="000000" w:fill="FFFFFF"/>
            <w:noWrap/>
            <w:vAlign w:val="center"/>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1388.48</w:t>
            </w:r>
          </w:p>
        </w:tc>
      </w:tr>
      <w:tr w:rsidR="000A4AA0" w:rsidRPr="007848BD" w:rsidTr="000A4AA0">
        <w:trPr>
          <w:trHeight w:val="300"/>
        </w:trPr>
        <w:tc>
          <w:tcPr>
            <w:tcW w:w="1727" w:type="pct"/>
            <w:shd w:val="clear" w:color="auto" w:fill="auto"/>
            <w:noWrap/>
            <w:vAlign w:val="center"/>
          </w:tcPr>
          <w:p w:rsidR="000A4AA0" w:rsidRDefault="000A4AA0" w:rsidP="000A4AA0">
            <w:pPr>
              <w:jc w:val="center"/>
              <w:rPr>
                <w:rFonts w:ascii="Calibri" w:hAnsi="Calibri" w:cs="Calibri"/>
                <w:b/>
                <w:bCs/>
                <w:sz w:val="22"/>
                <w:szCs w:val="22"/>
              </w:rPr>
            </w:pPr>
            <w:r>
              <w:rPr>
                <w:rFonts w:ascii="Calibri" w:hAnsi="Calibri" w:cs="Calibri"/>
                <w:b/>
                <w:bCs/>
                <w:sz w:val="22"/>
                <w:szCs w:val="22"/>
              </w:rPr>
              <w:t>31-Mar-47</w:t>
            </w:r>
          </w:p>
        </w:tc>
        <w:tc>
          <w:tcPr>
            <w:tcW w:w="1546" w:type="pct"/>
            <w:shd w:val="clear" w:color="000000" w:fill="FFFFFF"/>
            <w:noWrap/>
            <w:vAlign w:val="center"/>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74.81</w:t>
            </w:r>
          </w:p>
        </w:tc>
        <w:tc>
          <w:tcPr>
            <w:tcW w:w="1727" w:type="pct"/>
            <w:shd w:val="clear" w:color="000000" w:fill="FFFFFF"/>
            <w:noWrap/>
            <w:vAlign w:val="center"/>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1463.29</w:t>
            </w:r>
          </w:p>
        </w:tc>
      </w:tr>
      <w:tr w:rsidR="000A4AA0" w:rsidRPr="007848BD" w:rsidTr="000A4AA0">
        <w:trPr>
          <w:trHeight w:val="300"/>
        </w:trPr>
        <w:tc>
          <w:tcPr>
            <w:tcW w:w="1727" w:type="pct"/>
            <w:shd w:val="clear" w:color="auto" w:fill="auto"/>
            <w:noWrap/>
            <w:vAlign w:val="center"/>
          </w:tcPr>
          <w:p w:rsidR="000A4AA0" w:rsidRDefault="000A4AA0" w:rsidP="000A4AA0">
            <w:pPr>
              <w:jc w:val="center"/>
              <w:rPr>
                <w:rFonts w:ascii="Calibri" w:hAnsi="Calibri" w:cs="Calibri"/>
                <w:b/>
                <w:bCs/>
                <w:sz w:val="22"/>
                <w:szCs w:val="22"/>
              </w:rPr>
            </w:pPr>
            <w:r>
              <w:rPr>
                <w:rFonts w:ascii="Calibri" w:hAnsi="Calibri" w:cs="Calibri"/>
                <w:b/>
                <w:bCs/>
                <w:sz w:val="22"/>
                <w:szCs w:val="22"/>
              </w:rPr>
              <w:lastRenderedPageBreak/>
              <w:t>31-Mar-48</w:t>
            </w:r>
          </w:p>
        </w:tc>
        <w:tc>
          <w:tcPr>
            <w:tcW w:w="1546" w:type="pct"/>
            <w:shd w:val="clear" w:color="000000" w:fill="FFFFFF"/>
            <w:noWrap/>
            <w:vAlign w:val="center"/>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74.81</w:t>
            </w:r>
          </w:p>
        </w:tc>
        <w:tc>
          <w:tcPr>
            <w:tcW w:w="1727" w:type="pct"/>
            <w:shd w:val="clear" w:color="000000" w:fill="FFFFFF"/>
            <w:noWrap/>
            <w:vAlign w:val="center"/>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1538.11</w:t>
            </w:r>
          </w:p>
        </w:tc>
      </w:tr>
      <w:tr w:rsidR="000A4AA0" w:rsidRPr="007848BD" w:rsidTr="000A4AA0">
        <w:trPr>
          <w:trHeight w:val="300"/>
        </w:trPr>
        <w:tc>
          <w:tcPr>
            <w:tcW w:w="1727" w:type="pct"/>
            <w:shd w:val="clear" w:color="auto" w:fill="auto"/>
            <w:noWrap/>
            <w:vAlign w:val="center"/>
          </w:tcPr>
          <w:p w:rsidR="000A4AA0" w:rsidRDefault="000A4AA0" w:rsidP="000A4AA0">
            <w:pPr>
              <w:jc w:val="center"/>
              <w:rPr>
                <w:rFonts w:ascii="Calibri" w:hAnsi="Calibri" w:cs="Calibri"/>
                <w:b/>
                <w:bCs/>
                <w:sz w:val="22"/>
                <w:szCs w:val="22"/>
              </w:rPr>
            </w:pPr>
            <w:r>
              <w:rPr>
                <w:rFonts w:ascii="Calibri" w:hAnsi="Calibri" w:cs="Calibri"/>
                <w:b/>
                <w:bCs/>
                <w:sz w:val="22"/>
                <w:szCs w:val="22"/>
              </w:rPr>
              <w:t>31-Mar-49</w:t>
            </w:r>
          </w:p>
        </w:tc>
        <w:tc>
          <w:tcPr>
            <w:tcW w:w="1546" w:type="pct"/>
            <w:shd w:val="clear" w:color="000000" w:fill="FFFFFF"/>
            <w:noWrap/>
            <w:vAlign w:val="center"/>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74.32</w:t>
            </w:r>
          </w:p>
        </w:tc>
        <w:tc>
          <w:tcPr>
            <w:tcW w:w="1727" w:type="pct"/>
            <w:shd w:val="clear" w:color="000000" w:fill="FFFFFF"/>
            <w:noWrap/>
            <w:vAlign w:val="center"/>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1612.43</w:t>
            </w:r>
          </w:p>
        </w:tc>
      </w:tr>
      <w:tr w:rsidR="000A4AA0" w:rsidRPr="007848BD" w:rsidTr="000A4AA0">
        <w:trPr>
          <w:trHeight w:val="300"/>
        </w:trPr>
        <w:tc>
          <w:tcPr>
            <w:tcW w:w="1727" w:type="pct"/>
            <w:shd w:val="clear" w:color="auto" w:fill="auto"/>
            <w:noWrap/>
            <w:vAlign w:val="center"/>
          </w:tcPr>
          <w:p w:rsidR="000A4AA0" w:rsidRDefault="000A4AA0" w:rsidP="000A4AA0">
            <w:pPr>
              <w:jc w:val="center"/>
              <w:rPr>
                <w:rFonts w:ascii="Calibri" w:hAnsi="Calibri" w:cs="Calibri"/>
                <w:b/>
                <w:bCs/>
                <w:sz w:val="22"/>
                <w:szCs w:val="22"/>
              </w:rPr>
            </w:pPr>
            <w:r>
              <w:rPr>
                <w:rFonts w:ascii="Calibri" w:hAnsi="Calibri" w:cs="Calibri"/>
                <w:b/>
                <w:bCs/>
                <w:sz w:val="22"/>
                <w:szCs w:val="22"/>
              </w:rPr>
              <w:t>31-Mar-50</w:t>
            </w:r>
          </w:p>
        </w:tc>
        <w:tc>
          <w:tcPr>
            <w:tcW w:w="1546" w:type="pct"/>
            <w:shd w:val="clear" w:color="000000" w:fill="FFFFFF"/>
            <w:noWrap/>
            <w:vAlign w:val="center"/>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74.10</w:t>
            </w:r>
          </w:p>
        </w:tc>
        <w:tc>
          <w:tcPr>
            <w:tcW w:w="1727" w:type="pct"/>
            <w:shd w:val="clear" w:color="000000" w:fill="FFFFFF"/>
            <w:noWrap/>
            <w:vAlign w:val="center"/>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1686.53</w:t>
            </w:r>
          </w:p>
        </w:tc>
      </w:tr>
      <w:tr w:rsidR="000A4AA0" w:rsidRPr="007848BD" w:rsidTr="000A4AA0">
        <w:trPr>
          <w:trHeight w:val="300"/>
        </w:trPr>
        <w:tc>
          <w:tcPr>
            <w:tcW w:w="1727" w:type="pct"/>
            <w:shd w:val="clear" w:color="auto" w:fill="auto"/>
            <w:noWrap/>
            <w:vAlign w:val="center"/>
          </w:tcPr>
          <w:p w:rsidR="000A4AA0" w:rsidRDefault="000A4AA0" w:rsidP="000A4AA0">
            <w:pPr>
              <w:jc w:val="center"/>
              <w:rPr>
                <w:rFonts w:ascii="Calibri" w:hAnsi="Calibri" w:cs="Calibri"/>
                <w:b/>
                <w:bCs/>
                <w:sz w:val="22"/>
                <w:szCs w:val="22"/>
              </w:rPr>
            </w:pPr>
            <w:r>
              <w:rPr>
                <w:rFonts w:ascii="Calibri" w:hAnsi="Calibri" w:cs="Calibri"/>
                <w:b/>
                <w:bCs/>
                <w:sz w:val="22"/>
                <w:szCs w:val="22"/>
              </w:rPr>
              <w:t>31-Mar-51</w:t>
            </w:r>
          </w:p>
        </w:tc>
        <w:tc>
          <w:tcPr>
            <w:tcW w:w="1546" w:type="pct"/>
            <w:shd w:val="clear" w:color="000000" w:fill="FFFFFF"/>
            <w:noWrap/>
            <w:vAlign w:val="center"/>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73.82</w:t>
            </w:r>
          </w:p>
        </w:tc>
        <w:tc>
          <w:tcPr>
            <w:tcW w:w="1727" w:type="pct"/>
            <w:shd w:val="clear" w:color="000000" w:fill="FFFFFF"/>
            <w:noWrap/>
            <w:vAlign w:val="center"/>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1760.35</w:t>
            </w:r>
          </w:p>
        </w:tc>
      </w:tr>
      <w:tr w:rsidR="000A4AA0" w:rsidRPr="007848BD" w:rsidTr="000A4AA0">
        <w:trPr>
          <w:trHeight w:val="300"/>
        </w:trPr>
        <w:tc>
          <w:tcPr>
            <w:tcW w:w="1727" w:type="pct"/>
            <w:shd w:val="clear" w:color="auto" w:fill="auto"/>
            <w:noWrap/>
            <w:vAlign w:val="center"/>
          </w:tcPr>
          <w:p w:rsidR="000A4AA0" w:rsidRDefault="000A4AA0" w:rsidP="000A4AA0">
            <w:pPr>
              <w:jc w:val="center"/>
              <w:rPr>
                <w:rFonts w:ascii="Calibri" w:hAnsi="Calibri" w:cs="Calibri"/>
                <w:b/>
                <w:bCs/>
                <w:sz w:val="22"/>
                <w:szCs w:val="22"/>
              </w:rPr>
            </w:pPr>
            <w:r>
              <w:rPr>
                <w:rFonts w:ascii="Calibri" w:hAnsi="Calibri" w:cs="Calibri"/>
                <w:b/>
                <w:bCs/>
                <w:sz w:val="22"/>
                <w:szCs w:val="22"/>
              </w:rPr>
              <w:t>31-Mar-52</w:t>
            </w:r>
          </w:p>
        </w:tc>
        <w:tc>
          <w:tcPr>
            <w:tcW w:w="1546" w:type="pct"/>
            <w:shd w:val="clear" w:color="000000" w:fill="FFFFFF"/>
            <w:noWrap/>
            <w:vAlign w:val="center"/>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73.82</w:t>
            </w:r>
          </w:p>
        </w:tc>
        <w:tc>
          <w:tcPr>
            <w:tcW w:w="1727" w:type="pct"/>
            <w:shd w:val="clear" w:color="000000" w:fill="FFFFFF"/>
            <w:noWrap/>
            <w:vAlign w:val="center"/>
          </w:tcPr>
          <w:p w:rsidR="000A4AA0" w:rsidRDefault="000A4AA0" w:rsidP="000A4AA0">
            <w:pPr>
              <w:jc w:val="center"/>
              <w:rPr>
                <w:rFonts w:ascii="Calibri" w:hAnsi="Calibri" w:cs="Calibri"/>
                <w:color w:val="000000"/>
                <w:sz w:val="22"/>
                <w:szCs w:val="22"/>
              </w:rPr>
            </w:pPr>
            <w:r>
              <w:rPr>
                <w:rFonts w:ascii="Calibri" w:hAnsi="Calibri" w:cs="Calibri"/>
                <w:color w:val="000000"/>
                <w:sz w:val="22"/>
                <w:szCs w:val="22"/>
              </w:rPr>
              <w:t>1834.17</w:t>
            </w:r>
          </w:p>
        </w:tc>
      </w:tr>
      <w:tr w:rsidR="00FA3B41" w:rsidRPr="007848BD" w:rsidTr="0061345F">
        <w:trPr>
          <w:trHeight w:val="300"/>
        </w:trPr>
        <w:tc>
          <w:tcPr>
            <w:tcW w:w="1727" w:type="pct"/>
            <w:shd w:val="clear" w:color="auto" w:fill="DBE5F1" w:themeFill="accent1" w:themeFillTint="33"/>
            <w:noWrap/>
            <w:vAlign w:val="center"/>
            <w:hideMark/>
          </w:tcPr>
          <w:p w:rsidR="00FA3B41" w:rsidRPr="007848BD" w:rsidRDefault="00FA3B41" w:rsidP="00FA3B41">
            <w:pPr>
              <w:spacing w:line="276" w:lineRule="auto"/>
              <w:jc w:val="center"/>
              <w:rPr>
                <w:rFonts w:asciiTheme="minorHAnsi" w:hAnsiTheme="minorHAnsi" w:cstheme="minorHAnsi"/>
                <w:b/>
                <w:color w:val="000000"/>
                <w:sz w:val="22"/>
                <w:szCs w:val="22"/>
              </w:rPr>
            </w:pPr>
            <w:r w:rsidRPr="007848BD">
              <w:rPr>
                <w:rFonts w:asciiTheme="minorHAnsi" w:hAnsiTheme="minorHAnsi" w:cstheme="minorHAnsi"/>
                <w:b/>
                <w:color w:val="000000"/>
                <w:sz w:val="22"/>
                <w:szCs w:val="22"/>
              </w:rPr>
              <w:t>Total</w:t>
            </w:r>
          </w:p>
        </w:tc>
        <w:tc>
          <w:tcPr>
            <w:tcW w:w="1546" w:type="pct"/>
            <w:shd w:val="clear" w:color="auto" w:fill="DBE5F1" w:themeFill="accent1" w:themeFillTint="33"/>
            <w:noWrap/>
            <w:vAlign w:val="center"/>
            <w:hideMark/>
          </w:tcPr>
          <w:p w:rsidR="00FA3B41" w:rsidRPr="00FA3B41" w:rsidRDefault="000A4AA0" w:rsidP="00FA3B41">
            <w:pPr>
              <w:jc w:val="center"/>
              <w:rPr>
                <w:rFonts w:ascii="Calibri" w:hAnsi="Calibri" w:cs="Calibri"/>
                <w:b/>
                <w:color w:val="000000"/>
                <w:sz w:val="22"/>
                <w:szCs w:val="22"/>
              </w:rPr>
            </w:pPr>
            <w:r>
              <w:rPr>
                <w:rFonts w:ascii="Calibri" w:hAnsi="Calibri" w:cs="Calibri"/>
                <w:b/>
                <w:color w:val="000000"/>
                <w:sz w:val="22"/>
                <w:szCs w:val="22"/>
              </w:rPr>
              <w:t>1834.17</w:t>
            </w:r>
          </w:p>
        </w:tc>
        <w:tc>
          <w:tcPr>
            <w:tcW w:w="1727" w:type="pct"/>
            <w:shd w:val="clear" w:color="auto" w:fill="DBE5F1" w:themeFill="accent1" w:themeFillTint="33"/>
            <w:noWrap/>
            <w:vAlign w:val="center"/>
            <w:hideMark/>
          </w:tcPr>
          <w:p w:rsidR="00FA3B41" w:rsidRPr="007848BD" w:rsidRDefault="00FA3B41" w:rsidP="00FA3B41">
            <w:pPr>
              <w:spacing w:line="276" w:lineRule="auto"/>
              <w:jc w:val="center"/>
              <w:rPr>
                <w:rFonts w:asciiTheme="minorHAnsi" w:hAnsiTheme="minorHAnsi" w:cstheme="minorHAnsi"/>
                <w:b/>
                <w:color w:val="000000"/>
                <w:sz w:val="22"/>
                <w:szCs w:val="22"/>
              </w:rPr>
            </w:pPr>
          </w:p>
        </w:tc>
      </w:tr>
      <w:tr w:rsidR="007848BD" w:rsidRPr="007848BD" w:rsidTr="0061345F">
        <w:trPr>
          <w:trHeight w:val="300"/>
        </w:trPr>
        <w:tc>
          <w:tcPr>
            <w:tcW w:w="1727" w:type="pct"/>
            <w:shd w:val="clear" w:color="auto" w:fill="DBE5F1" w:themeFill="accent1" w:themeFillTint="33"/>
            <w:noWrap/>
            <w:vAlign w:val="center"/>
            <w:hideMark/>
          </w:tcPr>
          <w:p w:rsidR="007848BD" w:rsidRPr="007848BD" w:rsidRDefault="007848BD" w:rsidP="007848BD">
            <w:pPr>
              <w:spacing w:line="276" w:lineRule="auto"/>
              <w:jc w:val="center"/>
              <w:rPr>
                <w:rFonts w:asciiTheme="minorHAnsi" w:hAnsiTheme="minorHAnsi" w:cstheme="minorHAnsi"/>
                <w:b/>
                <w:color w:val="000000"/>
                <w:sz w:val="22"/>
                <w:szCs w:val="22"/>
              </w:rPr>
            </w:pPr>
            <w:r w:rsidRPr="007848BD">
              <w:rPr>
                <w:rFonts w:asciiTheme="minorHAnsi" w:hAnsiTheme="minorHAnsi" w:cstheme="minorHAnsi"/>
                <w:b/>
                <w:color w:val="000000"/>
                <w:sz w:val="22"/>
                <w:szCs w:val="22"/>
              </w:rPr>
              <w:t>T</w:t>
            </w:r>
            <w:r w:rsidR="00C27739">
              <w:rPr>
                <w:rFonts w:asciiTheme="minorHAnsi" w:hAnsiTheme="minorHAnsi" w:cstheme="minorHAnsi"/>
                <w:b/>
                <w:color w:val="000000"/>
                <w:sz w:val="22"/>
                <w:szCs w:val="22"/>
              </w:rPr>
              <w:t xml:space="preserve">otal </w:t>
            </w:r>
            <w:r w:rsidRPr="007848BD">
              <w:rPr>
                <w:rFonts w:asciiTheme="minorHAnsi" w:hAnsiTheme="minorHAnsi" w:cstheme="minorHAnsi"/>
                <w:b/>
                <w:color w:val="000000"/>
                <w:sz w:val="22"/>
                <w:szCs w:val="22"/>
              </w:rPr>
              <w:t>P</w:t>
            </w:r>
            <w:r w:rsidR="00C27739">
              <w:rPr>
                <w:rFonts w:asciiTheme="minorHAnsi" w:hAnsiTheme="minorHAnsi" w:cstheme="minorHAnsi"/>
                <w:b/>
                <w:color w:val="000000"/>
                <w:sz w:val="22"/>
                <w:szCs w:val="22"/>
              </w:rPr>
              <w:t xml:space="preserve">roject </w:t>
            </w:r>
            <w:r w:rsidRPr="007848BD">
              <w:rPr>
                <w:rFonts w:asciiTheme="minorHAnsi" w:hAnsiTheme="minorHAnsi" w:cstheme="minorHAnsi"/>
                <w:b/>
                <w:color w:val="000000"/>
                <w:sz w:val="22"/>
                <w:szCs w:val="22"/>
              </w:rPr>
              <w:t>C</w:t>
            </w:r>
            <w:r w:rsidR="00C27739">
              <w:rPr>
                <w:rFonts w:asciiTheme="minorHAnsi" w:hAnsiTheme="minorHAnsi" w:cstheme="minorHAnsi"/>
                <w:b/>
                <w:color w:val="000000"/>
                <w:sz w:val="22"/>
                <w:szCs w:val="22"/>
              </w:rPr>
              <w:t>ost</w:t>
            </w:r>
          </w:p>
        </w:tc>
        <w:tc>
          <w:tcPr>
            <w:tcW w:w="3273" w:type="pct"/>
            <w:gridSpan w:val="2"/>
            <w:shd w:val="clear" w:color="auto" w:fill="DBE5F1" w:themeFill="accent1" w:themeFillTint="33"/>
            <w:noWrap/>
            <w:vAlign w:val="center"/>
            <w:hideMark/>
          </w:tcPr>
          <w:p w:rsidR="007848BD" w:rsidRPr="007848BD" w:rsidRDefault="007848BD" w:rsidP="00DF6E30">
            <w:pPr>
              <w:spacing w:line="276" w:lineRule="auto"/>
              <w:jc w:val="center"/>
              <w:rPr>
                <w:rFonts w:asciiTheme="minorHAnsi" w:hAnsiTheme="minorHAnsi" w:cstheme="minorHAnsi"/>
                <w:b/>
                <w:color w:val="000000"/>
                <w:sz w:val="22"/>
                <w:szCs w:val="22"/>
              </w:rPr>
            </w:pPr>
            <w:r>
              <w:rPr>
                <w:rFonts w:asciiTheme="minorHAnsi" w:hAnsiTheme="minorHAnsi" w:cstheme="minorHAnsi"/>
                <w:b/>
                <w:color w:val="000000"/>
                <w:sz w:val="22"/>
                <w:szCs w:val="22"/>
              </w:rPr>
              <w:t xml:space="preserve">INR </w:t>
            </w:r>
            <w:r w:rsidR="00DF6E30">
              <w:rPr>
                <w:rFonts w:asciiTheme="minorHAnsi" w:hAnsiTheme="minorHAnsi" w:cstheme="minorHAnsi"/>
                <w:b/>
                <w:color w:val="000000"/>
                <w:sz w:val="22"/>
                <w:szCs w:val="22"/>
              </w:rPr>
              <w:t>467.62</w:t>
            </w:r>
            <w:r w:rsidR="00C27739">
              <w:rPr>
                <w:rFonts w:asciiTheme="minorHAnsi" w:hAnsiTheme="minorHAnsi" w:cstheme="minorHAnsi"/>
                <w:b/>
                <w:color w:val="000000"/>
                <w:sz w:val="22"/>
                <w:szCs w:val="22"/>
              </w:rPr>
              <w:t xml:space="preserve"> Crore</w:t>
            </w:r>
          </w:p>
        </w:tc>
      </w:tr>
      <w:tr w:rsidR="007848BD" w:rsidRPr="007848BD" w:rsidTr="0061345F">
        <w:trPr>
          <w:trHeight w:val="300"/>
        </w:trPr>
        <w:tc>
          <w:tcPr>
            <w:tcW w:w="1727" w:type="pct"/>
            <w:shd w:val="clear" w:color="auto" w:fill="002060"/>
            <w:noWrap/>
            <w:vAlign w:val="center"/>
            <w:hideMark/>
          </w:tcPr>
          <w:p w:rsidR="007848BD" w:rsidRPr="007848BD" w:rsidRDefault="007848BD" w:rsidP="00C27739">
            <w:pPr>
              <w:spacing w:line="276" w:lineRule="auto"/>
              <w:jc w:val="center"/>
              <w:rPr>
                <w:rFonts w:asciiTheme="minorHAnsi" w:hAnsiTheme="minorHAnsi" w:cstheme="minorHAnsi"/>
                <w:b/>
                <w:bCs/>
                <w:color w:val="FFFFFF" w:themeColor="background1"/>
                <w:sz w:val="22"/>
                <w:szCs w:val="22"/>
              </w:rPr>
            </w:pPr>
            <w:r w:rsidRPr="007848BD">
              <w:rPr>
                <w:rFonts w:asciiTheme="minorHAnsi" w:hAnsiTheme="minorHAnsi" w:cstheme="minorHAnsi"/>
                <w:b/>
                <w:bCs/>
                <w:color w:val="FFFFFF" w:themeColor="background1"/>
                <w:sz w:val="22"/>
                <w:szCs w:val="22"/>
              </w:rPr>
              <w:t>Payback Period</w:t>
            </w:r>
          </w:p>
        </w:tc>
        <w:tc>
          <w:tcPr>
            <w:tcW w:w="3273" w:type="pct"/>
            <w:gridSpan w:val="2"/>
            <w:shd w:val="clear" w:color="auto" w:fill="002060"/>
            <w:noWrap/>
            <w:vAlign w:val="center"/>
            <w:hideMark/>
          </w:tcPr>
          <w:p w:rsidR="007848BD" w:rsidRPr="007848BD" w:rsidRDefault="000A4AA0" w:rsidP="00DF6E30">
            <w:pPr>
              <w:spacing w:line="276" w:lineRule="auto"/>
              <w:jc w:val="center"/>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7.02</w:t>
            </w:r>
            <w:r w:rsidR="00DF6E30">
              <w:rPr>
                <w:rFonts w:asciiTheme="minorHAnsi" w:hAnsiTheme="minorHAnsi" w:cstheme="minorHAnsi"/>
                <w:b/>
                <w:bCs/>
                <w:color w:val="FFFFFF" w:themeColor="background1"/>
                <w:sz w:val="22"/>
                <w:szCs w:val="22"/>
              </w:rPr>
              <w:t xml:space="preserve"> </w:t>
            </w:r>
            <w:r w:rsidR="007848BD">
              <w:rPr>
                <w:rFonts w:asciiTheme="minorHAnsi" w:hAnsiTheme="minorHAnsi" w:cstheme="minorHAnsi"/>
                <w:b/>
                <w:bCs/>
                <w:color w:val="FFFFFF" w:themeColor="background1"/>
                <w:sz w:val="22"/>
                <w:szCs w:val="22"/>
              </w:rPr>
              <w:t>Years</w:t>
            </w:r>
          </w:p>
        </w:tc>
      </w:tr>
    </w:tbl>
    <w:p w:rsidR="00B73EE0" w:rsidRDefault="00B73EE0" w:rsidP="002D5ACF">
      <w:pPr>
        <w:pStyle w:val="ListParagraph"/>
        <w:autoSpaceDE w:val="0"/>
        <w:autoSpaceDN w:val="0"/>
        <w:adjustRightInd w:val="0"/>
        <w:spacing w:before="240" w:line="360" w:lineRule="auto"/>
        <w:ind w:left="1134" w:right="-824"/>
        <w:jc w:val="both"/>
        <w:rPr>
          <w:rFonts w:ascii="Arial" w:hAnsi="Arial" w:cs="Arial"/>
          <w:sz w:val="22"/>
          <w:szCs w:val="22"/>
        </w:rPr>
      </w:pPr>
      <w:r w:rsidRPr="0027074E">
        <w:rPr>
          <w:rFonts w:ascii="Arial" w:hAnsi="Arial" w:cs="Arial"/>
          <w:sz w:val="22"/>
          <w:szCs w:val="22"/>
        </w:rPr>
        <w:t xml:space="preserve">Thus, the project will be having a payback period of </w:t>
      </w:r>
      <w:r w:rsidR="000A4AA0">
        <w:rPr>
          <w:rFonts w:ascii="Arial" w:hAnsi="Arial" w:cs="Arial"/>
          <w:b/>
          <w:sz w:val="22"/>
          <w:szCs w:val="22"/>
        </w:rPr>
        <w:t>7.02</w:t>
      </w:r>
      <w:r w:rsidRPr="00C27739">
        <w:rPr>
          <w:rFonts w:ascii="Arial" w:hAnsi="Arial" w:cs="Arial"/>
          <w:b/>
          <w:sz w:val="22"/>
          <w:szCs w:val="22"/>
        </w:rPr>
        <w:t xml:space="preserve"> years</w:t>
      </w:r>
      <w:r w:rsidRPr="0027074E">
        <w:rPr>
          <w:rFonts w:ascii="Arial" w:hAnsi="Arial" w:cs="Arial"/>
          <w:sz w:val="22"/>
          <w:szCs w:val="22"/>
        </w:rPr>
        <w:t xml:space="preserve"> and</w:t>
      </w:r>
      <w:r w:rsidR="00C27739">
        <w:rPr>
          <w:rFonts w:ascii="Arial" w:hAnsi="Arial" w:cs="Arial"/>
          <w:sz w:val="22"/>
          <w:szCs w:val="22"/>
        </w:rPr>
        <w:t xml:space="preserve"> NPV &amp; IRR of the project is</w:t>
      </w:r>
      <w:r w:rsidRPr="0027074E">
        <w:rPr>
          <w:rFonts w:ascii="Arial" w:hAnsi="Arial" w:cs="Arial"/>
          <w:sz w:val="22"/>
          <w:szCs w:val="22"/>
        </w:rPr>
        <w:t xml:space="preserve"> </w:t>
      </w:r>
      <w:r w:rsidRPr="00C27739">
        <w:rPr>
          <w:rFonts w:ascii="Arial" w:hAnsi="Arial" w:cs="Arial"/>
          <w:b/>
          <w:sz w:val="22"/>
          <w:szCs w:val="22"/>
        </w:rPr>
        <w:t xml:space="preserve">INR </w:t>
      </w:r>
      <w:r w:rsidR="00770D02">
        <w:rPr>
          <w:rFonts w:ascii="Arial" w:hAnsi="Arial" w:cs="Arial"/>
          <w:b/>
          <w:sz w:val="22"/>
          <w:szCs w:val="22"/>
        </w:rPr>
        <w:t>250</w:t>
      </w:r>
      <w:r w:rsidR="00C27739" w:rsidRPr="00C27739">
        <w:rPr>
          <w:rFonts w:ascii="Arial" w:hAnsi="Arial" w:cs="Arial"/>
          <w:b/>
          <w:sz w:val="22"/>
          <w:szCs w:val="22"/>
        </w:rPr>
        <w:t xml:space="preserve"> Crore</w:t>
      </w:r>
      <w:r w:rsidRPr="0027074E">
        <w:rPr>
          <w:rFonts w:ascii="Arial" w:hAnsi="Arial" w:cs="Arial"/>
          <w:sz w:val="22"/>
          <w:szCs w:val="22"/>
        </w:rPr>
        <w:t xml:space="preserve"> &amp; </w:t>
      </w:r>
      <w:r w:rsidR="00770D02">
        <w:rPr>
          <w:rFonts w:ascii="Arial" w:hAnsi="Arial" w:cs="Arial"/>
          <w:b/>
          <w:sz w:val="22"/>
          <w:szCs w:val="22"/>
        </w:rPr>
        <w:t>15.76</w:t>
      </w:r>
      <w:r w:rsidRPr="00C27739">
        <w:rPr>
          <w:rFonts w:ascii="Arial" w:hAnsi="Arial" w:cs="Arial"/>
          <w:b/>
          <w:sz w:val="22"/>
          <w:szCs w:val="22"/>
        </w:rPr>
        <w:t>%</w:t>
      </w:r>
      <w:r w:rsidRPr="00B73EE0">
        <w:rPr>
          <w:rFonts w:ascii="Arial" w:hAnsi="Arial" w:cs="Arial"/>
          <w:sz w:val="22"/>
          <w:szCs w:val="22"/>
        </w:rPr>
        <w:t xml:space="preserve"> </w:t>
      </w:r>
      <w:r w:rsidRPr="0027074E">
        <w:rPr>
          <w:rFonts w:ascii="Arial" w:hAnsi="Arial" w:cs="Arial"/>
          <w:sz w:val="22"/>
          <w:szCs w:val="22"/>
        </w:rPr>
        <w:t>respectively</w:t>
      </w:r>
      <w:r w:rsidR="00147F5F">
        <w:rPr>
          <w:rFonts w:ascii="Arial" w:hAnsi="Arial" w:cs="Arial"/>
          <w:sz w:val="22"/>
          <w:szCs w:val="22"/>
        </w:rPr>
        <w:t xml:space="preserve"> from C.O.D to loan repayment period</w:t>
      </w:r>
      <w:r w:rsidRPr="00B73EE0">
        <w:rPr>
          <w:rFonts w:ascii="Arial" w:hAnsi="Arial" w:cs="Arial"/>
          <w:sz w:val="22"/>
          <w:szCs w:val="22"/>
        </w:rPr>
        <w:t xml:space="preserve">, </w:t>
      </w:r>
      <w:r w:rsidRPr="0027074E">
        <w:rPr>
          <w:rFonts w:ascii="Arial" w:hAnsi="Arial" w:cs="Arial"/>
          <w:sz w:val="22"/>
          <w:szCs w:val="22"/>
        </w:rPr>
        <w:t>which indicates worthiness of the project.</w:t>
      </w:r>
    </w:p>
    <w:p w:rsidR="001E519E" w:rsidRDefault="001E519E" w:rsidP="001E519E">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b/>
          <w:sz w:val="22"/>
          <w:szCs w:val="22"/>
          <w:lang w:eastAsia="en-IN"/>
        </w:rPr>
      </w:pPr>
      <w:r w:rsidRPr="00151E84">
        <w:rPr>
          <w:rFonts w:ascii="Arial" w:hAnsi="Arial" w:cs="Arial"/>
          <w:b/>
          <w:sz w:val="22"/>
          <w:szCs w:val="22"/>
          <w:lang w:eastAsia="en-IN"/>
        </w:rPr>
        <w:t xml:space="preserve">SENSITIVITY ANALYSIS: </w:t>
      </w:r>
    </w:p>
    <w:p w:rsidR="001E519E" w:rsidRPr="00C27739" w:rsidRDefault="001E519E" w:rsidP="002D5ACF">
      <w:pPr>
        <w:pStyle w:val="ListParagraph"/>
        <w:autoSpaceDE w:val="0"/>
        <w:autoSpaceDN w:val="0"/>
        <w:adjustRightInd w:val="0"/>
        <w:spacing w:before="240" w:after="240" w:line="360" w:lineRule="auto"/>
        <w:ind w:left="1134" w:right="-824"/>
        <w:jc w:val="both"/>
        <w:rPr>
          <w:rFonts w:ascii="Arial" w:hAnsi="Arial" w:cs="Arial"/>
          <w:sz w:val="22"/>
          <w:szCs w:val="22"/>
        </w:rPr>
      </w:pPr>
      <w:r w:rsidRPr="001F7470">
        <w:rPr>
          <w:rFonts w:ascii="Arial" w:hAnsi="Arial" w:cs="Arial"/>
          <w:sz w:val="22"/>
          <w:szCs w:val="22"/>
        </w:rPr>
        <w:t xml:space="preserve">Sensitivity analysis of the project with respect to </w:t>
      </w:r>
      <w:r w:rsidR="008417AE">
        <w:rPr>
          <w:rFonts w:ascii="Arial" w:hAnsi="Arial" w:cs="Arial"/>
          <w:sz w:val="22"/>
          <w:szCs w:val="22"/>
        </w:rPr>
        <w:t xml:space="preserve">5% &amp; </w:t>
      </w:r>
      <w:r w:rsidRPr="001F7470">
        <w:rPr>
          <w:rFonts w:ascii="Arial" w:hAnsi="Arial" w:cs="Arial"/>
          <w:sz w:val="22"/>
          <w:szCs w:val="22"/>
        </w:rPr>
        <w:t xml:space="preserve">10% decrease in the revenue, </w:t>
      </w:r>
      <w:r w:rsidR="008417AE">
        <w:rPr>
          <w:rFonts w:ascii="Arial" w:hAnsi="Arial" w:cs="Arial"/>
          <w:sz w:val="22"/>
          <w:szCs w:val="22"/>
        </w:rPr>
        <w:t xml:space="preserve">5% &amp; </w:t>
      </w:r>
      <w:r w:rsidRPr="001F7470">
        <w:rPr>
          <w:rFonts w:ascii="Arial" w:hAnsi="Arial" w:cs="Arial"/>
          <w:sz w:val="22"/>
          <w:szCs w:val="22"/>
        </w:rPr>
        <w:t>10% increase i</w:t>
      </w:r>
      <w:r w:rsidR="00410820">
        <w:rPr>
          <w:rFonts w:ascii="Arial" w:hAnsi="Arial" w:cs="Arial"/>
          <w:sz w:val="22"/>
          <w:szCs w:val="22"/>
        </w:rPr>
        <w:t>n the operating cost and 2</w:t>
      </w:r>
      <w:r w:rsidRPr="001F7470">
        <w:rPr>
          <w:rFonts w:ascii="Arial" w:hAnsi="Arial" w:cs="Arial"/>
          <w:sz w:val="22"/>
          <w:szCs w:val="22"/>
        </w:rPr>
        <w:t>% increment in the proposed interest rate has been shown in the below table:</w:t>
      </w:r>
    </w:p>
    <w:p w:rsidR="001E519E" w:rsidRPr="00004FFB" w:rsidRDefault="001E519E" w:rsidP="001E519E">
      <w:pPr>
        <w:pStyle w:val="ListParagraph"/>
        <w:autoSpaceDE w:val="0"/>
        <w:autoSpaceDN w:val="0"/>
        <w:adjustRightInd w:val="0"/>
        <w:spacing w:line="360" w:lineRule="auto"/>
        <w:ind w:left="1134" w:right="-143"/>
        <w:jc w:val="both"/>
        <w:rPr>
          <w:rFonts w:ascii="Arial" w:hAnsi="Arial" w:cs="Arial"/>
          <w:sz w:val="4"/>
          <w:szCs w:val="22"/>
        </w:rPr>
      </w:pPr>
    </w:p>
    <w:tbl>
      <w:tblPr>
        <w:tblW w:w="4328" w:type="pct"/>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12"/>
        <w:gridCol w:w="4886"/>
        <w:gridCol w:w="2126"/>
        <w:gridCol w:w="2006"/>
        <w:gridCol w:w="2004"/>
      </w:tblGrid>
      <w:tr w:rsidR="001E519E" w:rsidRPr="00F92F82" w:rsidTr="008417AE">
        <w:trPr>
          <w:trHeight w:val="356"/>
        </w:trPr>
        <w:tc>
          <w:tcPr>
            <w:tcW w:w="5000" w:type="pct"/>
            <w:gridSpan w:val="5"/>
            <w:shd w:val="clear" w:color="000000" w:fill="002060"/>
          </w:tcPr>
          <w:p w:rsidR="001E519E" w:rsidRPr="00F92F82" w:rsidRDefault="001E519E" w:rsidP="00C27739">
            <w:pPr>
              <w:spacing w:line="276" w:lineRule="auto"/>
              <w:jc w:val="center"/>
              <w:rPr>
                <w:rFonts w:asciiTheme="minorHAnsi" w:hAnsiTheme="minorHAnsi" w:cstheme="minorHAnsi"/>
                <w:b/>
                <w:bCs/>
                <w:color w:val="FFFFFF"/>
                <w:sz w:val="22"/>
                <w:szCs w:val="22"/>
              </w:rPr>
            </w:pPr>
            <w:r w:rsidRPr="00F92F82">
              <w:rPr>
                <w:rFonts w:asciiTheme="minorHAnsi" w:hAnsiTheme="minorHAnsi" w:cstheme="minorHAnsi"/>
                <w:b/>
                <w:bCs/>
                <w:color w:val="FFFFFF"/>
                <w:sz w:val="22"/>
                <w:szCs w:val="22"/>
              </w:rPr>
              <w:t>Sensitivity Analysis of D.S.CR</w:t>
            </w:r>
            <w:r>
              <w:rPr>
                <w:rFonts w:asciiTheme="minorHAnsi" w:hAnsiTheme="minorHAnsi" w:cstheme="minorHAnsi"/>
                <w:b/>
                <w:bCs/>
                <w:color w:val="FFFFFF"/>
                <w:sz w:val="22"/>
                <w:szCs w:val="22"/>
              </w:rPr>
              <w:t>, NPV &amp; IRR</w:t>
            </w:r>
          </w:p>
        </w:tc>
      </w:tr>
      <w:tr w:rsidR="001E519E" w:rsidRPr="00F92F82" w:rsidTr="008417AE">
        <w:trPr>
          <w:trHeight w:val="305"/>
        </w:trPr>
        <w:tc>
          <w:tcPr>
            <w:tcW w:w="495" w:type="pct"/>
            <w:shd w:val="clear" w:color="auto" w:fill="DBE5F1" w:themeFill="accent1" w:themeFillTint="33"/>
            <w:vAlign w:val="center"/>
          </w:tcPr>
          <w:p w:rsidR="001E519E" w:rsidRPr="00F92F82" w:rsidRDefault="001E519E" w:rsidP="00C27739">
            <w:pPr>
              <w:spacing w:line="276" w:lineRule="auto"/>
              <w:ind w:right="-108"/>
              <w:rPr>
                <w:rFonts w:asciiTheme="minorHAnsi" w:hAnsiTheme="minorHAnsi" w:cstheme="minorHAnsi"/>
                <w:b/>
                <w:color w:val="000000"/>
                <w:sz w:val="22"/>
                <w:szCs w:val="22"/>
              </w:rPr>
            </w:pPr>
            <w:r>
              <w:rPr>
                <w:rFonts w:asciiTheme="minorHAnsi" w:hAnsiTheme="minorHAnsi" w:cstheme="minorHAnsi"/>
                <w:b/>
                <w:color w:val="000000"/>
                <w:sz w:val="22"/>
                <w:szCs w:val="22"/>
              </w:rPr>
              <w:t>S. No.</w:t>
            </w:r>
          </w:p>
        </w:tc>
        <w:tc>
          <w:tcPr>
            <w:tcW w:w="1997" w:type="pct"/>
            <w:shd w:val="clear" w:color="auto" w:fill="DBE5F1" w:themeFill="accent1" w:themeFillTint="33"/>
            <w:noWrap/>
            <w:vAlign w:val="center"/>
            <w:hideMark/>
          </w:tcPr>
          <w:p w:rsidR="001E519E" w:rsidRPr="00F92F82" w:rsidRDefault="001E519E" w:rsidP="00C27739">
            <w:pPr>
              <w:spacing w:line="276" w:lineRule="auto"/>
              <w:ind w:right="-108"/>
              <w:jc w:val="center"/>
              <w:rPr>
                <w:rFonts w:asciiTheme="minorHAnsi" w:hAnsiTheme="minorHAnsi" w:cstheme="minorHAnsi"/>
                <w:b/>
                <w:color w:val="000000"/>
                <w:sz w:val="22"/>
                <w:szCs w:val="22"/>
              </w:rPr>
            </w:pPr>
            <w:r w:rsidRPr="00F92F82">
              <w:rPr>
                <w:rFonts w:asciiTheme="minorHAnsi" w:hAnsiTheme="minorHAnsi" w:cstheme="minorHAnsi"/>
                <w:b/>
                <w:color w:val="000000"/>
                <w:sz w:val="22"/>
                <w:szCs w:val="22"/>
              </w:rPr>
              <w:t>Particular</w:t>
            </w:r>
          </w:p>
        </w:tc>
        <w:tc>
          <w:tcPr>
            <w:tcW w:w="869" w:type="pct"/>
            <w:shd w:val="clear" w:color="auto" w:fill="DBE5F1" w:themeFill="accent1" w:themeFillTint="33"/>
            <w:noWrap/>
            <w:vAlign w:val="center"/>
          </w:tcPr>
          <w:p w:rsidR="001E519E" w:rsidRPr="00F92F82" w:rsidRDefault="001E519E" w:rsidP="00C27739">
            <w:pPr>
              <w:spacing w:line="276" w:lineRule="auto"/>
              <w:ind w:left="-108" w:right="-109"/>
              <w:jc w:val="center"/>
              <w:rPr>
                <w:rFonts w:asciiTheme="minorHAnsi" w:hAnsiTheme="minorHAnsi" w:cstheme="minorHAnsi"/>
                <w:b/>
                <w:color w:val="000000"/>
                <w:sz w:val="22"/>
                <w:szCs w:val="22"/>
              </w:rPr>
            </w:pPr>
            <w:r>
              <w:rPr>
                <w:rFonts w:asciiTheme="minorHAnsi" w:hAnsiTheme="minorHAnsi" w:cstheme="minorHAnsi"/>
                <w:b/>
                <w:color w:val="000000"/>
                <w:sz w:val="22"/>
                <w:szCs w:val="22"/>
              </w:rPr>
              <w:t xml:space="preserve">Average </w:t>
            </w:r>
            <w:r w:rsidRPr="00F92F82">
              <w:rPr>
                <w:rFonts w:asciiTheme="minorHAnsi" w:hAnsiTheme="minorHAnsi" w:cstheme="minorHAnsi"/>
                <w:b/>
                <w:color w:val="000000"/>
                <w:sz w:val="22"/>
                <w:szCs w:val="22"/>
              </w:rPr>
              <w:t>D</w:t>
            </w:r>
            <w:r>
              <w:rPr>
                <w:rFonts w:asciiTheme="minorHAnsi" w:hAnsiTheme="minorHAnsi" w:cstheme="minorHAnsi"/>
                <w:b/>
                <w:color w:val="000000"/>
                <w:sz w:val="22"/>
                <w:szCs w:val="22"/>
              </w:rPr>
              <w:t>.</w:t>
            </w:r>
            <w:r w:rsidRPr="00F92F82">
              <w:rPr>
                <w:rFonts w:asciiTheme="minorHAnsi" w:hAnsiTheme="minorHAnsi" w:cstheme="minorHAnsi"/>
                <w:b/>
                <w:color w:val="000000"/>
                <w:sz w:val="22"/>
                <w:szCs w:val="22"/>
              </w:rPr>
              <w:t>S</w:t>
            </w:r>
            <w:r>
              <w:rPr>
                <w:rFonts w:asciiTheme="minorHAnsi" w:hAnsiTheme="minorHAnsi" w:cstheme="minorHAnsi"/>
                <w:b/>
                <w:color w:val="000000"/>
                <w:sz w:val="22"/>
                <w:szCs w:val="22"/>
              </w:rPr>
              <w:t>.</w:t>
            </w:r>
            <w:r w:rsidRPr="00F92F82">
              <w:rPr>
                <w:rFonts w:asciiTheme="minorHAnsi" w:hAnsiTheme="minorHAnsi" w:cstheme="minorHAnsi"/>
                <w:b/>
                <w:color w:val="000000"/>
                <w:sz w:val="22"/>
                <w:szCs w:val="22"/>
              </w:rPr>
              <w:t>C</w:t>
            </w:r>
            <w:r>
              <w:rPr>
                <w:rFonts w:asciiTheme="minorHAnsi" w:hAnsiTheme="minorHAnsi" w:cstheme="minorHAnsi"/>
                <w:b/>
                <w:color w:val="000000"/>
                <w:sz w:val="22"/>
                <w:szCs w:val="22"/>
              </w:rPr>
              <w:t>.</w:t>
            </w:r>
            <w:r w:rsidRPr="00F92F82">
              <w:rPr>
                <w:rFonts w:asciiTheme="minorHAnsi" w:hAnsiTheme="minorHAnsi" w:cstheme="minorHAnsi"/>
                <w:b/>
                <w:color w:val="000000"/>
                <w:sz w:val="22"/>
                <w:szCs w:val="22"/>
              </w:rPr>
              <w:t>R</w:t>
            </w:r>
          </w:p>
        </w:tc>
        <w:tc>
          <w:tcPr>
            <w:tcW w:w="820" w:type="pct"/>
            <w:shd w:val="clear" w:color="auto" w:fill="DBE5F1" w:themeFill="accent1" w:themeFillTint="33"/>
            <w:vAlign w:val="center"/>
          </w:tcPr>
          <w:p w:rsidR="001E519E" w:rsidRDefault="001E519E" w:rsidP="00C27739">
            <w:pPr>
              <w:spacing w:line="276" w:lineRule="auto"/>
              <w:ind w:left="-108" w:right="-109"/>
              <w:jc w:val="center"/>
              <w:rPr>
                <w:rFonts w:asciiTheme="minorHAnsi" w:hAnsiTheme="minorHAnsi" w:cstheme="minorHAnsi"/>
                <w:b/>
                <w:color w:val="000000"/>
                <w:sz w:val="22"/>
                <w:szCs w:val="22"/>
              </w:rPr>
            </w:pPr>
            <w:r>
              <w:rPr>
                <w:rFonts w:asciiTheme="minorHAnsi" w:hAnsiTheme="minorHAnsi" w:cstheme="minorHAnsi"/>
                <w:b/>
                <w:color w:val="000000"/>
                <w:sz w:val="22"/>
                <w:szCs w:val="22"/>
              </w:rPr>
              <w:t>NPV</w:t>
            </w:r>
          </w:p>
        </w:tc>
        <w:tc>
          <w:tcPr>
            <w:tcW w:w="819" w:type="pct"/>
            <w:shd w:val="clear" w:color="auto" w:fill="DBE5F1" w:themeFill="accent1" w:themeFillTint="33"/>
          </w:tcPr>
          <w:p w:rsidR="001E519E" w:rsidRDefault="001E519E" w:rsidP="00C27739">
            <w:pPr>
              <w:spacing w:line="276" w:lineRule="auto"/>
              <w:ind w:left="-108" w:right="-109"/>
              <w:jc w:val="center"/>
              <w:rPr>
                <w:rFonts w:asciiTheme="minorHAnsi" w:hAnsiTheme="minorHAnsi" w:cstheme="minorHAnsi"/>
                <w:b/>
                <w:color w:val="000000"/>
                <w:sz w:val="22"/>
                <w:szCs w:val="22"/>
              </w:rPr>
            </w:pPr>
            <w:r>
              <w:rPr>
                <w:rFonts w:asciiTheme="minorHAnsi" w:hAnsiTheme="minorHAnsi" w:cstheme="minorHAnsi"/>
                <w:b/>
                <w:color w:val="000000"/>
                <w:sz w:val="22"/>
                <w:szCs w:val="22"/>
              </w:rPr>
              <w:t>IRR</w:t>
            </w:r>
          </w:p>
        </w:tc>
      </w:tr>
      <w:tr w:rsidR="001E519E" w:rsidRPr="00F92F82" w:rsidTr="008417AE">
        <w:trPr>
          <w:trHeight w:val="420"/>
        </w:trPr>
        <w:tc>
          <w:tcPr>
            <w:tcW w:w="495" w:type="pct"/>
            <w:shd w:val="clear" w:color="auto" w:fill="DBE5F1" w:themeFill="accent1" w:themeFillTint="33"/>
            <w:vAlign w:val="center"/>
          </w:tcPr>
          <w:p w:rsidR="001E519E" w:rsidRPr="00F92F82" w:rsidRDefault="001E519E" w:rsidP="00327929">
            <w:pPr>
              <w:pStyle w:val="ListParagraph"/>
              <w:numPr>
                <w:ilvl w:val="6"/>
                <w:numId w:val="49"/>
              </w:numPr>
              <w:spacing w:line="276" w:lineRule="auto"/>
              <w:ind w:left="459" w:right="-108"/>
              <w:jc w:val="center"/>
              <w:rPr>
                <w:rFonts w:asciiTheme="minorHAnsi" w:hAnsiTheme="minorHAnsi" w:cstheme="minorHAnsi"/>
                <w:color w:val="000000"/>
                <w:sz w:val="22"/>
                <w:szCs w:val="22"/>
              </w:rPr>
            </w:pPr>
          </w:p>
        </w:tc>
        <w:tc>
          <w:tcPr>
            <w:tcW w:w="1997" w:type="pct"/>
            <w:shd w:val="clear" w:color="auto" w:fill="auto"/>
            <w:noWrap/>
            <w:vAlign w:val="center"/>
          </w:tcPr>
          <w:p w:rsidR="001E519E" w:rsidRPr="00987DEC" w:rsidRDefault="001E519E" w:rsidP="00C27739">
            <w:pPr>
              <w:spacing w:line="276" w:lineRule="auto"/>
              <w:jc w:val="both"/>
              <w:rPr>
                <w:rFonts w:asciiTheme="minorHAnsi" w:hAnsiTheme="minorHAnsi" w:cstheme="minorHAnsi"/>
                <w:b/>
                <w:color w:val="000000"/>
                <w:sz w:val="22"/>
                <w:szCs w:val="22"/>
              </w:rPr>
            </w:pPr>
            <w:r w:rsidRPr="00987DEC">
              <w:rPr>
                <w:rFonts w:asciiTheme="minorHAnsi" w:hAnsiTheme="minorHAnsi" w:cstheme="minorHAnsi"/>
                <w:b/>
                <w:color w:val="000000"/>
                <w:sz w:val="22"/>
                <w:szCs w:val="22"/>
              </w:rPr>
              <w:t xml:space="preserve">As a base case </w:t>
            </w:r>
          </w:p>
        </w:tc>
        <w:tc>
          <w:tcPr>
            <w:tcW w:w="869" w:type="pct"/>
            <w:shd w:val="clear" w:color="auto" w:fill="auto"/>
            <w:noWrap/>
            <w:vAlign w:val="center"/>
          </w:tcPr>
          <w:p w:rsidR="001E519E" w:rsidRPr="00987DEC" w:rsidRDefault="000A4AA0" w:rsidP="002D5ACF">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2.71</w:t>
            </w:r>
          </w:p>
        </w:tc>
        <w:tc>
          <w:tcPr>
            <w:tcW w:w="820" w:type="pct"/>
            <w:vAlign w:val="center"/>
          </w:tcPr>
          <w:p w:rsidR="001E519E" w:rsidRPr="00987DEC" w:rsidRDefault="001727C8" w:rsidP="00410820">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 xml:space="preserve">INR </w:t>
            </w:r>
            <w:r w:rsidR="00770D02">
              <w:rPr>
                <w:rFonts w:asciiTheme="minorHAnsi" w:hAnsiTheme="minorHAnsi" w:cstheme="minorHAnsi"/>
                <w:i/>
                <w:color w:val="000000"/>
                <w:sz w:val="22"/>
                <w:szCs w:val="22"/>
              </w:rPr>
              <w:t>250</w:t>
            </w:r>
            <w:r w:rsidR="001E519E" w:rsidRPr="00987DEC">
              <w:rPr>
                <w:rFonts w:asciiTheme="minorHAnsi" w:hAnsiTheme="minorHAnsi" w:cstheme="minorHAnsi"/>
                <w:i/>
                <w:color w:val="000000"/>
                <w:sz w:val="22"/>
                <w:szCs w:val="22"/>
              </w:rPr>
              <w:t xml:space="preserve"> Cr.</w:t>
            </w:r>
          </w:p>
        </w:tc>
        <w:tc>
          <w:tcPr>
            <w:tcW w:w="819" w:type="pct"/>
            <w:vAlign w:val="center"/>
          </w:tcPr>
          <w:p w:rsidR="001E519E" w:rsidRPr="00987DEC" w:rsidRDefault="00770D02" w:rsidP="00C27739">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15.76</w:t>
            </w:r>
            <w:r w:rsidR="001E519E" w:rsidRPr="00987DEC">
              <w:rPr>
                <w:rFonts w:asciiTheme="minorHAnsi" w:hAnsiTheme="minorHAnsi" w:cstheme="minorHAnsi"/>
                <w:i/>
                <w:color w:val="000000"/>
                <w:sz w:val="22"/>
                <w:szCs w:val="22"/>
              </w:rPr>
              <w:t>%</w:t>
            </w:r>
          </w:p>
        </w:tc>
      </w:tr>
      <w:tr w:rsidR="002D5ACF" w:rsidRPr="00F92F82" w:rsidTr="008417AE">
        <w:trPr>
          <w:trHeight w:val="420"/>
        </w:trPr>
        <w:tc>
          <w:tcPr>
            <w:tcW w:w="495" w:type="pct"/>
            <w:shd w:val="clear" w:color="auto" w:fill="DBE5F1" w:themeFill="accent1" w:themeFillTint="33"/>
            <w:vAlign w:val="center"/>
          </w:tcPr>
          <w:p w:rsidR="002D5ACF" w:rsidRPr="00F92F82" w:rsidRDefault="002D5ACF" w:rsidP="00327929">
            <w:pPr>
              <w:pStyle w:val="ListParagraph"/>
              <w:numPr>
                <w:ilvl w:val="6"/>
                <w:numId w:val="49"/>
              </w:numPr>
              <w:spacing w:line="276" w:lineRule="auto"/>
              <w:ind w:left="459" w:right="-108"/>
              <w:jc w:val="center"/>
              <w:rPr>
                <w:rFonts w:asciiTheme="minorHAnsi" w:hAnsiTheme="minorHAnsi" w:cstheme="minorHAnsi"/>
                <w:color w:val="000000"/>
                <w:sz w:val="22"/>
                <w:szCs w:val="22"/>
              </w:rPr>
            </w:pPr>
          </w:p>
        </w:tc>
        <w:tc>
          <w:tcPr>
            <w:tcW w:w="1997" w:type="pct"/>
            <w:shd w:val="clear" w:color="auto" w:fill="auto"/>
            <w:noWrap/>
            <w:vAlign w:val="center"/>
          </w:tcPr>
          <w:p w:rsidR="002D5ACF" w:rsidRPr="00987DEC" w:rsidRDefault="002D5ACF" w:rsidP="00C27739">
            <w:pPr>
              <w:spacing w:line="276" w:lineRule="auto"/>
              <w:jc w:val="both"/>
              <w:rPr>
                <w:rFonts w:asciiTheme="minorHAnsi" w:hAnsiTheme="minorHAnsi" w:cstheme="minorHAnsi"/>
                <w:b/>
                <w:color w:val="000000"/>
                <w:sz w:val="22"/>
                <w:szCs w:val="22"/>
              </w:rPr>
            </w:pPr>
            <w:r w:rsidRPr="00987DEC">
              <w:rPr>
                <w:rFonts w:asciiTheme="minorHAnsi" w:hAnsiTheme="minorHAnsi" w:cstheme="minorHAnsi"/>
                <w:b/>
                <w:color w:val="000000"/>
                <w:sz w:val="22"/>
                <w:szCs w:val="22"/>
              </w:rPr>
              <w:t>If the p</w:t>
            </w:r>
            <w:r>
              <w:rPr>
                <w:rFonts w:asciiTheme="minorHAnsi" w:hAnsiTheme="minorHAnsi" w:cstheme="minorHAnsi"/>
                <w:b/>
                <w:color w:val="000000"/>
                <w:sz w:val="22"/>
                <w:szCs w:val="22"/>
              </w:rPr>
              <w:t>rojected revenue decreased by 5</w:t>
            </w:r>
            <w:r w:rsidRPr="00987DEC">
              <w:rPr>
                <w:rFonts w:asciiTheme="minorHAnsi" w:hAnsiTheme="minorHAnsi" w:cstheme="minorHAnsi"/>
                <w:b/>
                <w:color w:val="000000"/>
                <w:sz w:val="22"/>
                <w:szCs w:val="22"/>
              </w:rPr>
              <w:t>%</w:t>
            </w:r>
          </w:p>
        </w:tc>
        <w:tc>
          <w:tcPr>
            <w:tcW w:w="869" w:type="pct"/>
            <w:shd w:val="clear" w:color="auto" w:fill="auto"/>
            <w:noWrap/>
            <w:vAlign w:val="center"/>
          </w:tcPr>
          <w:p w:rsidR="002D5ACF" w:rsidRDefault="000A4AA0" w:rsidP="002D5ACF">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2.56</w:t>
            </w:r>
          </w:p>
        </w:tc>
        <w:tc>
          <w:tcPr>
            <w:tcW w:w="820" w:type="pct"/>
            <w:vAlign w:val="center"/>
          </w:tcPr>
          <w:p w:rsidR="002D5ACF" w:rsidRDefault="002D5ACF" w:rsidP="000A245D">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 xml:space="preserve">INR </w:t>
            </w:r>
            <w:r w:rsidR="00770D02">
              <w:rPr>
                <w:rFonts w:asciiTheme="minorHAnsi" w:hAnsiTheme="minorHAnsi" w:cstheme="minorHAnsi"/>
                <w:i/>
                <w:color w:val="000000"/>
                <w:sz w:val="22"/>
                <w:szCs w:val="22"/>
              </w:rPr>
              <w:t>212</w:t>
            </w:r>
            <w:r w:rsidRPr="00987DEC">
              <w:rPr>
                <w:rFonts w:asciiTheme="minorHAnsi" w:hAnsiTheme="minorHAnsi" w:cstheme="minorHAnsi"/>
                <w:i/>
                <w:color w:val="000000"/>
                <w:sz w:val="22"/>
                <w:szCs w:val="22"/>
              </w:rPr>
              <w:t xml:space="preserve"> Cr.</w:t>
            </w:r>
          </w:p>
        </w:tc>
        <w:tc>
          <w:tcPr>
            <w:tcW w:w="819" w:type="pct"/>
            <w:vAlign w:val="center"/>
          </w:tcPr>
          <w:p w:rsidR="002D5ACF" w:rsidRDefault="00770D02" w:rsidP="00C27739">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14.88</w:t>
            </w:r>
            <w:r w:rsidR="002D5ACF">
              <w:rPr>
                <w:rFonts w:asciiTheme="minorHAnsi" w:hAnsiTheme="minorHAnsi" w:cstheme="minorHAnsi"/>
                <w:i/>
                <w:color w:val="000000"/>
                <w:sz w:val="22"/>
                <w:szCs w:val="22"/>
              </w:rPr>
              <w:t>%</w:t>
            </w:r>
          </w:p>
        </w:tc>
      </w:tr>
      <w:tr w:rsidR="001E519E" w:rsidRPr="00F92F82" w:rsidTr="008417AE">
        <w:trPr>
          <w:trHeight w:val="420"/>
        </w:trPr>
        <w:tc>
          <w:tcPr>
            <w:tcW w:w="495" w:type="pct"/>
            <w:shd w:val="clear" w:color="auto" w:fill="DBE5F1" w:themeFill="accent1" w:themeFillTint="33"/>
            <w:vAlign w:val="center"/>
          </w:tcPr>
          <w:p w:rsidR="001E519E" w:rsidRPr="00F92F82" w:rsidRDefault="001E519E" w:rsidP="00327929">
            <w:pPr>
              <w:pStyle w:val="ListParagraph"/>
              <w:numPr>
                <w:ilvl w:val="6"/>
                <w:numId w:val="49"/>
              </w:numPr>
              <w:spacing w:line="276" w:lineRule="auto"/>
              <w:ind w:left="459" w:right="-108"/>
              <w:jc w:val="center"/>
              <w:rPr>
                <w:rFonts w:asciiTheme="minorHAnsi" w:hAnsiTheme="minorHAnsi" w:cstheme="minorHAnsi"/>
                <w:color w:val="000000"/>
                <w:sz w:val="22"/>
                <w:szCs w:val="22"/>
              </w:rPr>
            </w:pPr>
          </w:p>
        </w:tc>
        <w:tc>
          <w:tcPr>
            <w:tcW w:w="1997" w:type="pct"/>
            <w:shd w:val="clear" w:color="auto" w:fill="auto"/>
            <w:noWrap/>
            <w:vAlign w:val="center"/>
          </w:tcPr>
          <w:p w:rsidR="001E519E" w:rsidRPr="00987DEC" w:rsidRDefault="001E519E" w:rsidP="00C27739">
            <w:pPr>
              <w:spacing w:line="276" w:lineRule="auto"/>
              <w:jc w:val="both"/>
              <w:rPr>
                <w:rFonts w:asciiTheme="minorHAnsi" w:hAnsiTheme="minorHAnsi" w:cstheme="minorHAnsi"/>
                <w:b/>
                <w:color w:val="000000"/>
                <w:sz w:val="22"/>
                <w:szCs w:val="22"/>
              </w:rPr>
            </w:pPr>
            <w:r w:rsidRPr="00987DEC">
              <w:rPr>
                <w:rFonts w:asciiTheme="minorHAnsi" w:hAnsiTheme="minorHAnsi" w:cstheme="minorHAnsi"/>
                <w:b/>
                <w:color w:val="000000"/>
                <w:sz w:val="22"/>
                <w:szCs w:val="22"/>
              </w:rPr>
              <w:t>If the projected revenue decreased by 10%</w:t>
            </w:r>
          </w:p>
        </w:tc>
        <w:tc>
          <w:tcPr>
            <w:tcW w:w="869" w:type="pct"/>
            <w:shd w:val="clear" w:color="auto" w:fill="auto"/>
            <w:noWrap/>
            <w:vAlign w:val="center"/>
          </w:tcPr>
          <w:p w:rsidR="001E519E" w:rsidRPr="00987DEC" w:rsidRDefault="000A4AA0" w:rsidP="002D5ACF">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2.41</w:t>
            </w:r>
          </w:p>
        </w:tc>
        <w:tc>
          <w:tcPr>
            <w:tcW w:w="820" w:type="pct"/>
            <w:shd w:val="clear" w:color="auto" w:fill="auto"/>
            <w:vAlign w:val="center"/>
          </w:tcPr>
          <w:p w:rsidR="001E519E" w:rsidRPr="00987DEC" w:rsidRDefault="001727C8" w:rsidP="00410820">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 xml:space="preserve">INR </w:t>
            </w:r>
            <w:r w:rsidR="00770D02">
              <w:rPr>
                <w:rFonts w:asciiTheme="minorHAnsi" w:hAnsiTheme="minorHAnsi" w:cstheme="minorHAnsi"/>
                <w:i/>
                <w:color w:val="000000"/>
                <w:sz w:val="22"/>
                <w:szCs w:val="22"/>
              </w:rPr>
              <w:t>174</w:t>
            </w:r>
            <w:r w:rsidR="000A245D">
              <w:rPr>
                <w:rFonts w:asciiTheme="minorHAnsi" w:hAnsiTheme="minorHAnsi" w:cstheme="minorHAnsi"/>
                <w:i/>
                <w:color w:val="000000"/>
                <w:sz w:val="22"/>
                <w:szCs w:val="22"/>
              </w:rPr>
              <w:t xml:space="preserve"> </w:t>
            </w:r>
            <w:r w:rsidR="001E519E" w:rsidRPr="00987DEC">
              <w:rPr>
                <w:rFonts w:asciiTheme="minorHAnsi" w:hAnsiTheme="minorHAnsi" w:cstheme="minorHAnsi"/>
                <w:i/>
                <w:color w:val="000000"/>
                <w:sz w:val="22"/>
                <w:szCs w:val="22"/>
              </w:rPr>
              <w:t>Cr.</w:t>
            </w:r>
          </w:p>
        </w:tc>
        <w:tc>
          <w:tcPr>
            <w:tcW w:w="819" w:type="pct"/>
            <w:shd w:val="clear" w:color="auto" w:fill="auto"/>
            <w:vAlign w:val="center"/>
          </w:tcPr>
          <w:p w:rsidR="001E519E" w:rsidRPr="00987DEC" w:rsidRDefault="00770D02" w:rsidP="00C27739">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13.97</w:t>
            </w:r>
            <w:r w:rsidR="001E519E" w:rsidRPr="00987DEC">
              <w:rPr>
                <w:rFonts w:asciiTheme="minorHAnsi" w:hAnsiTheme="minorHAnsi" w:cstheme="minorHAnsi"/>
                <w:i/>
                <w:color w:val="000000"/>
                <w:sz w:val="22"/>
                <w:szCs w:val="22"/>
              </w:rPr>
              <w:t>%</w:t>
            </w:r>
          </w:p>
        </w:tc>
      </w:tr>
      <w:tr w:rsidR="001E519E" w:rsidRPr="00F92F82" w:rsidTr="008417AE">
        <w:trPr>
          <w:trHeight w:val="420"/>
        </w:trPr>
        <w:tc>
          <w:tcPr>
            <w:tcW w:w="495" w:type="pct"/>
            <w:shd w:val="clear" w:color="auto" w:fill="DBE5F1" w:themeFill="accent1" w:themeFillTint="33"/>
            <w:vAlign w:val="center"/>
          </w:tcPr>
          <w:p w:rsidR="001E519E" w:rsidRPr="00F92F82" w:rsidRDefault="001E519E" w:rsidP="00327929">
            <w:pPr>
              <w:pStyle w:val="ListParagraph"/>
              <w:numPr>
                <w:ilvl w:val="6"/>
                <w:numId w:val="49"/>
              </w:numPr>
              <w:spacing w:line="276" w:lineRule="auto"/>
              <w:ind w:left="459" w:right="-108"/>
              <w:jc w:val="center"/>
              <w:rPr>
                <w:rFonts w:asciiTheme="minorHAnsi" w:hAnsiTheme="minorHAnsi" w:cstheme="minorHAnsi"/>
                <w:color w:val="000000"/>
                <w:sz w:val="22"/>
                <w:szCs w:val="22"/>
              </w:rPr>
            </w:pPr>
          </w:p>
        </w:tc>
        <w:tc>
          <w:tcPr>
            <w:tcW w:w="1997" w:type="pct"/>
            <w:shd w:val="clear" w:color="auto" w:fill="auto"/>
            <w:noWrap/>
            <w:vAlign w:val="center"/>
          </w:tcPr>
          <w:p w:rsidR="001E519E" w:rsidRPr="00987DEC" w:rsidRDefault="001E519E" w:rsidP="002D5ACF">
            <w:pPr>
              <w:spacing w:line="276" w:lineRule="auto"/>
              <w:jc w:val="both"/>
              <w:rPr>
                <w:rFonts w:asciiTheme="minorHAnsi" w:hAnsiTheme="minorHAnsi" w:cstheme="minorHAnsi"/>
                <w:b/>
                <w:color w:val="000000"/>
                <w:sz w:val="22"/>
                <w:szCs w:val="22"/>
              </w:rPr>
            </w:pPr>
            <w:r w:rsidRPr="00987DEC">
              <w:rPr>
                <w:rFonts w:asciiTheme="minorHAnsi" w:hAnsiTheme="minorHAnsi" w:cstheme="minorHAnsi"/>
                <w:b/>
                <w:color w:val="000000"/>
                <w:sz w:val="22"/>
                <w:szCs w:val="22"/>
              </w:rPr>
              <w:t xml:space="preserve">If the projected </w:t>
            </w:r>
            <w:r w:rsidR="002D5ACF">
              <w:rPr>
                <w:rFonts w:asciiTheme="minorHAnsi" w:hAnsiTheme="minorHAnsi" w:cstheme="minorHAnsi"/>
                <w:b/>
                <w:color w:val="000000"/>
                <w:sz w:val="22"/>
                <w:szCs w:val="22"/>
              </w:rPr>
              <w:t>operating cost</w:t>
            </w:r>
            <w:r w:rsidRPr="00987DEC">
              <w:rPr>
                <w:rFonts w:asciiTheme="minorHAnsi" w:hAnsiTheme="minorHAnsi" w:cstheme="minorHAnsi"/>
                <w:b/>
                <w:color w:val="000000"/>
                <w:sz w:val="22"/>
                <w:szCs w:val="22"/>
              </w:rPr>
              <w:t xml:space="preserve"> increas</w:t>
            </w:r>
            <w:r w:rsidR="002D5ACF">
              <w:rPr>
                <w:rFonts w:asciiTheme="minorHAnsi" w:hAnsiTheme="minorHAnsi" w:cstheme="minorHAnsi"/>
                <w:b/>
                <w:color w:val="000000"/>
                <w:sz w:val="22"/>
                <w:szCs w:val="22"/>
              </w:rPr>
              <w:t>ed by 5</w:t>
            </w:r>
            <w:r w:rsidRPr="00987DEC">
              <w:rPr>
                <w:rFonts w:asciiTheme="minorHAnsi" w:hAnsiTheme="minorHAnsi" w:cstheme="minorHAnsi"/>
                <w:b/>
                <w:color w:val="000000"/>
                <w:sz w:val="22"/>
                <w:szCs w:val="22"/>
              </w:rPr>
              <w:t>%</w:t>
            </w:r>
          </w:p>
        </w:tc>
        <w:tc>
          <w:tcPr>
            <w:tcW w:w="869" w:type="pct"/>
            <w:shd w:val="clear" w:color="auto" w:fill="auto"/>
            <w:noWrap/>
            <w:vAlign w:val="center"/>
          </w:tcPr>
          <w:p w:rsidR="001E519E" w:rsidRPr="00987DEC" w:rsidRDefault="001727C8" w:rsidP="000A4AA0">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2</w:t>
            </w:r>
            <w:r w:rsidR="00037A3C">
              <w:rPr>
                <w:rFonts w:asciiTheme="minorHAnsi" w:hAnsiTheme="minorHAnsi" w:cstheme="minorHAnsi"/>
                <w:i/>
                <w:color w:val="000000"/>
                <w:sz w:val="22"/>
                <w:szCs w:val="22"/>
              </w:rPr>
              <w:t>.</w:t>
            </w:r>
            <w:r w:rsidR="000A4AA0">
              <w:rPr>
                <w:rFonts w:asciiTheme="minorHAnsi" w:hAnsiTheme="minorHAnsi" w:cstheme="minorHAnsi"/>
                <w:i/>
                <w:color w:val="000000"/>
                <w:sz w:val="22"/>
                <w:szCs w:val="22"/>
              </w:rPr>
              <w:t>67</w:t>
            </w:r>
          </w:p>
        </w:tc>
        <w:tc>
          <w:tcPr>
            <w:tcW w:w="820" w:type="pct"/>
            <w:vAlign w:val="center"/>
          </w:tcPr>
          <w:p w:rsidR="001E519E" w:rsidRPr="00987DEC" w:rsidRDefault="001727C8" w:rsidP="00410820">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 xml:space="preserve">INR </w:t>
            </w:r>
            <w:r w:rsidR="00037A3C">
              <w:rPr>
                <w:rFonts w:asciiTheme="minorHAnsi" w:hAnsiTheme="minorHAnsi" w:cstheme="minorHAnsi"/>
                <w:i/>
                <w:color w:val="000000"/>
                <w:sz w:val="22"/>
                <w:szCs w:val="22"/>
              </w:rPr>
              <w:t>239</w:t>
            </w:r>
            <w:r w:rsidR="001E519E">
              <w:rPr>
                <w:rFonts w:asciiTheme="minorHAnsi" w:hAnsiTheme="minorHAnsi" w:cstheme="minorHAnsi"/>
                <w:i/>
                <w:color w:val="000000"/>
                <w:sz w:val="22"/>
                <w:szCs w:val="22"/>
              </w:rPr>
              <w:t xml:space="preserve"> Cr.</w:t>
            </w:r>
          </w:p>
        </w:tc>
        <w:tc>
          <w:tcPr>
            <w:tcW w:w="819" w:type="pct"/>
            <w:vAlign w:val="center"/>
          </w:tcPr>
          <w:p w:rsidR="001E519E" w:rsidRPr="00987DEC" w:rsidRDefault="00037A3C" w:rsidP="00C27739">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15.52</w:t>
            </w:r>
            <w:r w:rsidR="001E519E">
              <w:rPr>
                <w:rFonts w:asciiTheme="minorHAnsi" w:hAnsiTheme="minorHAnsi" w:cstheme="minorHAnsi"/>
                <w:i/>
                <w:color w:val="000000"/>
                <w:sz w:val="22"/>
                <w:szCs w:val="22"/>
              </w:rPr>
              <w:t>%</w:t>
            </w:r>
          </w:p>
        </w:tc>
      </w:tr>
      <w:tr w:rsidR="002D5ACF" w:rsidRPr="00F92F82" w:rsidTr="008417AE">
        <w:trPr>
          <w:trHeight w:val="420"/>
        </w:trPr>
        <w:tc>
          <w:tcPr>
            <w:tcW w:w="495" w:type="pct"/>
            <w:shd w:val="clear" w:color="auto" w:fill="DBE5F1" w:themeFill="accent1" w:themeFillTint="33"/>
            <w:vAlign w:val="center"/>
          </w:tcPr>
          <w:p w:rsidR="002D5ACF" w:rsidRPr="00F92F82" w:rsidRDefault="002D5ACF" w:rsidP="002D5ACF">
            <w:pPr>
              <w:pStyle w:val="ListParagraph"/>
              <w:numPr>
                <w:ilvl w:val="6"/>
                <w:numId w:val="49"/>
              </w:numPr>
              <w:spacing w:line="276" w:lineRule="auto"/>
              <w:ind w:left="459" w:right="-108"/>
              <w:jc w:val="center"/>
              <w:rPr>
                <w:rFonts w:asciiTheme="minorHAnsi" w:hAnsiTheme="minorHAnsi" w:cstheme="minorHAnsi"/>
                <w:color w:val="000000"/>
                <w:sz w:val="22"/>
                <w:szCs w:val="22"/>
              </w:rPr>
            </w:pPr>
          </w:p>
        </w:tc>
        <w:tc>
          <w:tcPr>
            <w:tcW w:w="1997" w:type="pct"/>
            <w:shd w:val="clear" w:color="auto" w:fill="auto"/>
            <w:noWrap/>
            <w:vAlign w:val="center"/>
          </w:tcPr>
          <w:p w:rsidR="002D5ACF" w:rsidRPr="00987DEC" w:rsidRDefault="002D5ACF" w:rsidP="002D5ACF">
            <w:pPr>
              <w:spacing w:line="276" w:lineRule="auto"/>
              <w:jc w:val="both"/>
              <w:rPr>
                <w:rFonts w:asciiTheme="minorHAnsi" w:hAnsiTheme="minorHAnsi" w:cstheme="minorHAnsi"/>
                <w:b/>
                <w:color w:val="000000"/>
                <w:sz w:val="22"/>
                <w:szCs w:val="22"/>
              </w:rPr>
            </w:pPr>
            <w:r w:rsidRPr="00987DEC">
              <w:rPr>
                <w:rFonts w:asciiTheme="minorHAnsi" w:hAnsiTheme="minorHAnsi" w:cstheme="minorHAnsi"/>
                <w:b/>
                <w:color w:val="000000"/>
                <w:sz w:val="22"/>
                <w:szCs w:val="22"/>
              </w:rPr>
              <w:t xml:space="preserve">If the projected </w:t>
            </w:r>
            <w:r>
              <w:rPr>
                <w:rFonts w:asciiTheme="minorHAnsi" w:hAnsiTheme="minorHAnsi" w:cstheme="minorHAnsi"/>
                <w:b/>
                <w:color w:val="000000"/>
                <w:sz w:val="22"/>
                <w:szCs w:val="22"/>
              </w:rPr>
              <w:t>operating cost</w:t>
            </w:r>
            <w:r w:rsidRPr="00987DEC">
              <w:rPr>
                <w:rFonts w:asciiTheme="minorHAnsi" w:hAnsiTheme="minorHAnsi" w:cstheme="minorHAnsi"/>
                <w:b/>
                <w:color w:val="000000"/>
                <w:sz w:val="22"/>
                <w:szCs w:val="22"/>
              </w:rPr>
              <w:t xml:space="preserve"> increased by 10%</w:t>
            </w:r>
          </w:p>
        </w:tc>
        <w:tc>
          <w:tcPr>
            <w:tcW w:w="869" w:type="pct"/>
            <w:shd w:val="clear" w:color="auto" w:fill="auto"/>
            <w:noWrap/>
            <w:vAlign w:val="center"/>
          </w:tcPr>
          <w:p w:rsidR="002D5ACF" w:rsidRPr="00987DEC" w:rsidRDefault="000A245D" w:rsidP="00410820">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2.</w:t>
            </w:r>
            <w:r w:rsidR="000A4AA0">
              <w:rPr>
                <w:rFonts w:asciiTheme="minorHAnsi" w:hAnsiTheme="minorHAnsi" w:cstheme="minorHAnsi"/>
                <w:i/>
                <w:color w:val="000000"/>
                <w:sz w:val="22"/>
                <w:szCs w:val="22"/>
              </w:rPr>
              <w:t>62</w:t>
            </w:r>
          </w:p>
        </w:tc>
        <w:tc>
          <w:tcPr>
            <w:tcW w:w="820" w:type="pct"/>
            <w:vAlign w:val="center"/>
          </w:tcPr>
          <w:p w:rsidR="002D5ACF" w:rsidRPr="00987DEC" w:rsidRDefault="000A245D" w:rsidP="00410820">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 xml:space="preserve">INR </w:t>
            </w:r>
            <w:r w:rsidR="00037A3C">
              <w:rPr>
                <w:rFonts w:asciiTheme="minorHAnsi" w:hAnsiTheme="minorHAnsi" w:cstheme="minorHAnsi"/>
                <w:i/>
                <w:color w:val="000000"/>
                <w:sz w:val="22"/>
                <w:szCs w:val="22"/>
              </w:rPr>
              <w:t>228</w:t>
            </w:r>
            <w:r w:rsidR="002D5ACF">
              <w:rPr>
                <w:rFonts w:asciiTheme="minorHAnsi" w:hAnsiTheme="minorHAnsi" w:cstheme="minorHAnsi"/>
                <w:i/>
                <w:color w:val="000000"/>
                <w:sz w:val="22"/>
                <w:szCs w:val="22"/>
              </w:rPr>
              <w:t xml:space="preserve"> Cr.</w:t>
            </w:r>
          </w:p>
        </w:tc>
        <w:tc>
          <w:tcPr>
            <w:tcW w:w="819" w:type="pct"/>
            <w:vAlign w:val="center"/>
          </w:tcPr>
          <w:p w:rsidR="002D5ACF" w:rsidRPr="00987DEC" w:rsidRDefault="00037A3C" w:rsidP="002D5ACF">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15.27</w:t>
            </w:r>
            <w:r w:rsidR="002D5ACF">
              <w:rPr>
                <w:rFonts w:asciiTheme="minorHAnsi" w:hAnsiTheme="minorHAnsi" w:cstheme="minorHAnsi"/>
                <w:i/>
                <w:color w:val="000000"/>
                <w:sz w:val="22"/>
                <w:szCs w:val="22"/>
              </w:rPr>
              <w:t>%</w:t>
            </w:r>
          </w:p>
        </w:tc>
      </w:tr>
      <w:tr w:rsidR="001E519E" w:rsidRPr="00F92F82" w:rsidTr="008417AE">
        <w:trPr>
          <w:trHeight w:val="420"/>
        </w:trPr>
        <w:tc>
          <w:tcPr>
            <w:tcW w:w="495" w:type="pct"/>
            <w:shd w:val="clear" w:color="auto" w:fill="DBE5F1" w:themeFill="accent1" w:themeFillTint="33"/>
            <w:vAlign w:val="center"/>
          </w:tcPr>
          <w:p w:rsidR="001E519E" w:rsidRPr="00F92F82" w:rsidRDefault="001E519E" w:rsidP="00327929">
            <w:pPr>
              <w:pStyle w:val="ListParagraph"/>
              <w:numPr>
                <w:ilvl w:val="6"/>
                <w:numId w:val="49"/>
              </w:numPr>
              <w:spacing w:line="276" w:lineRule="auto"/>
              <w:ind w:left="459" w:right="-108"/>
              <w:jc w:val="center"/>
              <w:rPr>
                <w:rFonts w:asciiTheme="minorHAnsi" w:hAnsiTheme="minorHAnsi" w:cstheme="minorHAnsi"/>
                <w:color w:val="000000"/>
                <w:sz w:val="22"/>
                <w:szCs w:val="22"/>
              </w:rPr>
            </w:pPr>
          </w:p>
        </w:tc>
        <w:tc>
          <w:tcPr>
            <w:tcW w:w="1997" w:type="pct"/>
            <w:shd w:val="clear" w:color="auto" w:fill="auto"/>
            <w:noWrap/>
            <w:vAlign w:val="center"/>
          </w:tcPr>
          <w:p w:rsidR="001E519E" w:rsidRPr="00987DEC" w:rsidRDefault="001E519E" w:rsidP="000A245D">
            <w:pPr>
              <w:spacing w:line="276" w:lineRule="auto"/>
              <w:jc w:val="both"/>
              <w:rPr>
                <w:rFonts w:asciiTheme="minorHAnsi" w:hAnsiTheme="minorHAnsi" w:cstheme="minorHAnsi"/>
                <w:b/>
                <w:color w:val="000000"/>
                <w:sz w:val="22"/>
                <w:szCs w:val="22"/>
              </w:rPr>
            </w:pPr>
            <w:r w:rsidRPr="00987DEC">
              <w:rPr>
                <w:rFonts w:asciiTheme="minorHAnsi" w:hAnsiTheme="minorHAnsi" w:cstheme="minorHAnsi"/>
                <w:b/>
                <w:color w:val="000000"/>
                <w:sz w:val="22"/>
                <w:szCs w:val="22"/>
              </w:rPr>
              <w:t xml:space="preserve">If interest rate is increased by </w:t>
            </w:r>
            <w:r w:rsidR="000A245D">
              <w:rPr>
                <w:rFonts w:asciiTheme="minorHAnsi" w:hAnsiTheme="minorHAnsi" w:cstheme="minorHAnsi"/>
                <w:b/>
                <w:color w:val="000000"/>
                <w:sz w:val="22"/>
                <w:szCs w:val="22"/>
              </w:rPr>
              <w:t>2</w:t>
            </w:r>
            <w:r w:rsidRPr="00987DEC">
              <w:rPr>
                <w:rFonts w:asciiTheme="minorHAnsi" w:hAnsiTheme="minorHAnsi" w:cstheme="minorHAnsi"/>
                <w:b/>
                <w:color w:val="000000"/>
                <w:sz w:val="22"/>
                <w:szCs w:val="22"/>
              </w:rPr>
              <w:t>%</w:t>
            </w:r>
          </w:p>
        </w:tc>
        <w:tc>
          <w:tcPr>
            <w:tcW w:w="869" w:type="pct"/>
            <w:shd w:val="clear" w:color="auto" w:fill="auto"/>
            <w:noWrap/>
            <w:vAlign w:val="center"/>
          </w:tcPr>
          <w:p w:rsidR="001E519E" w:rsidRPr="00987DEC" w:rsidRDefault="000A4AA0" w:rsidP="00C27739">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2.48</w:t>
            </w:r>
          </w:p>
        </w:tc>
        <w:tc>
          <w:tcPr>
            <w:tcW w:w="820" w:type="pct"/>
            <w:vAlign w:val="center"/>
          </w:tcPr>
          <w:p w:rsidR="001E519E" w:rsidRPr="00987DEC" w:rsidRDefault="001E519E" w:rsidP="00037A3C">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 xml:space="preserve">INR </w:t>
            </w:r>
            <w:r w:rsidR="00037A3C">
              <w:rPr>
                <w:rFonts w:asciiTheme="minorHAnsi" w:hAnsiTheme="minorHAnsi" w:cstheme="minorHAnsi"/>
                <w:i/>
                <w:color w:val="000000"/>
                <w:sz w:val="22"/>
                <w:szCs w:val="22"/>
              </w:rPr>
              <w:t>186</w:t>
            </w:r>
            <w:r>
              <w:rPr>
                <w:rFonts w:asciiTheme="minorHAnsi" w:hAnsiTheme="minorHAnsi" w:cstheme="minorHAnsi"/>
                <w:i/>
                <w:color w:val="000000"/>
                <w:sz w:val="22"/>
                <w:szCs w:val="22"/>
              </w:rPr>
              <w:t xml:space="preserve"> Cr.</w:t>
            </w:r>
          </w:p>
        </w:tc>
        <w:tc>
          <w:tcPr>
            <w:tcW w:w="819" w:type="pct"/>
            <w:vAlign w:val="center"/>
          </w:tcPr>
          <w:p w:rsidR="001E519E" w:rsidRPr="00987DEC" w:rsidRDefault="00037A3C" w:rsidP="00410820">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15.56</w:t>
            </w:r>
            <w:r w:rsidR="001E519E">
              <w:rPr>
                <w:rFonts w:asciiTheme="minorHAnsi" w:hAnsiTheme="minorHAnsi" w:cstheme="minorHAnsi"/>
                <w:i/>
                <w:color w:val="000000"/>
                <w:sz w:val="22"/>
                <w:szCs w:val="22"/>
              </w:rPr>
              <w:t>%</w:t>
            </w:r>
          </w:p>
        </w:tc>
      </w:tr>
    </w:tbl>
    <w:p w:rsidR="00C27739" w:rsidRPr="00C27739" w:rsidRDefault="00C27739" w:rsidP="009D776F">
      <w:pPr>
        <w:pStyle w:val="ListParagraph"/>
        <w:autoSpaceDE w:val="0"/>
        <w:autoSpaceDN w:val="0"/>
        <w:adjustRightInd w:val="0"/>
        <w:spacing w:before="240" w:line="360" w:lineRule="auto"/>
        <w:ind w:left="1134" w:right="-8"/>
        <w:jc w:val="both"/>
        <w:rPr>
          <w:rFonts w:ascii="Arial" w:hAnsi="Arial" w:cs="Arial"/>
          <w:b/>
          <w:sz w:val="22"/>
          <w:szCs w:val="22"/>
        </w:rPr>
      </w:pPr>
      <w:r w:rsidRPr="00C27739">
        <w:rPr>
          <w:rFonts w:ascii="Arial" w:hAnsi="Arial" w:cs="Arial"/>
          <w:b/>
          <w:sz w:val="22"/>
          <w:szCs w:val="22"/>
        </w:rPr>
        <w:lastRenderedPageBreak/>
        <w:t>Observation:</w:t>
      </w:r>
      <w:r>
        <w:rPr>
          <w:rFonts w:ascii="Arial" w:hAnsi="Arial" w:cs="Arial"/>
          <w:b/>
          <w:sz w:val="22"/>
          <w:szCs w:val="22"/>
        </w:rPr>
        <w:t xml:space="preserve"> </w:t>
      </w:r>
      <w:r w:rsidRPr="00C27739">
        <w:rPr>
          <w:rFonts w:ascii="Arial" w:hAnsi="Arial" w:cs="Arial"/>
          <w:sz w:val="22"/>
          <w:szCs w:val="22"/>
        </w:rPr>
        <w:t xml:space="preserve">The proposed project is found comparatively </w:t>
      </w:r>
      <w:r w:rsidR="00AB0A25">
        <w:rPr>
          <w:rFonts w:ascii="Arial" w:hAnsi="Arial" w:cs="Arial"/>
          <w:sz w:val="22"/>
          <w:szCs w:val="22"/>
        </w:rPr>
        <w:t xml:space="preserve">higher </w:t>
      </w:r>
      <w:r w:rsidRPr="00C27739">
        <w:rPr>
          <w:rFonts w:ascii="Arial" w:hAnsi="Arial" w:cs="Arial"/>
          <w:sz w:val="22"/>
          <w:szCs w:val="22"/>
        </w:rPr>
        <w:t xml:space="preserve">sensitive with respect to the </w:t>
      </w:r>
      <w:r w:rsidR="00AB0A25">
        <w:rPr>
          <w:rFonts w:ascii="Arial" w:hAnsi="Arial" w:cs="Arial"/>
          <w:sz w:val="22"/>
          <w:szCs w:val="22"/>
        </w:rPr>
        <w:t xml:space="preserve">downside variation in the projected </w:t>
      </w:r>
      <w:r w:rsidRPr="00C27739">
        <w:rPr>
          <w:rFonts w:ascii="Arial" w:hAnsi="Arial" w:cs="Arial"/>
          <w:sz w:val="22"/>
          <w:szCs w:val="22"/>
        </w:rPr>
        <w:t xml:space="preserve">revenue, than the </w:t>
      </w:r>
      <w:r w:rsidR="00AB0A25">
        <w:rPr>
          <w:rFonts w:ascii="Arial" w:hAnsi="Arial" w:cs="Arial"/>
          <w:sz w:val="22"/>
          <w:szCs w:val="22"/>
        </w:rPr>
        <w:t xml:space="preserve">upside variation in the projected </w:t>
      </w:r>
      <w:r w:rsidR="008417AE">
        <w:rPr>
          <w:rFonts w:ascii="Arial" w:hAnsi="Arial" w:cs="Arial"/>
          <w:sz w:val="22"/>
          <w:szCs w:val="22"/>
        </w:rPr>
        <w:t>operational</w:t>
      </w:r>
      <w:r w:rsidRPr="00C27739">
        <w:rPr>
          <w:rFonts w:ascii="Arial" w:hAnsi="Arial" w:cs="Arial"/>
          <w:sz w:val="22"/>
          <w:szCs w:val="22"/>
        </w:rPr>
        <w:t xml:space="preserve"> </w:t>
      </w:r>
      <w:r w:rsidR="002E4445">
        <w:rPr>
          <w:rFonts w:ascii="Arial" w:hAnsi="Arial" w:cs="Arial"/>
          <w:sz w:val="22"/>
          <w:szCs w:val="22"/>
        </w:rPr>
        <w:t xml:space="preserve">expenses </w:t>
      </w:r>
      <w:r w:rsidRPr="00C27739">
        <w:rPr>
          <w:rFonts w:ascii="Arial" w:hAnsi="Arial" w:cs="Arial"/>
          <w:sz w:val="22"/>
          <w:szCs w:val="22"/>
        </w:rPr>
        <w:t>and any surge in the interest rate.</w:t>
      </w:r>
    </w:p>
    <w:p w:rsidR="00B73EE0" w:rsidRDefault="00B73EE0" w:rsidP="00AB0A25">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b/>
          <w:sz w:val="22"/>
          <w:szCs w:val="22"/>
        </w:rPr>
      </w:pPr>
      <w:r w:rsidRPr="00B73EE0">
        <w:rPr>
          <w:rFonts w:ascii="Arial" w:hAnsi="Arial" w:cs="Arial"/>
          <w:b/>
          <w:sz w:val="22"/>
          <w:szCs w:val="22"/>
        </w:rPr>
        <w:t>OTHER FINANCIAL RATIOS:</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6"/>
        <w:gridCol w:w="907"/>
        <w:gridCol w:w="906"/>
        <w:gridCol w:w="906"/>
        <w:gridCol w:w="906"/>
        <w:gridCol w:w="904"/>
        <w:gridCol w:w="906"/>
        <w:gridCol w:w="906"/>
        <w:gridCol w:w="906"/>
        <w:gridCol w:w="904"/>
        <w:gridCol w:w="906"/>
        <w:gridCol w:w="906"/>
        <w:gridCol w:w="906"/>
        <w:gridCol w:w="893"/>
      </w:tblGrid>
      <w:tr w:rsidR="00164D62" w:rsidRPr="00164D62" w:rsidTr="00F10BF8">
        <w:trPr>
          <w:trHeight w:val="300"/>
        </w:trPr>
        <w:tc>
          <w:tcPr>
            <w:tcW w:w="678" w:type="pct"/>
            <w:shd w:val="clear" w:color="000000" w:fill="002060"/>
            <w:noWrap/>
            <w:vAlign w:val="center"/>
            <w:hideMark/>
          </w:tcPr>
          <w:p w:rsidR="00164D62" w:rsidRPr="00164D62" w:rsidRDefault="00164D62" w:rsidP="00164D62">
            <w:pPr>
              <w:spacing w:line="276" w:lineRule="auto"/>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Year Ending</w:t>
            </w:r>
          </w:p>
        </w:tc>
        <w:tc>
          <w:tcPr>
            <w:tcW w:w="333"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31-Mar-27</w:t>
            </w:r>
          </w:p>
        </w:tc>
        <w:tc>
          <w:tcPr>
            <w:tcW w:w="333"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31-Mar-28</w:t>
            </w:r>
          </w:p>
        </w:tc>
        <w:tc>
          <w:tcPr>
            <w:tcW w:w="333"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31-Mar-29</w:t>
            </w:r>
          </w:p>
        </w:tc>
        <w:tc>
          <w:tcPr>
            <w:tcW w:w="333"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31-Mar-30</w:t>
            </w:r>
          </w:p>
        </w:tc>
        <w:tc>
          <w:tcPr>
            <w:tcW w:w="332"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31-Mar-31</w:t>
            </w:r>
          </w:p>
        </w:tc>
        <w:tc>
          <w:tcPr>
            <w:tcW w:w="333"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31-Mar-32</w:t>
            </w:r>
          </w:p>
        </w:tc>
        <w:tc>
          <w:tcPr>
            <w:tcW w:w="333"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31-Mar-33</w:t>
            </w:r>
          </w:p>
        </w:tc>
        <w:tc>
          <w:tcPr>
            <w:tcW w:w="333"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31-Mar-34</w:t>
            </w:r>
          </w:p>
        </w:tc>
        <w:tc>
          <w:tcPr>
            <w:tcW w:w="332"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31-Mar-35</w:t>
            </w:r>
          </w:p>
        </w:tc>
        <w:tc>
          <w:tcPr>
            <w:tcW w:w="333"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31-Mar-36</w:t>
            </w:r>
          </w:p>
        </w:tc>
        <w:tc>
          <w:tcPr>
            <w:tcW w:w="333"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31-Mar-37</w:t>
            </w:r>
          </w:p>
        </w:tc>
        <w:tc>
          <w:tcPr>
            <w:tcW w:w="333"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31-Mar-38</w:t>
            </w:r>
          </w:p>
        </w:tc>
        <w:tc>
          <w:tcPr>
            <w:tcW w:w="328"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31-Mar-39</w:t>
            </w:r>
          </w:p>
        </w:tc>
      </w:tr>
      <w:tr w:rsidR="00164D62" w:rsidRPr="00164D62" w:rsidTr="00F10BF8">
        <w:trPr>
          <w:trHeight w:val="255"/>
        </w:trPr>
        <w:tc>
          <w:tcPr>
            <w:tcW w:w="678" w:type="pct"/>
            <w:shd w:val="clear" w:color="000000" w:fill="D9E1F2"/>
            <w:noWrap/>
            <w:vAlign w:val="center"/>
            <w:hideMark/>
          </w:tcPr>
          <w:p w:rsidR="00164D62" w:rsidRPr="00164D62" w:rsidRDefault="00164D62" w:rsidP="00164D62">
            <w:pPr>
              <w:spacing w:line="276" w:lineRule="auto"/>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Year Counter</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2</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3</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4</w:t>
            </w:r>
          </w:p>
        </w:tc>
        <w:tc>
          <w:tcPr>
            <w:tcW w:w="332"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5</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6</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7</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8</w:t>
            </w:r>
          </w:p>
        </w:tc>
        <w:tc>
          <w:tcPr>
            <w:tcW w:w="332"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9</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10</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11</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28"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13</w:t>
            </w:r>
          </w:p>
        </w:tc>
      </w:tr>
      <w:tr w:rsidR="00164D62" w:rsidRPr="00164D62" w:rsidTr="00F10BF8">
        <w:trPr>
          <w:trHeight w:val="255"/>
        </w:trPr>
        <w:tc>
          <w:tcPr>
            <w:tcW w:w="678" w:type="pct"/>
            <w:shd w:val="clear" w:color="000000" w:fill="D9E1F2"/>
            <w:noWrap/>
            <w:vAlign w:val="center"/>
            <w:hideMark/>
          </w:tcPr>
          <w:p w:rsidR="00164D62" w:rsidRPr="00164D62" w:rsidRDefault="00164D62" w:rsidP="00164D62">
            <w:pPr>
              <w:spacing w:line="276" w:lineRule="auto"/>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Months Counter</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2"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2"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28"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r>
      <w:tr w:rsidR="00037A3C" w:rsidRPr="00164D62" w:rsidTr="00F10BF8">
        <w:trPr>
          <w:trHeight w:val="300"/>
        </w:trPr>
        <w:tc>
          <w:tcPr>
            <w:tcW w:w="678" w:type="pct"/>
            <w:shd w:val="clear" w:color="auto" w:fill="auto"/>
            <w:noWrap/>
            <w:vAlign w:val="center"/>
            <w:hideMark/>
          </w:tcPr>
          <w:p w:rsidR="00037A3C" w:rsidRPr="00164D62" w:rsidRDefault="00037A3C" w:rsidP="00037A3C">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 xml:space="preserve">Return on </w:t>
            </w:r>
            <w:r>
              <w:rPr>
                <w:rFonts w:asciiTheme="minorHAnsi" w:hAnsiTheme="minorHAnsi" w:cstheme="minorHAnsi"/>
                <w:color w:val="000000"/>
                <w:sz w:val="22"/>
                <w:szCs w:val="22"/>
              </w:rPr>
              <w:t>Capital Employed</w:t>
            </w:r>
            <w:r w:rsidRPr="00164D62">
              <w:rPr>
                <w:rFonts w:asciiTheme="minorHAnsi" w:hAnsiTheme="minorHAnsi" w:cstheme="minorHAnsi"/>
                <w:color w:val="000000"/>
                <w:sz w:val="22"/>
                <w:szCs w:val="22"/>
              </w:rPr>
              <w:t xml:space="preserve"> (%)</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18.24%</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17.27%</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15.63%</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14.84%</w:t>
            </w:r>
          </w:p>
        </w:tc>
        <w:tc>
          <w:tcPr>
            <w:tcW w:w="332"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14.08%</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13.42%</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12.71%</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12.08%</w:t>
            </w:r>
          </w:p>
        </w:tc>
        <w:tc>
          <w:tcPr>
            <w:tcW w:w="332"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11.49%</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10.97%</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10.42%</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10.04%</w:t>
            </w:r>
          </w:p>
        </w:tc>
        <w:tc>
          <w:tcPr>
            <w:tcW w:w="328"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9.68%</w:t>
            </w:r>
          </w:p>
        </w:tc>
      </w:tr>
      <w:tr w:rsidR="00037A3C" w:rsidRPr="00164D62" w:rsidTr="00F10BF8">
        <w:trPr>
          <w:trHeight w:val="300"/>
        </w:trPr>
        <w:tc>
          <w:tcPr>
            <w:tcW w:w="678" w:type="pct"/>
            <w:shd w:val="clear" w:color="auto" w:fill="auto"/>
            <w:noWrap/>
            <w:vAlign w:val="center"/>
          </w:tcPr>
          <w:p w:rsidR="00037A3C" w:rsidRPr="00164D62" w:rsidRDefault="00037A3C" w:rsidP="00037A3C">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Return on Investment (%)</w:t>
            </w:r>
          </w:p>
        </w:tc>
        <w:tc>
          <w:tcPr>
            <w:tcW w:w="333" w:type="pct"/>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40.53%</w:t>
            </w:r>
          </w:p>
        </w:tc>
        <w:tc>
          <w:tcPr>
            <w:tcW w:w="333" w:type="pct"/>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41.51%</w:t>
            </w:r>
          </w:p>
        </w:tc>
        <w:tc>
          <w:tcPr>
            <w:tcW w:w="333" w:type="pct"/>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39.73%</w:t>
            </w:r>
          </w:p>
        </w:tc>
        <w:tc>
          <w:tcPr>
            <w:tcW w:w="333" w:type="pct"/>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40.98%</w:t>
            </w:r>
          </w:p>
        </w:tc>
        <w:tc>
          <w:tcPr>
            <w:tcW w:w="332" w:type="pct"/>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42.20%</w:t>
            </w:r>
          </w:p>
        </w:tc>
        <w:tc>
          <w:tcPr>
            <w:tcW w:w="333" w:type="pct"/>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43.61%</w:t>
            </w:r>
          </w:p>
        </w:tc>
        <w:tc>
          <w:tcPr>
            <w:tcW w:w="333" w:type="pct"/>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44.64%</w:t>
            </w:r>
          </w:p>
        </w:tc>
        <w:tc>
          <w:tcPr>
            <w:tcW w:w="333" w:type="pct"/>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45.86%</w:t>
            </w:r>
          </w:p>
        </w:tc>
        <w:tc>
          <w:tcPr>
            <w:tcW w:w="332" w:type="pct"/>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47.05%</w:t>
            </w:r>
          </w:p>
        </w:tc>
        <w:tc>
          <w:tcPr>
            <w:tcW w:w="333" w:type="pct"/>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48.44%</w:t>
            </w:r>
          </w:p>
        </w:tc>
        <w:tc>
          <w:tcPr>
            <w:tcW w:w="333" w:type="pct"/>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49.03%</w:t>
            </w:r>
          </w:p>
        </w:tc>
        <w:tc>
          <w:tcPr>
            <w:tcW w:w="333" w:type="pct"/>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42.04%</w:t>
            </w:r>
          </w:p>
        </w:tc>
        <w:tc>
          <w:tcPr>
            <w:tcW w:w="328" w:type="pct"/>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42.59%</w:t>
            </w:r>
          </w:p>
        </w:tc>
      </w:tr>
      <w:tr w:rsidR="00037A3C" w:rsidRPr="00164D62" w:rsidTr="00F10BF8">
        <w:trPr>
          <w:trHeight w:val="300"/>
        </w:trPr>
        <w:tc>
          <w:tcPr>
            <w:tcW w:w="678" w:type="pct"/>
            <w:shd w:val="clear" w:color="auto" w:fill="auto"/>
            <w:noWrap/>
            <w:vAlign w:val="center"/>
            <w:hideMark/>
          </w:tcPr>
          <w:p w:rsidR="00037A3C" w:rsidRPr="00164D62" w:rsidRDefault="00037A3C" w:rsidP="00037A3C">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Return on Net Worth</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28.84%</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22.80%</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17.91%</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15.60%</w:t>
            </w:r>
          </w:p>
        </w:tc>
        <w:tc>
          <w:tcPr>
            <w:tcW w:w="332"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13.84%</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12.51%</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11.35%</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10.45%</w:t>
            </w:r>
          </w:p>
        </w:tc>
        <w:tc>
          <w:tcPr>
            <w:tcW w:w="332"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9.68%</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9.06%</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8.40%</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6.72%</w:t>
            </w:r>
          </w:p>
        </w:tc>
        <w:tc>
          <w:tcPr>
            <w:tcW w:w="328"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6.37%</w:t>
            </w:r>
          </w:p>
        </w:tc>
      </w:tr>
      <w:tr w:rsidR="00037A3C" w:rsidRPr="00164D62" w:rsidTr="00F10BF8">
        <w:trPr>
          <w:trHeight w:val="300"/>
        </w:trPr>
        <w:tc>
          <w:tcPr>
            <w:tcW w:w="678" w:type="pct"/>
            <w:shd w:val="clear" w:color="auto" w:fill="auto"/>
            <w:noWrap/>
            <w:vAlign w:val="center"/>
            <w:hideMark/>
          </w:tcPr>
          <w:p w:rsidR="00037A3C" w:rsidRPr="00164D62" w:rsidRDefault="00037A3C" w:rsidP="00037A3C">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DSCR</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2.95</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1.62</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1.60</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1.65</w:t>
            </w:r>
          </w:p>
        </w:tc>
        <w:tc>
          <w:tcPr>
            <w:tcW w:w="332"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1.71</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1.77</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1.83</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1.90</w:t>
            </w:r>
          </w:p>
        </w:tc>
        <w:tc>
          <w:tcPr>
            <w:tcW w:w="332"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1.98</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2.07</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2.14</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1.95</w:t>
            </w:r>
          </w:p>
        </w:tc>
        <w:tc>
          <w:tcPr>
            <w:tcW w:w="328"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2.02</w:t>
            </w:r>
          </w:p>
        </w:tc>
      </w:tr>
      <w:tr w:rsidR="00037A3C" w:rsidRPr="00164D62" w:rsidTr="00F10BF8">
        <w:trPr>
          <w:trHeight w:val="300"/>
        </w:trPr>
        <w:tc>
          <w:tcPr>
            <w:tcW w:w="678" w:type="pct"/>
            <w:shd w:val="clear" w:color="auto" w:fill="auto"/>
            <w:noWrap/>
            <w:vAlign w:val="center"/>
            <w:hideMark/>
          </w:tcPr>
          <w:p w:rsidR="00037A3C" w:rsidRPr="00164D62" w:rsidRDefault="00037A3C" w:rsidP="00037A3C">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ISCR</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3.25</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3.35</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3.40</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3.60</w:t>
            </w:r>
          </w:p>
        </w:tc>
        <w:tc>
          <w:tcPr>
            <w:tcW w:w="332"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3.82</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4.08</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4.35</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4.67</w:t>
            </w:r>
          </w:p>
        </w:tc>
        <w:tc>
          <w:tcPr>
            <w:tcW w:w="332"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5.05</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5.50</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6.01</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6.64</w:t>
            </w:r>
          </w:p>
        </w:tc>
        <w:tc>
          <w:tcPr>
            <w:tcW w:w="328"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7.42</w:t>
            </w:r>
          </w:p>
        </w:tc>
      </w:tr>
      <w:tr w:rsidR="00037A3C" w:rsidRPr="00164D62" w:rsidTr="00F10BF8">
        <w:trPr>
          <w:trHeight w:val="300"/>
        </w:trPr>
        <w:tc>
          <w:tcPr>
            <w:tcW w:w="678" w:type="pct"/>
            <w:shd w:val="clear" w:color="auto" w:fill="auto"/>
            <w:noWrap/>
            <w:vAlign w:val="center"/>
            <w:hideMark/>
          </w:tcPr>
          <w:p w:rsidR="00037A3C" w:rsidRPr="00164D62" w:rsidRDefault="00037A3C" w:rsidP="00037A3C">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Fixed Asset Coverage Ratio</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1.35</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1.37</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1.39</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1.42</w:t>
            </w:r>
          </w:p>
        </w:tc>
        <w:tc>
          <w:tcPr>
            <w:tcW w:w="332"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1.44</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1.47</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1.51</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1.55</w:t>
            </w:r>
          </w:p>
        </w:tc>
        <w:tc>
          <w:tcPr>
            <w:tcW w:w="332"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1.60</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1.66</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1.73</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1.82</w:t>
            </w:r>
          </w:p>
        </w:tc>
        <w:tc>
          <w:tcPr>
            <w:tcW w:w="328"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1.94</w:t>
            </w:r>
          </w:p>
        </w:tc>
      </w:tr>
      <w:tr w:rsidR="00037A3C" w:rsidRPr="00164D62" w:rsidTr="00F10BF8">
        <w:trPr>
          <w:trHeight w:val="300"/>
        </w:trPr>
        <w:tc>
          <w:tcPr>
            <w:tcW w:w="678" w:type="pct"/>
            <w:shd w:val="clear" w:color="auto" w:fill="auto"/>
            <w:noWrap/>
            <w:vAlign w:val="center"/>
            <w:hideMark/>
          </w:tcPr>
          <w:p w:rsidR="00037A3C" w:rsidRPr="00164D62" w:rsidRDefault="00037A3C" w:rsidP="00037A3C">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TOL/TNW</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2.13</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1.57</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1.22</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0.97</w:t>
            </w:r>
          </w:p>
        </w:tc>
        <w:tc>
          <w:tcPr>
            <w:tcW w:w="332"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0.79</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0.65</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0.53</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0.44</w:t>
            </w:r>
          </w:p>
        </w:tc>
        <w:tc>
          <w:tcPr>
            <w:tcW w:w="332"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0.37</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0.31</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0.26</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0.22</w:t>
            </w:r>
          </w:p>
        </w:tc>
        <w:tc>
          <w:tcPr>
            <w:tcW w:w="328"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0.18</w:t>
            </w:r>
          </w:p>
        </w:tc>
      </w:tr>
      <w:tr w:rsidR="00037A3C" w:rsidRPr="00164D62" w:rsidTr="00F10BF8">
        <w:trPr>
          <w:trHeight w:val="300"/>
        </w:trPr>
        <w:tc>
          <w:tcPr>
            <w:tcW w:w="678" w:type="pct"/>
            <w:shd w:val="clear" w:color="auto" w:fill="auto"/>
            <w:noWrap/>
            <w:vAlign w:val="center"/>
            <w:hideMark/>
          </w:tcPr>
          <w:p w:rsidR="00037A3C" w:rsidRPr="00164D62" w:rsidRDefault="00037A3C" w:rsidP="00037A3C">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Debt to Equity Ratio</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3.00</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2.85</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2.70</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2.55</w:t>
            </w:r>
          </w:p>
        </w:tc>
        <w:tc>
          <w:tcPr>
            <w:tcW w:w="332"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2.40</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2.25</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2.10</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1.95</w:t>
            </w:r>
          </w:p>
        </w:tc>
        <w:tc>
          <w:tcPr>
            <w:tcW w:w="332"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1.80</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1.65</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1.50</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1.35</w:t>
            </w:r>
          </w:p>
        </w:tc>
        <w:tc>
          <w:tcPr>
            <w:tcW w:w="328"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1.20</w:t>
            </w:r>
          </w:p>
        </w:tc>
      </w:tr>
    </w:tbl>
    <w:p w:rsidR="009769A5" w:rsidRDefault="009769A5" w:rsidP="009769A5">
      <w:pPr>
        <w:ind w:right="-824"/>
        <w:jc w:val="right"/>
        <w:rPr>
          <w:rFonts w:ascii="Arial" w:hAnsi="Arial" w:cs="Arial"/>
          <w:b/>
          <w:i/>
          <w:noProof/>
          <w:sz w:val="20"/>
          <w:szCs w:val="22"/>
          <w:lang w:eastAsia="en-IN"/>
        </w:rPr>
      </w:pPr>
    </w:p>
    <w:p w:rsidR="008417AE" w:rsidRDefault="002E4445" w:rsidP="00073D45">
      <w:pPr>
        <w:ind w:right="-824"/>
        <w:jc w:val="right"/>
      </w:pPr>
      <w:r>
        <w:rPr>
          <w:rFonts w:ascii="Arial" w:hAnsi="Arial" w:cs="Arial"/>
          <w:b/>
          <w:i/>
          <w:noProof/>
          <w:sz w:val="20"/>
          <w:szCs w:val="22"/>
          <w:lang w:eastAsia="en-IN"/>
        </w:rPr>
        <w:t>(Co</w:t>
      </w:r>
      <w:r w:rsidR="009769A5" w:rsidRPr="003C3BA3">
        <w:rPr>
          <w:rFonts w:ascii="Arial" w:hAnsi="Arial" w:cs="Arial"/>
          <w:b/>
          <w:i/>
          <w:noProof/>
          <w:sz w:val="20"/>
          <w:szCs w:val="22"/>
          <w:lang w:eastAsia="en-IN"/>
        </w:rPr>
        <w:t>ntinue)</w:t>
      </w:r>
    </w:p>
    <w:tbl>
      <w:tblPr>
        <w:tblW w:w="13608"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905"/>
        <w:gridCol w:w="905"/>
        <w:gridCol w:w="905"/>
        <w:gridCol w:w="905"/>
        <w:gridCol w:w="905"/>
        <w:gridCol w:w="905"/>
        <w:gridCol w:w="905"/>
        <w:gridCol w:w="905"/>
        <w:gridCol w:w="905"/>
        <w:gridCol w:w="905"/>
        <w:gridCol w:w="905"/>
        <w:gridCol w:w="905"/>
        <w:gridCol w:w="905"/>
      </w:tblGrid>
      <w:tr w:rsidR="00164D62" w:rsidRPr="00164D62" w:rsidTr="00073D45">
        <w:trPr>
          <w:trHeight w:val="300"/>
        </w:trPr>
        <w:tc>
          <w:tcPr>
            <w:tcW w:w="1843" w:type="dxa"/>
            <w:shd w:val="clear" w:color="000000" w:fill="002060"/>
            <w:noWrap/>
            <w:vAlign w:val="center"/>
            <w:hideMark/>
          </w:tcPr>
          <w:p w:rsidR="00164D62" w:rsidRPr="00164D62" w:rsidRDefault="00164D62" w:rsidP="00164D62">
            <w:pPr>
              <w:spacing w:line="276" w:lineRule="auto"/>
              <w:rPr>
                <w:rFonts w:asciiTheme="minorHAnsi" w:hAnsiTheme="minorHAnsi" w:cstheme="minorHAnsi"/>
                <w:b/>
                <w:bCs/>
                <w:color w:val="FFFFFF"/>
                <w:sz w:val="22"/>
                <w:szCs w:val="22"/>
              </w:rPr>
            </w:pPr>
            <w:r>
              <w:rPr>
                <w:rFonts w:asciiTheme="minorHAnsi" w:hAnsiTheme="minorHAnsi" w:cstheme="minorHAnsi"/>
                <w:b/>
                <w:bCs/>
                <w:color w:val="FFFFFF"/>
                <w:sz w:val="22"/>
                <w:szCs w:val="22"/>
              </w:rPr>
              <w:t>Year Ending</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31-Mar-40</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31-Mar-41</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31-Mar-42</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31-Mar-43</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31-Mar-44</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31-Mar-45</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31-Mar-46</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31-Mar-47</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31-Mar-48</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31-Mar-49</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31-Mar-50</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31-Mar-51</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31-Mar-52</w:t>
            </w:r>
          </w:p>
        </w:tc>
      </w:tr>
      <w:tr w:rsidR="00164D62" w:rsidRPr="00164D62" w:rsidTr="00073D45">
        <w:trPr>
          <w:trHeight w:val="255"/>
        </w:trPr>
        <w:tc>
          <w:tcPr>
            <w:tcW w:w="1843" w:type="dxa"/>
            <w:shd w:val="clear" w:color="000000" w:fill="D9E1F2"/>
            <w:noWrap/>
            <w:vAlign w:val="center"/>
            <w:hideMark/>
          </w:tcPr>
          <w:p w:rsidR="00164D62" w:rsidRPr="00164D62" w:rsidRDefault="00164D62" w:rsidP="00164D62">
            <w:pPr>
              <w:spacing w:line="276" w:lineRule="auto"/>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Year Counter</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14</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15</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16</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17</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18</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19</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20</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21</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22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23</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24</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25</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26</w:t>
            </w:r>
          </w:p>
        </w:tc>
      </w:tr>
      <w:tr w:rsidR="00164D62" w:rsidRPr="00164D62" w:rsidTr="00073D45">
        <w:trPr>
          <w:trHeight w:val="255"/>
        </w:trPr>
        <w:tc>
          <w:tcPr>
            <w:tcW w:w="1843" w:type="dxa"/>
            <w:shd w:val="clear" w:color="000000" w:fill="D9E1F2"/>
            <w:noWrap/>
            <w:vAlign w:val="center"/>
            <w:hideMark/>
          </w:tcPr>
          <w:p w:rsidR="00164D62" w:rsidRPr="00164D62" w:rsidRDefault="00164D62" w:rsidP="00164D62">
            <w:pPr>
              <w:spacing w:line="276" w:lineRule="auto"/>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Months Counter</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r>
      <w:tr w:rsidR="00037A3C" w:rsidRPr="00164D62" w:rsidTr="00F10BF8">
        <w:trPr>
          <w:trHeight w:val="300"/>
        </w:trPr>
        <w:tc>
          <w:tcPr>
            <w:tcW w:w="1843" w:type="dxa"/>
            <w:shd w:val="clear" w:color="auto" w:fill="auto"/>
            <w:noWrap/>
            <w:vAlign w:val="center"/>
            <w:hideMark/>
          </w:tcPr>
          <w:p w:rsidR="00037A3C" w:rsidRPr="00164D62" w:rsidRDefault="00037A3C" w:rsidP="00037A3C">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lastRenderedPageBreak/>
              <w:t xml:space="preserve">Return on </w:t>
            </w:r>
            <w:r>
              <w:rPr>
                <w:rFonts w:asciiTheme="minorHAnsi" w:hAnsiTheme="minorHAnsi" w:cstheme="minorHAnsi"/>
                <w:color w:val="000000"/>
                <w:sz w:val="22"/>
                <w:szCs w:val="22"/>
              </w:rPr>
              <w:t>Capital Employed</w:t>
            </w:r>
            <w:r w:rsidRPr="00164D62">
              <w:rPr>
                <w:rFonts w:asciiTheme="minorHAnsi" w:hAnsiTheme="minorHAnsi" w:cstheme="minorHAnsi"/>
                <w:color w:val="000000"/>
                <w:sz w:val="22"/>
                <w:szCs w:val="22"/>
              </w:rPr>
              <w:t xml:space="preserve"> (%)</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9.36%</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9.00%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8.69%</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8.38%</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8.12%</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7.81%</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7.54%</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7.17%</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6.86%</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6.52%</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6.24%</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5.98%</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5.76%</w:t>
            </w:r>
          </w:p>
        </w:tc>
      </w:tr>
      <w:tr w:rsidR="00037A3C" w:rsidRPr="00164D62" w:rsidTr="00F10BF8">
        <w:trPr>
          <w:trHeight w:val="300"/>
        </w:trPr>
        <w:tc>
          <w:tcPr>
            <w:tcW w:w="1843" w:type="dxa"/>
            <w:shd w:val="clear" w:color="auto" w:fill="auto"/>
            <w:noWrap/>
            <w:vAlign w:val="center"/>
          </w:tcPr>
          <w:p w:rsidR="00037A3C" w:rsidRPr="00164D62" w:rsidRDefault="00037A3C" w:rsidP="00037A3C">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Return on Investment (%)</w:t>
            </w:r>
          </w:p>
        </w:tc>
        <w:tc>
          <w:tcPr>
            <w:tcW w:w="905" w:type="dxa"/>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43.37%</w:t>
            </w:r>
          </w:p>
        </w:tc>
        <w:tc>
          <w:tcPr>
            <w:tcW w:w="905" w:type="dxa"/>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43.87%</w:t>
            </w:r>
          </w:p>
        </w:tc>
        <w:tc>
          <w:tcPr>
            <w:tcW w:w="905" w:type="dxa"/>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44.59%</w:t>
            </w:r>
          </w:p>
        </w:tc>
        <w:tc>
          <w:tcPr>
            <w:tcW w:w="905" w:type="dxa"/>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45.31%</w:t>
            </w:r>
          </w:p>
        </w:tc>
        <w:tc>
          <w:tcPr>
            <w:tcW w:w="905" w:type="dxa"/>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46.23%</w:t>
            </w:r>
          </w:p>
        </w:tc>
        <w:tc>
          <w:tcPr>
            <w:tcW w:w="905" w:type="dxa"/>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46.83%</w:t>
            </w:r>
          </w:p>
        </w:tc>
        <w:tc>
          <w:tcPr>
            <w:tcW w:w="905" w:type="dxa"/>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47.64%</w:t>
            </w:r>
          </w:p>
        </w:tc>
        <w:tc>
          <w:tcPr>
            <w:tcW w:w="905" w:type="dxa"/>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48.92%</w:t>
            </w:r>
          </w:p>
        </w:tc>
        <w:tc>
          <w:tcPr>
            <w:tcW w:w="905" w:type="dxa"/>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48.88%</w:t>
            </w:r>
          </w:p>
        </w:tc>
        <w:tc>
          <w:tcPr>
            <w:tcW w:w="905" w:type="dxa"/>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48.50%</w:t>
            </w:r>
          </w:p>
        </w:tc>
        <w:tc>
          <w:tcPr>
            <w:tcW w:w="905" w:type="dxa"/>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48.31%</w:t>
            </w:r>
          </w:p>
        </w:tc>
        <w:tc>
          <w:tcPr>
            <w:tcW w:w="905" w:type="dxa"/>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48.08%</w:t>
            </w:r>
          </w:p>
        </w:tc>
        <w:tc>
          <w:tcPr>
            <w:tcW w:w="905" w:type="dxa"/>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48.03%</w:t>
            </w:r>
          </w:p>
        </w:tc>
      </w:tr>
      <w:tr w:rsidR="00037A3C" w:rsidRPr="00164D62" w:rsidTr="00F10BF8">
        <w:trPr>
          <w:trHeight w:val="300"/>
        </w:trPr>
        <w:tc>
          <w:tcPr>
            <w:tcW w:w="1843" w:type="dxa"/>
            <w:shd w:val="clear" w:color="auto" w:fill="auto"/>
            <w:noWrap/>
            <w:vAlign w:val="center"/>
            <w:hideMark/>
          </w:tcPr>
          <w:p w:rsidR="00037A3C" w:rsidRPr="00164D62" w:rsidRDefault="00037A3C" w:rsidP="00037A3C">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Return on Net Worth</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6.10%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5.81%</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5.57%</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5.36%</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5.19%</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4.99%</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4.83%</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4.73%</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4.51%</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4.28%</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4.09%</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3.91%</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3.76%</w:t>
            </w:r>
          </w:p>
        </w:tc>
      </w:tr>
      <w:tr w:rsidR="00037A3C" w:rsidRPr="00164D62" w:rsidTr="00F10BF8">
        <w:trPr>
          <w:trHeight w:val="300"/>
        </w:trPr>
        <w:tc>
          <w:tcPr>
            <w:tcW w:w="1843" w:type="dxa"/>
            <w:shd w:val="clear" w:color="auto" w:fill="auto"/>
            <w:noWrap/>
            <w:vAlign w:val="center"/>
            <w:hideMark/>
          </w:tcPr>
          <w:p w:rsidR="00037A3C" w:rsidRPr="00164D62" w:rsidRDefault="00037A3C" w:rsidP="00037A3C">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DSCR</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2.11</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2.19</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2.42</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2.57</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2.72</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2.91</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3.27</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r>
      <w:tr w:rsidR="00037A3C" w:rsidRPr="00164D62" w:rsidTr="00F10BF8">
        <w:trPr>
          <w:trHeight w:val="300"/>
        </w:trPr>
        <w:tc>
          <w:tcPr>
            <w:tcW w:w="1843" w:type="dxa"/>
            <w:shd w:val="clear" w:color="auto" w:fill="auto"/>
            <w:noWrap/>
            <w:vAlign w:val="center"/>
            <w:hideMark/>
          </w:tcPr>
          <w:p w:rsidR="00037A3C" w:rsidRPr="00164D62" w:rsidRDefault="00037A3C" w:rsidP="00037A3C">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ISCR</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8.44</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9.70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11.46</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13.99</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18.03</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25.13</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41.84</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p>
        </w:tc>
        <w:tc>
          <w:tcPr>
            <w:tcW w:w="905" w:type="dxa"/>
            <w:shd w:val="clear" w:color="auto" w:fill="auto"/>
            <w:noWrap/>
            <w:vAlign w:val="center"/>
            <w:hideMark/>
          </w:tcPr>
          <w:p w:rsidR="00037A3C" w:rsidRDefault="00037A3C" w:rsidP="00037A3C">
            <w:pPr>
              <w:jc w:val="center"/>
              <w:rPr>
                <w:sz w:val="20"/>
                <w:szCs w:val="20"/>
              </w:rPr>
            </w:pPr>
          </w:p>
        </w:tc>
        <w:tc>
          <w:tcPr>
            <w:tcW w:w="905" w:type="dxa"/>
            <w:shd w:val="clear" w:color="auto" w:fill="auto"/>
            <w:noWrap/>
            <w:vAlign w:val="center"/>
            <w:hideMark/>
          </w:tcPr>
          <w:p w:rsidR="00037A3C" w:rsidRDefault="00037A3C" w:rsidP="00037A3C">
            <w:pPr>
              <w:jc w:val="center"/>
              <w:rPr>
                <w:sz w:val="20"/>
                <w:szCs w:val="20"/>
              </w:rPr>
            </w:pPr>
          </w:p>
        </w:tc>
        <w:tc>
          <w:tcPr>
            <w:tcW w:w="905" w:type="dxa"/>
            <w:shd w:val="clear" w:color="auto" w:fill="auto"/>
            <w:noWrap/>
            <w:vAlign w:val="center"/>
            <w:hideMark/>
          </w:tcPr>
          <w:p w:rsidR="00037A3C" w:rsidRDefault="00037A3C" w:rsidP="00037A3C">
            <w:pPr>
              <w:jc w:val="center"/>
              <w:rPr>
                <w:sz w:val="20"/>
                <w:szCs w:val="20"/>
              </w:rPr>
            </w:pPr>
          </w:p>
        </w:tc>
        <w:tc>
          <w:tcPr>
            <w:tcW w:w="905" w:type="dxa"/>
            <w:shd w:val="clear" w:color="auto" w:fill="auto"/>
            <w:noWrap/>
            <w:vAlign w:val="center"/>
            <w:hideMark/>
          </w:tcPr>
          <w:p w:rsidR="00037A3C" w:rsidRDefault="00037A3C" w:rsidP="00037A3C">
            <w:pPr>
              <w:jc w:val="center"/>
              <w:rPr>
                <w:sz w:val="20"/>
                <w:szCs w:val="20"/>
              </w:rPr>
            </w:pPr>
          </w:p>
        </w:tc>
        <w:tc>
          <w:tcPr>
            <w:tcW w:w="905" w:type="dxa"/>
            <w:shd w:val="clear" w:color="auto" w:fill="auto"/>
            <w:noWrap/>
            <w:vAlign w:val="center"/>
            <w:hideMark/>
          </w:tcPr>
          <w:p w:rsidR="00037A3C" w:rsidRDefault="00037A3C" w:rsidP="00037A3C">
            <w:pPr>
              <w:jc w:val="center"/>
              <w:rPr>
                <w:sz w:val="20"/>
                <w:szCs w:val="20"/>
              </w:rPr>
            </w:pPr>
          </w:p>
        </w:tc>
      </w:tr>
      <w:tr w:rsidR="00037A3C" w:rsidRPr="00164D62" w:rsidTr="00F10BF8">
        <w:trPr>
          <w:trHeight w:val="300"/>
        </w:trPr>
        <w:tc>
          <w:tcPr>
            <w:tcW w:w="1843" w:type="dxa"/>
            <w:shd w:val="clear" w:color="auto" w:fill="auto"/>
            <w:noWrap/>
            <w:vAlign w:val="center"/>
            <w:hideMark/>
          </w:tcPr>
          <w:p w:rsidR="00037A3C" w:rsidRPr="00164D62" w:rsidRDefault="00037A3C" w:rsidP="00037A3C">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Fixed Asset Coverage Ratio</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2.10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2.32</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2.64</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3.19</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4.28</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7.56</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r>
      <w:tr w:rsidR="00037A3C" w:rsidRPr="00164D62" w:rsidTr="00F10BF8">
        <w:trPr>
          <w:trHeight w:val="300"/>
        </w:trPr>
        <w:tc>
          <w:tcPr>
            <w:tcW w:w="1843" w:type="dxa"/>
            <w:shd w:val="clear" w:color="auto" w:fill="auto"/>
            <w:noWrap/>
            <w:vAlign w:val="center"/>
            <w:hideMark/>
          </w:tcPr>
          <w:p w:rsidR="00037A3C" w:rsidRPr="00164D62" w:rsidRDefault="00037A3C" w:rsidP="00037A3C">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TOL/TNW</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0.15</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0.12</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0.09</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0.07</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0.05</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0.03</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0.02</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r>
      <w:tr w:rsidR="00037A3C" w:rsidRPr="00164D62" w:rsidTr="00F10BF8">
        <w:trPr>
          <w:trHeight w:val="300"/>
        </w:trPr>
        <w:tc>
          <w:tcPr>
            <w:tcW w:w="1843" w:type="dxa"/>
            <w:shd w:val="clear" w:color="auto" w:fill="auto"/>
            <w:noWrap/>
            <w:vAlign w:val="center"/>
            <w:hideMark/>
          </w:tcPr>
          <w:p w:rsidR="00037A3C" w:rsidRPr="00164D62" w:rsidRDefault="00037A3C" w:rsidP="00037A3C">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Debt to Equity Ratio</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1.05</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0.90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0.75</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0.60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0.45</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0.30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0.15</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r>
    </w:tbl>
    <w:p w:rsidR="008417AE" w:rsidRDefault="008417AE" w:rsidP="008417AE">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rsidR="00395E12" w:rsidRDefault="00395E12" w:rsidP="009375D0">
      <w:pPr>
        <w:pStyle w:val="ListParagraph"/>
        <w:numPr>
          <w:ilvl w:val="0"/>
          <w:numId w:val="9"/>
        </w:numPr>
        <w:autoSpaceDE w:val="0"/>
        <w:autoSpaceDN w:val="0"/>
        <w:adjustRightInd w:val="0"/>
        <w:spacing w:after="240" w:line="360" w:lineRule="auto"/>
        <w:ind w:left="1134" w:right="-143" w:hanging="425"/>
        <w:jc w:val="both"/>
        <w:rPr>
          <w:rFonts w:ascii="Arial" w:hAnsi="Arial" w:cs="Arial"/>
          <w:b/>
          <w:noProof/>
          <w:sz w:val="22"/>
          <w:szCs w:val="22"/>
          <w:lang w:eastAsia="en-IN"/>
        </w:rPr>
      </w:pPr>
      <w:r w:rsidRPr="00722823">
        <w:rPr>
          <w:rFonts w:ascii="Arial" w:hAnsi="Arial" w:cs="Arial"/>
          <w:b/>
          <w:noProof/>
          <w:sz w:val="22"/>
          <w:szCs w:val="22"/>
          <w:lang w:eastAsia="en-IN"/>
        </w:rPr>
        <w:t xml:space="preserve">BREAK-EVEN </w:t>
      </w:r>
      <w:r w:rsidR="00722823" w:rsidRPr="00722823">
        <w:rPr>
          <w:rFonts w:ascii="Arial" w:hAnsi="Arial" w:cs="Arial"/>
          <w:b/>
          <w:noProof/>
          <w:sz w:val="22"/>
          <w:szCs w:val="22"/>
          <w:lang w:eastAsia="en-IN"/>
        </w:rPr>
        <w:t>ANALYSIS:</w:t>
      </w:r>
    </w:p>
    <w:tbl>
      <w:tblPr>
        <w:tblW w:w="13608"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905"/>
        <w:gridCol w:w="905"/>
        <w:gridCol w:w="905"/>
        <w:gridCol w:w="905"/>
        <w:gridCol w:w="905"/>
        <w:gridCol w:w="905"/>
        <w:gridCol w:w="905"/>
        <w:gridCol w:w="905"/>
        <w:gridCol w:w="905"/>
        <w:gridCol w:w="905"/>
        <w:gridCol w:w="905"/>
        <w:gridCol w:w="905"/>
        <w:gridCol w:w="905"/>
      </w:tblGrid>
      <w:tr w:rsidR="00F9261D" w:rsidRPr="009375D0" w:rsidTr="00073D45">
        <w:trPr>
          <w:trHeight w:val="300"/>
        </w:trPr>
        <w:tc>
          <w:tcPr>
            <w:tcW w:w="1843" w:type="dxa"/>
            <w:shd w:val="clear" w:color="000000" w:fill="002060"/>
            <w:noWrap/>
            <w:vAlign w:val="center"/>
            <w:hideMark/>
          </w:tcPr>
          <w:p w:rsidR="00F9261D" w:rsidRPr="009375D0" w:rsidRDefault="00F9261D" w:rsidP="009375D0">
            <w:pPr>
              <w:spacing w:line="276" w:lineRule="auto"/>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Year Ending (INR Crore)</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31-Mar-27</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31-Mar-28</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31-Mar-29</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31-Mar-30</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31-Mar-31</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31-Mar-32</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31-Mar-33</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31-Mar-34</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31-Mar-35</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31-Mar-36</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31-Mar-37</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31-Mar-38</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31-Mar-39</w:t>
            </w:r>
          </w:p>
        </w:tc>
      </w:tr>
      <w:tr w:rsidR="00F9261D" w:rsidRPr="009375D0" w:rsidTr="00073D45">
        <w:trPr>
          <w:trHeight w:val="255"/>
        </w:trPr>
        <w:tc>
          <w:tcPr>
            <w:tcW w:w="1843" w:type="dxa"/>
            <w:shd w:val="clear" w:color="000000" w:fill="D9E1F2"/>
            <w:noWrap/>
            <w:vAlign w:val="center"/>
            <w:hideMark/>
          </w:tcPr>
          <w:p w:rsidR="00F9261D" w:rsidRPr="009375D0" w:rsidRDefault="00F9261D" w:rsidP="009375D0">
            <w:pPr>
              <w:spacing w:line="276" w:lineRule="auto"/>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Year Counter</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3</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4</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5</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6</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7</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8</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9</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10</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11</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13</w:t>
            </w:r>
          </w:p>
        </w:tc>
      </w:tr>
      <w:tr w:rsidR="00F9261D" w:rsidRPr="009375D0" w:rsidTr="00073D45">
        <w:trPr>
          <w:trHeight w:val="255"/>
        </w:trPr>
        <w:tc>
          <w:tcPr>
            <w:tcW w:w="1843" w:type="dxa"/>
            <w:shd w:val="clear" w:color="000000" w:fill="D9E1F2"/>
            <w:noWrap/>
            <w:vAlign w:val="center"/>
            <w:hideMark/>
          </w:tcPr>
          <w:p w:rsidR="00F9261D" w:rsidRPr="009375D0" w:rsidRDefault="00F9261D" w:rsidP="009375D0">
            <w:pPr>
              <w:spacing w:line="276" w:lineRule="auto"/>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Months Counter</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r>
      <w:tr w:rsidR="00037A3C" w:rsidRPr="009375D0" w:rsidTr="00C751BD">
        <w:trPr>
          <w:trHeight w:val="300"/>
        </w:trPr>
        <w:tc>
          <w:tcPr>
            <w:tcW w:w="1843" w:type="dxa"/>
            <w:shd w:val="clear" w:color="auto" w:fill="auto"/>
            <w:noWrap/>
            <w:vAlign w:val="center"/>
            <w:hideMark/>
          </w:tcPr>
          <w:p w:rsidR="00037A3C" w:rsidRPr="009375D0" w:rsidRDefault="00037A3C" w:rsidP="00037A3C">
            <w:pPr>
              <w:spacing w:line="276" w:lineRule="auto"/>
              <w:rPr>
                <w:rFonts w:asciiTheme="minorHAnsi" w:hAnsiTheme="minorHAnsi" w:cstheme="minorHAnsi"/>
                <w:color w:val="000000"/>
                <w:sz w:val="22"/>
                <w:szCs w:val="22"/>
              </w:rPr>
            </w:pPr>
            <w:r w:rsidRPr="009375D0">
              <w:rPr>
                <w:rFonts w:asciiTheme="minorHAnsi" w:hAnsiTheme="minorHAnsi" w:cstheme="minorHAnsi"/>
                <w:color w:val="000000"/>
                <w:sz w:val="22"/>
                <w:szCs w:val="22"/>
              </w:rPr>
              <w:t>Sales</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121.41</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121.97</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121.87</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122.11</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122.34</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122.91</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122.81</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123.05</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123.28</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123.86</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123.76</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123.99</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124.23</w:t>
            </w:r>
          </w:p>
        </w:tc>
      </w:tr>
      <w:tr w:rsidR="00037A3C" w:rsidRPr="009375D0" w:rsidTr="00C751BD">
        <w:trPr>
          <w:trHeight w:val="300"/>
        </w:trPr>
        <w:tc>
          <w:tcPr>
            <w:tcW w:w="1843" w:type="dxa"/>
            <w:shd w:val="clear" w:color="auto" w:fill="auto"/>
            <w:noWrap/>
            <w:vAlign w:val="center"/>
            <w:hideMark/>
          </w:tcPr>
          <w:p w:rsidR="00037A3C" w:rsidRPr="009375D0" w:rsidRDefault="00037A3C" w:rsidP="00037A3C">
            <w:pPr>
              <w:spacing w:line="276" w:lineRule="auto"/>
              <w:rPr>
                <w:rFonts w:asciiTheme="minorHAnsi" w:hAnsiTheme="minorHAnsi" w:cstheme="minorHAnsi"/>
                <w:color w:val="000000"/>
                <w:sz w:val="22"/>
                <w:szCs w:val="22"/>
              </w:rPr>
            </w:pPr>
            <w:r w:rsidRPr="009375D0">
              <w:rPr>
                <w:rFonts w:asciiTheme="minorHAnsi" w:hAnsiTheme="minorHAnsi" w:cstheme="minorHAnsi"/>
                <w:color w:val="000000"/>
                <w:sz w:val="22"/>
                <w:szCs w:val="22"/>
              </w:rPr>
              <w:t>Variable Expenses</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6.93</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6.89</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11.03</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11.17</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11.32</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11.50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11.66</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11.84</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12.04</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12.26</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12.46</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12.69</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12.94</w:t>
            </w:r>
          </w:p>
        </w:tc>
      </w:tr>
      <w:tr w:rsidR="00037A3C" w:rsidRPr="009375D0" w:rsidTr="00C751BD">
        <w:trPr>
          <w:trHeight w:val="300"/>
        </w:trPr>
        <w:tc>
          <w:tcPr>
            <w:tcW w:w="1843" w:type="dxa"/>
            <w:shd w:val="clear" w:color="auto" w:fill="auto"/>
            <w:noWrap/>
            <w:vAlign w:val="center"/>
            <w:hideMark/>
          </w:tcPr>
          <w:p w:rsidR="00037A3C" w:rsidRPr="009375D0" w:rsidRDefault="00037A3C" w:rsidP="00037A3C">
            <w:pPr>
              <w:spacing w:line="276" w:lineRule="auto"/>
              <w:rPr>
                <w:rFonts w:asciiTheme="minorHAnsi" w:hAnsiTheme="minorHAnsi" w:cstheme="minorHAnsi"/>
                <w:b/>
                <w:bCs/>
                <w:color w:val="000000"/>
                <w:sz w:val="22"/>
                <w:szCs w:val="22"/>
              </w:rPr>
            </w:pPr>
            <w:r w:rsidRPr="009375D0">
              <w:rPr>
                <w:rFonts w:asciiTheme="minorHAnsi" w:hAnsiTheme="minorHAnsi" w:cstheme="minorHAnsi"/>
                <w:b/>
                <w:bCs/>
                <w:color w:val="000000"/>
                <w:sz w:val="22"/>
                <w:szCs w:val="22"/>
              </w:rPr>
              <w:t>Contribution</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114.48</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115.08</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110.84</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110.93</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111.02</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111.41</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111.15</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111.21</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111.25</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111.60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111.30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111.30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111.29</w:t>
            </w:r>
          </w:p>
        </w:tc>
      </w:tr>
      <w:tr w:rsidR="00037A3C" w:rsidRPr="009375D0" w:rsidTr="00C751BD">
        <w:trPr>
          <w:trHeight w:val="300"/>
        </w:trPr>
        <w:tc>
          <w:tcPr>
            <w:tcW w:w="1843" w:type="dxa"/>
            <w:shd w:val="clear" w:color="auto" w:fill="auto"/>
            <w:noWrap/>
            <w:vAlign w:val="center"/>
            <w:hideMark/>
          </w:tcPr>
          <w:p w:rsidR="00037A3C" w:rsidRPr="009375D0" w:rsidRDefault="00037A3C" w:rsidP="00037A3C">
            <w:pPr>
              <w:spacing w:line="276" w:lineRule="auto"/>
              <w:rPr>
                <w:rFonts w:asciiTheme="minorHAnsi" w:hAnsiTheme="minorHAnsi" w:cstheme="minorHAnsi"/>
                <w:color w:val="000000"/>
                <w:sz w:val="22"/>
                <w:szCs w:val="22"/>
              </w:rPr>
            </w:pPr>
            <w:r w:rsidRPr="009375D0">
              <w:rPr>
                <w:rFonts w:asciiTheme="minorHAnsi" w:hAnsiTheme="minorHAnsi" w:cstheme="minorHAnsi"/>
                <w:color w:val="000000"/>
                <w:sz w:val="22"/>
                <w:szCs w:val="22"/>
              </w:rPr>
              <w:t>Fixed Expenses</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23.74</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23.79</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23.75</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23.73</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23.76</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23.80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23.77</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23.75</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23.78</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23.83</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23.80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23.78</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23.81</w:t>
            </w:r>
          </w:p>
        </w:tc>
      </w:tr>
      <w:tr w:rsidR="00037A3C" w:rsidRPr="009375D0" w:rsidTr="00C751BD">
        <w:trPr>
          <w:trHeight w:val="300"/>
        </w:trPr>
        <w:tc>
          <w:tcPr>
            <w:tcW w:w="1843" w:type="dxa"/>
            <w:shd w:val="clear" w:color="auto" w:fill="auto"/>
            <w:noWrap/>
            <w:vAlign w:val="center"/>
            <w:hideMark/>
          </w:tcPr>
          <w:p w:rsidR="00037A3C" w:rsidRPr="009375D0" w:rsidRDefault="00037A3C" w:rsidP="00037A3C">
            <w:pPr>
              <w:spacing w:line="276" w:lineRule="auto"/>
              <w:rPr>
                <w:rFonts w:asciiTheme="minorHAnsi" w:hAnsiTheme="minorHAnsi" w:cstheme="minorHAnsi"/>
                <w:color w:val="000000"/>
                <w:sz w:val="22"/>
                <w:szCs w:val="22"/>
              </w:rPr>
            </w:pPr>
            <w:r w:rsidRPr="009375D0">
              <w:rPr>
                <w:rFonts w:asciiTheme="minorHAnsi" w:hAnsiTheme="minorHAnsi" w:cstheme="minorHAnsi"/>
                <w:color w:val="000000"/>
                <w:sz w:val="22"/>
                <w:szCs w:val="22"/>
              </w:rPr>
              <w:t>Profit / PBT</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90.73</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91.29</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87.09</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87.20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87.26</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87.60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87.38</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87.45</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87.47</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87.77</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87.50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87.52</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87.48</w:t>
            </w:r>
          </w:p>
        </w:tc>
      </w:tr>
      <w:tr w:rsidR="00037A3C" w:rsidRPr="009375D0" w:rsidTr="00C751BD">
        <w:trPr>
          <w:trHeight w:val="300"/>
        </w:trPr>
        <w:tc>
          <w:tcPr>
            <w:tcW w:w="1843" w:type="dxa"/>
            <w:shd w:val="clear" w:color="auto" w:fill="auto"/>
            <w:noWrap/>
            <w:vAlign w:val="center"/>
            <w:hideMark/>
          </w:tcPr>
          <w:p w:rsidR="00037A3C" w:rsidRPr="009375D0" w:rsidRDefault="00037A3C" w:rsidP="00037A3C">
            <w:pPr>
              <w:spacing w:line="276" w:lineRule="auto"/>
              <w:rPr>
                <w:rFonts w:asciiTheme="minorHAnsi" w:hAnsiTheme="minorHAnsi" w:cstheme="minorHAnsi"/>
                <w:b/>
                <w:bCs/>
                <w:color w:val="000000"/>
                <w:sz w:val="22"/>
                <w:szCs w:val="22"/>
              </w:rPr>
            </w:pPr>
            <w:r w:rsidRPr="009375D0">
              <w:rPr>
                <w:rFonts w:asciiTheme="minorHAnsi" w:hAnsiTheme="minorHAnsi" w:cstheme="minorHAnsi"/>
                <w:b/>
                <w:bCs/>
                <w:color w:val="000000"/>
                <w:sz w:val="22"/>
                <w:szCs w:val="22"/>
              </w:rPr>
              <w:t xml:space="preserve">PV RATIO </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94.29%</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94.35%</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90.95%</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90.85%</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90.74%</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90.64%</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90.51%</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90.38%</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90.24%</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90.10%</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89.93%</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89.76%</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89.58%</w:t>
            </w:r>
          </w:p>
        </w:tc>
      </w:tr>
      <w:tr w:rsidR="00037A3C" w:rsidRPr="009375D0" w:rsidTr="00C751BD">
        <w:trPr>
          <w:trHeight w:val="300"/>
        </w:trPr>
        <w:tc>
          <w:tcPr>
            <w:tcW w:w="1843" w:type="dxa"/>
            <w:shd w:val="clear" w:color="auto" w:fill="auto"/>
            <w:vAlign w:val="center"/>
            <w:hideMark/>
          </w:tcPr>
          <w:p w:rsidR="00037A3C" w:rsidRPr="009375D0" w:rsidRDefault="00037A3C" w:rsidP="00037A3C">
            <w:pPr>
              <w:spacing w:line="276" w:lineRule="auto"/>
              <w:rPr>
                <w:rFonts w:asciiTheme="minorHAnsi" w:hAnsiTheme="minorHAnsi" w:cstheme="minorHAnsi"/>
                <w:b/>
                <w:bCs/>
                <w:color w:val="000000"/>
                <w:sz w:val="22"/>
                <w:szCs w:val="22"/>
              </w:rPr>
            </w:pPr>
            <w:r w:rsidRPr="009375D0">
              <w:rPr>
                <w:rFonts w:asciiTheme="minorHAnsi" w:hAnsiTheme="minorHAnsi" w:cstheme="minorHAnsi"/>
                <w:b/>
                <w:bCs/>
                <w:color w:val="000000"/>
                <w:sz w:val="22"/>
                <w:szCs w:val="22"/>
              </w:rPr>
              <w:t>BEP  Sales</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25.18</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25.21</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26.11</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26.12</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26.18</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26.26</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26.26</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26.28</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26.35</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26.45</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26.46</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26.49</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26.58</w:t>
            </w:r>
          </w:p>
        </w:tc>
      </w:tr>
      <w:tr w:rsidR="00037A3C" w:rsidRPr="009375D0" w:rsidTr="00C751BD">
        <w:trPr>
          <w:trHeight w:val="300"/>
        </w:trPr>
        <w:tc>
          <w:tcPr>
            <w:tcW w:w="1843" w:type="dxa"/>
            <w:shd w:val="clear" w:color="000000" w:fill="002060"/>
            <w:noWrap/>
            <w:vAlign w:val="center"/>
            <w:hideMark/>
          </w:tcPr>
          <w:p w:rsidR="00037A3C" w:rsidRPr="009375D0" w:rsidRDefault="00037A3C" w:rsidP="00037A3C">
            <w:pPr>
              <w:spacing w:line="276" w:lineRule="auto"/>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lastRenderedPageBreak/>
              <w:t>BEP% (BEP Sales / sales)</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20.74%</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20.67%</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21.43%</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21.39%</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21.40%</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21.37%</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21.38%</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21.36%</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21.38%</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21.35%</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21.38%</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21.36%</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21.40%</w:t>
            </w:r>
          </w:p>
        </w:tc>
      </w:tr>
    </w:tbl>
    <w:p w:rsidR="009769A5" w:rsidRDefault="002E4445" w:rsidP="002E4445">
      <w:pPr>
        <w:spacing w:before="240"/>
        <w:ind w:right="-824"/>
        <w:jc w:val="right"/>
      </w:pPr>
      <w:r>
        <w:rPr>
          <w:rFonts w:ascii="Arial" w:hAnsi="Arial" w:cs="Arial"/>
          <w:b/>
          <w:i/>
          <w:noProof/>
          <w:sz w:val="20"/>
          <w:szCs w:val="22"/>
          <w:lang w:eastAsia="en-IN"/>
        </w:rPr>
        <w:t>(Co</w:t>
      </w:r>
      <w:r w:rsidR="009769A5" w:rsidRPr="003C3BA3">
        <w:rPr>
          <w:rFonts w:ascii="Arial" w:hAnsi="Arial" w:cs="Arial"/>
          <w:b/>
          <w:i/>
          <w:noProof/>
          <w:sz w:val="20"/>
          <w:szCs w:val="22"/>
          <w:lang w:eastAsia="en-IN"/>
        </w:rPr>
        <w:t>ntinue)</w:t>
      </w:r>
    </w:p>
    <w:tbl>
      <w:tblPr>
        <w:tblW w:w="13608"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905"/>
        <w:gridCol w:w="905"/>
        <w:gridCol w:w="905"/>
        <w:gridCol w:w="905"/>
        <w:gridCol w:w="905"/>
        <w:gridCol w:w="905"/>
        <w:gridCol w:w="905"/>
        <w:gridCol w:w="905"/>
        <w:gridCol w:w="905"/>
        <w:gridCol w:w="905"/>
        <w:gridCol w:w="905"/>
        <w:gridCol w:w="905"/>
        <w:gridCol w:w="905"/>
      </w:tblGrid>
      <w:tr w:rsidR="00F9261D" w:rsidRPr="009375D0" w:rsidTr="00073D45">
        <w:trPr>
          <w:trHeight w:val="300"/>
        </w:trPr>
        <w:tc>
          <w:tcPr>
            <w:tcW w:w="1843" w:type="dxa"/>
            <w:shd w:val="clear" w:color="000000" w:fill="002060"/>
            <w:noWrap/>
            <w:vAlign w:val="center"/>
            <w:hideMark/>
          </w:tcPr>
          <w:p w:rsidR="00F9261D" w:rsidRPr="009375D0" w:rsidRDefault="00F9261D" w:rsidP="00F9261D">
            <w:pPr>
              <w:spacing w:line="276" w:lineRule="auto"/>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Year Ending (INR Crore)</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31-Mar-40</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31-Mar-41</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31-Mar-42</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31-Mar-43</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31-Mar-44</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31-Mar-45</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31-Mar-46</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31-Mar-47</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31-Mar-48</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31-Mar-49</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31-Mar-50</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31-Mar-51</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31-Mar-52</w:t>
            </w:r>
          </w:p>
        </w:tc>
      </w:tr>
      <w:tr w:rsidR="00F9261D" w:rsidRPr="009375D0" w:rsidTr="00073D45">
        <w:trPr>
          <w:trHeight w:val="255"/>
        </w:trPr>
        <w:tc>
          <w:tcPr>
            <w:tcW w:w="1843" w:type="dxa"/>
            <w:shd w:val="clear" w:color="000000" w:fill="D9E1F2"/>
            <w:noWrap/>
            <w:vAlign w:val="center"/>
            <w:hideMark/>
          </w:tcPr>
          <w:p w:rsidR="00F9261D" w:rsidRPr="009375D0" w:rsidRDefault="00F9261D" w:rsidP="00F9261D">
            <w:pPr>
              <w:spacing w:line="276" w:lineRule="auto"/>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Year Counter</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14</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15</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16</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17</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18</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19</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20</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21</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22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23</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24</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25</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26</w:t>
            </w:r>
          </w:p>
        </w:tc>
      </w:tr>
      <w:tr w:rsidR="00F9261D" w:rsidRPr="009375D0" w:rsidTr="00073D45">
        <w:trPr>
          <w:trHeight w:val="255"/>
        </w:trPr>
        <w:tc>
          <w:tcPr>
            <w:tcW w:w="1843" w:type="dxa"/>
            <w:shd w:val="clear" w:color="000000" w:fill="D9E1F2"/>
            <w:noWrap/>
            <w:vAlign w:val="center"/>
            <w:hideMark/>
          </w:tcPr>
          <w:p w:rsidR="00F9261D" w:rsidRPr="009375D0" w:rsidRDefault="00F9261D" w:rsidP="00F9261D">
            <w:pPr>
              <w:spacing w:line="276" w:lineRule="auto"/>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Months Counter</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r>
      <w:tr w:rsidR="00037A3C" w:rsidRPr="009375D0" w:rsidTr="00C751BD">
        <w:trPr>
          <w:trHeight w:val="300"/>
        </w:trPr>
        <w:tc>
          <w:tcPr>
            <w:tcW w:w="1843" w:type="dxa"/>
            <w:shd w:val="clear" w:color="auto" w:fill="auto"/>
            <w:noWrap/>
            <w:vAlign w:val="center"/>
            <w:hideMark/>
          </w:tcPr>
          <w:p w:rsidR="00037A3C" w:rsidRPr="009375D0" w:rsidRDefault="00037A3C" w:rsidP="00037A3C">
            <w:pPr>
              <w:spacing w:line="276" w:lineRule="auto"/>
              <w:rPr>
                <w:rFonts w:asciiTheme="minorHAnsi" w:hAnsiTheme="minorHAnsi" w:cstheme="minorHAnsi"/>
                <w:color w:val="000000"/>
                <w:sz w:val="22"/>
                <w:szCs w:val="22"/>
              </w:rPr>
            </w:pPr>
            <w:r w:rsidRPr="009375D0">
              <w:rPr>
                <w:rFonts w:asciiTheme="minorHAnsi" w:hAnsiTheme="minorHAnsi" w:cstheme="minorHAnsi"/>
                <w:color w:val="000000"/>
                <w:sz w:val="22"/>
                <w:szCs w:val="22"/>
              </w:rPr>
              <w:t>Sales</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124.81</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124.71</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124.95</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125.19</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125.77</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125.67</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125.91</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126.15</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126.74</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126.64</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126.88</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127.12</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127.72</w:t>
            </w:r>
          </w:p>
        </w:tc>
      </w:tr>
      <w:tr w:rsidR="00037A3C" w:rsidRPr="009375D0" w:rsidTr="00C751BD">
        <w:trPr>
          <w:trHeight w:val="300"/>
        </w:trPr>
        <w:tc>
          <w:tcPr>
            <w:tcW w:w="1843" w:type="dxa"/>
            <w:shd w:val="clear" w:color="auto" w:fill="auto"/>
            <w:noWrap/>
            <w:vAlign w:val="center"/>
            <w:hideMark/>
          </w:tcPr>
          <w:p w:rsidR="00037A3C" w:rsidRPr="009375D0" w:rsidRDefault="00037A3C" w:rsidP="00037A3C">
            <w:pPr>
              <w:spacing w:line="276" w:lineRule="auto"/>
              <w:rPr>
                <w:rFonts w:asciiTheme="minorHAnsi" w:hAnsiTheme="minorHAnsi" w:cstheme="minorHAnsi"/>
                <w:color w:val="000000"/>
                <w:sz w:val="22"/>
                <w:szCs w:val="22"/>
              </w:rPr>
            </w:pPr>
            <w:r w:rsidRPr="009375D0">
              <w:rPr>
                <w:rFonts w:asciiTheme="minorHAnsi" w:hAnsiTheme="minorHAnsi" w:cstheme="minorHAnsi"/>
                <w:color w:val="000000"/>
                <w:sz w:val="22"/>
                <w:szCs w:val="22"/>
              </w:rPr>
              <w:t>Variable Expenses</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13.22</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13.48</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13.77</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14.08</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14.42</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14.75</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15.11</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15.49</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15.91</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16.32</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16.77</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17.24</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17.75</w:t>
            </w:r>
          </w:p>
        </w:tc>
      </w:tr>
      <w:tr w:rsidR="00037A3C" w:rsidRPr="009375D0" w:rsidTr="00C751BD">
        <w:trPr>
          <w:trHeight w:val="300"/>
        </w:trPr>
        <w:tc>
          <w:tcPr>
            <w:tcW w:w="1843" w:type="dxa"/>
            <w:shd w:val="clear" w:color="auto" w:fill="auto"/>
            <w:noWrap/>
            <w:vAlign w:val="center"/>
            <w:hideMark/>
          </w:tcPr>
          <w:p w:rsidR="00037A3C" w:rsidRPr="009375D0" w:rsidRDefault="00037A3C" w:rsidP="00037A3C">
            <w:pPr>
              <w:spacing w:line="276" w:lineRule="auto"/>
              <w:rPr>
                <w:rFonts w:asciiTheme="minorHAnsi" w:hAnsiTheme="minorHAnsi" w:cstheme="minorHAnsi"/>
                <w:b/>
                <w:bCs/>
                <w:color w:val="000000"/>
                <w:sz w:val="22"/>
                <w:szCs w:val="22"/>
              </w:rPr>
            </w:pPr>
            <w:r w:rsidRPr="009375D0">
              <w:rPr>
                <w:rFonts w:asciiTheme="minorHAnsi" w:hAnsiTheme="minorHAnsi" w:cstheme="minorHAnsi"/>
                <w:b/>
                <w:bCs/>
                <w:color w:val="000000"/>
                <w:sz w:val="22"/>
                <w:szCs w:val="22"/>
              </w:rPr>
              <w:t>Contribution</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111.59</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111.23</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111.18</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111.11</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111.35</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110.92</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110.80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110.66</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110.83</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110.32</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110.11</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109.89</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109.97</w:t>
            </w:r>
          </w:p>
        </w:tc>
      </w:tr>
      <w:tr w:rsidR="00037A3C" w:rsidRPr="009375D0" w:rsidTr="00C751BD">
        <w:trPr>
          <w:trHeight w:val="300"/>
        </w:trPr>
        <w:tc>
          <w:tcPr>
            <w:tcW w:w="1843" w:type="dxa"/>
            <w:shd w:val="clear" w:color="auto" w:fill="auto"/>
            <w:noWrap/>
            <w:vAlign w:val="center"/>
            <w:hideMark/>
          </w:tcPr>
          <w:p w:rsidR="00037A3C" w:rsidRPr="009375D0" w:rsidRDefault="00037A3C" w:rsidP="00037A3C">
            <w:pPr>
              <w:spacing w:line="276" w:lineRule="auto"/>
              <w:rPr>
                <w:rFonts w:asciiTheme="minorHAnsi" w:hAnsiTheme="minorHAnsi" w:cstheme="minorHAnsi"/>
                <w:color w:val="000000"/>
                <w:sz w:val="22"/>
                <w:szCs w:val="22"/>
              </w:rPr>
            </w:pPr>
            <w:r w:rsidRPr="009375D0">
              <w:rPr>
                <w:rFonts w:asciiTheme="minorHAnsi" w:hAnsiTheme="minorHAnsi" w:cstheme="minorHAnsi"/>
                <w:color w:val="000000"/>
                <w:sz w:val="22"/>
                <w:szCs w:val="22"/>
              </w:rPr>
              <w:t>Fixed Expenses</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23.86</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23.83</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23.82</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23.86</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23.91</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23.88</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23.87</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23.91</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23.96</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23.95</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23.93</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23.98</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24.03</w:t>
            </w:r>
          </w:p>
        </w:tc>
      </w:tr>
      <w:tr w:rsidR="00037A3C" w:rsidRPr="009375D0" w:rsidTr="00C751BD">
        <w:trPr>
          <w:trHeight w:val="300"/>
        </w:trPr>
        <w:tc>
          <w:tcPr>
            <w:tcW w:w="1843" w:type="dxa"/>
            <w:shd w:val="clear" w:color="auto" w:fill="auto"/>
            <w:noWrap/>
            <w:vAlign w:val="center"/>
            <w:hideMark/>
          </w:tcPr>
          <w:p w:rsidR="00037A3C" w:rsidRPr="009375D0" w:rsidRDefault="00037A3C" w:rsidP="00037A3C">
            <w:pPr>
              <w:spacing w:line="276" w:lineRule="auto"/>
              <w:rPr>
                <w:rFonts w:asciiTheme="minorHAnsi" w:hAnsiTheme="minorHAnsi" w:cstheme="minorHAnsi"/>
                <w:color w:val="000000"/>
                <w:sz w:val="22"/>
                <w:szCs w:val="22"/>
              </w:rPr>
            </w:pPr>
            <w:r w:rsidRPr="009375D0">
              <w:rPr>
                <w:rFonts w:asciiTheme="minorHAnsi" w:hAnsiTheme="minorHAnsi" w:cstheme="minorHAnsi"/>
                <w:color w:val="000000"/>
                <w:sz w:val="22"/>
                <w:szCs w:val="22"/>
              </w:rPr>
              <w:t>Profit / PBT</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87.73</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87.40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87.36</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87.25</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87.45</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87.04</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86.94</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86.75</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86.87</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86.37</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86.19</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85.90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85.94</w:t>
            </w:r>
          </w:p>
        </w:tc>
      </w:tr>
      <w:tr w:rsidR="00037A3C" w:rsidRPr="009375D0" w:rsidTr="00C751BD">
        <w:trPr>
          <w:trHeight w:val="300"/>
        </w:trPr>
        <w:tc>
          <w:tcPr>
            <w:tcW w:w="1843" w:type="dxa"/>
            <w:shd w:val="clear" w:color="auto" w:fill="auto"/>
            <w:noWrap/>
            <w:vAlign w:val="center"/>
            <w:hideMark/>
          </w:tcPr>
          <w:p w:rsidR="00037A3C" w:rsidRPr="009375D0" w:rsidRDefault="00037A3C" w:rsidP="00037A3C">
            <w:pPr>
              <w:spacing w:line="276" w:lineRule="auto"/>
              <w:rPr>
                <w:rFonts w:asciiTheme="minorHAnsi" w:hAnsiTheme="minorHAnsi" w:cstheme="minorHAnsi"/>
                <w:b/>
                <w:bCs/>
                <w:color w:val="000000"/>
                <w:sz w:val="22"/>
                <w:szCs w:val="22"/>
              </w:rPr>
            </w:pPr>
            <w:r w:rsidRPr="009375D0">
              <w:rPr>
                <w:rFonts w:asciiTheme="minorHAnsi" w:hAnsiTheme="minorHAnsi" w:cstheme="minorHAnsi"/>
                <w:b/>
                <w:bCs/>
                <w:color w:val="000000"/>
                <w:sz w:val="22"/>
                <w:szCs w:val="22"/>
              </w:rPr>
              <w:t>PV RATIO</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89.41%</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89.19%</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88.98%</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88.76%</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88.54%</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88.27%</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88.00%</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87.72%</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87.45%</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87.11%</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86.79%</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86.44%</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86.10%</w:t>
            </w:r>
          </w:p>
        </w:tc>
      </w:tr>
      <w:tr w:rsidR="00037A3C" w:rsidRPr="009375D0" w:rsidTr="00C751BD">
        <w:trPr>
          <w:trHeight w:val="300"/>
        </w:trPr>
        <w:tc>
          <w:tcPr>
            <w:tcW w:w="1843" w:type="dxa"/>
            <w:shd w:val="clear" w:color="auto" w:fill="auto"/>
            <w:vAlign w:val="center"/>
            <w:hideMark/>
          </w:tcPr>
          <w:p w:rsidR="00037A3C" w:rsidRPr="009375D0" w:rsidRDefault="00037A3C" w:rsidP="00037A3C">
            <w:pPr>
              <w:spacing w:line="276" w:lineRule="auto"/>
              <w:rPr>
                <w:rFonts w:asciiTheme="minorHAnsi" w:hAnsiTheme="minorHAnsi" w:cstheme="minorHAnsi"/>
                <w:b/>
                <w:bCs/>
                <w:color w:val="000000"/>
                <w:sz w:val="22"/>
                <w:szCs w:val="22"/>
              </w:rPr>
            </w:pPr>
            <w:r w:rsidRPr="009375D0">
              <w:rPr>
                <w:rFonts w:asciiTheme="minorHAnsi" w:hAnsiTheme="minorHAnsi" w:cstheme="minorHAnsi"/>
                <w:b/>
                <w:bCs/>
                <w:color w:val="000000"/>
                <w:sz w:val="22"/>
                <w:szCs w:val="22"/>
              </w:rPr>
              <w:t>BEP  Sales</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26.69</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26.72</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26.77</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26.88</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27.00</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27.06</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27.12</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27.26</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27.40</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27.49</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27.57</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27.74</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27.91</w:t>
            </w:r>
          </w:p>
        </w:tc>
      </w:tr>
      <w:tr w:rsidR="00037A3C" w:rsidRPr="009375D0" w:rsidTr="00C751BD">
        <w:trPr>
          <w:trHeight w:val="300"/>
        </w:trPr>
        <w:tc>
          <w:tcPr>
            <w:tcW w:w="1843" w:type="dxa"/>
            <w:shd w:val="clear" w:color="000000" w:fill="002060"/>
            <w:noWrap/>
            <w:vAlign w:val="center"/>
            <w:hideMark/>
          </w:tcPr>
          <w:p w:rsidR="00037A3C" w:rsidRPr="009375D0" w:rsidRDefault="00037A3C" w:rsidP="00037A3C">
            <w:pPr>
              <w:spacing w:line="276" w:lineRule="auto"/>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BEP%</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21.38%</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21.43%</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21.42%</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21.47%</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21.47%</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21.53%</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21.54%</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21.61%</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21.62%</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21.71%</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21.73%</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21.82%</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21.85%</w:t>
            </w:r>
          </w:p>
        </w:tc>
      </w:tr>
    </w:tbl>
    <w:p w:rsidR="009769A5" w:rsidRPr="00164407" w:rsidRDefault="009769A5" w:rsidP="00164407">
      <w:pPr>
        <w:pStyle w:val="ListParagraph"/>
        <w:autoSpaceDE w:val="0"/>
        <w:autoSpaceDN w:val="0"/>
        <w:adjustRightInd w:val="0"/>
        <w:spacing w:line="360" w:lineRule="auto"/>
        <w:ind w:left="1134" w:right="-143"/>
        <w:jc w:val="both"/>
        <w:rPr>
          <w:rFonts w:ascii="Arial" w:hAnsi="Arial" w:cs="Arial"/>
          <w:b/>
          <w:noProof/>
          <w:sz w:val="22"/>
          <w:szCs w:val="22"/>
          <w:u w:val="single"/>
          <w:lang w:eastAsia="en-IN"/>
        </w:rPr>
      </w:pPr>
    </w:p>
    <w:p w:rsidR="00164407" w:rsidRPr="00E02CE7" w:rsidRDefault="00E02CE7" w:rsidP="000E7309">
      <w:pPr>
        <w:pStyle w:val="ListParagraph"/>
        <w:numPr>
          <w:ilvl w:val="0"/>
          <w:numId w:val="9"/>
        </w:numPr>
        <w:autoSpaceDE w:val="0"/>
        <w:autoSpaceDN w:val="0"/>
        <w:adjustRightInd w:val="0"/>
        <w:spacing w:after="240" w:line="360" w:lineRule="auto"/>
        <w:ind w:left="1134" w:right="-143" w:hanging="425"/>
        <w:jc w:val="both"/>
        <w:rPr>
          <w:rFonts w:ascii="Arial" w:hAnsi="Arial" w:cs="Arial"/>
          <w:b/>
          <w:noProof/>
          <w:sz w:val="22"/>
          <w:szCs w:val="22"/>
          <w:u w:val="single"/>
          <w:lang w:eastAsia="en-IN"/>
        </w:rPr>
      </w:pPr>
      <w:r>
        <w:rPr>
          <w:rFonts w:ascii="Arial" w:hAnsi="Arial" w:cs="Arial"/>
          <w:b/>
          <w:noProof/>
          <w:sz w:val="22"/>
          <w:szCs w:val="22"/>
          <w:lang w:eastAsia="en-IN"/>
        </w:rPr>
        <w:t>TERM LOAN INPUTS</w:t>
      </w:r>
      <w:r w:rsidR="00DA70C5" w:rsidRPr="005A690C">
        <w:rPr>
          <w:rFonts w:ascii="Arial" w:hAnsi="Arial" w:cs="Arial"/>
          <w:b/>
          <w:noProof/>
          <w:sz w:val="22"/>
          <w:szCs w:val="22"/>
          <w:lang w:eastAsia="en-IN"/>
        </w:rPr>
        <w:t>:</w:t>
      </w:r>
      <w:r w:rsidR="005A690C">
        <w:rPr>
          <w:rFonts w:ascii="Arial" w:hAnsi="Arial" w:cs="Arial"/>
          <w:b/>
          <w:noProof/>
          <w:sz w:val="22"/>
          <w:szCs w:val="22"/>
          <w:lang w:eastAsia="en-IN"/>
        </w:rPr>
        <w:t xml:space="preserve"> </w:t>
      </w:r>
    </w:p>
    <w:tbl>
      <w:tblPr>
        <w:tblW w:w="8647" w:type="dxa"/>
        <w:tblInd w:w="3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3"/>
        <w:gridCol w:w="3114"/>
      </w:tblGrid>
      <w:tr w:rsidR="00991D12" w:rsidRPr="00991D12" w:rsidTr="00991D12">
        <w:trPr>
          <w:trHeight w:val="360"/>
        </w:trPr>
        <w:tc>
          <w:tcPr>
            <w:tcW w:w="8647" w:type="dxa"/>
            <w:gridSpan w:val="2"/>
            <w:shd w:val="clear" w:color="auto" w:fill="002060"/>
            <w:noWrap/>
            <w:vAlign w:val="center"/>
          </w:tcPr>
          <w:p w:rsidR="00E02CE7" w:rsidRPr="00991D12" w:rsidRDefault="00E02CE7" w:rsidP="00991D12">
            <w:pPr>
              <w:spacing w:line="276" w:lineRule="auto"/>
              <w:jc w:val="center"/>
              <w:rPr>
                <w:rFonts w:asciiTheme="minorHAnsi" w:hAnsiTheme="minorHAnsi" w:cstheme="minorHAnsi"/>
                <w:b/>
                <w:bCs/>
                <w:sz w:val="22"/>
                <w:szCs w:val="22"/>
              </w:rPr>
            </w:pPr>
            <w:r w:rsidRPr="00991D12">
              <w:rPr>
                <w:rFonts w:asciiTheme="minorHAnsi" w:hAnsiTheme="minorHAnsi" w:cstheme="minorHAnsi"/>
                <w:b/>
                <w:bCs/>
                <w:sz w:val="22"/>
                <w:szCs w:val="22"/>
              </w:rPr>
              <w:t>Term Loan Repayment Inputs</w:t>
            </w:r>
          </w:p>
        </w:tc>
      </w:tr>
      <w:tr w:rsidR="00991D12" w:rsidRPr="00991D12" w:rsidTr="00991D12">
        <w:trPr>
          <w:trHeight w:val="360"/>
        </w:trPr>
        <w:tc>
          <w:tcPr>
            <w:tcW w:w="5533" w:type="dxa"/>
            <w:shd w:val="clear" w:color="auto" w:fill="DBE5F1" w:themeFill="accent1" w:themeFillTint="33"/>
            <w:noWrap/>
            <w:vAlign w:val="center"/>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Total loan amount</w:t>
            </w:r>
          </w:p>
        </w:tc>
        <w:tc>
          <w:tcPr>
            <w:tcW w:w="3114" w:type="dxa"/>
            <w:shd w:val="clear" w:color="auto" w:fill="auto"/>
            <w:noWrap/>
            <w:vAlign w:val="center"/>
          </w:tcPr>
          <w:p w:rsidR="00991D12" w:rsidRPr="00991D12" w:rsidRDefault="00991D12" w:rsidP="00EE5342">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 xml:space="preserve">INR </w:t>
            </w:r>
            <w:r w:rsidR="00EE5342">
              <w:rPr>
                <w:rFonts w:asciiTheme="minorHAnsi" w:hAnsiTheme="minorHAnsi" w:cstheme="minorHAnsi"/>
                <w:bCs/>
                <w:sz w:val="22"/>
                <w:szCs w:val="22"/>
              </w:rPr>
              <w:t>350.71</w:t>
            </w:r>
            <w:r w:rsidRPr="00991D12">
              <w:rPr>
                <w:rFonts w:asciiTheme="minorHAnsi" w:hAnsiTheme="minorHAnsi" w:cstheme="minorHAnsi"/>
                <w:bCs/>
                <w:sz w:val="22"/>
                <w:szCs w:val="22"/>
              </w:rPr>
              <w:t xml:space="preserve"> Crore</w:t>
            </w:r>
          </w:p>
        </w:tc>
      </w:tr>
      <w:tr w:rsidR="00991D12" w:rsidRPr="00991D12" w:rsidTr="00991D12">
        <w:trPr>
          <w:trHeight w:val="360"/>
        </w:trPr>
        <w:tc>
          <w:tcPr>
            <w:tcW w:w="5533" w:type="dxa"/>
            <w:shd w:val="clear" w:color="auto" w:fill="DBE5F1" w:themeFill="accent1" w:themeFillTint="33"/>
            <w:noWrap/>
            <w:vAlign w:val="center"/>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Rate of Interest</w:t>
            </w:r>
          </w:p>
        </w:tc>
        <w:tc>
          <w:tcPr>
            <w:tcW w:w="3114" w:type="dxa"/>
            <w:shd w:val="clear" w:color="auto" w:fill="auto"/>
            <w:noWrap/>
            <w:vAlign w:val="center"/>
          </w:tcPr>
          <w:p w:rsidR="00991D12" w:rsidRPr="00991D12" w:rsidRDefault="00991D12" w:rsidP="00991D12">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9.50%</w:t>
            </w:r>
          </w:p>
        </w:tc>
      </w:tr>
      <w:tr w:rsidR="00991D12" w:rsidRPr="00991D12" w:rsidTr="00991D12">
        <w:trPr>
          <w:trHeight w:val="360"/>
        </w:trPr>
        <w:tc>
          <w:tcPr>
            <w:tcW w:w="5533" w:type="dxa"/>
            <w:shd w:val="clear" w:color="auto" w:fill="DBE5F1" w:themeFill="accent1" w:themeFillTint="33"/>
            <w:noWrap/>
            <w:vAlign w:val="center"/>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1st Disbursement</w:t>
            </w:r>
          </w:p>
        </w:tc>
        <w:tc>
          <w:tcPr>
            <w:tcW w:w="3114" w:type="dxa"/>
            <w:shd w:val="clear" w:color="auto" w:fill="auto"/>
            <w:noWrap/>
            <w:vAlign w:val="center"/>
          </w:tcPr>
          <w:p w:rsidR="00991D12" w:rsidRPr="00991D12" w:rsidRDefault="00991D12" w:rsidP="00991D12">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Dec-24</w:t>
            </w:r>
          </w:p>
        </w:tc>
      </w:tr>
      <w:tr w:rsidR="00991D12" w:rsidRPr="00991D12" w:rsidTr="00991D12">
        <w:trPr>
          <w:trHeight w:val="360"/>
        </w:trPr>
        <w:tc>
          <w:tcPr>
            <w:tcW w:w="5533" w:type="dxa"/>
            <w:shd w:val="clear" w:color="auto" w:fill="DBE5F1" w:themeFill="accent1" w:themeFillTint="33"/>
            <w:noWrap/>
            <w:vAlign w:val="center"/>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IDC Start &amp; End Month</w:t>
            </w:r>
          </w:p>
        </w:tc>
        <w:tc>
          <w:tcPr>
            <w:tcW w:w="3114" w:type="dxa"/>
            <w:shd w:val="clear" w:color="auto" w:fill="auto"/>
            <w:noWrap/>
            <w:vAlign w:val="center"/>
          </w:tcPr>
          <w:p w:rsidR="00991D12" w:rsidRPr="00991D12" w:rsidRDefault="00991D12" w:rsidP="00991D12">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Dec-24 to March-26</w:t>
            </w:r>
          </w:p>
        </w:tc>
      </w:tr>
      <w:tr w:rsidR="00991D12" w:rsidRPr="00991D12" w:rsidTr="00991D12">
        <w:trPr>
          <w:trHeight w:val="360"/>
        </w:trPr>
        <w:tc>
          <w:tcPr>
            <w:tcW w:w="5533" w:type="dxa"/>
            <w:shd w:val="clear" w:color="auto" w:fill="DBE5F1" w:themeFill="accent1" w:themeFillTint="33"/>
            <w:noWrap/>
            <w:vAlign w:val="center"/>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IDC Period (construction period)</w:t>
            </w:r>
          </w:p>
        </w:tc>
        <w:tc>
          <w:tcPr>
            <w:tcW w:w="3114" w:type="dxa"/>
            <w:shd w:val="clear" w:color="auto" w:fill="auto"/>
            <w:noWrap/>
            <w:vAlign w:val="center"/>
          </w:tcPr>
          <w:p w:rsidR="00991D12" w:rsidRPr="00991D12" w:rsidRDefault="00991D12" w:rsidP="000C6451">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1</w:t>
            </w:r>
            <w:r w:rsidR="000C6451">
              <w:rPr>
                <w:rFonts w:asciiTheme="minorHAnsi" w:hAnsiTheme="minorHAnsi" w:cstheme="minorHAnsi"/>
                <w:bCs/>
                <w:sz w:val="22"/>
                <w:szCs w:val="22"/>
              </w:rPr>
              <w:t>6</w:t>
            </w:r>
            <w:r>
              <w:rPr>
                <w:rFonts w:asciiTheme="minorHAnsi" w:hAnsiTheme="minorHAnsi" w:cstheme="minorHAnsi"/>
                <w:bCs/>
                <w:sz w:val="22"/>
                <w:szCs w:val="22"/>
              </w:rPr>
              <w:t xml:space="preserve"> </w:t>
            </w:r>
            <w:r w:rsidRPr="00991D12">
              <w:rPr>
                <w:rFonts w:asciiTheme="minorHAnsi" w:hAnsiTheme="minorHAnsi" w:cstheme="minorHAnsi"/>
                <w:bCs/>
                <w:sz w:val="22"/>
                <w:szCs w:val="22"/>
              </w:rPr>
              <w:t>Month</w:t>
            </w:r>
          </w:p>
        </w:tc>
      </w:tr>
      <w:tr w:rsidR="00991D12" w:rsidRPr="00991D12" w:rsidTr="00991D12">
        <w:trPr>
          <w:trHeight w:val="360"/>
        </w:trPr>
        <w:tc>
          <w:tcPr>
            <w:tcW w:w="5533" w:type="dxa"/>
            <w:shd w:val="clear" w:color="auto" w:fill="DBE5F1" w:themeFill="accent1" w:themeFillTint="33"/>
            <w:noWrap/>
            <w:vAlign w:val="center"/>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Commencement /Operation Start</w:t>
            </w:r>
          </w:p>
        </w:tc>
        <w:tc>
          <w:tcPr>
            <w:tcW w:w="3114" w:type="dxa"/>
            <w:shd w:val="clear" w:color="auto" w:fill="auto"/>
            <w:noWrap/>
            <w:vAlign w:val="center"/>
          </w:tcPr>
          <w:p w:rsidR="00991D12" w:rsidRPr="00991D12" w:rsidRDefault="000C6451" w:rsidP="00991D12">
            <w:pPr>
              <w:spacing w:line="276" w:lineRule="auto"/>
              <w:rPr>
                <w:rFonts w:asciiTheme="minorHAnsi" w:hAnsiTheme="minorHAnsi" w:cstheme="minorHAnsi"/>
                <w:bCs/>
                <w:sz w:val="22"/>
                <w:szCs w:val="22"/>
              </w:rPr>
            </w:pPr>
            <w:r>
              <w:rPr>
                <w:rFonts w:asciiTheme="minorHAnsi" w:hAnsiTheme="minorHAnsi" w:cstheme="minorHAnsi"/>
                <w:bCs/>
                <w:sz w:val="22"/>
                <w:szCs w:val="22"/>
              </w:rPr>
              <w:t>1</w:t>
            </w:r>
            <w:r w:rsidRPr="000C6451">
              <w:rPr>
                <w:rFonts w:asciiTheme="minorHAnsi" w:hAnsiTheme="minorHAnsi" w:cstheme="minorHAnsi"/>
                <w:bCs/>
                <w:sz w:val="22"/>
                <w:szCs w:val="22"/>
                <w:vertAlign w:val="superscript"/>
              </w:rPr>
              <w:t>st</w:t>
            </w:r>
            <w:r>
              <w:rPr>
                <w:rFonts w:asciiTheme="minorHAnsi" w:hAnsiTheme="minorHAnsi" w:cstheme="minorHAnsi"/>
                <w:bCs/>
                <w:sz w:val="22"/>
                <w:szCs w:val="22"/>
              </w:rPr>
              <w:t xml:space="preserve"> April 2026</w:t>
            </w:r>
          </w:p>
        </w:tc>
      </w:tr>
      <w:tr w:rsidR="00991D12" w:rsidRPr="00991D12" w:rsidTr="00991D12">
        <w:trPr>
          <w:trHeight w:val="360"/>
        </w:trPr>
        <w:tc>
          <w:tcPr>
            <w:tcW w:w="5533" w:type="dxa"/>
            <w:shd w:val="clear" w:color="auto" w:fill="DBE5F1" w:themeFill="accent1" w:themeFillTint="33"/>
            <w:noWrap/>
            <w:vAlign w:val="center"/>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lastRenderedPageBreak/>
              <w:t>Moratorium Start &amp; End Month (only interest to pay)</w:t>
            </w:r>
          </w:p>
        </w:tc>
        <w:tc>
          <w:tcPr>
            <w:tcW w:w="3114" w:type="dxa"/>
            <w:shd w:val="clear" w:color="auto" w:fill="auto"/>
            <w:noWrap/>
            <w:vAlign w:val="center"/>
          </w:tcPr>
          <w:p w:rsidR="00991D12" w:rsidRPr="00991D12" w:rsidRDefault="000C6451" w:rsidP="00991D12">
            <w:pPr>
              <w:spacing w:line="276" w:lineRule="auto"/>
              <w:rPr>
                <w:rFonts w:asciiTheme="minorHAnsi" w:hAnsiTheme="minorHAnsi" w:cstheme="minorHAnsi"/>
                <w:bCs/>
                <w:sz w:val="22"/>
                <w:szCs w:val="22"/>
              </w:rPr>
            </w:pPr>
            <w:r>
              <w:rPr>
                <w:rFonts w:asciiTheme="minorHAnsi" w:hAnsiTheme="minorHAnsi" w:cstheme="minorHAnsi"/>
                <w:bCs/>
                <w:sz w:val="22"/>
                <w:szCs w:val="22"/>
              </w:rPr>
              <w:t>Dec 2024 to March 2027</w:t>
            </w:r>
          </w:p>
        </w:tc>
      </w:tr>
      <w:tr w:rsidR="00991D12" w:rsidRPr="00991D12" w:rsidTr="00991D12">
        <w:trPr>
          <w:trHeight w:val="360"/>
        </w:trPr>
        <w:tc>
          <w:tcPr>
            <w:tcW w:w="5533" w:type="dxa"/>
            <w:shd w:val="clear" w:color="auto" w:fill="DBE5F1" w:themeFill="accent1" w:themeFillTint="33"/>
            <w:noWrap/>
            <w:vAlign w:val="center"/>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Moratorium Period after COD</w:t>
            </w:r>
          </w:p>
        </w:tc>
        <w:tc>
          <w:tcPr>
            <w:tcW w:w="3114" w:type="dxa"/>
            <w:shd w:val="clear" w:color="auto" w:fill="auto"/>
            <w:noWrap/>
            <w:vAlign w:val="center"/>
          </w:tcPr>
          <w:p w:rsidR="00991D12" w:rsidRPr="00991D12" w:rsidRDefault="000C6451" w:rsidP="00991D12">
            <w:pPr>
              <w:spacing w:line="276" w:lineRule="auto"/>
              <w:rPr>
                <w:rFonts w:asciiTheme="minorHAnsi" w:hAnsiTheme="minorHAnsi" w:cstheme="minorHAnsi"/>
                <w:bCs/>
                <w:sz w:val="22"/>
                <w:szCs w:val="22"/>
              </w:rPr>
            </w:pPr>
            <w:r>
              <w:rPr>
                <w:rFonts w:asciiTheme="minorHAnsi" w:hAnsiTheme="minorHAnsi" w:cstheme="minorHAnsi"/>
                <w:bCs/>
                <w:sz w:val="22"/>
                <w:szCs w:val="22"/>
              </w:rPr>
              <w:t>12</w:t>
            </w:r>
            <w:r w:rsidR="00991D12" w:rsidRPr="00991D12">
              <w:rPr>
                <w:rFonts w:asciiTheme="minorHAnsi" w:hAnsiTheme="minorHAnsi" w:cstheme="minorHAnsi"/>
                <w:bCs/>
                <w:sz w:val="22"/>
                <w:szCs w:val="22"/>
              </w:rPr>
              <w:t xml:space="preserve"> Month</w:t>
            </w:r>
          </w:p>
        </w:tc>
      </w:tr>
      <w:tr w:rsidR="00991D12" w:rsidRPr="00991D12" w:rsidTr="00991D12">
        <w:trPr>
          <w:trHeight w:val="360"/>
        </w:trPr>
        <w:tc>
          <w:tcPr>
            <w:tcW w:w="5533" w:type="dxa"/>
            <w:shd w:val="clear" w:color="auto" w:fill="DBE5F1" w:themeFill="accent1" w:themeFillTint="33"/>
            <w:noWrap/>
            <w:vAlign w:val="center"/>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Start</w:t>
            </w:r>
          </w:p>
        </w:tc>
        <w:tc>
          <w:tcPr>
            <w:tcW w:w="3114" w:type="dxa"/>
            <w:shd w:val="clear" w:color="auto" w:fill="auto"/>
            <w:noWrap/>
            <w:vAlign w:val="center"/>
          </w:tcPr>
          <w:p w:rsidR="00991D12" w:rsidRPr="00991D12" w:rsidRDefault="00991D12" w:rsidP="000C6451">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April-2</w:t>
            </w:r>
            <w:r w:rsidR="000C6451">
              <w:rPr>
                <w:rFonts w:asciiTheme="minorHAnsi" w:hAnsiTheme="minorHAnsi" w:cstheme="minorHAnsi"/>
                <w:bCs/>
                <w:sz w:val="22"/>
                <w:szCs w:val="22"/>
              </w:rPr>
              <w:t>7</w:t>
            </w:r>
          </w:p>
        </w:tc>
      </w:tr>
      <w:tr w:rsidR="00991D12" w:rsidRPr="00991D12" w:rsidTr="00991D12">
        <w:trPr>
          <w:trHeight w:val="360"/>
        </w:trPr>
        <w:tc>
          <w:tcPr>
            <w:tcW w:w="5533" w:type="dxa"/>
            <w:shd w:val="clear" w:color="auto" w:fill="DBE5F1" w:themeFill="accent1" w:themeFillTint="33"/>
            <w:noWrap/>
            <w:vAlign w:val="center"/>
            <w:hideMark/>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End</w:t>
            </w:r>
          </w:p>
        </w:tc>
        <w:tc>
          <w:tcPr>
            <w:tcW w:w="3114" w:type="dxa"/>
            <w:shd w:val="clear" w:color="auto" w:fill="auto"/>
            <w:noWrap/>
            <w:vAlign w:val="center"/>
            <w:hideMark/>
          </w:tcPr>
          <w:p w:rsidR="00991D12" w:rsidRPr="00991D12" w:rsidRDefault="00991D12" w:rsidP="00991D12">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March-204</w:t>
            </w:r>
            <w:r w:rsidR="000C6451">
              <w:rPr>
                <w:rFonts w:asciiTheme="minorHAnsi" w:hAnsiTheme="minorHAnsi" w:cstheme="minorHAnsi"/>
                <w:bCs/>
                <w:sz w:val="22"/>
                <w:szCs w:val="22"/>
              </w:rPr>
              <w:t>7</w:t>
            </w:r>
          </w:p>
        </w:tc>
      </w:tr>
      <w:tr w:rsidR="00991D12" w:rsidRPr="00991D12" w:rsidTr="00991D12">
        <w:trPr>
          <w:trHeight w:val="360"/>
        </w:trPr>
        <w:tc>
          <w:tcPr>
            <w:tcW w:w="5533" w:type="dxa"/>
            <w:shd w:val="clear" w:color="auto" w:fill="DBE5F1" w:themeFill="accent1" w:themeFillTint="33"/>
            <w:noWrap/>
            <w:vAlign w:val="center"/>
            <w:hideMark/>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Period</w:t>
            </w:r>
          </w:p>
        </w:tc>
        <w:tc>
          <w:tcPr>
            <w:tcW w:w="3114" w:type="dxa"/>
            <w:shd w:val="clear" w:color="auto" w:fill="auto"/>
            <w:noWrap/>
            <w:vAlign w:val="center"/>
            <w:hideMark/>
          </w:tcPr>
          <w:p w:rsidR="00991D12" w:rsidRPr="00991D12" w:rsidRDefault="00991D12" w:rsidP="00991D12">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20 Years</w:t>
            </w:r>
          </w:p>
        </w:tc>
      </w:tr>
    </w:tbl>
    <w:p w:rsidR="000067A9" w:rsidRDefault="000067A9"/>
    <w:p w:rsidR="00B75AE1" w:rsidRPr="00B75AE1" w:rsidRDefault="00B75AE1" w:rsidP="00305C9E">
      <w:pPr>
        <w:ind w:right="-824"/>
        <w:jc w:val="right"/>
        <w:rPr>
          <w:rFonts w:ascii="Arial" w:hAnsi="Arial" w:cs="Arial"/>
          <w:b/>
          <w:i/>
          <w:sz w:val="20"/>
          <w:szCs w:val="22"/>
        </w:rPr>
      </w:pPr>
      <w:r w:rsidRPr="00B75AE1">
        <w:rPr>
          <w:rFonts w:ascii="Arial" w:hAnsi="Arial" w:cs="Arial"/>
          <w:b/>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901"/>
        <w:gridCol w:w="901"/>
        <w:gridCol w:w="901"/>
        <w:gridCol w:w="901"/>
        <w:gridCol w:w="901"/>
        <w:gridCol w:w="901"/>
        <w:gridCol w:w="901"/>
        <w:gridCol w:w="901"/>
        <w:gridCol w:w="901"/>
        <w:gridCol w:w="901"/>
        <w:gridCol w:w="901"/>
        <w:gridCol w:w="901"/>
        <w:gridCol w:w="901"/>
        <w:gridCol w:w="901"/>
      </w:tblGrid>
      <w:tr w:rsidR="000C6451" w:rsidRPr="000C6451" w:rsidTr="00305C9E">
        <w:trPr>
          <w:trHeight w:val="360"/>
        </w:trPr>
        <w:tc>
          <w:tcPr>
            <w:tcW w:w="505" w:type="pct"/>
            <w:shd w:val="clear" w:color="auto" w:fill="002060"/>
            <w:noWrap/>
            <w:vAlign w:val="center"/>
            <w:hideMark/>
          </w:tcPr>
          <w:p w:rsidR="000C6451" w:rsidRPr="000C6451" w:rsidRDefault="000C6451" w:rsidP="000C6451">
            <w:pPr>
              <w:spacing w:line="276" w:lineRule="auto"/>
              <w:rPr>
                <w:rFonts w:asciiTheme="minorHAnsi" w:hAnsiTheme="minorHAnsi" w:cstheme="minorHAnsi"/>
                <w:b/>
                <w:bCs/>
                <w:sz w:val="22"/>
                <w:szCs w:val="22"/>
                <w:lang w:eastAsia="en-IN"/>
              </w:rPr>
            </w:pPr>
            <w:r w:rsidRPr="000C6451">
              <w:rPr>
                <w:rFonts w:asciiTheme="minorHAnsi" w:hAnsiTheme="minorHAnsi" w:cstheme="minorHAnsi"/>
                <w:b/>
                <w:bCs/>
                <w:sz w:val="22"/>
                <w:szCs w:val="22"/>
                <w:lang w:eastAsia="en-IN"/>
              </w:rPr>
              <w:t>Year Ending</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31-Mar-25</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31-Mar-26</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31-Mar-27</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31-Mar-28</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31-Mar-29</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31-Mar-30</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31-Mar-31</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31-Mar-32</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31-Mar-33</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31-Mar-34</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31-Mar-35</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31-Mar-36</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31-Mar-37</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31-Mar-38</w:t>
            </w:r>
          </w:p>
        </w:tc>
      </w:tr>
      <w:tr w:rsidR="000C6451" w:rsidRPr="000C6451" w:rsidTr="00305C9E">
        <w:trPr>
          <w:trHeight w:val="360"/>
        </w:trPr>
        <w:tc>
          <w:tcPr>
            <w:tcW w:w="505" w:type="pct"/>
            <w:shd w:val="clear" w:color="auto" w:fill="DBE5F1" w:themeFill="accent1" w:themeFillTint="33"/>
            <w:noWrap/>
            <w:vAlign w:val="center"/>
            <w:hideMark/>
          </w:tcPr>
          <w:p w:rsidR="000C6451" w:rsidRPr="000C6451" w:rsidRDefault="000C6451" w:rsidP="000C6451">
            <w:pPr>
              <w:spacing w:line="276" w:lineRule="auto"/>
              <w:rPr>
                <w:rFonts w:asciiTheme="minorHAnsi" w:hAnsiTheme="minorHAnsi" w:cstheme="minorHAnsi"/>
                <w:b/>
                <w:bCs/>
                <w:iCs/>
                <w:sz w:val="22"/>
                <w:szCs w:val="22"/>
                <w:lang w:eastAsia="en-IN"/>
              </w:rPr>
            </w:pPr>
            <w:r w:rsidRPr="000C6451">
              <w:rPr>
                <w:rFonts w:asciiTheme="minorHAnsi" w:hAnsiTheme="minorHAnsi" w:cstheme="minorHAnsi"/>
                <w:b/>
                <w:bCs/>
                <w:iCs/>
                <w:sz w:val="22"/>
                <w:szCs w:val="22"/>
                <w:lang w:eastAsia="en-IN"/>
              </w:rPr>
              <w:t>Year Counter</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0</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0</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3</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4</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5</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6</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7</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8</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9</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10</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11</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r>
      <w:tr w:rsidR="000C6451" w:rsidRPr="000C6451" w:rsidTr="00305C9E">
        <w:trPr>
          <w:trHeight w:val="360"/>
        </w:trPr>
        <w:tc>
          <w:tcPr>
            <w:tcW w:w="505" w:type="pct"/>
            <w:shd w:val="clear" w:color="auto" w:fill="DBE5F1" w:themeFill="accent1" w:themeFillTint="33"/>
            <w:noWrap/>
            <w:vAlign w:val="center"/>
            <w:hideMark/>
          </w:tcPr>
          <w:p w:rsidR="000C6451" w:rsidRPr="000C6451" w:rsidRDefault="000C6451" w:rsidP="000C6451">
            <w:pPr>
              <w:spacing w:line="276" w:lineRule="auto"/>
              <w:rPr>
                <w:rFonts w:asciiTheme="minorHAnsi" w:hAnsiTheme="minorHAnsi" w:cstheme="minorHAnsi"/>
                <w:b/>
                <w:bCs/>
                <w:iCs/>
                <w:sz w:val="22"/>
                <w:szCs w:val="22"/>
                <w:lang w:eastAsia="en-IN"/>
              </w:rPr>
            </w:pPr>
            <w:r w:rsidRPr="000C6451">
              <w:rPr>
                <w:rFonts w:asciiTheme="minorHAnsi" w:hAnsiTheme="minorHAnsi" w:cstheme="minorHAnsi"/>
                <w:b/>
                <w:bCs/>
                <w:iCs/>
                <w:sz w:val="22"/>
                <w:szCs w:val="22"/>
                <w:lang w:eastAsia="en-IN"/>
              </w:rPr>
              <w:t>Months Counter</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4</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r>
      <w:tr w:rsidR="00037A3C" w:rsidRPr="000C6451" w:rsidTr="00C751BD">
        <w:trPr>
          <w:trHeight w:val="360"/>
        </w:trPr>
        <w:tc>
          <w:tcPr>
            <w:tcW w:w="505" w:type="pct"/>
            <w:shd w:val="clear" w:color="auto" w:fill="auto"/>
            <w:noWrap/>
            <w:vAlign w:val="center"/>
            <w:hideMark/>
          </w:tcPr>
          <w:p w:rsidR="00037A3C" w:rsidRPr="000C6451" w:rsidRDefault="00037A3C" w:rsidP="00037A3C">
            <w:pPr>
              <w:spacing w:line="276" w:lineRule="auto"/>
              <w:rPr>
                <w:rFonts w:asciiTheme="minorHAnsi" w:hAnsiTheme="minorHAnsi" w:cstheme="minorHAnsi"/>
                <w:sz w:val="22"/>
                <w:szCs w:val="22"/>
                <w:lang w:eastAsia="en-IN"/>
              </w:rPr>
            </w:pPr>
            <w:r w:rsidRPr="000C6451">
              <w:rPr>
                <w:rFonts w:asciiTheme="minorHAnsi" w:hAnsiTheme="minorHAnsi" w:cstheme="minorHAnsi"/>
                <w:sz w:val="22"/>
                <w:szCs w:val="22"/>
                <w:lang w:eastAsia="en-IN"/>
              </w:rPr>
              <w:t>Opening Bal</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140.28</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350.71</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350.71</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333.18</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315.64</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298.10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280.57</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263.03</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245.50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227.96</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210.43</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192.89</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175.36</w:t>
            </w:r>
          </w:p>
        </w:tc>
      </w:tr>
      <w:tr w:rsidR="00037A3C" w:rsidRPr="000C6451" w:rsidTr="00C751BD">
        <w:trPr>
          <w:trHeight w:val="360"/>
        </w:trPr>
        <w:tc>
          <w:tcPr>
            <w:tcW w:w="505" w:type="pct"/>
            <w:shd w:val="clear" w:color="auto" w:fill="auto"/>
            <w:noWrap/>
            <w:vAlign w:val="center"/>
            <w:hideMark/>
          </w:tcPr>
          <w:p w:rsidR="00037A3C" w:rsidRPr="000C6451" w:rsidRDefault="00037A3C" w:rsidP="00037A3C">
            <w:pPr>
              <w:spacing w:line="276" w:lineRule="auto"/>
              <w:rPr>
                <w:rFonts w:asciiTheme="minorHAnsi" w:hAnsiTheme="minorHAnsi" w:cstheme="minorHAnsi"/>
                <w:sz w:val="22"/>
                <w:szCs w:val="22"/>
                <w:lang w:eastAsia="en-IN"/>
              </w:rPr>
            </w:pPr>
            <w:r w:rsidRPr="000C6451">
              <w:rPr>
                <w:rFonts w:asciiTheme="minorHAnsi" w:hAnsiTheme="minorHAnsi" w:cstheme="minorHAnsi"/>
                <w:sz w:val="22"/>
                <w:szCs w:val="22"/>
                <w:lang w:eastAsia="en-IN"/>
              </w:rPr>
              <w:t>Disbursement of loan</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140.28</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210.43</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r>
      <w:tr w:rsidR="00037A3C" w:rsidRPr="000C6451" w:rsidTr="00C751BD">
        <w:trPr>
          <w:trHeight w:val="360"/>
        </w:trPr>
        <w:tc>
          <w:tcPr>
            <w:tcW w:w="505" w:type="pct"/>
            <w:shd w:val="clear" w:color="auto" w:fill="auto"/>
            <w:noWrap/>
            <w:vAlign w:val="center"/>
            <w:hideMark/>
          </w:tcPr>
          <w:p w:rsidR="00037A3C" w:rsidRPr="000C6451" w:rsidRDefault="00037A3C" w:rsidP="00037A3C">
            <w:pPr>
              <w:spacing w:line="276" w:lineRule="auto"/>
              <w:rPr>
                <w:rFonts w:asciiTheme="minorHAnsi" w:hAnsiTheme="minorHAnsi" w:cstheme="minorHAnsi"/>
                <w:sz w:val="22"/>
                <w:szCs w:val="22"/>
                <w:lang w:eastAsia="en-IN"/>
              </w:rPr>
            </w:pPr>
            <w:r w:rsidRPr="000C6451">
              <w:rPr>
                <w:rFonts w:asciiTheme="minorHAnsi" w:hAnsiTheme="minorHAnsi" w:cstheme="minorHAnsi"/>
                <w:sz w:val="22"/>
                <w:szCs w:val="22"/>
                <w:lang w:eastAsia="en-IN"/>
              </w:rPr>
              <w:t>Repayment</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17.54</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17.54</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17.54</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17.54</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17.54</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17.54</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17.54</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17.54</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17.54</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17.54</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17.54</w:t>
            </w:r>
          </w:p>
        </w:tc>
      </w:tr>
      <w:tr w:rsidR="00037A3C" w:rsidRPr="000C6451" w:rsidTr="00C751BD">
        <w:trPr>
          <w:trHeight w:val="360"/>
        </w:trPr>
        <w:tc>
          <w:tcPr>
            <w:tcW w:w="505" w:type="pct"/>
            <w:shd w:val="clear" w:color="auto" w:fill="auto"/>
            <w:noWrap/>
            <w:vAlign w:val="center"/>
            <w:hideMark/>
          </w:tcPr>
          <w:p w:rsidR="00037A3C" w:rsidRPr="000C6451" w:rsidRDefault="00037A3C" w:rsidP="00037A3C">
            <w:pPr>
              <w:spacing w:line="276" w:lineRule="auto"/>
              <w:rPr>
                <w:rFonts w:asciiTheme="minorHAnsi" w:hAnsiTheme="minorHAnsi" w:cstheme="minorHAnsi"/>
                <w:sz w:val="22"/>
                <w:szCs w:val="22"/>
                <w:lang w:eastAsia="en-IN"/>
              </w:rPr>
            </w:pPr>
            <w:r w:rsidRPr="000C6451">
              <w:rPr>
                <w:rFonts w:asciiTheme="minorHAnsi" w:hAnsiTheme="minorHAnsi" w:cstheme="minorHAnsi"/>
                <w:sz w:val="22"/>
                <w:szCs w:val="22"/>
                <w:lang w:eastAsia="en-IN"/>
              </w:rPr>
              <w:t>Closing Principal o/s</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140.28</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350.71</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350.71</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333.18</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315.64</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298.10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280.57</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263.03</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245.50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227.96</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210.43</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192.89</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175.36</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157.82</w:t>
            </w:r>
          </w:p>
        </w:tc>
      </w:tr>
      <w:tr w:rsidR="00037A3C" w:rsidRPr="000C6451" w:rsidTr="00C751BD">
        <w:trPr>
          <w:trHeight w:val="360"/>
        </w:trPr>
        <w:tc>
          <w:tcPr>
            <w:tcW w:w="505" w:type="pct"/>
            <w:shd w:val="clear" w:color="auto" w:fill="auto"/>
            <w:noWrap/>
            <w:vAlign w:val="center"/>
            <w:hideMark/>
          </w:tcPr>
          <w:p w:rsidR="00037A3C" w:rsidRPr="000C6451" w:rsidRDefault="00037A3C" w:rsidP="00037A3C">
            <w:pPr>
              <w:spacing w:line="276" w:lineRule="auto"/>
              <w:rPr>
                <w:rFonts w:asciiTheme="minorHAnsi" w:hAnsiTheme="minorHAnsi" w:cstheme="minorHAnsi"/>
                <w:sz w:val="22"/>
                <w:szCs w:val="22"/>
                <w:lang w:eastAsia="en-IN"/>
              </w:rPr>
            </w:pPr>
            <w:r w:rsidRPr="000C6451">
              <w:rPr>
                <w:rFonts w:asciiTheme="minorHAnsi" w:hAnsiTheme="minorHAnsi" w:cstheme="minorHAnsi"/>
                <w:sz w:val="22"/>
                <w:szCs w:val="22"/>
                <w:lang w:eastAsia="en-IN"/>
              </w:rPr>
              <w:t>Interest</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2.78</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24.99</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33.32</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32.48</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30.82</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29.15</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27.49</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25.82</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24.16</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22.49</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20.82</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19.16</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17.49</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15.83</w:t>
            </w:r>
          </w:p>
        </w:tc>
      </w:tr>
      <w:tr w:rsidR="00037A3C" w:rsidRPr="000C6451" w:rsidTr="00C751BD">
        <w:trPr>
          <w:trHeight w:val="360"/>
        </w:trPr>
        <w:tc>
          <w:tcPr>
            <w:tcW w:w="505" w:type="pct"/>
            <w:shd w:val="clear" w:color="auto" w:fill="auto"/>
            <w:noWrap/>
            <w:vAlign w:val="center"/>
            <w:hideMark/>
          </w:tcPr>
          <w:p w:rsidR="00037A3C" w:rsidRPr="000C6451" w:rsidRDefault="00037A3C" w:rsidP="00037A3C">
            <w:pPr>
              <w:spacing w:line="276" w:lineRule="auto"/>
              <w:rPr>
                <w:rFonts w:asciiTheme="minorHAnsi" w:hAnsiTheme="minorHAnsi" w:cstheme="minorHAnsi"/>
                <w:sz w:val="22"/>
                <w:szCs w:val="22"/>
                <w:lang w:eastAsia="en-IN"/>
              </w:rPr>
            </w:pPr>
            <w:r w:rsidRPr="000C6451">
              <w:rPr>
                <w:rFonts w:asciiTheme="minorHAnsi" w:hAnsiTheme="minorHAnsi" w:cstheme="minorHAnsi"/>
                <w:sz w:val="22"/>
                <w:szCs w:val="22"/>
                <w:lang w:eastAsia="en-IN"/>
              </w:rPr>
              <w:t>IDC</w:t>
            </w:r>
          </w:p>
        </w:tc>
        <w:tc>
          <w:tcPr>
            <w:tcW w:w="321" w:type="pct"/>
            <w:shd w:val="clear" w:color="auto" w:fill="auto"/>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2.78</w:t>
            </w:r>
          </w:p>
        </w:tc>
        <w:tc>
          <w:tcPr>
            <w:tcW w:w="321" w:type="pct"/>
            <w:shd w:val="clear" w:color="auto" w:fill="auto"/>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24.99</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r>
      <w:tr w:rsidR="00037A3C" w:rsidRPr="000C6451" w:rsidTr="00C751BD">
        <w:trPr>
          <w:trHeight w:val="360"/>
        </w:trPr>
        <w:tc>
          <w:tcPr>
            <w:tcW w:w="505" w:type="pct"/>
            <w:shd w:val="clear" w:color="auto" w:fill="002060"/>
            <w:noWrap/>
            <w:vAlign w:val="center"/>
            <w:hideMark/>
          </w:tcPr>
          <w:p w:rsidR="00037A3C" w:rsidRPr="000C6451" w:rsidRDefault="00037A3C" w:rsidP="00037A3C">
            <w:pPr>
              <w:spacing w:line="276" w:lineRule="auto"/>
              <w:rPr>
                <w:rFonts w:asciiTheme="minorHAnsi" w:hAnsiTheme="minorHAnsi" w:cstheme="minorHAnsi"/>
                <w:b/>
                <w:bCs/>
                <w:sz w:val="22"/>
                <w:szCs w:val="22"/>
                <w:lang w:eastAsia="en-IN"/>
              </w:rPr>
            </w:pPr>
            <w:r w:rsidRPr="000C6451">
              <w:rPr>
                <w:rFonts w:asciiTheme="minorHAnsi" w:hAnsiTheme="minorHAnsi" w:cstheme="minorHAnsi"/>
                <w:b/>
                <w:bCs/>
                <w:sz w:val="22"/>
                <w:szCs w:val="22"/>
                <w:lang w:eastAsia="en-IN"/>
              </w:rPr>
              <w:t>TL Interest</w:t>
            </w:r>
          </w:p>
        </w:tc>
        <w:tc>
          <w:tcPr>
            <w:tcW w:w="321" w:type="pct"/>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0.00</w:t>
            </w:r>
          </w:p>
        </w:tc>
        <w:tc>
          <w:tcPr>
            <w:tcW w:w="321" w:type="pct"/>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0.00</w:t>
            </w:r>
          </w:p>
        </w:tc>
        <w:tc>
          <w:tcPr>
            <w:tcW w:w="321" w:type="pct"/>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33.32</w:t>
            </w:r>
          </w:p>
        </w:tc>
        <w:tc>
          <w:tcPr>
            <w:tcW w:w="321" w:type="pct"/>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32.48</w:t>
            </w:r>
          </w:p>
        </w:tc>
        <w:tc>
          <w:tcPr>
            <w:tcW w:w="321" w:type="pct"/>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30.82</w:t>
            </w:r>
          </w:p>
        </w:tc>
        <w:tc>
          <w:tcPr>
            <w:tcW w:w="321" w:type="pct"/>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29.15</w:t>
            </w:r>
          </w:p>
        </w:tc>
        <w:tc>
          <w:tcPr>
            <w:tcW w:w="321" w:type="pct"/>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27.49</w:t>
            </w:r>
          </w:p>
        </w:tc>
        <w:tc>
          <w:tcPr>
            <w:tcW w:w="321" w:type="pct"/>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25.82</w:t>
            </w:r>
          </w:p>
        </w:tc>
        <w:tc>
          <w:tcPr>
            <w:tcW w:w="321" w:type="pct"/>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24.16</w:t>
            </w:r>
          </w:p>
        </w:tc>
        <w:tc>
          <w:tcPr>
            <w:tcW w:w="321" w:type="pct"/>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22.49</w:t>
            </w:r>
          </w:p>
        </w:tc>
        <w:tc>
          <w:tcPr>
            <w:tcW w:w="321" w:type="pct"/>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20.82</w:t>
            </w:r>
          </w:p>
        </w:tc>
        <w:tc>
          <w:tcPr>
            <w:tcW w:w="321" w:type="pct"/>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19.16</w:t>
            </w:r>
          </w:p>
        </w:tc>
        <w:tc>
          <w:tcPr>
            <w:tcW w:w="321" w:type="pct"/>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17.49</w:t>
            </w:r>
          </w:p>
        </w:tc>
        <w:tc>
          <w:tcPr>
            <w:tcW w:w="321" w:type="pct"/>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15.83</w:t>
            </w:r>
          </w:p>
        </w:tc>
      </w:tr>
    </w:tbl>
    <w:p w:rsidR="00991D12" w:rsidRDefault="00991D12" w:rsidP="000C6451">
      <w:pPr>
        <w:pStyle w:val="ListParagraph"/>
        <w:autoSpaceDE w:val="0"/>
        <w:autoSpaceDN w:val="0"/>
        <w:adjustRightInd w:val="0"/>
        <w:spacing w:line="276" w:lineRule="auto"/>
        <w:ind w:left="1134" w:right="-143"/>
        <w:jc w:val="both"/>
        <w:rPr>
          <w:rFonts w:ascii="Arial" w:hAnsi="Arial" w:cs="Arial"/>
          <w:b/>
          <w:noProof/>
          <w:sz w:val="22"/>
          <w:szCs w:val="22"/>
          <w:lang w:eastAsia="en-IN"/>
        </w:rPr>
      </w:pPr>
    </w:p>
    <w:p w:rsidR="00305C9E" w:rsidRDefault="002E4445" w:rsidP="00305C9E">
      <w:pPr>
        <w:pStyle w:val="ListParagraph"/>
        <w:autoSpaceDE w:val="0"/>
        <w:autoSpaceDN w:val="0"/>
        <w:adjustRightInd w:val="0"/>
        <w:ind w:left="1134" w:right="-824"/>
        <w:jc w:val="right"/>
        <w:rPr>
          <w:rFonts w:ascii="Arial" w:hAnsi="Arial" w:cs="Arial"/>
          <w:b/>
          <w:noProof/>
          <w:sz w:val="22"/>
          <w:szCs w:val="22"/>
          <w:lang w:eastAsia="en-IN"/>
        </w:rPr>
      </w:pPr>
      <w:r>
        <w:rPr>
          <w:rFonts w:ascii="Arial" w:hAnsi="Arial" w:cs="Arial"/>
          <w:b/>
          <w:i/>
          <w:noProof/>
          <w:sz w:val="20"/>
          <w:szCs w:val="22"/>
          <w:lang w:eastAsia="en-IN"/>
        </w:rPr>
        <w:t>(Co</w:t>
      </w:r>
      <w:r w:rsidR="00305C9E" w:rsidRPr="003C3BA3">
        <w:rPr>
          <w:rFonts w:ascii="Arial" w:hAnsi="Arial" w:cs="Arial"/>
          <w:b/>
          <w:i/>
          <w:noProof/>
          <w:sz w:val="20"/>
          <w:szCs w:val="22"/>
          <w:lang w:eastAsia="en-IN"/>
        </w:rPr>
        <w:t>ntinue)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5"/>
        <w:gridCol w:w="902"/>
        <w:gridCol w:w="902"/>
        <w:gridCol w:w="902"/>
        <w:gridCol w:w="901"/>
        <w:gridCol w:w="901"/>
        <w:gridCol w:w="901"/>
        <w:gridCol w:w="901"/>
        <w:gridCol w:w="901"/>
        <w:gridCol w:w="901"/>
        <w:gridCol w:w="901"/>
        <w:gridCol w:w="901"/>
        <w:gridCol w:w="901"/>
        <w:gridCol w:w="901"/>
        <w:gridCol w:w="901"/>
      </w:tblGrid>
      <w:tr w:rsidR="000C6451" w:rsidRPr="000C6451" w:rsidTr="000C6451">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rPr>
                <w:rFonts w:asciiTheme="minorHAnsi" w:hAnsiTheme="minorHAnsi" w:cstheme="minorHAnsi"/>
                <w:b/>
                <w:bCs/>
                <w:sz w:val="22"/>
                <w:szCs w:val="22"/>
                <w:lang w:eastAsia="en-IN"/>
              </w:rPr>
            </w:pPr>
            <w:r w:rsidRPr="000C6451">
              <w:rPr>
                <w:rFonts w:asciiTheme="minorHAnsi" w:hAnsiTheme="minorHAnsi" w:cstheme="minorHAnsi"/>
                <w:b/>
                <w:bCs/>
                <w:sz w:val="22"/>
                <w:szCs w:val="22"/>
                <w:lang w:eastAsia="en-IN"/>
              </w:rPr>
              <w:t>Year Ending</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31-Mar-39</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31-Mar-40</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31-Mar-41</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31-Mar-42</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31-Mar-43</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31-Mar-44</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31-Mar-45</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31-Mar-46</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31-Mar-47</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31-Mar-48</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31-Mar-49</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31-Mar-50</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31-Mar-51</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31-Mar-52</w:t>
            </w:r>
          </w:p>
        </w:tc>
      </w:tr>
      <w:tr w:rsidR="000C6451" w:rsidRPr="000C6451" w:rsidTr="000C6451">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rPr>
                <w:rFonts w:asciiTheme="minorHAnsi" w:hAnsiTheme="minorHAnsi" w:cstheme="minorHAnsi"/>
                <w:b/>
                <w:bCs/>
                <w:sz w:val="22"/>
                <w:szCs w:val="22"/>
                <w:lang w:eastAsia="en-IN"/>
              </w:rPr>
            </w:pPr>
            <w:r w:rsidRPr="000C6451">
              <w:rPr>
                <w:rFonts w:asciiTheme="minorHAnsi" w:hAnsiTheme="minorHAnsi" w:cstheme="minorHAnsi"/>
                <w:b/>
                <w:bCs/>
                <w:sz w:val="22"/>
                <w:szCs w:val="22"/>
                <w:lang w:eastAsia="en-IN"/>
              </w:rPr>
              <w:t>Year Counter</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13</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14</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15</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16</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17</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18</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19</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20</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21</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22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23</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24</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25</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26</w:t>
            </w:r>
          </w:p>
        </w:tc>
      </w:tr>
      <w:tr w:rsidR="000C6451" w:rsidRPr="000C6451" w:rsidTr="000C6451">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rPr>
                <w:rFonts w:asciiTheme="minorHAnsi" w:hAnsiTheme="minorHAnsi" w:cstheme="minorHAnsi"/>
                <w:b/>
                <w:bCs/>
                <w:sz w:val="22"/>
                <w:szCs w:val="22"/>
                <w:lang w:eastAsia="en-IN"/>
              </w:rPr>
            </w:pPr>
            <w:r w:rsidRPr="000C6451">
              <w:rPr>
                <w:rFonts w:asciiTheme="minorHAnsi" w:hAnsiTheme="minorHAnsi" w:cstheme="minorHAnsi"/>
                <w:b/>
                <w:bCs/>
                <w:sz w:val="22"/>
                <w:szCs w:val="22"/>
                <w:lang w:eastAsia="en-IN"/>
              </w:rPr>
              <w:lastRenderedPageBreak/>
              <w:t>Months Counter</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r>
      <w:tr w:rsidR="00037A3C" w:rsidRPr="000C6451" w:rsidTr="00C751BD">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Pr="000C6451" w:rsidRDefault="00037A3C" w:rsidP="00037A3C">
            <w:pPr>
              <w:spacing w:line="276" w:lineRule="auto"/>
              <w:rPr>
                <w:rFonts w:asciiTheme="minorHAnsi" w:hAnsiTheme="minorHAnsi" w:cstheme="minorHAnsi"/>
                <w:bCs/>
                <w:sz w:val="22"/>
                <w:szCs w:val="22"/>
                <w:lang w:eastAsia="en-IN"/>
              </w:rPr>
            </w:pPr>
            <w:r w:rsidRPr="000C6451">
              <w:rPr>
                <w:rFonts w:asciiTheme="minorHAnsi" w:hAnsiTheme="minorHAnsi" w:cstheme="minorHAnsi"/>
                <w:bCs/>
                <w:sz w:val="22"/>
                <w:szCs w:val="22"/>
                <w:lang w:eastAsia="en-IN"/>
              </w:rPr>
              <w:t>Opening Bal</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157.82</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140.28</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122.75</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105.21</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87.68</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70.14</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52.61</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35.07</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17.54</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r>
      <w:tr w:rsidR="00037A3C" w:rsidRPr="000C6451" w:rsidTr="00C751BD">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Pr="000C6451" w:rsidRDefault="00037A3C" w:rsidP="00037A3C">
            <w:pPr>
              <w:spacing w:line="276" w:lineRule="auto"/>
              <w:rPr>
                <w:rFonts w:asciiTheme="minorHAnsi" w:hAnsiTheme="minorHAnsi" w:cstheme="minorHAnsi"/>
                <w:bCs/>
                <w:sz w:val="22"/>
                <w:szCs w:val="22"/>
                <w:lang w:eastAsia="en-IN"/>
              </w:rPr>
            </w:pPr>
            <w:r w:rsidRPr="000C6451">
              <w:rPr>
                <w:rFonts w:asciiTheme="minorHAnsi" w:hAnsiTheme="minorHAnsi" w:cstheme="minorHAnsi"/>
                <w:bCs/>
                <w:sz w:val="22"/>
                <w:szCs w:val="22"/>
                <w:lang w:eastAsia="en-IN"/>
              </w:rPr>
              <w:t>Disbursement</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r>
      <w:tr w:rsidR="00037A3C" w:rsidRPr="000C6451" w:rsidTr="00C751BD">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Pr="000C6451" w:rsidRDefault="00037A3C" w:rsidP="00037A3C">
            <w:pPr>
              <w:spacing w:line="276" w:lineRule="auto"/>
              <w:rPr>
                <w:rFonts w:asciiTheme="minorHAnsi" w:hAnsiTheme="minorHAnsi" w:cstheme="minorHAnsi"/>
                <w:bCs/>
                <w:sz w:val="22"/>
                <w:szCs w:val="22"/>
                <w:lang w:eastAsia="en-IN"/>
              </w:rPr>
            </w:pPr>
            <w:r w:rsidRPr="000C6451">
              <w:rPr>
                <w:rFonts w:asciiTheme="minorHAnsi" w:hAnsiTheme="minorHAnsi" w:cstheme="minorHAnsi"/>
                <w:bCs/>
                <w:sz w:val="22"/>
                <w:szCs w:val="22"/>
                <w:lang w:eastAsia="en-IN"/>
              </w:rPr>
              <w:t>Repayment</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17.54</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17.54</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17.54</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17.54</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17.54</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17.54</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17.54</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17.54</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17.54</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r>
      <w:tr w:rsidR="00037A3C" w:rsidRPr="000C6451" w:rsidTr="00C751BD">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Pr="000C6451" w:rsidRDefault="00037A3C" w:rsidP="00037A3C">
            <w:pPr>
              <w:spacing w:line="276" w:lineRule="auto"/>
              <w:rPr>
                <w:rFonts w:asciiTheme="minorHAnsi" w:hAnsiTheme="minorHAnsi" w:cstheme="minorHAnsi"/>
                <w:bCs/>
                <w:sz w:val="22"/>
                <w:szCs w:val="22"/>
                <w:lang w:eastAsia="en-IN"/>
              </w:rPr>
            </w:pPr>
            <w:r w:rsidRPr="000C6451">
              <w:rPr>
                <w:rFonts w:asciiTheme="minorHAnsi" w:hAnsiTheme="minorHAnsi" w:cstheme="minorHAnsi"/>
                <w:bCs/>
                <w:sz w:val="22"/>
                <w:szCs w:val="22"/>
                <w:lang w:eastAsia="en-IN"/>
              </w:rPr>
              <w:t>Closing Principal o/s</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140.28</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122.75</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105.21</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87.68</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70.14</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52.61</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35.07</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17.54</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r>
      <w:tr w:rsidR="00037A3C" w:rsidRPr="000C6451" w:rsidTr="00C751BD">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Pr="000C6451" w:rsidRDefault="00037A3C" w:rsidP="00037A3C">
            <w:pPr>
              <w:spacing w:line="276" w:lineRule="auto"/>
              <w:rPr>
                <w:rFonts w:asciiTheme="minorHAnsi" w:hAnsiTheme="minorHAnsi" w:cstheme="minorHAnsi"/>
                <w:bCs/>
                <w:sz w:val="22"/>
                <w:szCs w:val="22"/>
                <w:lang w:eastAsia="en-IN"/>
              </w:rPr>
            </w:pPr>
            <w:r w:rsidRPr="000C6451">
              <w:rPr>
                <w:rFonts w:asciiTheme="minorHAnsi" w:hAnsiTheme="minorHAnsi" w:cstheme="minorHAnsi"/>
                <w:bCs/>
                <w:sz w:val="22"/>
                <w:szCs w:val="22"/>
                <w:lang w:eastAsia="en-IN"/>
              </w:rPr>
              <w:t>Interest</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14.16</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12.49</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10.83</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9.16</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7.50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5.83</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4.16</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2.50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r>
      <w:tr w:rsidR="00037A3C" w:rsidRPr="000C6451" w:rsidTr="00C751BD">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Pr="000C6451" w:rsidRDefault="00037A3C" w:rsidP="00037A3C">
            <w:pPr>
              <w:spacing w:line="276" w:lineRule="auto"/>
              <w:rPr>
                <w:rFonts w:asciiTheme="minorHAnsi" w:hAnsiTheme="minorHAnsi" w:cstheme="minorHAnsi"/>
                <w:bCs/>
                <w:sz w:val="22"/>
                <w:szCs w:val="22"/>
                <w:lang w:eastAsia="en-IN"/>
              </w:rPr>
            </w:pPr>
            <w:r w:rsidRPr="000C6451">
              <w:rPr>
                <w:rFonts w:asciiTheme="minorHAnsi" w:hAnsiTheme="minorHAnsi" w:cstheme="minorHAnsi"/>
                <w:bCs/>
                <w:sz w:val="22"/>
                <w:szCs w:val="22"/>
                <w:lang w:eastAsia="en-IN"/>
              </w:rPr>
              <w:t>IDC</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r>
      <w:tr w:rsidR="00037A3C" w:rsidRPr="000C6451" w:rsidTr="00C751BD">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37A3C" w:rsidRPr="000C6451" w:rsidRDefault="00037A3C" w:rsidP="00037A3C">
            <w:pPr>
              <w:spacing w:line="276" w:lineRule="auto"/>
              <w:rPr>
                <w:rFonts w:asciiTheme="minorHAnsi" w:hAnsiTheme="minorHAnsi" w:cstheme="minorHAnsi"/>
                <w:b/>
                <w:bCs/>
                <w:sz w:val="22"/>
                <w:szCs w:val="22"/>
                <w:lang w:eastAsia="en-IN"/>
              </w:rPr>
            </w:pPr>
            <w:r w:rsidRPr="000C6451">
              <w:rPr>
                <w:rFonts w:asciiTheme="minorHAnsi" w:hAnsiTheme="minorHAnsi" w:cstheme="minorHAnsi"/>
                <w:b/>
                <w:bCs/>
                <w:sz w:val="22"/>
                <w:szCs w:val="22"/>
                <w:lang w:eastAsia="en-IN"/>
              </w:rPr>
              <w:t>TL Interest</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14.16</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12.49</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10.83</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9.16</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7.50</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5.83</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4.16</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2.50</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0.00</w:t>
            </w:r>
          </w:p>
        </w:tc>
      </w:tr>
    </w:tbl>
    <w:p w:rsidR="00305C9E" w:rsidRDefault="00305C9E" w:rsidP="001F7470">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rsidR="00F56DED" w:rsidRDefault="001C02F7" w:rsidP="00305C9E">
      <w:pPr>
        <w:pStyle w:val="ListParagraph"/>
        <w:numPr>
          <w:ilvl w:val="0"/>
          <w:numId w:val="9"/>
        </w:numPr>
        <w:autoSpaceDE w:val="0"/>
        <w:autoSpaceDN w:val="0"/>
        <w:adjustRightInd w:val="0"/>
        <w:spacing w:after="240" w:line="360" w:lineRule="auto"/>
        <w:ind w:left="1134" w:right="-143" w:hanging="425"/>
        <w:jc w:val="both"/>
        <w:rPr>
          <w:rFonts w:ascii="Arial" w:hAnsi="Arial" w:cs="Arial"/>
          <w:b/>
          <w:noProof/>
          <w:sz w:val="22"/>
          <w:szCs w:val="22"/>
          <w:lang w:eastAsia="en-IN"/>
        </w:rPr>
      </w:pPr>
      <w:r>
        <w:rPr>
          <w:rFonts w:ascii="Arial" w:hAnsi="Arial" w:cs="Arial"/>
          <w:b/>
          <w:noProof/>
          <w:sz w:val="22"/>
          <w:szCs w:val="22"/>
          <w:lang w:eastAsia="en-IN"/>
        </w:rPr>
        <w:t>DEPRECIATION SCHEDULE</w:t>
      </w:r>
      <w:r w:rsidR="008E6265">
        <w:rPr>
          <w:rFonts w:ascii="Arial" w:hAnsi="Arial" w:cs="Arial"/>
          <w:b/>
          <w:noProof/>
          <w:sz w:val="22"/>
          <w:szCs w:val="22"/>
          <w:lang w:eastAsia="en-IN"/>
        </w:rPr>
        <w:t xml:space="preserve"> (STRAIGHT  LINE METHOD)</w:t>
      </w:r>
      <w:r>
        <w:rPr>
          <w:rFonts w:ascii="Arial" w:hAnsi="Arial" w:cs="Arial"/>
          <w:b/>
          <w:noProof/>
          <w:sz w:val="22"/>
          <w:szCs w:val="22"/>
          <w:lang w:eastAsia="en-IN"/>
        </w:rPr>
        <w:t>:</w:t>
      </w:r>
    </w:p>
    <w:p w:rsidR="00712792" w:rsidRPr="00712792" w:rsidRDefault="00712792" w:rsidP="003E3CB7">
      <w:pPr>
        <w:pStyle w:val="ListParagraph"/>
        <w:autoSpaceDE w:val="0"/>
        <w:autoSpaceDN w:val="0"/>
        <w:adjustRightInd w:val="0"/>
        <w:spacing w:before="240"/>
        <w:ind w:left="1134" w:right="-780"/>
        <w:jc w:val="right"/>
        <w:rPr>
          <w:rFonts w:ascii="Arial" w:hAnsi="Arial" w:cs="Arial"/>
          <w:b/>
          <w:i/>
          <w:noProof/>
          <w:sz w:val="20"/>
          <w:szCs w:val="22"/>
          <w:lang w:eastAsia="en-IN"/>
        </w:rPr>
      </w:pPr>
      <w:r w:rsidRPr="00712792">
        <w:rPr>
          <w:rFonts w:ascii="Arial" w:hAnsi="Arial" w:cs="Arial"/>
          <w:b/>
          <w:bCs/>
          <w:i/>
          <w:sz w:val="20"/>
          <w:szCs w:val="22"/>
        </w:rPr>
        <w:t>(INR Crore)</w:t>
      </w:r>
    </w:p>
    <w:tbl>
      <w:tblPr>
        <w:tblW w:w="14100"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5"/>
        <w:gridCol w:w="970"/>
        <w:gridCol w:w="970"/>
        <w:gridCol w:w="971"/>
        <w:gridCol w:w="970"/>
        <w:gridCol w:w="970"/>
        <w:gridCol w:w="971"/>
        <w:gridCol w:w="970"/>
        <w:gridCol w:w="971"/>
        <w:gridCol w:w="970"/>
        <w:gridCol w:w="970"/>
        <w:gridCol w:w="971"/>
        <w:gridCol w:w="970"/>
        <w:gridCol w:w="971"/>
      </w:tblGrid>
      <w:tr w:rsidR="002E6C60" w:rsidRPr="002E6C60" w:rsidTr="002E6C60">
        <w:trPr>
          <w:trHeight w:val="300"/>
        </w:trPr>
        <w:tc>
          <w:tcPr>
            <w:tcW w:w="14100" w:type="dxa"/>
            <w:gridSpan w:val="14"/>
            <w:shd w:val="clear" w:color="auto" w:fill="002060"/>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Depreciation Schedule as per Company's Act, 2013</w:t>
            </w:r>
          </w:p>
        </w:tc>
      </w:tr>
      <w:tr w:rsidR="002E6C60" w:rsidRPr="002E6C60" w:rsidTr="002E6C60">
        <w:trPr>
          <w:trHeight w:val="300"/>
        </w:trPr>
        <w:tc>
          <w:tcPr>
            <w:tcW w:w="1485" w:type="dxa"/>
            <w:shd w:val="clear" w:color="auto" w:fill="DBE5F1" w:themeFill="accent1" w:themeFillTint="33"/>
            <w:noWrap/>
            <w:vAlign w:val="center"/>
            <w:hideMark/>
          </w:tcPr>
          <w:p w:rsidR="002E6C60" w:rsidRPr="002E6C60" w:rsidRDefault="002E6C60" w:rsidP="002E6C60">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Particular</w:t>
            </w:r>
          </w:p>
        </w:tc>
        <w:tc>
          <w:tcPr>
            <w:tcW w:w="970"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31-Mar-27</w:t>
            </w:r>
          </w:p>
        </w:tc>
        <w:tc>
          <w:tcPr>
            <w:tcW w:w="970"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31-Mar-28</w:t>
            </w:r>
          </w:p>
        </w:tc>
        <w:tc>
          <w:tcPr>
            <w:tcW w:w="971"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31-Mar-29</w:t>
            </w:r>
          </w:p>
        </w:tc>
        <w:tc>
          <w:tcPr>
            <w:tcW w:w="970"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31-Mar-30</w:t>
            </w:r>
          </w:p>
        </w:tc>
        <w:tc>
          <w:tcPr>
            <w:tcW w:w="970"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31-Mar-31</w:t>
            </w:r>
          </w:p>
        </w:tc>
        <w:tc>
          <w:tcPr>
            <w:tcW w:w="971"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31-Mar-32</w:t>
            </w:r>
          </w:p>
        </w:tc>
        <w:tc>
          <w:tcPr>
            <w:tcW w:w="970"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31-Mar-33</w:t>
            </w:r>
          </w:p>
        </w:tc>
        <w:tc>
          <w:tcPr>
            <w:tcW w:w="971"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31-Mar-34</w:t>
            </w:r>
          </w:p>
        </w:tc>
        <w:tc>
          <w:tcPr>
            <w:tcW w:w="970"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31-Mar-35</w:t>
            </w:r>
          </w:p>
        </w:tc>
        <w:tc>
          <w:tcPr>
            <w:tcW w:w="970"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31-Mar-36</w:t>
            </w:r>
          </w:p>
        </w:tc>
        <w:tc>
          <w:tcPr>
            <w:tcW w:w="971"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31-Mar-37</w:t>
            </w:r>
          </w:p>
        </w:tc>
        <w:tc>
          <w:tcPr>
            <w:tcW w:w="970"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31-Mar-38</w:t>
            </w:r>
          </w:p>
        </w:tc>
        <w:tc>
          <w:tcPr>
            <w:tcW w:w="971"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31-Mar-39</w:t>
            </w:r>
          </w:p>
        </w:tc>
      </w:tr>
      <w:tr w:rsidR="00037A3C" w:rsidRPr="002E6C60" w:rsidTr="00C751BD">
        <w:trPr>
          <w:trHeight w:val="300"/>
        </w:trPr>
        <w:tc>
          <w:tcPr>
            <w:tcW w:w="1485" w:type="dxa"/>
            <w:shd w:val="clear" w:color="auto" w:fill="auto"/>
            <w:noWrap/>
            <w:vAlign w:val="center"/>
            <w:hideMark/>
          </w:tcPr>
          <w:p w:rsidR="00037A3C" w:rsidRPr="002E6C60" w:rsidRDefault="00037A3C" w:rsidP="00037A3C">
            <w:pPr>
              <w:spacing w:line="276" w:lineRule="auto"/>
              <w:rPr>
                <w:rFonts w:asciiTheme="minorHAnsi" w:hAnsiTheme="minorHAnsi" w:cstheme="minorHAnsi"/>
                <w:sz w:val="22"/>
                <w:szCs w:val="22"/>
              </w:rPr>
            </w:pPr>
            <w:r w:rsidRPr="002E6C60">
              <w:rPr>
                <w:rFonts w:asciiTheme="minorHAnsi" w:hAnsiTheme="minorHAnsi" w:cstheme="minorHAnsi"/>
                <w:sz w:val="22"/>
                <w:szCs w:val="22"/>
              </w:rPr>
              <w:t>Building &amp; Civil Works</w:t>
            </w:r>
          </w:p>
        </w:tc>
        <w:tc>
          <w:tcPr>
            <w:tcW w:w="970"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c>
          <w:tcPr>
            <w:tcW w:w="970"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c>
          <w:tcPr>
            <w:tcW w:w="971"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c>
          <w:tcPr>
            <w:tcW w:w="970"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c>
          <w:tcPr>
            <w:tcW w:w="970"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c>
          <w:tcPr>
            <w:tcW w:w="971"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c>
          <w:tcPr>
            <w:tcW w:w="970"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c>
          <w:tcPr>
            <w:tcW w:w="971"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c>
          <w:tcPr>
            <w:tcW w:w="970"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c>
          <w:tcPr>
            <w:tcW w:w="970"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c>
          <w:tcPr>
            <w:tcW w:w="971"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c>
          <w:tcPr>
            <w:tcW w:w="970"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c>
          <w:tcPr>
            <w:tcW w:w="971"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r>
      <w:tr w:rsidR="00037A3C" w:rsidRPr="002E6C60" w:rsidTr="00C751BD">
        <w:trPr>
          <w:trHeight w:val="300"/>
        </w:trPr>
        <w:tc>
          <w:tcPr>
            <w:tcW w:w="1485" w:type="dxa"/>
            <w:shd w:val="clear" w:color="auto" w:fill="DBE5F1" w:themeFill="accent1" w:themeFillTint="33"/>
            <w:noWrap/>
            <w:vAlign w:val="center"/>
            <w:hideMark/>
          </w:tcPr>
          <w:p w:rsidR="00037A3C" w:rsidRPr="002E6C60" w:rsidRDefault="00037A3C" w:rsidP="00037A3C">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 xml:space="preserve">SLM Depreciation </w:t>
            </w:r>
          </w:p>
        </w:tc>
        <w:tc>
          <w:tcPr>
            <w:tcW w:w="970"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0.740</w:t>
            </w:r>
          </w:p>
        </w:tc>
        <w:tc>
          <w:tcPr>
            <w:tcW w:w="970"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0.742</w:t>
            </w:r>
          </w:p>
        </w:tc>
        <w:tc>
          <w:tcPr>
            <w:tcW w:w="971"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0.740</w:t>
            </w:r>
          </w:p>
        </w:tc>
        <w:tc>
          <w:tcPr>
            <w:tcW w:w="970"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0.740</w:t>
            </w:r>
          </w:p>
        </w:tc>
        <w:tc>
          <w:tcPr>
            <w:tcW w:w="970"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0.740</w:t>
            </w:r>
          </w:p>
        </w:tc>
        <w:tc>
          <w:tcPr>
            <w:tcW w:w="971"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0.742</w:t>
            </w:r>
          </w:p>
        </w:tc>
        <w:tc>
          <w:tcPr>
            <w:tcW w:w="970"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0.740</w:t>
            </w:r>
          </w:p>
        </w:tc>
        <w:tc>
          <w:tcPr>
            <w:tcW w:w="971"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0.740</w:t>
            </w:r>
          </w:p>
        </w:tc>
        <w:tc>
          <w:tcPr>
            <w:tcW w:w="970"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0.740</w:t>
            </w:r>
          </w:p>
        </w:tc>
        <w:tc>
          <w:tcPr>
            <w:tcW w:w="970"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0.742</w:t>
            </w:r>
          </w:p>
        </w:tc>
        <w:tc>
          <w:tcPr>
            <w:tcW w:w="971"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0.740</w:t>
            </w:r>
          </w:p>
        </w:tc>
        <w:tc>
          <w:tcPr>
            <w:tcW w:w="970"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0.740</w:t>
            </w:r>
          </w:p>
        </w:tc>
        <w:tc>
          <w:tcPr>
            <w:tcW w:w="971"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0.740</w:t>
            </w:r>
          </w:p>
        </w:tc>
      </w:tr>
      <w:tr w:rsidR="00037A3C" w:rsidRPr="002E6C60" w:rsidTr="00C751BD">
        <w:trPr>
          <w:trHeight w:val="300"/>
        </w:trPr>
        <w:tc>
          <w:tcPr>
            <w:tcW w:w="1485" w:type="dxa"/>
            <w:shd w:val="clear" w:color="auto" w:fill="auto"/>
            <w:noWrap/>
            <w:vAlign w:val="center"/>
            <w:hideMark/>
          </w:tcPr>
          <w:p w:rsidR="00037A3C" w:rsidRPr="002E6C60" w:rsidRDefault="00037A3C" w:rsidP="00037A3C">
            <w:pPr>
              <w:spacing w:line="276" w:lineRule="auto"/>
              <w:rPr>
                <w:rFonts w:asciiTheme="minorHAnsi" w:hAnsiTheme="minorHAnsi" w:cstheme="minorHAnsi"/>
                <w:sz w:val="22"/>
                <w:szCs w:val="22"/>
              </w:rPr>
            </w:pPr>
            <w:r w:rsidRPr="002E6C60">
              <w:rPr>
                <w:rFonts w:asciiTheme="minorHAnsi" w:hAnsiTheme="minorHAnsi" w:cstheme="minorHAnsi"/>
                <w:sz w:val="22"/>
                <w:szCs w:val="22"/>
              </w:rPr>
              <w:t>Plant &amp; Machinery</w:t>
            </w:r>
          </w:p>
        </w:tc>
        <w:tc>
          <w:tcPr>
            <w:tcW w:w="970"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c>
          <w:tcPr>
            <w:tcW w:w="970"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c>
          <w:tcPr>
            <w:tcW w:w="971"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c>
          <w:tcPr>
            <w:tcW w:w="970"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c>
          <w:tcPr>
            <w:tcW w:w="970"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c>
          <w:tcPr>
            <w:tcW w:w="971"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c>
          <w:tcPr>
            <w:tcW w:w="970"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c>
          <w:tcPr>
            <w:tcW w:w="971"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c>
          <w:tcPr>
            <w:tcW w:w="970"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c>
          <w:tcPr>
            <w:tcW w:w="970"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c>
          <w:tcPr>
            <w:tcW w:w="971"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c>
          <w:tcPr>
            <w:tcW w:w="970"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c>
          <w:tcPr>
            <w:tcW w:w="971"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r>
      <w:tr w:rsidR="00037A3C" w:rsidRPr="002E6C60" w:rsidTr="00C751BD">
        <w:trPr>
          <w:trHeight w:val="300"/>
        </w:trPr>
        <w:tc>
          <w:tcPr>
            <w:tcW w:w="1485" w:type="dxa"/>
            <w:shd w:val="clear" w:color="auto" w:fill="DBE5F1" w:themeFill="accent1" w:themeFillTint="33"/>
            <w:noWrap/>
            <w:vAlign w:val="center"/>
            <w:hideMark/>
          </w:tcPr>
          <w:p w:rsidR="00037A3C" w:rsidRPr="002E6C60" w:rsidRDefault="00037A3C" w:rsidP="00037A3C">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 xml:space="preserve">SLM Depreciation Plant &amp; </w:t>
            </w:r>
            <w:r w:rsidRPr="002E6C60">
              <w:rPr>
                <w:rFonts w:asciiTheme="minorHAnsi" w:hAnsiTheme="minorHAnsi" w:cstheme="minorHAnsi"/>
                <w:b/>
                <w:bCs/>
                <w:sz w:val="22"/>
                <w:szCs w:val="22"/>
              </w:rPr>
              <w:lastRenderedPageBreak/>
              <w:t>Machinery</w:t>
            </w:r>
          </w:p>
        </w:tc>
        <w:tc>
          <w:tcPr>
            <w:tcW w:w="970"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lastRenderedPageBreak/>
              <w:t>16.88</w:t>
            </w:r>
          </w:p>
        </w:tc>
        <w:tc>
          <w:tcPr>
            <w:tcW w:w="970"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16.93</w:t>
            </w:r>
          </w:p>
        </w:tc>
        <w:tc>
          <w:tcPr>
            <w:tcW w:w="971"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16.88</w:t>
            </w:r>
          </w:p>
        </w:tc>
        <w:tc>
          <w:tcPr>
            <w:tcW w:w="970"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16.88</w:t>
            </w:r>
          </w:p>
        </w:tc>
        <w:tc>
          <w:tcPr>
            <w:tcW w:w="970"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16.88</w:t>
            </w:r>
          </w:p>
        </w:tc>
        <w:tc>
          <w:tcPr>
            <w:tcW w:w="971"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16.93</w:t>
            </w:r>
          </w:p>
        </w:tc>
        <w:tc>
          <w:tcPr>
            <w:tcW w:w="970"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16.88</w:t>
            </w:r>
          </w:p>
        </w:tc>
        <w:tc>
          <w:tcPr>
            <w:tcW w:w="971"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16.88</w:t>
            </w:r>
          </w:p>
        </w:tc>
        <w:tc>
          <w:tcPr>
            <w:tcW w:w="970"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16.88</w:t>
            </w:r>
          </w:p>
        </w:tc>
        <w:tc>
          <w:tcPr>
            <w:tcW w:w="970"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16.93</w:t>
            </w:r>
          </w:p>
        </w:tc>
        <w:tc>
          <w:tcPr>
            <w:tcW w:w="971"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16.88</w:t>
            </w:r>
          </w:p>
        </w:tc>
        <w:tc>
          <w:tcPr>
            <w:tcW w:w="970"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16.88</w:t>
            </w:r>
          </w:p>
        </w:tc>
        <w:tc>
          <w:tcPr>
            <w:tcW w:w="971"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16.88</w:t>
            </w:r>
          </w:p>
        </w:tc>
      </w:tr>
      <w:tr w:rsidR="00037A3C" w:rsidRPr="002E6C60" w:rsidTr="00C751BD">
        <w:trPr>
          <w:trHeight w:val="300"/>
        </w:trPr>
        <w:tc>
          <w:tcPr>
            <w:tcW w:w="1485" w:type="dxa"/>
            <w:shd w:val="clear" w:color="auto" w:fill="002060"/>
            <w:noWrap/>
            <w:vAlign w:val="center"/>
            <w:hideMark/>
          </w:tcPr>
          <w:p w:rsidR="00037A3C" w:rsidRPr="002E6C60" w:rsidRDefault="00037A3C" w:rsidP="00037A3C">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 xml:space="preserve">Total SLM Depreciation </w:t>
            </w:r>
          </w:p>
        </w:tc>
        <w:tc>
          <w:tcPr>
            <w:tcW w:w="970"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17.62</w:t>
            </w:r>
          </w:p>
        </w:tc>
        <w:tc>
          <w:tcPr>
            <w:tcW w:w="970"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17.67</w:t>
            </w:r>
          </w:p>
        </w:tc>
        <w:tc>
          <w:tcPr>
            <w:tcW w:w="971"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17.62</w:t>
            </w:r>
          </w:p>
        </w:tc>
        <w:tc>
          <w:tcPr>
            <w:tcW w:w="970"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17.62</w:t>
            </w:r>
          </w:p>
        </w:tc>
        <w:tc>
          <w:tcPr>
            <w:tcW w:w="970"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17.62</w:t>
            </w:r>
          </w:p>
        </w:tc>
        <w:tc>
          <w:tcPr>
            <w:tcW w:w="971"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17.67</w:t>
            </w:r>
          </w:p>
        </w:tc>
        <w:tc>
          <w:tcPr>
            <w:tcW w:w="970"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17.62</w:t>
            </w:r>
          </w:p>
        </w:tc>
        <w:tc>
          <w:tcPr>
            <w:tcW w:w="971"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17.62</w:t>
            </w:r>
          </w:p>
        </w:tc>
        <w:tc>
          <w:tcPr>
            <w:tcW w:w="970"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17.62</w:t>
            </w:r>
          </w:p>
        </w:tc>
        <w:tc>
          <w:tcPr>
            <w:tcW w:w="970"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17.67</w:t>
            </w:r>
          </w:p>
        </w:tc>
        <w:tc>
          <w:tcPr>
            <w:tcW w:w="971"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17.62</w:t>
            </w:r>
          </w:p>
        </w:tc>
        <w:tc>
          <w:tcPr>
            <w:tcW w:w="970"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17.62</w:t>
            </w:r>
          </w:p>
        </w:tc>
        <w:tc>
          <w:tcPr>
            <w:tcW w:w="971"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17.62</w:t>
            </w:r>
          </w:p>
        </w:tc>
      </w:tr>
    </w:tbl>
    <w:p w:rsidR="003E3CB7" w:rsidRDefault="002E4445" w:rsidP="002E4445">
      <w:pPr>
        <w:pStyle w:val="ListParagraph"/>
        <w:autoSpaceDE w:val="0"/>
        <w:autoSpaceDN w:val="0"/>
        <w:adjustRightInd w:val="0"/>
        <w:spacing w:before="240"/>
        <w:ind w:left="1134" w:right="-824"/>
        <w:jc w:val="right"/>
        <w:rPr>
          <w:rFonts w:ascii="Arial" w:hAnsi="Arial" w:cs="Arial"/>
          <w:b/>
          <w:noProof/>
          <w:sz w:val="22"/>
          <w:szCs w:val="22"/>
          <w:lang w:eastAsia="en-IN"/>
        </w:rPr>
      </w:pPr>
      <w:r>
        <w:rPr>
          <w:rFonts w:ascii="Arial" w:hAnsi="Arial" w:cs="Arial"/>
          <w:b/>
          <w:i/>
          <w:noProof/>
          <w:sz w:val="20"/>
          <w:szCs w:val="22"/>
          <w:lang w:eastAsia="en-IN"/>
        </w:rPr>
        <w:t>(Co</w:t>
      </w:r>
      <w:r w:rsidR="003E3CB7" w:rsidRPr="003C3BA3">
        <w:rPr>
          <w:rFonts w:ascii="Arial" w:hAnsi="Arial" w:cs="Arial"/>
          <w:b/>
          <w:i/>
          <w:noProof/>
          <w:sz w:val="20"/>
          <w:szCs w:val="22"/>
          <w:lang w:eastAsia="en-IN"/>
        </w:rPr>
        <w:t>ntinue)</w:t>
      </w:r>
    </w:p>
    <w:tbl>
      <w:tblPr>
        <w:tblW w:w="14033"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965"/>
        <w:gridCol w:w="965"/>
        <w:gridCol w:w="965"/>
        <w:gridCol w:w="965"/>
        <w:gridCol w:w="966"/>
        <w:gridCol w:w="965"/>
        <w:gridCol w:w="965"/>
        <w:gridCol w:w="965"/>
        <w:gridCol w:w="966"/>
        <w:gridCol w:w="965"/>
        <w:gridCol w:w="965"/>
        <w:gridCol w:w="965"/>
        <w:gridCol w:w="966"/>
      </w:tblGrid>
      <w:tr w:rsidR="00FA4F4B" w:rsidRPr="002E6C60" w:rsidTr="00FA4F4B">
        <w:trPr>
          <w:trHeight w:val="300"/>
        </w:trPr>
        <w:tc>
          <w:tcPr>
            <w:tcW w:w="14033" w:type="dxa"/>
            <w:gridSpan w:val="14"/>
            <w:shd w:val="clear" w:color="auto" w:fill="002060"/>
            <w:noWrap/>
            <w:vAlign w:val="center"/>
            <w:hideMark/>
          </w:tcPr>
          <w:p w:rsidR="00FA4F4B" w:rsidRPr="002E6C60" w:rsidRDefault="00FA4F4B"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Depreciation Schedule as per Company's Act, 2013</w:t>
            </w:r>
          </w:p>
        </w:tc>
      </w:tr>
      <w:tr w:rsidR="002E6C60" w:rsidRPr="002E6C60" w:rsidTr="00FA4F4B">
        <w:trPr>
          <w:trHeight w:val="300"/>
        </w:trPr>
        <w:tc>
          <w:tcPr>
            <w:tcW w:w="1485" w:type="dxa"/>
            <w:shd w:val="clear" w:color="auto" w:fill="DBE5F1" w:themeFill="accent1" w:themeFillTint="33"/>
            <w:noWrap/>
            <w:vAlign w:val="center"/>
            <w:hideMark/>
          </w:tcPr>
          <w:p w:rsidR="002E6C60" w:rsidRPr="002E6C60" w:rsidRDefault="002E6C60" w:rsidP="002B1EC1">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Particular</w:t>
            </w:r>
          </w:p>
        </w:tc>
        <w:tc>
          <w:tcPr>
            <w:tcW w:w="965"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31-Mar-40</w:t>
            </w:r>
          </w:p>
        </w:tc>
        <w:tc>
          <w:tcPr>
            <w:tcW w:w="965"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31-Mar-41</w:t>
            </w:r>
          </w:p>
        </w:tc>
        <w:tc>
          <w:tcPr>
            <w:tcW w:w="965"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31-Mar-42</w:t>
            </w:r>
          </w:p>
        </w:tc>
        <w:tc>
          <w:tcPr>
            <w:tcW w:w="965"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31-Mar-43</w:t>
            </w:r>
          </w:p>
        </w:tc>
        <w:tc>
          <w:tcPr>
            <w:tcW w:w="966"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31-Mar-44</w:t>
            </w:r>
          </w:p>
        </w:tc>
        <w:tc>
          <w:tcPr>
            <w:tcW w:w="965"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31-Mar-45</w:t>
            </w:r>
          </w:p>
        </w:tc>
        <w:tc>
          <w:tcPr>
            <w:tcW w:w="965"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31-Mar-46</w:t>
            </w:r>
          </w:p>
        </w:tc>
        <w:tc>
          <w:tcPr>
            <w:tcW w:w="965"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31-Mar-47</w:t>
            </w:r>
          </w:p>
        </w:tc>
        <w:tc>
          <w:tcPr>
            <w:tcW w:w="966"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31-Mar-48</w:t>
            </w:r>
          </w:p>
        </w:tc>
        <w:tc>
          <w:tcPr>
            <w:tcW w:w="965"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31-Mar-49</w:t>
            </w:r>
          </w:p>
        </w:tc>
        <w:tc>
          <w:tcPr>
            <w:tcW w:w="965"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31-Mar-50</w:t>
            </w:r>
          </w:p>
        </w:tc>
        <w:tc>
          <w:tcPr>
            <w:tcW w:w="965"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31-Mar-51</w:t>
            </w:r>
          </w:p>
        </w:tc>
        <w:tc>
          <w:tcPr>
            <w:tcW w:w="966"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31-Mar-52</w:t>
            </w:r>
          </w:p>
        </w:tc>
      </w:tr>
      <w:tr w:rsidR="00037A3C" w:rsidRPr="002E6C60" w:rsidTr="00C751BD">
        <w:trPr>
          <w:trHeight w:val="300"/>
        </w:trPr>
        <w:tc>
          <w:tcPr>
            <w:tcW w:w="1485" w:type="dxa"/>
            <w:shd w:val="clear" w:color="auto" w:fill="auto"/>
            <w:noWrap/>
            <w:vAlign w:val="center"/>
            <w:hideMark/>
          </w:tcPr>
          <w:p w:rsidR="00037A3C" w:rsidRPr="002E6C60" w:rsidRDefault="00037A3C" w:rsidP="00037A3C">
            <w:pPr>
              <w:spacing w:line="276" w:lineRule="auto"/>
              <w:rPr>
                <w:rFonts w:asciiTheme="minorHAnsi" w:hAnsiTheme="minorHAnsi" w:cstheme="minorHAnsi"/>
                <w:sz w:val="22"/>
                <w:szCs w:val="22"/>
              </w:rPr>
            </w:pPr>
            <w:r w:rsidRPr="002E6C60">
              <w:rPr>
                <w:rFonts w:asciiTheme="minorHAnsi" w:hAnsiTheme="minorHAnsi" w:cstheme="minorHAnsi"/>
                <w:sz w:val="22"/>
                <w:szCs w:val="22"/>
              </w:rPr>
              <w:t>Building &amp; Civil Works</w:t>
            </w:r>
          </w:p>
        </w:tc>
        <w:tc>
          <w:tcPr>
            <w:tcW w:w="965"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c>
          <w:tcPr>
            <w:tcW w:w="965"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c>
          <w:tcPr>
            <w:tcW w:w="965"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c>
          <w:tcPr>
            <w:tcW w:w="965"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c>
          <w:tcPr>
            <w:tcW w:w="966"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c>
          <w:tcPr>
            <w:tcW w:w="965"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c>
          <w:tcPr>
            <w:tcW w:w="965"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c>
          <w:tcPr>
            <w:tcW w:w="965"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c>
          <w:tcPr>
            <w:tcW w:w="966"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c>
          <w:tcPr>
            <w:tcW w:w="965"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c>
          <w:tcPr>
            <w:tcW w:w="965"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c>
          <w:tcPr>
            <w:tcW w:w="965"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c>
          <w:tcPr>
            <w:tcW w:w="966"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r>
      <w:tr w:rsidR="00037A3C" w:rsidRPr="002E6C60" w:rsidTr="00C751BD">
        <w:trPr>
          <w:trHeight w:val="300"/>
        </w:trPr>
        <w:tc>
          <w:tcPr>
            <w:tcW w:w="1485" w:type="dxa"/>
            <w:shd w:val="clear" w:color="auto" w:fill="DBE5F1" w:themeFill="accent1" w:themeFillTint="33"/>
            <w:noWrap/>
            <w:vAlign w:val="center"/>
            <w:hideMark/>
          </w:tcPr>
          <w:p w:rsidR="00037A3C" w:rsidRPr="002E6C60" w:rsidRDefault="00037A3C" w:rsidP="00037A3C">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 xml:space="preserve">SLM Depreciation </w:t>
            </w:r>
          </w:p>
        </w:tc>
        <w:tc>
          <w:tcPr>
            <w:tcW w:w="965"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0.742</w:t>
            </w:r>
          </w:p>
        </w:tc>
        <w:tc>
          <w:tcPr>
            <w:tcW w:w="965"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0.740</w:t>
            </w:r>
          </w:p>
        </w:tc>
        <w:tc>
          <w:tcPr>
            <w:tcW w:w="965"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0.740</w:t>
            </w:r>
          </w:p>
        </w:tc>
        <w:tc>
          <w:tcPr>
            <w:tcW w:w="965"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0.740</w:t>
            </w:r>
          </w:p>
        </w:tc>
        <w:tc>
          <w:tcPr>
            <w:tcW w:w="966"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0.742</w:t>
            </w:r>
          </w:p>
        </w:tc>
        <w:tc>
          <w:tcPr>
            <w:tcW w:w="965"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0.740</w:t>
            </w:r>
          </w:p>
        </w:tc>
        <w:tc>
          <w:tcPr>
            <w:tcW w:w="965"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0.740</w:t>
            </w:r>
          </w:p>
        </w:tc>
        <w:tc>
          <w:tcPr>
            <w:tcW w:w="965"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0.740</w:t>
            </w:r>
          </w:p>
        </w:tc>
        <w:tc>
          <w:tcPr>
            <w:tcW w:w="966"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0.742</w:t>
            </w:r>
          </w:p>
        </w:tc>
        <w:tc>
          <w:tcPr>
            <w:tcW w:w="965"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0.740</w:t>
            </w:r>
          </w:p>
        </w:tc>
        <w:tc>
          <w:tcPr>
            <w:tcW w:w="965"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0.740</w:t>
            </w:r>
          </w:p>
        </w:tc>
        <w:tc>
          <w:tcPr>
            <w:tcW w:w="965"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0.740</w:t>
            </w:r>
          </w:p>
        </w:tc>
        <w:tc>
          <w:tcPr>
            <w:tcW w:w="966"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0.742</w:t>
            </w:r>
          </w:p>
        </w:tc>
      </w:tr>
      <w:tr w:rsidR="00037A3C" w:rsidRPr="002E6C60" w:rsidTr="00C751BD">
        <w:trPr>
          <w:trHeight w:val="300"/>
        </w:trPr>
        <w:tc>
          <w:tcPr>
            <w:tcW w:w="1485" w:type="dxa"/>
            <w:shd w:val="clear" w:color="auto" w:fill="auto"/>
            <w:noWrap/>
            <w:vAlign w:val="center"/>
            <w:hideMark/>
          </w:tcPr>
          <w:p w:rsidR="00037A3C" w:rsidRPr="002E6C60" w:rsidRDefault="00037A3C" w:rsidP="00037A3C">
            <w:pPr>
              <w:spacing w:line="276" w:lineRule="auto"/>
              <w:rPr>
                <w:rFonts w:asciiTheme="minorHAnsi" w:hAnsiTheme="minorHAnsi" w:cstheme="minorHAnsi"/>
                <w:sz w:val="22"/>
                <w:szCs w:val="22"/>
              </w:rPr>
            </w:pPr>
            <w:r w:rsidRPr="002E6C60">
              <w:rPr>
                <w:rFonts w:asciiTheme="minorHAnsi" w:hAnsiTheme="minorHAnsi" w:cstheme="minorHAnsi"/>
                <w:sz w:val="22"/>
                <w:szCs w:val="22"/>
              </w:rPr>
              <w:t>Plant &amp; Machinery</w:t>
            </w:r>
          </w:p>
        </w:tc>
        <w:tc>
          <w:tcPr>
            <w:tcW w:w="965"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c>
          <w:tcPr>
            <w:tcW w:w="965"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c>
          <w:tcPr>
            <w:tcW w:w="965"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c>
          <w:tcPr>
            <w:tcW w:w="965"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c>
          <w:tcPr>
            <w:tcW w:w="966"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c>
          <w:tcPr>
            <w:tcW w:w="965"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c>
          <w:tcPr>
            <w:tcW w:w="965"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c>
          <w:tcPr>
            <w:tcW w:w="965"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c>
          <w:tcPr>
            <w:tcW w:w="966"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c>
          <w:tcPr>
            <w:tcW w:w="965"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c>
          <w:tcPr>
            <w:tcW w:w="965"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c>
          <w:tcPr>
            <w:tcW w:w="965"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c>
          <w:tcPr>
            <w:tcW w:w="966"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r>
      <w:tr w:rsidR="00037A3C" w:rsidRPr="002E6C60" w:rsidTr="00C751BD">
        <w:trPr>
          <w:trHeight w:val="300"/>
        </w:trPr>
        <w:tc>
          <w:tcPr>
            <w:tcW w:w="1485" w:type="dxa"/>
            <w:shd w:val="clear" w:color="auto" w:fill="DBE5F1" w:themeFill="accent1" w:themeFillTint="33"/>
            <w:noWrap/>
            <w:vAlign w:val="center"/>
            <w:hideMark/>
          </w:tcPr>
          <w:p w:rsidR="00037A3C" w:rsidRPr="002E6C60" w:rsidRDefault="00037A3C" w:rsidP="00037A3C">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 xml:space="preserve">SLM Depreciation </w:t>
            </w:r>
          </w:p>
        </w:tc>
        <w:tc>
          <w:tcPr>
            <w:tcW w:w="965"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16.93</w:t>
            </w:r>
          </w:p>
        </w:tc>
        <w:tc>
          <w:tcPr>
            <w:tcW w:w="965"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16.88</w:t>
            </w:r>
          </w:p>
        </w:tc>
        <w:tc>
          <w:tcPr>
            <w:tcW w:w="965"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16.88</w:t>
            </w:r>
          </w:p>
        </w:tc>
        <w:tc>
          <w:tcPr>
            <w:tcW w:w="965"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16.88</w:t>
            </w:r>
          </w:p>
        </w:tc>
        <w:tc>
          <w:tcPr>
            <w:tcW w:w="966"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16.93</w:t>
            </w:r>
          </w:p>
        </w:tc>
        <w:tc>
          <w:tcPr>
            <w:tcW w:w="965"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16.88</w:t>
            </w:r>
          </w:p>
        </w:tc>
        <w:tc>
          <w:tcPr>
            <w:tcW w:w="965"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16.88</w:t>
            </w:r>
          </w:p>
        </w:tc>
        <w:tc>
          <w:tcPr>
            <w:tcW w:w="965"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16.88</w:t>
            </w:r>
          </w:p>
        </w:tc>
        <w:tc>
          <w:tcPr>
            <w:tcW w:w="966"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16.93</w:t>
            </w:r>
          </w:p>
        </w:tc>
        <w:tc>
          <w:tcPr>
            <w:tcW w:w="965"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16.88</w:t>
            </w:r>
          </w:p>
        </w:tc>
        <w:tc>
          <w:tcPr>
            <w:tcW w:w="965"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16.88</w:t>
            </w:r>
          </w:p>
        </w:tc>
        <w:tc>
          <w:tcPr>
            <w:tcW w:w="965"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16.88</w:t>
            </w:r>
          </w:p>
        </w:tc>
        <w:tc>
          <w:tcPr>
            <w:tcW w:w="966"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16.93</w:t>
            </w:r>
          </w:p>
        </w:tc>
      </w:tr>
      <w:tr w:rsidR="00037A3C" w:rsidRPr="002E6C60" w:rsidTr="00C751BD">
        <w:trPr>
          <w:trHeight w:val="300"/>
        </w:trPr>
        <w:tc>
          <w:tcPr>
            <w:tcW w:w="1485" w:type="dxa"/>
            <w:shd w:val="clear" w:color="auto" w:fill="002060"/>
            <w:noWrap/>
            <w:vAlign w:val="center"/>
            <w:hideMark/>
          </w:tcPr>
          <w:p w:rsidR="00037A3C" w:rsidRPr="002E6C60" w:rsidRDefault="00037A3C" w:rsidP="00037A3C">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 xml:space="preserve">Total SLM Depreciation </w:t>
            </w:r>
          </w:p>
        </w:tc>
        <w:tc>
          <w:tcPr>
            <w:tcW w:w="965"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17.67</w:t>
            </w:r>
          </w:p>
        </w:tc>
        <w:tc>
          <w:tcPr>
            <w:tcW w:w="965"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17.62</w:t>
            </w:r>
          </w:p>
        </w:tc>
        <w:tc>
          <w:tcPr>
            <w:tcW w:w="965"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17.62</w:t>
            </w:r>
          </w:p>
        </w:tc>
        <w:tc>
          <w:tcPr>
            <w:tcW w:w="965"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17.62</w:t>
            </w:r>
          </w:p>
        </w:tc>
        <w:tc>
          <w:tcPr>
            <w:tcW w:w="966"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17.67</w:t>
            </w:r>
          </w:p>
        </w:tc>
        <w:tc>
          <w:tcPr>
            <w:tcW w:w="965"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17.62</w:t>
            </w:r>
          </w:p>
        </w:tc>
        <w:tc>
          <w:tcPr>
            <w:tcW w:w="965"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17.62</w:t>
            </w:r>
          </w:p>
        </w:tc>
        <w:tc>
          <w:tcPr>
            <w:tcW w:w="965"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17.62</w:t>
            </w:r>
          </w:p>
        </w:tc>
        <w:tc>
          <w:tcPr>
            <w:tcW w:w="966"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17.67</w:t>
            </w:r>
          </w:p>
        </w:tc>
        <w:tc>
          <w:tcPr>
            <w:tcW w:w="965"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17.62</w:t>
            </w:r>
          </w:p>
        </w:tc>
        <w:tc>
          <w:tcPr>
            <w:tcW w:w="965"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17.62</w:t>
            </w:r>
          </w:p>
        </w:tc>
        <w:tc>
          <w:tcPr>
            <w:tcW w:w="965"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17.62</w:t>
            </w:r>
          </w:p>
        </w:tc>
        <w:tc>
          <w:tcPr>
            <w:tcW w:w="966"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17.67</w:t>
            </w:r>
          </w:p>
        </w:tc>
      </w:tr>
    </w:tbl>
    <w:p w:rsidR="003E3CB7" w:rsidRDefault="003E3CB7" w:rsidP="00305C9E">
      <w:pPr>
        <w:pStyle w:val="ListParagraph"/>
        <w:autoSpaceDE w:val="0"/>
        <w:autoSpaceDN w:val="0"/>
        <w:adjustRightInd w:val="0"/>
        <w:ind w:left="1134" w:right="-143"/>
        <w:jc w:val="both"/>
        <w:rPr>
          <w:rFonts w:ascii="Arial" w:hAnsi="Arial" w:cs="Arial"/>
          <w:b/>
          <w:noProof/>
          <w:sz w:val="22"/>
          <w:szCs w:val="22"/>
          <w:lang w:eastAsia="en-IN"/>
        </w:rPr>
      </w:pPr>
    </w:p>
    <w:p w:rsidR="00305C9E" w:rsidRDefault="00305C9E" w:rsidP="00305C9E">
      <w:pPr>
        <w:pStyle w:val="ListParagraph"/>
        <w:autoSpaceDE w:val="0"/>
        <w:autoSpaceDN w:val="0"/>
        <w:adjustRightInd w:val="0"/>
        <w:ind w:left="1134" w:right="-143"/>
        <w:jc w:val="both"/>
        <w:rPr>
          <w:rFonts w:ascii="Arial" w:hAnsi="Arial" w:cs="Arial"/>
          <w:b/>
          <w:noProof/>
          <w:sz w:val="22"/>
          <w:szCs w:val="22"/>
          <w:lang w:eastAsia="en-IN"/>
        </w:rPr>
      </w:pPr>
    </w:p>
    <w:p w:rsidR="00256ED7" w:rsidRDefault="00256ED7">
      <w:pPr>
        <w:rPr>
          <w:rFonts w:ascii="Arial" w:hAnsi="Arial" w:cs="Arial"/>
          <w:b/>
          <w:noProof/>
          <w:sz w:val="22"/>
          <w:szCs w:val="22"/>
          <w:lang w:eastAsia="en-IN"/>
        </w:rPr>
        <w:sectPr w:rsidR="00256ED7" w:rsidSect="009457C1">
          <w:headerReference w:type="default" r:id="rId96"/>
          <w:footerReference w:type="default" r:id="rId97"/>
          <w:pgSz w:w="16840" w:h="11910" w:orient="landscape"/>
          <w:pgMar w:top="1000" w:right="1702" w:bottom="1137" w:left="1220" w:header="454" w:footer="144" w:gutter="0"/>
          <w:cols w:space="720"/>
          <w:docGrid w:linePitch="326"/>
        </w:sectPr>
      </w:pPr>
      <w:r>
        <w:rPr>
          <w:rFonts w:ascii="Arial" w:hAnsi="Arial" w:cs="Arial"/>
          <w:b/>
          <w:noProof/>
          <w:sz w:val="22"/>
          <w:szCs w:val="22"/>
          <w:lang w:eastAsia="en-IN"/>
        </w:rPr>
        <w:br w:type="page"/>
      </w:r>
    </w:p>
    <w:p w:rsidR="00D803D4" w:rsidRDefault="00B32A94" w:rsidP="00256ED7">
      <w:pPr>
        <w:pStyle w:val="ListParagraph"/>
        <w:numPr>
          <w:ilvl w:val="0"/>
          <w:numId w:val="23"/>
        </w:numPr>
        <w:autoSpaceDE w:val="0"/>
        <w:autoSpaceDN w:val="0"/>
        <w:adjustRightInd w:val="0"/>
        <w:spacing w:after="240" w:line="360" w:lineRule="auto"/>
        <w:ind w:left="709" w:right="-71" w:hanging="425"/>
        <w:jc w:val="both"/>
        <w:rPr>
          <w:rFonts w:ascii="Arial" w:hAnsi="Arial" w:cs="Arial"/>
          <w:b/>
          <w:noProof/>
          <w:sz w:val="22"/>
          <w:szCs w:val="22"/>
          <w:lang w:eastAsia="en-IN"/>
        </w:rPr>
      </w:pPr>
      <w:r w:rsidRPr="005A690C">
        <w:rPr>
          <w:rFonts w:ascii="Arial" w:hAnsi="Arial" w:cs="Arial"/>
          <w:b/>
          <w:noProof/>
          <w:sz w:val="22"/>
          <w:szCs w:val="22"/>
          <w:lang w:eastAsia="en-IN"/>
        </w:rPr>
        <w:lastRenderedPageBreak/>
        <w:t>KEY ASSUMPTIONS &amp; BASIS:</w:t>
      </w:r>
    </w:p>
    <w:tbl>
      <w:tblPr>
        <w:tblStyle w:val="TableGrid"/>
        <w:tblW w:w="4683" w:type="pct"/>
        <w:tblInd w:w="817" w:type="dxa"/>
        <w:tblLayout w:type="fixed"/>
        <w:tblLook w:val="04A0" w:firstRow="1" w:lastRow="0" w:firstColumn="1" w:lastColumn="0" w:noHBand="0" w:noVBand="1"/>
      </w:tblPr>
      <w:tblGrid>
        <w:gridCol w:w="992"/>
        <w:gridCol w:w="1843"/>
        <w:gridCol w:w="6521"/>
      </w:tblGrid>
      <w:tr w:rsidR="00AA58AA" w:rsidRPr="004574B2" w:rsidTr="00846F8D">
        <w:trPr>
          <w:trHeight w:val="20"/>
        </w:trPr>
        <w:tc>
          <w:tcPr>
            <w:tcW w:w="530" w:type="pct"/>
            <w:shd w:val="clear" w:color="auto" w:fill="002060"/>
            <w:vAlign w:val="center"/>
          </w:tcPr>
          <w:p w:rsidR="00276589" w:rsidRPr="004574B2" w:rsidRDefault="00263B74" w:rsidP="004E795E">
            <w:pPr>
              <w:spacing w:line="360" w:lineRule="auto"/>
              <w:rPr>
                <w:rFonts w:asciiTheme="minorHAnsi" w:hAnsiTheme="minorHAnsi" w:cstheme="minorHAnsi"/>
                <w:b/>
                <w:color w:val="FFFFFF"/>
                <w:sz w:val="22"/>
                <w:szCs w:val="22"/>
              </w:rPr>
            </w:pPr>
            <w:r>
              <w:rPr>
                <w:rFonts w:asciiTheme="minorHAnsi" w:hAnsiTheme="minorHAnsi" w:cstheme="minorHAnsi"/>
                <w:b/>
                <w:color w:val="FFFFFF"/>
                <w:sz w:val="22"/>
                <w:szCs w:val="22"/>
              </w:rPr>
              <w:t>S</w:t>
            </w:r>
            <w:r w:rsidR="00276589" w:rsidRPr="004574B2">
              <w:rPr>
                <w:rFonts w:asciiTheme="minorHAnsi" w:hAnsiTheme="minorHAnsi" w:cstheme="minorHAnsi"/>
                <w:b/>
                <w:color w:val="FFFFFF"/>
                <w:sz w:val="22"/>
                <w:szCs w:val="22"/>
              </w:rPr>
              <w:t>. No.</w:t>
            </w:r>
          </w:p>
        </w:tc>
        <w:tc>
          <w:tcPr>
            <w:tcW w:w="985" w:type="pct"/>
            <w:shd w:val="clear" w:color="auto" w:fill="002060"/>
            <w:vAlign w:val="center"/>
          </w:tcPr>
          <w:p w:rsidR="00276589" w:rsidRPr="004574B2" w:rsidRDefault="00276589" w:rsidP="00846F8D">
            <w:pPr>
              <w:spacing w:line="360" w:lineRule="auto"/>
              <w:rPr>
                <w:rFonts w:asciiTheme="minorHAnsi" w:hAnsiTheme="minorHAnsi" w:cstheme="minorHAnsi"/>
                <w:b/>
                <w:color w:val="FFFFFF"/>
                <w:sz w:val="22"/>
                <w:szCs w:val="22"/>
              </w:rPr>
            </w:pPr>
            <w:r w:rsidRPr="004574B2">
              <w:rPr>
                <w:rFonts w:asciiTheme="minorHAnsi" w:hAnsiTheme="minorHAnsi" w:cstheme="minorHAnsi"/>
                <w:b/>
                <w:color w:val="FFFFFF"/>
                <w:sz w:val="22"/>
                <w:szCs w:val="22"/>
              </w:rPr>
              <w:t>Item</w:t>
            </w:r>
          </w:p>
        </w:tc>
        <w:tc>
          <w:tcPr>
            <w:tcW w:w="3485" w:type="pct"/>
            <w:shd w:val="clear" w:color="auto" w:fill="002060"/>
            <w:vAlign w:val="center"/>
          </w:tcPr>
          <w:p w:rsidR="00276589" w:rsidRPr="004574B2" w:rsidRDefault="00276589" w:rsidP="00AA58AA">
            <w:pPr>
              <w:spacing w:line="360" w:lineRule="auto"/>
              <w:jc w:val="center"/>
              <w:rPr>
                <w:rFonts w:asciiTheme="minorHAnsi" w:hAnsiTheme="minorHAnsi" w:cstheme="minorHAnsi"/>
                <w:b/>
                <w:color w:val="FFFFFF"/>
                <w:sz w:val="22"/>
                <w:szCs w:val="22"/>
              </w:rPr>
            </w:pPr>
            <w:r w:rsidRPr="004574B2">
              <w:rPr>
                <w:rFonts w:asciiTheme="minorHAnsi" w:hAnsiTheme="minorHAnsi" w:cstheme="minorHAnsi"/>
                <w:b/>
                <w:color w:val="FFFFFF"/>
                <w:sz w:val="22"/>
                <w:szCs w:val="22"/>
              </w:rPr>
              <w:t>Assumptions and Basis</w:t>
            </w:r>
          </w:p>
        </w:tc>
      </w:tr>
      <w:tr w:rsidR="00AA58AA" w:rsidRPr="004574B2" w:rsidTr="00846F8D">
        <w:trPr>
          <w:trHeight w:val="6662"/>
        </w:trPr>
        <w:tc>
          <w:tcPr>
            <w:tcW w:w="530" w:type="pct"/>
            <w:shd w:val="clear" w:color="auto" w:fill="auto"/>
            <w:vAlign w:val="center"/>
          </w:tcPr>
          <w:p w:rsidR="00276589" w:rsidRPr="004574B2" w:rsidRDefault="00276589" w:rsidP="00DD66F6">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276589" w:rsidRPr="00264751" w:rsidRDefault="00276589" w:rsidP="00846F8D">
            <w:pPr>
              <w:spacing w:line="360" w:lineRule="auto"/>
              <w:rPr>
                <w:rFonts w:asciiTheme="minorHAnsi" w:hAnsiTheme="minorHAnsi" w:cstheme="minorHAnsi"/>
                <w:sz w:val="22"/>
                <w:szCs w:val="22"/>
              </w:rPr>
            </w:pPr>
            <w:r w:rsidRPr="004574B2">
              <w:rPr>
                <w:rFonts w:asciiTheme="minorHAnsi" w:hAnsiTheme="minorHAnsi" w:cstheme="minorHAnsi"/>
                <w:b/>
                <w:bCs/>
                <w:sz w:val="22"/>
                <w:szCs w:val="22"/>
              </w:rPr>
              <w:t>General</w:t>
            </w:r>
          </w:p>
        </w:tc>
        <w:tc>
          <w:tcPr>
            <w:tcW w:w="3485" w:type="pct"/>
            <w:shd w:val="clear" w:color="auto" w:fill="auto"/>
          </w:tcPr>
          <w:p w:rsidR="00381E8A" w:rsidRPr="00381E8A" w:rsidRDefault="002B5B88" w:rsidP="00381E8A">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 xml:space="preserve">The projections of the </w:t>
            </w:r>
            <w:r w:rsidR="00381E8A">
              <w:rPr>
                <w:rFonts w:asciiTheme="minorHAnsi" w:hAnsiTheme="minorHAnsi" w:cstheme="minorHAnsi"/>
                <w:sz w:val="22"/>
                <w:szCs w:val="22"/>
              </w:rPr>
              <w:t xml:space="preserve">proposed captive hybrid wind-solar power plant </w:t>
            </w:r>
            <w:r w:rsidR="00381E8A" w:rsidRPr="00381E8A">
              <w:rPr>
                <w:rFonts w:asciiTheme="minorHAnsi" w:hAnsiTheme="minorHAnsi" w:cstheme="minorHAnsi"/>
                <w:sz w:val="22"/>
                <w:szCs w:val="22"/>
              </w:rPr>
              <w:t>are done for the period from</w:t>
            </w:r>
            <w:r w:rsidR="00381E8A">
              <w:rPr>
                <w:rFonts w:asciiTheme="minorHAnsi" w:hAnsiTheme="minorHAnsi" w:cstheme="minorHAnsi"/>
                <w:sz w:val="22"/>
                <w:szCs w:val="22"/>
              </w:rPr>
              <w:t xml:space="preserve"> </w:t>
            </w:r>
            <w:r w:rsidR="00381E8A" w:rsidRPr="00AA057B">
              <w:rPr>
                <w:rFonts w:asciiTheme="minorHAnsi" w:hAnsiTheme="minorHAnsi" w:cstheme="minorHAnsi"/>
                <w:sz w:val="22"/>
                <w:szCs w:val="22"/>
              </w:rPr>
              <w:t xml:space="preserve">FY </w:t>
            </w:r>
            <w:r w:rsidR="00381E8A">
              <w:rPr>
                <w:rFonts w:asciiTheme="minorHAnsi" w:hAnsiTheme="minorHAnsi" w:cstheme="minorHAnsi"/>
                <w:sz w:val="22"/>
                <w:szCs w:val="22"/>
              </w:rPr>
              <w:t>2027</w:t>
            </w:r>
            <w:r w:rsidR="00381E8A" w:rsidRPr="00AA057B">
              <w:rPr>
                <w:rFonts w:asciiTheme="minorHAnsi" w:hAnsiTheme="minorHAnsi" w:cstheme="minorHAnsi"/>
                <w:sz w:val="22"/>
                <w:szCs w:val="22"/>
              </w:rPr>
              <w:t xml:space="preserve"> to FY 20</w:t>
            </w:r>
            <w:r w:rsidR="00381E8A">
              <w:rPr>
                <w:rFonts w:asciiTheme="minorHAnsi" w:hAnsiTheme="minorHAnsi" w:cstheme="minorHAnsi"/>
                <w:sz w:val="22"/>
                <w:szCs w:val="22"/>
              </w:rPr>
              <w:t>52</w:t>
            </w:r>
            <w:r w:rsidR="00381E8A" w:rsidRPr="00AA057B">
              <w:rPr>
                <w:rFonts w:asciiTheme="minorHAnsi" w:hAnsiTheme="minorHAnsi" w:cstheme="minorHAnsi"/>
                <w:sz w:val="22"/>
                <w:szCs w:val="22"/>
              </w:rPr>
              <w:t xml:space="preserve">, </w:t>
            </w:r>
            <w:r w:rsidR="005479FB">
              <w:rPr>
                <w:rFonts w:asciiTheme="minorHAnsi" w:hAnsiTheme="minorHAnsi" w:cstheme="minorHAnsi"/>
                <w:sz w:val="22"/>
                <w:szCs w:val="22"/>
              </w:rPr>
              <w:t>~25</w:t>
            </w:r>
            <w:r w:rsidR="00381E8A" w:rsidRPr="00AA057B">
              <w:rPr>
                <w:rFonts w:asciiTheme="minorHAnsi" w:hAnsiTheme="minorHAnsi" w:cstheme="minorHAnsi"/>
                <w:sz w:val="22"/>
                <w:szCs w:val="22"/>
              </w:rPr>
              <w:t xml:space="preserve"> years, to cover the term loan period as per the industry best practices. It is assumed that the plant will be achieving COD on 1</w:t>
            </w:r>
            <w:r w:rsidR="00381E8A" w:rsidRPr="00AA057B">
              <w:rPr>
                <w:rFonts w:asciiTheme="minorHAnsi" w:hAnsiTheme="minorHAnsi" w:cstheme="minorHAnsi"/>
                <w:sz w:val="22"/>
                <w:szCs w:val="22"/>
                <w:vertAlign w:val="superscript"/>
              </w:rPr>
              <w:t>st</w:t>
            </w:r>
            <w:r w:rsidR="00381E8A" w:rsidRPr="00AA057B">
              <w:rPr>
                <w:rFonts w:asciiTheme="minorHAnsi" w:hAnsiTheme="minorHAnsi" w:cstheme="minorHAnsi"/>
                <w:sz w:val="22"/>
                <w:szCs w:val="22"/>
              </w:rPr>
              <w:t xml:space="preserve"> </w:t>
            </w:r>
            <w:r w:rsidR="00381E8A">
              <w:rPr>
                <w:rFonts w:asciiTheme="minorHAnsi" w:hAnsiTheme="minorHAnsi" w:cstheme="minorHAnsi"/>
                <w:sz w:val="22"/>
                <w:szCs w:val="22"/>
              </w:rPr>
              <w:t>April</w:t>
            </w:r>
            <w:r w:rsidR="00381E8A" w:rsidRPr="00AA057B">
              <w:rPr>
                <w:rFonts w:asciiTheme="minorHAnsi" w:hAnsiTheme="minorHAnsi" w:cstheme="minorHAnsi"/>
                <w:sz w:val="22"/>
                <w:szCs w:val="22"/>
              </w:rPr>
              <w:t xml:space="preserve"> 202</w:t>
            </w:r>
            <w:r w:rsidR="00381E8A">
              <w:rPr>
                <w:rFonts w:asciiTheme="minorHAnsi" w:hAnsiTheme="minorHAnsi" w:cstheme="minorHAnsi"/>
                <w:sz w:val="22"/>
                <w:szCs w:val="22"/>
              </w:rPr>
              <w:t>6</w:t>
            </w:r>
            <w:r w:rsidR="00381E8A" w:rsidRPr="00AA057B">
              <w:rPr>
                <w:rFonts w:asciiTheme="minorHAnsi" w:hAnsiTheme="minorHAnsi" w:cstheme="minorHAnsi"/>
                <w:sz w:val="22"/>
                <w:szCs w:val="22"/>
              </w:rPr>
              <w:t>.</w:t>
            </w:r>
          </w:p>
          <w:p w:rsidR="00A73660" w:rsidRPr="00AA057B" w:rsidRDefault="00A73660" w:rsidP="00A73660">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We have considered both Revenue &amp; cost based model (top to bottom approach) while making the future financial projections.</w:t>
            </w:r>
          </w:p>
          <w:p w:rsidR="00AA057B" w:rsidRDefault="00FF7AD4" w:rsidP="00A73660">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 xml:space="preserve">Revenue </w:t>
            </w:r>
            <w:r w:rsidR="00A73660" w:rsidRPr="00AA057B">
              <w:rPr>
                <w:rFonts w:asciiTheme="minorHAnsi" w:hAnsiTheme="minorHAnsi" w:cstheme="minorHAnsi"/>
                <w:sz w:val="22"/>
                <w:szCs w:val="22"/>
              </w:rPr>
              <w:t xml:space="preserve">modelling has been done based on </w:t>
            </w:r>
            <w:r w:rsidR="00E21F4C">
              <w:rPr>
                <w:rFonts w:asciiTheme="minorHAnsi" w:hAnsiTheme="minorHAnsi" w:cstheme="minorHAnsi"/>
                <w:sz w:val="22"/>
                <w:szCs w:val="22"/>
              </w:rPr>
              <w:t xml:space="preserve">the </w:t>
            </w:r>
            <w:r w:rsidR="00F355CF">
              <w:rPr>
                <w:rFonts w:asciiTheme="minorHAnsi" w:hAnsiTheme="minorHAnsi" w:cstheme="minorHAnsi"/>
                <w:sz w:val="22"/>
                <w:szCs w:val="22"/>
              </w:rPr>
              <w:t>net unit generated annually and applicable tariff as per defined in the EPC agreement with KPI Green Energy Limited.</w:t>
            </w:r>
            <w:r w:rsidR="00A73660" w:rsidRPr="00AA057B">
              <w:rPr>
                <w:rFonts w:asciiTheme="minorHAnsi" w:hAnsiTheme="minorHAnsi" w:cstheme="minorHAnsi"/>
                <w:sz w:val="22"/>
                <w:szCs w:val="22"/>
              </w:rPr>
              <w:t xml:space="preserve"> </w:t>
            </w:r>
          </w:p>
          <w:p w:rsidR="00FF7AD4" w:rsidRDefault="00A73660" w:rsidP="0044684D">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E</w:t>
            </w:r>
            <w:r w:rsidR="00FF7AD4" w:rsidRPr="00AA057B">
              <w:rPr>
                <w:rFonts w:asciiTheme="minorHAnsi" w:hAnsiTheme="minorHAnsi" w:cstheme="minorHAnsi"/>
                <w:sz w:val="22"/>
                <w:szCs w:val="22"/>
              </w:rPr>
              <w:t>xpense modelling has been done based on the</w:t>
            </w:r>
            <w:r w:rsidR="00F355CF">
              <w:rPr>
                <w:rFonts w:asciiTheme="minorHAnsi" w:hAnsiTheme="minorHAnsi" w:cstheme="minorHAnsi"/>
                <w:sz w:val="22"/>
                <w:szCs w:val="22"/>
              </w:rPr>
              <w:t xml:space="preserve"> terms &amp; conditions mutually agreed by EPC &amp; Company regarding Fixed and variable charges. </w:t>
            </w:r>
          </w:p>
          <w:p w:rsidR="00467117" w:rsidRPr="00467117" w:rsidRDefault="00467117" w:rsidP="00F355CF">
            <w:pPr>
              <w:pStyle w:val="ListParagraph"/>
              <w:numPr>
                <w:ilvl w:val="1"/>
                <w:numId w:val="6"/>
              </w:numPr>
              <w:spacing w:before="240" w:line="360" w:lineRule="auto"/>
              <w:ind w:left="333"/>
              <w:jc w:val="both"/>
              <w:rPr>
                <w:rFonts w:asciiTheme="minorHAnsi" w:hAnsiTheme="minorHAnsi" w:cstheme="minorHAnsi"/>
                <w:sz w:val="22"/>
                <w:szCs w:val="22"/>
              </w:rPr>
            </w:pPr>
            <w:r w:rsidRPr="00A73660">
              <w:rPr>
                <w:rFonts w:asciiTheme="minorHAnsi" w:hAnsiTheme="minorHAnsi" w:cstheme="minorHAnsi"/>
                <w:sz w:val="22"/>
                <w:szCs w:val="22"/>
              </w:rPr>
              <w:t xml:space="preserve">The plant is assumed to be operational for </w:t>
            </w:r>
            <w:r w:rsidR="00F355CF">
              <w:rPr>
                <w:rFonts w:asciiTheme="minorHAnsi" w:hAnsiTheme="minorHAnsi" w:cstheme="minorHAnsi"/>
                <w:sz w:val="22"/>
                <w:szCs w:val="22"/>
              </w:rPr>
              <w:t>36</w:t>
            </w:r>
            <w:r>
              <w:rPr>
                <w:rFonts w:asciiTheme="minorHAnsi" w:hAnsiTheme="minorHAnsi" w:cstheme="minorHAnsi"/>
                <w:sz w:val="22"/>
                <w:szCs w:val="22"/>
              </w:rPr>
              <w:t>0 days for 24 hours annually</w:t>
            </w:r>
            <w:r w:rsidR="00F355CF">
              <w:rPr>
                <w:rFonts w:asciiTheme="minorHAnsi" w:hAnsiTheme="minorHAnsi" w:cstheme="minorHAnsi"/>
                <w:sz w:val="22"/>
                <w:szCs w:val="22"/>
              </w:rPr>
              <w:t>.</w:t>
            </w:r>
          </w:p>
        </w:tc>
      </w:tr>
      <w:tr w:rsidR="00AA58AA" w:rsidRPr="004574B2" w:rsidTr="006B4AE7">
        <w:trPr>
          <w:trHeight w:val="1906"/>
        </w:trPr>
        <w:tc>
          <w:tcPr>
            <w:tcW w:w="530" w:type="pct"/>
            <w:shd w:val="clear" w:color="auto" w:fill="auto"/>
            <w:vAlign w:val="center"/>
          </w:tcPr>
          <w:p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A23FC2" w:rsidRPr="004574B2" w:rsidRDefault="00A23FC2"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Revenue Build up</w:t>
            </w:r>
          </w:p>
        </w:tc>
        <w:tc>
          <w:tcPr>
            <w:tcW w:w="3485" w:type="pct"/>
            <w:shd w:val="clear" w:color="auto" w:fill="auto"/>
          </w:tcPr>
          <w:p w:rsidR="00F355CF" w:rsidRDefault="00A23FC2" w:rsidP="00F355CF">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Company will be </w:t>
            </w:r>
            <w:r w:rsidRPr="00A73660">
              <w:rPr>
                <w:rFonts w:asciiTheme="minorHAnsi" w:hAnsiTheme="minorHAnsi" w:cstheme="minorHAnsi"/>
                <w:sz w:val="22"/>
                <w:szCs w:val="22"/>
              </w:rPr>
              <w:t xml:space="preserve">generating </w:t>
            </w:r>
            <w:r w:rsidR="00BD49DB">
              <w:rPr>
                <w:rFonts w:asciiTheme="minorHAnsi" w:hAnsiTheme="minorHAnsi" w:cstheme="minorHAnsi"/>
                <w:sz w:val="22"/>
                <w:szCs w:val="22"/>
              </w:rPr>
              <w:t xml:space="preserve">the revenue </w:t>
            </w:r>
            <w:r w:rsidR="00F355CF">
              <w:rPr>
                <w:rFonts w:asciiTheme="minorHAnsi" w:hAnsiTheme="minorHAnsi" w:cstheme="minorHAnsi"/>
                <w:sz w:val="22"/>
                <w:szCs w:val="22"/>
              </w:rPr>
              <w:t>in the form of saving from the electricity generation from 41MW Solar and 25.20 MW Wind Power Plant.</w:t>
            </w:r>
          </w:p>
          <w:p w:rsidR="00F355CF" w:rsidRDefault="00F355CF" w:rsidP="00F355CF">
            <w:pPr>
              <w:pStyle w:val="ListParagraph"/>
              <w:numPr>
                <w:ilvl w:val="1"/>
                <w:numId w:val="6"/>
              </w:numPr>
              <w:spacing w:before="240" w:after="240" w:line="360" w:lineRule="auto"/>
              <w:ind w:left="333"/>
              <w:jc w:val="both"/>
              <w:rPr>
                <w:rFonts w:asciiTheme="minorHAnsi" w:hAnsiTheme="minorHAnsi" w:cstheme="minorHAnsi"/>
                <w:sz w:val="22"/>
                <w:szCs w:val="22"/>
              </w:rPr>
            </w:pPr>
            <w:r w:rsidRPr="00F355CF">
              <w:rPr>
                <w:rFonts w:asciiTheme="minorHAnsi" w:hAnsiTheme="minorHAnsi" w:cstheme="minorHAnsi"/>
                <w:sz w:val="22"/>
                <w:szCs w:val="22"/>
              </w:rPr>
              <w:t>Plant load factor and degradation factors are considered as per the EPC agreement. After multiplying these factors with installed capacity, No. of units Production (Yearly) can be determined. After adjusted with transmission losses, Net units Exported annually</w:t>
            </w:r>
            <w:r>
              <w:rPr>
                <w:rFonts w:asciiTheme="minorHAnsi" w:hAnsiTheme="minorHAnsi" w:cstheme="minorHAnsi"/>
                <w:sz w:val="22"/>
                <w:szCs w:val="22"/>
              </w:rPr>
              <w:t xml:space="preserve"> are determined.</w:t>
            </w:r>
          </w:p>
          <w:p w:rsidR="00F355CF" w:rsidRPr="00F355CF" w:rsidRDefault="00F355CF" w:rsidP="00F355CF">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Net units are multiplied by applicable tariff rate as per the EPC agreement and Net Revenue is calculated.</w:t>
            </w:r>
          </w:p>
          <w:p w:rsidR="00A23FC2" w:rsidRPr="00A67C64" w:rsidRDefault="00A23FC2" w:rsidP="00F355CF">
            <w:pPr>
              <w:pStyle w:val="ListParagraph"/>
              <w:numPr>
                <w:ilvl w:val="1"/>
                <w:numId w:val="6"/>
              </w:numPr>
              <w:spacing w:before="240" w:after="240" w:line="360" w:lineRule="auto"/>
              <w:ind w:left="333"/>
              <w:jc w:val="both"/>
              <w:rPr>
                <w:rFonts w:asciiTheme="minorHAnsi" w:hAnsiTheme="minorHAnsi" w:cstheme="minorHAnsi"/>
                <w:sz w:val="22"/>
                <w:szCs w:val="22"/>
              </w:rPr>
            </w:pPr>
            <w:r w:rsidRPr="004574B2">
              <w:rPr>
                <w:rFonts w:asciiTheme="minorHAnsi" w:hAnsiTheme="minorHAnsi" w:cstheme="minorHAnsi"/>
                <w:sz w:val="22"/>
                <w:szCs w:val="22"/>
              </w:rPr>
              <w:t xml:space="preserve">Thus the company </w:t>
            </w:r>
            <w:r>
              <w:rPr>
                <w:rFonts w:asciiTheme="minorHAnsi" w:hAnsiTheme="minorHAnsi" w:cstheme="minorHAnsi"/>
                <w:sz w:val="22"/>
                <w:szCs w:val="22"/>
              </w:rPr>
              <w:t>is expected to generate</w:t>
            </w:r>
            <w:r w:rsidRPr="004574B2">
              <w:rPr>
                <w:rFonts w:asciiTheme="minorHAnsi" w:hAnsiTheme="minorHAnsi" w:cstheme="minorHAnsi"/>
                <w:sz w:val="22"/>
                <w:szCs w:val="22"/>
              </w:rPr>
              <w:t xml:space="preserve"> INR </w:t>
            </w:r>
            <w:r w:rsidR="006B4AE7">
              <w:rPr>
                <w:rFonts w:asciiTheme="minorHAnsi" w:hAnsiTheme="minorHAnsi" w:cstheme="minorHAnsi"/>
                <w:sz w:val="22"/>
                <w:szCs w:val="22"/>
              </w:rPr>
              <w:t>121.41</w:t>
            </w:r>
            <w:r w:rsidR="00AE01B2">
              <w:rPr>
                <w:rFonts w:asciiTheme="minorHAnsi" w:hAnsiTheme="minorHAnsi" w:cstheme="minorHAnsi"/>
                <w:sz w:val="22"/>
                <w:szCs w:val="22"/>
              </w:rPr>
              <w:t xml:space="preserve"> Crore</w:t>
            </w:r>
            <w:r w:rsidR="00A67C64">
              <w:rPr>
                <w:rFonts w:asciiTheme="minorHAnsi" w:hAnsiTheme="minorHAnsi" w:cstheme="minorHAnsi"/>
                <w:sz w:val="22"/>
                <w:szCs w:val="22"/>
              </w:rPr>
              <w:t xml:space="preserve"> </w:t>
            </w:r>
            <w:r w:rsidR="00A67C64">
              <w:rPr>
                <w:rFonts w:asciiTheme="minorHAnsi" w:hAnsiTheme="minorHAnsi" w:cstheme="minorHAnsi"/>
                <w:sz w:val="22"/>
                <w:szCs w:val="22"/>
              </w:rPr>
              <w:lastRenderedPageBreak/>
              <w:t>annual revenue</w:t>
            </w:r>
            <w:r w:rsidR="006B4AE7">
              <w:rPr>
                <w:rFonts w:asciiTheme="minorHAnsi" w:hAnsiTheme="minorHAnsi" w:cstheme="minorHAnsi"/>
                <w:sz w:val="22"/>
                <w:szCs w:val="22"/>
              </w:rPr>
              <w:t xml:space="preserve"> in FY 2027, </w:t>
            </w:r>
            <w:r w:rsidR="00A67C64">
              <w:rPr>
                <w:rFonts w:asciiTheme="minorHAnsi" w:hAnsiTheme="minorHAnsi" w:cstheme="minorHAnsi"/>
                <w:sz w:val="22"/>
                <w:szCs w:val="22"/>
              </w:rPr>
              <w:t xml:space="preserve">which </w:t>
            </w:r>
            <w:r w:rsidRPr="00A67C64">
              <w:rPr>
                <w:rFonts w:asciiTheme="minorHAnsi" w:hAnsiTheme="minorHAnsi" w:cstheme="minorHAnsi"/>
                <w:sz w:val="22"/>
                <w:szCs w:val="22"/>
              </w:rPr>
              <w:t xml:space="preserve">is expected to increase up to INR </w:t>
            </w:r>
            <w:r w:rsidR="006B4AE7">
              <w:rPr>
                <w:rFonts w:asciiTheme="minorHAnsi" w:hAnsiTheme="minorHAnsi" w:cstheme="minorHAnsi"/>
                <w:sz w:val="22"/>
                <w:szCs w:val="22"/>
              </w:rPr>
              <w:t>127.72</w:t>
            </w:r>
            <w:r w:rsidR="00AE01B2" w:rsidRPr="00A67C64">
              <w:rPr>
                <w:rFonts w:asciiTheme="minorHAnsi" w:hAnsiTheme="minorHAnsi" w:cstheme="minorHAnsi"/>
                <w:sz w:val="22"/>
                <w:szCs w:val="22"/>
              </w:rPr>
              <w:t xml:space="preserve"> Crore</w:t>
            </w:r>
            <w:r w:rsidR="006B4AE7">
              <w:rPr>
                <w:rFonts w:asciiTheme="minorHAnsi" w:hAnsiTheme="minorHAnsi" w:cstheme="minorHAnsi"/>
                <w:sz w:val="22"/>
                <w:szCs w:val="22"/>
              </w:rPr>
              <w:t xml:space="preserve"> till FY 20</w:t>
            </w:r>
            <w:r w:rsidR="00AE01B2" w:rsidRPr="00A67C64">
              <w:rPr>
                <w:rFonts w:asciiTheme="minorHAnsi" w:hAnsiTheme="minorHAnsi" w:cstheme="minorHAnsi"/>
                <w:sz w:val="22"/>
                <w:szCs w:val="22"/>
              </w:rPr>
              <w:t>5</w:t>
            </w:r>
            <w:r w:rsidR="006B4AE7">
              <w:rPr>
                <w:rFonts w:asciiTheme="minorHAnsi" w:hAnsiTheme="minorHAnsi" w:cstheme="minorHAnsi"/>
                <w:sz w:val="22"/>
                <w:szCs w:val="22"/>
              </w:rPr>
              <w:t>2</w:t>
            </w:r>
            <w:r w:rsidRPr="00A67C64">
              <w:rPr>
                <w:rFonts w:asciiTheme="minorHAnsi" w:hAnsiTheme="minorHAnsi" w:cstheme="minorHAnsi"/>
                <w:sz w:val="22"/>
                <w:szCs w:val="22"/>
              </w:rPr>
              <w:t>.</w:t>
            </w:r>
          </w:p>
          <w:p w:rsidR="00A23FC2" w:rsidRPr="006B4AE7" w:rsidRDefault="006B4AE7" w:rsidP="006B4AE7">
            <w:pPr>
              <w:pStyle w:val="ListParagraph"/>
              <w:numPr>
                <w:ilvl w:val="1"/>
                <w:numId w:val="6"/>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Escalation of 1% is considered in applicable tariff rate as informed by client during the projected period.</w:t>
            </w:r>
          </w:p>
        </w:tc>
      </w:tr>
      <w:tr w:rsidR="00AA58AA" w:rsidRPr="004574B2" w:rsidTr="006B4AE7">
        <w:trPr>
          <w:trHeight w:val="2116"/>
        </w:trPr>
        <w:tc>
          <w:tcPr>
            <w:tcW w:w="530" w:type="pct"/>
            <w:shd w:val="clear" w:color="auto" w:fill="auto"/>
            <w:vAlign w:val="center"/>
          </w:tcPr>
          <w:p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A23FC2" w:rsidRPr="004574B2" w:rsidRDefault="00A23FC2"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Pricing (Average Price Per Unit)</w:t>
            </w:r>
          </w:p>
        </w:tc>
        <w:tc>
          <w:tcPr>
            <w:tcW w:w="3485" w:type="pct"/>
            <w:shd w:val="clear" w:color="auto" w:fill="auto"/>
          </w:tcPr>
          <w:p w:rsidR="006B4AE7" w:rsidRPr="00A67C64" w:rsidRDefault="006B4AE7" w:rsidP="006B4AE7">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Applicable tariff rate </w:t>
            </w:r>
            <w:r w:rsidR="00A23FC2">
              <w:rPr>
                <w:rFonts w:asciiTheme="minorHAnsi" w:hAnsiTheme="minorHAnsi" w:cstheme="minorHAnsi"/>
                <w:sz w:val="22"/>
                <w:szCs w:val="22"/>
              </w:rPr>
              <w:t>i</w:t>
            </w:r>
            <w:r>
              <w:rPr>
                <w:rFonts w:asciiTheme="minorHAnsi" w:hAnsiTheme="minorHAnsi" w:cstheme="minorHAnsi"/>
                <w:sz w:val="22"/>
                <w:szCs w:val="22"/>
              </w:rPr>
              <w:t>s considered as INR 8.76 per unit as per the EPC agreement with KPI.</w:t>
            </w:r>
          </w:p>
          <w:p w:rsidR="00A23FC2" w:rsidRPr="00A67C64" w:rsidRDefault="006B4AE7" w:rsidP="00A67C64">
            <w:pPr>
              <w:pStyle w:val="ListParagraph"/>
              <w:numPr>
                <w:ilvl w:val="1"/>
                <w:numId w:val="6"/>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Escalation of 1% is considered in applicable tariff rate as informed by client during the projected period.</w:t>
            </w:r>
          </w:p>
        </w:tc>
      </w:tr>
      <w:tr w:rsidR="00AA58AA" w:rsidRPr="004574B2" w:rsidTr="00846F8D">
        <w:trPr>
          <w:trHeight w:val="2287"/>
        </w:trPr>
        <w:tc>
          <w:tcPr>
            <w:tcW w:w="530" w:type="pct"/>
            <w:shd w:val="clear" w:color="auto" w:fill="auto"/>
            <w:vAlign w:val="center"/>
          </w:tcPr>
          <w:p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A23FC2" w:rsidRPr="004574B2" w:rsidRDefault="00A23FC2"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Capacity Utilization</w:t>
            </w:r>
          </w:p>
        </w:tc>
        <w:tc>
          <w:tcPr>
            <w:tcW w:w="3485" w:type="pct"/>
            <w:shd w:val="clear" w:color="auto" w:fill="auto"/>
          </w:tcPr>
          <w:p w:rsidR="006B4AE7" w:rsidRDefault="00A23FC2" w:rsidP="006B4AE7">
            <w:pPr>
              <w:pStyle w:val="ListParagraph"/>
              <w:numPr>
                <w:ilvl w:val="1"/>
                <w:numId w:val="6"/>
              </w:numPr>
              <w:spacing w:before="240" w:after="240" w:line="360" w:lineRule="auto"/>
              <w:ind w:left="333"/>
              <w:jc w:val="both"/>
              <w:rPr>
                <w:rFonts w:asciiTheme="minorHAnsi" w:hAnsiTheme="minorHAnsi" w:cstheme="minorHAnsi"/>
                <w:sz w:val="22"/>
                <w:szCs w:val="22"/>
              </w:rPr>
            </w:pPr>
            <w:r w:rsidRPr="004574B2">
              <w:rPr>
                <w:rFonts w:asciiTheme="minorHAnsi" w:hAnsiTheme="minorHAnsi" w:cstheme="minorHAnsi"/>
                <w:sz w:val="22"/>
                <w:szCs w:val="22"/>
              </w:rPr>
              <w:t xml:space="preserve">The proposed </w:t>
            </w:r>
            <w:r w:rsidR="006B4AE7">
              <w:rPr>
                <w:rFonts w:asciiTheme="minorHAnsi" w:hAnsiTheme="minorHAnsi" w:cstheme="minorHAnsi"/>
                <w:sz w:val="22"/>
                <w:szCs w:val="22"/>
              </w:rPr>
              <w:t>Wind Solar Hybrid power plant will be installed</w:t>
            </w:r>
            <w:r w:rsidR="006B4AE7" w:rsidRPr="006B4AE7">
              <w:rPr>
                <w:rFonts w:asciiTheme="minorHAnsi" w:hAnsiTheme="minorHAnsi" w:cstheme="minorHAnsi"/>
                <w:sz w:val="22"/>
                <w:szCs w:val="22"/>
              </w:rPr>
              <w:t xml:space="preserve"> with a combined capacity of 41 MW DC Solar (~75926 nos. of Solar Panel) 540Wp of Bi-facial N-type Solar module from </w:t>
            </w:r>
            <w:proofErr w:type="spellStart"/>
            <w:r w:rsidR="006B4AE7" w:rsidRPr="006B4AE7">
              <w:rPr>
                <w:rFonts w:asciiTheme="minorHAnsi" w:hAnsiTheme="minorHAnsi" w:cstheme="minorHAnsi"/>
                <w:sz w:val="22"/>
                <w:szCs w:val="22"/>
              </w:rPr>
              <w:t>Waaree</w:t>
            </w:r>
            <w:proofErr w:type="spellEnd"/>
            <w:r w:rsidR="006B4AE7" w:rsidRPr="006B4AE7">
              <w:rPr>
                <w:rFonts w:asciiTheme="minorHAnsi" w:hAnsiTheme="minorHAnsi" w:cstheme="minorHAnsi"/>
                <w:sz w:val="22"/>
                <w:szCs w:val="22"/>
              </w:rPr>
              <w:t xml:space="preserve"> and </w:t>
            </w:r>
            <w:proofErr w:type="spellStart"/>
            <w:r w:rsidR="006B4AE7" w:rsidRPr="006B4AE7">
              <w:rPr>
                <w:rFonts w:asciiTheme="minorHAnsi" w:hAnsiTheme="minorHAnsi" w:cstheme="minorHAnsi"/>
                <w:sz w:val="22"/>
                <w:szCs w:val="22"/>
              </w:rPr>
              <w:t>Suzlon</w:t>
            </w:r>
            <w:proofErr w:type="spellEnd"/>
            <w:r w:rsidR="006B4AE7" w:rsidRPr="006B4AE7">
              <w:rPr>
                <w:rFonts w:asciiTheme="minorHAnsi" w:hAnsiTheme="minorHAnsi" w:cstheme="minorHAnsi"/>
                <w:sz w:val="22"/>
                <w:szCs w:val="22"/>
              </w:rPr>
              <w:t xml:space="preserve"> S 120 – (2.1 X 12) 25.20 MW Wind turbine generator (WTG).</w:t>
            </w:r>
          </w:p>
          <w:p w:rsidR="006B4AE7" w:rsidRPr="006B4AE7" w:rsidRDefault="006B4AE7" w:rsidP="006B4AE7">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Plant load factor of 18.50% for Solar and 36% for wind are considered in the initial operating year and degradation factor of 0.80% y-o-y basis is taken as per the EPC agreement.</w:t>
            </w:r>
          </w:p>
        </w:tc>
      </w:tr>
      <w:tr w:rsidR="00AA58AA" w:rsidRPr="004574B2" w:rsidTr="00846F8D">
        <w:trPr>
          <w:trHeight w:val="2682"/>
        </w:trPr>
        <w:tc>
          <w:tcPr>
            <w:tcW w:w="530" w:type="pct"/>
            <w:shd w:val="clear" w:color="auto" w:fill="auto"/>
            <w:vAlign w:val="center"/>
          </w:tcPr>
          <w:p w:rsidR="00AA58AA" w:rsidRPr="004574B2" w:rsidRDefault="00AA58AA" w:rsidP="00AA58AA">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AA58AA" w:rsidRPr="004574B2" w:rsidRDefault="00AA58AA"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Capital Expenditure</w:t>
            </w:r>
          </w:p>
        </w:tc>
        <w:tc>
          <w:tcPr>
            <w:tcW w:w="3485" w:type="pct"/>
            <w:shd w:val="clear" w:color="auto" w:fill="auto"/>
          </w:tcPr>
          <w:p w:rsidR="00F114D2" w:rsidRDefault="00F114D2" w:rsidP="00F114D2">
            <w:pPr>
              <w:pStyle w:val="ListParagraph"/>
              <w:numPr>
                <w:ilvl w:val="1"/>
                <w:numId w:val="27"/>
              </w:numPr>
              <w:spacing w:before="240" w:line="360" w:lineRule="auto"/>
              <w:ind w:left="333"/>
              <w:jc w:val="both"/>
              <w:rPr>
                <w:rFonts w:asciiTheme="minorHAnsi" w:hAnsiTheme="minorHAnsi" w:cstheme="minorHAnsi"/>
                <w:sz w:val="22"/>
                <w:szCs w:val="22"/>
              </w:rPr>
            </w:pPr>
            <w:r w:rsidRPr="00F114D2">
              <w:rPr>
                <w:rFonts w:asciiTheme="minorHAnsi" w:hAnsiTheme="minorHAnsi" w:cstheme="minorHAnsi"/>
                <w:sz w:val="22"/>
                <w:szCs w:val="22"/>
              </w:rPr>
              <w:t xml:space="preserve">M/s Sai Bandhan </w:t>
            </w:r>
            <w:proofErr w:type="spellStart"/>
            <w:r w:rsidRPr="00F114D2">
              <w:rPr>
                <w:rFonts w:asciiTheme="minorHAnsi" w:hAnsiTheme="minorHAnsi" w:cstheme="minorHAnsi"/>
                <w:sz w:val="22"/>
                <w:szCs w:val="22"/>
              </w:rPr>
              <w:t>Infinium</w:t>
            </w:r>
            <w:proofErr w:type="spellEnd"/>
            <w:r w:rsidRPr="00F114D2">
              <w:rPr>
                <w:rFonts w:asciiTheme="minorHAnsi" w:hAnsiTheme="minorHAnsi" w:cstheme="minorHAnsi"/>
                <w:sz w:val="22"/>
                <w:szCs w:val="22"/>
              </w:rPr>
              <w:t xml:space="preserve"> Limited has executed an EPC/Techno-Commercial contract with KPI Green Energy Private Limited for Captive hybrid power plant for 25.20 WTG with 36% PLF &amp; 41 MW DC Solar 18.50</w:t>
            </w:r>
            <w:r>
              <w:rPr>
                <w:rFonts w:asciiTheme="minorHAnsi" w:hAnsiTheme="minorHAnsi" w:cstheme="minorHAnsi"/>
                <w:sz w:val="22"/>
                <w:szCs w:val="22"/>
              </w:rPr>
              <w:t>% PLF.</w:t>
            </w:r>
          </w:p>
          <w:p w:rsidR="00F114D2" w:rsidRDefault="00F114D2" w:rsidP="00F114D2">
            <w:pPr>
              <w:pStyle w:val="ListParagraph"/>
              <w:numPr>
                <w:ilvl w:val="1"/>
                <w:numId w:val="27"/>
              </w:numPr>
              <w:spacing w:before="240" w:line="360" w:lineRule="auto"/>
              <w:ind w:left="333"/>
              <w:jc w:val="both"/>
              <w:rPr>
                <w:rFonts w:asciiTheme="minorHAnsi" w:hAnsiTheme="minorHAnsi" w:cstheme="minorHAnsi"/>
                <w:sz w:val="22"/>
                <w:szCs w:val="22"/>
              </w:rPr>
            </w:pPr>
            <w:r w:rsidRPr="00F114D2">
              <w:rPr>
                <w:rFonts w:asciiTheme="minorHAnsi" w:hAnsiTheme="minorHAnsi" w:cstheme="minorHAnsi"/>
                <w:sz w:val="22"/>
                <w:szCs w:val="22"/>
              </w:rPr>
              <w:t xml:space="preserve">KPI Green Energy Limited, is the solar and hybrid vertical of KP Group, a prominent Gujarat based solar and hybrid power generating company has been appointed an EPC through entering into a legal agreement dated 13th September 2024 who will be the solution provider for the proposed 66.20 MW hybrid project to implement on turnkey basis within 16 months of zero date for CPP vertical i.e. to design, develop, transfer and maintain the solar and wind hybrid power plant on behalf of M/s Sai Bandhan </w:t>
            </w:r>
            <w:proofErr w:type="spellStart"/>
            <w:r w:rsidRPr="00F114D2">
              <w:rPr>
                <w:rFonts w:asciiTheme="minorHAnsi" w:hAnsiTheme="minorHAnsi" w:cstheme="minorHAnsi"/>
                <w:sz w:val="22"/>
                <w:szCs w:val="22"/>
              </w:rPr>
              <w:lastRenderedPageBreak/>
              <w:t>Infinium</w:t>
            </w:r>
            <w:proofErr w:type="spellEnd"/>
            <w:r w:rsidRPr="00F114D2">
              <w:rPr>
                <w:rFonts w:asciiTheme="minorHAnsi" w:hAnsiTheme="minorHAnsi" w:cstheme="minorHAnsi"/>
                <w:sz w:val="22"/>
                <w:szCs w:val="22"/>
              </w:rPr>
              <w:t xml:space="preserve"> Limited as an industrial customer.</w:t>
            </w:r>
          </w:p>
          <w:p w:rsidR="00F114D2" w:rsidRPr="00F114D2" w:rsidRDefault="00F114D2" w:rsidP="00F114D2">
            <w:pPr>
              <w:pStyle w:val="ListParagraph"/>
              <w:numPr>
                <w:ilvl w:val="1"/>
                <w:numId w:val="27"/>
              </w:numPr>
              <w:spacing w:before="240" w:line="360" w:lineRule="auto"/>
              <w:ind w:left="333"/>
              <w:jc w:val="both"/>
              <w:rPr>
                <w:rFonts w:asciiTheme="minorHAnsi" w:hAnsiTheme="minorHAnsi" w:cstheme="minorHAnsi"/>
                <w:sz w:val="22"/>
                <w:szCs w:val="22"/>
              </w:rPr>
            </w:pPr>
            <w:r w:rsidRPr="00F114D2">
              <w:rPr>
                <w:rFonts w:asciiTheme="minorHAnsi" w:hAnsiTheme="minorHAnsi" w:cstheme="minorHAnsi"/>
                <w:sz w:val="22"/>
                <w:szCs w:val="22"/>
              </w:rPr>
              <w:t>The proposed wind solar hybrid power plant will not be having major building and civil works. Only land development and foundation work will be there as per the requirement of WTG and PV modules. Out of total EPC cost of INR 433.35 Cr., INR ~5% i.e. INR 21.67 Cr. will be the cost of Civil work, which seems to be reasonable after considering the infrastructure of the plant. However we are relied upon the data/information and EPC agreement of KPI shared with us by the client in this regard.</w:t>
            </w:r>
          </w:p>
          <w:p w:rsidR="00F114D2" w:rsidRDefault="00AA58AA" w:rsidP="00F114D2">
            <w:pPr>
              <w:pStyle w:val="ListParagraph"/>
              <w:numPr>
                <w:ilvl w:val="1"/>
                <w:numId w:val="27"/>
              </w:numPr>
              <w:spacing w:before="240" w:line="360" w:lineRule="auto"/>
              <w:ind w:left="333"/>
              <w:jc w:val="both"/>
              <w:rPr>
                <w:rFonts w:asciiTheme="minorHAnsi" w:hAnsiTheme="minorHAnsi" w:cstheme="minorHAnsi"/>
                <w:sz w:val="22"/>
                <w:szCs w:val="22"/>
              </w:rPr>
            </w:pPr>
            <w:r w:rsidRPr="00D67CA6">
              <w:rPr>
                <w:rFonts w:asciiTheme="minorHAnsi" w:hAnsiTheme="minorHAnsi" w:cstheme="minorHAnsi"/>
                <w:sz w:val="22"/>
                <w:szCs w:val="22"/>
              </w:rPr>
              <w:t>As per the data/information provided by the client, applicable Interest</w:t>
            </w:r>
            <w:r w:rsidR="00F114D2">
              <w:rPr>
                <w:rFonts w:asciiTheme="minorHAnsi" w:hAnsiTheme="minorHAnsi" w:cstheme="minorHAnsi"/>
                <w:sz w:val="22"/>
                <w:szCs w:val="22"/>
              </w:rPr>
              <w:t xml:space="preserve"> during Construction (IDC) is 9</w:t>
            </w:r>
            <w:r w:rsidRPr="00D67CA6">
              <w:rPr>
                <w:rFonts w:asciiTheme="minorHAnsi" w:hAnsiTheme="minorHAnsi" w:cstheme="minorHAnsi"/>
                <w:sz w:val="22"/>
                <w:szCs w:val="22"/>
              </w:rPr>
              <w:t>.50%. As per the proposed Loan repayment schedule, com</w:t>
            </w:r>
            <w:r w:rsidR="00D67CA6">
              <w:rPr>
                <w:rFonts w:asciiTheme="minorHAnsi" w:hAnsiTheme="minorHAnsi" w:cstheme="minorHAnsi"/>
                <w:sz w:val="22"/>
                <w:szCs w:val="22"/>
              </w:rPr>
              <w:t>pany is required to pay INR 2</w:t>
            </w:r>
            <w:r w:rsidR="00F114D2">
              <w:rPr>
                <w:rFonts w:asciiTheme="minorHAnsi" w:hAnsiTheme="minorHAnsi" w:cstheme="minorHAnsi"/>
                <w:sz w:val="22"/>
                <w:szCs w:val="22"/>
              </w:rPr>
              <w:t>7.76 Crore as IDC from December</w:t>
            </w:r>
            <w:r w:rsidRPr="00D67CA6">
              <w:rPr>
                <w:rFonts w:asciiTheme="minorHAnsi" w:hAnsiTheme="minorHAnsi" w:cstheme="minorHAnsi"/>
                <w:sz w:val="22"/>
                <w:szCs w:val="22"/>
              </w:rPr>
              <w:t xml:space="preserve"> 2024 to </w:t>
            </w:r>
            <w:r w:rsidR="00F114D2">
              <w:rPr>
                <w:rFonts w:asciiTheme="minorHAnsi" w:hAnsiTheme="minorHAnsi" w:cstheme="minorHAnsi"/>
                <w:sz w:val="22"/>
                <w:szCs w:val="22"/>
              </w:rPr>
              <w:t>31</w:t>
            </w:r>
            <w:r w:rsidR="00F114D2" w:rsidRPr="00F114D2">
              <w:rPr>
                <w:rFonts w:asciiTheme="minorHAnsi" w:hAnsiTheme="minorHAnsi" w:cstheme="minorHAnsi"/>
                <w:sz w:val="22"/>
                <w:szCs w:val="22"/>
                <w:vertAlign w:val="superscript"/>
              </w:rPr>
              <w:t>st</w:t>
            </w:r>
            <w:r w:rsidR="00F114D2">
              <w:rPr>
                <w:rFonts w:asciiTheme="minorHAnsi" w:hAnsiTheme="minorHAnsi" w:cstheme="minorHAnsi"/>
                <w:sz w:val="22"/>
                <w:szCs w:val="22"/>
              </w:rPr>
              <w:t xml:space="preserve"> March 2026 (16</w:t>
            </w:r>
            <w:r w:rsidRPr="00D67CA6">
              <w:rPr>
                <w:rFonts w:asciiTheme="minorHAnsi" w:hAnsiTheme="minorHAnsi" w:cstheme="minorHAnsi"/>
                <w:sz w:val="22"/>
                <w:szCs w:val="22"/>
              </w:rPr>
              <w:t xml:space="preserve"> months).</w:t>
            </w:r>
          </w:p>
          <w:p w:rsidR="00F114D2" w:rsidRDefault="00F114D2" w:rsidP="00F114D2">
            <w:pPr>
              <w:pStyle w:val="ListParagraph"/>
              <w:numPr>
                <w:ilvl w:val="1"/>
                <w:numId w:val="27"/>
              </w:numPr>
              <w:spacing w:before="240" w:line="360" w:lineRule="auto"/>
              <w:ind w:left="333"/>
              <w:jc w:val="both"/>
              <w:rPr>
                <w:rFonts w:asciiTheme="minorHAnsi" w:hAnsiTheme="minorHAnsi" w:cstheme="minorHAnsi"/>
                <w:sz w:val="22"/>
                <w:szCs w:val="22"/>
              </w:rPr>
            </w:pPr>
            <w:r w:rsidRPr="00F114D2">
              <w:rPr>
                <w:rFonts w:asciiTheme="minorHAnsi" w:hAnsiTheme="minorHAnsi" w:cstheme="minorHAnsi"/>
                <w:sz w:val="22"/>
                <w:szCs w:val="22"/>
              </w:rPr>
              <w:t>Preliminary &amp; Pre-Operative Expenses has been considered based on the estimate of company’s resources involvement as INR 4.33 Crore, which is 1% of hard cost of the project. However, Company did not provide us any invoices/bills against these tentative costs considered. We recommend that the bank/financial institutions advice the company to submit actual cost based on the final quotations/invoices/bills. This will help validate the assertion of different costs considered by the client.</w:t>
            </w:r>
          </w:p>
          <w:p w:rsidR="00F114D2" w:rsidRDefault="00F114D2" w:rsidP="00F114D2">
            <w:pPr>
              <w:pStyle w:val="ListParagraph"/>
              <w:numPr>
                <w:ilvl w:val="1"/>
                <w:numId w:val="27"/>
              </w:numPr>
              <w:spacing w:before="240" w:line="360" w:lineRule="auto"/>
              <w:ind w:left="333"/>
              <w:jc w:val="both"/>
              <w:rPr>
                <w:rFonts w:asciiTheme="minorHAnsi" w:hAnsiTheme="minorHAnsi" w:cstheme="minorHAnsi"/>
                <w:sz w:val="22"/>
                <w:szCs w:val="22"/>
              </w:rPr>
            </w:pPr>
            <w:r w:rsidRPr="00F114D2">
              <w:rPr>
                <w:rFonts w:asciiTheme="minorHAnsi" w:hAnsiTheme="minorHAnsi" w:cstheme="minorHAnsi"/>
                <w:sz w:val="22"/>
                <w:szCs w:val="22"/>
              </w:rPr>
              <w:t>Contingency cost of INR 2.17 Crore has been considered based on general assumption and professional experience (~0.5 of Hard Cost of the Project).</w:t>
            </w:r>
          </w:p>
          <w:p w:rsidR="00F114D2" w:rsidRDefault="00F114D2" w:rsidP="00F114D2">
            <w:pPr>
              <w:pStyle w:val="ListParagraph"/>
              <w:numPr>
                <w:ilvl w:val="1"/>
                <w:numId w:val="27"/>
              </w:numPr>
              <w:spacing w:before="240" w:line="360" w:lineRule="auto"/>
              <w:ind w:left="333"/>
              <w:jc w:val="both"/>
              <w:rPr>
                <w:rFonts w:asciiTheme="minorHAnsi" w:hAnsiTheme="minorHAnsi" w:cstheme="minorHAnsi"/>
                <w:sz w:val="22"/>
                <w:szCs w:val="22"/>
              </w:rPr>
            </w:pPr>
            <w:r w:rsidRPr="00F114D2">
              <w:rPr>
                <w:rFonts w:asciiTheme="minorHAnsi" w:hAnsiTheme="minorHAnsi" w:cstheme="minorHAnsi"/>
                <w:sz w:val="22"/>
                <w:szCs w:val="22"/>
              </w:rPr>
              <w:t>As per the EPC agreement, the proposed captive hybrid power plant will be setting up with an initial investment of INR 467.62 Crore including EPC, IDC, and Contingencies &amp; Preliminary &amp; Pre-operative expenses</w:t>
            </w:r>
            <w:r>
              <w:rPr>
                <w:rFonts w:asciiTheme="minorHAnsi" w:hAnsiTheme="minorHAnsi" w:cstheme="minorHAnsi"/>
                <w:sz w:val="22"/>
                <w:szCs w:val="22"/>
              </w:rPr>
              <w:t>.</w:t>
            </w:r>
          </w:p>
          <w:p w:rsidR="00F114D2" w:rsidRDefault="00F114D2" w:rsidP="00F114D2">
            <w:pPr>
              <w:pStyle w:val="ListParagraph"/>
              <w:numPr>
                <w:ilvl w:val="1"/>
                <w:numId w:val="27"/>
              </w:numPr>
              <w:spacing w:before="240" w:line="360" w:lineRule="auto"/>
              <w:ind w:left="333"/>
              <w:jc w:val="both"/>
              <w:rPr>
                <w:rFonts w:asciiTheme="minorHAnsi" w:hAnsiTheme="minorHAnsi" w:cstheme="minorHAnsi"/>
                <w:sz w:val="22"/>
                <w:szCs w:val="22"/>
              </w:rPr>
            </w:pPr>
            <w:r w:rsidRPr="00F114D2">
              <w:rPr>
                <w:rFonts w:asciiTheme="minorHAnsi" w:hAnsiTheme="minorHAnsi" w:cstheme="minorHAnsi"/>
                <w:sz w:val="22"/>
                <w:szCs w:val="22"/>
              </w:rPr>
              <w:t xml:space="preserve">Thus, ~INR 7.06 Crore per MW is the expected CAPEX for the </w:t>
            </w:r>
            <w:r w:rsidRPr="00F114D2">
              <w:rPr>
                <w:rFonts w:asciiTheme="minorHAnsi" w:hAnsiTheme="minorHAnsi" w:cstheme="minorHAnsi"/>
                <w:sz w:val="22"/>
                <w:szCs w:val="22"/>
              </w:rPr>
              <w:lastRenderedPageBreak/>
              <w:t>proposed 66.20 M</w:t>
            </w:r>
            <w:r>
              <w:rPr>
                <w:rFonts w:asciiTheme="minorHAnsi" w:hAnsiTheme="minorHAnsi" w:cstheme="minorHAnsi"/>
                <w:sz w:val="22"/>
                <w:szCs w:val="22"/>
              </w:rPr>
              <w:t>W Wind Solar Hybrid power plant, which seems to be reasonable and in the line with industrial benchmark.</w:t>
            </w:r>
          </w:p>
          <w:p w:rsidR="00F114D2" w:rsidRPr="00F114D2" w:rsidRDefault="00F114D2" w:rsidP="00F114D2">
            <w:pPr>
              <w:pStyle w:val="ListParagraph"/>
              <w:numPr>
                <w:ilvl w:val="1"/>
                <w:numId w:val="27"/>
              </w:numPr>
              <w:spacing w:before="240" w:line="360" w:lineRule="auto"/>
              <w:ind w:left="333"/>
              <w:jc w:val="both"/>
              <w:rPr>
                <w:rFonts w:asciiTheme="minorHAnsi" w:hAnsiTheme="minorHAnsi" w:cstheme="minorHAnsi"/>
                <w:sz w:val="22"/>
                <w:szCs w:val="22"/>
              </w:rPr>
            </w:pPr>
            <w:r w:rsidRPr="00F114D2">
              <w:rPr>
                <w:rFonts w:asciiTheme="minorHAnsi" w:hAnsiTheme="minorHAnsi" w:cstheme="minorHAnsi"/>
                <w:sz w:val="22"/>
                <w:szCs w:val="22"/>
              </w:rPr>
              <w:t xml:space="preserve">Per MW cost of Solar and Wind power plants are in the line with market trends. The cost of a 1 MW solar power plant in India is typically between ₹4 and ₹5 crores. The cost depends on several factors, including: Solar panels, Land, Balance of system (BOS) components, Installation challenges, Batteries. For reference </w:t>
            </w:r>
            <w:proofErr w:type="spellStart"/>
            <w:r w:rsidRPr="00F114D2">
              <w:rPr>
                <w:rFonts w:asciiTheme="minorHAnsi" w:hAnsiTheme="minorHAnsi" w:cstheme="minorHAnsi"/>
                <w:sz w:val="22"/>
                <w:szCs w:val="22"/>
              </w:rPr>
              <w:t>Amplus</w:t>
            </w:r>
            <w:proofErr w:type="spellEnd"/>
            <w:r w:rsidRPr="00F114D2">
              <w:rPr>
                <w:rFonts w:asciiTheme="minorHAnsi" w:hAnsiTheme="minorHAnsi" w:cstheme="minorHAnsi"/>
                <w:sz w:val="22"/>
                <w:szCs w:val="22"/>
              </w:rPr>
              <w:t xml:space="preserve"> Solar </w:t>
            </w:r>
            <w:r w:rsidRPr="00F114D2">
              <w:rPr>
                <w:rFonts w:asciiTheme="minorHAnsi" w:hAnsiTheme="minorHAnsi" w:cstheme="minorHAnsi"/>
                <w:i/>
                <w:sz w:val="22"/>
                <w:szCs w:val="22"/>
              </w:rPr>
              <w:t>(</w:t>
            </w:r>
            <w:hyperlink r:id="rId98" w:history="1">
              <w:r w:rsidRPr="00F114D2">
                <w:rPr>
                  <w:rStyle w:val="Hyperlink"/>
                  <w:rFonts w:asciiTheme="minorHAnsi" w:hAnsiTheme="minorHAnsi" w:cstheme="minorHAnsi"/>
                  <w:i/>
                  <w:sz w:val="22"/>
                  <w:szCs w:val="22"/>
                </w:rPr>
                <w:t>https://amplussolar.com/blogs/1mw-solar-power-plant</w:t>
              </w:r>
            </w:hyperlink>
            <w:r w:rsidRPr="00F114D2">
              <w:rPr>
                <w:rFonts w:asciiTheme="minorHAnsi" w:hAnsiTheme="minorHAnsi" w:cstheme="minorHAnsi"/>
                <w:i/>
                <w:sz w:val="22"/>
                <w:szCs w:val="22"/>
              </w:rPr>
              <w:t xml:space="preserve">) </w:t>
            </w:r>
            <w:r w:rsidRPr="00F114D2">
              <w:rPr>
                <w:rFonts w:asciiTheme="minorHAnsi" w:hAnsiTheme="minorHAnsi" w:cstheme="minorHAnsi"/>
                <w:sz w:val="22"/>
                <w:szCs w:val="22"/>
              </w:rPr>
              <w:t xml:space="preserve">and </w:t>
            </w:r>
            <w:proofErr w:type="spellStart"/>
            <w:r w:rsidRPr="00F114D2">
              <w:rPr>
                <w:rFonts w:asciiTheme="minorHAnsi" w:hAnsiTheme="minorHAnsi" w:cstheme="minorHAnsi"/>
                <w:sz w:val="22"/>
                <w:szCs w:val="22"/>
              </w:rPr>
              <w:t>Waree</w:t>
            </w:r>
            <w:proofErr w:type="spellEnd"/>
            <w:r w:rsidRPr="00F114D2">
              <w:rPr>
                <w:rFonts w:asciiTheme="minorHAnsi" w:hAnsiTheme="minorHAnsi" w:cstheme="minorHAnsi"/>
                <w:sz w:val="22"/>
                <w:szCs w:val="22"/>
              </w:rPr>
              <w:t xml:space="preserve"> </w:t>
            </w:r>
            <w:r w:rsidRPr="00F114D2">
              <w:rPr>
                <w:rFonts w:asciiTheme="minorHAnsi" w:hAnsiTheme="minorHAnsi" w:cstheme="minorHAnsi"/>
                <w:i/>
                <w:sz w:val="22"/>
                <w:szCs w:val="22"/>
              </w:rPr>
              <w:t>(</w:t>
            </w:r>
            <w:hyperlink r:id="rId99" w:history="1">
              <w:r w:rsidRPr="00F114D2">
                <w:rPr>
                  <w:rStyle w:val="Hyperlink"/>
                  <w:rFonts w:asciiTheme="minorHAnsi" w:hAnsiTheme="minorHAnsi" w:cstheme="minorHAnsi"/>
                  <w:i/>
                  <w:sz w:val="22"/>
                  <w:szCs w:val="22"/>
                </w:rPr>
                <w:t>https://waaree.com/blog/5-mw-solar-power-energy-plant-in-india-profit-cost-land-requirement/</w:t>
              </w:r>
            </w:hyperlink>
            <w:r w:rsidRPr="00F114D2">
              <w:rPr>
                <w:rFonts w:asciiTheme="minorHAnsi" w:hAnsiTheme="minorHAnsi" w:cstheme="minorHAnsi"/>
                <w:i/>
                <w:sz w:val="22"/>
                <w:szCs w:val="22"/>
              </w:rPr>
              <w:t>)</w:t>
            </w:r>
            <w:r>
              <w:rPr>
                <w:rFonts w:asciiTheme="minorHAnsi" w:hAnsiTheme="minorHAnsi" w:cstheme="minorHAnsi"/>
                <w:sz w:val="22"/>
                <w:szCs w:val="22"/>
              </w:rPr>
              <w:t xml:space="preserve"> </w:t>
            </w:r>
            <w:r w:rsidRPr="00F114D2">
              <w:rPr>
                <w:rFonts w:asciiTheme="minorHAnsi" w:hAnsiTheme="minorHAnsi" w:cstheme="minorHAnsi"/>
                <w:sz w:val="22"/>
                <w:szCs w:val="22"/>
              </w:rPr>
              <w:t>are known name in this field.</w:t>
            </w:r>
          </w:p>
          <w:p w:rsidR="00AA58AA" w:rsidRPr="00990594" w:rsidRDefault="00F114D2" w:rsidP="00F114D2">
            <w:pPr>
              <w:pStyle w:val="ListParagraph"/>
              <w:spacing w:before="240" w:line="360" w:lineRule="auto"/>
              <w:ind w:left="333"/>
              <w:jc w:val="both"/>
              <w:rPr>
                <w:rFonts w:asciiTheme="minorHAnsi" w:hAnsiTheme="minorHAnsi" w:cstheme="minorHAnsi"/>
                <w:sz w:val="22"/>
                <w:szCs w:val="22"/>
              </w:rPr>
            </w:pPr>
            <w:r w:rsidRPr="00F114D2">
              <w:rPr>
                <w:rFonts w:asciiTheme="minorHAnsi" w:hAnsiTheme="minorHAnsi" w:cstheme="minorHAnsi"/>
                <w:sz w:val="22"/>
                <w:szCs w:val="22"/>
              </w:rPr>
              <w:t xml:space="preserve">Similarly, According to a report by the Ministry of New and Renewable Energy in India, the capital cost of wind power projects in India ranges from INR 5.5 crore per MW to INR 6.5 crore per MW (approximately USD 750,000 to USD 880,000 per MW) for onshore wind projects, and from INR 8.5 crore per MW to INR 12 crore per MW (approximately USD 1.2 million to USD 1.6 million per MW) for offshore wind project. </w:t>
            </w:r>
            <w:r w:rsidRPr="00F114D2">
              <w:rPr>
                <w:rFonts w:asciiTheme="minorHAnsi" w:hAnsiTheme="minorHAnsi" w:cstheme="minorHAnsi"/>
                <w:i/>
                <w:sz w:val="22"/>
                <w:szCs w:val="22"/>
              </w:rPr>
              <w:t>(</w:t>
            </w:r>
            <w:hyperlink r:id="rId100" w:anchor=":~:text=According%20to%20a%20report%20by,INR%2012%20crore%20per%20MW%20" w:history="1">
              <w:r w:rsidRPr="00F114D2">
                <w:rPr>
                  <w:rStyle w:val="Hyperlink"/>
                  <w:rFonts w:asciiTheme="minorHAnsi" w:hAnsiTheme="minorHAnsi" w:cstheme="minorHAnsi"/>
                  <w:i/>
                  <w:sz w:val="22"/>
                  <w:szCs w:val="22"/>
                </w:rPr>
                <w:t>https://www.linkedin.com/pulse/india-wind-energy-potential-quesrow#:~:text=According%20to%20a%20report%20by,INR%2012%20crore%20per%20MW%20</w:t>
              </w:r>
            </w:hyperlink>
            <w:r w:rsidRPr="00F114D2">
              <w:rPr>
                <w:rFonts w:asciiTheme="minorHAnsi" w:hAnsiTheme="minorHAnsi" w:cstheme="minorHAnsi"/>
                <w:i/>
                <w:sz w:val="22"/>
                <w:szCs w:val="22"/>
              </w:rPr>
              <w:t>).</w:t>
            </w:r>
            <w:r w:rsidR="00AA58AA">
              <w:rPr>
                <w:rFonts w:asciiTheme="minorHAnsi" w:hAnsiTheme="minorHAnsi" w:cstheme="minorHAnsi"/>
                <w:sz w:val="22"/>
                <w:szCs w:val="22"/>
              </w:rPr>
              <w:t xml:space="preserve"> </w:t>
            </w:r>
          </w:p>
        </w:tc>
      </w:tr>
      <w:tr w:rsidR="00AA58AA" w:rsidRPr="004574B2" w:rsidTr="00846F8D">
        <w:trPr>
          <w:trHeight w:val="1269"/>
        </w:trPr>
        <w:tc>
          <w:tcPr>
            <w:tcW w:w="530" w:type="pct"/>
            <w:shd w:val="clear" w:color="auto" w:fill="auto"/>
            <w:vAlign w:val="center"/>
          </w:tcPr>
          <w:p w:rsidR="00AA58AA" w:rsidRPr="004574B2" w:rsidRDefault="00AA58AA" w:rsidP="00AA58AA">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AA58AA" w:rsidRPr="004574B2" w:rsidRDefault="00AA58AA"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Expenses</w:t>
            </w:r>
          </w:p>
        </w:tc>
        <w:tc>
          <w:tcPr>
            <w:tcW w:w="3485" w:type="pct"/>
            <w:shd w:val="clear" w:color="auto" w:fill="auto"/>
          </w:tcPr>
          <w:p w:rsidR="00B26E62" w:rsidRDefault="00F114D2" w:rsidP="00B26E62">
            <w:pPr>
              <w:pStyle w:val="ListParagraph"/>
              <w:numPr>
                <w:ilvl w:val="1"/>
                <w:numId w:val="57"/>
              </w:numPr>
              <w:spacing w:before="240" w:line="360" w:lineRule="auto"/>
              <w:ind w:left="339"/>
              <w:jc w:val="both"/>
              <w:rPr>
                <w:rFonts w:asciiTheme="minorHAnsi" w:hAnsiTheme="minorHAnsi" w:cstheme="minorHAnsi"/>
                <w:sz w:val="22"/>
                <w:szCs w:val="22"/>
              </w:rPr>
            </w:pPr>
            <w:r>
              <w:rPr>
                <w:rFonts w:asciiTheme="minorHAnsi" w:hAnsiTheme="minorHAnsi" w:cstheme="minorHAnsi"/>
                <w:sz w:val="22"/>
                <w:szCs w:val="22"/>
              </w:rPr>
              <w:t xml:space="preserve">O&amp;M Expenses are considered as </w:t>
            </w:r>
            <w:r w:rsidR="00B26E62">
              <w:rPr>
                <w:rFonts w:asciiTheme="minorHAnsi" w:hAnsiTheme="minorHAnsi" w:cstheme="minorHAnsi"/>
                <w:sz w:val="22"/>
                <w:szCs w:val="22"/>
              </w:rPr>
              <w:t>INR 1</w:t>
            </w:r>
            <w:proofErr w:type="gramStart"/>
            <w:r w:rsidR="00B26E62">
              <w:rPr>
                <w:rFonts w:asciiTheme="minorHAnsi" w:hAnsiTheme="minorHAnsi" w:cstheme="minorHAnsi"/>
                <w:sz w:val="22"/>
                <w:szCs w:val="22"/>
              </w:rPr>
              <w:t>,43,50,000</w:t>
            </w:r>
            <w:proofErr w:type="gramEnd"/>
            <w:r w:rsidR="00B26E62">
              <w:rPr>
                <w:rFonts w:asciiTheme="minorHAnsi" w:hAnsiTheme="minorHAnsi" w:cstheme="minorHAnsi"/>
                <w:sz w:val="22"/>
                <w:szCs w:val="22"/>
              </w:rPr>
              <w:t xml:space="preserve"> and INR 2,77,68,000 yearly for Solar and Wind Plant respectively as per the EPC agreement. As per EPC, 2 years of O&amp;M will be free. An escalation of 4% and 5% in O&amp;M are considered for Solar and Wind Plant respectively as per the terms &amp; conditions defined in EPC agreement.</w:t>
            </w:r>
          </w:p>
          <w:p w:rsidR="00B26E62" w:rsidRDefault="00B26E62" w:rsidP="00B26E62">
            <w:pPr>
              <w:pStyle w:val="ListParagraph"/>
              <w:numPr>
                <w:ilvl w:val="1"/>
                <w:numId w:val="57"/>
              </w:numPr>
              <w:spacing w:before="240" w:line="360" w:lineRule="auto"/>
              <w:ind w:left="339"/>
              <w:jc w:val="both"/>
              <w:rPr>
                <w:rFonts w:asciiTheme="minorHAnsi" w:hAnsiTheme="minorHAnsi" w:cstheme="minorHAnsi"/>
                <w:sz w:val="22"/>
                <w:szCs w:val="22"/>
              </w:rPr>
            </w:pPr>
            <w:r w:rsidRPr="00B26E62">
              <w:rPr>
                <w:rFonts w:asciiTheme="minorHAnsi" w:hAnsiTheme="minorHAnsi" w:cstheme="minorHAnsi"/>
                <w:sz w:val="22"/>
                <w:szCs w:val="22"/>
              </w:rPr>
              <w:t>Banking Charges and Multi-Wheeling Charges</w:t>
            </w:r>
            <w:r>
              <w:rPr>
                <w:rFonts w:asciiTheme="minorHAnsi" w:hAnsiTheme="minorHAnsi" w:cstheme="minorHAnsi"/>
                <w:sz w:val="22"/>
                <w:szCs w:val="22"/>
              </w:rPr>
              <w:t xml:space="preserve"> are considered as 0.50 per unit as defined in the EPC agreement.</w:t>
            </w:r>
          </w:p>
          <w:p w:rsidR="00B26E62" w:rsidRDefault="00B26E62" w:rsidP="00B26E62">
            <w:pPr>
              <w:pStyle w:val="ListParagraph"/>
              <w:numPr>
                <w:ilvl w:val="1"/>
                <w:numId w:val="57"/>
              </w:numPr>
              <w:spacing w:before="240" w:line="360" w:lineRule="auto"/>
              <w:ind w:left="339"/>
              <w:jc w:val="both"/>
              <w:rPr>
                <w:rFonts w:asciiTheme="minorHAnsi" w:hAnsiTheme="minorHAnsi" w:cstheme="minorHAnsi"/>
                <w:sz w:val="22"/>
                <w:szCs w:val="22"/>
              </w:rPr>
            </w:pPr>
            <w:r w:rsidRPr="00B26E62">
              <w:rPr>
                <w:rFonts w:asciiTheme="minorHAnsi" w:hAnsiTheme="minorHAnsi" w:cstheme="minorHAnsi"/>
                <w:sz w:val="22"/>
                <w:szCs w:val="22"/>
              </w:rPr>
              <w:t>State Load Despatch Centre</w:t>
            </w:r>
            <w:r>
              <w:rPr>
                <w:rFonts w:asciiTheme="minorHAnsi" w:hAnsiTheme="minorHAnsi" w:cstheme="minorHAnsi"/>
                <w:sz w:val="22"/>
                <w:szCs w:val="22"/>
              </w:rPr>
              <w:t xml:space="preserve"> (SLDC) are considered as INR 614.45 </w:t>
            </w:r>
            <w:r>
              <w:rPr>
                <w:rFonts w:asciiTheme="minorHAnsi" w:hAnsiTheme="minorHAnsi" w:cstheme="minorHAnsi"/>
                <w:sz w:val="22"/>
                <w:szCs w:val="22"/>
              </w:rPr>
              <w:lastRenderedPageBreak/>
              <w:t>per day as per the government policy and terms &amp; conditions mentioned in EPC agreement.</w:t>
            </w:r>
          </w:p>
          <w:p w:rsidR="00B26E62" w:rsidRDefault="00B26E62" w:rsidP="00B26E62">
            <w:pPr>
              <w:pStyle w:val="ListParagraph"/>
              <w:numPr>
                <w:ilvl w:val="1"/>
                <w:numId w:val="57"/>
              </w:numPr>
              <w:spacing w:before="240" w:line="360" w:lineRule="auto"/>
              <w:ind w:left="339"/>
              <w:jc w:val="both"/>
              <w:rPr>
                <w:rFonts w:asciiTheme="minorHAnsi" w:hAnsiTheme="minorHAnsi" w:cstheme="minorHAnsi"/>
                <w:sz w:val="22"/>
                <w:szCs w:val="22"/>
              </w:rPr>
            </w:pPr>
            <w:r>
              <w:rPr>
                <w:rFonts w:asciiTheme="minorHAnsi" w:hAnsiTheme="minorHAnsi" w:cstheme="minorHAnsi"/>
                <w:sz w:val="22"/>
                <w:szCs w:val="22"/>
              </w:rPr>
              <w:t>Transmission charges are considered as INR 4400 per MW Per day as per the government policy and terms &amp; conditions mentioned in EPC agreement.</w:t>
            </w:r>
          </w:p>
          <w:p w:rsidR="00B26E62" w:rsidRDefault="00B26E62" w:rsidP="00B26E62">
            <w:pPr>
              <w:pStyle w:val="ListParagraph"/>
              <w:numPr>
                <w:ilvl w:val="1"/>
                <w:numId w:val="57"/>
              </w:numPr>
              <w:spacing w:before="240" w:line="360" w:lineRule="auto"/>
              <w:ind w:left="339"/>
              <w:jc w:val="both"/>
              <w:rPr>
                <w:rFonts w:asciiTheme="minorHAnsi" w:hAnsiTheme="minorHAnsi" w:cstheme="minorHAnsi"/>
                <w:sz w:val="22"/>
                <w:szCs w:val="22"/>
              </w:rPr>
            </w:pPr>
            <w:r>
              <w:rPr>
                <w:rFonts w:asciiTheme="minorHAnsi" w:hAnsiTheme="minorHAnsi" w:cstheme="minorHAnsi"/>
                <w:sz w:val="22"/>
                <w:szCs w:val="22"/>
              </w:rPr>
              <w:t>Lease rental for land are INR 47</w:t>
            </w:r>
            <w:proofErr w:type="gramStart"/>
            <w:r>
              <w:rPr>
                <w:rFonts w:asciiTheme="minorHAnsi" w:hAnsiTheme="minorHAnsi" w:cstheme="minorHAnsi"/>
                <w:sz w:val="22"/>
                <w:szCs w:val="22"/>
              </w:rPr>
              <w:t>,15,000</w:t>
            </w:r>
            <w:proofErr w:type="gramEnd"/>
            <w:r>
              <w:rPr>
                <w:rFonts w:asciiTheme="minorHAnsi" w:hAnsiTheme="minorHAnsi" w:cstheme="minorHAnsi"/>
                <w:sz w:val="22"/>
                <w:szCs w:val="22"/>
              </w:rPr>
              <w:t xml:space="preserve"> and INR 36,00,000 for solar and wind respectively as per the EPC agreement. An escalation of 5% every 3 year is considered as per EPC terms &amp; condition.</w:t>
            </w:r>
          </w:p>
          <w:p w:rsidR="00B26E62" w:rsidRPr="00B26E62" w:rsidRDefault="00FA113D" w:rsidP="00B26E62">
            <w:pPr>
              <w:pStyle w:val="ListParagraph"/>
              <w:numPr>
                <w:ilvl w:val="1"/>
                <w:numId w:val="57"/>
              </w:numPr>
              <w:spacing w:before="240" w:line="360" w:lineRule="auto"/>
              <w:ind w:left="339"/>
              <w:jc w:val="both"/>
              <w:rPr>
                <w:rFonts w:asciiTheme="minorHAnsi" w:hAnsiTheme="minorHAnsi" w:cstheme="minorHAnsi"/>
                <w:sz w:val="22"/>
                <w:szCs w:val="22"/>
              </w:rPr>
            </w:pPr>
            <w:r>
              <w:rPr>
                <w:rFonts w:asciiTheme="minorHAnsi" w:hAnsiTheme="minorHAnsi" w:cstheme="minorHAnsi"/>
                <w:sz w:val="22"/>
                <w:szCs w:val="22"/>
              </w:rPr>
              <w:t>Insurance expenses are considered as 0.10 of WDV net block y-o-y basis.</w:t>
            </w:r>
          </w:p>
        </w:tc>
      </w:tr>
      <w:tr w:rsidR="00AA58AA" w:rsidRPr="004574B2" w:rsidTr="00846F8D">
        <w:trPr>
          <w:trHeight w:val="1008"/>
        </w:trPr>
        <w:tc>
          <w:tcPr>
            <w:tcW w:w="530" w:type="pct"/>
            <w:shd w:val="clear" w:color="auto" w:fill="auto"/>
            <w:vAlign w:val="center"/>
          </w:tcPr>
          <w:p w:rsidR="00AA58AA" w:rsidRPr="004574B2" w:rsidRDefault="00AA58AA" w:rsidP="00AA58AA">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AA58AA" w:rsidRPr="004574B2" w:rsidRDefault="007F62E0" w:rsidP="00846F8D">
            <w:pPr>
              <w:spacing w:line="360" w:lineRule="auto"/>
              <w:rPr>
                <w:rFonts w:asciiTheme="minorHAnsi" w:hAnsiTheme="minorHAnsi" w:cstheme="minorHAnsi"/>
                <w:b/>
                <w:bCs/>
                <w:sz w:val="22"/>
                <w:szCs w:val="22"/>
              </w:rPr>
            </w:pPr>
            <w:r>
              <w:rPr>
                <w:rFonts w:asciiTheme="minorHAnsi" w:hAnsiTheme="minorHAnsi" w:cstheme="minorHAnsi"/>
                <w:b/>
                <w:bCs/>
                <w:sz w:val="22"/>
                <w:szCs w:val="22"/>
              </w:rPr>
              <w:t xml:space="preserve">Term </w:t>
            </w:r>
            <w:r w:rsidR="00AA58AA" w:rsidRPr="004574B2">
              <w:rPr>
                <w:rFonts w:asciiTheme="minorHAnsi" w:hAnsiTheme="minorHAnsi" w:cstheme="minorHAnsi"/>
                <w:b/>
                <w:bCs/>
                <w:sz w:val="22"/>
                <w:szCs w:val="22"/>
              </w:rPr>
              <w:t>Loan</w:t>
            </w:r>
          </w:p>
        </w:tc>
        <w:tc>
          <w:tcPr>
            <w:tcW w:w="3485" w:type="pct"/>
            <w:shd w:val="clear" w:color="auto" w:fill="auto"/>
          </w:tcPr>
          <w:p w:rsidR="00262BF2" w:rsidRPr="00262BF2" w:rsidRDefault="00262BF2" w:rsidP="00327929">
            <w:pPr>
              <w:pStyle w:val="ListParagraph"/>
              <w:numPr>
                <w:ilvl w:val="1"/>
                <w:numId w:val="48"/>
              </w:numPr>
              <w:spacing w:before="240" w:after="240" w:line="360" w:lineRule="auto"/>
              <w:ind w:left="339"/>
              <w:jc w:val="both"/>
              <w:rPr>
                <w:rFonts w:asciiTheme="minorHAnsi" w:hAnsiTheme="minorHAnsi" w:cstheme="minorHAnsi"/>
                <w:sz w:val="22"/>
                <w:szCs w:val="22"/>
              </w:rPr>
            </w:pPr>
            <w:r w:rsidRPr="00262BF2">
              <w:rPr>
                <w:rFonts w:asciiTheme="minorHAnsi" w:hAnsiTheme="minorHAnsi" w:cstheme="minorHAnsi"/>
                <w:sz w:val="22"/>
                <w:szCs w:val="22"/>
              </w:rPr>
              <w:t>The project is proposed to be funded through a term loan</w:t>
            </w:r>
            <w:r w:rsidR="00D67CA6">
              <w:rPr>
                <w:rFonts w:asciiTheme="minorHAnsi" w:hAnsiTheme="minorHAnsi" w:cstheme="minorHAnsi"/>
                <w:sz w:val="22"/>
                <w:szCs w:val="22"/>
              </w:rPr>
              <w:t xml:space="preserve"> of INR </w:t>
            </w:r>
            <w:r w:rsidR="00FA113D">
              <w:rPr>
                <w:rFonts w:asciiTheme="minorHAnsi" w:hAnsiTheme="minorHAnsi" w:cstheme="minorHAnsi"/>
                <w:sz w:val="22"/>
                <w:szCs w:val="22"/>
              </w:rPr>
              <w:t>350.71</w:t>
            </w:r>
            <w:r w:rsidRPr="00262BF2">
              <w:rPr>
                <w:rFonts w:asciiTheme="minorHAnsi" w:hAnsiTheme="minorHAnsi" w:cstheme="minorHAnsi"/>
                <w:sz w:val="22"/>
                <w:szCs w:val="22"/>
              </w:rPr>
              <w:t xml:space="preserve"> crores an</w:t>
            </w:r>
            <w:r w:rsidR="00FA113D">
              <w:rPr>
                <w:rFonts w:asciiTheme="minorHAnsi" w:hAnsiTheme="minorHAnsi" w:cstheme="minorHAnsi"/>
                <w:sz w:val="22"/>
                <w:szCs w:val="22"/>
              </w:rPr>
              <w:t>d promoter’s margin of INR 11</w:t>
            </w:r>
            <w:r w:rsidR="00D67CA6">
              <w:rPr>
                <w:rFonts w:asciiTheme="minorHAnsi" w:hAnsiTheme="minorHAnsi" w:cstheme="minorHAnsi"/>
                <w:sz w:val="22"/>
                <w:szCs w:val="22"/>
              </w:rPr>
              <w:t>6</w:t>
            </w:r>
            <w:r w:rsidR="00FA113D">
              <w:rPr>
                <w:rFonts w:asciiTheme="minorHAnsi" w:hAnsiTheme="minorHAnsi" w:cstheme="minorHAnsi"/>
                <w:sz w:val="22"/>
                <w:szCs w:val="22"/>
              </w:rPr>
              <w:t>.90</w:t>
            </w:r>
            <w:r w:rsidRPr="00262BF2">
              <w:rPr>
                <w:rFonts w:asciiTheme="minorHAnsi" w:hAnsiTheme="minorHAnsi" w:cstheme="minorHAnsi"/>
                <w:sz w:val="22"/>
                <w:szCs w:val="22"/>
              </w:rPr>
              <w:t xml:space="preserve"> crores. </w:t>
            </w:r>
          </w:p>
          <w:p w:rsidR="00AA58AA" w:rsidRDefault="00AA58AA" w:rsidP="00327929">
            <w:pPr>
              <w:pStyle w:val="ListParagraph"/>
              <w:numPr>
                <w:ilvl w:val="1"/>
                <w:numId w:val="48"/>
              </w:numPr>
              <w:spacing w:before="240" w:after="240" w:line="360" w:lineRule="auto"/>
              <w:ind w:left="339"/>
              <w:jc w:val="both"/>
              <w:rPr>
                <w:rFonts w:asciiTheme="minorHAnsi" w:hAnsiTheme="minorHAnsi" w:cstheme="minorHAnsi"/>
                <w:sz w:val="22"/>
                <w:szCs w:val="22"/>
              </w:rPr>
            </w:pPr>
            <w:r w:rsidRPr="003D6A36">
              <w:rPr>
                <w:rFonts w:asciiTheme="minorHAnsi" w:hAnsiTheme="minorHAnsi" w:cstheme="minorHAnsi"/>
                <w:sz w:val="22"/>
                <w:szCs w:val="22"/>
              </w:rPr>
              <w:t xml:space="preserve">Interest rate has been considered as </w:t>
            </w:r>
            <w:r w:rsidR="00FA113D">
              <w:rPr>
                <w:rFonts w:asciiTheme="minorHAnsi" w:hAnsiTheme="minorHAnsi" w:cstheme="minorHAnsi"/>
                <w:sz w:val="22"/>
                <w:szCs w:val="22"/>
              </w:rPr>
              <w:t>9.50</w:t>
            </w:r>
            <w:r w:rsidR="007F62E0">
              <w:rPr>
                <w:rFonts w:asciiTheme="minorHAnsi" w:hAnsiTheme="minorHAnsi" w:cstheme="minorHAnsi"/>
                <w:sz w:val="22"/>
                <w:szCs w:val="22"/>
              </w:rPr>
              <w:t>% on the term loan.</w:t>
            </w:r>
          </w:p>
          <w:p w:rsidR="00AA58AA" w:rsidRPr="00262BF2" w:rsidRDefault="00FA113D" w:rsidP="00D67CA6">
            <w:pPr>
              <w:pStyle w:val="ListParagraph"/>
              <w:numPr>
                <w:ilvl w:val="1"/>
                <w:numId w:val="48"/>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Loan repayment period will be for 20 years as per informed by bank/client/financial Institution.</w:t>
            </w:r>
          </w:p>
        </w:tc>
      </w:tr>
    </w:tbl>
    <w:p w:rsidR="006D1656" w:rsidRDefault="006D1656" w:rsidP="006D1656">
      <w:pPr>
        <w:autoSpaceDE w:val="0"/>
        <w:autoSpaceDN w:val="0"/>
        <w:adjustRightInd w:val="0"/>
        <w:spacing w:line="276" w:lineRule="auto"/>
        <w:ind w:left="709" w:right="57"/>
        <w:rPr>
          <w:rFonts w:ascii="Arial" w:hAnsi="Arial" w:cs="Arial"/>
          <w:b/>
          <w:sz w:val="22"/>
          <w:szCs w:val="22"/>
          <w:lang w:eastAsia="en-IN"/>
        </w:rPr>
      </w:pPr>
    </w:p>
    <w:p w:rsidR="001360B6" w:rsidRDefault="004617A3" w:rsidP="006D1656">
      <w:pPr>
        <w:autoSpaceDE w:val="0"/>
        <w:autoSpaceDN w:val="0"/>
        <w:adjustRightInd w:val="0"/>
        <w:spacing w:before="240" w:line="276" w:lineRule="auto"/>
        <w:ind w:left="709" w:right="57"/>
        <w:rPr>
          <w:rFonts w:ascii="Arial" w:hAnsi="Arial" w:cs="Arial"/>
          <w:b/>
          <w:sz w:val="22"/>
          <w:szCs w:val="22"/>
          <w:lang w:eastAsia="en-IN"/>
        </w:rPr>
      </w:pPr>
      <w:r>
        <w:rPr>
          <w:rFonts w:ascii="Arial" w:hAnsi="Arial" w:cs="Arial"/>
          <w:b/>
          <w:sz w:val="22"/>
          <w:szCs w:val="22"/>
          <w:lang w:eastAsia="en-IN"/>
        </w:rPr>
        <w:t>Key Findings</w:t>
      </w:r>
      <w:r w:rsidR="00A22FE5">
        <w:rPr>
          <w:rFonts w:ascii="Arial" w:hAnsi="Arial" w:cs="Arial"/>
          <w:b/>
          <w:sz w:val="22"/>
          <w:szCs w:val="22"/>
          <w:lang w:eastAsia="en-IN"/>
        </w:rPr>
        <w:t>:</w:t>
      </w:r>
    </w:p>
    <w:p w:rsidR="00B1069C" w:rsidRDefault="009817E0" w:rsidP="009D776F">
      <w:pPr>
        <w:pStyle w:val="ListParagraph"/>
        <w:numPr>
          <w:ilvl w:val="3"/>
          <w:numId w:val="6"/>
        </w:numPr>
        <w:autoSpaceDE w:val="0"/>
        <w:autoSpaceDN w:val="0"/>
        <w:adjustRightInd w:val="0"/>
        <w:spacing w:before="240" w:line="360" w:lineRule="auto"/>
        <w:ind w:left="1134" w:right="-8" w:hanging="425"/>
        <w:jc w:val="both"/>
        <w:rPr>
          <w:rFonts w:ascii="Arial" w:hAnsi="Arial" w:cs="Arial"/>
          <w:sz w:val="22"/>
          <w:szCs w:val="22"/>
          <w:lang w:eastAsia="en-IN"/>
        </w:rPr>
      </w:pPr>
      <w:r w:rsidRPr="00393BF3">
        <w:rPr>
          <w:rFonts w:ascii="Arial" w:hAnsi="Arial" w:cs="Arial"/>
          <w:sz w:val="22"/>
          <w:szCs w:val="22"/>
          <w:lang w:eastAsia="en-IN"/>
        </w:rPr>
        <w:t xml:space="preserve">Average </w:t>
      </w:r>
      <w:r w:rsidR="004C26E9" w:rsidRPr="00393BF3">
        <w:rPr>
          <w:rFonts w:ascii="Arial" w:hAnsi="Arial" w:cs="Arial"/>
          <w:sz w:val="22"/>
          <w:szCs w:val="22"/>
          <w:lang w:eastAsia="en-IN"/>
        </w:rPr>
        <w:t xml:space="preserve">DSCR, </w:t>
      </w:r>
      <w:r w:rsidRPr="00393BF3">
        <w:rPr>
          <w:rFonts w:ascii="Arial" w:hAnsi="Arial" w:cs="Arial"/>
          <w:sz w:val="22"/>
          <w:szCs w:val="22"/>
          <w:lang w:eastAsia="en-IN"/>
        </w:rPr>
        <w:t>EBIDTA margin</w:t>
      </w:r>
      <w:r w:rsidR="004C26E9" w:rsidRPr="00393BF3">
        <w:rPr>
          <w:rFonts w:ascii="Arial" w:hAnsi="Arial" w:cs="Arial"/>
          <w:sz w:val="22"/>
          <w:szCs w:val="22"/>
          <w:lang w:eastAsia="en-IN"/>
        </w:rPr>
        <w:t>, EBIT margin is</w:t>
      </w:r>
      <w:r w:rsidRPr="00393BF3">
        <w:rPr>
          <w:rFonts w:ascii="Arial" w:hAnsi="Arial" w:cs="Arial"/>
          <w:sz w:val="22"/>
          <w:szCs w:val="22"/>
          <w:lang w:eastAsia="en-IN"/>
        </w:rPr>
        <w:t xml:space="preserve"> </w:t>
      </w:r>
      <w:r w:rsidR="00261901">
        <w:rPr>
          <w:rFonts w:ascii="Arial" w:hAnsi="Arial" w:cs="Arial"/>
          <w:sz w:val="22"/>
          <w:szCs w:val="22"/>
          <w:lang w:eastAsia="en-IN"/>
        </w:rPr>
        <w:t>2</w:t>
      </w:r>
      <w:r w:rsidR="009304E9">
        <w:rPr>
          <w:rFonts w:ascii="Arial" w:hAnsi="Arial" w:cs="Arial"/>
          <w:sz w:val="22"/>
          <w:szCs w:val="22"/>
          <w:lang w:eastAsia="en-IN"/>
        </w:rPr>
        <w:t>.71</w:t>
      </w:r>
      <w:r w:rsidRPr="00393BF3">
        <w:rPr>
          <w:rFonts w:ascii="Arial" w:hAnsi="Arial" w:cs="Arial"/>
          <w:sz w:val="22"/>
          <w:szCs w:val="22"/>
          <w:lang w:eastAsia="en-IN"/>
        </w:rPr>
        <w:t xml:space="preserve">, </w:t>
      </w:r>
      <w:r w:rsidR="00FA113D">
        <w:rPr>
          <w:rFonts w:ascii="Arial" w:hAnsi="Arial" w:cs="Arial"/>
          <w:sz w:val="22"/>
          <w:szCs w:val="22"/>
          <w:lang w:eastAsia="en-IN"/>
        </w:rPr>
        <w:t>84.44</w:t>
      </w:r>
      <w:r w:rsidR="004C26E9" w:rsidRPr="00393BF3">
        <w:rPr>
          <w:rFonts w:ascii="Arial" w:hAnsi="Arial" w:cs="Arial"/>
          <w:sz w:val="22"/>
          <w:szCs w:val="22"/>
          <w:lang w:eastAsia="en-IN"/>
        </w:rPr>
        <w:t>%</w:t>
      </w:r>
      <w:r w:rsidRPr="00393BF3">
        <w:rPr>
          <w:rFonts w:ascii="Arial" w:hAnsi="Arial" w:cs="Arial"/>
          <w:sz w:val="22"/>
          <w:szCs w:val="22"/>
          <w:lang w:eastAsia="en-IN"/>
        </w:rPr>
        <w:t xml:space="preserve">, and </w:t>
      </w:r>
      <w:r w:rsidR="00FA113D">
        <w:rPr>
          <w:rFonts w:ascii="Arial" w:hAnsi="Arial" w:cs="Arial"/>
          <w:sz w:val="22"/>
          <w:szCs w:val="22"/>
          <w:lang w:eastAsia="en-IN"/>
        </w:rPr>
        <w:t>70.27</w:t>
      </w:r>
      <w:r w:rsidRPr="00393BF3">
        <w:rPr>
          <w:rFonts w:ascii="Arial" w:hAnsi="Arial" w:cs="Arial"/>
          <w:sz w:val="22"/>
          <w:szCs w:val="22"/>
          <w:lang w:eastAsia="en-IN"/>
        </w:rPr>
        <w:t>% respectively</w:t>
      </w:r>
      <w:r w:rsidR="004C26E9" w:rsidRPr="00393BF3">
        <w:rPr>
          <w:rFonts w:ascii="Arial" w:hAnsi="Arial" w:cs="Arial"/>
          <w:sz w:val="22"/>
          <w:szCs w:val="22"/>
          <w:lang w:eastAsia="en-IN"/>
        </w:rPr>
        <w:t xml:space="preserve"> during the estimated period</w:t>
      </w:r>
      <w:r w:rsidRPr="00393BF3">
        <w:rPr>
          <w:rFonts w:ascii="Arial" w:hAnsi="Arial" w:cs="Arial"/>
          <w:sz w:val="22"/>
          <w:szCs w:val="22"/>
          <w:lang w:eastAsia="en-IN"/>
        </w:rPr>
        <w:t>.</w:t>
      </w:r>
    </w:p>
    <w:p w:rsidR="00261901" w:rsidRPr="00393BF3" w:rsidRDefault="00261901" w:rsidP="009D776F">
      <w:pPr>
        <w:pStyle w:val="ListParagraph"/>
        <w:numPr>
          <w:ilvl w:val="3"/>
          <w:numId w:val="6"/>
        </w:numPr>
        <w:autoSpaceDE w:val="0"/>
        <w:autoSpaceDN w:val="0"/>
        <w:adjustRightInd w:val="0"/>
        <w:spacing w:line="360" w:lineRule="auto"/>
        <w:ind w:left="1134" w:right="-8" w:hanging="425"/>
        <w:jc w:val="both"/>
        <w:rPr>
          <w:rFonts w:ascii="Arial" w:hAnsi="Arial" w:cs="Arial"/>
          <w:sz w:val="22"/>
          <w:szCs w:val="22"/>
          <w:lang w:eastAsia="en-IN"/>
        </w:rPr>
      </w:pPr>
      <w:r>
        <w:rPr>
          <w:rFonts w:ascii="Arial" w:hAnsi="Arial" w:cs="Arial"/>
          <w:sz w:val="22"/>
          <w:szCs w:val="22"/>
          <w:lang w:eastAsia="en-IN"/>
        </w:rPr>
        <w:t xml:space="preserve">D.S.C.R of the proposed </w:t>
      </w:r>
      <w:r w:rsidR="00336664">
        <w:rPr>
          <w:rFonts w:ascii="Arial" w:hAnsi="Arial" w:cs="Arial"/>
          <w:sz w:val="22"/>
          <w:szCs w:val="22"/>
          <w:lang w:eastAsia="en-IN"/>
        </w:rPr>
        <w:t>Wind Solar Hybrid Power</w:t>
      </w:r>
      <w:r>
        <w:rPr>
          <w:rFonts w:ascii="Arial" w:hAnsi="Arial" w:cs="Arial"/>
          <w:sz w:val="22"/>
          <w:szCs w:val="22"/>
          <w:lang w:eastAsia="en-IN"/>
        </w:rPr>
        <w:t xml:space="preserve"> plant is found highly sensitive with respect to </w:t>
      </w:r>
      <w:r w:rsidR="00C40910">
        <w:rPr>
          <w:rFonts w:ascii="Arial" w:hAnsi="Arial" w:cs="Arial"/>
          <w:sz w:val="22"/>
          <w:szCs w:val="22"/>
          <w:lang w:eastAsia="en-IN"/>
        </w:rPr>
        <w:t>any downside fluctuation in the projected revenue.</w:t>
      </w:r>
    </w:p>
    <w:p w:rsidR="00BC1411" w:rsidRPr="0098187A" w:rsidRDefault="004C26E9" w:rsidP="009D776F">
      <w:pPr>
        <w:pStyle w:val="ListParagraph"/>
        <w:numPr>
          <w:ilvl w:val="3"/>
          <w:numId w:val="6"/>
        </w:numPr>
        <w:autoSpaceDE w:val="0"/>
        <w:autoSpaceDN w:val="0"/>
        <w:adjustRightInd w:val="0"/>
        <w:spacing w:line="360" w:lineRule="auto"/>
        <w:ind w:left="1134" w:right="-8" w:hanging="425"/>
        <w:jc w:val="both"/>
        <w:rPr>
          <w:rFonts w:ascii="Arial" w:hAnsi="Arial" w:cs="Arial"/>
          <w:sz w:val="22"/>
          <w:szCs w:val="22"/>
          <w:lang w:eastAsia="en-IN"/>
        </w:rPr>
      </w:pPr>
      <w:r w:rsidRPr="0098187A">
        <w:rPr>
          <w:rFonts w:ascii="Arial" w:hAnsi="Arial" w:cs="Arial"/>
          <w:sz w:val="22"/>
          <w:szCs w:val="22"/>
          <w:lang w:eastAsia="en-IN"/>
        </w:rPr>
        <w:t>The company is having a positive NPV and IRR</w:t>
      </w:r>
      <w:r w:rsidR="00393BF3" w:rsidRPr="0098187A">
        <w:rPr>
          <w:rFonts w:ascii="Arial" w:hAnsi="Arial" w:cs="Arial"/>
          <w:sz w:val="22"/>
          <w:szCs w:val="22"/>
          <w:lang w:eastAsia="en-IN"/>
        </w:rPr>
        <w:t xml:space="preserve"> </w:t>
      </w:r>
      <w:r w:rsidRPr="0098187A">
        <w:rPr>
          <w:rFonts w:ascii="Arial" w:hAnsi="Arial" w:cs="Arial"/>
          <w:sz w:val="22"/>
          <w:szCs w:val="22"/>
          <w:lang w:eastAsia="en-IN"/>
        </w:rPr>
        <w:t xml:space="preserve">of </w:t>
      </w:r>
      <w:r w:rsidR="00A141CC" w:rsidRPr="0098187A">
        <w:rPr>
          <w:rFonts w:ascii="Arial" w:hAnsi="Arial" w:cs="Arial"/>
          <w:sz w:val="22"/>
          <w:szCs w:val="22"/>
          <w:lang w:eastAsia="en-IN"/>
        </w:rPr>
        <w:t xml:space="preserve">INR </w:t>
      </w:r>
      <w:r w:rsidR="00FA113D">
        <w:rPr>
          <w:rFonts w:ascii="Arial" w:hAnsi="Arial" w:cs="Arial"/>
          <w:sz w:val="22"/>
          <w:szCs w:val="22"/>
          <w:lang w:eastAsia="en-IN"/>
        </w:rPr>
        <w:t>250</w:t>
      </w:r>
      <w:r w:rsidR="00261901">
        <w:rPr>
          <w:rFonts w:ascii="Arial" w:hAnsi="Arial" w:cs="Arial"/>
          <w:sz w:val="22"/>
          <w:szCs w:val="22"/>
          <w:lang w:eastAsia="en-IN"/>
        </w:rPr>
        <w:t xml:space="preserve"> Crore</w:t>
      </w:r>
      <w:r w:rsidRPr="0098187A">
        <w:rPr>
          <w:rFonts w:ascii="Arial" w:hAnsi="Arial" w:cs="Arial"/>
          <w:sz w:val="22"/>
          <w:szCs w:val="22"/>
          <w:lang w:eastAsia="en-IN"/>
        </w:rPr>
        <w:t xml:space="preserve"> and </w:t>
      </w:r>
      <w:r w:rsidR="00FA113D">
        <w:rPr>
          <w:rFonts w:ascii="Arial" w:hAnsi="Arial" w:cs="Arial"/>
          <w:sz w:val="22"/>
          <w:szCs w:val="22"/>
          <w:lang w:eastAsia="en-IN"/>
        </w:rPr>
        <w:t>15.76</w:t>
      </w:r>
      <w:r w:rsidRPr="0098187A">
        <w:rPr>
          <w:rFonts w:ascii="Arial" w:hAnsi="Arial" w:cs="Arial"/>
          <w:sz w:val="22"/>
          <w:szCs w:val="22"/>
          <w:lang w:eastAsia="en-IN"/>
        </w:rPr>
        <w:t xml:space="preserve">% respectively </w:t>
      </w:r>
      <w:r w:rsidR="00936A75">
        <w:rPr>
          <w:rFonts w:ascii="Arial" w:hAnsi="Arial" w:cs="Arial"/>
          <w:sz w:val="22"/>
          <w:szCs w:val="22"/>
          <w:lang w:eastAsia="en-IN"/>
        </w:rPr>
        <w:t>from C.OD to loan repayment period</w:t>
      </w:r>
      <w:r w:rsidRPr="0098187A">
        <w:rPr>
          <w:rFonts w:ascii="Arial" w:hAnsi="Arial" w:cs="Arial"/>
          <w:sz w:val="22"/>
          <w:szCs w:val="22"/>
          <w:lang w:eastAsia="en-IN"/>
        </w:rPr>
        <w:t xml:space="preserve"> while</w:t>
      </w:r>
      <w:r w:rsidR="000D70B3" w:rsidRPr="0098187A">
        <w:rPr>
          <w:rFonts w:ascii="Arial" w:hAnsi="Arial" w:cs="Arial"/>
          <w:sz w:val="22"/>
          <w:szCs w:val="22"/>
          <w:lang w:eastAsia="en-IN"/>
        </w:rPr>
        <w:t xml:space="preserve"> it may vary with changes in the assumptions &amp; micro and macro-economic trends considered as on date</w:t>
      </w:r>
      <w:r w:rsidR="00BC1411" w:rsidRPr="0098187A">
        <w:rPr>
          <w:rFonts w:ascii="Arial" w:hAnsi="Arial" w:cs="Arial"/>
          <w:sz w:val="22"/>
          <w:szCs w:val="22"/>
          <w:lang w:eastAsia="en-IN"/>
        </w:rPr>
        <w:t>.</w:t>
      </w:r>
    </w:p>
    <w:p w:rsidR="00BC1411" w:rsidRPr="0098187A" w:rsidRDefault="00BC1411" w:rsidP="009D776F">
      <w:pPr>
        <w:pStyle w:val="ListParagraph"/>
        <w:numPr>
          <w:ilvl w:val="3"/>
          <w:numId w:val="6"/>
        </w:numPr>
        <w:autoSpaceDE w:val="0"/>
        <w:autoSpaceDN w:val="0"/>
        <w:adjustRightInd w:val="0"/>
        <w:spacing w:line="360" w:lineRule="auto"/>
        <w:ind w:left="1134" w:right="-8" w:hanging="425"/>
        <w:jc w:val="both"/>
        <w:rPr>
          <w:rFonts w:ascii="Arial" w:hAnsi="Arial" w:cs="Arial"/>
          <w:sz w:val="22"/>
          <w:szCs w:val="22"/>
          <w:lang w:eastAsia="en-IN"/>
        </w:rPr>
      </w:pPr>
      <w:r w:rsidRPr="0098187A">
        <w:rPr>
          <w:rFonts w:ascii="Arial" w:hAnsi="Arial" w:cs="Arial"/>
          <w:sz w:val="22"/>
          <w:szCs w:val="22"/>
          <w:lang w:eastAsia="en-IN"/>
        </w:rPr>
        <w:t xml:space="preserve">The proposed project is having a payback period of </w:t>
      </w:r>
      <w:r w:rsidR="009304E9">
        <w:rPr>
          <w:rFonts w:ascii="Arial" w:hAnsi="Arial" w:cs="Arial"/>
          <w:sz w:val="22"/>
          <w:szCs w:val="22"/>
          <w:lang w:eastAsia="en-IN"/>
        </w:rPr>
        <w:t>7.02</w:t>
      </w:r>
      <w:r w:rsidR="00FA113D">
        <w:rPr>
          <w:rFonts w:ascii="Arial" w:hAnsi="Arial" w:cs="Arial"/>
          <w:sz w:val="22"/>
          <w:szCs w:val="22"/>
          <w:lang w:eastAsia="en-IN"/>
        </w:rPr>
        <w:t xml:space="preserve"> </w:t>
      </w:r>
      <w:r w:rsidRPr="0098187A">
        <w:rPr>
          <w:rFonts w:ascii="Arial" w:hAnsi="Arial" w:cs="Arial"/>
          <w:sz w:val="22"/>
          <w:szCs w:val="22"/>
          <w:lang w:eastAsia="en-IN"/>
        </w:rPr>
        <w:t>years.</w:t>
      </w:r>
    </w:p>
    <w:p w:rsidR="00EB5704" w:rsidRPr="0098187A" w:rsidRDefault="004617A3" w:rsidP="009D776F">
      <w:pPr>
        <w:pStyle w:val="ListParagraph"/>
        <w:numPr>
          <w:ilvl w:val="3"/>
          <w:numId w:val="6"/>
        </w:numPr>
        <w:autoSpaceDE w:val="0"/>
        <w:autoSpaceDN w:val="0"/>
        <w:adjustRightInd w:val="0"/>
        <w:spacing w:line="360" w:lineRule="auto"/>
        <w:ind w:left="1134" w:right="-8" w:hanging="425"/>
        <w:jc w:val="both"/>
        <w:rPr>
          <w:rFonts w:ascii="Arial" w:hAnsi="Arial" w:cs="Arial"/>
          <w:sz w:val="22"/>
          <w:szCs w:val="22"/>
          <w:lang w:eastAsia="en-IN"/>
        </w:rPr>
      </w:pPr>
      <w:r w:rsidRPr="00BC1411">
        <w:rPr>
          <w:rFonts w:ascii="Arial" w:hAnsi="Arial" w:cs="Arial"/>
          <w:sz w:val="22"/>
          <w:szCs w:val="22"/>
          <w:lang w:eastAsia="en-IN"/>
        </w:rPr>
        <w:t xml:space="preserve">Based on the above key financial ratios of the proposed Project during the forecasted period shows that the project appears financially viable if the promoters </w:t>
      </w:r>
      <w:r w:rsidR="00BC1411">
        <w:rPr>
          <w:rFonts w:ascii="Arial" w:hAnsi="Arial" w:cs="Arial"/>
          <w:sz w:val="22"/>
          <w:szCs w:val="22"/>
          <w:lang w:eastAsia="en-IN"/>
        </w:rPr>
        <w:t xml:space="preserve">of the project </w:t>
      </w:r>
      <w:r w:rsidRPr="00BC1411">
        <w:rPr>
          <w:rFonts w:ascii="Arial" w:hAnsi="Arial" w:cs="Arial"/>
          <w:sz w:val="22"/>
          <w:szCs w:val="22"/>
          <w:lang w:eastAsia="en-IN"/>
        </w:rPr>
        <w:t>are able to maintain assumed capacity utilization, revenue and can contain cost as assumed above in the calculation.</w:t>
      </w:r>
    </w:p>
    <w:tbl>
      <w:tblPr>
        <w:tblStyle w:val="TableGrid"/>
        <w:tblW w:w="9497" w:type="dxa"/>
        <w:tblInd w:w="392" w:type="dxa"/>
        <w:tblCellMar>
          <w:top w:w="142" w:type="dxa"/>
          <w:bottom w:w="142" w:type="dxa"/>
        </w:tblCellMar>
        <w:tblLook w:val="04A0" w:firstRow="1" w:lastRow="0" w:firstColumn="1" w:lastColumn="0" w:noHBand="0" w:noVBand="1"/>
      </w:tblPr>
      <w:tblGrid>
        <w:gridCol w:w="1512"/>
        <w:gridCol w:w="7985"/>
      </w:tblGrid>
      <w:tr w:rsidR="00EB5704" w:rsidTr="00BA4982">
        <w:trPr>
          <w:trHeight w:val="20"/>
        </w:trPr>
        <w:tc>
          <w:tcPr>
            <w:tcW w:w="1512" w:type="dxa"/>
            <w:shd w:val="clear" w:color="auto" w:fill="002060"/>
            <w:vAlign w:val="center"/>
          </w:tcPr>
          <w:p w:rsidR="00EB5704" w:rsidRPr="00C61795" w:rsidRDefault="00A22FE5">
            <w:pPr>
              <w:jc w:val="center"/>
              <w:rPr>
                <w:rFonts w:ascii="Arial" w:hAnsi="Arial" w:cs="Arial"/>
                <w:b/>
                <w:i/>
                <w:sz w:val="22"/>
                <w:szCs w:val="22"/>
                <w:highlight w:val="yellow"/>
              </w:rPr>
            </w:pPr>
            <w:r w:rsidRPr="002620F0">
              <w:rPr>
                <w:rFonts w:ascii="Arial" w:hAnsi="Arial" w:cs="Arial"/>
                <w:b/>
                <w:sz w:val="22"/>
                <w:szCs w:val="22"/>
              </w:rPr>
              <w:lastRenderedPageBreak/>
              <w:t xml:space="preserve">PART </w:t>
            </w:r>
            <w:r w:rsidR="00FF793C">
              <w:rPr>
                <w:rFonts w:ascii="Arial" w:hAnsi="Arial" w:cs="Arial"/>
                <w:b/>
                <w:sz w:val="22"/>
                <w:szCs w:val="22"/>
              </w:rPr>
              <w:t>L</w:t>
            </w:r>
          </w:p>
        </w:tc>
        <w:tc>
          <w:tcPr>
            <w:tcW w:w="7985" w:type="dxa"/>
            <w:shd w:val="clear" w:color="auto" w:fill="DBE5F1" w:themeFill="accent1" w:themeFillTint="33"/>
            <w:vAlign w:val="center"/>
          </w:tcPr>
          <w:p w:rsidR="00EB5704" w:rsidRPr="00C61795" w:rsidRDefault="00A22FE5" w:rsidP="00AD5CFC">
            <w:pPr>
              <w:jc w:val="center"/>
              <w:rPr>
                <w:rFonts w:ascii="Arial" w:hAnsi="Arial" w:cs="Arial"/>
                <w:b/>
                <w:bCs/>
                <w:i/>
                <w:sz w:val="22"/>
                <w:szCs w:val="22"/>
                <w:highlight w:val="yellow"/>
              </w:rPr>
            </w:pPr>
            <w:r w:rsidRPr="002620F0">
              <w:rPr>
                <w:rFonts w:ascii="Arial" w:hAnsi="Arial" w:cs="Arial"/>
                <w:b/>
                <w:sz w:val="22"/>
              </w:rPr>
              <w:t>CONCLUSION</w:t>
            </w:r>
          </w:p>
        </w:tc>
      </w:tr>
    </w:tbl>
    <w:p w:rsidR="00543223" w:rsidRPr="00781F13" w:rsidRDefault="00A22FE5" w:rsidP="00781F13">
      <w:pPr>
        <w:tabs>
          <w:tab w:val="left" w:pos="5670"/>
        </w:tabs>
        <w:spacing w:line="360" w:lineRule="auto"/>
        <w:ind w:right="16"/>
        <w:jc w:val="both"/>
        <w:rPr>
          <w:rFonts w:ascii="Arial" w:hAnsi="Arial" w:cs="Arial"/>
          <w:b/>
          <w:sz w:val="20"/>
          <w:szCs w:val="20"/>
        </w:rPr>
      </w:pP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t xml:space="preserve">  </w:t>
      </w:r>
    </w:p>
    <w:p w:rsidR="00DF0584" w:rsidRDefault="002620F0" w:rsidP="009D776F">
      <w:pPr>
        <w:spacing w:line="360" w:lineRule="auto"/>
        <w:ind w:left="284" w:right="-8"/>
        <w:jc w:val="both"/>
        <w:rPr>
          <w:rFonts w:ascii="Arial" w:hAnsi="Arial" w:cs="Arial"/>
          <w:sz w:val="22"/>
          <w:szCs w:val="22"/>
          <w:lang w:eastAsia="en-IN"/>
        </w:rPr>
      </w:pPr>
      <w:r w:rsidRPr="00AB6D01">
        <w:rPr>
          <w:rFonts w:ascii="Arial" w:hAnsi="Arial" w:cs="Arial"/>
          <w:sz w:val="22"/>
          <w:szCs w:val="22"/>
          <w:lang w:eastAsia="en-IN"/>
        </w:rPr>
        <w:t xml:space="preserve">Based on the technological, economical and market analysis done above, various assumptions </w:t>
      </w:r>
      <w:r w:rsidR="002F3FF1">
        <w:rPr>
          <w:rFonts w:ascii="Arial" w:hAnsi="Arial" w:cs="Arial"/>
          <w:sz w:val="22"/>
          <w:szCs w:val="22"/>
          <w:lang w:eastAsia="en-IN"/>
        </w:rPr>
        <w:t xml:space="preserve">of sectoral trends </w:t>
      </w:r>
      <w:r w:rsidRPr="00AB6D01">
        <w:rPr>
          <w:rFonts w:ascii="Arial" w:hAnsi="Arial" w:cs="Arial"/>
          <w:sz w:val="22"/>
          <w:szCs w:val="22"/>
          <w:lang w:eastAsia="en-IN"/>
        </w:rPr>
        <w:t>taken, product pricing to be adopted by the company, the Project appears to be Techno-commercially viable subject to the risks, threats, weaknesses, limitations of the product as detailed previously.</w:t>
      </w:r>
    </w:p>
    <w:p w:rsidR="00DF0584" w:rsidRDefault="002620F0" w:rsidP="009D776F">
      <w:pPr>
        <w:spacing w:before="240" w:line="360" w:lineRule="auto"/>
        <w:ind w:left="284" w:right="-8"/>
        <w:jc w:val="both"/>
        <w:rPr>
          <w:rFonts w:ascii="Arial" w:hAnsi="Arial" w:cs="Arial"/>
          <w:sz w:val="22"/>
          <w:szCs w:val="22"/>
          <w:lang w:eastAsia="en-IN"/>
        </w:rPr>
      </w:pPr>
      <w:r w:rsidRPr="00AB6D01">
        <w:rPr>
          <w:rFonts w:ascii="Arial" w:hAnsi="Arial" w:cs="Arial"/>
          <w:sz w:val="22"/>
          <w:szCs w:val="22"/>
          <w:lang w:eastAsia="en-IN"/>
        </w:rPr>
        <w:t xml:space="preserve">As per financial projections for the estimated period, </w:t>
      </w:r>
      <w:r w:rsidR="00B71B43" w:rsidRPr="00AB6D01">
        <w:rPr>
          <w:rFonts w:ascii="Arial" w:hAnsi="Arial" w:cs="Arial"/>
          <w:b/>
          <w:sz w:val="22"/>
          <w:szCs w:val="22"/>
          <w:lang w:eastAsia="en-IN"/>
        </w:rPr>
        <w:t>A</w:t>
      </w:r>
      <w:r w:rsidR="00977E54" w:rsidRPr="00AB6D01">
        <w:rPr>
          <w:rFonts w:ascii="Arial" w:hAnsi="Arial" w:cs="Arial"/>
          <w:b/>
          <w:sz w:val="22"/>
          <w:szCs w:val="22"/>
          <w:lang w:eastAsia="en-IN"/>
        </w:rPr>
        <w:t>verage DS</w:t>
      </w:r>
      <w:r w:rsidR="00654347" w:rsidRPr="00AB6D01">
        <w:rPr>
          <w:rFonts w:ascii="Arial" w:hAnsi="Arial" w:cs="Arial"/>
          <w:b/>
          <w:sz w:val="22"/>
          <w:szCs w:val="22"/>
          <w:lang w:eastAsia="en-IN"/>
        </w:rPr>
        <w:t>CR,</w:t>
      </w:r>
      <w:r w:rsidR="001360B6" w:rsidRPr="00AB6D01">
        <w:rPr>
          <w:rFonts w:ascii="Arial" w:hAnsi="Arial" w:cs="Arial"/>
          <w:b/>
          <w:sz w:val="22"/>
          <w:szCs w:val="22"/>
          <w:lang w:eastAsia="en-IN"/>
        </w:rPr>
        <w:t xml:space="preserve"> </w:t>
      </w:r>
      <w:r w:rsidRPr="00AB6D01">
        <w:rPr>
          <w:rFonts w:ascii="Arial" w:hAnsi="Arial" w:cs="Arial"/>
          <w:b/>
          <w:sz w:val="22"/>
          <w:szCs w:val="22"/>
          <w:lang w:eastAsia="en-IN"/>
        </w:rPr>
        <w:t>EBITDA Margin</w:t>
      </w:r>
      <w:r w:rsidR="008F75A1" w:rsidRPr="00AB6D01">
        <w:rPr>
          <w:rFonts w:ascii="Arial" w:hAnsi="Arial" w:cs="Arial"/>
          <w:b/>
          <w:sz w:val="22"/>
          <w:szCs w:val="22"/>
          <w:lang w:eastAsia="en-IN"/>
        </w:rPr>
        <w:t xml:space="preserve"> </w:t>
      </w:r>
      <w:r w:rsidR="002F3FF1">
        <w:rPr>
          <w:rFonts w:ascii="Arial" w:hAnsi="Arial" w:cs="Arial"/>
          <w:b/>
          <w:sz w:val="22"/>
          <w:szCs w:val="22"/>
          <w:lang w:eastAsia="en-IN"/>
        </w:rPr>
        <w:t>and EBIT</w:t>
      </w:r>
      <w:r w:rsidR="002F3FF1" w:rsidRPr="00AB6D01">
        <w:rPr>
          <w:rFonts w:ascii="Arial" w:hAnsi="Arial" w:cs="Arial"/>
          <w:b/>
          <w:sz w:val="22"/>
          <w:szCs w:val="22"/>
          <w:lang w:eastAsia="en-IN"/>
        </w:rPr>
        <w:t xml:space="preserve"> Margin </w:t>
      </w:r>
      <w:r w:rsidR="008F66B6" w:rsidRPr="00AB6D01">
        <w:rPr>
          <w:rFonts w:ascii="Arial" w:hAnsi="Arial" w:cs="Arial"/>
          <w:sz w:val="22"/>
          <w:szCs w:val="22"/>
          <w:lang w:eastAsia="en-IN"/>
        </w:rPr>
        <w:t>of the project are</w:t>
      </w:r>
      <w:r w:rsidR="00D718B6" w:rsidRPr="00AB6D01">
        <w:rPr>
          <w:rFonts w:ascii="Arial" w:hAnsi="Arial" w:cs="Arial"/>
          <w:sz w:val="22"/>
          <w:szCs w:val="22"/>
          <w:lang w:eastAsia="en-IN"/>
        </w:rPr>
        <w:t xml:space="preserve"> </w:t>
      </w:r>
      <w:r w:rsidR="009304E9">
        <w:rPr>
          <w:rFonts w:ascii="Arial" w:hAnsi="Arial" w:cs="Arial"/>
          <w:b/>
          <w:sz w:val="22"/>
          <w:szCs w:val="22"/>
          <w:lang w:eastAsia="en-IN"/>
        </w:rPr>
        <w:t>2.71</w:t>
      </w:r>
      <w:r w:rsidR="001360B6" w:rsidRPr="00152D60">
        <w:rPr>
          <w:rFonts w:ascii="Arial" w:hAnsi="Arial" w:cs="Arial"/>
          <w:b/>
          <w:sz w:val="22"/>
          <w:szCs w:val="22"/>
          <w:lang w:eastAsia="en-IN"/>
        </w:rPr>
        <w:t>,</w:t>
      </w:r>
      <w:r w:rsidR="00E64DE8">
        <w:rPr>
          <w:rFonts w:ascii="Arial" w:hAnsi="Arial" w:cs="Arial"/>
          <w:b/>
          <w:sz w:val="22"/>
          <w:szCs w:val="22"/>
          <w:lang w:eastAsia="en-IN"/>
        </w:rPr>
        <w:t xml:space="preserve"> </w:t>
      </w:r>
      <w:r w:rsidR="00FA113D">
        <w:rPr>
          <w:rFonts w:ascii="Arial" w:hAnsi="Arial" w:cs="Arial"/>
          <w:b/>
          <w:sz w:val="22"/>
          <w:szCs w:val="22"/>
          <w:lang w:eastAsia="en-IN"/>
        </w:rPr>
        <w:t>84.44</w:t>
      </w:r>
      <w:r w:rsidR="00D718B6" w:rsidRPr="00AB6D01">
        <w:rPr>
          <w:rFonts w:ascii="Arial" w:hAnsi="Arial" w:cs="Arial"/>
          <w:b/>
          <w:sz w:val="22"/>
          <w:szCs w:val="22"/>
          <w:lang w:eastAsia="en-IN"/>
        </w:rPr>
        <w:t>%</w:t>
      </w:r>
      <w:r w:rsidRPr="00AB6D01">
        <w:rPr>
          <w:rFonts w:ascii="Arial" w:hAnsi="Arial" w:cs="Arial"/>
          <w:sz w:val="22"/>
          <w:szCs w:val="22"/>
          <w:lang w:eastAsia="en-IN"/>
        </w:rPr>
        <w:t xml:space="preserve"> </w:t>
      </w:r>
      <w:r w:rsidR="002F3FF1">
        <w:rPr>
          <w:rFonts w:ascii="Arial" w:hAnsi="Arial" w:cs="Arial"/>
          <w:sz w:val="22"/>
          <w:szCs w:val="22"/>
          <w:lang w:eastAsia="en-IN"/>
        </w:rPr>
        <w:t xml:space="preserve">and </w:t>
      </w:r>
      <w:r w:rsidR="00FA113D">
        <w:rPr>
          <w:rFonts w:ascii="Arial" w:hAnsi="Arial" w:cs="Arial"/>
          <w:b/>
          <w:sz w:val="22"/>
          <w:szCs w:val="22"/>
          <w:lang w:eastAsia="en-IN"/>
        </w:rPr>
        <w:t>70.27</w:t>
      </w:r>
      <w:r w:rsidR="002F3FF1" w:rsidRPr="00AB6D01">
        <w:rPr>
          <w:rFonts w:ascii="Arial" w:hAnsi="Arial" w:cs="Arial"/>
          <w:b/>
          <w:sz w:val="22"/>
          <w:szCs w:val="22"/>
          <w:lang w:eastAsia="en-IN"/>
        </w:rPr>
        <w:t>%</w:t>
      </w:r>
      <w:r w:rsidR="002F3FF1" w:rsidRPr="00AB6D01">
        <w:rPr>
          <w:rFonts w:ascii="Arial" w:hAnsi="Arial" w:cs="Arial"/>
          <w:sz w:val="22"/>
          <w:szCs w:val="22"/>
          <w:lang w:eastAsia="en-IN"/>
        </w:rPr>
        <w:t xml:space="preserve"> </w:t>
      </w:r>
      <w:r w:rsidRPr="00AB6D01">
        <w:rPr>
          <w:rFonts w:ascii="Arial" w:hAnsi="Arial" w:cs="Arial"/>
          <w:sz w:val="22"/>
          <w:szCs w:val="22"/>
          <w:lang w:eastAsia="en-IN"/>
        </w:rPr>
        <w:t>respectively</w:t>
      </w:r>
      <w:r w:rsidR="00977E54" w:rsidRPr="00AB6D01">
        <w:rPr>
          <w:rFonts w:ascii="Arial" w:hAnsi="Arial" w:cs="Arial"/>
          <w:sz w:val="22"/>
          <w:szCs w:val="22"/>
          <w:lang w:eastAsia="en-IN"/>
        </w:rPr>
        <w:t>, where higher D</w:t>
      </w:r>
      <w:r w:rsidRPr="00AB6D01">
        <w:rPr>
          <w:rFonts w:ascii="Arial" w:hAnsi="Arial" w:cs="Arial"/>
          <w:sz w:val="22"/>
          <w:szCs w:val="22"/>
          <w:lang w:eastAsia="en-IN"/>
        </w:rPr>
        <w:t>SCR</w:t>
      </w:r>
      <w:r w:rsidR="00AB6D01" w:rsidRPr="00AB6D01">
        <w:rPr>
          <w:rFonts w:ascii="Arial" w:hAnsi="Arial" w:cs="Arial"/>
          <w:sz w:val="22"/>
          <w:szCs w:val="22"/>
          <w:lang w:eastAsia="en-IN"/>
        </w:rPr>
        <w:t xml:space="preserve"> </w:t>
      </w:r>
      <w:r w:rsidRPr="00AB6D01">
        <w:rPr>
          <w:rFonts w:ascii="Arial" w:hAnsi="Arial" w:cs="Arial"/>
          <w:sz w:val="22"/>
          <w:szCs w:val="22"/>
          <w:lang w:eastAsia="en-IN"/>
        </w:rPr>
        <w:t xml:space="preserve">is the indicator of the project capability to </w:t>
      </w:r>
      <w:r w:rsidR="00977E54" w:rsidRPr="00AB6D01">
        <w:rPr>
          <w:rFonts w:ascii="Arial" w:hAnsi="Arial" w:cs="Arial"/>
          <w:sz w:val="22"/>
          <w:szCs w:val="22"/>
          <w:lang w:eastAsia="en-IN"/>
        </w:rPr>
        <w:t xml:space="preserve">pay out its outstanding debt </w:t>
      </w:r>
      <w:r w:rsidRPr="00AB6D01">
        <w:rPr>
          <w:rFonts w:ascii="Arial" w:hAnsi="Arial" w:cs="Arial"/>
          <w:sz w:val="22"/>
          <w:szCs w:val="22"/>
          <w:lang w:eastAsia="en-IN"/>
        </w:rPr>
        <w:t>and EBITDA margin shows the capability of the project to generate the operating profits over the forecasted period.</w:t>
      </w:r>
      <w:r w:rsidR="004972CE" w:rsidRPr="00AB6D01">
        <w:rPr>
          <w:rFonts w:ascii="Arial" w:hAnsi="Arial" w:cs="Arial"/>
          <w:sz w:val="22"/>
          <w:szCs w:val="22"/>
          <w:lang w:eastAsia="en-IN"/>
        </w:rPr>
        <w:t xml:space="preserve"> </w:t>
      </w:r>
      <w:r w:rsidR="00526B85">
        <w:rPr>
          <w:rFonts w:ascii="Arial" w:hAnsi="Arial" w:cs="Arial"/>
          <w:sz w:val="22"/>
          <w:szCs w:val="22"/>
          <w:lang w:eastAsia="en-IN"/>
        </w:rPr>
        <w:t xml:space="preserve">Also the project is having the payback period </w:t>
      </w:r>
      <w:r w:rsidR="00526B85" w:rsidRPr="00152D60">
        <w:rPr>
          <w:rFonts w:ascii="Arial" w:hAnsi="Arial" w:cs="Arial"/>
          <w:sz w:val="22"/>
          <w:szCs w:val="22"/>
          <w:lang w:eastAsia="en-IN"/>
        </w:rPr>
        <w:t xml:space="preserve">of </w:t>
      </w:r>
      <w:r w:rsidR="009304E9">
        <w:rPr>
          <w:rFonts w:ascii="Arial" w:hAnsi="Arial" w:cs="Arial"/>
          <w:b/>
          <w:sz w:val="22"/>
          <w:szCs w:val="22"/>
          <w:lang w:eastAsia="en-IN"/>
        </w:rPr>
        <w:t>7.02</w:t>
      </w:r>
      <w:r w:rsidR="00526B85" w:rsidRPr="00152D60">
        <w:rPr>
          <w:rFonts w:ascii="Arial" w:hAnsi="Arial" w:cs="Arial"/>
          <w:b/>
          <w:sz w:val="22"/>
          <w:szCs w:val="22"/>
          <w:lang w:eastAsia="en-IN"/>
        </w:rPr>
        <w:t xml:space="preserve"> Years</w:t>
      </w:r>
      <w:r w:rsidR="00526B85">
        <w:rPr>
          <w:rFonts w:ascii="Arial" w:hAnsi="Arial" w:cs="Arial"/>
          <w:sz w:val="22"/>
          <w:szCs w:val="22"/>
          <w:lang w:eastAsia="en-IN"/>
        </w:rPr>
        <w:t xml:space="preserve"> in the line with sectoral trends.</w:t>
      </w:r>
    </w:p>
    <w:p w:rsidR="00DF0584" w:rsidRDefault="00363957" w:rsidP="009D776F">
      <w:pPr>
        <w:spacing w:before="240" w:line="360" w:lineRule="auto"/>
        <w:ind w:left="284" w:right="-8"/>
        <w:jc w:val="both"/>
        <w:rPr>
          <w:rFonts w:ascii="Arial" w:hAnsi="Arial" w:cs="Arial"/>
          <w:sz w:val="22"/>
          <w:szCs w:val="22"/>
          <w:lang w:eastAsia="en-IN"/>
        </w:rPr>
      </w:pPr>
      <w:r w:rsidRPr="00AB6D01">
        <w:rPr>
          <w:rFonts w:ascii="Arial" w:hAnsi="Arial" w:cs="Arial"/>
          <w:sz w:val="22"/>
          <w:szCs w:val="22"/>
          <w:lang w:eastAsia="en-IN"/>
        </w:rPr>
        <w:t xml:space="preserve">The </w:t>
      </w:r>
      <w:r w:rsidR="004574B2">
        <w:rPr>
          <w:rFonts w:ascii="Arial" w:hAnsi="Arial" w:cs="Arial"/>
          <w:sz w:val="22"/>
          <w:szCs w:val="22"/>
          <w:lang w:eastAsia="en-IN"/>
        </w:rPr>
        <w:t xml:space="preserve">proposed </w:t>
      </w:r>
      <w:r w:rsidR="00FA113D">
        <w:rPr>
          <w:rFonts w:ascii="Arial" w:hAnsi="Arial" w:cs="Arial"/>
          <w:sz w:val="22"/>
          <w:szCs w:val="22"/>
          <w:lang w:eastAsia="en-IN"/>
        </w:rPr>
        <w:t>Wind Solar Hybrid project</w:t>
      </w:r>
      <w:r w:rsidRPr="00AB6D01">
        <w:rPr>
          <w:rFonts w:ascii="Arial" w:hAnsi="Arial" w:cs="Arial"/>
          <w:sz w:val="22"/>
          <w:szCs w:val="22"/>
          <w:lang w:eastAsia="en-IN"/>
        </w:rPr>
        <w:t xml:space="preserve"> is having a positive </w:t>
      </w:r>
      <w:r w:rsidRPr="00152D60">
        <w:rPr>
          <w:rFonts w:ascii="Arial" w:hAnsi="Arial" w:cs="Arial"/>
          <w:b/>
          <w:sz w:val="22"/>
          <w:szCs w:val="22"/>
          <w:lang w:eastAsia="en-IN"/>
        </w:rPr>
        <w:t>NPV and IRR</w:t>
      </w:r>
      <w:r w:rsidR="00AB6D01" w:rsidRPr="00152D60">
        <w:rPr>
          <w:rFonts w:ascii="Arial" w:hAnsi="Arial" w:cs="Arial"/>
          <w:b/>
          <w:sz w:val="22"/>
          <w:szCs w:val="22"/>
          <w:lang w:eastAsia="en-IN"/>
        </w:rPr>
        <w:t xml:space="preserve"> </w:t>
      </w:r>
      <w:r w:rsidR="00AB6D01" w:rsidRPr="00152D60">
        <w:rPr>
          <w:rFonts w:ascii="Arial" w:hAnsi="Arial" w:cs="Arial"/>
          <w:sz w:val="22"/>
          <w:szCs w:val="22"/>
          <w:lang w:eastAsia="en-IN"/>
        </w:rPr>
        <w:t xml:space="preserve">as </w:t>
      </w:r>
      <w:r w:rsidR="00AB6D01" w:rsidRPr="00152D60">
        <w:rPr>
          <w:rFonts w:ascii="Arial" w:hAnsi="Arial" w:cs="Arial"/>
          <w:b/>
          <w:sz w:val="22"/>
          <w:szCs w:val="22"/>
          <w:lang w:eastAsia="en-IN"/>
        </w:rPr>
        <w:t xml:space="preserve">INR </w:t>
      </w:r>
      <w:r w:rsidR="00FA113D">
        <w:rPr>
          <w:rFonts w:ascii="Arial" w:hAnsi="Arial" w:cs="Arial"/>
          <w:b/>
          <w:sz w:val="22"/>
          <w:szCs w:val="22"/>
          <w:lang w:eastAsia="en-IN"/>
        </w:rPr>
        <w:t>250</w:t>
      </w:r>
      <w:r w:rsidR="00E64DE8">
        <w:rPr>
          <w:rFonts w:ascii="Arial" w:hAnsi="Arial" w:cs="Arial"/>
          <w:b/>
          <w:sz w:val="22"/>
          <w:szCs w:val="22"/>
          <w:lang w:eastAsia="en-IN"/>
        </w:rPr>
        <w:t xml:space="preserve"> Crore </w:t>
      </w:r>
      <w:r w:rsidR="00AB6D01" w:rsidRPr="00152D60">
        <w:rPr>
          <w:rFonts w:ascii="Arial" w:hAnsi="Arial" w:cs="Arial"/>
          <w:sz w:val="22"/>
          <w:szCs w:val="22"/>
          <w:lang w:eastAsia="en-IN"/>
        </w:rPr>
        <w:t>and</w:t>
      </w:r>
      <w:r w:rsidR="00AB6D01" w:rsidRPr="00152D60">
        <w:rPr>
          <w:rFonts w:ascii="Arial" w:hAnsi="Arial" w:cs="Arial"/>
          <w:b/>
          <w:sz w:val="22"/>
          <w:szCs w:val="22"/>
          <w:lang w:eastAsia="en-IN"/>
        </w:rPr>
        <w:t xml:space="preserve"> </w:t>
      </w:r>
      <w:r w:rsidR="00FA113D">
        <w:rPr>
          <w:rFonts w:ascii="Arial" w:hAnsi="Arial" w:cs="Arial"/>
          <w:b/>
          <w:sz w:val="22"/>
          <w:szCs w:val="22"/>
          <w:lang w:eastAsia="en-IN"/>
        </w:rPr>
        <w:t>15.76</w:t>
      </w:r>
      <w:r w:rsidR="00AB6D01" w:rsidRPr="00152D60">
        <w:rPr>
          <w:rFonts w:ascii="Arial" w:hAnsi="Arial" w:cs="Arial"/>
          <w:b/>
          <w:sz w:val="22"/>
          <w:szCs w:val="22"/>
          <w:lang w:eastAsia="en-IN"/>
        </w:rPr>
        <w:t>%</w:t>
      </w:r>
      <w:r w:rsidR="00AB6D01">
        <w:rPr>
          <w:rFonts w:ascii="Arial" w:hAnsi="Arial" w:cs="Arial"/>
          <w:b/>
          <w:sz w:val="22"/>
          <w:szCs w:val="22"/>
          <w:lang w:eastAsia="en-IN"/>
        </w:rPr>
        <w:t xml:space="preserve"> </w:t>
      </w:r>
      <w:r w:rsidR="00AB6D01" w:rsidRPr="00AB6D01">
        <w:rPr>
          <w:rFonts w:ascii="Arial" w:hAnsi="Arial" w:cs="Arial"/>
          <w:sz w:val="22"/>
          <w:szCs w:val="22"/>
          <w:lang w:eastAsia="en-IN"/>
        </w:rPr>
        <w:t>respectively</w:t>
      </w:r>
      <w:r w:rsidR="00AB6D01">
        <w:rPr>
          <w:rFonts w:ascii="Arial" w:hAnsi="Arial" w:cs="Arial"/>
          <w:b/>
          <w:sz w:val="22"/>
          <w:szCs w:val="22"/>
          <w:lang w:eastAsia="en-IN"/>
        </w:rPr>
        <w:t xml:space="preserve"> </w:t>
      </w:r>
      <w:r w:rsidR="00936A75">
        <w:rPr>
          <w:rFonts w:ascii="Arial" w:hAnsi="Arial" w:cs="Arial"/>
          <w:sz w:val="22"/>
          <w:szCs w:val="22"/>
          <w:lang w:eastAsia="en-IN"/>
        </w:rPr>
        <w:t xml:space="preserve">from C.O.D till loan repayment period </w:t>
      </w:r>
      <w:r w:rsidRPr="00AB6D01">
        <w:rPr>
          <w:rFonts w:ascii="Arial" w:hAnsi="Arial" w:cs="Arial"/>
          <w:sz w:val="22"/>
          <w:szCs w:val="22"/>
          <w:lang w:eastAsia="en-IN"/>
        </w:rPr>
        <w:t xml:space="preserve">as the industry is expectedly growing at a CAGR of </w:t>
      </w:r>
      <w:r w:rsidR="009304E9">
        <w:rPr>
          <w:rFonts w:ascii="Arial" w:hAnsi="Arial" w:cs="Arial"/>
          <w:sz w:val="22"/>
          <w:szCs w:val="22"/>
          <w:lang w:eastAsia="en-IN"/>
        </w:rPr>
        <w:t>8.77</w:t>
      </w:r>
      <w:r w:rsidR="003425D9" w:rsidRPr="00AB6D01">
        <w:rPr>
          <w:rFonts w:ascii="Arial" w:hAnsi="Arial" w:cs="Arial"/>
          <w:sz w:val="22"/>
          <w:szCs w:val="22"/>
          <w:lang w:eastAsia="en-IN"/>
        </w:rPr>
        <w:t>% during the forecasted period</w:t>
      </w:r>
      <w:r w:rsidR="009304E9">
        <w:rPr>
          <w:rFonts w:ascii="Arial" w:hAnsi="Arial" w:cs="Arial"/>
          <w:sz w:val="22"/>
          <w:szCs w:val="22"/>
          <w:lang w:eastAsia="en-IN"/>
        </w:rPr>
        <w:t xml:space="preserve"> (2023-32)</w:t>
      </w:r>
      <w:r w:rsidR="00AB6D01">
        <w:rPr>
          <w:rFonts w:ascii="Arial" w:hAnsi="Arial" w:cs="Arial"/>
          <w:sz w:val="22"/>
          <w:szCs w:val="22"/>
          <w:lang w:eastAsia="en-IN"/>
        </w:rPr>
        <w:t>.</w:t>
      </w:r>
      <w:r w:rsidR="00DF0584">
        <w:rPr>
          <w:rFonts w:ascii="Arial" w:hAnsi="Arial" w:cs="Arial"/>
          <w:sz w:val="22"/>
          <w:szCs w:val="22"/>
          <w:lang w:eastAsia="en-IN"/>
        </w:rPr>
        <w:t xml:space="preserve"> </w:t>
      </w:r>
      <w:r w:rsidR="00B71B43" w:rsidRPr="00AB6D01">
        <w:rPr>
          <w:rFonts w:ascii="Arial" w:hAnsi="Arial" w:cs="Arial"/>
          <w:sz w:val="22"/>
          <w:szCs w:val="22"/>
          <w:lang w:eastAsia="en-IN"/>
        </w:rPr>
        <w:t>While it is not avoidable that the future projections may change in the upcoming years due to various factors impacting the operation, managerial, financial efficiency and economies of scale of the project.</w:t>
      </w:r>
    </w:p>
    <w:p w:rsidR="00DF0584" w:rsidRDefault="00FC3EC9" w:rsidP="009D776F">
      <w:pPr>
        <w:spacing w:before="240" w:line="360" w:lineRule="auto"/>
        <w:ind w:left="284" w:right="-8"/>
        <w:jc w:val="both"/>
        <w:rPr>
          <w:rFonts w:ascii="Arial" w:hAnsi="Arial" w:cs="Arial"/>
          <w:sz w:val="22"/>
          <w:szCs w:val="22"/>
          <w:lang w:eastAsia="en-IN"/>
        </w:rPr>
      </w:pPr>
      <w:r w:rsidRPr="00AB6D01">
        <w:rPr>
          <w:rFonts w:ascii="Arial" w:hAnsi="Arial" w:cs="Arial"/>
          <w:bCs/>
          <w:sz w:val="22"/>
          <w:szCs w:val="22"/>
          <w:lang w:eastAsia="en-IN"/>
        </w:rPr>
        <w:t xml:space="preserve">While it would be depending on </w:t>
      </w:r>
      <w:r w:rsidR="00B71B43" w:rsidRPr="00AB6D01">
        <w:rPr>
          <w:rFonts w:ascii="Arial" w:hAnsi="Arial" w:cs="Arial"/>
          <w:bCs/>
          <w:sz w:val="22"/>
          <w:szCs w:val="22"/>
          <w:lang w:eastAsia="en-IN"/>
        </w:rPr>
        <w:t>the management’s</w:t>
      </w:r>
      <w:r w:rsidRPr="00AB6D01">
        <w:rPr>
          <w:rFonts w:ascii="Arial" w:hAnsi="Arial" w:cs="Arial"/>
          <w:bCs/>
          <w:sz w:val="22"/>
          <w:szCs w:val="22"/>
          <w:lang w:eastAsia="en-IN"/>
        </w:rPr>
        <w:t xml:space="preserve"> capability in future that how efficiently</w:t>
      </w:r>
      <w:r w:rsidR="00B71B43" w:rsidRPr="00AB6D01">
        <w:rPr>
          <w:rFonts w:ascii="Arial" w:hAnsi="Arial" w:cs="Arial"/>
          <w:bCs/>
          <w:sz w:val="22"/>
          <w:szCs w:val="22"/>
          <w:lang w:eastAsia="en-IN"/>
        </w:rPr>
        <w:t xml:space="preserve"> company adopts marketing and advertisement strategy</w:t>
      </w:r>
      <w:r w:rsidR="006F2B1B" w:rsidRPr="00AB6D01">
        <w:rPr>
          <w:rFonts w:ascii="Arial" w:hAnsi="Arial" w:cs="Arial"/>
          <w:bCs/>
          <w:sz w:val="22"/>
          <w:szCs w:val="22"/>
          <w:lang w:eastAsia="en-IN"/>
        </w:rPr>
        <w:t>, supply chain</w:t>
      </w:r>
      <w:r w:rsidR="00B71B43" w:rsidRPr="00AB6D01">
        <w:rPr>
          <w:rFonts w:ascii="Arial" w:hAnsi="Arial" w:cs="Arial"/>
          <w:bCs/>
          <w:sz w:val="22"/>
          <w:szCs w:val="22"/>
          <w:lang w:eastAsia="en-IN"/>
        </w:rPr>
        <w:t xml:space="preserve"> and carry out inventory &amp; resource management to achieve higher profitability.</w:t>
      </w:r>
      <w:r w:rsidR="006F2B1B" w:rsidRPr="00AB6D01">
        <w:rPr>
          <w:rFonts w:ascii="Arial" w:hAnsi="Arial" w:cs="Arial"/>
          <w:bCs/>
          <w:sz w:val="22"/>
          <w:szCs w:val="22"/>
          <w:lang w:eastAsia="en-IN"/>
        </w:rPr>
        <w:t xml:space="preserve"> </w:t>
      </w:r>
      <w:r w:rsidR="002620F0" w:rsidRPr="00AB6D01">
        <w:rPr>
          <w:rFonts w:ascii="Arial" w:hAnsi="Arial" w:cs="Arial"/>
          <w:sz w:val="22"/>
          <w:szCs w:val="22"/>
          <w:lang w:eastAsia="en-IN"/>
        </w:rPr>
        <w:t xml:space="preserve">After considering the </w:t>
      </w:r>
      <w:r w:rsidR="00147818" w:rsidRPr="00AB6D01">
        <w:rPr>
          <w:rFonts w:ascii="Arial" w:hAnsi="Arial" w:cs="Arial"/>
          <w:sz w:val="22"/>
          <w:szCs w:val="22"/>
          <w:lang w:eastAsia="en-IN"/>
        </w:rPr>
        <w:t xml:space="preserve">foreseen </w:t>
      </w:r>
      <w:r w:rsidR="002620F0" w:rsidRPr="00AB6D01">
        <w:rPr>
          <w:rFonts w:ascii="Arial" w:hAnsi="Arial" w:cs="Arial"/>
          <w:sz w:val="22"/>
          <w:szCs w:val="22"/>
          <w:lang w:eastAsia="en-IN"/>
        </w:rPr>
        <w:t xml:space="preserve">demand of the </w:t>
      </w:r>
      <w:r w:rsidR="00FA113D">
        <w:rPr>
          <w:rFonts w:ascii="Arial" w:hAnsi="Arial" w:cs="Arial"/>
          <w:sz w:val="22"/>
          <w:szCs w:val="22"/>
          <w:lang w:eastAsia="en-IN"/>
        </w:rPr>
        <w:t>Power</w:t>
      </w:r>
      <w:r w:rsidR="00BC1411">
        <w:rPr>
          <w:rFonts w:ascii="Arial" w:hAnsi="Arial" w:cs="Arial"/>
          <w:sz w:val="22"/>
          <w:szCs w:val="22"/>
          <w:lang w:eastAsia="en-IN"/>
        </w:rPr>
        <w:t xml:space="preserve"> </w:t>
      </w:r>
      <w:r w:rsidR="00FA113D">
        <w:rPr>
          <w:rFonts w:ascii="Arial" w:hAnsi="Arial" w:cs="Arial"/>
          <w:sz w:val="22"/>
          <w:szCs w:val="22"/>
          <w:lang w:eastAsia="en-IN"/>
        </w:rPr>
        <w:t>sector</w:t>
      </w:r>
      <w:r w:rsidR="001E2CE2">
        <w:rPr>
          <w:rFonts w:ascii="Arial" w:hAnsi="Arial" w:cs="Arial"/>
          <w:sz w:val="22"/>
          <w:szCs w:val="22"/>
          <w:lang w:eastAsia="en-IN"/>
        </w:rPr>
        <w:t xml:space="preserve"> domestically and globally, </w:t>
      </w:r>
      <w:r w:rsidR="00147818" w:rsidRPr="00AB6D01">
        <w:rPr>
          <w:rFonts w:ascii="Arial" w:hAnsi="Arial" w:cs="Arial"/>
          <w:sz w:val="22"/>
          <w:szCs w:val="22"/>
          <w:lang w:eastAsia="en-IN"/>
        </w:rPr>
        <w:t xml:space="preserve">various initiatives taken by </w:t>
      </w:r>
      <w:r w:rsidR="001E2CE2">
        <w:rPr>
          <w:rFonts w:ascii="Arial" w:hAnsi="Arial" w:cs="Arial"/>
          <w:sz w:val="22"/>
          <w:szCs w:val="22"/>
          <w:lang w:eastAsia="en-IN"/>
        </w:rPr>
        <w:t xml:space="preserve">the </w:t>
      </w:r>
      <w:r w:rsidR="00147818" w:rsidRPr="00AB6D01">
        <w:rPr>
          <w:rFonts w:ascii="Arial" w:hAnsi="Arial" w:cs="Arial"/>
          <w:sz w:val="22"/>
          <w:szCs w:val="22"/>
          <w:lang w:eastAsia="en-IN"/>
        </w:rPr>
        <w:t>government</w:t>
      </w:r>
      <w:r w:rsidR="002620F0" w:rsidRPr="00AB6D01">
        <w:rPr>
          <w:rFonts w:ascii="Arial" w:hAnsi="Arial" w:cs="Arial"/>
          <w:sz w:val="22"/>
          <w:szCs w:val="22"/>
          <w:lang w:eastAsia="en-IN"/>
        </w:rPr>
        <w:t xml:space="preserve">, financial analysis of the project based on the assumptions taken over the projected period, it appears reasonable to comment that the proposed project is </w:t>
      </w:r>
      <w:r w:rsidR="008F66B6" w:rsidRPr="00AB6D01">
        <w:rPr>
          <w:rFonts w:ascii="Arial" w:hAnsi="Arial" w:cs="Arial"/>
          <w:sz w:val="22"/>
          <w:szCs w:val="22"/>
          <w:lang w:eastAsia="en-IN"/>
        </w:rPr>
        <w:t>“</w:t>
      </w:r>
      <w:r w:rsidR="002620F0" w:rsidRPr="00AB6D01">
        <w:rPr>
          <w:rFonts w:ascii="Arial" w:hAnsi="Arial" w:cs="Arial"/>
          <w:b/>
          <w:sz w:val="22"/>
          <w:szCs w:val="22"/>
          <w:lang w:eastAsia="en-IN"/>
        </w:rPr>
        <w:t>Technically and Economically</w:t>
      </w:r>
      <w:r w:rsidR="008F66B6" w:rsidRPr="00AB6D01">
        <w:rPr>
          <w:rFonts w:ascii="Arial" w:hAnsi="Arial" w:cs="Arial"/>
          <w:b/>
          <w:sz w:val="22"/>
          <w:szCs w:val="22"/>
          <w:lang w:eastAsia="en-IN"/>
        </w:rPr>
        <w:t>”</w:t>
      </w:r>
      <w:r w:rsidR="002620F0" w:rsidRPr="00AB6D01">
        <w:rPr>
          <w:rFonts w:ascii="Arial" w:hAnsi="Arial" w:cs="Arial"/>
          <w:sz w:val="22"/>
          <w:szCs w:val="22"/>
          <w:lang w:eastAsia="en-IN"/>
        </w:rPr>
        <w:t xml:space="preserve"> Viable subject to current assumptions considered and occurring the same in the upcoming years same as </w:t>
      </w:r>
      <w:r w:rsidR="002E4445">
        <w:rPr>
          <w:rFonts w:ascii="Arial" w:hAnsi="Arial" w:cs="Arial"/>
          <w:sz w:val="22"/>
          <w:szCs w:val="22"/>
          <w:lang w:eastAsia="en-IN"/>
        </w:rPr>
        <w:t>considered during the</w:t>
      </w:r>
      <w:r w:rsidR="002620F0" w:rsidRPr="00AB6D01">
        <w:rPr>
          <w:rFonts w:ascii="Arial" w:hAnsi="Arial" w:cs="Arial"/>
          <w:sz w:val="22"/>
          <w:szCs w:val="22"/>
          <w:lang w:eastAsia="en-IN"/>
        </w:rPr>
        <w:t xml:space="preserve"> forecasted period which is dependent on the sincerity and efforts of the management and various micro and macroeconomic &amp; industry situation.</w:t>
      </w:r>
    </w:p>
    <w:p w:rsidR="003C3F12" w:rsidRDefault="00BC1411" w:rsidP="009D776F">
      <w:pPr>
        <w:spacing w:before="240" w:line="360" w:lineRule="auto"/>
        <w:ind w:left="284" w:right="-8"/>
        <w:jc w:val="both"/>
        <w:rPr>
          <w:rFonts w:ascii="Arial" w:hAnsi="Arial" w:cs="Arial"/>
          <w:sz w:val="22"/>
          <w:szCs w:val="20"/>
        </w:rPr>
      </w:pPr>
      <w:r w:rsidRPr="00AB6D01">
        <w:rPr>
          <w:rFonts w:ascii="Arial" w:hAnsi="Arial" w:cs="Arial"/>
          <w:sz w:val="22"/>
          <w:szCs w:val="22"/>
          <w:lang w:eastAsia="en-IN"/>
        </w:rPr>
        <w:t>We have tried our level best to analyse the Project techno-economic feasibility of the Project based on the Industry research, Project information and various futuristic assumption taken</w:t>
      </w:r>
      <w:r>
        <w:rPr>
          <w:rFonts w:ascii="Arial" w:hAnsi="Arial" w:cs="Arial"/>
          <w:sz w:val="22"/>
          <w:szCs w:val="22"/>
          <w:lang w:eastAsia="en-IN"/>
        </w:rPr>
        <w:t xml:space="preserve"> within the limitations and challenges came in front of us</w:t>
      </w:r>
      <w:r w:rsidRPr="00AB6D01">
        <w:rPr>
          <w:rFonts w:ascii="Arial" w:hAnsi="Arial" w:cs="Arial"/>
          <w:sz w:val="22"/>
          <w:szCs w:val="22"/>
          <w:lang w:eastAsia="en-IN"/>
        </w:rPr>
        <w:t xml:space="preserve">. However achieving the financial milestones depends on the ability, </w:t>
      </w:r>
      <w:r w:rsidRPr="00AB6D01">
        <w:rPr>
          <w:rFonts w:ascii="Arial" w:hAnsi="Arial" w:cs="Arial"/>
          <w:sz w:val="22"/>
          <w:szCs w:val="20"/>
        </w:rPr>
        <w:t>sincerity and efforts of the company, promoters and its key manage</w:t>
      </w:r>
      <w:r>
        <w:rPr>
          <w:rFonts w:ascii="Arial" w:hAnsi="Arial" w:cs="Arial"/>
          <w:sz w:val="22"/>
          <w:szCs w:val="20"/>
        </w:rPr>
        <w:t xml:space="preserve">ment to maintain the projected revenue level Y-o-Y basis keeping the fact in mind that the project is found sensitive with respect to the down side fluctuation in the revenue. </w:t>
      </w:r>
    </w:p>
    <w:p w:rsidR="005540DC" w:rsidRDefault="005540DC">
      <w:pPr>
        <w:rPr>
          <w:rFonts w:ascii="Arial" w:hAnsi="Arial" w:cs="Arial"/>
          <w:sz w:val="22"/>
          <w:szCs w:val="20"/>
        </w:rPr>
      </w:pPr>
      <w:r>
        <w:rPr>
          <w:rFonts w:ascii="Arial" w:hAnsi="Arial" w:cs="Arial"/>
          <w:sz w:val="22"/>
          <w:szCs w:val="20"/>
        </w:rPr>
        <w:br w:type="page"/>
      </w:r>
    </w:p>
    <w:tbl>
      <w:tblPr>
        <w:tblStyle w:val="TableGrid"/>
        <w:tblW w:w="4819" w:type="pct"/>
        <w:tblInd w:w="392" w:type="dxa"/>
        <w:tblCellMar>
          <w:top w:w="28" w:type="dxa"/>
          <w:bottom w:w="28" w:type="dxa"/>
        </w:tblCellMar>
        <w:tblLook w:val="04A0" w:firstRow="1" w:lastRow="0" w:firstColumn="1" w:lastColumn="0" w:noHBand="0" w:noVBand="1"/>
      </w:tblPr>
      <w:tblGrid>
        <w:gridCol w:w="2155"/>
        <w:gridCol w:w="7472"/>
      </w:tblGrid>
      <w:tr w:rsidR="005540DC" w:rsidRPr="0083576B" w:rsidTr="00D56AF5">
        <w:trPr>
          <w:trHeight w:val="18"/>
        </w:trPr>
        <w:tc>
          <w:tcPr>
            <w:tcW w:w="1119" w:type="pct"/>
            <w:vAlign w:val="center"/>
          </w:tcPr>
          <w:p w:rsidR="005540DC" w:rsidRPr="0083576B" w:rsidRDefault="005540DC" w:rsidP="00D56AF5">
            <w:pPr>
              <w:tabs>
                <w:tab w:val="left" w:pos="360"/>
              </w:tabs>
              <w:spacing w:before="240" w:line="360" w:lineRule="auto"/>
              <w:rPr>
                <w:rFonts w:ascii="Arial" w:hAnsi="Arial" w:cs="Arial"/>
                <w:b/>
                <w:sz w:val="22"/>
                <w:szCs w:val="22"/>
              </w:rPr>
            </w:pPr>
            <w:r w:rsidRPr="0083576B">
              <w:rPr>
                <w:rFonts w:ascii="Arial" w:hAnsi="Arial" w:cs="Arial"/>
                <w:b/>
                <w:sz w:val="22"/>
                <w:szCs w:val="22"/>
              </w:rPr>
              <w:lastRenderedPageBreak/>
              <w:t>Declaration</w:t>
            </w:r>
          </w:p>
        </w:tc>
        <w:tc>
          <w:tcPr>
            <w:tcW w:w="3881" w:type="pct"/>
          </w:tcPr>
          <w:p w:rsidR="005540DC" w:rsidRPr="0083576B" w:rsidRDefault="005540DC" w:rsidP="00D56AF5">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The undersigned does not have any direct/indirect interest in the above property</w:t>
            </w:r>
            <w:r>
              <w:rPr>
                <w:rFonts w:ascii="Arial" w:hAnsi="Arial" w:cs="Arial"/>
                <w:sz w:val="22"/>
                <w:szCs w:val="22"/>
              </w:rPr>
              <w:t>/project/Company</w:t>
            </w:r>
            <w:r w:rsidRPr="0083576B">
              <w:rPr>
                <w:rFonts w:ascii="Arial" w:hAnsi="Arial" w:cs="Arial"/>
                <w:sz w:val="22"/>
                <w:szCs w:val="22"/>
              </w:rPr>
              <w:t>.</w:t>
            </w:r>
          </w:p>
          <w:p w:rsidR="005540DC" w:rsidRPr="0083576B" w:rsidRDefault="005540DC" w:rsidP="00D56AF5">
            <w:pPr>
              <w:pStyle w:val="DefaultText11"/>
              <w:numPr>
                <w:ilvl w:val="0"/>
                <w:numId w:val="5"/>
              </w:numPr>
              <w:spacing w:before="240" w:line="360" w:lineRule="auto"/>
              <w:ind w:left="398" w:right="34" w:hanging="142"/>
              <w:contextualSpacing/>
              <w:jc w:val="both"/>
              <w:rPr>
                <w:rFonts w:ascii="Arial" w:hAnsi="Arial" w:cs="Arial"/>
                <w:sz w:val="22"/>
                <w:szCs w:val="22"/>
              </w:rPr>
            </w:pPr>
            <w:r w:rsidRPr="0083576B">
              <w:rPr>
                <w:rFonts w:ascii="Arial" w:hAnsi="Arial" w:cs="Arial"/>
                <w:sz w:val="22"/>
                <w:szCs w:val="22"/>
              </w:rPr>
              <w:t>The information furnished herein is true and correct to the best of our knowledge, logical and scientific assumptions.</w:t>
            </w:r>
          </w:p>
          <w:p w:rsidR="005540DC" w:rsidRPr="0083576B" w:rsidRDefault="005540DC" w:rsidP="00E64DE8">
            <w:pPr>
              <w:pStyle w:val="DefaultText11"/>
              <w:numPr>
                <w:ilvl w:val="0"/>
                <w:numId w:val="5"/>
              </w:numPr>
              <w:spacing w:before="240" w:line="360" w:lineRule="auto"/>
              <w:ind w:left="398" w:right="34" w:hanging="142"/>
              <w:contextualSpacing/>
              <w:jc w:val="both"/>
              <w:rPr>
                <w:rFonts w:ascii="Arial" w:hAnsi="Arial" w:cs="Arial"/>
                <w:sz w:val="22"/>
                <w:szCs w:val="22"/>
              </w:rPr>
            </w:pPr>
            <w:r w:rsidRPr="0083576B">
              <w:rPr>
                <w:rFonts w:ascii="Arial" w:hAnsi="Arial" w:cs="Arial"/>
                <w:sz w:val="22"/>
                <w:szCs w:val="22"/>
              </w:rPr>
              <w:t xml:space="preserve">This TEV Report is carried out by our Financial Analyst team on the request from </w:t>
            </w:r>
            <w:r w:rsidR="00E64DE8" w:rsidRPr="00E64DE8">
              <w:rPr>
                <w:rFonts w:ascii="Arial" w:hAnsi="Arial" w:cs="Arial"/>
                <w:sz w:val="22"/>
                <w:szCs w:val="22"/>
              </w:rPr>
              <w:t xml:space="preserve">M/s </w:t>
            </w:r>
            <w:r w:rsidR="00090BB4">
              <w:rPr>
                <w:rFonts w:ascii="Arial" w:hAnsi="Arial" w:cs="Arial"/>
                <w:sz w:val="22"/>
                <w:szCs w:val="22"/>
              </w:rPr>
              <w:t xml:space="preserve">Sai </w:t>
            </w:r>
            <w:proofErr w:type="spellStart"/>
            <w:r w:rsidR="00090BB4">
              <w:rPr>
                <w:rFonts w:ascii="Arial" w:hAnsi="Arial" w:cs="Arial"/>
                <w:sz w:val="22"/>
                <w:szCs w:val="22"/>
              </w:rPr>
              <w:t>Bandhan</w:t>
            </w:r>
            <w:proofErr w:type="spellEnd"/>
            <w:r w:rsidR="00090BB4">
              <w:rPr>
                <w:rFonts w:ascii="Arial" w:hAnsi="Arial" w:cs="Arial"/>
                <w:sz w:val="22"/>
                <w:szCs w:val="22"/>
              </w:rPr>
              <w:t xml:space="preserve"> </w:t>
            </w:r>
            <w:proofErr w:type="spellStart"/>
            <w:r w:rsidR="00090BB4">
              <w:rPr>
                <w:rFonts w:ascii="Arial" w:hAnsi="Arial" w:cs="Arial"/>
                <w:sz w:val="22"/>
                <w:szCs w:val="22"/>
              </w:rPr>
              <w:t>Infinium</w:t>
            </w:r>
            <w:proofErr w:type="spellEnd"/>
            <w:r w:rsidR="00090BB4">
              <w:rPr>
                <w:rFonts w:ascii="Arial" w:hAnsi="Arial" w:cs="Arial"/>
                <w:sz w:val="22"/>
                <w:szCs w:val="22"/>
              </w:rPr>
              <w:t xml:space="preserve"> Limited</w:t>
            </w:r>
            <w:r w:rsidRPr="0083576B">
              <w:rPr>
                <w:rFonts w:ascii="Arial" w:hAnsi="Arial" w:cs="Arial"/>
                <w:sz w:val="22"/>
                <w:szCs w:val="22"/>
              </w:rPr>
              <w:t>.</w:t>
            </w:r>
          </w:p>
          <w:p w:rsidR="005540DC" w:rsidRPr="0083576B" w:rsidRDefault="005540DC" w:rsidP="00D56AF5">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Meeting of Financial projections will be subject to the market &amp; economy stability factors, judicious business operations and proper &amp; timely implementation of the project and putting proper plan for achieving high productivity, efficiency and achieving cost saving benefits to increase profitability.</w:t>
            </w:r>
          </w:p>
          <w:p w:rsidR="005540DC" w:rsidRPr="0083576B" w:rsidRDefault="005540DC" w:rsidP="00090BB4">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We have su</w:t>
            </w:r>
            <w:r>
              <w:rPr>
                <w:rFonts w:ascii="Arial" w:hAnsi="Arial" w:cs="Arial"/>
                <w:sz w:val="22"/>
                <w:szCs w:val="22"/>
              </w:rPr>
              <w:t xml:space="preserve">bmitted TEV report to </w:t>
            </w:r>
            <w:r w:rsidR="008079D2" w:rsidRPr="00E64DE8">
              <w:rPr>
                <w:rFonts w:ascii="Arial" w:hAnsi="Arial" w:cs="Arial"/>
                <w:sz w:val="22"/>
                <w:szCs w:val="22"/>
              </w:rPr>
              <w:t xml:space="preserve">M/s </w:t>
            </w:r>
            <w:r w:rsidR="00090BB4">
              <w:rPr>
                <w:rFonts w:ascii="Arial" w:hAnsi="Arial" w:cs="Arial"/>
                <w:sz w:val="22"/>
                <w:szCs w:val="22"/>
              </w:rPr>
              <w:t xml:space="preserve">Sai </w:t>
            </w:r>
            <w:proofErr w:type="spellStart"/>
            <w:r w:rsidR="00090BB4">
              <w:rPr>
                <w:rFonts w:ascii="Arial" w:hAnsi="Arial" w:cs="Arial"/>
                <w:sz w:val="22"/>
                <w:szCs w:val="22"/>
              </w:rPr>
              <w:t>Bandhan</w:t>
            </w:r>
            <w:proofErr w:type="spellEnd"/>
            <w:r w:rsidR="00090BB4">
              <w:rPr>
                <w:rFonts w:ascii="Arial" w:hAnsi="Arial" w:cs="Arial"/>
                <w:sz w:val="22"/>
                <w:szCs w:val="22"/>
              </w:rPr>
              <w:t xml:space="preserve"> </w:t>
            </w:r>
            <w:proofErr w:type="spellStart"/>
            <w:r w:rsidR="00090BB4">
              <w:rPr>
                <w:rFonts w:ascii="Arial" w:hAnsi="Arial" w:cs="Arial"/>
                <w:sz w:val="22"/>
                <w:szCs w:val="22"/>
              </w:rPr>
              <w:t>Infinium</w:t>
            </w:r>
            <w:proofErr w:type="spellEnd"/>
            <w:r w:rsidR="00090BB4">
              <w:rPr>
                <w:rFonts w:ascii="Arial" w:hAnsi="Arial" w:cs="Arial"/>
                <w:sz w:val="22"/>
                <w:szCs w:val="22"/>
              </w:rPr>
              <w:t xml:space="preserve"> Limited</w:t>
            </w:r>
            <w:r w:rsidR="008079D2" w:rsidRPr="0083576B">
              <w:rPr>
                <w:rFonts w:ascii="Arial" w:hAnsi="Arial" w:cs="Arial"/>
                <w:sz w:val="22"/>
                <w:szCs w:val="22"/>
              </w:rPr>
              <w:t>.</w:t>
            </w:r>
          </w:p>
        </w:tc>
      </w:tr>
      <w:tr w:rsidR="005540DC" w:rsidRPr="0083576B" w:rsidTr="00D56AF5">
        <w:trPr>
          <w:trHeight w:val="18"/>
        </w:trPr>
        <w:tc>
          <w:tcPr>
            <w:tcW w:w="1119" w:type="pct"/>
            <w:vAlign w:val="center"/>
          </w:tcPr>
          <w:p w:rsidR="005540DC" w:rsidRPr="0083576B" w:rsidRDefault="00CD180F" w:rsidP="00D56AF5">
            <w:pPr>
              <w:tabs>
                <w:tab w:val="left" w:pos="360"/>
              </w:tabs>
              <w:spacing w:line="360" w:lineRule="auto"/>
              <w:rPr>
                <w:rFonts w:ascii="Arial" w:hAnsi="Arial" w:cs="Arial"/>
                <w:b/>
                <w:sz w:val="22"/>
                <w:szCs w:val="22"/>
              </w:rPr>
            </w:pPr>
            <w:r>
              <w:rPr>
                <w:rFonts w:ascii="Arial" w:hAnsi="Arial" w:cs="Arial"/>
                <w:b/>
                <w:sz w:val="22"/>
                <w:szCs w:val="22"/>
              </w:rPr>
              <w:t>Number of Pages in the Repor</w:t>
            </w:r>
            <w:r w:rsidR="005540DC" w:rsidRPr="0083576B">
              <w:rPr>
                <w:rFonts w:ascii="Arial" w:hAnsi="Arial" w:cs="Arial"/>
                <w:b/>
                <w:sz w:val="22"/>
                <w:szCs w:val="22"/>
              </w:rPr>
              <w:t>t</w:t>
            </w:r>
          </w:p>
        </w:tc>
        <w:tc>
          <w:tcPr>
            <w:tcW w:w="3881" w:type="pct"/>
            <w:vAlign w:val="center"/>
          </w:tcPr>
          <w:p w:rsidR="005540DC" w:rsidRPr="0083576B" w:rsidRDefault="00090BB4" w:rsidP="00D56AF5">
            <w:pPr>
              <w:spacing w:line="360" w:lineRule="auto"/>
              <w:ind w:left="45"/>
              <w:rPr>
                <w:rFonts w:ascii="Arial" w:hAnsi="Arial" w:cs="Arial"/>
                <w:sz w:val="22"/>
                <w:szCs w:val="22"/>
              </w:rPr>
            </w:pPr>
            <w:r>
              <w:rPr>
                <w:rFonts w:ascii="Arial" w:hAnsi="Arial" w:cs="Arial"/>
                <w:sz w:val="22"/>
                <w:szCs w:val="22"/>
              </w:rPr>
              <w:t>10</w:t>
            </w:r>
            <w:r w:rsidR="00B25A3A">
              <w:rPr>
                <w:rFonts w:ascii="Arial" w:hAnsi="Arial" w:cs="Arial"/>
                <w:sz w:val="22"/>
                <w:szCs w:val="22"/>
              </w:rPr>
              <w:t>7</w:t>
            </w:r>
          </w:p>
        </w:tc>
      </w:tr>
      <w:tr w:rsidR="005540DC" w:rsidRPr="0083576B" w:rsidTr="00D56AF5">
        <w:trPr>
          <w:trHeight w:val="18"/>
        </w:trPr>
        <w:tc>
          <w:tcPr>
            <w:tcW w:w="1119" w:type="pct"/>
            <w:vAlign w:val="center"/>
          </w:tcPr>
          <w:p w:rsidR="005540DC" w:rsidRPr="0083576B" w:rsidRDefault="005540DC" w:rsidP="00D56AF5">
            <w:pPr>
              <w:tabs>
                <w:tab w:val="left" w:pos="360"/>
              </w:tabs>
              <w:spacing w:line="360" w:lineRule="auto"/>
              <w:rPr>
                <w:rFonts w:ascii="Arial" w:hAnsi="Arial" w:cs="Arial"/>
                <w:b/>
                <w:sz w:val="22"/>
                <w:szCs w:val="22"/>
              </w:rPr>
            </w:pPr>
            <w:r w:rsidRPr="0083576B">
              <w:rPr>
                <w:rFonts w:ascii="Arial" w:hAnsi="Arial" w:cs="Arial"/>
                <w:b/>
                <w:sz w:val="22"/>
                <w:szCs w:val="22"/>
              </w:rPr>
              <w:t>Enclosed Documents</w:t>
            </w:r>
          </w:p>
        </w:tc>
        <w:tc>
          <w:tcPr>
            <w:tcW w:w="3881" w:type="pct"/>
            <w:vAlign w:val="center"/>
          </w:tcPr>
          <w:p w:rsidR="005540DC" w:rsidRPr="0083576B" w:rsidRDefault="003B79AF" w:rsidP="00090BB4">
            <w:pPr>
              <w:spacing w:line="360" w:lineRule="auto"/>
              <w:ind w:left="45"/>
              <w:rPr>
                <w:rFonts w:ascii="Arial" w:hAnsi="Arial" w:cs="Arial"/>
                <w:sz w:val="22"/>
                <w:szCs w:val="22"/>
              </w:rPr>
            </w:pPr>
            <w:r>
              <w:rPr>
                <w:rFonts w:ascii="Arial" w:hAnsi="Arial" w:cs="Arial"/>
                <w:sz w:val="22"/>
                <w:szCs w:val="22"/>
              </w:rPr>
              <w:t xml:space="preserve">Disclaimer &amp; Remarks </w:t>
            </w:r>
            <w:r w:rsidR="00090BB4">
              <w:rPr>
                <w:rFonts w:ascii="Arial" w:hAnsi="Arial" w:cs="Arial"/>
                <w:sz w:val="22"/>
                <w:szCs w:val="22"/>
              </w:rPr>
              <w:t>102-105</w:t>
            </w:r>
          </w:p>
        </w:tc>
      </w:tr>
      <w:tr w:rsidR="005540DC" w:rsidRPr="0083576B" w:rsidTr="00D56AF5">
        <w:trPr>
          <w:trHeight w:val="18"/>
        </w:trPr>
        <w:tc>
          <w:tcPr>
            <w:tcW w:w="1119" w:type="pct"/>
            <w:vAlign w:val="center"/>
          </w:tcPr>
          <w:p w:rsidR="005540DC" w:rsidRPr="0083576B" w:rsidRDefault="005540DC" w:rsidP="00D56AF5">
            <w:pPr>
              <w:tabs>
                <w:tab w:val="left" w:pos="360"/>
              </w:tabs>
              <w:spacing w:line="360" w:lineRule="auto"/>
              <w:rPr>
                <w:rFonts w:ascii="Arial" w:hAnsi="Arial" w:cs="Arial"/>
                <w:b/>
                <w:sz w:val="22"/>
                <w:szCs w:val="22"/>
              </w:rPr>
            </w:pPr>
            <w:r w:rsidRPr="00C31A65">
              <w:rPr>
                <w:rFonts w:ascii="Arial" w:hAnsi="Arial" w:cs="Arial"/>
                <w:b/>
                <w:sz w:val="22"/>
                <w:szCs w:val="22"/>
              </w:rPr>
              <w:t>Place</w:t>
            </w:r>
          </w:p>
        </w:tc>
        <w:tc>
          <w:tcPr>
            <w:tcW w:w="3881" w:type="pct"/>
            <w:vAlign w:val="center"/>
          </w:tcPr>
          <w:p w:rsidR="005540DC" w:rsidRPr="0083576B" w:rsidRDefault="005540DC" w:rsidP="00D56AF5">
            <w:pPr>
              <w:spacing w:line="360" w:lineRule="auto"/>
              <w:ind w:left="45"/>
              <w:rPr>
                <w:rFonts w:ascii="Arial" w:hAnsi="Arial" w:cs="Arial"/>
                <w:sz w:val="22"/>
                <w:szCs w:val="22"/>
              </w:rPr>
            </w:pPr>
            <w:r w:rsidRPr="00C31A65">
              <w:rPr>
                <w:rFonts w:ascii="Arial" w:hAnsi="Arial" w:cs="Arial"/>
                <w:sz w:val="22"/>
                <w:szCs w:val="22"/>
              </w:rPr>
              <w:t>Noida</w:t>
            </w:r>
          </w:p>
        </w:tc>
      </w:tr>
      <w:tr w:rsidR="005540DC" w:rsidRPr="0083576B" w:rsidTr="00D56AF5">
        <w:trPr>
          <w:trHeight w:val="18"/>
        </w:trPr>
        <w:tc>
          <w:tcPr>
            <w:tcW w:w="1119" w:type="pct"/>
            <w:vAlign w:val="center"/>
          </w:tcPr>
          <w:p w:rsidR="005540DC" w:rsidRPr="0083576B" w:rsidRDefault="005540DC" w:rsidP="00D56AF5">
            <w:pPr>
              <w:tabs>
                <w:tab w:val="left" w:pos="360"/>
              </w:tabs>
              <w:spacing w:line="360" w:lineRule="auto"/>
              <w:rPr>
                <w:rFonts w:ascii="Arial" w:hAnsi="Arial" w:cs="Arial"/>
                <w:b/>
                <w:sz w:val="22"/>
                <w:szCs w:val="22"/>
              </w:rPr>
            </w:pPr>
            <w:r w:rsidRPr="00C31A65">
              <w:rPr>
                <w:rFonts w:ascii="Arial" w:hAnsi="Arial" w:cs="Arial"/>
                <w:b/>
                <w:sz w:val="22"/>
                <w:szCs w:val="22"/>
              </w:rPr>
              <w:t>Date</w:t>
            </w:r>
          </w:p>
        </w:tc>
        <w:tc>
          <w:tcPr>
            <w:tcW w:w="3881" w:type="pct"/>
            <w:vAlign w:val="center"/>
          </w:tcPr>
          <w:p w:rsidR="005540DC" w:rsidRPr="0083576B" w:rsidRDefault="008079D2" w:rsidP="00D56AF5">
            <w:pPr>
              <w:spacing w:line="360" w:lineRule="auto"/>
              <w:ind w:left="45"/>
              <w:rPr>
                <w:rFonts w:ascii="Arial" w:hAnsi="Arial" w:cs="Arial"/>
                <w:sz w:val="22"/>
                <w:szCs w:val="22"/>
              </w:rPr>
            </w:pPr>
            <w:r>
              <w:rPr>
                <w:rFonts w:ascii="Arial" w:hAnsi="Arial" w:cs="Arial"/>
                <w:sz w:val="22"/>
                <w:szCs w:val="22"/>
              </w:rPr>
              <w:t>4</w:t>
            </w:r>
            <w:r w:rsidRPr="008079D2">
              <w:rPr>
                <w:rFonts w:ascii="Arial" w:hAnsi="Arial" w:cs="Arial"/>
                <w:sz w:val="22"/>
                <w:szCs w:val="22"/>
                <w:vertAlign w:val="superscript"/>
              </w:rPr>
              <w:t>th</w:t>
            </w:r>
            <w:r>
              <w:rPr>
                <w:rFonts w:ascii="Arial" w:hAnsi="Arial" w:cs="Arial"/>
                <w:sz w:val="22"/>
                <w:szCs w:val="22"/>
              </w:rPr>
              <w:t xml:space="preserve"> November,</w:t>
            </w:r>
            <w:r w:rsidR="005540DC" w:rsidRPr="00C31A65">
              <w:rPr>
                <w:rFonts w:ascii="Arial" w:hAnsi="Arial" w:cs="Arial"/>
                <w:sz w:val="22"/>
                <w:szCs w:val="22"/>
              </w:rPr>
              <w:t xml:space="preserve"> 2024</w:t>
            </w:r>
          </w:p>
        </w:tc>
      </w:tr>
    </w:tbl>
    <w:p w:rsidR="005540DC" w:rsidRDefault="005540DC" w:rsidP="005540DC"/>
    <w:tbl>
      <w:tblPr>
        <w:tblStyle w:val="TableGrid"/>
        <w:tblW w:w="4819" w:type="pct"/>
        <w:tblInd w:w="392" w:type="dxa"/>
        <w:tblCellMar>
          <w:top w:w="28" w:type="dxa"/>
          <w:bottom w:w="28" w:type="dxa"/>
        </w:tblCellMar>
        <w:tblLook w:val="04A0" w:firstRow="1" w:lastRow="0" w:firstColumn="1" w:lastColumn="0" w:noHBand="0" w:noVBand="1"/>
      </w:tblPr>
      <w:tblGrid>
        <w:gridCol w:w="3162"/>
        <w:gridCol w:w="3450"/>
        <w:gridCol w:w="3015"/>
      </w:tblGrid>
      <w:tr w:rsidR="005540DC" w:rsidRPr="0083576B" w:rsidTr="00D56AF5">
        <w:trPr>
          <w:trHeight w:val="18"/>
        </w:trPr>
        <w:tc>
          <w:tcPr>
            <w:tcW w:w="5000" w:type="pct"/>
            <w:gridSpan w:val="3"/>
            <w:shd w:val="clear" w:color="auto" w:fill="002060"/>
            <w:vAlign w:val="center"/>
          </w:tcPr>
          <w:p w:rsidR="005540DC" w:rsidRDefault="005540DC" w:rsidP="00D56AF5">
            <w:pPr>
              <w:spacing w:line="360" w:lineRule="auto"/>
              <w:ind w:left="45"/>
              <w:jc w:val="center"/>
              <w:rPr>
                <w:rFonts w:ascii="Arial" w:hAnsi="Arial" w:cs="Arial"/>
                <w:sz w:val="22"/>
                <w:szCs w:val="22"/>
              </w:rPr>
            </w:pPr>
            <w:r>
              <w:rPr>
                <w:rFonts w:ascii="Arial" w:hAnsi="Arial" w:cs="Arial"/>
                <w:b/>
                <w:sz w:val="22"/>
                <w:szCs w:val="22"/>
              </w:rPr>
              <w:t xml:space="preserve">FOR </w:t>
            </w:r>
            <w:r w:rsidRPr="0083576B">
              <w:rPr>
                <w:rFonts w:ascii="Arial" w:hAnsi="Arial" w:cs="Arial"/>
                <w:b/>
                <w:sz w:val="22"/>
                <w:szCs w:val="22"/>
              </w:rPr>
              <w:t>ON BEHALF OF</w:t>
            </w:r>
          </w:p>
          <w:p w:rsidR="005540DC" w:rsidRPr="003B6C52" w:rsidRDefault="005540DC" w:rsidP="00D56AF5">
            <w:pPr>
              <w:spacing w:line="360" w:lineRule="auto"/>
              <w:ind w:left="45"/>
              <w:jc w:val="center"/>
              <w:rPr>
                <w:rFonts w:ascii="Arial" w:hAnsi="Arial" w:cs="Arial"/>
                <w:b/>
                <w:sz w:val="22"/>
                <w:szCs w:val="22"/>
              </w:rPr>
            </w:pPr>
            <w:r w:rsidRPr="003B6C52">
              <w:rPr>
                <w:rFonts w:ascii="Arial" w:hAnsi="Arial" w:cs="Arial"/>
                <w:b/>
                <w:sz w:val="22"/>
                <w:szCs w:val="22"/>
              </w:rPr>
              <w:t>M/S. R.K. ASSOCIATES VALUER &amp; TECHNO ENGINEERING CONSULTANTS PVT. LTD.</w:t>
            </w:r>
          </w:p>
        </w:tc>
      </w:tr>
      <w:tr w:rsidR="005540DC" w:rsidRPr="0083576B" w:rsidTr="00D56AF5">
        <w:trPr>
          <w:trHeight w:val="18"/>
        </w:trPr>
        <w:tc>
          <w:tcPr>
            <w:tcW w:w="1642" w:type="pct"/>
            <w:shd w:val="clear" w:color="auto" w:fill="DBE5F1" w:themeFill="accent1" w:themeFillTint="33"/>
            <w:vAlign w:val="center"/>
          </w:tcPr>
          <w:p w:rsidR="005540DC" w:rsidRPr="0083576B" w:rsidRDefault="005540DC" w:rsidP="00D56AF5">
            <w:pPr>
              <w:tabs>
                <w:tab w:val="left" w:pos="360"/>
              </w:tabs>
              <w:spacing w:line="360" w:lineRule="auto"/>
              <w:jc w:val="center"/>
              <w:rPr>
                <w:rFonts w:ascii="Arial" w:hAnsi="Arial" w:cs="Arial"/>
                <w:b/>
                <w:sz w:val="22"/>
                <w:szCs w:val="22"/>
              </w:rPr>
            </w:pPr>
            <w:r w:rsidRPr="0083576B">
              <w:rPr>
                <w:rFonts w:ascii="Arial" w:hAnsi="Arial" w:cs="Arial"/>
                <w:b/>
                <w:sz w:val="22"/>
                <w:szCs w:val="22"/>
              </w:rPr>
              <w:t>SURVEYED BY</w:t>
            </w:r>
          </w:p>
        </w:tc>
        <w:tc>
          <w:tcPr>
            <w:tcW w:w="1792" w:type="pct"/>
            <w:shd w:val="clear" w:color="auto" w:fill="DBE5F1" w:themeFill="accent1" w:themeFillTint="33"/>
            <w:vAlign w:val="center"/>
          </w:tcPr>
          <w:p w:rsidR="005540DC" w:rsidRPr="0083576B" w:rsidRDefault="005540DC" w:rsidP="00D56AF5">
            <w:pPr>
              <w:spacing w:line="360" w:lineRule="auto"/>
              <w:ind w:left="45" w:right="-108"/>
              <w:jc w:val="center"/>
              <w:rPr>
                <w:rFonts w:ascii="Arial" w:hAnsi="Arial" w:cs="Arial"/>
                <w:sz w:val="22"/>
                <w:szCs w:val="22"/>
              </w:rPr>
            </w:pPr>
            <w:r w:rsidRPr="0083576B">
              <w:rPr>
                <w:rFonts w:ascii="Arial" w:hAnsi="Arial" w:cs="Arial"/>
                <w:b/>
                <w:sz w:val="22"/>
                <w:szCs w:val="22"/>
              </w:rPr>
              <w:t>PREPARED BY</w:t>
            </w:r>
          </w:p>
        </w:tc>
        <w:tc>
          <w:tcPr>
            <w:tcW w:w="1566" w:type="pct"/>
            <w:shd w:val="clear" w:color="auto" w:fill="DBE5F1" w:themeFill="accent1" w:themeFillTint="33"/>
            <w:vAlign w:val="center"/>
          </w:tcPr>
          <w:p w:rsidR="005540DC" w:rsidRPr="0083576B" w:rsidRDefault="005540DC" w:rsidP="00D56AF5">
            <w:pPr>
              <w:spacing w:line="360" w:lineRule="auto"/>
              <w:ind w:left="45" w:right="-108"/>
              <w:jc w:val="center"/>
              <w:rPr>
                <w:rFonts w:ascii="Arial" w:hAnsi="Arial" w:cs="Arial"/>
                <w:sz w:val="22"/>
                <w:szCs w:val="22"/>
              </w:rPr>
            </w:pPr>
            <w:r w:rsidRPr="0083576B">
              <w:rPr>
                <w:rFonts w:ascii="Arial" w:hAnsi="Arial" w:cs="Arial"/>
                <w:b/>
                <w:sz w:val="22"/>
                <w:szCs w:val="22"/>
              </w:rPr>
              <w:t>REVIEWED BY</w:t>
            </w:r>
          </w:p>
        </w:tc>
      </w:tr>
      <w:tr w:rsidR="005540DC" w:rsidRPr="0083576B" w:rsidTr="00D56AF5">
        <w:trPr>
          <w:trHeight w:val="520"/>
        </w:trPr>
        <w:tc>
          <w:tcPr>
            <w:tcW w:w="1642" w:type="pct"/>
            <w:vAlign w:val="center"/>
          </w:tcPr>
          <w:p w:rsidR="005540DC" w:rsidRPr="0083576B" w:rsidRDefault="005540DC" w:rsidP="00E64DE8">
            <w:pPr>
              <w:tabs>
                <w:tab w:val="left" w:pos="360"/>
              </w:tabs>
              <w:spacing w:line="360" w:lineRule="auto"/>
              <w:jc w:val="center"/>
              <w:rPr>
                <w:rFonts w:ascii="Arial" w:hAnsi="Arial" w:cs="Arial"/>
                <w:b/>
                <w:sz w:val="22"/>
                <w:szCs w:val="22"/>
              </w:rPr>
            </w:pPr>
            <w:r w:rsidRPr="0083576B">
              <w:rPr>
                <w:rFonts w:ascii="Arial" w:hAnsi="Arial" w:cs="Arial"/>
                <w:b/>
                <w:sz w:val="22"/>
                <w:szCs w:val="22"/>
              </w:rPr>
              <w:t xml:space="preserve">Mr. </w:t>
            </w:r>
            <w:r w:rsidR="00E64DE8">
              <w:rPr>
                <w:rFonts w:ascii="Arial" w:hAnsi="Arial" w:cs="Arial"/>
                <w:b/>
                <w:sz w:val="22"/>
                <w:szCs w:val="22"/>
              </w:rPr>
              <w:t>Sachin Pandey</w:t>
            </w:r>
          </w:p>
        </w:tc>
        <w:tc>
          <w:tcPr>
            <w:tcW w:w="1792" w:type="pct"/>
            <w:vAlign w:val="center"/>
          </w:tcPr>
          <w:p w:rsidR="005540DC" w:rsidRPr="0083576B" w:rsidRDefault="005540DC" w:rsidP="005540DC">
            <w:pPr>
              <w:tabs>
                <w:tab w:val="left" w:pos="360"/>
              </w:tabs>
              <w:spacing w:line="360" w:lineRule="auto"/>
              <w:jc w:val="center"/>
              <w:rPr>
                <w:rFonts w:ascii="Arial" w:hAnsi="Arial" w:cs="Arial"/>
                <w:b/>
                <w:sz w:val="22"/>
                <w:szCs w:val="22"/>
              </w:rPr>
            </w:pPr>
            <w:r w:rsidRPr="0083576B">
              <w:rPr>
                <w:rFonts w:ascii="Arial" w:hAnsi="Arial" w:cs="Arial"/>
                <w:b/>
                <w:sz w:val="22"/>
                <w:szCs w:val="22"/>
              </w:rPr>
              <w:t xml:space="preserve">Mr. </w:t>
            </w:r>
            <w:r>
              <w:rPr>
                <w:rFonts w:ascii="Arial" w:hAnsi="Arial" w:cs="Arial"/>
                <w:b/>
                <w:sz w:val="22"/>
                <w:szCs w:val="22"/>
              </w:rPr>
              <w:t>Gaurav Kumar</w:t>
            </w:r>
          </w:p>
        </w:tc>
        <w:tc>
          <w:tcPr>
            <w:tcW w:w="1566" w:type="pct"/>
            <w:vAlign w:val="center"/>
          </w:tcPr>
          <w:p w:rsidR="005540DC" w:rsidRPr="0083576B" w:rsidRDefault="005540DC" w:rsidP="005540DC">
            <w:pPr>
              <w:spacing w:line="360" w:lineRule="auto"/>
              <w:ind w:left="45" w:right="-108"/>
              <w:jc w:val="center"/>
              <w:rPr>
                <w:rFonts w:ascii="Arial" w:hAnsi="Arial" w:cs="Arial"/>
                <w:b/>
                <w:sz w:val="22"/>
                <w:szCs w:val="22"/>
              </w:rPr>
            </w:pPr>
            <w:r w:rsidRPr="0083576B">
              <w:rPr>
                <w:rFonts w:ascii="Arial" w:hAnsi="Arial" w:cs="Arial"/>
                <w:b/>
                <w:sz w:val="22"/>
                <w:szCs w:val="22"/>
              </w:rPr>
              <w:t xml:space="preserve">Mr. </w:t>
            </w:r>
            <w:proofErr w:type="spellStart"/>
            <w:r>
              <w:rPr>
                <w:rFonts w:ascii="Arial" w:hAnsi="Arial" w:cs="Arial"/>
                <w:b/>
                <w:sz w:val="22"/>
                <w:szCs w:val="22"/>
              </w:rPr>
              <w:t>Rachit</w:t>
            </w:r>
            <w:proofErr w:type="spellEnd"/>
            <w:r>
              <w:rPr>
                <w:rFonts w:ascii="Arial" w:hAnsi="Arial" w:cs="Arial"/>
                <w:b/>
                <w:sz w:val="22"/>
                <w:szCs w:val="22"/>
              </w:rPr>
              <w:t xml:space="preserve"> Gupta</w:t>
            </w:r>
          </w:p>
        </w:tc>
      </w:tr>
      <w:tr w:rsidR="005540DC" w:rsidRPr="0083576B" w:rsidTr="00D56AF5">
        <w:trPr>
          <w:trHeight w:val="1168"/>
        </w:trPr>
        <w:tc>
          <w:tcPr>
            <w:tcW w:w="1642" w:type="pct"/>
            <w:vAlign w:val="center"/>
          </w:tcPr>
          <w:p w:rsidR="005540DC" w:rsidRPr="0083576B" w:rsidRDefault="005540DC" w:rsidP="00D56AF5">
            <w:pPr>
              <w:tabs>
                <w:tab w:val="left" w:pos="360"/>
              </w:tabs>
              <w:spacing w:before="240" w:line="360" w:lineRule="auto"/>
              <w:jc w:val="center"/>
              <w:rPr>
                <w:rFonts w:ascii="Arial" w:hAnsi="Arial" w:cs="Arial"/>
                <w:b/>
                <w:sz w:val="22"/>
                <w:szCs w:val="22"/>
              </w:rPr>
            </w:pPr>
          </w:p>
        </w:tc>
        <w:tc>
          <w:tcPr>
            <w:tcW w:w="1792" w:type="pct"/>
            <w:vAlign w:val="center"/>
          </w:tcPr>
          <w:p w:rsidR="005540DC" w:rsidRPr="0083576B" w:rsidRDefault="005540DC" w:rsidP="00D56AF5">
            <w:pPr>
              <w:tabs>
                <w:tab w:val="left" w:pos="360"/>
              </w:tabs>
              <w:spacing w:before="240" w:line="360" w:lineRule="auto"/>
              <w:jc w:val="center"/>
              <w:rPr>
                <w:rFonts w:ascii="Arial" w:hAnsi="Arial" w:cs="Arial"/>
                <w:b/>
                <w:sz w:val="22"/>
                <w:szCs w:val="22"/>
              </w:rPr>
            </w:pPr>
          </w:p>
        </w:tc>
        <w:tc>
          <w:tcPr>
            <w:tcW w:w="1566" w:type="pct"/>
            <w:vAlign w:val="center"/>
          </w:tcPr>
          <w:p w:rsidR="005540DC" w:rsidRPr="0083576B" w:rsidRDefault="005540DC" w:rsidP="00D56AF5">
            <w:pPr>
              <w:spacing w:before="240" w:line="360" w:lineRule="auto"/>
              <w:ind w:left="45" w:right="-108"/>
              <w:jc w:val="center"/>
              <w:rPr>
                <w:rFonts w:ascii="Arial" w:hAnsi="Arial" w:cs="Arial"/>
                <w:b/>
                <w:sz w:val="22"/>
                <w:szCs w:val="22"/>
              </w:rPr>
            </w:pPr>
          </w:p>
        </w:tc>
      </w:tr>
    </w:tbl>
    <w:p w:rsidR="005540DC" w:rsidRDefault="005540DC" w:rsidP="005540DC"/>
    <w:p w:rsidR="002A7374" w:rsidRDefault="005540DC">
      <w:pPr>
        <w:rPr>
          <w:rFonts w:ascii="Arial" w:hAnsi="Arial" w:cs="Arial"/>
          <w:b/>
          <w:sz w:val="22"/>
          <w:szCs w:val="22"/>
          <w:highlight w:val="yellow"/>
          <w:u w:val="single"/>
        </w:rPr>
      </w:pPr>
      <w:r>
        <w:rPr>
          <w:rFonts w:ascii="Arial" w:hAnsi="Arial" w:cs="Arial"/>
          <w:b/>
          <w:sz w:val="22"/>
          <w:szCs w:val="22"/>
          <w:highlight w:val="yellow"/>
          <w:u w:val="single"/>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701"/>
        <w:gridCol w:w="7796"/>
      </w:tblGrid>
      <w:tr w:rsidR="008E703C" w:rsidTr="008E703C">
        <w:trPr>
          <w:trHeight w:val="20"/>
        </w:trPr>
        <w:tc>
          <w:tcPr>
            <w:tcW w:w="1701" w:type="dxa"/>
            <w:shd w:val="clear" w:color="auto" w:fill="002060"/>
            <w:vAlign w:val="center"/>
          </w:tcPr>
          <w:p w:rsidR="008E703C" w:rsidRPr="00C61795" w:rsidRDefault="008E703C" w:rsidP="008E703C">
            <w:pPr>
              <w:ind w:left="-108" w:right="-155"/>
              <w:jc w:val="center"/>
              <w:rPr>
                <w:rFonts w:ascii="Arial" w:hAnsi="Arial" w:cs="Arial"/>
                <w:b/>
                <w:i/>
                <w:sz w:val="22"/>
                <w:szCs w:val="22"/>
                <w:highlight w:val="yellow"/>
              </w:rPr>
            </w:pPr>
            <w:r w:rsidRPr="002620F0">
              <w:rPr>
                <w:rFonts w:ascii="Arial" w:hAnsi="Arial" w:cs="Arial"/>
                <w:b/>
                <w:sz w:val="22"/>
                <w:szCs w:val="22"/>
              </w:rPr>
              <w:lastRenderedPageBreak/>
              <w:t xml:space="preserve">PART </w:t>
            </w:r>
            <w:r w:rsidR="00FF793C">
              <w:rPr>
                <w:rFonts w:ascii="Arial" w:hAnsi="Arial" w:cs="Arial"/>
                <w:b/>
                <w:sz w:val="22"/>
                <w:szCs w:val="22"/>
              </w:rPr>
              <w:t>M</w:t>
            </w:r>
          </w:p>
        </w:tc>
        <w:tc>
          <w:tcPr>
            <w:tcW w:w="7796" w:type="dxa"/>
            <w:shd w:val="clear" w:color="auto" w:fill="DBE5F1" w:themeFill="accent1" w:themeFillTint="33"/>
            <w:vAlign w:val="center"/>
          </w:tcPr>
          <w:p w:rsidR="008E703C" w:rsidRPr="00C61795" w:rsidRDefault="008E703C" w:rsidP="007C07E0">
            <w:pPr>
              <w:jc w:val="center"/>
              <w:rPr>
                <w:rFonts w:ascii="Arial" w:hAnsi="Arial" w:cs="Arial"/>
                <w:b/>
                <w:bCs/>
                <w:i/>
                <w:sz w:val="22"/>
                <w:szCs w:val="22"/>
                <w:highlight w:val="yellow"/>
              </w:rPr>
            </w:pPr>
            <w:r>
              <w:rPr>
                <w:rFonts w:ascii="Arial" w:hAnsi="Arial" w:cs="Arial"/>
                <w:b/>
                <w:sz w:val="22"/>
              </w:rPr>
              <w:t>DISCLAIMER | REMARKS</w:t>
            </w:r>
          </w:p>
        </w:tc>
      </w:tr>
    </w:tbl>
    <w:p w:rsidR="008E703C" w:rsidRDefault="008E703C">
      <w:pPr>
        <w:rPr>
          <w:rFonts w:ascii="Arial" w:hAnsi="Arial" w:cs="Arial"/>
          <w:b/>
          <w:sz w:val="22"/>
          <w:szCs w:val="22"/>
          <w:highlight w:val="yellow"/>
          <w:u w:val="single"/>
        </w:rPr>
      </w:pPr>
    </w:p>
    <w:p w:rsidR="008E703C" w:rsidRDefault="008E703C">
      <w:pPr>
        <w:rPr>
          <w:rFonts w:ascii="Arial" w:hAnsi="Arial" w:cs="Arial"/>
          <w:b/>
          <w:sz w:val="22"/>
          <w:szCs w:val="22"/>
          <w:highlight w:val="yellow"/>
          <w:u w:val="single"/>
        </w:rPr>
      </w:pPr>
    </w:p>
    <w:p w:rsidR="00DF0584" w:rsidRDefault="00A22FE5" w:rsidP="009D776F">
      <w:pPr>
        <w:numPr>
          <w:ilvl w:val="3"/>
          <w:numId w:val="4"/>
        </w:numPr>
        <w:spacing w:line="360" w:lineRule="auto"/>
        <w:ind w:left="709" w:right="-8" w:hanging="426"/>
        <w:jc w:val="both"/>
        <w:rPr>
          <w:rFonts w:ascii="Arial" w:hAnsi="Arial" w:cs="Arial"/>
          <w:color w:val="000000" w:themeColor="text1"/>
          <w:sz w:val="22"/>
          <w:szCs w:val="20"/>
        </w:rPr>
      </w:pPr>
      <w:r w:rsidRPr="00223CB7">
        <w:rPr>
          <w:rFonts w:ascii="Arial" w:hAnsi="Arial" w:cs="Arial"/>
          <w:color w:val="000000" w:themeColor="text1"/>
          <w:sz w:val="22"/>
          <w:szCs w:val="20"/>
        </w:rPr>
        <w:t>No employee or member of R.K Associates has any direct/ indirect interest in the Project.</w:t>
      </w:r>
    </w:p>
    <w:p w:rsidR="00DF0584" w:rsidRDefault="00E00A16"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is prepared based on the copies of the documents/ information which the Bank/ Company has provided to us out of the standard checklist of documents sought from them and further based on our assumptions and limiting conditions. The client/owner and its management/representatives warranted to us that the information they supplied was complete, accurate and true and correct to the best of their knowledge. All such information provided to us has been relied upon in good faith and we have assumed that it is true</w:t>
      </w:r>
      <w:r w:rsidR="00300CA7" w:rsidRPr="00DF0584">
        <w:rPr>
          <w:rFonts w:ascii="Arial" w:hAnsi="Arial" w:cs="Arial"/>
          <w:sz w:val="22"/>
          <w:szCs w:val="20"/>
        </w:rPr>
        <w:t xml:space="preserve"> and correct in all respect. I/</w:t>
      </w:r>
      <w:r w:rsidRPr="00DF0584">
        <w:rPr>
          <w:rFonts w:ascii="Arial" w:hAnsi="Arial" w:cs="Arial"/>
          <w:sz w:val="22"/>
          <w:szCs w:val="20"/>
        </w:rPr>
        <w:t>We shall not be liable for any loss, damages, cost or expenses arising from fraudulent acts, misrepresentations, or wilful default on part of the owner, company, its directors, employee, representative or agents. Verification or cross checking of the documents provided to us from the originals or from any Govt. departments/ Record of Registrar has not been done at our end since this is beyond the scope of our work. If at any time in future, it is found or came to our knowledge that misrepresentation of facts or incomplete or distorted information has been provided to us then this report shall automatically become null &amp; void.</w:t>
      </w:r>
    </w:p>
    <w:p w:rsidR="00DF0584" w:rsidRDefault="00F367A7"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Legal aspects for e.g. investigation of title, ownership rights, lien, charge, mortgage, lease, sanctioned maps, verification of documents, etc. have not been done at our end and same has to be taken care by legal expert/ Advocate. It is assumed that the concerned Lender/ Financial Institution has satisfied them with the authenticity of the documents, information given to us and for which the legal verification has been already taken and cleared by the competent Advocate before requesting for this report. I/ We assume no responsibility for the legal matters including, but not limited to, legal or title concerns.</w:t>
      </w:r>
    </w:p>
    <w:p w:rsidR="00DF0584" w:rsidRDefault="00F367A7"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is a general analysis of the project based on the scope mentioned in the report. This is not an Audit report, Design document, DPR or Techno feasibility study. All the information gathered is based on the facts seen on the site during survey, verbal discussion &amp; documentary evidence provided by the client and is believed that information given by the company is true best of their knowledge.</w:t>
      </w:r>
    </w:p>
    <w:p w:rsidR="00DF0584" w:rsidRDefault="00096351"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This Techno Economic-Viability study is prepared based on certain futuristic assumption </w:t>
      </w:r>
      <w:r w:rsidR="005C6750" w:rsidRPr="00DF0584">
        <w:rPr>
          <w:rFonts w:ascii="Arial" w:hAnsi="Arial" w:cs="Arial"/>
          <w:sz w:val="22"/>
          <w:szCs w:val="20"/>
        </w:rPr>
        <w:t xml:space="preserve">which are intra dependent on economic, market and </w:t>
      </w:r>
      <w:r w:rsidR="00666D78" w:rsidRPr="00DF0584">
        <w:rPr>
          <w:rFonts w:ascii="Arial" w:hAnsi="Arial" w:cs="Arial"/>
          <w:sz w:val="22"/>
          <w:szCs w:val="20"/>
        </w:rPr>
        <w:t>sectorial</w:t>
      </w:r>
      <w:r w:rsidR="005C6750" w:rsidRPr="00DF0584">
        <w:rPr>
          <w:rFonts w:ascii="Arial" w:hAnsi="Arial" w:cs="Arial"/>
          <w:sz w:val="22"/>
          <w:szCs w:val="20"/>
        </w:rPr>
        <w:t xml:space="preserve"> growth condition in future and socio-economic, socio-political </w:t>
      </w:r>
      <w:r w:rsidR="00095899" w:rsidRPr="00DF0584">
        <w:rPr>
          <w:rFonts w:ascii="Arial" w:hAnsi="Arial" w:cs="Arial"/>
          <w:sz w:val="22"/>
          <w:szCs w:val="20"/>
        </w:rPr>
        <w:t>condition at macro and micro level.</w:t>
      </w:r>
    </w:p>
    <w:p w:rsidR="00DF0584" w:rsidRPr="00DF0584" w:rsidRDefault="00095899"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lastRenderedPageBreak/>
        <w:t xml:space="preserve">Meeting </w:t>
      </w:r>
      <w:r w:rsidR="00331E36" w:rsidRPr="00DF0584">
        <w:rPr>
          <w:rFonts w:ascii="Arial" w:hAnsi="Arial" w:cs="Arial"/>
          <w:sz w:val="22"/>
          <w:szCs w:val="20"/>
        </w:rPr>
        <w:t xml:space="preserve">of assumption and financial ratio will entirely depend on the sincerity and efforts of the company, promoters and </w:t>
      </w:r>
      <w:r w:rsidR="00F54712" w:rsidRPr="00DF0584">
        <w:rPr>
          <w:rFonts w:ascii="Arial" w:hAnsi="Arial" w:cs="Arial"/>
          <w:sz w:val="22"/>
          <w:szCs w:val="20"/>
        </w:rPr>
        <w:t>its</w:t>
      </w:r>
      <w:r w:rsidR="00331E36" w:rsidRPr="00DF0584">
        <w:rPr>
          <w:rFonts w:ascii="Arial" w:hAnsi="Arial" w:cs="Arial"/>
          <w:sz w:val="22"/>
          <w:szCs w:val="20"/>
        </w:rPr>
        <w:t xml:space="preserve"> key managerial performance.</w:t>
      </w:r>
    </w:p>
    <w:p w:rsidR="00317C8D" w:rsidRDefault="000F2A82"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All observations mentioned in the report is only based on the visual observation and the documents/ data/ information provided by the client. No mechanical/ technical tests, measurements or any design review have been performed or carried out from our side during Project assessment.</w:t>
      </w:r>
    </w:p>
    <w:p w:rsidR="00317C8D" w:rsidRPr="00317C8D" w:rsidRDefault="00317C8D" w:rsidP="009D776F">
      <w:pPr>
        <w:numPr>
          <w:ilvl w:val="3"/>
          <w:numId w:val="4"/>
        </w:numPr>
        <w:spacing w:before="240" w:line="360" w:lineRule="auto"/>
        <w:ind w:left="709" w:right="-8" w:hanging="426"/>
        <w:jc w:val="both"/>
        <w:rPr>
          <w:rFonts w:ascii="Arial" w:hAnsi="Arial" w:cs="Arial"/>
          <w:color w:val="000000" w:themeColor="text1"/>
          <w:sz w:val="22"/>
          <w:szCs w:val="20"/>
        </w:rPr>
      </w:pPr>
      <w:r w:rsidRPr="00317C8D">
        <w:rPr>
          <w:rFonts w:ascii="Arial" w:hAnsi="Arial" w:cs="Arial"/>
          <w:sz w:val="22"/>
          <w:szCs w:val="20"/>
        </w:rPr>
        <w:t>This report has been diligently prepared by our techno-financial team to the best of their ability. However, it's important to note that the recommendations provided in this Total Economic Viability (TEV) assessment do not imply an endorsement, validation, or certification of the accuracy or completeness of the disclosed information by the involved stakeholders. Furthermore, we do not claim or endorse that the opinions presented herein are the sole best course of action for decision-makers to follow. There may exist additional approaches and inputs that have not been covered within this report or fall outside the scope of this report.</w:t>
      </w:r>
    </w:p>
    <w:p w:rsidR="00DF0584" w:rsidRDefault="0044207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Bank/FII should </w:t>
      </w:r>
      <w:r w:rsidRPr="00DF0584">
        <w:rPr>
          <w:rFonts w:ascii="Arial" w:hAnsi="Arial" w:cs="Arial"/>
          <w:b/>
          <w:sz w:val="22"/>
          <w:szCs w:val="20"/>
        </w:rPr>
        <w:t>ONLY</w:t>
      </w:r>
      <w:r w:rsidRPr="00DF0584">
        <w:rPr>
          <w:rFonts w:ascii="Arial" w:hAnsi="Arial" w:cs="Arial"/>
          <w:sz w:val="22"/>
          <w:szCs w:val="20"/>
        </w:rPr>
        <w:t xml:space="preserve"> take this report as </w:t>
      </w:r>
      <w:r w:rsidR="0014481A" w:rsidRPr="00DF0584">
        <w:rPr>
          <w:rFonts w:ascii="Arial" w:hAnsi="Arial" w:cs="Arial"/>
          <w:sz w:val="22"/>
          <w:szCs w:val="20"/>
        </w:rPr>
        <w:t>an Advisory document from the Financial/ Chartered Engineering firm and its specifically advised to the creditor to cross verifies</w:t>
      </w:r>
      <w:r w:rsidRPr="00DF0584">
        <w:rPr>
          <w:rFonts w:ascii="Arial" w:hAnsi="Arial" w:cs="Arial"/>
          <w:sz w:val="22"/>
          <w:szCs w:val="20"/>
        </w:rPr>
        <w:t xml:space="preserve"> the original documents for the facts mentioned in the report which can be availed from the borrowing company directly.</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In case of any default in loans or the credit facility extended to the borrowing company, R.K Associates shall not be held responsible for whatsoever reason may be and any request for seeking any explanation from the employee/s of R.K Associates will not be entertained at any instance or situation.</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The </w:t>
      </w:r>
      <w:r w:rsidR="0014481A" w:rsidRPr="00DF0584">
        <w:rPr>
          <w:rFonts w:ascii="Arial" w:hAnsi="Arial" w:cs="Arial"/>
          <w:sz w:val="22"/>
          <w:szCs w:val="20"/>
        </w:rPr>
        <w:t>documents, information, data provided to us during the course of this assessment by the client are</w:t>
      </w:r>
      <w:r w:rsidRPr="00DF0584">
        <w:rPr>
          <w:rFonts w:ascii="Arial" w:hAnsi="Arial" w:cs="Arial"/>
          <w:sz w:val="22"/>
          <w:szCs w:val="20"/>
        </w:rPr>
        <w:t xml:space="preserve"> reviewed only up to the extent required in relation to the scope of the work. No document has been reviewed beyond the scope of the work.</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only contains general assessment &amp; opinion as per the scope of work evaluated as per the information given in the copy of documents, information, data provided to us and/ and confirmed by the owner/ owner representative to us at site which has been relied upon in good faith. It doesn’t contain any other recommendations of any sort including but not limited to express of any opinion on the suitability or otherwise of entering into any transaction with the borrower.</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lastRenderedPageBreak/>
        <w:t>We have relied on data from third party, external sources &amp; information available on public domain also to conclude this report. These sources are believed to be reliable and therefore, we assume no liability for the truth or accuracy of any data, opinions or estimates furnished by others that have been used in this analysis. Where we have relied on data, opinions or estimates from external sources, reasonable care has been taken to ensure that such data has been correctly extracted from those sources and /or reproduced in its proper form and context, however still we can’t vouch its authenticity, correctness or accuracy.</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is prepared by our competent technical team which includes Engineers and financial experts &amp; analysts.</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is just an opinion report and doesn’t hold any binding on anyone. It is requested from the concerned Financial Institution which is using this report for taking financial decision on the project that they should consider all the different associated relevant &amp; related factors also before taking any business decision based on the content of this report.</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All Pages of the report including </w:t>
      </w:r>
      <w:r w:rsidR="002B77C5" w:rsidRPr="00DF0584">
        <w:rPr>
          <w:rFonts w:ascii="Arial" w:hAnsi="Arial" w:cs="Arial"/>
          <w:sz w:val="22"/>
          <w:szCs w:val="20"/>
        </w:rPr>
        <w:t>annexure</w:t>
      </w:r>
      <w:r w:rsidRPr="00DF0584">
        <w:rPr>
          <w:rFonts w:ascii="Arial" w:hAnsi="Arial" w:cs="Arial"/>
          <w:sz w:val="22"/>
          <w:szCs w:val="20"/>
        </w:rPr>
        <w:t xml:space="preserve"> are signed and stamped from our office. In case any paper in the report is without stamp &amp; signature then this should not be considered a valid paper issued from this office.</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Though adequate care has been taken while preparing this report as per its scope, but still we can’t rule out typing, human errors, over sightedness of any information or any other </w:t>
      </w:r>
      <w:r w:rsidRPr="00DF0584">
        <w:rPr>
          <w:rFonts w:ascii="Arial" w:hAnsi="Arial" w:cs="Arial"/>
          <w:sz w:val="22"/>
          <w:szCs w:val="22"/>
        </w:rPr>
        <w:t xml:space="preserve">mistakes. Therefore, the concerned organization is advised to satisfy themselves that the report is complete &amp; satisfactory in all respect. Intimation regarding any discrepancy shall be brought into our notice immediately. If no intimation is received within </w:t>
      </w:r>
      <w:r w:rsidRPr="00DF0584">
        <w:rPr>
          <w:rFonts w:ascii="Arial" w:hAnsi="Arial" w:cs="Arial"/>
          <w:b/>
          <w:sz w:val="22"/>
          <w:szCs w:val="22"/>
        </w:rPr>
        <w:t>15 (Fifteen) days</w:t>
      </w:r>
      <w:r w:rsidRPr="00DF0584">
        <w:rPr>
          <w:rFonts w:ascii="Arial" w:hAnsi="Arial" w:cs="Arial"/>
          <w:sz w:val="22"/>
          <w:szCs w:val="22"/>
        </w:rPr>
        <w:t xml:space="preserve"> in writing from the date of issuance of the report, to rectify these timely, then it shall be considered that the report is complete in all respect and has been accepted by the client up to their satisfaction &amp; use and further to which R.K Associates shall not be held responsible in any manner.</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2"/>
        </w:rPr>
        <w:t xml:space="preserve">Defect Liability Period is </w:t>
      </w:r>
      <w:r w:rsidRPr="00DF0584">
        <w:rPr>
          <w:rFonts w:ascii="Arial" w:hAnsi="Arial" w:cs="Arial"/>
          <w:b/>
          <w:sz w:val="22"/>
          <w:szCs w:val="22"/>
        </w:rPr>
        <w:t>15 DAYS</w:t>
      </w:r>
      <w:r w:rsidRPr="00DF0584">
        <w:rPr>
          <w:rFonts w:ascii="Arial" w:hAnsi="Arial" w:cs="Arial"/>
          <w:sz w:val="22"/>
          <w:szCs w:val="22"/>
        </w:rPr>
        <w:t xml:space="preserve">. We request the concerned authorized reader of this report to check the contents, data and calculations in the report within this period and intimate us in writing if any corrections are required or in case of any other concern with the contents or opinion mentioned in the report. Corrections only related to typographical, calculation, spelling mistakes, incorrect data/ figures/ statement will be entertained within the defect liability period. Any new changes for any additional information in already approved </w:t>
      </w:r>
      <w:r w:rsidRPr="00DF0584">
        <w:rPr>
          <w:rFonts w:ascii="Arial" w:hAnsi="Arial" w:cs="Arial"/>
          <w:sz w:val="22"/>
          <w:szCs w:val="22"/>
        </w:rPr>
        <w:lastRenderedPageBreak/>
        <w:t>report will be regarded as additional work for which additional fees may be charged. No request for any illegitimate change in regard to any facts &amp; figures will be entertained.</w:t>
      </w:r>
    </w:p>
    <w:p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R.K Associates encourages its customers to give feedback or inform concerns over its services through proper channel at </w:t>
      </w:r>
      <w:r w:rsidRPr="00DF0584">
        <w:rPr>
          <w:b/>
          <w:color w:val="3333FF"/>
          <w:sz w:val="22"/>
          <w:szCs w:val="20"/>
        </w:rPr>
        <w:t>valuers</w:t>
      </w:r>
      <w:r w:rsidRPr="00DF0584">
        <w:rPr>
          <w:rFonts w:ascii="Arial" w:hAnsi="Arial" w:cs="Arial"/>
          <w:b/>
          <w:color w:val="3333FF"/>
          <w:sz w:val="22"/>
          <w:szCs w:val="20"/>
        </w:rPr>
        <w:t>@rkassociates.org</w:t>
      </w:r>
      <w:r w:rsidRPr="00DF0584">
        <w:rPr>
          <w:rFonts w:ascii="Arial" w:hAnsi="Arial" w:cs="Arial"/>
          <w:color w:val="3333FF"/>
          <w:sz w:val="22"/>
          <w:szCs w:val="20"/>
        </w:rPr>
        <w:t xml:space="preserve"> </w:t>
      </w:r>
      <w:r w:rsidRPr="00DF0584">
        <w:rPr>
          <w:rFonts w:ascii="Arial" w:hAnsi="Arial" w:cs="Arial"/>
          <w:sz w:val="22"/>
          <w:szCs w:val="20"/>
        </w:rPr>
        <w:t xml:space="preserve">in writing within </w:t>
      </w:r>
      <w:r w:rsidRPr="00DF0584">
        <w:rPr>
          <w:rFonts w:ascii="Arial" w:hAnsi="Arial" w:cs="Arial"/>
          <w:b/>
          <w:sz w:val="22"/>
          <w:szCs w:val="20"/>
        </w:rPr>
        <w:t>15 days</w:t>
      </w:r>
      <w:r w:rsidRPr="00DF0584">
        <w:rPr>
          <w:rFonts w:ascii="Arial" w:hAnsi="Arial" w:cs="Arial"/>
          <w:sz w:val="22"/>
          <w:szCs w:val="20"/>
        </w:rPr>
        <w:t xml:space="preserve"> of report delivery. After this period no concern/ complaint/ proceedings in connection with the Techno- Economic Viability Study Services will be entertained due to possible change in situation and condition of the subject Project.</w:t>
      </w:r>
    </w:p>
    <w:p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Our Data retention policy is of </w:t>
      </w:r>
      <w:r w:rsidRPr="00DF0584">
        <w:rPr>
          <w:rFonts w:ascii="Arial" w:hAnsi="Arial" w:cs="Arial"/>
          <w:b/>
          <w:sz w:val="22"/>
          <w:szCs w:val="20"/>
        </w:rPr>
        <w:t>ONE YEAR</w:t>
      </w:r>
      <w:r w:rsidRPr="00DF0584">
        <w:rPr>
          <w:rFonts w:ascii="Arial" w:hAnsi="Arial" w:cs="Arial"/>
          <w:sz w:val="22"/>
          <w:szCs w:val="20"/>
        </w:rPr>
        <w:t>. After this period, we remove all the concerned records related to the assignment from our repository. No clarification or query can be answered after this period due to unavailability of the data.</w:t>
      </w:r>
    </w:p>
    <w:p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Techno Economic Viability Study report is governed by our (1) Internal Policies, Processes &amp; Standard Operating Procedures, (2) Information/ Data/ Inputs given to us by the client and (3) Information/ Data/ Facts given to us by our field/ office technical team. Management of R.K Associates never gives acceptance to any unethical or unprofessional practice which may affect fair, correct &amp; impartial assessment and which is against any prevailing law. In case of any indication of any negligence, default, incorrect, misleading, misrepresentation or distortion of facts in the report then it is the responsibility of the user of this report to immediately or at least within the defect liability period bring all such act into notice of R.K Associates management so that corrective measures can be taken instantly.</w:t>
      </w:r>
    </w:p>
    <w:p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R.K Associates never releases any report doing alterations or modifications from pen. In case any information/ figure of this report is found altered with pen then this report will automatically become </w:t>
      </w:r>
      <w:r w:rsidRPr="00DF0584">
        <w:rPr>
          <w:rFonts w:ascii="Arial" w:hAnsi="Arial" w:cs="Arial"/>
          <w:b/>
          <w:sz w:val="22"/>
          <w:szCs w:val="20"/>
        </w:rPr>
        <w:t>null &amp; void</w:t>
      </w:r>
      <w:r w:rsidRPr="00DF0584">
        <w:rPr>
          <w:rFonts w:ascii="Arial" w:hAnsi="Arial" w:cs="Arial"/>
          <w:sz w:val="22"/>
          <w:szCs w:val="20"/>
        </w:rPr>
        <w:t>.</w:t>
      </w:r>
    </w:p>
    <w:p w:rsidR="00EB5704" w:rsidRPr="00FE44E2" w:rsidRDefault="00A22FE5" w:rsidP="009D776F">
      <w:pPr>
        <w:numPr>
          <w:ilvl w:val="3"/>
          <w:numId w:val="4"/>
        </w:numPr>
        <w:spacing w:before="240" w:line="360" w:lineRule="auto"/>
        <w:ind w:left="709" w:right="-8" w:hanging="426"/>
        <w:jc w:val="both"/>
        <w:rPr>
          <w:sz w:val="36"/>
        </w:rPr>
      </w:pPr>
      <w:r w:rsidRPr="00D26258">
        <w:rPr>
          <w:rFonts w:ascii="Arial" w:hAnsi="Arial" w:cs="Arial"/>
          <w:sz w:val="22"/>
          <w:szCs w:val="20"/>
        </w:rPr>
        <w:t xml:space="preserve">If this report is prepared for the matter under litigation in any Indian court, no official or employee of R.K Associates will be under any obligation to give in person appearance in the court as a testimony. For any explanation or clarification, only written reply can be submitted on payment of charges by the plaintiff or respondent which will be 10% of the original fees charged where minimum charges will be </w:t>
      </w:r>
      <w:proofErr w:type="spellStart"/>
      <w:r w:rsidRPr="00D26258">
        <w:rPr>
          <w:rFonts w:ascii="Arial" w:hAnsi="Arial" w:cs="Arial"/>
          <w:sz w:val="22"/>
          <w:szCs w:val="20"/>
        </w:rPr>
        <w:t>Rs</w:t>
      </w:r>
      <w:proofErr w:type="spellEnd"/>
      <w:r w:rsidRPr="00D26258">
        <w:rPr>
          <w:rFonts w:ascii="Arial" w:hAnsi="Arial" w:cs="Arial"/>
          <w:sz w:val="22"/>
          <w:szCs w:val="20"/>
        </w:rPr>
        <w:t>. 15,000/</w:t>
      </w:r>
      <w:r w:rsidR="00223CB7" w:rsidRPr="00D26258">
        <w:rPr>
          <w:rFonts w:ascii="Arial" w:hAnsi="Arial" w:cs="Arial"/>
          <w:sz w:val="22"/>
          <w:szCs w:val="20"/>
        </w:rPr>
        <w:t>.</w:t>
      </w:r>
    </w:p>
    <w:p w:rsidR="00FE44E2" w:rsidRDefault="00FE44E2" w:rsidP="00FE44E2">
      <w:pPr>
        <w:tabs>
          <w:tab w:val="left" w:pos="360"/>
        </w:tabs>
        <w:spacing w:before="240" w:line="360" w:lineRule="auto"/>
        <w:ind w:right="-143"/>
        <w:jc w:val="both"/>
        <w:rPr>
          <w:rFonts w:ascii="Arial" w:hAnsi="Arial" w:cs="Arial"/>
          <w:sz w:val="22"/>
          <w:szCs w:val="20"/>
        </w:rPr>
      </w:pPr>
    </w:p>
    <w:p w:rsidR="00FE44E2" w:rsidRDefault="00FE44E2" w:rsidP="00FE44E2">
      <w:pPr>
        <w:tabs>
          <w:tab w:val="left" w:pos="360"/>
        </w:tabs>
        <w:spacing w:before="240" w:line="360" w:lineRule="auto"/>
        <w:ind w:right="-143"/>
        <w:jc w:val="both"/>
        <w:rPr>
          <w:rFonts w:ascii="Arial" w:hAnsi="Arial" w:cs="Arial"/>
          <w:sz w:val="22"/>
          <w:szCs w:val="20"/>
        </w:rPr>
      </w:pPr>
    </w:p>
    <w:p w:rsidR="00FE44E2" w:rsidRDefault="00FE44E2" w:rsidP="00FE44E2">
      <w:pPr>
        <w:tabs>
          <w:tab w:val="left" w:pos="360"/>
        </w:tabs>
        <w:spacing w:before="240" w:line="360" w:lineRule="auto"/>
        <w:ind w:right="-143"/>
        <w:jc w:val="both"/>
        <w:rPr>
          <w:rFonts w:ascii="Arial" w:hAnsi="Arial" w:cs="Arial"/>
          <w:sz w:val="22"/>
          <w:szCs w:val="20"/>
        </w:rPr>
      </w:pPr>
    </w:p>
    <w:p w:rsidR="00FE44E2" w:rsidRPr="000318A7" w:rsidRDefault="00FE44E2" w:rsidP="000318A7">
      <w:pPr>
        <w:spacing w:before="240" w:line="360" w:lineRule="auto"/>
        <w:ind w:left="284" w:right="-143"/>
        <w:jc w:val="center"/>
        <w:rPr>
          <w:rFonts w:ascii="Arial" w:hAnsi="Arial" w:cs="Arial"/>
          <w:b/>
          <w:bCs/>
          <w:sz w:val="22"/>
          <w:szCs w:val="20"/>
        </w:rPr>
      </w:pPr>
      <w:r>
        <w:rPr>
          <w:b/>
          <w:bCs/>
          <w:noProof/>
          <w:lang w:eastAsia="en-IN"/>
        </w:rPr>
        <w:lastRenderedPageBreak/>
        <mc:AlternateContent>
          <mc:Choice Requires="wps">
            <w:drawing>
              <wp:anchor distT="4294967295" distB="4294967295" distL="114300" distR="114300" simplePos="0" relativeHeight="251658752" behindDoc="0" locked="0" layoutInCell="1" allowOverlap="1">
                <wp:simplePos x="0" y="0"/>
                <wp:positionH relativeFrom="column">
                  <wp:posOffset>269874</wp:posOffset>
                </wp:positionH>
                <wp:positionV relativeFrom="paragraph">
                  <wp:posOffset>224154</wp:posOffset>
                </wp:positionV>
                <wp:extent cx="5894705" cy="0"/>
                <wp:effectExtent l="0" t="19050" r="29845" b="19050"/>
                <wp:wrapNone/>
                <wp:docPr id="26" name="Straight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5894705" cy="0"/>
                        </a:xfrm>
                        <a:prstGeom prst="line">
                          <a:avLst/>
                        </a:prstGeom>
                        <a:noFill/>
                        <a:ln w="38100">
                          <a:solidFill>
                            <a:schemeClr val="tx2">
                              <a:lumMod val="40000"/>
                              <a:lumOff val="6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F11F57E" id="Straight Connector 26" o:spid="_x0000_s1026" style="position:absolute;flip:y;z-index:2516587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1.25pt,17.65pt" to="485.4pt,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" strokecolor="#8db3e2 [1311]" strokeweight="3pt">
                <v:shadow color="#243f60 [1604]" opacity=".5" offset="1pt"/>
                <o:lock v:ext="edit" shapetype="f"/>
              </v:line>
            </w:pict>
          </mc:Fallback>
        </mc:AlternateContent>
      </w:r>
      <w:r w:rsidR="009B6A35">
        <w:rPr>
          <w:rFonts w:ascii="Arial" w:hAnsi="Arial" w:cs="Arial"/>
          <w:b/>
          <w:bCs/>
          <w:sz w:val="22"/>
          <w:szCs w:val="20"/>
        </w:rPr>
        <w:t>EXTRACTS</w:t>
      </w:r>
      <w:r w:rsidRPr="005C1A32">
        <w:rPr>
          <w:rFonts w:ascii="Arial" w:hAnsi="Arial" w:cs="Arial"/>
          <w:b/>
          <w:bCs/>
          <w:sz w:val="22"/>
          <w:szCs w:val="20"/>
        </w:rPr>
        <w:t xml:space="preserve"> OF IMPORTANT STATUTORY APPROVALS PROVIDED BY THE CLIENT</w:t>
      </w:r>
    </w:p>
    <w:p w:rsidR="0029086D" w:rsidRDefault="0029086D">
      <w:pPr>
        <w:tabs>
          <w:tab w:val="left" w:pos="1440"/>
        </w:tabs>
        <w:spacing w:line="360" w:lineRule="auto"/>
        <w:ind w:right="16"/>
        <w:jc w:val="both"/>
        <w:rPr>
          <w:rFonts w:ascii="Arial" w:hAnsi="Arial" w:cs="Arial"/>
          <w:sz w:val="22"/>
        </w:rPr>
      </w:pPr>
    </w:p>
    <w:p w:rsidR="00147F5F" w:rsidRDefault="00B25A3A" w:rsidP="00B25A3A">
      <w:pPr>
        <w:tabs>
          <w:tab w:val="left" w:pos="1440"/>
        </w:tabs>
        <w:spacing w:line="360" w:lineRule="auto"/>
        <w:ind w:left="284" w:right="16"/>
        <w:jc w:val="both"/>
        <w:rPr>
          <w:rFonts w:ascii="Arial" w:hAnsi="Arial" w:cs="Arial"/>
          <w:sz w:val="22"/>
        </w:rPr>
      </w:pPr>
      <w:r>
        <w:rPr>
          <w:rFonts w:ascii="Arial" w:hAnsi="Arial" w:cs="Arial"/>
          <w:noProof/>
          <w:sz w:val="22"/>
          <w:lang w:eastAsia="en-IN"/>
        </w:rPr>
        <w:drawing>
          <wp:inline distT="0" distB="0" distL="0" distR="0">
            <wp:extent cx="6163310" cy="3800475"/>
            <wp:effectExtent l="19050" t="19050" r="27940" b="285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2C82F36.tmp"/>
                    <pic:cNvPicPr/>
                  </pic:nvPicPr>
                  <pic:blipFill>
                    <a:blip r:embed="rId101">
                      <a:extLst>
                        <a:ext uri="{28A0092B-C50C-407E-A947-70E740481C1C}">
                          <a14:useLocalDpi xmlns:a14="http://schemas.microsoft.com/office/drawing/2010/main" val="0"/>
                        </a:ext>
                      </a:extLst>
                    </a:blip>
                    <a:stretch>
                      <a:fillRect/>
                    </a:stretch>
                  </pic:blipFill>
                  <pic:spPr>
                    <a:xfrm>
                      <a:off x="0" y="0"/>
                      <a:ext cx="6163539" cy="3800616"/>
                    </a:xfrm>
                    <a:prstGeom prst="rect">
                      <a:avLst/>
                    </a:prstGeom>
                    <a:ln>
                      <a:solidFill>
                        <a:schemeClr val="tx1"/>
                      </a:solidFill>
                    </a:ln>
                  </pic:spPr>
                </pic:pic>
              </a:graphicData>
            </a:graphic>
          </wp:inline>
        </w:drawing>
      </w:r>
    </w:p>
    <w:p w:rsidR="00B25A3A" w:rsidRDefault="00B25A3A" w:rsidP="00B25A3A">
      <w:pPr>
        <w:tabs>
          <w:tab w:val="left" w:pos="1440"/>
        </w:tabs>
        <w:spacing w:line="360" w:lineRule="auto"/>
        <w:ind w:left="284" w:right="16"/>
        <w:jc w:val="both"/>
        <w:rPr>
          <w:rFonts w:ascii="Arial" w:hAnsi="Arial" w:cs="Arial"/>
          <w:sz w:val="22"/>
        </w:rPr>
      </w:pPr>
      <w:r>
        <w:rPr>
          <w:rFonts w:ascii="Arial" w:hAnsi="Arial" w:cs="Arial"/>
          <w:noProof/>
          <w:sz w:val="22"/>
          <w:lang w:eastAsia="en-IN"/>
        </w:rPr>
        <w:drawing>
          <wp:inline distT="0" distB="0" distL="0" distR="0">
            <wp:extent cx="6163310" cy="3990975"/>
            <wp:effectExtent l="19050" t="19050" r="27940" b="285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2C8AEB8.tmp"/>
                    <pic:cNvPicPr/>
                  </pic:nvPicPr>
                  <pic:blipFill>
                    <a:blip r:embed="rId102">
                      <a:extLst>
                        <a:ext uri="{28A0092B-C50C-407E-A947-70E740481C1C}">
                          <a14:useLocalDpi xmlns:a14="http://schemas.microsoft.com/office/drawing/2010/main" val="0"/>
                        </a:ext>
                      </a:extLst>
                    </a:blip>
                    <a:stretch>
                      <a:fillRect/>
                    </a:stretch>
                  </pic:blipFill>
                  <pic:spPr>
                    <a:xfrm>
                      <a:off x="0" y="0"/>
                      <a:ext cx="6163310" cy="3990975"/>
                    </a:xfrm>
                    <a:prstGeom prst="rect">
                      <a:avLst/>
                    </a:prstGeom>
                    <a:ln>
                      <a:solidFill>
                        <a:schemeClr val="tx1"/>
                      </a:solidFill>
                    </a:ln>
                  </pic:spPr>
                </pic:pic>
              </a:graphicData>
            </a:graphic>
          </wp:inline>
        </w:drawing>
      </w:r>
    </w:p>
    <w:p w:rsidR="00B25A3A" w:rsidRDefault="00B25A3A" w:rsidP="00B25A3A">
      <w:pPr>
        <w:tabs>
          <w:tab w:val="left" w:pos="1440"/>
        </w:tabs>
        <w:spacing w:line="360" w:lineRule="auto"/>
        <w:ind w:left="284" w:right="-292"/>
        <w:jc w:val="both"/>
        <w:rPr>
          <w:rFonts w:ascii="Arial" w:hAnsi="Arial" w:cs="Arial"/>
          <w:sz w:val="22"/>
        </w:rPr>
      </w:pPr>
      <w:r>
        <w:rPr>
          <w:rFonts w:ascii="Arial" w:hAnsi="Arial" w:cs="Arial"/>
          <w:noProof/>
          <w:sz w:val="22"/>
          <w:lang w:eastAsia="en-IN"/>
        </w:rPr>
        <w:lastRenderedPageBreak/>
        <w:drawing>
          <wp:inline distT="0" distB="0" distL="0" distR="0">
            <wp:extent cx="3980180" cy="6152285"/>
            <wp:effectExtent l="19050" t="19050" r="20320" b="203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2C895DD.tmp"/>
                    <pic:cNvPicPr/>
                  </pic:nvPicPr>
                  <pic:blipFill>
                    <a:blip r:embed="rId103">
                      <a:extLst>
                        <a:ext uri="{28A0092B-C50C-407E-A947-70E740481C1C}">
                          <a14:useLocalDpi xmlns:a14="http://schemas.microsoft.com/office/drawing/2010/main" val="0"/>
                        </a:ext>
                      </a:extLst>
                    </a:blip>
                    <a:stretch>
                      <a:fillRect/>
                    </a:stretch>
                  </pic:blipFill>
                  <pic:spPr>
                    <a:xfrm rot="16200000">
                      <a:off x="0" y="0"/>
                      <a:ext cx="3984642" cy="6159182"/>
                    </a:xfrm>
                    <a:prstGeom prst="rect">
                      <a:avLst/>
                    </a:prstGeom>
                    <a:ln>
                      <a:solidFill>
                        <a:schemeClr val="tx1"/>
                      </a:solidFill>
                    </a:ln>
                  </pic:spPr>
                </pic:pic>
              </a:graphicData>
            </a:graphic>
          </wp:inline>
        </w:drawing>
      </w:r>
    </w:p>
    <w:p w:rsidR="00B25A3A" w:rsidRDefault="00B25A3A" w:rsidP="00B25A3A">
      <w:pPr>
        <w:tabs>
          <w:tab w:val="left" w:pos="1440"/>
        </w:tabs>
        <w:spacing w:line="360" w:lineRule="auto"/>
        <w:ind w:left="284" w:right="16"/>
        <w:jc w:val="both"/>
        <w:rPr>
          <w:rFonts w:ascii="Arial" w:hAnsi="Arial" w:cs="Arial"/>
          <w:sz w:val="22"/>
        </w:rPr>
      </w:pPr>
      <w:r>
        <w:rPr>
          <w:rFonts w:ascii="Arial" w:hAnsi="Arial" w:cs="Arial"/>
          <w:noProof/>
          <w:sz w:val="22"/>
          <w:lang w:eastAsia="en-IN"/>
        </w:rPr>
        <w:drawing>
          <wp:inline distT="0" distB="0" distL="0" distR="0">
            <wp:extent cx="6124575" cy="4162425"/>
            <wp:effectExtent l="19050" t="19050" r="28575" b="285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2C81FDE.tmp"/>
                    <pic:cNvPicPr/>
                  </pic:nvPicPr>
                  <pic:blipFill>
                    <a:blip r:embed="rId104">
                      <a:extLst>
                        <a:ext uri="{28A0092B-C50C-407E-A947-70E740481C1C}">
                          <a14:useLocalDpi xmlns:a14="http://schemas.microsoft.com/office/drawing/2010/main" val="0"/>
                        </a:ext>
                      </a:extLst>
                    </a:blip>
                    <a:stretch>
                      <a:fillRect/>
                    </a:stretch>
                  </pic:blipFill>
                  <pic:spPr>
                    <a:xfrm>
                      <a:off x="0" y="0"/>
                      <a:ext cx="6124709" cy="4162516"/>
                    </a:xfrm>
                    <a:prstGeom prst="rect">
                      <a:avLst/>
                    </a:prstGeom>
                    <a:ln>
                      <a:solidFill>
                        <a:schemeClr val="tx1"/>
                      </a:solidFill>
                    </a:ln>
                  </pic:spPr>
                </pic:pic>
              </a:graphicData>
            </a:graphic>
          </wp:inline>
        </w:drawing>
      </w:r>
    </w:p>
    <w:p w:rsidR="00CD180F" w:rsidRPr="00FA113D" w:rsidRDefault="00CD180F" w:rsidP="00FA113D">
      <w:pPr>
        <w:jc w:val="right"/>
        <w:rPr>
          <w:rFonts w:ascii="Arial" w:hAnsi="Arial" w:cs="Arial"/>
          <w:sz w:val="22"/>
        </w:rPr>
      </w:pPr>
    </w:p>
    <w:sectPr w:rsidR="00CD180F" w:rsidRPr="00FA113D" w:rsidSect="00256ED7">
      <w:headerReference w:type="default" r:id="rId105"/>
      <w:footerReference w:type="default" r:id="rId106"/>
      <w:pgSz w:w="11910" w:h="16840"/>
      <w:pgMar w:top="1220" w:right="1000" w:bottom="1702" w:left="1137" w:header="454" w:footer="144"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E3A26" w:rsidRDefault="000E3A26" w:rsidP="00EB5704">
      <w:r>
        <w:separator/>
      </w:r>
    </w:p>
  </w:endnote>
  <w:endnote w:type="continuationSeparator" w:id="0">
    <w:p w:rsidR="000E3A26" w:rsidRDefault="000E3A26" w:rsidP="00EB57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A4AA0" w:rsidRDefault="000A4AA0">
    <w:pPr>
      <w:pStyle w:val="Footer"/>
      <w:tabs>
        <w:tab w:val="clear" w:pos="4320"/>
        <w:tab w:val="clear" w:pos="8640"/>
      </w:tabs>
      <w:rPr>
        <w:rFonts w:ascii="Arial" w:hAnsi="Arial" w:cs="Arial"/>
        <w:b/>
        <w:color w:val="002060"/>
        <w:sz w:val="22"/>
      </w:rPr>
    </w:pPr>
    <w:r>
      <w:rPr>
        <w:rFonts w:ascii="Arial" w:hAnsi="Arial" w:cs="Arial"/>
        <w:b/>
        <w:color w:val="002060"/>
        <w:sz w:val="22"/>
      </w:rPr>
      <w:tab/>
    </w:r>
  </w:p>
  <w:p w:rsidR="000A4AA0" w:rsidRDefault="000A4AA0">
    <w:pPr>
      <w:pStyle w:val="Footer"/>
      <w:tabs>
        <w:tab w:val="clear" w:pos="8640"/>
      </w:tabs>
      <w:rPr>
        <w:rFonts w:ascii="Arial" w:hAnsi="Arial" w:cs="Arial"/>
        <w:b/>
        <w:color w:val="002060"/>
        <w:sz w:val="22"/>
      </w:rPr>
    </w:pPr>
    <w:r>
      <w:rPr>
        <w:rFonts w:ascii="Arial" w:hAnsi="Arial" w:cs="Arial"/>
        <w:b/>
        <w:noProof/>
        <w:color w:val="002060"/>
        <w:sz w:val="22"/>
        <w:lang w:eastAsia="en-IN"/>
      </w:rPr>
      <mc:AlternateContent>
        <mc:Choice Requires="wps">
          <w:drawing>
            <wp:anchor distT="0" distB="0" distL="0" distR="0" simplePos="0" relativeHeight="251649024" behindDoc="0" locked="0" layoutInCell="1" allowOverlap="1" wp14:anchorId="47C55A8F" wp14:editId="792FF284">
              <wp:simplePos x="0" y="0"/>
              <wp:positionH relativeFrom="column">
                <wp:posOffset>-15875</wp:posOffset>
              </wp:positionH>
              <wp:positionV relativeFrom="paragraph">
                <wp:posOffset>98425</wp:posOffset>
              </wp:positionV>
              <wp:extent cx="5886450" cy="9525"/>
              <wp:effectExtent l="19050" t="19050" r="19050" b="28575"/>
              <wp:wrapNone/>
              <wp:docPr id="14" name="40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86450" cy="9525"/>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C6BDA55" id="4099" o:spid="_x0000_s1026" style="position:absolute;flip:y;z-index:25164902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1.25pt,7.75pt" to="462.2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" strokecolor="#4579b8" strokeweight="2.25pt"/>
          </w:pict>
        </mc:Fallback>
      </mc:AlternateContent>
    </w:r>
  </w:p>
  <w:p w:rsidR="000A4AA0" w:rsidRDefault="000A4AA0">
    <w:pPr>
      <w:pStyle w:val="Footer"/>
      <w:tabs>
        <w:tab w:val="clear" w:pos="8640"/>
      </w:tabs>
    </w:pPr>
    <w:r>
      <w:rPr>
        <w:rFonts w:ascii="Arial" w:hAnsi="Arial" w:cs="Arial"/>
        <w:b/>
        <w:color w:val="002060"/>
        <w:sz w:val="22"/>
      </w:rPr>
      <w:t>FILE NO.: RKA/FY20-21/420</w:t>
    </w:r>
    <w:r>
      <w:rPr>
        <w:rFonts w:ascii="Arial" w:hAnsi="Arial" w:cs="Arial"/>
        <w:b/>
        <w:color w:val="002060"/>
        <w:sz w:val="22"/>
      </w:rPr>
      <w:tab/>
    </w:r>
    <w:r>
      <w:rPr>
        <w:rFonts w:ascii="Arial" w:hAnsi="Arial" w:cs="Arial"/>
        <w:b/>
        <w:color w:val="002060"/>
        <w:sz w:val="22"/>
      </w:rPr>
      <w:tab/>
      <w:t>Page 3</w:t>
    </w:r>
  </w:p>
  <w:p w:rsidR="000A4AA0" w:rsidRDefault="000A4AA0">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A4AA0" w:rsidRDefault="000A4AA0" w:rsidP="00454082">
    <w:r>
      <w:rPr>
        <w:noProof/>
        <w:color w:val="0F243E"/>
        <w:lang w:eastAsia="en-IN"/>
      </w:rPr>
      <mc:AlternateContent>
        <mc:Choice Requires="wps">
          <w:drawing>
            <wp:anchor distT="0" distB="0" distL="0" distR="0" simplePos="0" relativeHeight="251655168" behindDoc="0" locked="0" layoutInCell="1" allowOverlap="1" wp14:anchorId="3F77B89A" wp14:editId="6EF1AF27">
              <wp:simplePos x="0" y="0"/>
              <wp:positionH relativeFrom="column">
                <wp:posOffset>-25401</wp:posOffset>
              </wp:positionH>
              <wp:positionV relativeFrom="paragraph">
                <wp:posOffset>88900</wp:posOffset>
              </wp:positionV>
              <wp:extent cx="6048375" cy="9525"/>
              <wp:effectExtent l="19050" t="19050" r="28575" b="28575"/>
              <wp:wrapNone/>
              <wp:docPr id="13"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48375" cy="9525"/>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2FED3E19" id="4100" o:spid="_x0000_s1026" style="position:absolute;z-index:25165516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2pt,7pt" to="474.2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" strokecolor="#4579b8" strokeweight="2.25pt"/>
          </w:pict>
        </mc:Fallback>
      </mc:AlternateContent>
    </w:r>
  </w:p>
  <w:p w:rsidR="000A4AA0" w:rsidRDefault="000A4AA0" w:rsidP="00454082">
    <w:pPr>
      <w:pStyle w:val="Footer"/>
      <w:tabs>
        <w:tab w:val="clear" w:pos="4320"/>
        <w:tab w:val="clear" w:pos="8640"/>
      </w:tabs>
      <w:rPr>
        <w:caps/>
        <w:noProof/>
        <w:color w:val="002060"/>
      </w:rPr>
    </w:pPr>
    <w:r>
      <w:rPr>
        <w:rFonts w:ascii="Cambria" w:hAnsi="Cambria" w:cs="Arial"/>
        <w:b/>
        <w:color w:val="0F243E"/>
      </w:rPr>
      <w:t>FILE NO.: VIS (2024-25) –</w:t>
    </w:r>
    <w:r w:rsidRPr="00BD62D6">
      <w:t xml:space="preserve"> </w:t>
    </w:r>
    <w:r>
      <w:rPr>
        <w:rFonts w:ascii="Cambria" w:hAnsi="Cambria" w:cs="Arial"/>
        <w:b/>
        <w:color w:val="0F243E"/>
      </w:rPr>
      <w:t>PL333</w:t>
    </w:r>
    <w:r w:rsidRPr="00BD62D6">
      <w:rPr>
        <w:rFonts w:ascii="Cambria" w:hAnsi="Cambria" w:cs="Arial"/>
        <w:b/>
        <w:color w:val="0F243E"/>
      </w:rPr>
      <w:t>-</w:t>
    </w:r>
    <w:r>
      <w:rPr>
        <w:rFonts w:ascii="Cambria" w:hAnsi="Cambria" w:cs="Arial"/>
        <w:b/>
        <w:color w:val="0F243E"/>
      </w:rPr>
      <w:t>292-386</w:t>
    </w:r>
    <w:r>
      <w:rPr>
        <w:rFonts w:ascii="Cambria" w:hAnsi="Cambria" w:cs="Arial"/>
        <w:b/>
        <w:color w:val="0F243E"/>
      </w:rPr>
      <w:tab/>
    </w:r>
    <w:r>
      <w:rPr>
        <w:rFonts w:ascii="Cambria" w:hAnsi="Cambria" w:cs="Arial"/>
        <w:b/>
        <w:color w:val="0F243E"/>
      </w:rPr>
      <w:tab/>
      <w:t xml:space="preserve">                                              </w:t>
    </w:r>
    <w:r w:rsidRPr="00676C11">
      <w:rPr>
        <w:rFonts w:ascii="Cambria" w:hAnsi="Cambria"/>
        <w:b/>
      </w:rPr>
      <w:t>Page</w:t>
    </w:r>
    <w:r>
      <w:rPr>
        <w:rFonts w:ascii="Cambria" w:hAnsi="Cambria"/>
      </w:rPr>
      <w:t xml:space="preserve"> </w:t>
    </w:r>
    <w:r w:rsidRPr="00616FCF">
      <w:rPr>
        <w:rFonts w:ascii="Arial" w:hAnsi="Arial" w:cs="Arial"/>
        <w:b/>
        <w:bCs/>
        <w:sz w:val="22"/>
      </w:rPr>
      <w:fldChar w:fldCharType="begin"/>
    </w:r>
    <w:r w:rsidRPr="00616FCF">
      <w:rPr>
        <w:rFonts w:ascii="Arial" w:hAnsi="Arial" w:cs="Arial"/>
        <w:b/>
        <w:bCs/>
        <w:sz w:val="22"/>
      </w:rPr>
      <w:instrText xml:space="preserve"> PAGE </w:instrText>
    </w:r>
    <w:r w:rsidRPr="00616FCF">
      <w:rPr>
        <w:rFonts w:ascii="Arial" w:hAnsi="Arial" w:cs="Arial"/>
        <w:b/>
        <w:bCs/>
        <w:sz w:val="22"/>
      </w:rPr>
      <w:fldChar w:fldCharType="separate"/>
    </w:r>
    <w:r w:rsidR="006C4678">
      <w:rPr>
        <w:rFonts w:ascii="Arial" w:hAnsi="Arial" w:cs="Arial"/>
        <w:b/>
        <w:bCs/>
        <w:noProof/>
        <w:sz w:val="22"/>
      </w:rPr>
      <w:t>0</w:t>
    </w:r>
    <w:r w:rsidRPr="00616FCF">
      <w:rPr>
        <w:rFonts w:ascii="Arial" w:hAnsi="Arial" w:cs="Arial"/>
        <w:b/>
        <w:bCs/>
        <w:sz w:val="22"/>
      </w:rPr>
      <w:fldChar w:fldCharType="end"/>
    </w:r>
    <w:r w:rsidRPr="00616FCF">
      <w:rPr>
        <w:rFonts w:ascii="Arial" w:hAnsi="Arial" w:cs="Arial"/>
        <w:b/>
        <w:sz w:val="22"/>
      </w:rPr>
      <w:t xml:space="preserve"> </w:t>
    </w:r>
    <w:r w:rsidRPr="00676C11">
      <w:rPr>
        <w:rFonts w:ascii="Arial" w:hAnsi="Arial" w:cs="Arial"/>
        <w:b/>
        <w:sz w:val="22"/>
      </w:rPr>
      <w:t>of</w:t>
    </w:r>
    <w:r>
      <w:rPr>
        <w:rFonts w:ascii="Cambria" w:hAnsi="Cambria"/>
      </w:rPr>
      <w:t xml:space="preserve"> </w:t>
    </w:r>
    <w:r>
      <w:rPr>
        <w:rFonts w:hAnsi="Cambria"/>
        <w:b/>
        <w:bCs/>
        <w:lang w:val="en-US"/>
      </w:rPr>
      <w:t>107</w:t>
    </w:r>
  </w:p>
  <w:p w:rsidR="000A4AA0" w:rsidRDefault="000A4AA0">
    <w:pPr>
      <w:pStyle w:val="Footer"/>
      <w:tabs>
        <w:tab w:val="clear" w:pos="4320"/>
        <w:tab w:val="clear" w:pos="8640"/>
      </w:tabs>
    </w:pPr>
  </w:p>
  <w:p w:rsidR="000A4AA0" w:rsidRPr="007735FD" w:rsidRDefault="000A4AA0" w:rsidP="000A5856">
    <w:pPr>
      <w:pStyle w:val="Footer"/>
      <w:jc w:val="center"/>
      <w:rPr>
        <w:rFonts w:ascii="Cambria" w:hAnsi="Cambria"/>
        <w:b/>
        <w:color w:val="548DD4"/>
        <w:sz w:val="16"/>
      </w:rPr>
    </w:pPr>
    <w:r w:rsidRPr="007735FD">
      <w:rPr>
        <w:rFonts w:ascii="Cambria" w:hAnsi="Cambria"/>
        <w:b/>
        <w:color w:val="548DD4"/>
        <w:sz w:val="16"/>
      </w:rPr>
      <w:t xml:space="preserve">Valuation Terms of Service &amp; </w:t>
    </w:r>
    <w:proofErr w:type="spellStart"/>
    <w:r w:rsidRPr="007735FD">
      <w:rPr>
        <w:rFonts w:ascii="Cambria" w:hAnsi="Cambria"/>
        <w:b/>
        <w:color w:val="548DD4"/>
        <w:sz w:val="16"/>
      </w:rPr>
      <w:t>Valuer’s</w:t>
    </w:r>
    <w:proofErr w:type="spellEnd"/>
    <w:r w:rsidRPr="007735FD">
      <w:rPr>
        <w:rFonts w:ascii="Cambria" w:hAnsi="Cambria"/>
        <w:b/>
        <w:color w:val="548DD4"/>
        <w:sz w:val="16"/>
      </w:rPr>
      <w:t xml:space="preserve"> Important Remarks are available</w:t>
    </w:r>
  </w:p>
  <w:p w:rsidR="000A4AA0" w:rsidRPr="00607CA9" w:rsidRDefault="000A4AA0" w:rsidP="000A5856">
    <w:pPr>
      <w:ind w:left="2880" w:firstLine="720"/>
      <w:rPr>
        <w:rFonts w:ascii="Arial" w:hAnsi="Arial" w:cs="Arial"/>
        <w:b/>
        <w:sz w:val="22"/>
        <w:szCs w:val="22"/>
      </w:rPr>
    </w:pPr>
    <w:r>
      <w:rPr>
        <w:rFonts w:ascii="Cambria" w:hAnsi="Cambria"/>
        <w:b/>
        <w:color w:val="548DD4"/>
        <w:sz w:val="16"/>
      </w:rPr>
      <w:t xml:space="preserve">      </w:t>
    </w:r>
    <w:proofErr w:type="gramStart"/>
    <w:r w:rsidRPr="007735FD">
      <w:rPr>
        <w:rFonts w:ascii="Cambria" w:hAnsi="Cambria"/>
        <w:b/>
        <w:color w:val="548DD4"/>
        <w:sz w:val="16"/>
      </w:rPr>
      <w:t>at</w:t>
    </w:r>
    <w:proofErr w:type="gramEnd"/>
    <w:r w:rsidRPr="007735FD">
      <w:rPr>
        <w:rFonts w:ascii="Cambria" w:hAnsi="Cambria"/>
        <w:b/>
        <w:color w:val="548DD4"/>
        <w:sz w:val="16"/>
      </w:rPr>
      <w:t xml:space="preserve"> www.rkassociates.org</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A4AA0" w:rsidRDefault="000A4AA0">
    <w:pPr>
      <w:pStyle w:val="Footer"/>
      <w:framePr w:wrap="around" w:vAnchor="text" w:hAnchor="margin" w:xAlign="right" w:y="1"/>
      <w:rPr>
        <w:rStyle w:val="PageNumber"/>
        <w:rFonts w:eastAsia="SimSun"/>
      </w:rPr>
    </w:pPr>
    <w:r>
      <w:rPr>
        <w:rStyle w:val="PageNumber"/>
        <w:rFonts w:eastAsia="SimSun"/>
      </w:rPr>
      <w:fldChar w:fldCharType="begin"/>
    </w:r>
    <w:r>
      <w:rPr>
        <w:rStyle w:val="PageNumber"/>
        <w:rFonts w:eastAsia="SimSun"/>
      </w:rPr>
      <w:instrText xml:space="preserve">PAGE  </w:instrText>
    </w:r>
    <w:r>
      <w:rPr>
        <w:rStyle w:val="PageNumber"/>
        <w:rFonts w:eastAsia="SimSun"/>
      </w:rPr>
      <w:fldChar w:fldCharType="separate"/>
    </w:r>
    <w:r>
      <w:rPr>
        <w:rStyle w:val="PageNumber"/>
        <w:rFonts w:eastAsia="SimSun"/>
        <w:noProof/>
      </w:rPr>
      <w:t>6</w:t>
    </w:r>
    <w:r>
      <w:rPr>
        <w:rStyle w:val="PageNumber"/>
        <w:rFonts w:eastAsia="SimSun"/>
      </w:rPr>
      <w:fldChar w:fldCharType="end"/>
    </w:r>
  </w:p>
  <w:p w:rsidR="000A4AA0" w:rsidRDefault="000A4AA0">
    <w:pPr>
      <w:pStyle w:val="Footer"/>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A4AA0" w:rsidRDefault="000A4AA0" w:rsidP="000318A7">
    <w:pPr>
      <w:pStyle w:val="Header"/>
      <w:tabs>
        <w:tab w:val="clear" w:pos="4320"/>
        <w:tab w:val="clear" w:pos="8640"/>
        <w:tab w:val="left" w:pos="1515"/>
      </w:tabs>
    </w:pPr>
    <w:r>
      <w:tab/>
    </w:r>
  </w:p>
  <w:p w:rsidR="000A4AA0" w:rsidRDefault="000A4AA0" w:rsidP="000318A7">
    <w:r>
      <w:rPr>
        <w:noProof/>
        <w:color w:val="0F243E"/>
        <w:lang w:eastAsia="en-IN"/>
      </w:rPr>
      <mc:AlternateContent>
        <mc:Choice Requires="wps">
          <w:drawing>
            <wp:anchor distT="0" distB="0" distL="0" distR="0" simplePos="0" relativeHeight="251661312" behindDoc="0" locked="0" layoutInCell="1" allowOverlap="1" wp14:anchorId="17F196F9" wp14:editId="2A398D19">
              <wp:simplePos x="0" y="0"/>
              <wp:positionH relativeFrom="column">
                <wp:posOffset>174625</wp:posOffset>
              </wp:positionH>
              <wp:positionV relativeFrom="paragraph">
                <wp:posOffset>91440</wp:posOffset>
              </wp:positionV>
              <wp:extent cx="5819775" cy="0"/>
              <wp:effectExtent l="0" t="19050" r="28575" b="19050"/>
              <wp:wrapNone/>
              <wp:docPr id="4174"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9775"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7E17A801" id="4100" o:spid="_x0000_s1026" style="position:absolute;z-index:25166131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13.75pt,7.2pt" to="472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" strokecolor="#4579b8" strokeweight="2.25pt"/>
          </w:pict>
        </mc:Fallback>
      </mc:AlternateContent>
    </w:r>
  </w:p>
  <w:p w:rsidR="000A4AA0" w:rsidRDefault="000A4AA0" w:rsidP="000318A7">
    <w:pPr>
      <w:pStyle w:val="Footer"/>
      <w:tabs>
        <w:tab w:val="clear" w:pos="4320"/>
        <w:tab w:val="clear" w:pos="8640"/>
      </w:tabs>
      <w:ind w:left="284"/>
      <w:rPr>
        <w:caps/>
        <w:noProof/>
        <w:color w:val="002060"/>
      </w:rPr>
    </w:pPr>
    <w:r w:rsidRPr="00864A60">
      <w:rPr>
        <w:rFonts w:ascii="Cambria" w:hAnsi="Cambria" w:cs="Arial"/>
        <w:b/>
        <w:color w:val="0F243E"/>
      </w:rPr>
      <w:t>F</w:t>
    </w:r>
    <w:r>
      <w:rPr>
        <w:rFonts w:ascii="Cambria" w:hAnsi="Cambria" w:cs="Arial"/>
        <w:b/>
        <w:color w:val="0F243E"/>
      </w:rPr>
      <w:t>ILE NO.: VIS (2024-25</w:t>
    </w:r>
    <w:r w:rsidRPr="00C03345">
      <w:rPr>
        <w:rFonts w:ascii="Cambria" w:hAnsi="Cambria" w:cs="Arial"/>
        <w:b/>
        <w:color w:val="0F243E"/>
      </w:rPr>
      <w:t>)-PL</w:t>
    </w:r>
    <w:r>
      <w:rPr>
        <w:rFonts w:ascii="Cambria" w:hAnsi="Cambria" w:cs="Arial"/>
        <w:b/>
        <w:color w:val="0F243E"/>
      </w:rPr>
      <w:t>333</w:t>
    </w:r>
    <w:r w:rsidRPr="00C03345">
      <w:rPr>
        <w:rFonts w:ascii="Cambria" w:hAnsi="Cambria" w:cs="Arial"/>
        <w:b/>
        <w:color w:val="0F243E"/>
      </w:rPr>
      <w:t>-</w:t>
    </w:r>
    <w:r>
      <w:rPr>
        <w:rFonts w:ascii="Cambria" w:hAnsi="Cambria" w:cs="Arial"/>
        <w:b/>
        <w:color w:val="0F243E"/>
      </w:rPr>
      <w:t>292</w:t>
    </w:r>
    <w:r w:rsidRPr="00C03345">
      <w:rPr>
        <w:rFonts w:ascii="Cambria" w:hAnsi="Cambria" w:cs="Arial"/>
        <w:b/>
        <w:color w:val="0F243E"/>
      </w:rPr>
      <w:t>-</w:t>
    </w:r>
    <w:r>
      <w:rPr>
        <w:rFonts w:ascii="Cambria" w:hAnsi="Cambria" w:cs="Arial"/>
        <w:b/>
        <w:color w:val="0F243E"/>
      </w:rPr>
      <w:t>386</w:t>
    </w:r>
    <w:r>
      <w:rPr>
        <w:rFonts w:ascii="Cambria" w:hAnsi="Cambria" w:cs="Arial"/>
        <w:b/>
        <w:color w:val="0F243E"/>
      </w:rPr>
      <w:tab/>
    </w:r>
    <w:r>
      <w:rPr>
        <w:rFonts w:ascii="Cambria" w:hAnsi="Cambria" w:cs="Arial"/>
        <w:b/>
        <w:color w:val="0F243E"/>
      </w:rPr>
      <w:tab/>
    </w:r>
    <w:r>
      <w:rPr>
        <w:rFonts w:ascii="Cambria" w:hAnsi="Cambria" w:cs="Arial"/>
        <w:b/>
        <w:color w:val="0F243E"/>
      </w:rPr>
      <w:tab/>
      <w:t xml:space="preserve">                          </w:t>
    </w:r>
    <w:r w:rsidRPr="005E2BA6">
      <w:rPr>
        <w:rFonts w:ascii="Cambria" w:hAnsi="Cambria" w:cs="Arial"/>
        <w:b/>
        <w:color w:val="002060"/>
      </w:rPr>
      <w:t xml:space="preserve">Page </w:t>
    </w:r>
    <w:r w:rsidRPr="000318A7">
      <w:rPr>
        <w:rFonts w:ascii="Cambria" w:hAnsi="Cambria" w:cs="Arial"/>
        <w:b/>
        <w:color w:val="002060"/>
      </w:rPr>
      <w:fldChar w:fldCharType="begin"/>
    </w:r>
    <w:r w:rsidRPr="000318A7">
      <w:rPr>
        <w:rFonts w:ascii="Cambria" w:hAnsi="Cambria" w:cs="Arial"/>
        <w:b/>
        <w:color w:val="002060"/>
      </w:rPr>
      <w:instrText xml:space="preserve"> PAGE </w:instrText>
    </w:r>
    <w:r w:rsidRPr="000318A7">
      <w:rPr>
        <w:rFonts w:ascii="Cambria" w:hAnsi="Cambria" w:cs="Arial"/>
        <w:b/>
        <w:color w:val="002060"/>
      </w:rPr>
      <w:fldChar w:fldCharType="separate"/>
    </w:r>
    <w:r w:rsidR="006C4678">
      <w:rPr>
        <w:rFonts w:ascii="Cambria" w:hAnsi="Cambria" w:cs="Arial"/>
        <w:b/>
        <w:noProof/>
        <w:color w:val="002060"/>
      </w:rPr>
      <w:t>19</w:t>
    </w:r>
    <w:r w:rsidRPr="000318A7">
      <w:rPr>
        <w:rFonts w:ascii="Cambria" w:hAnsi="Cambria" w:cs="Arial"/>
        <w:b/>
        <w:color w:val="002060"/>
      </w:rPr>
      <w:fldChar w:fldCharType="end"/>
    </w:r>
    <w:r w:rsidRPr="005E2BA6">
      <w:rPr>
        <w:rFonts w:ascii="Cambria" w:hAnsi="Cambria" w:cs="Arial"/>
        <w:b/>
        <w:color w:val="002060"/>
      </w:rPr>
      <w:t xml:space="preserve"> of </w:t>
    </w:r>
    <w:r>
      <w:rPr>
        <w:rFonts w:ascii="Cambria" w:hAnsi="Cambria" w:cs="Arial"/>
        <w:b/>
        <w:color w:val="002060"/>
      </w:rPr>
      <w:t>107</w:t>
    </w:r>
  </w:p>
  <w:p w:rsidR="000A4AA0" w:rsidRDefault="000A4AA0" w:rsidP="000318A7">
    <w:pPr>
      <w:pStyle w:val="Footer"/>
      <w:jc w:val="center"/>
      <w:rPr>
        <w:rFonts w:ascii="Cambria" w:hAnsi="Cambria"/>
        <w:b/>
        <w:color w:val="548DD4"/>
        <w:sz w:val="16"/>
      </w:rPr>
    </w:pPr>
  </w:p>
  <w:p w:rsidR="000A4AA0" w:rsidRPr="007735FD" w:rsidRDefault="000A4AA0" w:rsidP="000318A7">
    <w:pPr>
      <w:pStyle w:val="Footer"/>
      <w:jc w:val="center"/>
      <w:rPr>
        <w:rFonts w:ascii="Cambria" w:hAnsi="Cambria"/>
        <w:b/>
        <w:color w:val="548DD4"/>
        <w:sz w:val="16"/>
      </w:rPr>
    </w:pPr>
    <w:r w:rsidRPr="007735FD">
      <w:rPr>
        <w:rFonts w:ascii="Cambria" w:hAnsi="Cambria"/>
        <w:b/>
        <w:color w:val="548DD4"/>
        <w:sz w:val="16"/>
      </w:rPr>
      <w:t xml:space="preserve">Valuation Terms of Service &amp; </w:t>
    </w:r>
    <w:proofErr w:type="spellStart"/>
    <w:r w:rsidRPr="007735FD">
      <w:rPr>
        <w:rFonts w:ascii="Cambria" w:hAnsi="Cambria"/>
        <w:b/>
        <w:color w:val="548DD4"/>
        <w:sz w:val="16"/>
      </w:rPr>
      <w:t>Valuer’s</w:t>
    </w:r>
    <w:proofErr w:type="spellEnd"/>
    <w:r w:rsidRPr="007735FD">
      <w:rPr>
        <w:rFonts w:ascii="Cambria" w:hAnsi="Cambria"/>
        <w:b/>
        <w:color w:val="548DD4"/>
        <w:sz w:val="16"/>
      </w:rPr>
      <w:t xml:space="preserve"> Important Remarks are available</w:t>
    </w:r>
  </w:p>
  <w:p w:rsidR="000A4AA0" w:rsidRPr="000318A7" w:rsidRDefault="000A4AA0" w:rsidP="000318A7">
    <w:pPr>
      <w:ind w:left="2880" w:firstLine="720"/>
      <w:rPr>
        <w:rFonts w:ascii="Arial" w:hAnsi="Arial" w:cs="Arial"/>
        <w:b/>
        <w:sz w:val="22"/>
        <w:szCs w:val="22"/>
      </w:rPr>
    </w:pPr>
    <w:r>
      <w:rPr>
        <w:rFonts w:ascii="Cambria" w:hAnsi="Cambria"/>
        <w:b/>
        <w:color w:val="548DD4"/>
        <w:sz w:val="16"/>
      </w:rPr>
      <w:t xml:space="preserve">      </w:t>
    </w:r>
    <w:proofErr w:type="gramStart"/>
    <w:r w:rsidRPr="007735FD">
      <w:rPr>
        <w:rFonts w:ascii="Cambria" w:hAnsi="Cambria"/>
        <w:b/>
        <w:color w:val="548DD4"/>
        <w:sz w:val="16"/>
      </w:rPr>
      <w:t>at</w:t>
    </w:r>
    <w:proofErr w:type="gramEnd"/>
    <w:r w:rsidRPr="007735FD">
      <w:rPr>
        <w:rFonts w:ascii="Cambria" w:hAnsi="Cambria"/>
        <w:b/>
        <w:color w:val="548DD4"/>
        <w:sz w:val="16"/>
      </w:rPr>
      <w:t xml:space="preserve"> www.rkassociates.org</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A4AA0" w:rsidRDefault="000A4AA0">
    <w:pPr>
      <w:pStyle w:val="Footer"/>
      <w:tabs>
        <w:tab w:val="clear" w:pos="8640"/>
      </w:tabs>
      <w:rPr>
        <w:color w:val="0F243E"/>
        <w:sz w:val="22"/>
        <w:szCs w:val="22"/>
      </w:rPr>
    </w:pPr>
    <w:r>
      <w:rPr>
        <w:color w:val="0F243E"/>
        <w:sz w:val="22"/>
        <w:szCs w:val="22"/>
      </w:rPr>
      <w:t xml:space="preserve">          </w:t>
    </w:r>
  </w:p>
  <w:p w:rsidR="000A4AA0" w:rsidRDefault="000A4AA0">
    <w:pPr>
      <w:pStyle w:val="Footer"/>
      <w:ind w:right="360"/>
      <w:rPr>
        <w:rFonts w:ascii="Calibri" w:hAnsi="Calibri" w:cs="Calibri"/>
      </w:rPr>
    </w:pPr>
  </w:p>
  <w:p w:rsidR="000A4AA0" w:rsidRDefault="000A4AA0">
    <w:pPr>
      <w:pStyle w:val="Footer"/>
      <w:tabs>
        <w:tab w:val="clear" w:pos="8640"/>
      </w:tabs>
    </w:pPr>
    <w:r>
      <w:rPr>
        <w:noProof/>
        <w:color w:val="0F243E"/>
        <w:lang w:eastAsia="en-IN"/>
      </w:rPr>
      <mc:AlternateContent>
        <mc:Choice Requires="wps">
          <w:drawing>
            <wp:anchor distT="4294967295" distB="4294967295" distL="0" distR="0" simplePos="0" relativeHeight="251659264" behindDoc="0" locked="0" layoutInCell="1" allowOverlap="1">
              <wp:simplePos x="0" y="0"/>
              <wp:positionH relativeFrom="column">
                <wp:posOffset>30480</wp:posOffset>
              </wp:positionH>
              <wp:positionV relativeFrom="paragraph">
                <wp:posOffset>-86996</wp:posOffset>
              </wp:positionV>
              <wp:extent cx="5753100" cy="0"/>
              <wp:effectExtent l="0" t="19050" r="19050" b="19050"/>
              <wp:wrapNone/>
              <wp:docPr id="4" name="4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3100"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016AB79" id="4105" o:spid="_x0000_s1026" style="position:absolute;z-index:251659264;visibility:visible;mso-wrap-style:square;mso-width-percent:0;mso-height-percent:0;mso-wrap-distance-left:0;mso-wrap-distance-top:-3e-5mm;mso-wrap-distance-right:0;mso-wrap-distance-bottom:-3e-5mm;mso-position-horizontal:absolute;mso-position-horizontal-relative:text;mso-position-vertical:absolute;mso-position-vertical-relative:text;mso-width-percent:0;mso-height-percent:0;mso-width-relative:margin;mso-height-relative:margin" from="2.4pt,-6.85pt" to="455.4pt,-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" strokecolor="#4579b8" strokeweight="2.25pt"/>
          </w:pict>
        </mc:Fallback>
      </mc:AlternateContent>
    </w:r>
    <w:r>
      <w:rPr>
        <w:rFonts w:ascii="Cambria" w:hAnsi="Cambria" w:cs="Arial"/>
        <w:b/>
        <w:color w:val="0F243E"/>
      </w:rPr>
      <w:t>FILE NO.: RKA/FY18-19/796</w:t>
    </w:r>
    <w:r>
      <w:rPr>
        <w:rFonts w:ascii="Cambria" w:hAnsi="Cambria" w:cs="Arial"/>
        <w:b/>
        <w:color w:val="0F243E"/>
      </w:rPr>
      <w:tab/>
    </w:r>
    <w:r>
      <w:rPr>
        <w:rFonts w:ascii="Cambria" w:hAnsi="Cambria" w:cs="Arial"/>
        <w:b/>
        <w:color w:val="0F243E"/>
      </w:rPr>
      <w:tab/>
    </w:r>
    <w:r>
      <w:rPr>
        <w:rFonts w:ascii="Cambria" w:hAnsi="Cambria"/>
      </w:rPr>
      <w:t xml:space="preserve">Page </w:t>
    </w:r>
    <w:r>
      <w:rPr>
        <w:rFonts w:ascii="Cambria" w:hAnsi="Cambria"/>
        <w:b/>
        <w:bCs/>
      </w:rPr>
      <w:fldChar w:fldCharType="begin"/>
    </w:r>
    <w:r>
      <w:rPr>
        <w:rFonts w:ascii="Cambria" w:hAnsi="Cambria"/>
        <w:b/>
        <w:bCs/>
      </w:rPr>
      <w:instrText xml:space="preserve"> PAGE </w:instrText>
    </w:r>
    <w:r>
      <w:rPr>
        <w:rFonts w:ascii="Cambria" w:hAnsi="Cambria"/>
        <w:b/>
        <w:bCs/>
      </w:rPr>
      <w:fldChar w:fldCharType="separate"/>
    </w:r>
    <w:r>
      <w:rPr>
        <w:rFonts w:ascii="Cambria" w:hAnsi="Cambria"/>
        <w:b/>
        <w:bCs/>
        <w:noProof/>
      </w:rPr>
      <w:t>124</w:t>
    </w:r>
    <w:r>
      <w:rPr>
        <w:rFonts w:ascii="Cambria" w:hAnsi="Cambria"/>
        <w:b/>
        <w:bCs/>
      </w:rPr>
      <w:fldChar w:fldCharType="end"/>
    </w:r>
    <w:r>
      <w:rPr>
        <w:rFonts w:ascii="Cambria" w:hAnsi="Cambria"/>
      </w:rPr>
      <w:t xml:space="preserve"> of </w:t>
    </w:r>
    <w:r>
      <w:rPr>
        <w:rFonts w:ascii="Cambria" w:hAnsi="Cambria"/>
        <w:b/>
        <w:bCs/>
      </w:rPr>
      <w:fldChar w:fldCharType="begin"/>
    </w:r>
    <w:r>
      <w:rPr>
        <w:rFonts w:ascii="Cambria" w:hAnsi="Cambria"/>
        <w:b/>
        <w:bCs/>
      </w:rPr>
      <w:instrText xml:space="preserve"> NUMPAGES  </w:instrText>
    </w:r>
    <w:r>
      <w:rPr>
        <w:rFonts w:ascii="Cambria" w:hAnsi="Cambria"/>
        <w:b/>
        <w:bCs/>
      </w:rPr>
      <w:fldChar w:fldCharType="separate"/>
    </w:r>
    <w:r w:rsidR="006C4678">
      <w:rPr>
        <w:rFonts w:ascii="Cambria" w:hAnsi="Cambria"/>
        <w:b/>
        <w:bCs/>
        <w:noProof/>
      </w:rPr>
      <w:t>108</w:t>
    </w:r>
    <w:r>
      <w:rPr>
        <w:rFonts w:ascii="Cambria" w:hAnsi="Cambria"/>
        <w:b/>
        <w:bCs/>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A4AA0" w:rsidRDefault="000A4AA0" w:rsidP="000318A7">
    <w:pPr>
      <w:pStyle w:val="Header"/>
      <w:tabs>
        <w:tab w:val="clear" w:pos="4320"/>
        <w:tab w:val="clear" w:pos="8640"/>
        <w:tab w:val="left" w:pos="1515"/>
      </w:tabs>
    </w:pPr>
    <w:r>
      <w:tab/>
    </w:r>
  </w:p>
  <w:p w:rsidR="000A4AA0" w:rsidRDefault="000A4AA0" w:rsidP="000318A7">
    <w:r>
      <w:rPr>
        <w:noProof/>
        <w:color w:val="0F243E"/>
        <w:lang w:eastAsia="en-IN"/>
      </w:rPr>
      <mc:AlternateContent>
        <mc:Choice Requires="wps">
          <w:drawing>
            <wp:anchor distT="0" distB="0" distL="0" distR="0" simplePos="0" relativeHeight="251654144" behindDoc="0" locked="0" layoutInCell="1" allowOverlap="1" wp14:anchorId="2F642597" wp14:editId="3002DE0F">
              <wp:simplePos x="0" y="0"/>
              <wp:positionH relativeFrom="column">
                <wp:posOffset>1149350</wp:posOffset>
              </wp:positionH>
              <wp:positionV relativeFrom="paragraph">
                <wp:posOffset>88265</wp:posOffset>
              </wp:positionV>
              <wp:extent cx="6400800" cy="0"/>
              <wp:effectExtent l="0" t="19050" r="19050" b="19050"/>
              <wp:wrapNone/>
              <wp:docPr id="8"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69A1E691" id="4100" o:spid="_x0000_s1026" style="position:absolute;z-index:25165414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90.5pt,6.95pt" to="594.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" strokecolor="#4579b8" strokeweight="2.25pt"/>
          </w:pict>
        </mc:Fallback>
      </mc:AlternateContent>
    </w:r>
  </w:p>
  <w:p w:rsidR="000A4AA0" w:rsidRDefault="000A4AA0" w:rsidP="000318A7">
    <w:pPr>
      <w:pStyle w:val="Footer"/>
      <w:tabs>
        <w:tab w:val="clear" w:pos="4320"/>
        <w:tab w:val="clear" w:pos="8640"/>
      </w:tabs>
      <w:ind w:left="284"/>
      <w:rPr>
        <w:caps/>
        <w:noProof/>
        <w:color w:val="002060"/>
      </w:rPr>
    </w:pPr>
    <w:r>
      <w:rPr>
        <w:rFonts w:ascii="Cambria" w:hAnsi="Cambria" w:cs="Arial"/>
        <w:b/>
        <w:color w:val="0F243E"/>
      </w:rPr>
      <w:t xml:space="preserve">                             </w:t>
    </w:r>
    <w:r w:rsidRPr="00864A60">
      <w:rPr>
        <w:rFonts w:ascii="Cambria" w:hAnsi="Cambria" w:cs="Arial"/>
        <w:b/>
        <w:color w:val="0F243E"/>
      </w:rPr>
      <w:t>F</w:t>
    </w:r>
    <w:r>
      <w:rPr>
        <w:rFonts w:ascii="Cambria" w:hAnsi="Cambria" w:cs="Arial"/>
        <w:b/>
        <w:color w:val="0F243E"/>
      </w:rPr>
      <w:t>ILE NO.: VIS (2024-25</w:t>
    </w:r>
    <w:r w:rsidRPr="00C03345">
      <w:rPr>
        <w:rFonts w:ascii="Cambria" w:hAnsi="Cambria" w:cs="Arial"/>
        <w:b/>
        <w:color w:val="0F243E"/>
      </w:rPr>
      <w:t>)-PL</w:t>
    </w:r>
    <w:r>
      <w:rPr>
        <w:rFonts w:ascii="Cambria" w:hAnsi="Cambria" w:cs="Arial"/>
        <w:b/>
        <w:color w:val="0F243E"/>
      </w:rPr>
      <w:t>333</w:t>
    </w:r>
    <w:r w:rsidRPr="00C03345">
      <w:rPr>
        <w:rFonts w:ascii="Cambria" w:hAnsi="Cambria" w:cs="Arial"/>
        <w:b/>
        <w:color w:val="0F243E"/>
      </w:rPr>
      <w:t>-</w:t>
    </w:r>
    <w:r>
      <w:rPr>
        <w:rFonts w:ascii="Cambria" w:hAnsi="Cambria" w:cs="Arial"/>
        <w:b/>
        <w:color w:val="0F243E"/>
      </w:rPr>
      <w:t>292</w:t>
    </w:r>
    <w:r w:rsidRPr="00C03345">
      <w:rPr>
        <w:rFonts w:ascii="Cambria" w:hAnsi="Cambria" w:cs="Arial"/>
        <w:b/>
        <w:color w:val="0F243E"/>
      </w:rPr>
      <w:t>-</w:t>
    </w:r>
    <w:r>
      <w:rPr>
        <w:rFonts w:ascii="Cambria" w:hAnsi="Cambria" w:cs="Arial"/>
        <w:b/>
        <w:color w:val="0F243E"/>
      </w:rPr>
      <w:t>386</w:t>
    </w:r>
    <w:r>
      <w:rPr>
        <w:rFonts w:ascii="Cambria" w:hAnsi="Cambria" w:cs="Arial"/>
        <w:b/>
        <w:color w:val="0F243E"/>
      </w:rPr>
      <w:tab/>
    </w:r>
    <w:r>
      <w:rPr>
        <w:rFonts w:ascii="Cambria" w:hAnsi="Cambria" w:cs="Arial"/>
        <w:b/>
        <w:color w:val="0F243E"/>
      </w:rPr>
      <w:tab/>
    </w:r>
    <w:r>
      <w:rPr>
        <w:rFonts w:ascii="Cambria" w:hAnsi="Cambria" w:cs="Arial"/>
        <w:b/>
        <w:color w:val="0F243E"/>
      </w:rPr>
      <w:tab/>
      <w:t xml:space="preserve">                                               </w:t>
    </w:r>
    <w:r w:rsidRPr="005E2BA6">
      <w:rPr>
        <w:rFonts w:ascii="Cambria" w:hAnsi="Cambria" w:cs="Arial"/>
        <w:b/>
        <w:color w:val="002060"/>
      </w:rPr>
      <w:t xml:space="preserve">Page </w:t>
    </w:r>
    <w:r w:rsidRPr="000318A7">
      <w:rPr>
        <w:rFonts w:ascii="Cambria" w:hAnsi="Cambria" w:cs="Arial"/>
        <w:b/>
        <w:color w:val="002060"/>
      </w:rPr>
      <w:fldChar w:fldCharType="begin"/>
    </w:r>
    <w:r w:rsidRPr="000318A7">
      <w:rPr>
        <w:rFonts w:ascii="Cambria" w:hAnsi="Cambria" w:cs="Arial"/>
        <w:b/>
        <w:color w:val="002060"/>
      </w:rPr>
      <w:instrText xml:space="preserve"> PAGE </w:instrText>
    </w:r>
    <w:r w:rsidRPr="000318A7">
      <w:rPr>
        <w:rFonts w:ascii="Cambria" w:hAnsi="Cambria" w:cs="Arial"/>
        <w:b/>
        <w:color w:val="002060"/>
      </w:rPr>
      <w:fldChar w:fldCharType="separate"/>
    </w:r>
    <w:r w:rsidR="006C4678">
      <w:rPr>
        <w:rFonts w:ascii="Cambria" w:hAnsi="Cambria" w:cs="Arial"/>
        <w:b/>
        <w:noProof/>
        <w:color w:val="002060"/>
      </w:rPr>
      <w:t>94</w:t>
    </w:r>
    <w:r w:rsidRPr="000318A7">
      <w:rPr>
        <w:rFonts w:ascii="Cambria" w:hAnsi="Cambria" w:cs="Arial"/>
        <w:b/>
        <w:color w:val="002060"/>
      </w:rPr>
      <w:fldChar w:fldCharType="end"/>
    </w:r>
    <w:r w:rsidRPr="005E2BA6">
      <w:rPr>
        <w:rFonts w:ascii="Cambria" w:hAnsi="Cambria" w:cs="Arial"/>
        <w:b/>
        <w:color w:val="002060"/>
      </w:rPr>
      <w:t xml:space="preserve"> of </w:t>
    </w:r>
    <w:r>
      <w:rPr>
        <w:rFonts w:ascii="Cambria" w:hAnsi="Cambria" w:cs="Arial"/>
        <w:b/>
        <w:color w:val="002060"/>
      </w:rPr>
      <w:t>107</w:t>
    </w:r>
  </w:p>
  <w:p w:rsidR="000A4AA0" w:rsidRDefault="000A4AA0" w:rsidP="000318A7">
    <w:pPr>
      <w:pStyle w:val="Footer"/>
      <w:jc w:val="center"/>
      <w:rPr>
        <w:rFonts w:ascii="Cambria" w:hAnsi="Cambria"/>
        <w:b/>
        <w:color w:val="548DD4"/>
        <w:sz w:val="16"/>
      </w:rPr>
    </w:pPr>
  </w:p>
  <w:p w:rsidR="000A4AA0" w:rsidRPr="007735FD" w:rsidRDefault="000A4AA0" w:rsidP="00264751">
    <w:pPr>
      <w:pStyle w:val="Footer"/>
      <w:ind w:left="851"/>
      <w:jc w:val="center"/>
      <w:rPr>
        <w:rFonts w:ascii="Cambria" w:hAnsi="Cambria"/>
        <w:b/>
        <w:color w:val="548DD4"/>
        <w:sz w:val="16"/>
      </w:rPr>
    </w:pPr>
    <w:r w:rsidRPr="007735FD">
      <w:rPr>
        <w:rFonts w:ascii="Cambria" w:hAnsi="Cambria"/>
        <w:b/>
        <w:color w:val="548DD4"/>
        <w:sz w:val="16"/>
      </w:rPr>
      <w:t xml:space="preserve">Valuation Terms of Service &amp; </w:t>
    </w:r>
    <w:proofErr w:type="spellStart"/>
    <w:r w:rsidRPr="007735FD">
      <w:rPr>
        <w:rFonts w:ascii="Cambria" w:hAnsi="Cambria"/>
        <w:b/>
        <w:color w:val="548DD4"/>
        <w:sz w:val="16"/>
      </w:rPr>
      <w:t>Valuer’s</w:t>
    </w:r>
    <w:proofErr w:type="spellEnd"/>
    <w:r w:rsidRPr="007735FD">
      <w:rPr>
        <w:rFonts w:ascii="Cambria" w:hAnsi="Cambria"/>
        <w:b/>
        <w:color w:val="548DD4"/>
        <w:sz w:val="16"/>
      </w:rPr>
      <w:t xml:space="preserve"> Important Remarks are available</w:t>
    </w:r>
  </w:p>
  <w:p w:rsidR="000A4AA0" w:rsidRPr="000318A7" w:rsidRDefault="000A4AA0" w:rsidP="00264751">
    <w:pPr>
      <w:ind w:left="851" w:firstLine="720"/>
      <w:jc w:val="center"/>
      <w:rPr>
        <w:rFonts w:ascii="Arial" w:hAnsi="Arial" w:cs="Arial"/>
        <w:b/>
        <w:sz w:val="22"/>
        <w:szCs w:val="22"/>
      </w:rPr>
    </w:pPr>
    <w:proofErr w:type="gramStart"/>
    <w:r w:rsidRPr="007735FD">
      <w:rPr>
        <w:rFonts w:ascii="Cambria" w:hAnsi="Cambria"/>
        <w:b/>
        <w:color w:val="548DD4"/>
        <w:sz w:val="16"/>
      </w:rPr>
      <w:t>at</w:t>
    </w:r>
    <w:proofErr w:type="gramEnd"/>
    <w:r w:rsidRPr="007735FD">
      <w:rPr>
        <w:rFonts w:ascii="Cambria" w:hAnsi="Cambria"/>
        <w:b/>
        <w:color w:val="548DD4"/>
        <w:sz w:val="16"/>
      </w:rPr>
      <w:t xml:space="preserve"> www.rkassociates.org</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A4AA0" w:rsidRDefault="000A4AA0" w:rsidP="000318A7">
    <w:pPr>
      <w:pStyle w:val="Header"/>
      <w:tabs>
        <w:tab w:val="clear" w:pos="4320"/>
        <w:tab w:val="clear" w:pos="8640"/>
        <w:tab w:val="left" w:pos="1515"/>
      </w:tabs>
    </w:pPr>
    <w:r>
      <w:tab/>
    </w:r>
  </w:p>
  <w:p w:rsidR="000A4AA0" w:rsidRDefault="000A4AA0" w:rsidP="000318A7">
    <w:r>
      <w:rPr>
        <w:noProof/>
        <w:color w:val="0F243E"/>
        <w:lang w:eastAsia="en-IN"/>
      </w:rPr>
      <mc:AlternateContent>
        <mc:Choice Requires="wps">
          <w:drawing>
            <wp:anchor distT="0" distB="0" distL="0" distR="0" simplePos="0" relativeHeight="251658240" behindDoc="0" locked="0" layoutInCell="1" allowOverlap="1" wp14:anchorId="083D42A9" wp14:editId="3132FF39">
              <wp:simplePos x="0" y="0"/>
              <wp:positionH relativeFrom="column">
                <wp:posOffset>306705</wp:posOffset>
              </wp:positionH>
              <wp:positionV relativeFrom="paragraph">
                <wp:posOffset>91440</wp:posOffset>
              </wp:positionV>
              <wp:extent cx="5581650" cy="0"/>
              <wp:effectExtent l="0" t="19050" r="19050" b="19050"/>
              <wp:wrapNone/>
              <wp:docPr id="16"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81650"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1C75B271" id="4100" o:spid="_x0000_s1026" style="position:absolute;z-index:251658240;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24.15pt,7.2pt" to="463.65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" strokecolor="#4579b8" strokeweight="2.25pt"/>
          </w:pict>
        </mc:Fallback>
      </mc:AlternateContent>
    </w:r>
  </w:p>
  <w:p w:rsidR="000A4AA0" w:rsidRDefault="000A4AA0" w:rsidP="000318A7">
    <w:pPr>
      <w:pStyle w:val="Footer"/>
      <w:tabs>
        <w:tab w:val="clear" w:pos="4320"/>
        <w:tab w:val="clear" w:pos="8640"/>
      </w:tabs>
      <w:ind w:left="284"/>
      <w:rPr>
        <w:caps/>
        <w:noProof/>
        <w:color w:val="002060"/>
      </w:rPr>
    </w:pPr>
    <w:r>
      <w:rPr>
        <w:rFonts w:ascii="Cambria" w:hAnsi="Cambria" w:cs="Arial"/>
        <w:b/>
        <w:color w:val="0F243E"/>
      </w:rPr>
      <w:t xml:space="preserve">    </w:t>
    </w:r>
    <w:r w:rsidRPr="00864A60">
      <w:rPr>
        <w:rFonts w:ascii="Cambria" w:hAnsi="Cambria" w:cs="Arial"/>
        <w:b/>
        <w:color w:val="0F243E"/>
      </w:rPr>
      <w:t>F</w:t>
    </w:r>
    <w:r>
      <w:rPr>
        <w:rFonts w:ascii="Cambria" w:hAnsi="Cambria" w:cs="Arial"/>
        <w:b/>
        <w:color w:val="0F243E"/>
      </w:rPr>
      <w:t>ILE NO.: VIS (2024-25</w:t>
    </w:r>
    <w:r w:rsidRPr="00C03345">
      <w:rPr>
        <w:rFonts w:ascii="Cambria" w:hAnsi="Cambria" w:cs="Arial"/>
        <w:b/>
        <w:color w:val="0F243E"/>
      </w:rPr>
      <w:t>)-PL</w:t>
    </w:r>
    <w:r>
      <w:rPr>
        <w:rFonts w:ascii="Cambria" w:hAnsi="Cambria" w:cs="Arial"/>
        <w:b/>
        <w:color w:val="0F243E"/>
      </w:rPr>
      <w:t>333</w:t>
    </w:r>
    <w:r w:rsidRPr="00C03345">
      <w:rPr>
        <w:rFonts w:ascii="Cambria" w:hAnsi="Cambria" w:cs="Arial"/>
        <w:b/>
        <w:color w:val="0F243E"/>
      </w:rPr>
      <w:t>-</w:t>
    </w:r>
    <w:r>
      <w:rPr>
        <w:rFonts w:ascii="Cambria" w:hAnsi="Cambria" w:cs="Arial"/>
        <w:b/>
        <w:color w:val="0F243E"/>
      </w:rPr>
      <w:t>292</w:t>
    </w:r>
    <w:r w:rsidRPr="00C03345">
      <w:rPr>
        <w:rFonts w:ascii="Cambria" w:hAnsi="Cambria" w:cs="Arial"/>
        <w:b/>
        <w:color w:val="0F243E"/>
      </w:rPr>
      <w:t>-</w:t>
    </w:r>
    <w:r>
      <w:rPr>
        <w:rFonts w:ascii="Cambria" w:hAnsi="Cambria" w:cs="Arial"/>
        <w:b/>
        <w:color w:val="0F243E"/>
      </w:rPr>
      <w:t>386</w:t>
    </w:r>
    <w:r>
      <w:rPr>
        <w:rFonts w:ascii="Cambria" w:hAnsi="Cambria" w:cs="Arial"/>
        <w:b/>
        <w:color w:val="0F243E"/>
      </w:rPr>
      <w:tab/>
      <w:t xml:space="preserve">                                                 </w:t>
    </w:r>
    <w:r w:rsidRPr="005E2BA6">
      <w:rPr>
        <w:rFonts w:ascii="Cambria" w:hAnsi="Cambria" w:cs="Arial"/>
        <w:b/>
        <w:color w:val="002060"/>
      </w:rPr>
      <w:t xml:space="preserve">Page </w:t>
    </w:r>
    <w:r w:rsidRPr="000318A7">
      <w:rPr>
        <w:rFonts w:ascii="Cambria" w:hAnsi="Cambria" w:cs="Arial"/>
        <w:b/>
        <w:color w:val="002060"/>
      </w:rPr>
      <w:fldChar w:fldCharType="begin"/>
    </w:r>
    <w:r w:rsidRPr="000318A7">
      <w:rPr>
        <w:rFonts w:ascii="Cambria" w:hAnsi="Cambria" w:cs="Arial"/>
        <w:b/>
        <w:color w:val="002060"/>
      </w:rPr>
      <w:instrText xml:space="preserve"> PAGE </w:instrText>
    </w:r>
    <w:r w:rsidRPr="000318A7">
      <w:rPr>
        <w:rFonts w:ascii="Cambria" w:hAnsi="Cambria" w:cs="Arial"/>
        <w:b/>
        <w:color w:val="002060"/>
      </w:rPr>
      <w:fldChar w:fldCharType="separate"/>
    </w:r>
    <w:r w:rsidR="006C4678">
      <w:rPr>
        <w:rFonts w:ascii="Cambria" w:hAnsi="Cambria" w:cs="Arial"/>
        <w:b/>
        <w:noProof/>
        <w:color w:val="002060"/>
      </w:rPr>
      <w:t>107</w:t>
    </w:r>
    <w:r w:rsidRPr="000318A7">
      <w:rPr>
        <w:rFonts w:ascii="Cambria" w:hAnsi="Cambria" w:cs="Arial"/>
        <w:b/>
        <w:color w:val="002060"/>
      </w:rPr>
      <w:fldChar w:fldCharType="end"/>
    </w:r>
    <w:r w:rsidRPr="005E2BA6">
      <w:rPr>
        <w:rFonts w:ascii="Cambria" w:hAnsi="Cambria" w:cs="Arial"/>
        <w:b/>
        <w:color w:val="002060"/>
      </w:rPr>
      <w:t xml:space="preserve"> of </w:t>
    </w:r>
    <w:r>
      <w:rPr>
        <w:rFonts w:ascii="Cambria" w:hAnsi="Cambria" w:cs="Arial"/>
        <w:b/>
        <w:color w:val="002060"/>
      </w:rPr>
      <w:t>107</w:t>
    </w:r>
  </w:p>
  <w:p w:rsidR="000A4AA0" w:rsidRDefault="000A4AA0" w:rsidP="000318A7">
    <w:pPr>
      <w:pStyle w:val="Footer"/>
      <w:jc w:val="center"/>
      <w:rPr>
        <w:rFonts w:ascii="Cambria" w:hAnsi="Cambria"/>
        <w:b/>
        <w:color w:val="548DD4"/>
        <w:sz w:val="16"/>
      </w:rPr>
    </w:pPr>
  </w:p>
  <w:p w:rsidR="000A4AA0" w:rsidRPr="007735FD" w:rsidRDefault="000A4AA0" w:rsidP="00264751">
    <w:pPr>
      <w:pStyle w:val="Footer"/>
      <w:ind w:left="567"/>
      <w:jc w:val="center"/>
      <w:rPr>
        <w:rFonts w:ascii="Cambria" w:hAnsi="Cambria"/>
        <w:b/>
        <w:color w:val="548DD4"/>
        <w:sz w:val="16"/>
      </w:rPr>
    </w:pPr>
    <w:r w:rsidRPr="007735FD">
      <w:rPr>
        <w:rFonts w:ascii="Cambria" w:hAnsi="Cambria"/>
        <w:b/>
        <w:color w:val="548DD4"/>
        <w:sz w:val="16"/>
      </w:rPr>
      <w:t xml:space="preserve">Valuation Terms of Service &amp; </w:t>
    </w:r>
    <w:proofErr w:type="spellStart"/>
    <w:r w:rsidRPr="007735FD">
      <w:rPr>
        <w:rFonts w:ascii="Cambria" w:hAnsi="Cambria"/>
        <w:b/>
        <w:color w:val="548DD4"/>
        <w:sz w:val="16"/>
      </w:rPr>
      <w:t>Valuer’s</w:t>
    </w:r>
    <w:proofErr w:type="spellEnd"/>
    <w:r w:rsidRPr="007735FD">
      <w:rPr>
        <w:rFonts w:ascii="Cambria" w:hAnsi="Cambria"/>
        <w:b/>
        <w:color w:val="548DD4"/>
        <w:sz w:val="16"/>
      </w:rPr>
      <w:t xml:space="preserve"> Important Remarks are available</w:t>
    </w:r>
  </w:p>
  <w:p w:rsidR="000A4AA0" w:rsidRPr="000318A7" w:rsidRDefault="000A4AA0" w:rsidP="00264751">
    <w:pPr>
      <w:ind w:left="567" w:firstLine="720"/>
      <w:jc w:val="center"/>
      <w:rPr>
        <w:rFonts w:ascii="Arial" w:hAnsi="Arial" w:cs="Arial"/>
        <w:b/>
        <w:sz w:val="22"/>
        <w:szCs w:val="22"/>
      </w:rPr>
    </w:pPr>
    <w:proofErr w:type="gramStart"/>
    <w:r w:rsidRPr="007735FD">
      <w:rPr>
        <w:rFonts w:ascii="Cambria" w:hAnsi="Cambria"/>
        <w:b/>
        <w:color w:val="548DD4"/>
        <w:sz w:val="16"/>
      </w:rPr>
      <w:t>at</w:t>
    </w:r>
    <w:proofErr w:type="gramEnd"/>
    <w:r w:rsidRPr="007735FD">
      <w:rPr>
        <w:rFonts w:ascii="Cambria" w:hAnsi="Cambria"/>
        <w:b/>
        <w:color w:val="548DD4"/>
        <w:sz w:val="16"/>
      </w:rPr>
      <w:t xml:space="preserve"> www.rkassociates.org</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E3A26" w:rsidRDefault="000E3A26" w:rsidP="00EB5704">
      <w:r>
        <w:separator/>
      </w:r>
    </w:p>
  </w:footnote>
  <w:footnote w:type="continuationSeparator" w:id="0">
    <w:p w:rsidR="000E3A26" w:rsidRDefault="000E3A26" w:rsidP="00EB570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A4AA0" w:rsidRDefault="000A4AA0">
    <w:pPr>
      <w:pStyle w:val="Header"/>
    </w:pPr>
    <w:r>
      <w:rPr>
        <w:noProof/>
        <w:lang w:eastAsia="en-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4" o:spid="_x0000_s2059" type="#_x0000_t75" style="position:absolute;margin-left:0;margin-top:0;width:481.65pt;height:154.3pt;z-index:-251653120;mso-position-horizontal:center;mso-position-horizontal-relative:margin;mso-position-vertical:center;mso-position-vertical-relative:margin" o:allowincell="f">
          <v:imagedata r:id="rId1" o:title="1"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A4AA0" w:rsidRDefault="000A4AA0" w:rsidP="001433DA">
    <w:pPr>
      <w:pStyle w:val="Header"/>
      <w:tabs>
        <w:tab w:val="clear" w:pos="8640"/>
      </w:tabs>
      <w:ind w:right="-46"/>
      <w:rPr>
        <w:rFonts w:ascii="Arial" w:hAnsi="Arial" w:cs="Arial"/>
        <w:bCs/>
        <w:color w:val="17365D"/>
        <w:sz w:val="28"/>
        <w:szCs w:val="28"/>
      </w:rPr>
    </w:pPr>
    <w:r>
      <w:rPr>
        <w:noProof/>
        <w:color w:val="4F81BD"/>
        <w:lang w:eastAsia="en-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5" o:spid="_x0000_s2060" type="#_x0000_t75" style="position:absolute;margin-left:0;margin-top:0;width:481.65pt;height:154.3pt;z-index:-251652096;mso-position-horizontal:center;mso-position-horizontal-relative:margin;mso-position-vertical:center;mso-position-vertical-relative:margin" o:allowincell="f">
          <v:imagedata r:id="rId1" o:title="1" gain="19661f" blacklevel="22938f"/>
          <w10:wrap anchorx="margin" anchory="margin"/>
        </v:shape>
      </w:pict>
    </w:r>
    <w:r>
      <w:rPr>
        <w:noProof/>
        <w:color w:val="4F81BD"/>
        <w:lang w:eastAsia="en-IN"/>
      </w:rPr>
      <w:drawing>
        <wp:anchor distT="0" distB="0" distL="114300" distR="114300" simplePos="0" relativeHeight="251650048" behindDoc="0" locked="0" layoutInCell="1" allowOverlap="1">
          <wp:simplePos x="0" y="0"/>
          <wp:positionH relativeFrom="column">
            <wp:posOffset>4169411</wp:posOffset>
          </wp:positionH>
          <wp:positionV relativeFrom="paragraph">
            <wp:posOffset>-223520</wp:posOffset>
          </wp:positionV>
          <wp:extent cx="2294804" cy="664845"/>
          <wp:effectExtent l="0" t="0" r="0" b="190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png"/>
                  <pic:cNvPicPr/>
                </pic:nvPicPr>
                <pic:blipFill>
                  <a:blip r:embed="rId2">
                    <a:extLst>
                      <a:ext uri="{28A0092B-C50C-407E-A947-70E740481C1C}">
                        <a14:useLocalDpi xmlns:a14="http://schemas.microsoft.com/office/drawing/2010/main" val="0"/>
                      </a:ext>
                    </a:extLst>
                  </a:blip>
                  <a:stretch>
                    <a:fillRect/>
                  </a:stretch>
                </pic:blipFill>
                <pic:spPr>
                  <a:xfrm>
                    <a:off x="0" y="0"/>
                    <a:ext cx="2297861" cy="665731"/>
                  </a:xfrm>
                  <a:prstGeom prst="rect">
                    <a:avLst/>
                  </a:prstGeom>
                </pic:spPr>
              </pic:pic>
            </a:graphicData>
          </a:graphic>
          <wp14:sizeRelH relativeFrom="margin">
            <wp14:pctWidth>0</wp14:pctWidth>
          </wp14:sizeRelH>
          <wp14:sizeRelV relativeFrom="margin">
            <wp14:pctHeight>0</wp14:pctHeight>
          </wp14:sizeRelV>
        </wp:anchor>
      </w:drawing>
    </w:r>
    <w:r>
      <w:rPr>
        <w:b/>
        <w:bCs/>
        <w:color w:val="17365D"/>
        <w:sz w:val="28"/>
        <w:szCs w:val="28"/>
      </w:rPr>
      <w:t xml:space="preserve">TECHNO-ECONOMIC VIABILITY REPORT      </w:t>
    </w:r>
    <w:r>
      <w:rPr>
        <w:rFonts w:ascii="Arial" w:hAnsi="Arial" w:cs="Arial"/>
        <w:bCs/>
        <w:color w:val="17365D"/>
        <w:sz w:val="28"/>
        <w:szCs w:val="28"/>
      </w:rPr>
      <w:t xml:space="preserve">    </w:t>
    </w:r>
    <w:r>
      <w:rPr>
        <w:rFonts w:ascii="Arial" w:hAnsi="Arial" w:cs="Arial"/>
        <w:bCs/>
        <w:color w:val="17365D"/>
        <w:sz w:val="28"/>
        <w:szCs w:val="28"/>
      </w:rPr>
      <w:tab/>
    </w:r>
  </w:p>
  <w:p w:rsidR="000A4AA0" w:rsidRDefault="000A4AA0" w:rsidP="001433DA">
    <w:pPr>
      <w:pStyle w:val="Header"/>
      <w:tabs>
        <w:tab w:val="clear" w:pos="4320"/>
        <w:tab w:val="clear" w:pos="8640"/>
      </w:tabs>
      <w:ind w:right="-46"/>
      <w:rPr>
        <w:rFonts w:ascii="Cambria" w:hAnsi="Cambria" w:cs="Cambria"/>
        <w:b/>
        <w:bCs/>
        <w:color w:val="4F81BD"/>
        <w:sz w:val="22"/>
        <w:szCs w:val="22"/>
      </w:rPr>
    </w:pPr>
    <w:r>
      <w:rPr>
        <w:rFonts w:ascii="Cambria" w:hAnsi="Cambria" w:cs="Cambria"/>
        <w:b/>
        <w:bCs/>
        <w:color w:val="4F81BD"/>
        <w:sz w:val="22"/>
        <w:szCs w:val="22"/>
      </w:rPr>
      <w:t xml:space="preserve"> M/S SHREE JEE BIO ENERGY</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A4AA0" w:rsidRDefault="000A4AA0">
    <w:pPr>
      <w:pStyle w:val="Header"/>
    </w:pPr>
    <w:r>
      <w:rPr>
        <w:noProof/>
        <w:lang w:eastAsia="en-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3" o:spid="_x0000_s2058" type="#_x0000_t75" style="position:absolute;margin-left:0;margin-top:0;width:481.65pt;height:154.3pt;z-index:-251654144;mso-position-horizontal:center;mso-position-horizontal-relative:margin;mso-position-vertical:center;mso-position-vertical-relative:margin" o:allowincell="f">
          <v:imagedata r:id="rId1" o:title="1" gain="19661f" blacklevel="22938f"/>
          <w10:wrap anchorx="margin" anchory="margin"/>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A4AA0" w:rsidRDefault="000A4AA0">
    <w:pPr>
      <w:pStyle w:val="Header"/>
    </w:pPr>
    <w:r>
      <w:rPr>
        <w:noProof/>
        <w:lang w:eastAsia="en-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100" o:spid="_x0000_s2065" type="#_x0000_t75" style="position:absolute;margin-left:0;margin-top:0;width:481.65pt;height:154.3pt;z-index:-251650048;mso-position-horizontal:center;mso-position-horizontal-relative:margin;mso-position-vertical:center;mso-position-vertical-relative:margin" o:allowincell="f">
          <v:imagedata r:id="rId1" o:title="1" gain="19661f" blacklevel="22938f"/>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A4AA0" w:rsidRPr="009F7DDC" w:rsidRDefault="000A4AA0" w:rsidP="00256ED7">
    <w:pPr>
      <w:pStyle w:val="Header"/>
      <w:tabs>
        <w:tab w:val="clear" w:pos="8640"/>
        <w:tab w:val="right" w:pos="9638"/>
      </w:tabs>
      <w:ind w:left="1843"/>
      <w:rPr>
        <w:noProof/>
        <w:lang w:eastAsia="en-IN"/>
      </w:rPr>
    </w:pPr>
    <w:r>
      <w:rPr>
        <w:noProof/>
        <w:lang w:eastAsia="en-IN"/>
      </w:rPr>
      <w:drawing>
        <wp:anchor distT="0" distB="0" distL="114300" distR="114300" simplePos="0" relativeHeight="251656192" behindDoc="1" locked="0" layoutInCell="1" allowOverlap="1" wp14:anchorId="7A586D23" wp14:editId="2D5FDFF0">
          <wp:simplePos x="0" y="0"/>
          <wp:positionH relativeFrom="column">
            <wp:posOffset>7886700</wp:posOffset>
          </wp:positionH>
          <wp:positionV relativeFrom="paragraph">
            <wp:posOffset>-145415</wp:posOffset>
          </wp:positionV>
          <wp:extent cx="1876425" cy="647700"/>
          <wp:effectExtent l="0" t="0" r="9525" b="0"/>
          <wp:wrapThrough wrapText="bothSides">
            <wp:wrapPolygon edited="0">
              <wp:start x="0" y="0"/>
              <wp:lineTo x="0" y="20965"/>
              <wp:lineTo x="21490" y="20965"/>
              <wp:lineTo x="21490" y="0"/>
              <wp:lineTo x="0" y="0"/>
            </wp:wrapPolygon>
          </wp:wrapThrough>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76425"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5472">
      <w:rPr>
        <w:noProof/>
        <w:sz w:val="20"/>
        <w:szCs w:val="20"/>
        <w:lang w:eastAsia="en-IN"/>
      </w:rPr>
      <w:drawing>
        <wp:anchor distT="0" distB="0" distL="114300" distR="114300" simplePos="0" relativeHeight="251653120" behindDoc="1" locked="0" layoutInCell="1" allowOverlap="1" wp14:anchorId="6DDE7725" wp14:editId="0A8DBB55">
          <wp:simplePos x="0" y="0"/>
          <wp:positionH relativeFrom="column">
            <wp:posOffset>-425450</wp:posOffset>
          </wp:positionH>
          <wp:positionV relativeFrom="topMargin">
            <wp:posOffset>257175</wp:posOffset>
          </wp:positionV>
          <wp:extent cx="1409700" cy="629285"/>
          <wp:effectExtent l="0" t="0" r="0" b="0"/>
          <wp:wrapThrough wrapText="bothSides">
            <wp:wrapPolygon edited="0">
              <wp:start x="0" y="0"/>
              <wp:lineTo x="0" y="20924"/>
              <wp:lineTo x="21308" y="20924"/>
              <wp:lineTo x="21308" y="0"/>
              <wp:lineTo x="0" y="0"/>
            </wp:wrapPolygon>
          </wp:wrapThrough>
          <wp:docPr id="2" name="Picture 2"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09700" cy="629285"/>
                  </a:xfrm>
                  <a:prstGeom prst="rect">
                    <a:avLst/>
                  </a:prstGeom>
                  <a:noFill/>
                  <a:ln>
                    <a:noFill/>
                  </a:ln>
                </pic:spPr>
              </pic:pic>
            </a:graphicData>
          </a:graphic>
        </wp:anchor>
      </w:drawing>
    </w:r>
    <w:r>
      <w:rPr>
        <w:b/>
        <w:bCs/>
        <w:color w:val="17365D" w:themeColor="text2" w:themeShade="BF"/>
        <w:sz w:val="28"/>
        <w:szCs w:val="28"/>
      </w:rPr>
      <w:t xml:space="preserve"> TECHNO-ECONOMIC VIABILITY</w:t>
    </w:r>
    <w:r w:rsidRPr="009F7DDC">
      <w:rPr>
        <w:b/>
        <w:bCs/>
        <w:color w:val="17365D" w:themeColor="text2" w:themeShade="BF"/>
        <w:sz w:val="28"/>
        <w:szCs w:val="28"/>
      </w:rPr>
      <w:t xml:space="preserve"> REPORT</w:t>
    </w:r>
  </w:p>
  <w:p w:rsidR="000A4AA0" w:rsidRPr="009F7DDC" w:rsidRDefault="000A4AA0" w:rsidP="00256ED7">
    <w:pPr>
      <w:pStyle w:val="Header"/>
      <w:spacing w:after="240"/>
      <w:ind w:left="1985"/>
    </w:pPr>
    <w:r>
      <w:rPr>
        <w:rFonts w:ascii="Cambria" w:hAnsi="Cambria" w:cstheme="majorHAnsi"/>
        <w:b/>
        <w:bCs/>
        <w:color w:val="4F81BD" w:themeColor="accent1"/>
      </w:rPr>
      <w:t xml:space="preserve">   66.20 MW WIND-SOLAR HYBRID POWER PLANT</w:t>
    </w:r>
  </w:p>
  <w:p w:rsidR="000A4AA0" w:rsidRDefault="000A4AA0">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A4AA0" w:rsidRDefault="000A4AA0">
    <w:pPr>
      <w:pStyle w:val="Header"/>
      <w:tabs>
        <w:tab w:val="clear" w:pos="4320"/>
        <w:tab w:val="clear" w:pos="8640"/>
      </w:tabs>
      <w:spacing w:line="276" w:lineRule="auto"/>
      <w:ind w:left="-284" w:right="-496"/>
      <w:rPr>
        <w:rFonts w:ascii="Calibri" w:hAnsi="Calibri" w:cs="Calibri"/>
        <w:b/>
        <w:bCs/>
        <w:color w:val="17365D"/>
        <w:sz w:val="20"/>
        <w:szCs w:val="20"/>
      </w:rPr>
    </w:pPr>
    <w:r>
      <w:rPr>
        <w:rFonts w:ascii="Calibri" w:hAnsi="Calibri" w:cs="Calibri"/>
        <w:b/>
        <w:bCs/>
        <w:noProof/>
        <w:color w:val="17365D"/>
        <w:szCs w:val="20"/>
        <w:lang w:eastAsia="en-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9" o:spid="_x0000_s2064" type="#_x0000_t75" style="position:absolute;left:0;text-align:left;margin-left:0;margin-top:0;width:481.65pt;height:154.3pt;z-index:-251651072;mso-position-horizontal:center;mso-position-horizontal-relative:margin;mso-position-vertical:center;mso-position-vertical-relative:margin" o:allowincell="f">
          <v:imagedata r:id="rId1" o:title="1" gain="19661f" blacklevel="22938f"/>
          <w10:wrap anchorx="margin" anchory="margin"/>
        </v:shape>
      </w:pict>
    </w:r>
    <w:r>
      <w:rPr>
        <w:rFonts w:ascii="Calibri" w:hAnsi="Calibri" w:cs="Calibri"/>
        <w:b/>
        <w:bCs/>
        <w:color w:val="17365D"/>
        <w:szCs w:val="20"/>
      </w:rPr>
      <w:t xml:space="preserve">     </w:t>
    </w:r>
    <w:r>
      <w:rPr>
        <w:b/>
        <w:bCs/>
        <w:color w:val="1F497D"/>
        <w:sz w:val="28"/>
        <w:szCs w:val="28"/>
      </w:rPr>
      <w:tab/>
      <w:t xml:space="preserve">                                                   </w:t>
    </w:r>
    <w:r>
      <w:rPr>
        <w:b/>
        <w:bCs/>
        <w:color w:val="1F497D"/>
        <w:sz w:val="28"/>
        <w:szCs w:val="28"/>
      </w:rPr>
      <w:tab/>
      <w:t xml:space="preserve">      </w:t>
    </w:r>
    <w:r>
      <w:rPr>
        <w:noProof/>
        <w:color w:val="4F81BD"/>
        <w:lang w:eastAsia="en-IN"/>
      </w:rPr>
      <w:drawing>
        <wp:inline distT="0" distB="0" distL="0" distR="0">
          <wp:extent cx="1771650" cy="262296"/>
          <wp:effectExtent l="0" t="0" r="0" b="4445"/>
          <wp:docPr id="3" name="Picture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Picture 89"/>
                  <pic:cNvPicPr/>
                </pic:nvPicPr>
                <pic:blipFill>
                  <a:blip r:embed="rId2" cstate="print"/>
                  <a:srcRect/>
                  <a:stretch/>
                </pic:blipFill>
                <pic:spPr>
                  <a:xfrm>
                    <a:off x="0" y="0"/>
                    <a:ext cx="1771650" cy="262296"/>
                  </a:xfrm>
                  <a:prstGeom prst="rect">
                    <a:avLst/>
                  </a:prstGeom>
                  <a:ln>
                    <a:noFill/>
                  </a:ln>
                </pic:spPr>
              </pic:pic>
            </a:graphicData>
          </a:graphic>
        </wp:inline>
      </w:drawing>
    </w:r>
    <w:r>
      <w:rPr>
        <w:b/>
        <w:bCs/>
        <w:color w:val="1F497D"/>
        <w:sz w:val="28"/>
        <w:szCs w:val="28"/>
      </w:rPr>
      <w:t xml:space="preserve">       </w:t>
    </w:r>
    <w:r>
      <w:rPr>
        <w:rFonts w:ascii="Calibri" w:hAnsi="Calibri" w:cs="Calibri"/>
        <w:b/>
        <w:bCs/>
        <w:color w:val="17365D"/>
        <w:sz w:val="20"/>
        <w:szCs w:val="20"/>
      </w:rPr>
      <w:t xml:space="preserve">Palm Resort- Project of </w:t>
    </w:r>
    <w:proofErr w:type="spellStart"/>
    <w:r>
      <w:rPr>
        <w:rFonts w:ascii="Calibri" w:hAnsi="Calibri" w:cs="Calibri"/>
        <w:b/>
        <w:bCs/>
        <w:color w:val="17365D"/>
        <w:sz w:val="20"/>
        <w:szCs w:val="20"/>
      </w:rPr>
      <w:t>MRJVPatanjali</w:t>
    </w:r>
    <w:proofErr w:type="spellEnd"/>
    <w:r>
      <w:rPr>
        <w:rFonts w:ascii="Calibri" w:hAnsi="Calibri" w:cs="Calibri"/>
        <w:b/>
        <w:bCs/>
        <w:color w:val="17365D"/>
        <w:sz w:val="20"/>
        <w:szCs w:val="20"/>
      </w:rPr>
      <w:t xml:space="preserve"> Food &amp; Herbal Park Nagpur </w:t>
    </w:r>
    <w:proofErr w:type="spellStart"/>
    <w:r>
      <w:rPr>
        <w:rFonts w:ascii="Calibri" w:hAnsi="Calibri" w:cs="Calibri"/>
        <w:b/>
        <w:bCs/>
        <w:color w:val="17365D"/>
        <w:sz w:val="20"/>
        <w:szCs w:val="20"/>
      </w:rPr>
      <w:t>Pvt.</w:t>
    </w:r>
    <w:proofErr w:type="spellEnd"/>
    <w:r>
      <w:rPr>
        <w:rFonts w:ascii="Calibri" w:hAnsi="Calibri" w:cs="Calibri"/>
        <w:b/>
        <w:bCs/>
        <w:color w:val="17365D"/>
        <w:sz w:val="20"/>
        <w:szCs w:val="20"/>
      </w:rPr>
      <w:t xml:space="preserve"> Ltd.</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A4AA0" w:rsidRPr="009F7DDC" w:rsidRDefault="000A4AA0" w:rsidP="00F65732">
    <w:pPr>
      <w:pStyle w:val="Header"/>
      <w:tabs>
        <w:tab w:val="clear" w:pos="8640"/>
        <w:tab w:val="right" w:pos="9638"/>
      </w:tabs>
      <w:ind w:left="1843"/>
      <w:rPr>
        <w:noProof/>
        <w:lang w:eastAsia="en-IN"/>
      </w:rPr>
    </w:pPr>
    <w:r>
      <w:rPr>
        <w:noProof/>
        <w:lang w:eastAsia="en-IN"/>
      </w:rPr>
      <w:drawing>
        <wp:anchor distT="0" distB="0" distL="114300" distR="114300" simplePos="0" relativeHeight="251652096" behindDoc="1" locked="0" layoutInCell="1" allowOverlap="1" wp14:anchorId="56DF082D" wp14:editId="45498D4D">
          <wp:simplePos x="0" y="0"/>
          <wp:positionH relativeFrom="column">
            <wp:posOffset>7886700</wp:posOffset>
          </wp:positionH>
          <wp:positionV relativeFrom="paragraph">
            <wp:posOffset>-145415</wp:posOffset>
          </wp:positionV>
          <wp:extent cx="1876425" cy="647700"/>
          <wp:effectExtent l="0" t="0" r="9525" b="0"/>
          <wp:wrapThrough wrapText="bothSides">
            <wp:wrapPolygon edited="0">
              <wp:start x="0" y="0"/>
              <wp:lineTo x="0" y="20965"/>
              <wp:lineTo x="21490" y="20965"/>
              <wp:lineTo x="21490" y="0"/>
              <wp:lineTo x="0" y="0"/>
            </wp:wrapPolygon>
          </wp:wrapThrough>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76425"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5472">
      <w:rPr>
        <w:noProof/>
        <w:sz w:val="20"/>
        <w:szCs w:val="20"/>
        <w:lang w:eastAsia="en-IN"/>
      </w:rPr>
      <w:drawing>
        <wp:anchor distT="0" distB="0" distL="114300" distR="114300" simplePos="0" relativeHeight="251651072" behindDoc="1" locked="0" layoutInCell="1" allowOverlap="1" wp14:anchorId="31BE8C7A" wp14:editId="7620056D">
          <wp:simplePos x="0" y="0"/>
          <wp:positionH relativeFrom="column">
            <wp:posOffset>-425450</wp:posOffset>
          </wp:positionH>
          <wp:positionV relativeFrom="topMargin">
            <wp:posOffset>257175</wp:posOffset>
          </wp:positionV>
          <wp:extent cx="1409700" cy="629285"/>
          <wp:effectExtent l="0" t="0" r="0" b="0"/>
          <wp:wrapThrough wrapText="bothSides">
            <wp:wrapPolygon edited="0">
              <wp:start x="0" y="0"/>
              <wp:lineTo x="0" y="20924"/>
              <wp:lineTo x="21308" y="20924"/>
              <wp:lineTo x="21308" y="0"/>
              <wp:lineTo x="0" y="0"/>
            </wp:wrapPolygon>
          </wp:wrapThrough>
          <wp:docPr id="20" name="Picture 20"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09700" cy="629285"/>
                  </a:xfrm>
                  <a:prstGeom prst="rect">
                    <a:avLst/>
                  </a:prstGeom>
                  <a:noFill/>
                  <a:ln>
                    <a:noFill/>
                  </a:ln>
                </pic:spPr>
              </pic:pic>
            </a:graphicData>
          </a:graphic>
        </wp:anchor>
      </w:drawing>
    </w:r>
    <w:r>
      <w:rPr>
        <w:b/>
        <w:bCs/>
        <w:color w:val="17365D" w:themeColor="text2" w:themeShade="BF"/>
        <w:sz w:val="28"/>
        <w:szCs w:val="28"/>
      </w:rPr>
      <w:t xml:space="preserve">                             TECHNO-ECONOMIC VIABILITY</w:t>
    </w:r>
    <w:r w:rsidRPr="009F7DDC">
      <w:rPr>
        <w:b/>
        <w:bCs/>
        <w:color w:val="17365D" w:themeColor="text2" w:themeShade="BF"/>
        <w:sz w:val="28"/>
        <w:szCs w:val="28"/>
      </w:rPr>
      <w:t xml:space="preserve"> REPORT</w:t>
    </w:r>
  </w:p>
  <w:p w:rsidR="000A4AA0" w:rsidRPr="009F7DDC" w:rsidRDefault="000A4AA0" w:rsidP="00F65732">
    <w:pPr>
      <w:pStyle w:val="Header"/>
      <w:spacing w:after="240"/>
      <w:ind w:left="1985"/>
    </w:pPr>
    <w:r>
      <w:rPr>
        <w:rFonts w:ascii="Cambria" w:hAnsi="Cambria" w:cstheme="majorHAnsi"/>
        <w:b/>
        <w:bCs/>
        <w:color w:val="4F81BD" w:themeColor="accent1"/>
      </w:rPr>
      <w:t xml:space="preserve">                                       66.20 MW WIND-SOLAR HYBRID POWER PLANT</w:t>
    </w:r>
  </w:p>
  <w:p w:rsidR="000A4AA0" w:rsidRDefault="000A4AA0">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A4AA0" w:rsidRPr="009F7DDC" w:rsidRDefault="000A4AA0" w:rsidP="00F65732">
    <w:pPr>
      <w:pStyle w:val="Header"/>
      <w:tabs>
        <w:tab w:val="clear" w:pos="8640"/>
        <w:tab w:val="right" w:pos="9638"/>
      </w:tabs>
      <w:ind w:left="1843"/>
      <w:rPr>
        <w:noProof/>
        <w:lang w:eastAsia="en-IN"/>
      </w:rPr>
    </w:pPr>
    <w:r>
      <w:rPr>
        <w:noProof/>
        <w:lang w:eastAsia="en-IN"/>
      </w:rPr>
      <w:drawing>
        <wp:anchor distT="0" distB="0" distL="114300" distR="114300" simplePos="0" relativeHeight="251660288" behindDoc="1" locked="0" layoutInCell="1" allowOverlap="1" wp14:anchorId="48751BBB" wp14:editId="4FB5B9B6">
          <wp:simplePos x="0" y="0"/>
          <wp:positionH relativeFrom="column">
            <wp:posOffset>7886700</wp:posOffset>
          </wp:positionH>
          <wp:positionV relativeFrom="paragraph">
            <wp:posOffset>-145415</wp:posOffset>
          </wp:positionV>
          <wp:extent cx="1876425" cy="647700"/>
          <wp:effectExtent l="0" t="0" r="9525" b="0"/>
          <wp:wrapThrough wrapText="bothSides">
            <wp:wrapPolygon edited="0">
              <wp:start x="0" y="0"/>
              <wp:lineTo x="0" y="20965"/>
              <wp:lineTo x="21490" y="20965"/>
              <wp:lineTo x="21490" y="0"/>
              <wp:lineTo x="0" y="0"/>
            </wp:wrapPolygon>
          </wp:wrapThrough>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76425"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5472">
      <w:rPr>
        <w:noProof/>
        <w:sz w:val="20"/>
        <w:szCs w:val="20"/>
        <w:lang w:eastAsia="en-IN"/>
      </w:rPr>
      <w:drawing>
        <wp:anchor distT="0" distB="0" distL="114300" distR="114300" simplePos="0" relativeHeight="251657216" behindDoc="1" locked="0" layoutInCell="1" allowOverlap="1" wp14:anchorId="09A260B9" wp14:editId="3565585F">
          <wp:simplePos x="0" y="0"/>
          <wp:positionH relativeFrom="column">
            <wp:posOffset>-425450</wp:posOffset>
          </wp:positionH>
          <wp:positionV relativeFrom="topMargin">
            <wp:posOffset>257175</wp:posOffset>
          </wp:positionV>
          <wp:extent cx="1409700" cy="629285"/>
          <wp:effectExtent l="0" t="0" r="0" b="0"/>
          <wp:wrapThrough wrapText="bothSides">
            <wp:wrapPolygon edited="0">
              <wp:start x="0" y="0"/>
              <wp:lineTo x="0" y="20924"/>
              <wp:lineTo x="21308" y="20924"/>
              <wp:lineTo x="21308" y="0"/>
              <wp:lineTo x="0" y="0"/>
            </wp:wrapPolygon>
          </wp:wrapThrough>
          <wp:docPr id="15" name="Picture 15"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09700" cy="629285"/>
                  </a:xfrm>
                  <a:prstGeom prst="rect">
                    <a:avLst/>
                  </a:prstGeom>
                  <a:noFill/>
                  <a:ln>
                    <a:noFill/>
                  </a:ln>
                </pic:spPr>
              </pic:pic>
            </a:graphicData>
          </a:graphic>
        </wp:anchor>
      </w:drawing>
    </w:r>
    <w:r>
      <w:rPr>
        <w:b/>
        <w:bCs/>
        <w:color w:val="17365D" w:themeColor="text2" w:themeShade="BF"/>
        <w:sz w:val="28"/>
        <w:szCs w:val="28"/>
      </w:rPr>
      <w:t>TECHNO-ECONOMIC VIABILITY</w:t>
    </w:r>
    <w:r w:rsidRPr="009F7DDC">
      <w:rPr>
        <w:b/>
        <w:bCs/>
        <w:color w:val="17365D" w:themeColor="text2" w:themeShade="BF"/>
        <w:sz w:val="28"/>
        <w:szCs w:val="28"/>
      </w:rPr>
      <w:t xml:space="preserve"> REPORT</w:t>
    </w:r>
  </w:p>
  <w:p w:rsidR="000A4AA0" w:rsidRPr="009F7DDC" w:rsidRDefault="000A4AA0" w:rsidP="00264751">
    <w:pPr>
      <w:pStyle w:val="Header"/>
      <w:spacing w:after="240"/>
    </w:pPr>
    <w:r>
      <w:rPr>
        <w:rFonts w:ascii="Cambria" w:hAnsi="Cambria" w:cstheme="majorHAnsi"/>
        <w:b/>
        <w:bCs/>
        <w:color w:val="4F81BD" w:themeColor="accent1"/>
      </w:rPr>
      <w:t xml:space="preserve">                                       66.20 MW WIND-SOLAR HYBRID POWER PLANT</w:t>
    </w:r>
  </w:p>
  <w:p w:rsidR="000A4AA0" w:rsidRDefault="000A4AA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7" type="#_x0000_t75" style="width:11.25pt;height:11.25pt" o:bullet="t">
        <v:imagedata r:id="rId1" o:title="mso17A7"/>
      </v:shape>
    </w:pict>
  </w:numPicBullet>
  <w:abstractNum w:abstractNumId="0" w15:restartNumberingAfterBreak="0">
    <w:nsid w:val="00000007"/>
    <w:multiLevelType w:val="hybridMultilevel"/>
    <w:tmpl w:val="DD16315E"/>
    <w:lvl w:ilvl="0" w:tplc="E40AD88C">
      <w:start w:val="1"/>
      <w:numFmt w:val="lowerRoman"/>
      <w:lvlText w:val="%1."/>
      <w:lvlJc w:val="righ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0000018"/>
    <w:multiLevelType w:val="hybridMultilevel"/>
    <w:tmpl w:val="CE3A2788"/>
    <w:lvl w:ilvl="0" w:tplc="D9202F3E">
      <w:start w:val="1"/>
      <w:numFmt w:val="decimal"/>
      <w:pStyle w:val="paragraph"/>
      <w:lvlText w:val="%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00001B"/>
    <w:multiLevelType w:val="hybridMultilevel"/>
    <w:tmpl w:val="5AF61BD6"/>
    <w:lvl w:ilvl="0" w:tplc="1A50D642">
      <w:start w:val="1"/>
      <w:numFmt w:val="lowerLetter"/>
      <w:lvlText w:val="(%1)"/>
      <w:lvlJc w:val="left"/>
      <w:pPr>
        <w:tabs>
          <w:tab w:val="left" w:pos="360"/>
        </w:tabs>
        <w:ind w:left="720" w:hanging="720"/>
      </w:pPr>
      <w:rPr>
        <w:rFonts w:ascii="Arial" w:hAnsi="Arial" w:cs="Arial" w:hint="default"/>
        <w:b w:val="0"/>
        <w:bCs/>
        <w:sz w:val="24"/>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364C69BA">
      <w:start w:val="1"/>
      <w:numFmt w:val="decimal"/>
      <w:lvlText w:val="%4."/>
      <w:lvlJc w:val="left"/>
      <w:pPr>
        <w:ind w:left="540" w:hanging="360"/>
      </w:pPr>
      <w:rPr>
        <w:rFonts w:ascii="Arial" w:hAnsi="Arial" w:cs="Arial" w:hint="default"/>
        <w:b w:val="0"/>
        <w:sz w:val="22"/>
        <w:szCs w:val="22"/>
      </w:rPr>
    </w:lvl>
    <w:lvl w:ilvl="4" w:tplc="04090019">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3" w15:restartNumberingAfterBreak="0">
    <w:nsid w:val="0000001D"/>
    <w:multiLevelType w:val="multilevel"/>
    <w:tmpl w:val="A9D832DE"/>
    <w:lvl w:ilvl="0">
      <w:start w:val="1"/>
      <w:numFmt w:val="decimal"/>
      <w:pStyle w:val="NumHead"/>
      <w:lvlText w:val="%1"/>
      <w:lvlJc w:val="left"/>
      <w:pPr>
        <w:tabs>
          <w:tab w:val="left" w:pos="964"/>
        </w:tabs>
        <w:ind w:left="964" w:hanging="964"/>
      </w:pPr>
      <w:rPr>
        <w:rFonts w:hint="default"/>
      </w:rPr>
    </w:lvl>
    <w:lvl w:ilvl="1">
      <w:start w:val="1"/>
      <w:numFmt w:val="none"/>
      <w:pStyle w:val="NumText"/>
      <w:lvlText w:val="4.1"/>
      <w:lvlJc w:val="left"/>
      <w:pPr>
        <w:tabs>
          <w:tab w:val="left" w:pos="964"/>
        </w:tabs>
        <w:ind w:left="964" w:hanging="964"/>
      </w:pPr>
      <w:rPr>
        <w:rFonts w:ascii="Garamond" w:hAnsi="Garamond" w:hint="default"/>
        <w:b w:val="0"/>
        <w:i w:val="0"/>
        <w:sz w:val="22"/>
      </w:rPr>
    </w:lvl>
    <w:lvl w:ilvl="2">
      <w:start w:val="1"/>
      <w:numFmt w:val="decimal"/>
      <w:lvlText w:val="%1.%2.%3"/>
      <w:lvlJc w:val="left"/>
      <w:pPr>
        <w:tabs>
          <w:tab w:val="left" w:pos="964"/>
        </w:tabs>
        <w:ind w:left="964" w:hanging="964"/>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440"/>
        </w:tabs>
        <w:ind w:left="1296" w:hanging="1296"/>
      </w:pPr>
      <w:rPr>
        <w:rFonts w:hint="default"/>
      </w:rPr>
    </w:lvl>
    <w:lvl w:ilvl="7">
      <w:start w:val="1"/>
      <w:numFmt w:val="decimal"/>
      <w:lvlText w:val="%1.%2.%3.%4.%5.%6.%7.%8"/>
      <w:lvlJc w:val="left"/>
      <w:pPr>
        <w:tabs>
          <w:tab w:val="left" w:pos="1800"/>
        </w:tabs>
        <w:ind w:left="1440" w:hanging="1440"/>
      </w:pPr>
      <w:rPr>
        <w:rFonts w:hint="default"/>
      </w:rPr>
    </w:lvl>
    <w:lvl w:ilvl="8">
      <w:start w:val="1"/>
      <w:numFmt w:val="decimal"/>
      <w:lvlText w:val="%1.%2.%3.%4.%5.%6.%7.%8.%9"/>
      <w:lvlJc w:val="left"/>
      <w:pPr>
        <w:tabs>
          <w:tab w:val="left" w:pos="2160"/>
        </w:tabs>
        <w:ind w:left="1584" w:hanging="1584"/>
      </w:pPr>
      <w:rPr>
        <w:rFonts w:hint="default"/>
      </w:rPr>
    </w:lvl>
  </w:abstractNum>
  <w:abstractNum w:abstractNumId="4" w15:restartNumberingAfterBreak="0">
    <w:nsid w:val="0000001E"/>
    <w:multiLevelType w:val="multilevel"/>
    <w:tmpl w:val="1520DF60"/>
    <w:lvl w:ilvl="0">
      <w:start w:val="1"/>
      <w:numFmt w:val="decimal"/>
      <w:lvlText w:val="%1."/>
      <w:lvlJc w:val="left"/>
      <w:pPr>
        <w:ind w:left="360" w:hanging="360"/>
      </w:pPr>
      <w:rPr>
        <w:rFonts w:hint="default"/>
        <w:b/>
        <w:bCs w:val="0"/>
        <w:sz w:val="22"/>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 w15:restartNumberingAfterBreak="0">
    <w:nsid w:val="0100050B"/>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B6C53ED"/>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7" w15:restartNumberingAfterBreak="0">
    <w:nsid w:val="12C82CDF"/>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2EE6676"/>
    <w:multiLevelType w:val="hybridMultilevel"/>
    <w:tmpl w:val="7820D7BE"/>
    <w:lvl w:ilvl="0" w:tplc="40090017">
      <w:start w:val="1"/>
      <w:numFmt w:val="lowerLetter"/>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9" w15:restartNumberingAfterBreak="0">
    <w:nsid w:val="143B4CE9"/>
    <w:multiLevelType w:val="multilevel"/>
    <w:tmpl w:val="118A316E"/>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rPr>
        <w:b/>
      </w:r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10" w15:restartNumberingAfterBreak="0">
    <w:nsid w:val="15EE7E80"/>
    <w:multiLevelType w:val="hybridMultilevel"/>
    <w:tmpl w:val="871CE16C"/>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11" w15:restartNumberingAfterBreak="0">
    <w:nsid w:val="1718254C"/>
    <w:multiLevelType w:val="hybridMultilevel"/>
    <w:tmpl w:val="02224532"/>
    <w:lvl w:ilvl="0" w:tplc="A06A960E">
      <w:start w:val="1"/>
      <w:numFmt w:val="upp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15:restartNumberingAfterBreak="0">
    <w:nsid w:val="18B05819"/>
    <w:multiLevelType w:val="multilevel"/>
    <w:tmpl w:val="840C458A"/>
    <w:lvl w:ilvl="0">
      <w:start w:val="1"/>
      <w:numFmt w:val="decimal"/>
      <w:lvlText w:val="%1."/>
      <w:lvlJc w:val="left"/>
      <w:pPr>
        <w:ind w:left="862" w:hanging="360"/>
      </w:pPr>
    </w:lvl>
    <w:lvl w:ilvl="1">
      <w:start w:val="5"/>
      <w:numFmt w:val="decimal"/>
      <w:isLgl/>
      <w:lvlText w:val="%1.%2"/>
      <w:lvlJc w:val="left"/>
      <w:pPr>
        <w:ind w:left="1190" w:hanging="360"/>
      </w:pPr>
      <w:rPr>
        <w:rFonts w:hint="default"/>
      </w:rPr>
    </w:lvl>
    <w:lvl w:ilvl="2">
      <w:start w:val="1"/>
      <w:numFmt w:val="decimal"/>
      <w:isLgl/>
      <w:lvlText w:val="%1.%2.%3"/>
      <w:lvlJc w:val="left"/>
      <w:pPr>
        <w:ind w:left="1878" w:hanging="720"/>
      </w:pPr>
      <w:rPr>
        <w:rFonts w:hint="default"/>
      </w:rPr>
    </w:lvl>
    <w:lvl w:ilvl="3">
      <w:start w:val="1"/>
      <w:numFmt w:val="decimal"/>
      <w:isLgl/>
      <w:lvlText w:val="%1.%2.%3.%4"/>
      <w:lvlJc w:val="left"/>
      <w:pPr>
        <w:ind w:left="2206" w:hanging="720"/>
      </w:pPr>
      <w:rPr>
        <w:rFonts w:hint="default"/>
      </w:rPr>
    </w:lvl>
    <w:lvl w:ilvl="4">
      <w:start w:val="1"/>
      <w:numFmt w:val="decimal"/>
      <w:isLgl/>
      <w:lvlText w:val="%1.%2.%3.%4.%5"/>
      <w:lvlJc w:val="left"/>
      <w:pPr>
        <w:ind w:left="2894" w:hanging="1080"/>
      </w:pPr>
      <w:rPr>
        <w:rFonts w:hint="default"/>
      </w:rPr>
    </w:lvl>
    <w:lvl w:ilvl="5">
      <w:start w:val="1"/>
      <w:numFmt w:val="decimal"/>
      <w:isLgl/>
      <w:lvlText w:val="%1.%2.%3.%4.%5.%6"/>
      <w:lvlJc w:val="left"/>
      <w:pPr>
        <w:ind w:left="3222" w:hanging="1080"/>
      </w:pPr>
      <w:rPr>
        <w:rFonts w:hint="default"/>
      </w:rPr>
    </w:lvl>
    <w:lvl w:ilvl="6">
      <w:start w:val="1"/>
      <w:numFmt w:val="decimal"/>
      <w:isLgl/>
      <w:lvlText w:val="%1.%2.%3.%4.%5.%6.%7"/>
      <w:lvlJc w:val="left"/>
      <w:pPr>
        <w:ind w:left="3910" w:hanging="1440"/>
      </w:pPr>
      <w:rPr>
        <w:rFonts w:hint="default"/>
      </w:rPr>
    </w:lvl>
    <w:lvl w:ilvl="7">
      <w:start w:val="1"/>
      <w:numFmt w:val="decimal"/>
      <w:isLgl/>
      <w:lvlText w:val="%1.%2.%3.%4.%5.%6.%7.%8"/>
      <w:lvlJc w:val="left"/>
      <w:pPr>
        <w:ind w:left="4238" w:hanging="1440"/>
      </w:pPr>
      <w:rPr>
        <w:rFonts w:hint="default"/>
      </w:rPr>
    </w:lvl>
    <w:lvl w:ilvl="8">
      <w:start w:val="1"/>
      <w:numFmt w:val="decimal"/>
      <w:isLgl/>
      <w:lvlText w:val="%1.%2.%3.%4.%5.%6.%7.%8.%9"/>
      <w:lvlJc w:val="left"/>
      <w:pPr>
        <w:ind w:left="4926" w:hanging="1800"/>
      </w:pPr>
      <w:rPr>
        <w:rFonts w:hint="default"/>
      </w:rPr>
    </w:lvl>
  </w:abstractNum>
  <w:abstractNum w:abstractNumId="13" w15:restartNumberingAfterBreak="0">
    <w:nsid w:val="196624FF"/>
    <w:multiLevelType w:val="multilevel"/>
    <w:tmpl w:val="196624F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B472A73"/>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5" w15:restartNumberingAfterBreak="0">
    <w:nsid w:val="1C1F05AD"/>
    <w:multiLevelType w:val="hybridMultilevel"/>
    <w:tmpl w:val="F2FE9A84"/>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16" w15:restartNumberingAfterBreak="0">
    <w:nsid w:val="1D4C264D"/>
    <w:multiLevelType w:val="singleLevel"/>
    <w:tmpl w:val="8D0C69FC"/>
    <w:lvl w:ilvl="0">
      <w:start w:val="1"/>
      <w:numFmt w:val="bullet"/>
      <w:pStyle w:val="ListBullet"/>
      <w:lvlText w:val=""/>
      <w:lvlJc w:val="left"/>
      <w:pPr>
        <w:tabs>
          <w:tab w:val="left" w:pos="360"/>
        </w:tabs>
        <w:ind w:left="360" w:hanging="360"/>
      </w:pPr>
      <w:rPr>
        <w:rFonts w:ascii="Symbol" w:hAnsi="Symbol" w:hint="default"/>
      </w:rPr>
    </w:lvl>
  </w:abstractNum>
  <w:abstractNum w:abstractNumId="17" w15:restartNumberingAfterBreak="0">
    <w:nsid w:val="1DBC7382"/>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1F205431"/>
    <w:multiLevelType w:val="hybridMultilevel"/>
    <w:tmpl w:val="1E283418"/>
    <w:lvl w:ilvl="0" w:tplc="FBF46E7C">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 w15:restartNumberingAfterBreak="0">
    <w:nsid w:val="1F773F6C"/>
    <w:multiLevelType w:val="hybridMultilevel"/>
    <w:tmpl w:val="73B68E5E"/>
    <w:lvl w:ilvl="0" w:tplc="1D325544">
      <w:start w:val="1"/>
      <w:numFmt w:val="lowerLetter"/>
      <w:lvlText w:val="%1)"/>
      <w:lvlJc w:val="left"/>
      <w:pPr>
        <w:ind w:left="1571" w:hanging="360"/>
      </w:pPr>
      <w:rPr>
        <w:b/>
      </w:rPr>
    </w:lvl>
    <w:lvl w:ilvl="1" w:tplc="40090019" w:tentative="1">
      <w:start w:val="1"/>
      <w:numFmt w:val="lowerLetter"/>
      <w:lvlText w:val="%2."/>
      <w:lvlJc w:val="left"/>
      <w:pPr>
        <w:ind w:left="2291" w:hanging="360"/>
      </w:pPr>
    </w:lvl>
    <w:lvl w:ilvl="2" w:tplc="4009001B" w:tentative="1">
      <w:start w:val="1"/>
      <w:numFmt w:val="lowerRoman"/>
      <w:lvlText w:val="%3."/>
      <w:lvlJc w:val="right"/>
      <w:pPr>
        <w:ind w:left="3011" w:hanging="180"/>
      </w:pPr>
    </w:lvl>
    <w:lvl w:ilvl="3" w:tplc="4009000F" w:tentative="1">
      <w:start w:val="1"/>
      <w:numFmt w:val="decimal"/>
      <w:lvlText w:val="%4."/>
      <w:lvlJc w:val="left"/>
      <w:pPr>
        <w:ind w:left="3731" w:hanging="360"/>
      </w:pPr>
    </w:lvl>
    <w:lvl w:ilvl="4" w:tplc="40090019" w:tentative="1">
      <w:start w:val="1"/>
      <w:numFmt w:val="lowerLetter"/>
      <w:lvlText w:val="%5."/>
      <w:lvlJc w:val="left"/>
      <w:pPr>
        <w:ind w:left="4451" w:hanging="360"/>
      </w:pPr>
    </w:lvl>
    <w:lvl w:ilvl="5" w:tplc="4009001B" w:tentative="1">
      <w:start w:val="1"/>
      <w:numFmt w:val="lowerRoman"/>
      <w:lvlText w:val="%6."/>
      <w:lvlJc w:val="right"/>
      <w:pPr>
        <w:ind w:left="5171" w:hanging="180"/>
      </w:pPr>
    </w:lvl>
    <w:lvl w:ilvl="6" w:tplc="4009000F" w:tentative="1">
      <w:start w:val="1"/>
      <w:numFmt w:val="decimal"/>
      <w:lvlText w:val="%7."/>
      <w:lvlJc w:val="left"/>
      <w:pPr>
        <w:ind w:left="5891" w:hanging="360"/>
      </w:pPr>
    </w:lvl>
    <w:lvl w:ilvl="7" w:tplc="40090019" w:tentative="1">
      <w:start w:val="1"/>
      <w:numFmt w:val="lowerLetter"/>
      <w:lvlText w:val="%8."/>
      <w:lvlJc w:val="left"/>
      <w:pPr>
        <w:ind w:left="6611" w:hanging="360"/>
      </w:pPr>
    </w:lvl>
    <w:lvl w:ilvl="8" w:tplc="4009001B" w:tentative="1">
      <w:start w:val="1"/>
      <w:numFmt w:val="lowerRoman"/>
      <w:lvlText w:val="%9."/>
      <w:lvlJc w:val="right"/>
      <w:pPr>
        <w:ind w:left="7331" w:hanging="180"/>
      </w:pPr>
    </w:lvl>
  </w:abstractNum>
  <w:abstractNum w:abstractNumId="20" w15:restartNumberingAfterBreak="0">
    <w:nsid w:val="20896B15"/>
    <w:multiLevelType w:val="hybridMultilevel"/>
    <w:tmpl w:val="14486200"/>
    <w:lvl w:ilvl="0" w:tplc="40090001">
      <w:start w:val="1"/>
      <w:numFmt w:val="bullet"/>
      <w:lvlText w:val=""/>
      <w:lvlJc w:val="left"/>
      <w:pPr>
        <w:ind w:left="754" w:hanging="360"/>
      </w:pPr>
      <w:rPr>
        <w:rFonts w:ascii="Symbol" w:hAnsi="Symbol" w:hint="default"/>
      </w:rPr>
    </w:lvl>
    <w:lvl w:ilvl="1" w:tplc="40090003" w:tentative="1">
      <w:start w:val="1"/>
      <w:numFmt w:val="bullet"/>
      <w:lvlText w:val="o"/>
      <w:lvlJc w:val="left"/>
      <w:pPr>
        <w:ind w:left="1474" w:hanging="360"/>
      </w:pPr>
      <w:rPr>
        <w:rFonts w:ascii="Courier New" w:hAnsi="Courier New" w:cs="Courier New" w:hint="default"/>
      </w:rPr>
    </w:lvl>
    <w:lvl w:ilvl="2" w:tplc="40090005" w:tentative="1">
      <w:start w:val="1"/>
      <w:numFmt w:val="bullet"/>
      <w:lvlText w:val=""/>
      <w:lvlJc w:val="left"/>
      <w:pPr>
        <w:ind w:left="2194" w:hanging="360"/>
      </w:pPr>
      <w:rPr>
        <w:rFonts w:ascii="Wingdings" w:hAnsi="Wingdings" w:hint="default"/>
      </w:rPr>
    </w:lvl>
    <w:lvl w:ilvl="3" w:tplc="40090001" w:tentative="1">
      <w:start w:val="1"/>
      <w:numFmt w:val="bullet"/>
      <w:lvlText w:val=""/>
      <w:lvlJc w:val="left"/>
      <w:pPr>
        <w:ind w:left="2914" w:hanging="360"/>
      </w:pPr>
      <w:rPr>
        <w:rFonts w:ascii="Symbol" w:hAnsi="Symbol" w:hint="default"/>
      </w:rPr>
    </w:lvl>
    <w:lvl w:ilvl="4" w:tplc="40090003" w:tentative="1">
      <w:start w:val="1"/>
      <w:numFmt w:val="bullet"/>
      <w:lvlText w:val="o"/>
      <w:lvlJc w:val="left"/>
      <w:pPr>
        <w:ind w:left="3634" w:hanging="360"/>
      </w:pPr>
      <w:rPr>
        <w:rFonts w:ascii="Courier New" w:hAnsi="Courier New" w:cs="Courier New" w:hint="default"/>
      </w:rPr>
    </w:lvl>
    <w:lvl w:ilvl="5" w:tplc="40090005" w:tentative="1">
      <w:start w:val="1"/>
      <w:numFmt w:val="bullet"/>
      <w:lvlText w:val=""/>
      <w:lvlJc w:val="left"/>
      <w:pPr>
        <w:ind w:left="4354" w:hanging="360"/>
      </w:pPr>
      <w:rPr>
        <w:rFonts w:ascii="Wingdings" w:hAnsi="Wingdings" w:hint="default"/>
      </w:rPr>
    </w:lvl>
    <w:lvl w:ilvl="6" w:tplc="40090001" w:tentative="1">
      <w:start w:val="1"/>
      <w:numFmt w:val="bullet"/>
      <w:lvlText w:val=""/>
      <w:lvlJc w:val="left"/>
      <w:pPr>
        <w:ind w:left="5074" w:hanging="360"/>
      </w:pPr>
      <w:rPr>
        <w:rFonts w:ascii="Symbol" w:hAnsi="Symbol" w:hint="default"/>
      </w:rPr>
    </w:lvl>
    <w:lvl w:ilvl="7" w:tplc="40090003" w:tentative="1">
      <w:start w:val="1"/>
      <w:numFmt w:val="bullet"/>
      <w:lvlText w:val="o"/>
      <w:lvlJc w:val="left"/>
      <w:pPr>
        <w:ind w:left="5794" w:hanging="360"/>
      </w:pPr>
      <w:rPr>
        <w:rFonts w:ascii="Courier New" w:hAnsi="Courier New" w:cs="Courier New" w:hint="default"/>
      </w:rPr>
    </w:lvl>
    <w:lvl w:ilvl="8" w:tplc="40090005" w:tentative="1">
      <w:start w:val="1"/>
      <w:numFmt w:val="bullet"/>
      <w:lvlText w:val=""/>
      <w:lvlJc w:val="left"/>
      <w:pPr>
        <w:ind w:left="6514" w:hanging="360"/>
      </w:pPr>
      <w:rPr>
        <w:rFonts w:ascii="Wingdings" w:hAnsi="Wingdings" w:hint="default"/>
      </w:rPr>
    </w:lvl>
  </w:abstractNum>
  <w:abstractNum w:abstractNumId="21" w15:restartNumberingAfterBreak="0">
    <w:nsid w:val="23D860EE"/>
    <w:multiLevelType w:val="hybridMultilevel"/>
    <w:tmpl w:val="02B2AB6C"/>
    <w:lvl w:ilvl="0" w:tplc="DE8062F8">
      <w:start w:val="1"/>
      <w:numFmt w:val="bullet"/>
      <w:lvlText w:val=""/>
      <w:lvlJc w:val="left"/>
      <w:pPr>
        <w:ind w:left="1713" w:hanging="360"/>
      </w:pPr>
      <w:rPr>
        <w:rFonts w:ascii="Symbol" w:hAnsi="Symbol" w:hint="default"/>
      </w:rPr>
    </w:lvl>
    <w:lvl w:ilvl="1" w:tplc="40090009">
      <w:start w:val="1"/>
      <w:numFmt w:val="bullet"/>
      <w:lvlText w:val=""/>
      <w:lvlJc w:val="left"/>
      <w:pPr>
        <w:ind w:left="1440" w:hanging="360"/>
      </w:pPr>
      <w:rPr>
        <w:rFonts w:ascii="Wingdings" w:hAnsi="Wingdings" w:hint="default"/>
        <w:b/>
        <w:color w:val="002060"/>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2" w15:restartNumberingAfterBreak="0">
    <w:nsid w:val="24283F5C"/>
    <w:multiLevelType w:val="hybridMultilevel"/>
    <w:tmpl w:val="45122252"/>
    <w:lvl w:ilvl="0" w:tplc="40090015">
      <w:start w:val="1"/>
      <w:numFmt w:val="upp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24D06C65"/>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4" w15:restartNumberingAfterBreak="0">
    <w:nsid w:val="25491951"/>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25A97FA4"/>
    <w:multiLevelType w:val="hybridMultilevel"/>
    <w:tmpl w:val="A574E5A2"/>
    <w:lvl w:ilvl="0" w:tplc="330CD608">
      <w:start w:val="1"/>
      <w:numFmt w:val="lowerLetter"/>
      <w:lvlText w:val="%1)"/>
      <w:lvlJc w:val="left"/>
      <w:pPr>
        <w:ind w:left="1571" w:hanging="360"/>
      </w:pPr>
      <w:rPr>
        <w:b/>
        <w:color w:val="auto"/>
      </w:rPr>
    </w:lvl>
    <w:lvl w:ilvl="1" w:tplc="40090019" w:tentative="1">
      <w:start w:val="1"/>
      <w:numFmt w:val="lowerLetter"/>
      <w:lvlText w:val="%2."/>
      <w:lvlJc w:val="left"/>
      <w:pPr>
        <w:ind w:left="2291" w:hanging="360"/>
      </w:pPr>
    </w:lvl>
    <w:lvl w:ilvl="2" w:tplc="4009001B" w:tentative="1">
      <w:start w:val="1"/>
      <w:numFmt w:val="lowerRoman"/>
      <w:lvlText w:val="%3."/>
      <w:lvlJc w:val="right"/>
      <w:pPr>
        <w:ind w:left="3011" w:hanging="180"/>
      </w:pPr>
    </w:lvl>
    <w:lvl w:ilvl="3" w:tplc="4009000F" w:tentative="1">
      <w:start w:val="1"/>
      <w:numFmt w:val="decimal"/>
      <w:lvlText w:val="%4."/>
      <w:lvlJc w:val="left"/>
      <w:pPr>
        <w:ind w:left="3731" w:hanging="360"/>
      </w:pPr>
    </w:lvl>
    <w:lvl w:ilvl="4" w:tplc="40090019" w:tentative="1">
      <w:start w:val="1"/>
      <w:numFmt w:val="lowerLetter"/>
      <w:lvlText w:val="%5."/>
      <w:lvlJc w:val="left"/>
      <w:pPr>
        <w:ind w:left="4451" w:hanging="360"/>
      </w:pPr>
    </w:lvl>
    <w:lvl w:ilvl="5" w:tplc="4009001B" w:tentative="1">
      <w:start w:val="1"/>
      <w:numFmt w:val="lowerRoman"/>
      <w:lvlText w:val="%6."/>
      <w:lvlJc w:val="right"/>
      <w:pPr>
        <w:ind w:left="5171" w:hanging="180"/>
      </w:pPr>
    </w:lvl>
    <w:lvl w:ilvl="6" w:tplc="4009000F" w:tentative="1">
      <w:start w:val="1"/>
      <w:numFmt w:val="decimal"/>
      <w:lvlText w:val="%7."/>
      <w:lvlJc w:val="left"/>
      <w:pPr>
        <w:ind w:left="5891" w:hanging="360"/>
      </w:pPr>
    </w:lvl>
    <w:lvl w:ilvl="7" w:tplc="40090019" w:tentative="1">
      <w:start w:val="1"/>
      <w:numFmt w:val="lowerLetter"/>
      <w:lvlText w:val="%8."/>
      <w:lvlJc w:val="left"/>
      <w:pPr>
        <w:ind w:left="6611" w:hanging="360"/>
      </w:pPr>
    </w:lvl>
    <w:lvl w:ilvl="8" w:tplc="4009001B" w:tentative="1">
      <w:start w:val="1"/>
      <w:numFmt w:val="lowerRoman"/>
      <w:lvlText w:val="%9."/>
      <w:lvlJc w:val="right"/>
      <w:pPr>
        <w:ind w:left="7331" w:hanging="180"/>
      </w:pPr>
    </w:lvl>
  </w:abstractNum>
  <w:abstractNum w:abstractNumId="26" w15:restartNumberingAfterBreak="0">
    <w:nsid w:val="25C3672F"/>
    <w:multiLevelType w:val="hybridMultilevel"/>
    <w:tmpl w:val="850448E4"/>
    <w:lvl w:ilvl="0" w:tplc="CD641F30">
      <w:start w:val="1"/>
      <w:numFmt w:val="decimal"/>
      <w:lvlText w:val="%1."/>
      <w:lvlJc w:val="left"/>
      <w:pPr>
        <w:ind w:left="720" w:hanging="360"/>
      </w:pPr>
      <w:rPr>
        <w:rFonts w:hint="default"/>
        <w:b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28726176"/>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8" w15:restartNumberingAfterBreak="0">
    <w:nsid w:val="28FA26EF"/>
    <w:multiLevelType w:val="hybridMultilevel"/>
    <w:tmpl w:val="15047E5C"/>
    <w:lvl w:ilvl="0" w:tplc="F20441F8">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9" w15:restartNumberingAfterBreak="0">
    <w:nsid w:val="2C462E7E"/>
    <w:multiLevelType w:val="hybridMultilevel"/>
    <w:tmpl w:val="9FAAE230"/>
    <w:lvl w:ilvl="0" w:tplc="E09A3372">
      <w:start w:val="1"/>
      <w:numFmt w:val="decimal"/>
      <w:lvlText w:val="%1."/>
      <w:lvlJc w:val="left"/>
      <w:pPr>
        <w:tabs>
          <w:tab w:val="num" w:pos="360"/>
        </w:tabs>
        <w:ind w:left="720" w:hanging="720"/>
      </w:pPr>
      <w:rPr>
        <w:rFonts w:asciiTheme="minorHAnsi" w:hAnsiTheme="minorHAnsi" w:cstheme="minorHAnsi" w:hint="default"/>
        <w:b/>
        <w:sz w:val="22"/>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0409000F">
      <w:start w:val="1"/>
      <w:numFmt w:val="decimal"/>
      <w:lvlText w:val="%4."/>
      <w:lvlJc w:val="left"/>
      <w:pPr>
        <w:ind w:left="540" w:hanging="360"/>
      </w:pPr>
    </w:lvl>
    <w:lvl w:ilvl="4" w:tplc="04090019" w:tentative="1">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30" w15:restartNumberingAfterBreak="0">
    <w:nsid w:val="2DE02777"/>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31" w15:restartNumberingAfterBreak="0">
    <w:nsid w:val="307C50F8"/>
    <w:multiLevelType w:val="hybridMultilevel"/>
    <w:tmpl w:val="9796F67A"/>
    <w:lvl w:ilvl="0" w:tplc="01485DBE">
      <w:start w:val="1"/>
      <w:numFmt w:val="upperLetter"/>
      <w:lvlText w:val="%1."/>
      <w:lvlJc w:val="left"/>
      <w:pPr>
        <w:ind w:left="720" w:hanging="360"/>
      </w:pPr>
      <w:rPr>
        <w:rFonts w:hint="default"/>
        <w:b/>
        <w:color w:val="00000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2" w15:restartNumberingAfterBreak="0">
    <w:nsid w:val="3282656C"/>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33" w15:restartNumberingAfterBreak="0">
    <w:nsid w:val="36C01B9A"/>
    <w:multiLevelType w:val="hybridMultilevel"/>
    <w:tmpl w:val="17765B50"/>
    <w:lvl w:ilvl="0" w:tplc="40090017">
      <w:start w:val="1"/>
      <w:numFmt w:val="lowerLetter"/>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34" w15:restartNumberingAfterBreak="0">
    <w:nsid w:val="396D5A2C"/>
    <w:multiLevelType w:val="multilevel"/>
    <w:tmpl w:val="396D5A2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3A0212DC"/>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6" w15:restartNumberingAfterBreak="0">
    <w:nsid w:val="3ACD77F2"/>
    <w:multiLevelType w:val="hybridMultilevel"/>
    <w:tmpl w:val="BCF6C7E6"/>
    <w:lvl w:ilvl="0" w:tplc="4009000F">
      <w:start w:val="1"/>
      <w:numFmt w:val="decimal"/>
      <w:lvlText w:val="%1."/>
      <w:lvlJc w:val="left"/>
      <w:pPr>
        <w:ind w:left="862" w:hanging="360"/>
      </w:pPr>
    </w:lvl>
    <w:lvl w:ilvl="1" w:tplc="40090019" w:tentative="1">
      <w:start w:val="1"/>
      <w:numFmt w:val="lowerLetter"/>
      <w:lvlText w:val="%2."/>
      <w:lvlJc w:val="left"/>
      <w:pPr>
        <w:ind w:left="1582" w:hanging="360"/>
      </w:pPr>
    </w:lvl>
    <w:lvl w:ilvl="2" w:tplc="4009001B" w:tentative="1">
      <w:start w:val="1"/>
      <w:numFmt w:val="lowerRoman"/>
      <w:lvlText w:val="%3."/>
      <w:lvlJc w:val="right"/>
      <w:pPr>
        <w:ind w:left="2302" w:hanging="180"/>
      </w:pPr>
    </w:lvl>
    <w:lvl w:ilvl="3" w:tplc="4009000F" w:tentative="1">
      <w:start w:val="1"/>
      <w:numFmt w:val="decimal"/>
      <w:lvlText w:val="%4."/>
      <w:lvlJc w:val="left"/>
      <w:pPr>
        <w:ind w:left="3022" w:hanging="360"/>
      </w:pPr>
    </w:lvl>
    <w:lvl w:ilvl="4" w:tplc="40090019" w:tentative="1">
      <w:start w:val="1"/>
      <w:numFmt w:val="lowerLetter"/>
      <w:lvlText w:val="%5."/>
      <w:lvlJc w:val="left"/>
      <w:pPr>
        <w:ind w:left="3742" w:hanging="360"/>
      </w:pPr>
    </w:lvl>
    <w:lvl w:ilvl="5" w:tplc="4009001B" w:tentative="1">
      <w:start w:val="1"/>
      <w:numFmt w:val="lowerRoman"/>
      <w:lvlText w:val="%6."/>
      <w:lvlJc w:val="right"/>
      <w:pPr>
        <w:ind w:left="4462" w:hanging="180"/>
      </w:pPr>
    </w:lvl>
    <w:lvl w:ilvl="6" w:tplc="4009000F" w:tentative="1">
      <w:start w:val="1"/>
      <w:numFmt w:val="decimal"/>
      <w:lvlText w:val="%7."/>
      <w:lvlJc w:val="left"/>
      <w:pPr>
        <w:ind w:left="5182" w:hanging="360"/>
      </w:pPr>
    </w:lvl>
    <w:lvl w:ilvl="7" w:tplc="40090019" w:tentative="1">
      <w:start w:val="1"/>
      <w:numFmt w:val="lowerLetter"/>
      <w:lvlText w:val="%8."/>
      <w:lvlJc w:val="left"/>
      <w:pPr>
        <w:ind w:left="5902" w:hanging="360"/>
      </w:pPr>
    </w:lvl>
    <w:lvl w:ilvl="8" w:tplc="4009001B" w:tentative="1">
      <w:start w:val="1"/>
      <w:numFmt w:val="lowerRoman"/>
      <w:lvlText w:val="%9."/>
      <w:lvlJc w:val="right"/>
      <w:pPr>
        <w:ind w:left="6622" w:hanging="180"/>
      </w:pPr>
    </w:lvl>
  </w:abstractNum>
  <w:abstractNum w:abstractNumId="37" w15:restartNumberingAfterBreak="0">
    <w:nsid w:val="3BFE3F21"/>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3DC1517A"/>
    <w:multiLevelType w:val="hybridMultilevel"/>
    <w:tmpl w:val="B98CB70A"/>
    <w:lvl w:ilvl="0" w:tplc="40090019">
      <w:start w:val="1"/>
      <w:numFmt w:val="lowerLetter"/>
      <w:lvlText w:val="%1."/>
      <w:lvlJc w:val="left"/>
      <w:pPr>
        <w:ind w:left="1020" w:hanging="360"/>
      </w:pPr>
    </w:lvl>
    <w:lvl w:ilvl="1" w:tplc="40090019" w:tentative="1">
      <w:start w:val="1"/>
      <w:numFmt w:val="lowerLetter"/>
      <w:lvlText w:val="%2."/>
      <w:lvlJc w:val="left"/>
      <w:pPr>
        <w:ind w:left="1740" w:hanging="360"/>
      </w:pPr>
    </w:lvl>
    <w:lvl w:ilvl="2" w:tplc="4009001B" w:tentative="1">
      <w:start w:val="1"/>
      <w:numFmt w:val="lowerRoman"/>
      <w:lvlText w:val="%3."/>
      <w:lvlJc w:val="right"/>
      <w:pPr>
        <w:ind w:left="2460" w:hanging="180"/>
      </w:pPr>
    </w:lvl>
    <w:lvl w:ilvl="3" w:tplc="4009000F" w:tentative="1">
      <w:start w:val="1"/>
      <w:numFmt w:val="decimal"/>
      <w:lvlText w:val="%4."/>
      <w:lvlJc w:val="left"/>
      <w:pPr>
        <w:ind w:left="3180" w:hanging="360"/>
      </w:pPr>
    </w:lvl>
    <w:lvl w:ilvl="4" w:tplc="40090019" w:tentative="1">
      <w:start w:val="1"/>
      <w:numFmt w:val="lowerLetter"/>
      <w:lvlText w:val="%5."/>
      <w:lvlJc w:val="left"/>
      <w:pPr>
        <w:ind w:left="3900" w:hanging="360"/>
      </w:pPr>
    </w:lvl>
    <w:lvl w:ilvl="5" w:tplc="4009001B" w:tentative="1">
      <w:start w:val="1"/>
      <w:numFmt w:val="lowerRoman"/>
      <w:lvlText w:val="%6."/>
      <w:lvlJc w:val="right"/>
      <w:pPr>
        <w:ind w:left="4620" w:hanging="180"/>
      </w:pPr>
    </w:lvl>
    <w:lvl w:ilvl="6" w:tplc="4009000F" w:tentative="1">
      <w:start w:val="1"/>
      <w:numFmt w:val="decimal"/>
      <w:lvlText w:val="%7."/>
      <w:lvlJc w:val="left"/>
      <w:pPr>
        <w:ind w:left="5340" w:hanging="360"/>
      </w:pPr>
    </w:lvl>
    <w:lvl w:ilvl="7" w:tplc="40090019" w:tentative="1">
      <w:start w:val="1"/>
      <w:numFmt w:val="lowerLetter"/>
      <w:lvlText w:val="%8."/>
      <w:lvlJc w:val="left"/>
      <w:pPr>
        <w:ind w:left="6060" w:hanging="360"/>
      </w:pPr>
    </w:lvl>
    <w:lvl w:ilvl="8" w:tplc="4009001B" w:tentative="1">
      <w:start w:val="1"/>
      <w:numFmt w:val="lowerRoman"/>
      <w:lvlText w:val="%9."/>
      <w:lvlJc w:val="right"/>
      <w:pPr>
        <w:ind w:left="6780" w:hanging="180"/>
      </w:pPr>
    </w:lvl>
  </w:abstractNum>
  <w:abstractNum w:abstractNumId="39" w15:restartNumberingAfterBreak="0">
    <w:nsid w:val="40D74518"/>
    <w:multiLevelType w:val="hybridMultilevel"/>
    <w:tmpl w:val="D90070D6"/>
    <w:lvl w:ilvl="0" w:tplc="40090007">
      <w:start w:val="1"/>
      <w:numFmt w:val="bullet"/>
      <w:lvlText w:val=""/>
      <w:lvlPicBulletId w:val="0"/>
      <w:lvlJc w:val="left"/>
      <w:pPr>
        <w:ind w:left="1713" w:hanging="360"/>
      </w:pPr>
      <w:rPr>
        <w:rFonts w:ascii="Symbol" w:hAnsi="Symbol" w:hint="default"/>
      </w:rPr>
    </w:lvl>
    <w:lvl w:ilvl="1" w:tplc="40090003" w:tentative="1">
      <w:start w:val="1"/>
      <w:numFmt w:val="bullet"/>
      <w:lvlText w:val="o"/>
      <w:lvlJc w:val="left"/>
      <w:pPr>
        <w:ind w:left="2433" w:hanging="360"/>
      </w:pPr>
      <w:rPr>
        <w:rFonts w:ascii="Courier New" w:hAnsi="Courier New" w:cs="Courier New" w:hint="default"/>
      </w:rPr>
    </w:lvl>
    <w:lvl w:ilvl="2" w:tplc="40090005" w:tentative="1">
      <w:start w:val="1"/>
      <w:numFmt w:val="bullet"/>
      <w:lvlText w:val=""/>
      <w:lvlJc w:val="left"/>
      <w:pPr>
        <w:ind w:left="3153" w:hanging="360"/>
      </w:pPr>
      <w:rPr>
        <w:rFonts w:ascii="Wingdings" w:hAnsi="Wingdings" w:hint="default"/>
      </w:rPr>
    </w:lvl>
    <w:lvl w:ilvl="3" w:tplc="40090001" w:tentative="1">
      <w:start w:val="1"/>
      <w:numFmt w:val="bullet"/>
      <w:lvlText w:val=""/>
      <w:lvlJc w:val="left"/>
      <w:pPr>
        <w:ind w:left="3873" w:hanging="360"/>
      </w:pPr>
      <w:rPr>
        <w:rFonts w:ascii="Symbol" w:hAnsi="Symbol" w:hint="default"/>
      </w:rPr>
    </w:lvl>
    <w:lvl w:ilvl="4" w:tplc="40090003" w:tentative="1">
      <w:start w:val="1"/>
      <w:numFmt w:val="bullet"/>
      <w:lvlText w:val="o"/>
      <w:lvlJc w:val="left"/>
      <w:pPr>
        <w:ind w:left="4593" w:hanging="360"/>
      </w:pPr>
      <w:rPr>
        <w:rFonts w:ascii="Courier New" w:hAnsi="Courier New" w:cs="Courier New" w:hint="default"/>
      </w:rPr>
    </w:lvl>
    <w:lvl w:ilvl="5" w:tplc="40090005" w:tentative="1">
      <w:start w:val="1"/>
      <w:numFmt w:val="bullet"/>
      <w:lvlText w:val=""/>
      <w:lvlJc w:val="left"/>
      <w:pPr>
        <w:ind w:left="5313" w:hanging="360"/>
      </w:pPr>
      <w:rPr>
        <w:rFonts w:ascii="Wingdings" w:hAnsi="Wingdings" w:hint="default"/>
      </w:rPr>
    </w:lvl>
    <w:lvl w:ilvl="6" w:tplc="40090001" w:tentative="1">
      <w:start w:val="1"/>
      <w:numFmt w:val="bullet"/>
      <w:lvlText w:val=""/>
      <w:lvlJc w:val="left"/>
      <w:pPr>
        <w:ind w:left="6033" w:hanging="360"/>
      </w:pPr>
      <w:rPr>
        <w:rFonts w:ascii="Symbol" w:hAnsi="Symbol" w:hint="default"/>
      </w:rPr>
    </w:lvl>
    <w:lvl w:ilvl="7" w:tplc="40090003" w:tentative="1">
      <w:start w:val="1"/>
      <w:numFmt w:val="bullet"/>
      <w:lvlText w:val="o"/>
      <w:lvlJc w:val="left"/>
      <w:pPr>
        <w:ind w:left="6753" w:hanging="360"/>
      </w:pPr>
      <w:rPr>
        <w:rFonts w:ascii="Courier New" w:hAnsi="Courier New" w:cs="Courier New" w:hint="default"/>
      </w:rPr>
    </w:lvl>
    <w:lvl w:ilvl="8" w:tplc="40090005" w:tentative="1">
      <w:start w:val="1"/>
      <w:numFmt w:val="bullet"/>
      <w:lvlText w:val=""/>
      <w:lvlJc w:val="left"/>
      <w:pPr>
        <w:ind w:left="7473" w:hanging="360"/>
      </w:pPr>
      <w:rPr>
        <w:rFonts w:ascii="Wingdings" w:hAnsi="Wingdings" w:hint="default"/>
      </w:rPr>
    </w:lvl>
  </w:abstractNum>
  <w:abstractNum w:abstractNumId="40" w15:restartNumberingAfterBreak="0">
    <w:nsid w:val="42D9354A"/>
    <w:multiLevelType w:val="multilevel"/>
    <w:tmpl w:val="42D9354A"/>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41" w15:restartNumberingAfterBreak="0">
    <w:nsid w:val="4744352F"/>
    <w:multiLevelType w:val="hybridMultilevel"/>
    <w:tmpl w:val="8F485B84"/>
    <w:lvl w:ilvl="0" w:tplc="3648E6A0">
      <w:start w:val="1"/>
      <w:numFmt w:val="decimal"/>
      <w:lvlText w:val="%1."/>
      <w:lvlJc w:val="left"/>
      <w:pPr>
        <w:tabs>
          <w:tab w:val="left" w:pos="644"/>
        </w:tabs>
        <w:ind w:left="1004" w:hanging="720"/>
      </w:pPr>
      <w:rPr>
        <w:rFonts w:hint="default"/>
        <w:b/>
        <w:i w:val="0"/>
        <w:sz w:val="24"/>
        <w:szCs w:val="24"/>
      </w:rPr>
    </w:lvl>
    <w:lvl w:ilvl="1" w:tplc="04090019">
      <w:start w:val="1"/>
      <w:numFmt w:val="lowerLetter"/>
      <w:lvlText w:val="%2."/>
      <w:lvlJc w:val="left"/>
      <w:pPr>
        <w:tabs>
          <w:tab w:val="left" w:pos="1724"/>
        </w:tabs>
        <w:ind w:left="1724" w:hanging="360"/>
      </w:pPr>
    </w:lvl>
    <w:lvl w:ilvl="2" w:tplc="0409001B">
      <w:start w:val="1"/>
      <w:numFmt w:val="lowerRoman"/>
      <w:lvlText w:val="%3."/>
      <w:lvlJc w:val="right"/>
      <w:pPr>
        <w:tabs>
          <w:tab w:val="left" w:pos="2444"/>
        </w:tabs>
        <w:ind w:left="2444" w:hanging="180"/>
      </w:pPr>
    </w:lvl>
    <w:lvl w:ilvl="3" w:tplc="3508DCF2">
      <w:start w:val="1"/>
      <w:numFmt w:val="decimal"/>
      <w:lvlText w:val="%4."/>
      <w:lvlJc w:val="left"/>
      <w:pPr>
        <w:tabs>
          <w:tab w:val="left" w:pos="3164"/>
        </w:tabs>
        <w:ind w:left="3164" w:hanging="360"/>
      </w:pPr>
      <w:rPr>
        <w:b w:val="0"/>
      </w:rPr>
    </w:lvl>
    <w:lvl w:ilvl="4" w:tplc="04090019">
      <w:start w:val="1"/>
      <w:numFmt w:val="lowerLetter"/>
      <w:lvlText w:val="%5."/>
      <w:lvlJc w:val="left"/>
      <w:pPr>
        <w:tabs>
          <w:tab w:val="left" w:pos="928"/>
        </w:tabs>
        <w:ind w:left="928" w:hanging="360"/>
      </w:pPr>
    </w:lvl>
    <w:lvl w:ilvl="5" w:tplc="0409001B">
      <w:start w:val="1"/>
      <w:numFmt w:val="lowerRoman"/>
      <w:lvlText w:val="%6."/>
      <w:lvlJc w:val="right"/>
      <w:pPr>
        <w:tabs>
          <w:tab w:val="left" w:pos="4604"/>
        </w:tabs>
        <w:ind w:left="4604" w:hanging="180"/>
      </w:pPr>
    </w:lvl>
    <w:lvl w:ilvl="6" w:tplc="E2044D78">
      <w:start w:val="1"/>
      <w:numFmt w:val="decimal"/>
      <w:lvlText w:val="%7."/>
      <w:lvlJc w:val="left"/>
      <w:pPr>
        <w:tabs>
          <w:tab w:val="left" w:pos="5324"/>
        </w:tabs>
        <w:ind w:left="5324" w:hanging="360"/>
      </w:pPr>
      <w:rPr>
        <w:b w:val="0"/>
      </w:rPr>
    </w:lvl>
    <w:lvl w:ilvl="7" w:tplc="04090019">
      <w:start w:val="1"/>
      <w:numFmt w:val="lowerLetter"/>
      <w:lvlText w:val="%8."/>
      <w:lvlJc w:val="left"/>
      <w:pPr>
        <w:tabs>
          <w:tab w:val="left" w:pos="6044"/>
        </w:tabs>
        <w:ind w:left="6044" w:hanging="360"/>
      </w:pPr>
    </w:lvl>
    <w:lvl w:ilvl="8" w:tplc="0409001B">
      <w:start w:val="1"/>
      <w:numFmt w:val="lowerRoman"/>
      <w:lvlText w:val="%9."/>
      <w:lvlJc w:val="right"/>
      <w:pPr>
        <w:tabs>
          <w:tab w:val="left" w:pos="6764"/>
        </w:tabs>
        <w:ind w:left="6764" w:hanging="180"/>
      </w:pPr>
    </w:lvl>
  </w:abstractNum>
  <w:abstractNum w:abstractNumId="42" w15:restartNumberingAfterBreak="0">
    <w:nsid w:val="47746821"/>
    <w:multiLevelType w:val="hybridMultilevel"/>
    <w:tmpl w:val="21A4E816"/>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3" w15:restartNumberingAfterBreak="0">
    <w:nsid w:val="49644FE6"/>
    <w:multiLevelType w:val="hybridMultilevel"/>
    <w:tmpl w:val="E1C4B33A"/>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44" w15:restartNumberingAfterBreak="0">
    <w:nsid w:val="4A9F02FA"/>
    <w:multiLevelType w:val="hybridMultilevel"/>
    <w:tmpl w:val="DEDAFCC4"/>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45" w15:restartNumberingAfterBreak="0">
    <w:nsid w:val="4B0E209D"/>
    <w:multiLevelType w:val="hybridMultilevel"/>
    <w:tmpl w:val="DECE3A66"/>
    <w:lvl w:ilvl="0" w:tplc="4009000F">
      <w:start w:val="1"/>
      <w:numFmt w:val="decimal"/>
      <w:lvlText w:val="%1."/>
      <w:lvlJc w:val="left"/>
      <w:pPr>
        <w:ind w:left="1020" w:hanging="360"/>
      </w:pPr>
    </w:lvl>
    <w:lvl w:ilvl="1" w:tplc="40090019" w:tentative="1">
      <w:start w:val="1"/>
      <w:numFmt w:val="lowerLetter"/>
      <w:lvlText w:val="%2."/>
      <w:lvlJc w:val="left"/>
      <w:pPr>
        <w:ind w:left="1740" w:hanging="360"/>
      </w:pPr>
    </w:lvl>
    <w:lvl w:ilvl="2" w:tplc="4009001B" w:tentative="1">
      <w:start w:val="1"/>
      <w:numFmt w:val="lowerRoman"/>
      <w:lvlText w:val="%3."/>
      <w:lvlJc w:val="right"/>
      <w:pPr>
        <w:ind w:left="2460" w:hanging="180"/>
      </w:pPr>
    </w:lvl>
    <w:lvl w:ilvl="3" w:tplc="4009000F" w:tentative="1">
      <w:start w:val="1"/>
      <w:numFmt w:val="decimal"/>
      <w:lvlText w:val="%4."/>
      <w:lvlJc w:val="left"/>
      <w:pPr>
        <w:ind w:left="3180" w:hanging="360"/>
      </w:pPr>
    </w:lvl>
    <w:lvl w:ilvl="4" w:tplc="40090019" w:tentative="1">
      <w:start w:val="1"/>
      <w:numFmt w:val="lowerLetter"/>
      <w:lvlText w:val="%5."/>
      <w:lvlJc w:val="left"/>
      <w:pPr>
        <w:ind w:left="3900" w:hanging="360"/>
      </w:pPr>
    </w:lvl>
    <w:lvl w:ilvl="5" w:tplc="4009001B" w:tentative="1">
      <w:start w:val="1"/>
      <w:numFmt w:val="lowerRoman"/>
      <w:lvlText w:val="%6."/>
      <w:lvlJc w:val="right"/>
      <w:pPr>
        <w:ind w:left="4620" w:hanging="180"/>
      </w:pPr>
    </w:lvl>
    <w:lvl w:ilvl="6" w:tplc="4009000F" w:tentative="1">
      <w:start w:val="1"/>
      <w:numFmt w:val="decimal"/>
      <w:lvlText w:val="%7."/>
      <w:lvlJc w:val="left"/>
      <w:pPr>
        <w:ind w:left="5340" w:hanging="360"/>
      </w:pPr>
    </w:lvl>
    <w:lvl w:ilvl="7" w:tplc="40090019" w:tentative="1">
      <w:start w:val="1"/>
      <w:numFmt w:val="lowerLetter"/>
      <w:lvlText w:val="%8."/>
      <w:lvlJc w:val="left"/>
      <w:pPr>
        <w:ind w:left="6060" w:hanging="360"/>
      </w:pPr>
    </w:lvl>
    <w:lvl w:ilvl="8" w:tplc="4009001B" w:tentative="1">
      <w:start w:val="1"/>
      <w:numFmt w:val="lowerRoman"/>
      <w:lvlText w:val="%9."/>
      <w:lvlJc w:val="right"/>
      <w:pPr>
        <w:ind w:left="6780" w:hanging="180"/>
      </w:pPr>
    </w:lvl>
  </w:abstractNum>
  <w:abstractNum w:abstractNumId="46" w15:restartNumberingAfterBreak="0">
    <w:nsid w:val="4CAB0AE4"/>
    <w:multiLevelType w:val="multilevel"/>
    <w:tmpl w:val="42D9354A"/>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47" w15:restartNumberingAfterBreak="0">
    <w:nsid w:val="4DDD4E7E"/>
    <w:multiLevelType w:val="hybridMultilevel"/>
    <w:tmpl w:val="7820D7BE"/>
    <w:lvl w:ilvl="0" w:tplc="40090017">
      <w:start w:val="1"/>
      <w:numFmt w:val="lowerLetter"/>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48" w15:restartNumberingAfterBreak="0">
    <w:nsid w:val="4E6411E0"/>
    <w:multiLevelType w:val="hybridMultilevel"/>
    <w:tmpl w:val="8264D70E"/>
    <w:lvl w:ilvl="0" w:tplc="D6B6C356">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9" w15:restartNumberingAfterBreak="0">
    <w:nsid w:val="51E50F10"/>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0" w15:restartNumberingAfterBreak="0">
    <w:nsid w:val="52206D36"/>
    <w:multiLevelType w:val="hybridMultilevel"/>
    <w:tmpl w:val="73B68E5E"/>
    <w:lvl w:ilvl="0" w:tplc="1D325544">
      <w:start w:val="1"/>
      <w:numFmt w:val="lowerLetter"/>
      <w:lvlText w:val="%1)"/>
      <w:lvlJc w:val="left"/>
      <w:pPr>
        <w:ind w:left="1571" w:hanging="360"/>
      </w:pPr>
      <w:rPr>
        <w:b/>
      </w:rPr>
    </w:lvl>
    <w:lvl w:ilvl="1" w:tplc="40090019" w:tentative="1">
      <w:start w:val="1"/>
      <w:numFmt w:val="lowerLetter"/>
      <w:lvlText w:val="%2."/>
      <w:lvlJc w:val="left"/>
      <w:pPr>
        <w:ind w:left="2291" w:hanging="360"/>
      </w:pPr>
    </w:lvl>
    <w:lvl w:ilvl="2" w:tplc="4009001B" w:tentative="1">
      <w:start w:val="1"/>
      <w:numFmt w:val="lowerRoman"/>
      <w:lvlText w:val="%3."/>
      <w:lvlJc w:val="right"/>
      <w:pPr>
        <w:ind w:left="3011" w:hanging="180"/>
      </w:pPr>
    </w:lvl>
    <w:lvl w:ilvl="3" w:tplc="4009000F" w:tentative="1">
      <w:start w:val="1"/>
      <w:numFmt w:val="decimal"/>
      <w:lvlText w:val="%4."/>
      <w:lvlJc w:val="left"/>
      <w:pPr>
        <w:ind w:left="3731" w:hanging="360"/>
      </w:pPr>
    </w:lvl>
    <w:lvl w:ilvl="4" w:tplc="40090019" w:tentative="1">
      <w:start w:val="1"/>
      <w:numFmt w:val="lowerLetter"/>
      <w:lvlText w:val="%5."/>
      <w:lvlJc w:val="left"/>
      <w:pPr>
        <w:ind w:left="4451" w:hanging="360"/>
      </w:pPr>
    </w:lvl>
    <w:lvl w:ilvl="5" w:tplc="4009001B" w:tentative="1">
      <w:start w:val="1"/>
      <w:numFmt w:val="lowerRoman"/>
      <w:lvlText w:val="%6."/>
      <w:lvlJc w:val="right"/>
      <w:pPr>
        <w:ind w:left="5171" w:hanging="180"/>
      </w:pPr>
    </w:lvl>
    <w:lvl w:ilvl="6" w:tplc="4009000F" w:tentative="1">
      <w:start w:val="1"/>
      <w:numFmt w:val="decimal"/>
      <w:lvlText w:val="%7."/>
      <w:lvlJc w:val="left"/>
      <w:pPr>
        <w:ind w:left="5891" w:hanging="360"/>
      </w:pPr>
    </w:lvl>
    <w:lvl w:ilvl="7" w:tplc="40090019" w:tentative="1">
      <w:start w:val="1"/>
      <w:numFmt w:val="lowerLetter"/>
      <w:lvlText w:val="%8."/>
      <w:lvlJc w:val="left"/>
      <w:pPr>
        <w:ind w:left="6611" w:hanging="360"/>
      </w:pPr>
    </w:lvl>
    <w:lvl w:ilvl="8" w:tplc="4009001B" w:tentative="1">
      <w:start w:val="1"/>
      <w:numFmt w:val="lowerRoman"/>
      <w:lvlText w:val="%9."/>
      <w:lvlJc w:val="right"/>
      <w:pPr>
        <w:ind w:left="7331" w:hanging="180"/>
      </w:pPr>
    </w:lvl>
  </w:abstractNum>
  <w:abstractNum w:abstractNumId="51" w15:restartNumberingAfterBreak="0">
    <w:nsid w:val="584A5399"/>
    <w:multiLevelType w:val="hybridMultilevel"/>
    <w:tmpl w:val="BF40A6C2"/>
    <w:lvl w:ilvl="0" w:tplc="8468F364">
      <w:start w:val="1"/>
      <w:numFmt w:val="lowerLetter"/>
      <w:lvlText w:val="%1."/>
      <w:lvlJc w:val="left"/>
      <w:pPr>
        <w:ind w:left="720" w:hanging="360"/>
      </w:pPr>
      <w:rPr>
        <w:rFonts w:ascii="Arial" w:hAnsi="Arial" w:cs="Arial" w:hint="default"/>
        <w:b/>
        <w:i w:val="0"/>
        <w:sz w:val="22"/>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2" w15:restartNumberingAfterBreak="0">
    <w:nsid w:val="593D3582"/>
    <w:multiLevelType w:val="hybridMultilevel"/>
    <w:tmpl w:val="DB18E7B6"/>
    <w:lvl w:ilvl="0" w:tplc="CF22C158">
      <w:start w:val="1"/>
      <w:numFmt w:val="decimal"/>
      <w:lvlText w:val="%1."/>
      <w:lvlJc w:val="left"/>
      <w:pPr>
        <w:ind w:left="720" w:hanging="360"/>
      </w:pPr>
      <w:rPr>
        <w:rFonts w:hint="default"/>
        <w:b w:val="0"/>
        <w:i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3" w15:restartNumberingAfterBreak="0">
    <w:nsid w:val="59A607D3"/>
    <w:multiLevelType w:val="hybridMultilevel"/>
    <w:tmpl w:val="A68A97CC"/>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54" w15:restartNumberingAfterBreak="0">
    <w:nsid w:val="5C4D2E1D"/>
    <w:multiLevelType w:val="hybridMultilevel"/>
    <w:tmpl w:val="A94A136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5" w15:restartNumberingAfterBreak="0">
    <w:nsid w:val="5EE706CA"/>
    <w:multiLevelType w:val="multilevel"/>
    <w:tmpl w:val="42D9354A"/>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56" w15:restartNumberingAfterBreak="0">
    <w:nsid w:val="5FE8256A"/>
    <w:multiLevelType w:val="hybridMultilevel"/>
    <w:tmpl w:val="EB84EE72"/>
    <w:lvl w:ilvl="0" w:tplc="3872E9B2">
      <w:start w:val="1"/>
      <w:numFmt w:val="lowerLetter"/>
      <w:lvlText w:val="%1."/>
      <w:lvlJc w:val="left"/>
      <w:pPr>
        <w:ind w:left="1004" w:hanging="360"/>
      </w:pPr>
      <w:rPr>
        <w:b w:val="0"/>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57" w15:restartNumberingAfterBreak="0">
    <w:nsid w:val="6365726D"/>
    <w:multiLevelType w:val="hybridMultilevel"/>
    <w:tmpl w:val="211E07F2"/>
    <w:lvl w:ilvl="0" w:tplc="04090019">
      <w:start w:val="1"/>
      <w:numFmt w:val="lowerLetter"/>
      <w:lvlText w:val="%1."/>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8" w15:restartNumberingAfterBreak="0">
    <w:nsid w:val="67B01469"/>
    <w:multiLevelType w:val="hybridMultilevel"/>
    <w:tmpl w:val="35BCDA2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9" w15:restartNumberingAfterBreak="0">
    <w:nsid w:val="6CEA22A8"/>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60" w15:restartNumberingAfterBreak="0">
    <w:nsid w:val="7010647A"/>
    <w:multiLevelType w:val="hybridMultilevel"/>
    <w:tmpl w:val="DB18E7B6"/>
    <w:lvl w:ilvl="0" w:tplc="CF22C158">
      <w:start w:val="1"/>
      <w:numFmt w:val="decimal"/>
      <w:lvlText w:val="%1."/>
      <w:lvlJc w:val="left"/>
      <w:pPr>
        <w:ind w:left="720" w:hanging="360"/>
      </w:pPr>
      <w:rPr>
        <w:rFonts w:hint="default"/>
        <w:b w:val="0"/>
        <w:i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1" w15:restartNumberingAfterBreak="0">
    <w:nsid w:val="773210EE"/>
    <w:multiLevelType w:val="multilevel"/>
    <w:tmpl w:val="773210E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79627D68"/>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79FB734C"/>
    <w:multiLevelType w:val="hybridMultilevel"/>
    <w:tmpl w:val="DB96CDEE"/>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64" w15:restartNumberingAfterBreak="0">
    <w:nsid w:val="7A6D6CC9"/>
    <w:multiLevelType w:val="hybridMultilevel"/>
    <w:tmpl w:val="6C325D4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5" w15:restartNumberingAfterBreak="0">
    <w:nsid w:val="7AE14AE5"/>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num w:numId="1">
    <w:abstractNumId w:val="3"/>
  </w:num>
  <w:num w:numId="2">
    <w:abstractNumId w:val="16"/>
  </w:num>
  <w:num w:numId="3">
    <w:abstractNumId w:val="1"/>
  </w:num>
  <w:num w:numId="4">
    <w:abstractNumId w:val="2"/>
  </w:num>
  <w:num w:numId="5">
    <w:abstractNumId w:val="0"/>
  </w:num>
  <w:num w:numId="6">
    <w:abstractNumId w:val="4"/>
  </w:num>
  <w:num w:numId="7">
    <w:abstractNumId w:val="41"/>
  </w:num>
  <w:num w:numId="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8"/>
  </w:num>
  <w:num w:numId="10">
    <w:abstractNumId w:val="26"/>
  </w:num>
  <w:num w:numId="11">
    <w:abstractNumId w:val="28"/>
  </w:num>
  <w:num w:numId="12">
    <w:abstractNumId w:val="42"/>
  </w:num>
  <w:num w:numId="13">
    <w:abstractNumId w:val="45"/>
  </w:num>
  <w:num w:numId="14">
    <w:abstractNumId w:val="51"/>
  </w:num>
  <w:num w:numId="15">
    <w:abstractNumId w:val="52"/>
  </w:num>
  <w:num w:numId="16">
    <w:abstractNumId w:val="18"/>
  </w:num>
  <w:num w:numId="1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7"/>
  </w:num>
  <w:num w:numId="23">
    <w:abstractNumId w:val="36"/>
  </w:num>
  <w:num w:numId="24">
    <w:abstractNumId w:val="12"/>
  </w:num>
  <w:num w:numId="25">
    <w:abstractNumId w:val="25"/>
  </w:num>
  <w:num w:numId="26">
    <w:abstractNumId w:val="50"/>
  </w:num>
  <w:num w:numId="27">
    <w:abstractNumId w:val="35"/>
  </w:num>
  <w:num w:numId="28">
    <w:abstractNumId w:val="64"/>
  </w:num>
  <w:num w:numId="29">
    <w:abstractNumId w:val="38"/>
  </w:num>
  <w:num w:numId="30">
    <w:abstractNumId w:val="44"/>
  </w:num>
  <w:num w:numId="31">
    <w:abstractNumId w:val="56"/>
  </w:num>
  <w:num w:numId="32">
    <w:abstractNumId w:val="57"/>
  </w:num>
  <w:num w:numId="33">
    <w:abstractNumId w:val="30"/>
  </w:num>
  <w:num w:numId="34">
    <w:abstractNumId w:val="32"/>
  </w:num>
  <w:num w:numId="35">
    <w:abstractNumId w:val="47"/>
  </w:num>
  <w:num w:numId="36">
    <w:abstractNumId w:val="46"/>
  </w:num>
  <w:num w:numId="37">
    <w:abstractNumId w:val="20"/>
  </w:num>
  <w:num w:numId="38">
    <w:abstractNumId w:val="65"/>
  </w:num>
  <w:num w:numId="39">
    <w:abstractNumId w:val="19"/>
  </w:num>
  <w:num w:numId="40">
    <w:abstractNumId w:val="6"/>
  </w:num>
  <w:num w:numId="41">
    <w:abstractNumId w:val="8"/>
  </w:num>
  <w:num w:numId="42">
    <w:abstractNumId w:val="23"/>
  </w:num>
  <w:num w:numId="43">
    <w:abstractNumId w:val="55"/>
  </w:num>
  <w:num w:numId="44">
    <w:abstractNumId w:val="59"/>
  </w:num>
  <w:num w:numId="45">
    <w:abstractNumId w:val="15"/>
  </w:num>
  <w:num w:numId="46">
    <w:abstractNumId w:val="54"/>
  </w:num>
  <w:num w:numId="47">
    <w:abstractNumId w:val="60"/>
  </w:num>
  <w:num w:numId="48">
    <w:abstractNumId w:val="14"/>
  </w:num>
  <w:num w:numId="49">
    <w:abstractNumId w:val="9"/>
  </w:num>
  <w:num w:numId="50">
    <w:abstractNumId w:val="37"/>
  </w:num>
  <w:num w:numId="51">
    <w:abstractNumId w:val="22"/>
  </w:num>
  <w:num w:numId="52">
    <w:abstractNumId w:val="24"/>
  </w:num>
  <w:num w:numId="53">
    <w:abstractNumId w:val="5"/>
  </w:num>
  <w:num w:numId="54">
    <w:abstractNumId w:val="31"/>
  </w:num>
  <w:num w:numId="55">
    <w:abstractNumId w:val="17"/>
  </w:num>
  <w:num w:numId="56">
    <w:abstractNumId w:val="62"/>
  </w:num>
  <w:num w:numId="57">
    <w:abstractNumId w:val="49"/>
  </w:num>
  <w:num w:numId="58">
    <w:abstractNumId w:val="11"/>
  </w:num>
  <w:num w:numId="59">
    <w:abstractNumId w:val="63"/>
  </w:num>
  <w:num w:numId="60">
    <w:abstractNumId w:val="53"/>
  </w:num>
  <w:num w:numId="61">
    <w:abstractNumId w:val="21"/>
  </w:num>
  <w:num w:numId="62">
    <w:abstractNumId w:val="10"/>
  </w:num>
  <w:num w:numId="63">
    <w:abstractNumId w:val="33"/>
  </w:num>
  <w:num w:numId="64">
    <w:abstractNumId w:val="43"/>
  </w:num>
  <w:num w:numId="65">
    <w:abstractNumId w:val="58"/>
  </w:num>
  <w:num w:numId="66">
    <w:abstractNumId w:val="39"/>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66"/>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B5704"/>
    <w:rsid w:val="00000172"/>
    <w:rsid w:val="000005FC"/>
    <w:rsid w:val="000007A9"/>
    <w:rsid w:val="00000B46"/>
    <w:rsid w:val="00001213"/>
    <w:rsid w:val="00001CDF"/>
    <w:rsid w:val="0000243C"/>
    <w:rsid w:val="00003378"/>
    <w:rsid w:val="000037A2"/>
    <w:rsid w:val="00003B58"/>
    <w:rsid w:val="00003DB7"/>
    <w:rsid w:val="000046C2"/>
    <w:rsid w:val="00004922"/>
    <w:rsid w:val="00004970"/>
    <w:rsid w:val="000049F7"/>
    <w:rsid w:val="00004FFB"/>
    <w:rsid w:val="00005762"/>
    <w:rsid w:val="000057EB"/>
    <w:rsid w:val="00005930"/>
    <w:rsid w:val="00005E50"/>
    <w:rsid w:val="000067A9"/>
    <w:rsid w:val="0000682B"/>
    <w:rsid w:val="000073FF"/>
    <w:rsid w:val="00007874"/>
    <w:rsid w:val="00007DC6"/>
    <w:rsid w:val="00010323"/>
    <w:rsid w:val="000116F1"/>
    <w:rsid w:val="00011EFA"/>
    <w:rsid w:val="000123F5"/>
    <w:rsid w:val="000155F7"/>
    <w:rsid w:val="00015A68"/>
    <w:rsid w:val="00015F08"/>
    <w:rsid w:val="000160C3"/>
    <w:rsid w:val="00016CC0"/>
    <w:rsid w:val="000209EC"/>
    <w:rsid w:val="00020DE5"/>
    <w:rsid w:val="00021DBC"/>
    <w:rsid w:val="000228B1"/>
    <w:rsid w:val="00022E7C"/>
    <w:rsid w:val="00023686"/>
    <w:rsid w:val="0002484D"/>
    <w:rsid w:val="0002501E"/>
    <w:rsid w:val="00025055"/>
    <w:rsid w:val="000250DA"/>
    <w:rsid w:val="000253F8"/>
    <w:rsid w:val="0002556D"/>
    <w:rsid w:val="000259AF"/>
    <w:rsid w:val="00025A88"/>
    <w:rsid w:val="00025BFF"/>
    <w:rsid w:val="000266F8"/>
    <w:rsid w:val="00026C0F"/>
    <w:rsid w:val="00027EC7"/>
    <w:rsid w:val="000303A0"/>
    <w:rsid w:val="00030AE3"/>
    <w:rsid w:val="00030C77"/>
    <w:rsid w:val="000310B6"/>
    <w:rsid w:val="000318A7"/>
    <w:rsid w:val="00032E7E"/>
    <w:rsid w:val="0003347F"/>
    <w:rsid w:val="000345D4"/>
    <w:rsid w:val="00034B01"/>
    <w:rsid w:val="00035285"/>
    <w:rsid w:val="00035667"/>
    <w:rsid w:val="00035DAF"/>
    <w:rsid w:val="00036E69"/>
    <w:rsid w:val="00036F81"/>
    <w:rsid w:val="000378CD"/>
    <w:rsid w:val="00037A3C"/>
    <w:rsid w:val="00037C00"/>
    <w:rsid w:val="00037D9E"/>
    <w:rsid w:val="00041E80"/>
    <w:rsid w:val="0004312B"/>
    <w:rsid w:val="00043A4A"/>
    <w:rsid w:val="000449BE"/>
    <w:rsid w:val="00044E54"/>
    <w:rsid w:val="00044FCE"/>
    <w:rsid w:val="000452D2"/>
    <w:rsid w:val="000455E9"/>
    <w:rsid w:val="0004582C"/>
    <w:rsid w:val="000460EF"/>
    <w:rsid w:val="00046985"/>
    <w:rsid w:val="000473E8"/>
    <w:rsid w:val="00047995"/>
    <w:rsid w:val="0005094C"/>
    <w:rsid w:val="00050DC6"/>
    <w:rsid w:val="0005191F"/>
    <w:rsid w:val="00051AF3"/>
    <w:rsid w:val="00051C53"/>
    <w:rsid w:val="00051CDE"/>
    <w:rsid w:val="00051F10"/>
    <w:rsid w:val="0005226E"/>
    <w:rsid w:val="00052408"/>
    <w:rsid w:val="00053C53"/>
    <w:rsid w:val="000544BE"/>
    <w:rsid w:val="0005480F"/>
    <w:rsid w:val="00055290"/>
    <w:rsid w:val="00055B77"/>
    <w:rsid w:val="00055BEC"/>
    <w:rsid w:val="00056457"/>
    <w:rsid w:val="00056558"/>
    <w:rsid w:val="0005693A"/>
    <w:rsid w:val="00056E54"/>
    <w:rsid w:val="00057049"/>
    <w:rsid w:val="00057733"/>
    <w:rsid w:val="00057CAD"/>
    <w:rsid w:val="00057FCC"/>
    <w:rsid w:val="0006064A"/>
    <w:rsid w:val="00060B1B"/>
    <w:rsid w:val="00060B23"/>
    <w:rsid w:val="00060C70"/>
    <w:rsid w:val="00061CC6"/>
    <w:rsid w:val="00061D8D"/>
    <w:rsid w:val="00062390"/>
    <w:rsid w:val="00062BD5"/>
    <w:rsid w:val="00062EA3"/>
    <w:rsid w:val="00063BAE"/>
    <w:rsid w:val="00063E75"/>
    <w:rsid w:val="00063E95"/>
    <w:rsid w:val="00064124"/>
    <w:rsid w:val="000641B9"/>
    <w:rsid w:val="000644FC"/>
    <w:rsid w:val="00064745"/>
    <w:rsid w:val="00065543"/>
    <w:rsid w:val="000657F8"/>
    <w:rsid w:val="000661EA"/>
    <w:rsid w:val="000667CE"/>
    <w:rsid w:val="000719B9"/>
    <w:rsid w:val="00071BBE"/>
    <w:rsid w:val="000723DE"/>
    <w:rsid w:val="000727DD"/>
    <w:rsid w:val="00072A48"/>
    <w:rsid w:val="00072BE9"/>
    <w:rsid w:val="00072BF1"/>
    <w:rsid w:val="00073D45"/>
    <w:rsid w:val="00074874"/>
    <w:rsid w:val="00074F0B"/>
    <w:rsid w:val="00074F31"/>
    <w:rsid w:val="00075145"/>
    <w:rsid w:val="00075204"/>
    <w:rsid w:val="00075A9E"/>
    <w:rsid w:val="00076B03"/>
    <w:rsid w:val="00076EA5"/>
    <w:rsid w:val="00077247"/>
    <w:rsid w:val="0007757A"/>
    <w:rsid w:val="00077792"/>
    <w:rsid w:val="00077D15"/>
    <w:rsid w:val="0008011B"/>
    <w:rsid w:val="000811E9"/>
    <w:rsid w:val="000821CA"/>
    <w:rsid w:val="0008288D"/>
    <w:rsid w:val="00082B66"/>
    <w:rsid w:val="00083790"/>
    <w:rsid w:val="000838AB"/>
    <w:rsid w:val="00083B33"/>
    <w:rsid w:val="000844C5"/>
    <w:rsid w:val="0008494B"/>
    <w:rsid w:val="00084999"/>
    <w:rsid w:val="000853BC"/>
    <w:rsid w:val="0008580E"/>
    <w:rsid w:val="00085B61"/>
    <w:rsid w:val="00085E68"/>
    <w:rsid w:val="0008641C"/>
    <w:rsid w:val="00086695"/>
    <w:rsid w:val="00086A89"/>
    <w:rsid w:val="00087F27"/>
    <w:rsid w:val="00087F50"/>
    <w:rsid w:val="00087F9F"/>
    <w:rsid w:val="00090050"/>
    <w:rsid w:val="00090BB4"/>
    <w:rsid w:val="00090D00"/>
    <w:rsid w:val="00090D6C"/>
    <w:rsid w:val="00091578"/>
    <w:rsid w:val="000915EE"/>
    <w:rsid w:val="000917EB"/>
    <w:rsid w:val="00091DAE"/>
    <w:rsid w:val="00092CA9"/>
    <w:rsid w:val="00093913"/>
    <w:rsid w:val="00093C0D"/>
    <w:rsid w:val="00093E0C"/>
    <w:rsid w:val="00093F58"/>
    <w:rsid w:val="00094792"/>
    <w:rsid w:val="00094D60"/>
    <w:rsid w:val="000953AE"/>
    <w:rsid w:val="00095899"/>
    <w:rsid w:val="00095D33"/>
    <w:rsid w:val="000960D9"/>
    <w:rsid w:val="00096351"/>
    <w:rsid w:val="0009678B"/>
    <w:rsid w:val="00097457"/>
    <w:rsid w:val="000A0385"/>
    <w:rsid w:val="000A05A7"/>
    <w:rsid w:val="000A07BA"/>
    <w:rsid w:val="000A0CC5"/>
    <w:rsid w:val="000A0D87"/>
    <w:rsid w:val="000A1D48"/>
    <w:rsid w:val="000A1F2B"/>
    <w:rsid w:val="000A203C"/>
    <w:rsid w:val="000A2049"/>
    <w:rsid w:val="000A245D"/>
    <w:rsid w:val="000A3DDB"/>
    <w:rsid w:val="000A4AA0"/>
    <w:rsid w:val="000A5248"/>
    <w:rsid w:val="000A52AA"/>
    <w:rsid w:val="000A5856"/>
    <w:rsid w:val="000A5A13"/>
    <w:rsid w:val="000A61DF"/>
    <w:rsid w:val="000A6418"/>
    <w:rsid w:val="000A6525"/>
    <w:rsid w:val="000A683B"/>
    <w:rsid w:val="000A6E8A"/>
    <w:rsid w:val="000B0E2F"/>
    <w:rsid w:val="000B0EF1"/>
    <w:rsid w:val="000B1B5F"/>
    <w:rsid w:val="000B1F55"/>
    <w:rsid w:val="000B207E"/>
    <w:rsid w:val="000B2533"/>
    <w:rsid w:val="000B2608"/>
    <w:rsid w:val="000B28B8"/>
    <w:rsid w:val="000B305A"/>
    <w:rsid w:val="000B32DD"/>
    <w:rsid w:val="000B3931"/>
    <w:rsid w:val="000B398F"/>
    <w:rsid w:val="000B4389"/>
    <w:rsid w:val="000B4413"/>
    <w:rsid w:val="000B4425"/>
    <w:rsid w:val="000B52D2"/>
    <w:rsid w:val="000B6FBD"/>
    <w:rsid w:val="000B7152"/>
    <w:rsid w:val="000B76A4"/>
    <w:rsid w:val="000C028C"/>
    <w:rsid w:val="000C08B7"/>
    <w:rsid w:val="000C0A40"/>
    <w:rsid w:val="000C0D7B"/>
    <w:rsid w:val="000C1549"/>
    <w:rsid w:val="000C1741"/>
    <w:rsid w:val="000C1C33"/>
    <w:rsid w:val="000C1FA7"/>
    <w:rsid w:val="000C21DC"/>
    <w:rsid w:val="000C2A87"/>
    <w:rsid w:val="000C2F07"/>
    <w:rsid w:val="000C2FE2"/>
    <w:rsid w:val="000C306E"/>
    <w:rsid w:val="000C3345"/>
    <w:rsid w:val="000C3CC5"/>
    <w:rsid w:val="000C46D9"/>
    <w:rsid w:val="000C4FDC"/>
    <w:rsid w:val="000C5D70"/>
    <w:rsid w:val="000C6451"/>
    <w:rsid w:val="000C6BA7"/>
    <w:rsid w:val="000C7300"/>
    <w:rsid w:val="000D04EF"/>
    <w:rsid w:val="000D05AB"/>
    <w:rsid w:val="000D1150"/>
    <w:rsid w:val="000D1427"/>
    <w:rsid w:val="000D1A8A"/>
    <w:rsid w:val="000D2E80"/>
    <w:rsid w:val="000D32C9"/>
    <w:rsid w:val="000D37CF"/>
    <w:rsid w:val="000D42F7"/>
    <w:rsid w:val="000D46A3"/>
    <w:rsid w:val="000D4AAA"/>
    <w:rsid w:val="000D4B1A"/>
    <w:rsid w:val="000D65DE"/>
    <w:rsid w:val="000D6838"/>
    <w:rsid w:val="000D70B3"/>
    <w:rsid w:val="000D73B0"/>
    <w:rsid w:val="000D746A"/>
    <w:rsid w:val="000D7ADE"/>
    <w:rsid w:val="000D7E46"/>
    <w:rsid w:val="000E1D98"/>
    <w:rsid w:val="000E230C"/>
    <w:rsid w:val="000E2F55"/>
    <w:rsid w:val="000E30B3"/>
    <w:rsid w:val="000E36E5"/>
    <w:rsid w:val="000E398D"/>
    <w:rsid w:val="000E3A26"/>
    <w:rsid w:val="000E3DDD"/>
    <w:rsid w:val="000E4E46"/>
    <w:rsid w:val="000E60A4"/>
    <w:rsid w:val="000E672B"/>
    <w:rsid w:val="000E690F"/>
    <w:rsid w:val="000E6A97"/>
    <w:rsid w:val="000E7187"/>
    <w:rsid w:val="000E7309"/>
    <w:rsid w:val="000E76DC"/>
    <w:rsid w:val="000E7723"/>
    <w:rsid w:val="000E7878"/>
    <w:rsid w:val="000E7FDA"/>
    <w:rsid w:val="000F0248"/>
    <w:rsid w:val="000F02E4"/>
    <w:rsid w:val="000F0BF6"/>
    <w:rsid w:val="000F10D4"/>
    <w:rsid w:val="000F135E"/>
    <w:rsid w:val="000F1484"/>
    <w:rsid w:val="000F19A2"/>
    <w:rsid w:val="000F1E69"/>
    <w:rsid w:val="000F20F7"/>
    <w:rsid w:val="000F236F"/>
    <w:rsid w:val="000F2403"/>
    <w:rsid w:val="000F2522"/>
    <w:rsid w:val="000F2828"/>
    <w:rsid w:val="000F2A82"/>
    <w:rsid w:val="000F3531"/>
    <w:rsid w:val="000F3983"/>
    <w:rsid w:val="000F56E0"/>
    <w:rsid w:val="000F58C6"/>
    <w:rsid w:val="000F5A15"/>
    <w:rsid w:val="000F6103"/>
    <w:rsid w:val="000F65B4"/>
    <w:rsid w:val="000F67EA"/>
    <w:rsid w:val="000F6A9C"/>
    <w:rsid w:val="000F6E45"/>
    <w:rsid w:val="000F738E"/>
    <w:rsid w:val="001004AD"/>
    <w:rsid w:val="00100973"/>
    <w:rsid w:val="00100EB9"/>
    <w:rsid w:val="0010167B"/>
    <w:rsid w:val="00101FA0"/>
    <w:rsid w:val="00102FEB"/>
    <w:rsid w:val="00102FF1"/>
    <w:rsid w:val="001045DF"/>
    <w:rsid w:val="001048DF"/>
    <w:rsid w:val="00105755"/>
    <w:rsid w:val="0010597C"/>
    <w:rsid w:val="00105DF2"/>
    <w:rsid w:val="0010623E"/>
    <w:rsid w:val="0010744F"/>
    <w:rsid w:val="00107C1D"/>
    <w:rsid w:val="00107D9F"/>
    <w:rsid w:val="00107F72"/>
    <w:rsid w:val="0011023D"/>
    <w:rsid w:val="00110631"/>
    <w:rsid w:val="00111D49"/>
    <w:rsid w:val="001131AB"/>
    <w:rsid w:val="001138C3"/>
    <w:rsid w:val="00113B90"/>
    <w:rsid w:val="00113EF8"/>
    <w:rsid w:val="00113F4B"/>
    <w:rsid w:val="001150CF"/>
    <w:rsid w:val="0011691E"/>
    <w:rsid w:val="001207EC"/>
    <w:rsid w:val="0012251A"/>
    <w:rsid w:val="0012284E"/>
    <w:rsid w:val="001229E4"/>
    <w:rsid w:val="00123397"/>
    <w:rsid w:val="001233A8"/>
    <w:rsid w:val="00123637"/>
    <w:rsid w:val="001238A3"/>
    <w:rsid w:val="00123F4E"/>
    <w:rsid w:val="00123F7D"/>
    <w:rsid w:val="00123FC6"/>
    <w:rsid w:val="00124B80"/>
    <w:rsid w:val="00124C65"/>
    <w:rsid w:val="00125619"/>
    <w:rsid w:val="00126588"/>
    <w:rsid w:val="00126E86"/>
    <w:rsid w:val="00127068"/>
    <w:rsid w:val="00127CE3"/>
    <w:rsid w:val="001301DC"/>
    <w:rsid w:val="00131575"/>
    <w:rsid w:val="001322C0"/>
    <w:rsid w:val="00132636"/>
    <w:rsid w:val="00132C3E"/>
    <w:rsid w:val="00133542"/>
    <w:rsid w:val="001337D4"/>
    <w:rsid w:val="00133A0F"/>
    <w:rsid w:val="001343F1"/>
    <w:rsid w:val="00134A78"/>
    <w:rsid w:val="00134DE2"/>
    <w:rsid w:val="00134FC4"/>
    <w:rsid w:val="00135152"/>
    <w:rsid w:val="0013538D"/>
    <w:rsid w:val="001356FA"/>
    <w:rsid w:val="00135F4F"/>
    <w:rsid w:val="001360B6"/>
    <w:rsid w:val="00136834"/>
    <w:rsid w:val="00136AB2"/>
    <w:rsid w:val="001371D9"/>
    <w:rsid w:val="00137BF9"/>
    <w:rsid w:val="00140179"/>
    <w:rsid w:val="00140455"/>
    <w:rsid w:val="0014094E"/>
    <w:rsid w:val="00140A91"/>
    <w:rsid w:val="00140CD1"/>
    <w:rsid w:val="00141793"/>
    <w:rsid w:val="00141B9D"/>
    <w:rsid w:val="00142BC2"/>
    <w:rsid w:val="001433DA"/>
    <w:rsid w:val="00143C01"/>
    <w:rsid w:val="00143F10"/>
    <w:rsid w:val="0014481A"/>
    <w:rsid w:val="00144DB9"/>
    <w:rsid w:val="00145343"/>
    <w:rsid w:val="00145F6A"/>
    <w:rsid w:val="00145F9C"/>
    <w:rsid w:val="00146460"/>
    <w:rsid w:val="00146527"/>
    <w:rsid w:val="00146CC5"/>
    <w:rsid w:val="001472C2"/>
    <w:rsid w:val="0014756E"/>
    <w:rsid w:val="00147818"/>
    <w:rsid w:val="001479C9"/>
    <w:rsid w:val="00147F5F"/>
    <w:rsid w:val="00150A25"/>
    <w:rsid w:val="00150E1F"/>
    <w:rsid w:val="0015112A"/>
    <w:rsid w:val="00151BF1"/>
    <w:rsid w:val="00151E84"/>
    <w:rsid w:val="00152D60"/>
    <w:rsid w:val="00153011"/>
    <w:rsid w:val="0015313A"/>
    <w:rsid w:val="00153D4C"/>
    <w:rsid w:val="00155434"/>
    <w:rsid w:val="001562C0"/>
    <w:rsid w:val="0015667F"/>
    <w:rsid w:val="00160792"/>
    <w:rsid w:val="001617C6"/>
    <w:rsid w:val="001620CC"/>
    <w:rsid w:val="00162785"/>
    <w:rsid w:val="001632D5"/>
    <w:rsid w:val="00163BA8"/>
    <w:rsid w:val="00163C57"/>
    <w:rsid w:val="00163CD6"/>
    <w:rsid w:val="00163FB4"/>
    <w:rsid w:val="0016406D"/>
    <w:rsid w:val="00164204"/>
    <w:rsid w:val="00164407"/>
    <w:rsid w:val="00164D62"/>
    <w:rsid w:val="00164D83"/>
    <w:rsid w:val="00165A65"/>
    <w:rsid w:val="00165C0A"/>
    <w:rsid w:val="00166662"/>
    <w:rsid w:val="001668D5"/>
    <w:rsid w:val="00166EF2"/>
    <w:rsid w:val="0016703E"/>
    <w:rsid w:val="001672FE"/>
    <w:rsid w:val="0016773B"/>
    <w:rsid w:val="0016799B"/>
    <w:rsid w:val="00170BC8"/>
    <w:rsid w:val="001717B3"/>
    <w:rsid w:val="00171DD1"/>
    <w:rsid w:val="00171EF9"/>
    <w:rsid w:val="0017245A"/>
    <w:rsid w:val="001727C8"/>
    <w:rsid w:val="0017328E"/>
    <w:rsid w:val="00173DB2"/>
    <w:rsid w:val="0017403D"/>
    <w:rsid w:val="001747E2"/>
    <w:rsid w:val="00175063"/>
    <w:rsid w:val="001755DF"/>
    <w:rsid w:val="00176BD8"/>
    <w:rsid w:val="00177721"/>
    <w:rsid w:val="0018014F"/>
    <w:rsid w:val="00180CB2"/>
    <w:rsid w:val="0018134F"/>
    <w:rsid w:val="001815DF"/>
    <w:rsid w:val="0018173D"/>
    <w:rsid w:val="00181791"/>
    <w:rsid w:val="00181DA0"/>
    <w:rsid w:val="0018226D"/>
    <w:rsid w:val="00182417"/>
    <w:rsid w:val="0018253B"/>
    <w:rsid w:val="001831DE"/>
    <w:rsid w:val="001831E2"/>
    <w:rsid w:val="00183843"/>
    <w:rsid w:val="00187834"/>
    <w:rsid w:val="00187863"/>
    <w:rsid w:val="001900CC"/>
    <w:rsid w:val="00190551"/>
    <w:rsid w:val="00191830"/>
    <w:rsid w:val="001922B5"/>
    <w:rsid w:val="001924EE"/>
    <w:rsid w:val="00193108"/>
    <w:rsid w:val="001933B7"/>
    <w:rsid w:val="001936A7"/>
    <w:rsid w:val="00193F83"/>
    <w:rsid w:val="00195181"/>
    <w:rsid w:val="001954C6"/>
    <w:rsid w:val="00195FFF"/>
    <w:rsid w:val="00196437"/>
    <w:rsid w:val="00196973"/>
    <w:rsid w:val="00196A47"/>
    <w:rsid w:val="00196EE7"/>
    <w:rsid w:val="001971CD"/>
    <w:rsid w:val="00197295"/>
    <w:rsid w:val="001A0206"/>
    <w:rsid w:val="001A05AC"/>
    <w:rsid w:val="001A163A"/>
    <w:rsid w:val="001A1891"/>
    <w:rsid w:val="001A19F1"/>
    <w:rsid w:val="001A22E1"/>
    <w:rsid w:val="001A28C4"/>
    <w:rsid w:val="001A3A41"/>
    <w:rsid w:val="001A3ACB"/>
    <w:rsid w:val="001A4A3C"/>
    <w:rsid w:val="001A4F5A"/>
    <w:rsid w:val="001A5082"/>
    <w:rsid w:val="001A60AA"/>
    <w:rsid w:val="001A6477"/>
    <w:rsid w:val="001A6BD4"/>
    <w:rsid w:val="001A6F14"/>
    <w:rsid w:val="001A73A1"/>
    <w:rsid w:val="001B0663"/>
    <w:rsid w:val="001B0BD7"/>
    <w:rsid w:val="001B0E17"/>
    <w:rsid w:val="001B0F1B"/>
    <w:rsid w:val="001B1370"/>
    <w:rsid w:val="001B1955"/>
    <w:rsid w:val="001B2D0E"/>
    <w:rsid w:val="001B3BEB"/>
    <w:rsid w:val="001B41EF"/>
    <w:rsid w:val="001B4259"/>
    <w:rsid w:val="001B470B"/>
    <w:rsid w:val="001B4D0B"/>
    <w:rsid w:val="001B4E49"/>
    <w:rsid w:val="001B5414"/>
    <w:rsid w:val="001B574F"/>
    <w:rsid w:val="001B57F2"/>
    <w:rsid w:val="001B6AD4"/>
    <w:rsid w:val="001C007F"/>
    <w:rsid w:val="001C02F7"/>
    <w:rsid w:val="001C080C"/>
    <w:rsid w:val="001C0CCD"/>
    <w:rsid w:val="001C1325"/>
    <w:rsid w:val="001C1E68"/>
    <w:rsid w:val="001C29AD"/>
    <w:rsid w:val="001C3257"/>
    <w:rsid w:val="001C3841"/>
    <w:rsid w:val="001C3911"/>
    <w:rsid w:val="001C3B2C"/>
    <w:rsid w:val="001C3C14"/>
    <w:rsid w:val="001C44E8"/>
    <w:rsid w:val="001C45E0"/>
    <w:rsid w:val="001C57E4"/>
    <w:rsid w:val="001C5CA2"/>
    <w:rsid w:val="001C62A0"/>
    <w:rsid w:val="001C69A1"/>
    <w:rsid w:val="001C7162"/>
    <w:rsid w:val="001C75DA"/>
    <w:rsid w:val="001C7FD0"/>
    <w:rsid w:val="001D01EF"/>
    <w:rsid w:val="001D096B"/>
    <w:rsid w:val="001D0BE3"/>
    <w:rsid w:val="001D1183"/>
    <w:rsid w:val="001D12AA"/>
    <w:rsid w:val="001D1559"/>
    <w:rsid w:val="001D16F9"/>
    <w:rsid w:val="001D1AA2"/>
    <w:rsid w:val="001D22B4"/>
    <w:rsid w:val="001D2F0E"/>
    <w:rsid w:val="001D37CD"/>
    <w:rsid w:val="001D3C49"/>
    <w:rsid w:val="001D404D"/>
    <w:rsid w:val="001D4248"/>
    <w:rsid w:val="001D6458"/>
    <w:rsid w:val="001D6C59"/>
    <w:rsid w:val="001D74BA"/>
    <w:rsid w:val="001E1A16"/>
    <w:rsid w:val="001E2CE2"/>
    <w:rsid w:val="001E312C"/>
    <w:rsid w:val="001E32B5"/>
    <w:rsid w:val="001E4125"/>
    <w:rsid w:val="001E4418"/>
    <w:rsid w:val="001E4B8A"/>
    <w:rsid w:val="001E4C8E"/>
    <w:rsid w:val="001E4E32"/>
    <w:rsid w:val="001E519E"/>
    <w:rsid w:val="001E5AC1"/>
    <w:rsid w:val="001E6A4C"/>
    <w:rsid w:val="001E71EF"/>
    <w:rsid w:val="001E75F8"/>
    <w:rsid w:val="001E7900"/>
    <w:rsid w:val="001F073B"/>
    <w:rsid w:val="001F1399"/>
    <w:rsid w:val="001F151D"/>
    <w:rsid w:val="001F1842"/>
    <w:rsid w:val="001F224B"/>
    <w:rsid w:val="001F22B5"/>
    <w:rsid w:val="001F24D3"/>
    <w:rsid w:val="001F254B"/>
    <w:rsid w:val="001F2E90"/>
    <w:rsid w:val="001F3AB1"/>
    <w:rsid w:val="001F3C98"/>
    <w:rsid w:val="001F4448"/>
    <w:rsid w:val="001F461F"/>
    <w:rsid w:val="001F4C7E"/>
    <w:rsid w:val="001F4FEF"/>
    <w:rsid w:val="001F5319"/>
    <w:rsid w:val="001F5681"/>
    <w:rsid w:val="001F6E1F"/>
    <w:rsid w:val="001F6F1F"/>
    <w:rsid w:val="001F7287"/>
    <w:rsid w:val="001F7470"/>
    <w:rsid w:val="001F7A0C"/>
    <w:rsid w:val="001F7AF9"/>
    <w:rsid w:val="001F7B69"/>
    <w:rsid w:val="00200211"/>
    <w:rsid w:val="00200B50"/>
    <w:rsid w:val="0020166F"/>
    <w:rsid w:val="002018C9"/>
    <w:rsid w:val="00201909"/>
    <w:rsid w:val="002019E7"/>
    <w:rsid w:val="00201B38"/>
    <w:rsid w:val="00202A9A"/>
    <w:rsid w:val="00202AD6"/>
    <w:rsid w:val="00202C4E"/>
    <w:rsid w:val="00203498"/>
    <w:rsid w:val="00203A08"/>
    <w:rsid w:val="00203FE5"/>
    <w:rsid w:val="002043A9"/>
    <w:rsid w:val="00204819"/>
    <w:rsid w:val="002051E0"/>
    <w:rsid w:val="0020527F"/>
    <w:rsid w:val="002053F0"/>
    <w:rsid w:val="00205A10"/>
    <w:rsid w:val="00205B97"/>
    <w:rsid w:val="002063BF"/>
    <w:rsid w:val="00210184"/>
    <w:rsid w:val="002104F1"/>
    <w:rsid w:val="00210B37"/>
    <w:rsid w:val="002115C3"/>
    <w:rsid w:val="00211839"/>
    <w:rsid w:val="00211FDA"/>
    <w:rsid w:val="00212237"/>
    <w:rsid w:val="002128D3"/>
    <w:rsid w:val="00212CA7"/>
    <w:rsid w:val="0021319A"/>
    <w:rsid w:val="002138B8"/>
    <w:rsid w:val="002141AC"/>
    <w:rsid w:val="00214206"/>
    <w:rsid w:val="0021465A"/>
    <w:rsid w:val="00215C27"/>
    <w:rsid w:val="0021616C"/>
    <w:rsid w:val="0021708A"/>
    <w:rsid w:val="0021772D"/>
    <w:rsid w:val="002178C5"/>
    <w:rsid w:val="0022147B"/>
    <w:rsid w:val="00222B99"/>
    <w:rsid w:val="00222CDC"/>
    <w:rsid w:val="00223230"/>
    <w:rsid w:val="00223CB7"/>
    <w:rsid w:val="00225362"/>
    <w:rsid w:val="002257D9"/>
    <w:rsid w:val="00225E1D"/>
    <w:rsid w:val="0022607D"/>
    <w:rsid w:val="0022727E"/>
    <w:rsid w:val="0022795F"/>
    <w:rsid w:val="00230C63"/>
    <w:rsid w:val="0023110C"/>
    <w:rsid w:val="002315E1"/>
    <w:rsid w:val="00232850"/>
    <w:rsid w:val="00232B22"/>
    <w:rsid w:val="00232F9B"/>
    <w:rsid w:val="00233EFB"/>
    <w:rsid w:val="00235361"/>
    <w:rsid w:val="00236AB9"/>
    <w:rsid w:val="00236CB0"/>
    <w:rsid w:val="00237419"/>
    <w:rsid w:val="002376B8"/>
    <w:rsid w:val="00237938"/>
    <w:rsid w:val="00237BBB"/>
    <w:rsid w:val="00237CC9"/>
    <w:rsid w:val="00237ED0"/>
    <w:rsid w:val="00240952"/>
    <w:rsid w:val="002416C6"/>
    <w:rsid w:val="002419CF"/>
    <w:rsid w:val="00241C65"/>
    <w:rsid w:val="00242672"/>
    <w:rsid w:val="002428D7"/>
    <w:rsid w:val="002429B7"/>
    <w:rsid w:val="00242E81"/>
    <w:rsid w:val="00242EC3"/>
    <w:rsid w:val="00243581"/>
    <w:rsid w:val="00243767"/>
    <w:rsid w:val="00244D0B"/>
    <w:rsid w:val="00244D99"/>
    <w:rsid w:val="00245948"/>
    <w:rsid w:val="0024649C"/>
    <w:rsid w:val="0024773D"/>
    <w:rsid w:val="00247D92"/>
    <w:rsid w:val="002505E3"/>
    <w:rsid w:val="0025091E"/>
    <w:rsid w:val="00252BC1"/>
    <w:rsid w:val="0025435C"/>
    <w:rsid w:val="002545F9"/>
    <w:rsid w:val="0025510D"/>
    <w:rsid w:val="002551BA"/>
    <w:rsid w:val="00255941"/>
    <w:rsid w:val="00255A11"/>
    <w:rsid w:val="00255D99"/>
    <w:rsid w:val="002564C1"/>
    <w:rsid w:val="00256B93"/>
    <w:rsid w:val="00256ED7"/>
    <w:rsid w:val="00257155"/>
    <w:rsid w:val="00257661"/>
    <w:rsid w:val="00257775"/>
    <w:rsid w:val="002578CD"/>
    <w:rsid w:val="002602F8"/>
    <w:rsid w:val="00260D86"/>
    <w:rsid w:val="00261901"/>
    <w:rsid w:val="00261C52"/>
    <w:rsid w:val="00261F56"/>
    <w:rsid w:val="002620F0"/>
    <w:rsid w:val="00262BF2"/>
    <w:rsid w:val="00262DB8"/>
    <w:rsid w:val="00262DD8"/>
    <w:rsid w:val="00263015"/>
    <w:rsid w:val="00263B74"/>
    <w:rsid w:val="00263F1D"/>
    <w:rsid w:val="00264751"/>
    <w:rsid w:val="00265017"/>
    <w:rsid w:val="002655C0"/>
    <w:rsid w:val="002656C7"/>
    <w:rsid w:val="00265DA1"/>
    <w:rsid w:val="002660E5"/>
    <w:rsid w:val="00267063"/>
    <w:rsid w:val="0026731B"/>
    <w:rsid w:val="00270086"/>
    <w:rsid w:val="002702A5"/>
    <w:rsid w:val="0027056D"/>
    <w:rsid w:val="0027172C"/>
    <w:rsid w:val="002717F7"/>
    <w:rsid w:val="00271DE1"/>
    <w:rsid w:val="00272D8F"/>
    <w:rsid w:val="0027409E"/>
    <w:rsid w:val="002759BA"/>
    <w:rsid w:val="00275C8E"/>
    <w:rsid w:val="00275D45"/>
    <w:rsid w:val="00275F52"/>
    <w:rsid w:val="00276589"/>
    <w:rsid w:val="00277AB8"/>
    <w:rsid w:val="00277C8C"/>
    <w:rsid w:val="00280352"/>
    <w:rsid w:val="00281F1E"/>
    <w:rsid w:val="00282477"/>
    <w:rsid w:val="002824BA"/>
    <w:rsid w:val="00282E11"/>
    <w:rsid w:val="0028309A"/>
    <w:rsid w:val="00283661"/>
    <w:rsid w:val="00283777"/>
    <w:rsid w:val="00283DAC"/>
    <w:rsid w:val="00283DB6"/>
    <w:rsid w:val="0028427D"/>
    <w:rsid w:val="00284E5F"/>
    <w:rsid w:val="00284ED2"/>
    <w:rsid w:val="00285332"/>
    <w:rsid w:val="002863F3"/>
    <w:rsid w:val="00286417"/>
    <w:rsid w:val="00286918"/>
    <w:rsid w:val="00286D10"/>
    <w:rsid w:val="00290347"/>
    <w:rsid w:val="00290850"/>
    <w:rsid w:val="0029086D"/>
    <w:rsid w:val="0029100C"/>
    <w:rsid w:val="0029133A"/>
    <w:rsid w:val="0029135F"/>
    <w:rsid w:val="00291502"/>
    <w:rsid w:val="00292023"/>
    <w:rsid w:val="0029229C"/>
    <w:rsid w:val="0029251A"/>
    <w:rsid w:val="0029294E"/>
    <w:rsid w:val="00295B6B"/>
    <w:rsid w:val="00295F6F"/>
    <w:rsid w:val="00295FA7"/>
    <w:rsid w:val="00296DA4"/>
    <w:rsid w:val="00296F7C"/>
    <w:rsid w:val="002A02A5"/>
    <w:rsid w:val="002A0513"/>
    <w:rsid w:val="002A0A28"/>
    <w:rsid w:val="002A18A8"/>
    <w:rsid w:val="002A36B1"/>
    <w:rsid w:val="002A3905"/>
    <w:rsid w:val="002A3A52"/>
    <w:rsid w:val="002A42A2"/>
    <w:rsid w:val="002A4A6B"/>
    <w:rsid w:val="002A56E2"/>
    <w:rsid w:val="002A60C9"/>
    <w:rsid w:val="002A7374"/>
    <w:rsid w:val="002A77F1"/>
    <w:rsid w:val="002A7E30"/>
    <w:rsid w:val="002A7FFD"/>
    <w:rsid w:val="002B0BB4"/>
    <w:rsid w:val="002B0FCE"/>
    <w:rsid w:val="002B1A51"/>
    <w:rsid w:val="002B1C72"/>
    <w:rsid w:val="002B1EC1"/>
    <w:rsid w:val="002B2C85"/>
    <w:rsid w:val="002B2E5D"/>
    <w:rsid w:val="002B45AF"/>
    <w:rsid w:val="002B4E9A"/>
    <w:rsid w:val="002B531B"/>
    <w:rsid w:val="002B586F"/>
    <w:rsid w:val="002B5B88"/>
    <w:rsid w:val="002B68FC"/>
    <w:rsid w:val="002B6BE8"/>
    <w:rsid w:val="002B6FCF"/>
    <w:rsid w:val="002B77C5"/>
    <w:rsid w:val="002C0217"/>
    <w:rsid w:val="002C06F3"/>
    <w:rsid w:val="002C14D9"/>
    <w:rsid w:val="002C1BB4"/>
    <w:rsid w:val="002C2356"/>
    <w:rsid w:val="002C2CEA"/>
    <w:rsid w:val="002C3982"/>
    <w:rsid w:val="002C3B38"/>
    <w:rsid w:val="002C3F5C"/>
    <w:rsid w:val="002C408F"/>
    <w:rsid w:val="002C4189"/>
    <w:rsid w:val="002C42AC"/>
    <w:rsid w:val="002C4B78"/>
    <w:rsid w:val="002C4DF4"/>
    <w:rsid w:val="002C5997"/>
    <w:rsid w:val="002C60C1"/>
    <w:rsid w:val="002C62E6"/>
    <w:rsid w:val="002C64F0"/>
    <w:rsid w:val="002C682E"/>
    <w:rsid w:val="002C78E6"/>
    <w:rsid w:val="002C7B5F"/>
    <w:rsid w:val="002D0620"/>
    <w:rsid w:val="002D0B7A"/>
    <w:rsid w:val="002D15B7"/>
    <w:rsid w:val="002D1713"/>
    <w:rsid w:val="002D1ECD"/>
    <w:rsid w:val="002D1FB2"/>
    <w:rsid w:val="002D1FD2"/>
    <w:rsid w:val="002D2C9A"/>
    <w:rsid w:val="002D3349"/>
    <w:rsid w:val="002D4CC2"/>
    <w:rsid w:val="002D4E11"/>
    <w:rsid w:val="002D4E88"/>
    <w:rsid w:val="002D5013"/>
    <w:rsid w:val="002D5825"/>
    <w:rsid w:val="002D5ACF"/>
    <w:rsid w:val="002D6108"/>
    <w:rsid w:val="002D718A"/>
    <w:rsid w:val="002D77DC"/>
    <w:rsid w:val="002D7B86"/>
    <w:rsid w:val="002E0035"/>
    <w:rsid w:val="002E007F"/>
    <w:rsid w:val="002E03CC"/>
    <w:rsid w:val="002E0722"/>
    <w:rsid w:val="002E08FB"/>
    <w:rsid w:val="002E0A13"/>
    <w:rsid w:val="002E0BFD"/>
    <w:rsid w:val="002E0F1F"/>
    <w:rsid w:val="002E143B"/>
    <w:rsid w:val="002E2F77"/>
    <w:rsid w:val="002E38F0"/>
    <w:rsid w:val="002E3C87"/>
    <w:rsid w:val="002E4445"/>
    <w:rsid w:val="002E4512"/>
    <w:rsid w:val="002E4BAF"/>
    <w:rsid w:val="002E52E3"/>
    <w:rsid w:val="002E5A7F"/>
    <w:rsid w:val="002E5BC5"/>
    <w:rsid w:val="002E6C60"/>
    <w:rsid w:val="002E6D8F"/>
    <w:rsid w:val="002E6DD3"/>
    <w:rsid w:val="002F029A"/>
    <w:rsid w:val="002F0538"/>
    <w:rsid w:val="002F10C4"/>
    <w:rsid w:val="002F1F03"/>
    <w:rsid w:val="002F2914"/>
    <w:rsid w:val="002F298E"/>
    <w:rsid w:val="002F31C6"/>
    <w:rsid w:val="002F34E2"/>
    <w:rsid w:val="002F354E"/>
    <w:rsid w:val="002F386F"/>
    <w:rsid w:val="002F397D"/>
    <w:rsid w:val="002F39E8"/>
    <w:rsid w:val="002F3FF1"/>
    <w:rsid w:val="002F458F"/>
    <w:rsid w:val="002F4A98"/>
    <w:rsid w:val="002F5A55"/>
    <w:rsid w:val="002F6D0E"/>
    <w:rsid w:val="002F7771"/>
    <w:rsid w:val="002F7A32"/>
    <w:rsid w:val="00300CA7"/>
    <w:rsid w:val="00301537"/>
    <w:rsid w:val="0030162A"/>
    <w:rsid w:val="00301681"/>
    <w:rsid w:val="0030189D"/>
    <w:rsid w:val="00302524"/>
    <w:rsid w:val="00302BFA"/>
    <w:rsid w:val="00302EBF"/>
    <w:rsid w:val="00303730"/>
    <w:rsid w:val="0030435B"/>
    <w:rsid w:val="003048FB"/>
    <w:rsid w:val="0030592B"/>
    <w:rsid w:val="00305A1E"/>
    <w:rsid w:val="00305C9E"/>
    <w:rsid w:val="003067E0"/>
    <w:rsid w:val="00306FBB"/>
    <w:rsid w:val="00306FE5"/>
    <w:rsid w:val="00307E99"/>
    <w:rsid w:val="0031034A"/>
    <w:rsid w:val="003103F5"/>
    <w:rsid w:val="003105B3"/>
    <w:rsid w:val="00312355"/>
    <w:rsid w:val="003126BA"/>
    <w:rsid w:val="00312956"/>
    <w:rsid w:val="00313526"/>
    <w:rsid w:val="00313DA0"/>
    <w:rsid w:val="0031407A"/>
    <w:rsid w:val="00314133"/>
    <w:rsid w:val="00315EFC"/>
    <w:rsid w:val="0031766B"/>
    <w:rsid w:val="00317C8D"/>
    <w:rsid w:val="00320757"/>
    <w:rsid w:val="00320D75"/>
    <w:rsid w:val="00320E7B"/>
    <w:rsid w:val="0032144D"/>
    <w:rsid w:val="003220FD"/>
    <w:rsid w:val="00322464"/>
    <w:rsid w:val="00322519"/>
    <w:rsid w:val="003227F6"/>
    <w:rsid w:val="00323B75"/>
    <w:rsid w:val="00323E11"/>
    <w:rsid w:val="00324F8E"/>
    <w:rsid w:val="00325319"/>
    <w:rsid w:val="0032546C"/>
    <w:rsid w:val="00325B73"/>
    <w:rsid w:val="00327571"/>
    <w:rsid w:val="00327929"/>
    <w:rsid w:val="003310A2"/>
    <w:rsid w:val="00331C59"/>
    <w:rsid w:val="00331E36"/>
    <w:rsid w:val="003327AE"/>
    <w:rsid w:val="00333C42"/>
    <w:rsid w:val="00334468"/>
    <w:rsid w:val="00334FF6"/>
    <w:rsid w:val="00335796"/>
    <w:rsid w:val="0033633E"/>
    <w:rsid w:val="00336447"/>
    <w:rsid w:val="00336664"/>
    <w:rsid w:val="00336851"/>
    <w:rsid w:val="00337832"/>
    <w:rsid w:val="00340E56"/>
    <w:rsid w:val="003413B3"/>
    <w:rsid w:val="003419C7"/>
    <w:rsid w:val="00341FEC"/>
    <w:rsid w:val="00342267"/>
    <w:rsid w:val="00342498"/>
    <w:rsid w:val="003425D9"/>
    <w:rsid w:val="003426B0"/>
    <w:rsid w:val="00343915"/>
    <w:rsid w:val="003457B8"/>
    <w:rsid w:val="003460F8"/>
    <w:rsid w:val="00346270"/>
    <w:rsid w:val="0034655A"/>
    <w:rsid w:val="00346749"/>
    <w:rsid w:val="0034793F"/>
    <w:rsid w:val="00347C44"/>
    <w:rsid w:val="0035031F"/>
    <w:rsid w:val="00350601"/>
    <w:rsid w:val="00350C31"/>
    <w:rsid w:val="00351A67"/>
    <w:rsid w:val="00351D97"/>
    <w:rsid w:val="003523E2"/>
    <w:rsid w:val="00352519"/>
    <w:rsid w:val="00352903"/>
    <w:rsid w:val="003531AB"/>
    <w:rsid w:val="00353212"/>
    <w:rsid w:val="00353354"/>
    <w:rsid w:val="00353453"/>
    <w:rsid w:val="003535FE"/>
    <w:rsid w:val="0035382F"/>
    <w:rsid w:val="00353C0B"/>
    <w:rsid w:val="00354382"/>
    <w:rsid w:val="00354E08"/>
    <w:rsid w:val="00355231"/>
    <w:rsid w:val="00355C12"/>
    <w:rsid w:val="0035612E"/>
    <w:rsid w:val="003563E1"/>
    <w:rsid w:val="00357A18"/>
    <w:rsid w:val="00360481"/>
    <w:rsid w:val="0036098E"/>
    <w:rsid w:val="00360A6A"/>
    <w:rsid w:val="00360EC9"/>
    <w:rsid w:val="00360F08"/>
    <w:rsid w:val="003618FE"/>
    <w:rsid w:val="00362AD2"/>
    <w:rsid w:val="00362D32"/>
    <w:rsid w:val="00362ED2"/>
    <w:rsid w:val="0036318D"/>
    <w:rsid w:val="0036330D"/>
    <w:rsid w:val="00363900"/>
    <w:rsid w:val="00363957"/>
    <w:rsid w:val="003644FD"/>
    <w:rsid w:val="003646E3"/>
    <w:rsid w:val="00364F8C"/>
    <w:rsid w:val="00365C16"/>
    <w:rsid w:val="00365CC0"/>
    <w:rsid w:val="00366272"/>
    <w:rsid w:val="003667FE"/>
    <w:rsid w:val="0036723F"/>
    <w:rsid w:val="00367406"/>
    <w:rsid w:val="00371506"/>
    <w:rsid w:val="0037153F"/>
    <w:rsid w:val="00372372"/>
    <w:rsid w:val="003726A7"/>
    <w:rsid w:val="0037299E"/>
    <w:rsid w:val="00372DDE"/>
    <w:rsid w:val="00372E7C"/>
    <w:rsid w:val="00373395"/>
    <w:rsid w:val="0037379E"/>
    <w:rsid w:val="00373BB7"/>
    <w:rsid w:val="00373C19"/>
    <w:rsid w:val="00373C52"/>
    <w:rsid w:val="00373DAC"/>
    <w:rsid w:val="00373E9F"/>
    <w:rsid w:val="003745B4"/>
    <w:rsid w:val="00374A11"/>
    <w:rsid w:val="003751A8"/>
    <w:rsid w:val="0037583A"/>
    <w:rsid w:val="00375AC5"/>
    <w:rsid w:val="00375B10"/>
    <w:rsid w:val="00375D4B"/>
    <w:rsid w:val="00375F7D"/>
    <w:rsid w:val="00376316"/>
    <w:rsid w:val="003764E1"/>
    <w:rsid w:val="003768A2"/>
    <w:rsid w:val="00376CE8"/>
    <w:rsid w:val="00377071"/>
    <w:rsid w:val="0037733F"/>
    <w:rsid w:val="003800B1"/>
    <w:rsid w:val="00380A44"/>
    <w:rsid w:val="00381E8A"/>
    <w:rsid w:val="00381E8B"/>
    <w:rsid w:val="00381F6C"/>
    <w:rsid w:val="00381FB2"/>
    <w:rsid w:val="00382270"/>
    <w:rsid w:val="00382791"/>
    <w:rsid w:val="00382B8C"/>
    <w:rsid w:val="0038394F"/>
    <w:rsid w:val="00383FDD"/>
    <w:rsid w:val="00384817"/>
    <w:rsid w:val="00385293"/>
    <w:rsid w:val="00385396"/>
    <w:rsid w:val="0038586A"/>
    <w:rsid w:val="0038590C"/>
    <w:rsid w:val="003860E6"/>
    <w:rsid w:val="00386E9E"/>
    <w:rsid w:val="003877AD"/>
    <w:rsid w:val="00387912"/>
    <w:rsid w:val="00387BC2"/>
    <w:rsid w:val="00387D59"/>
    <w:rsid w:val="00387E3C"/>
    <w:rsid w:val="00390372"/>
    <w:rsid w:val="00391581"/>
    <w:rsid w:val="003918B0"/>
    <w:rsid w:val="003918F6"/>
    <w:rsid w:val="00391D30"/>
    <w:rsid w:val="00391DCC"/>
    <w:rsid w:val="00391F43"/>
    <w:rsid w:val="00393191"/>
    <w:rsid w:val="003931C9"/>
    <w:rsid w:val="00393403"/>
    <w:rsid w:val="00393533"/>
    <w:rsid w:val="00393838"/>
    <w:rsid w:val="00393BF3"/>
    <w:rsid w:val="0039405E"/>
    <w:rsid w:val="00394C23"/>
    <w:rsid w:val="00395441"/>
    <w:rsid w:val="00395C32"/>
    <w:rsid w:val="00395E12"/>
    <w:rsid w:val="0039611E"/>
    <w:rsid w:val="00396832"/>
    <w:rsid w:val="0039690B"/>
    <w:rsid w:val="00396C63"/>
    <w:rsid w:val="00397D9E"/>
    <w:rsid w:val="003A0010"/>
    <w:rsid w:val="003A0545"/>
    <w:rsid w:val="003A0578"/>
    <w:rsid w:val="003A076D"/>
    <w:rsid w:val="003A0A06"/>
    <w:rsid w:val="003A0F7D"/>
    <w:rsid w:val="003A0F94"/>
    <w:rsid w:val="003A2241"/>
    <w:rsid w:val="003A2460"/>
    <w:rsid w:val="003A2A50"/>
    <w:rsid w:val="003A2A61"/>
    <w:rsid w:val="003A37BD"/>
    <w:rsid w:val="003A4791"/>
    <w:rsid w:val="003A4D87"/>
    <w:rsid w:val="003A4E9F"/>
    <w:rsid w:val="003A5104"/>
    <w:rsid w:val="003A56BF"/>
    <w:rsid w:val="003A603C"/>
    <w:rsid w:val="003A68F8"/>
    <w:rsid w:val="003A69AE"/>
    <w:rsid w:val="003A6B80"/>
    <w:rsid w:val="003A7136"/>
    <w:rsid w:val="003A73AF"/>
    <w:rsid w:val="003A7911"/>
    <w:rsid w:val="003A7A9D"/>
    <w:rsid w:val="003B009B"/>
    <w:rsid w:val="003B01A8"/>
    <w:rsid w:val="003B06BF"/>
    <w:rsid w:val="003B103F"/>
    <w:rsid w:val="003B1129"/>
    <w:rsid w:val="003B1BDA"/>
    <w:rsid w:val="003B38AF"/>
    <w:rsid w:val="003B3B46"/>
    <w:rsid w:val="003B3E84"/>
    <w:rsid w:val="003B4111"/>
    <w:rsid w:val="003B616F"/>
    <w:rsid w:val="003B6C70"/>
    <w:rsid w:val="003B6F0E"/>
    <w:rsid w:val="003B6F94"/>
    <w:rsid w:val="003B7294"/>
    <w:rsid w:val="003B79AF"/>
    <w:rsid w:val="003B7F59"/>
    <w:rsid w:val="003C0869"/>
    <w:rsid w:val="003C0D5B"/>
    <w:rsid w:val="003C0ED1"/>
    <w:rsid w:val="003C1399"/>
    <w:rsid w:val="003C1BA3"/>
    <w:rsid w:val="003C1E38"/>
    <w:rsid w:val="003C21B3"/>
    <w:rsid w:val="003C225C"/>
    <w:rsid w:val="003C254F"/>
    <w:rsid w:val="003C25CA"/>
    <w:rsid w:val="003C324E"/>
    <w:rsid w:val="003C3A6E"/>
    <w:rsid w:val="003C3BA3"/>
    <w:rsid w:val="003C3C7D"/>
    <w:rsid w:val="003C3CF7"/>
    <w:rsid w:val="003C3F12"/>
    <w:rsid w:val="003C48C5"/>
    <w:rsid w:val="003C516E"/>
    <w:rsid w:val="003C582E"/>
    <w:rsid w:val="003C6648"/>
    <w:rsid w:val="003C6687"/>
    <w:rsid w:val="003C6924"/>
    <w:rsid w:val="003C6B22"/>
    <w:rsid w:val="003C6BCB"/>
    <w:rsid w:val="003C707F"/>
    <w:rsid w:val="003C7913"/>
    <w:rsid w:val="003C7B3D"/>
    <w:rsid w:val="003D0443"/>
    <w:rsid w:val="003D0772"/>
    <w:rsid w:val="003D0BCB"/>
    <w:rsid w:val="003D0BE2"/>
    <w:rsid w:val="003D129C"/>
    <w:rsid w:val="003D1496"/>
    <w:rsid w:val="003D1B8A"/>
    <w:rsid w:val="003D2155"/>
    <w:rsid w:val="003D2250"/>
    <w:rsid w:val="003D2A66"/>
    <w:rsid w:val="003D2C2C"/>
    <w:rsid w:val="003D36B5"/>
    <w:rsid w:val="003D3D19"/>
    <w:rsid w:val="003D4D1C"/>
    <w:rsid w:val="003D5585"/>
    <w:rsid w:val="003D5939"/>
    <w:rsid w:val="003D6A36"/>
    <w:rsid w:val="003D6A94"/>
    <w:rsid w:val="003D6CF6"/>
    <w:rsid w:val="003E082F"/>
    <w:rsid w:val="003E09E3"/>
    <w:rsid w:val="003E1800"/>
    <w:rsid w:val="003E19C9"/>
    <w:rsid w:val="003E1D0A"/>
    <w:rsid w:val="003E1EF5"/>
    <w:rsid w:val="003E2850"/>
    <w:rsid w:val="003E2C5B"/>
    <w:rsid w:val="003E2F94"/>
    <w:rsid w:val="003E3449"/>
    <w:rsid w:val="003E3CB7"/>
    <w:rsid w:val="003E4090"/>
    <w:rsid w:val="003E4103"/>
    <w:rsid w:val="003E41A2"/>
    <w:rsid w:val="003E45EE"/>
    <w:rsid w:val="003E4A92"/>
    <w:rsid w:val="003E6825"/>
    <w:rsid w:val="003E6E76"/>
    <w:rsid w:val="003E73A9"/>
    <w:rsid w:val="003E796F"/>
    <w:rsid w:val="003E7CAA"/>
    <w:rsid w:val="003E7EEB"/>
    <w:rsid w:val="003E7FF9"/>
    <w:rsid w:val="003F144C"/>
    <w:rsid w:val="003F1578"/>
    <w:rsid w:val="003F18E9"/>
    <w:rsid w:val="003F1D26"/>
    <w:rsid w:val="003F233C"/>
    <w:rsid w:val="003F25D5"/>
    <w:rsid w:val="003F2A12"/>
    <w:rsid w:val="003F2EDD"/>
    <w:rsid w:val="003F32DD"/>
    <w:rsid w:val="003F37DB"/>
    <w:rsid w:val="003F42AB"/>
    <w:rsid w:val="003F5A16"/>
    <w:rsid w:val="003F5AC3"/>
    <w:rsid w:val="003F6F2C"/>
    <w:rsid w:val="003F78CA"/>
    <w:rsid w:val="003F7F5D"/>
    <w:rsid w:val="00401252"/>
    <w:rsid w:val="0040183C"/>
    <w:rsid w:val="00404589"/>
    <w:rsid w:val="0040538A"/>
    <w:rsid w:val="00405FF7"/>
    <w:rsid w:val="00406128"/>
    <w:rsid w:val="0040634D"/>
    <w:rsid w:val="00407083"/>
    <w:rsid w:val="0040793C"/>
    <w:rsid w:val="00407AF5"/>
    <w:rsid w:val="00410820"/>
    <w:rsid w:val="00411895"/>
    <w:rsid w:val="0041210C"/>
    <w:rsid w:val="00412825"/>
    <w:rsid w:val="0041293B"/>
    <w:rsid w:val="00413182"/>
    <w:rsid w:val="00413D70"/>
    <w:rsid w:val="00414320"/>
    <w:rsid w:val="004143CE"/>
    <w:rsid w:val="00414408"/>
    <w:rsid w:val="00414E3D"/>
    <w:rsid w:val="00415A35"/>
    <w:rsid w:val="00415D7E"/>
    <w:rsid w:val="00415F76"/>
    <w:rsid w:val="00416CC5"/>
    <w:rsid w:val="00416D10"/>
    <w:rsid w:val="00416EBE"/>
    <w:rsid w:val="00416F55"/>
    <w:rsid w:val="00420809"/>
    <w:rsid w:val="00421079"/>
    <w:rsid w:val="004217A7"/>
    <w:rsid w:val="00421C4F"/>
    <w:rsid w:val="00422446"/>
    <w:rsid w:val="0042253A"/>
    <w:rsid w:val="00423331"/>
    <w:rsid w:val="00423879"/>
    <w:rsid w:val="004243FE"/>
    <w:rsid w:val="00424A77"/>
    <w:rsid w:val="00424F1C"/>
    <w:rsid w:val="004259FC"/>
    <w:rsid w:val="004264B4"/>
    <w:rsid w:val="00426903"/>
    <w:rsid w:val="004271DE"/>
    <w:rsid w:val="004279E0"/>
    <w:rsid w:val="00430294"/>
    <w:rsid w:val="0043070E"/>
    <w:rsid w:val="00430CE6"/>
    <w:rsid w:val="0043124A"/>
    <w:rsid w:val="00431391"/>
    <w:rsid w:val="00432417"/>
    <w:rsid w:val="00432584"/>
    <w:rsid w:val="00432617"/>
    <w:rsid w:val="00432B3E"/>
    <w:rsid w:val="00434A88"/>
    <w:rsid w:val="00436CD3"/>
    <w:rsid w:val="00436ED4"/>
    <w:rsid w:val="0043743C"/>
    <w:rsid w:val="00437879"/>
    <w:rsid w:val="00437CEF"/>
    <w:rsid w:val="00440510"/>
    <w:rsid w:val="004407FC"/>
    <w:rsid w:val="004413BF"/>
    <w:rsid w:val="004413F3"/>
    <w:rsid w:val="004414A9"/>
    <w:rsid w:val="00441789"/>
    <w:rsid w:val="00441F12"/>
    <w:rsid w:val="0044207D"/>
    <w:rsid w:val="004420D5"/>
    <w:rsid w:val="00442DD8"/>
    <w:rsid w:val="0044339C"/>
    <w:rsid w:val="00443E16"/>
    <w:rsid w:val="00444D94"/>
    <w:rsid w:val="00445385"/>
    <w:rsid w:val="00445429"/>
    <w:rsid w:val="00445F65"/>
    <w:rsid w:val="00446330"/>
    <w:rsid w:val="0044684D"/>
    <w:rsid w:val="00447710"/>
    <w:rsid w:val="0045194B"/>
    <w:rsid w:val="00451EB1"/>
    <w:rsid w:val="00452373"/>
    <w:rsid w:val="00453BA8"/>
    <w:rsid w:val="00454082"/>
    <w:rsid w:val="0045415E"/>
    <w:rsid w:val="00454204"/>
    <w:rsid w:val="0045469C"/>
    <w:rsid w:val="0045480E"/>
    <w:rsid w:val="0045487A"/>
    <w:rsid w:val="00454A37"/>
    <w:rsid w:val="00454AD0"/>
    <w:rsid w:val="00454CA9"/>
    <w:rsid w:val="004555C1"/>
    <w:rsid w:val="004557BC"/>
    <w:rsid w:val="0045731A"/>
    <w:rsid w:val="004574B2"/>
    <w:rsid w:val="0045751E"/>
    <w:rsid w:val="00457525"/>
    <w:rsid w:val="00457646"/>
    <w:rsid w:val="00457D22"/>
    <w:rsid w:val="00457EE6"/>
    <w:rsid w:val="004607DA"/>
    <w:rsid w:val="004617A3"/>
    <w:rsid w:val="00462917"/>
    <w:rsid w:val="00462AA5"/>
    <w:rsid w:val="00463580"/>
    <w:rsid w:val="004635A7"/>
    <w:rsid w:val="00464661"/>
    <w:rsid w:val="00464FC7"/>
    <w:rsid w:val="004653B3"/>
    <w:rsid w:val="00466A04"/>
    <w:rsid w:val="00466BA9"/>
    <w:rsid w:val="00466CEC"/>
    <w:rsid w:val="00466FF2"/>
    <w:rsid w:val="00467117"/>
    <w:rsid w:val="0046718A"/>
    <w:rsid w:val="0046727F"/>
    <w:rsid w:val="00470617"/>
    <w:rsid w:val="00470D04"/>
    <w:rsid w:val="0047104D"/>
    <w:rsid w:val="0047107D"/>
    <w:rsid w:val="00471159"/>
    <w:rsid w:val="00472D80"/>
    <w:rsid w:val="00473996"/>
    <w:rsid w:val="00474060"/>
    <w:rsid w:val="00474476"/>
    <w:rsid w:val="004746BD"/>
    <w:rsid w:val="00475304"/>
    <w:rsid w:val="0047599B"/>
    <w:rsid w:val="00475A78"/>
    <w:rsid w:val="00475C90"/>
    <w:rsid w:val="00477297"/>
    <w:rsid w:val="004778F0"/>
    <w:rsid w:val="00477E7A"/>
    <w:rsid w:val="00477EDB"/>
    <w:rsid w:val="00480671"/>
    <w:rsid w:val="00480CC5"/>
    <w:rsid w:val="00480D5C"/>
    <w:rsid w:val="00481116"/>
    <w:rsid w:val="00481BB0"/>
    <w:rsid w:val="004823C0"/>
    <w:rsid w:val="004829E5"/>
    <w:rsid w:val="00482F79"/>
    <w:rsid w:val="00483038"/>
    <w:rsid w:val="004847D2"/>
    <w:rsid w:val="00485888"/>
    <w:rsid w:val="00485AF1"/>
    <w:rsid w:val="00485D40"/>
    <w:rsid w:val="00486017"/>
    <w:rsid w:val="0048605F"/>
    <w:rsid w:val="004866FF"/>
    <w:rsid w:val="00486B22"/>
    <w:rsid w:val="00487787"/>
    <w:rsid w:val="00487A57"/>
    <w:rsid w:val="00487AAE"/>
    <w:rsid w:val="00487ECB"/>
    <w:rsid w:val="0049064A"/>
    <w:rsid w:val="00490D14"/>
    <w:rsid w:val="00490F97"/>
    <w:rsid w:val="004910CB"/>
    <w:rsid w:val="0049179B"/>
    <w:rsid w:val="0049264D"/>
    <w:rsid w:val="00492CA4"/>
    <w:rsid w:val="004934C4"/>
    <w:rsid w:val="00493849"/>
    <w:rsid w:val="004939E5"/>
    <w:rsid w:val="00493ACA"/>
    <w:rsid w:val="00493ECD"/>
    <w:rsid w:val="004954B9"/>
    <w:rsid w:val="004960B7"/>
    <w:rsid w:val="00496135"/>
    <w:rsid w:val="00496881"/>
    <w:rsid w:val="00496BFD"/>
    <w:rsid w:val="00496D1F"/>
    <w:rsid w:val="00496DF2"/>
    <w:rsid w:val="004972CE"/>
    <w:rsid w:val="00497B70"/>
    <w:rsid w:val="00497F15"/>
    <w:rsid w:val="004A0911"/>
    <w:rsid w:val="004A18E0"/>
    <w:rsid w:val="004A227D"/>
    <w:rsid w:val="004A36A6"/>
    <w:rsid w:val="004A48F6"/>
    <w:rsid w:val="004A5B84"/>
    <w:rsid w:val="004A6A85"/>
    <w:rsid w:val="004A6FCA"/>
    <w:rsid w:val="004A71FB"/>
    <w:rsid w:val="004B0573"/>
    <w:rsid w:val="004B068A"/>
    <w:rsid w:val="004B082F"/>
    <w:rsid w:val="004B1488"/>
    <w:rsid w:val="004B1B67"/>
    <w:rsid w:val="004B1D14"/>
    <w:rsid w:val="004B28B7"/>
    <w:rsid w:val="004B31B8"/>
    <w:rsid w:val="004B379B"/>
    <w:rsid w:val="004B4058"/>
    <w:rsid w:val="004B432F"/>
    <w:rsid w:val="004B4A79"/>
    <w:rsid w:val="004B548B"/>
    <w:rsid w:val="004B558A"/>
    <w:rsid w:val="004B6F37"/>
    <w:rsid w:val="004B780B"/>
    <w:rsid w:val="004B7DCB"/>
    <w:rsid w:val="004B7ED8"/>
    <w:rsid w:val="004B7FB7"/>
    <w:rsid w:val="004C0941"/>
    <w:rsid w:val="004C0D20"/>
    <w:rsid w:val="004C0EAA"/>
    <w:rsid w:val="004C0EDC"/>
    <w:rsid w:val="004C12A7"/>
    <w:rsid w:val="004C1869"/>
    <w:rsid w:val="004C1CE1"/>
    <w:rsid w:val="004C26E9"/>
    <w:rsid w:val="004C2E51"/>
    <w:rsid w:val="004C318D"/>
    <w:rsid w:val="004C374D"/>
    <w:rsid w:val="004C3A3C"/>
    <w:rsid w:val="004C4387"/>
    <w:rsid w:val="004C47C4"/>
    <w:rsid w:val="004C47EC"/>
    <w:rsid w:val="004C7156"/>
    <w:rsid w:val="004D1093"/>
    <w:rsid w:val="004D16F0"/>
    <w:rsid w:val="004D1982"/>
    <w:rsid w:val="004D1AB8"/>
    <w:rsid w:val="004D1ECC"/>
    <w:rsid w:val="004D2112"/>
    <w:rsid w:val="004D2696"/>
    <w:rsid w:val="004D26D5"/>
    <w:rsid w:val="004D384B"/>
    <w:rsid w:val="004D49EC"/>
    <w:rsid w:val="004D54D3"/>
    <w:rsid w:val="004D5E37"/>
    <w:rsid w:val="004D704E"/>
    <w:rsid w:val="004D722E"/>
    <w:rsid w:val="004D730D"/>
    <w:rsid w:val="004E06AD"/>
    <w:rsid w:val="004E0B74"/>
    <w:rsid w:val="004E1524"/>
    <w:rsid w:val="004E24B1"/>
    <w:rsid w:val="004E3326"/>
    <w:rsid w:val="004E3335"/>
    <w:rsid w:val="004E37FB"/>
    <w:rsid w:val="004E3808"/>
    <w:rsid w:val="004E4AF2"/>
    <w:rsid w:val="004E4DA9"/>
    <w:rsid w:val="004E59A3"/>
    <w:rsid w:val="004E59DF"/>
    <w:rsid w:val="004E795E"/>
    <w:rsid w:val="004F0152"/>
    <w:rsid w:val="004F0215"/>
    <w:rsid w:val="004F0999"/>
    <w:rsid w:val="004F0DD1"/>
    <w:rsid w:val="004F1B41"/>
    <w:rsid w:val="004F2ECA"/>
    <w:rsid w:val="004F2FBE"/>
    <w:rsid w:val="004F4598"/>
    <w:rsid w:val="004F4FC9"/>
    <w:rsid w:val="004F53E1"/>
    <w:rsid w:val="004F5881"/>
    <w:rsid w:val="004F5B04"/>
    <w:rsid w:val="004F5CCC"/>
    <w:rsid w:val="004F727C"/>
    <w:rsid w:val="004F73F2"/>
    <w:rsid w:val="004F76F5"/>
    <w:rsid w:val="004F7D1C"/>
    <w:rsid w:val="004F7E48"/>
    <w:rsid w:val="005009E4"/>
    <w:rsid w:val="00500CD2"/>
    <w:rsid w:val="0050175A"/>
    <w:rsid w:val="00501B36"/>
    <w:rsid w:val="00501CDD"/>
    <w:rsid w:val="00501E14"/>
    <w:rsid w:val="00502B9C"/>
    <w:rsid w:val="00502E51"/>
    <w:rsid w:val="00502EDC"/>
    <w:rsid w:val="0050301D"/>
    <w:rsid w:val="00503425"/>
    <w:rsid w:val="0050349D"/>
    <w:rsid w:val="0050388C"/>
    <w:rsid w:val="00503FC4"/>
    <w:rsid w:val="0050403E"/>
    <w:rsid w:val="00504414"/>
    <w:rsid w:val="00504813"/>
    <w:rsid w:val="00504A25"/>
    <w:rsid w:val="00505161"/>
    <w:rsid w:val="00505C5E"/>
    <w:rsid w:val="00506398"/>
    <w:rsid w:val="005064B6"/>
    <w:rsid w:val="00506597"/>
    <w:rsid w:val="005074EC"/>
    <w:rsid w:val="005078F4"/>
    <w:rsid w:val="00510228"/>
    <w:rsid w:val="0051069E"/>
    <w:rsid w:val="00512A8A"/>
    <w:rsid w:val="00512EB4"/>
    <w:rsid w:val="00513575"/>
    <w:rsid w:val="00514071"/>
    <w:rsid w:val="0051464F"/>
    <w:rsid w:val="00514BBC"/>
    <w:rsid w:val="00516732"/>
    <w:rsid w:val="00516AC2"/>
    <w:rsid w:val="00516CDB"/>
    <w:rsid w:val="005172E7"/>
    <w:rsid w:val="0051788D"/>
    <w:rsid w:val="005200BE"/>
    <w:rsid w:val="005207B0"/>
    <w:rsid w:val="00520A96"/>
    <w:rsid w:val="00521D00"/>
    <w:rsid w:val="005220AB"/>
    <w:rsid w:val="00522456"/>
    <w:rsid w:val="005227B4"/>
    <w:rsid w:val="00522DCA"/>
    <w:rsid w:val="0052319A"/>
    <w:rsid w:val="00523323"/>
    <w:rsid w:val="0052345F"/>
    <w:rsid w:val="00525DD2"/>
    <w:rsid w:val="00525E93"/>
    <w:rsid w:val="00525F90"/>
    <w:rsid w:val="0052603C"/>
    <w:rsid w:val="0052607E"/>
    <w:rsid w:val="005262F7"/>
    <w:rsid w:val="0052650F"/>
    <w:rsid w:val="0052659C"/>
    <w:rsid w:val="005268C7"/>
    <w:rsid w:val="00526B85"/>
    <w:rsid w:val="005272E4"/>
    <w:rsid w:val="005273CD"/>
    <w:rsid w:val="00527BD0"/>
    <w:rsid w:val="005312E2"/>
    <w:rsid w:val="00531C94"/>
    <w:rsid w:val="00532065"/>
    <w:rsid w:val="0053285B"/>
    <w:rsid w:val="00532B6E"/>
    <w:rsid w:val="00532F9E"/>
    <w:rsid w:val="00533AFB"/>
    <w:rsid w:val="00534386"/>
    <w:rsid w:val="005353EA"/>
    <w:rsid w:val="00535DB8"/>
    <w:rsid w:val="005377F0"/>
    <w:rsid w:val="00537BF3"/>
    <w:rsid w:val="00537E43"/>
    <w:rsid w:val="00540045"/>
    <w:rsid w:val="00541E18"/>
    <w:rsid w:val="005426ED"/>
    <w:rsid w:val="00542994"/>
    <w:rsid w:val="00542B20"/>
    <w:rsid w:val="00542CF9"/>
    <w:rsid w:val="00543223"/>
    <w:rsid w:val="00543279"/>
    <w:rsid w:val="005436F5"/>
    <w:rsid w:val="0054380E"/>
    <w:rsid w:val="00544E85"/>
    <w:rsid w:val="00544EE1"/>
    <w:rsid w:val="005456B4"/>
    <w:rsid w:val="00545C6E"/>
    <w:rsid w:val="00545D52"/>
    <w:rsid w:val="00546AD2"/>
    <w:rsid w:val="0054726F"/>
    <w:rsid w:val="005473A3"/>
    <w:rsid w:val="00547958"/>
    <w:rsid w:val="005479FB"/>
    <w:rsid w:val="00551A1A"/>
    <w:rsid w:val="00551B37"/>
    <w:rsid w:val="00551C6F"/>
    <w:rsid w:val="00552EF7"/>
    <w:rsid w:val="00553771"/>
    <w:rsid w:val="00553FC4"/>
    <w:rsid w:val="005540DC"/>
    <w:rsid w:val="005540F6"/>
    <w:rsid w:val="005542AE"/>
    <w:rsid w:val="005551EF"/>
    <w:rsid w:val="0055637B"/>
    <w:rsid w:val="00557C7E"/>
    <w:rsid w:val="0056061C"/>
    <w:rsid w:val="005608BB"/>
    <w:rsid w:val="00560F72"/>
    <w:rsid w:val="00561B68"/>
    <w:rsid w:val="00562469"/>
    <w:rsid w:val="005627C1"/>
    <w:rsid w:val="00562FC3"/>
    <w:rsid w:val="00562FDB"/>
    <w:rsid w:val="00563485"/>
    <w:rsid w:val="00563944"/>
    <w:rsid w:val="005643C4"/>
    <w:rsid w:val="0056543C"/>
    <w:rsid w:val="005654DA"/>
    <w:rsid w:val="005659AB"/>
    <w:rsid w:val="00566464"/>
    <w:rsid w:val="00566B65"/>
    <w:rsid w:val="0056779D"/>
    <w:rsid w:val="00567E79"/>
    <w:rsid w:val="0057037F"/>
    <w:rsid w:val="0057045A"/>
    <w:rsid w:val="005704C3"/>
    <w:rsid w:val="0057066F"/>
    <w:rsid w:val="00570B97"/>
    <w:rsid w:val="005715E5"/>
    <w:rsid w:val="0057245D"/>
    <w:rsid w:val="00572470"/>
    <w:rsid w:val="00572579"/>
    <w:rsid w:val="005725B1"/>
    <w:rsid w:val="0057381E"/>
    <w:rsid w:val="0057391F"/>
    <w:rsid w:val="00574107"/>
    <w:rsid w:val="00575B2E"/>
    <w:rsid w:val="00576CB6"/>
    <w:rsid w:val="00576DEC"/>
    <w:rsid w:val="0057722B"/>
    <w:rsid w:val="005773C1"/>
    <w:rsid w:val="00577AC3"/>
    <w:rsid w:val="00577F87"/>
    <w:rsid w:val="005802B6"/>
    <w:rsid w:val="00580618"/>
    <w:rsid w:val="00580648"/>
    <w:rsid w:val="00580C15"/>
    <w:rsid w:val="0058181B"/>
    <w:rsid w:val="00581A9D"/>
    <w:rsid w:val="0058262D"/>
    <w:rsid w:val="0058284D"/>
    <w:rsid w:val="00582A3F"/>
    <w:rsid w:val="005832E8"/>
    <w:rsid w:val="00583C17"/>
    <w:rsid w:val="00583C9E"/>
    <w:rsid w:val="00584114"/>
    <w:rsid w:val="00584707"/>
    <w:rsid w:val="00586288"/>
    <w:rsid w:val="00586459"/>
    <w:rsid w:val="00586A69"/>
    <w:rsid w:val="00586D93"/>
    <w:rsid w:val="005871E4"/>
    <w:rsid w:val="0058777F"/>
    <w:rsid w:val="00587BA6"/>
    <w:rsid w:val="00587DD4"/>
    <w:rsid w:val="0059007F"/>
    <w:rsid w:val="00590DB9"/>
    <w:rsid w:val="00590E38"/>
    <w:rsid w:val="0059149A"/>
    <w:rsid w:val="00591A81"/>
    <w:rsid w:val="00591C56"/>
    <w:rsid w:val="005923F6"/>
    <w:rsid w:val="00593B57"/>
    <w:rsid w:val="005947D1"/>
    <w:rsid w:val="00595308"/>
    <w:rsid w:val="0059567F"/>
    <w:rsid w:val="005956C5"/>
    <w:rsid w:val="00595704"/>
    <w:rsid w:val="005959FF"/>
    <w:rsid w:val="00595C2A"/>
    <w:rsid w:val="00596F71"/>
    <w:rsid w:val="00596FEC"/>
    <w:rsid w:val="00597495"/>
    <w:rsid w:val="00597E91"/>
    <w:rsid w:val="005A0327"/>
    <w:rsid w:val="005A162A"/>
    <w:rsid w:val="005A2241"/>
    <w:rsid w:val="005A2767"/>
    <w:rsid w:val="005A28EE"/>
    <w:rsid w:val="005A2B3F"/>
    <w:rsid w:val="005A30B7"/>
    <w:rsid w:val="005A4479"/>
    <w:rsid w:val="005A44E7"/>
    <w:rsid w:val="005A4825"/>
    <w:rsid w:val="005A4961"/>
    <w:rsid w:val="005A4AB1"/>
    <w:rsid w:val="005A4ECE"/>
    <w:rsid w:val="005A53DE"/>
    <w:rsid w:val="005A549A"/>
    <w:rsid w:val="005A55BF"/>
    <w:rsid w:val="005A5931"/>
    <w:rsid w:val="005A64DD"/>
    <w:rsid w:val="005A66DE"/>
    <w:rsid w:val="005A690C"/>
    <w:rsid w:val="005B0180"/>
    <w:rsid w:val="005B13A7"/>
    <w:rsid w:val="005B1518"/>
    <w:rsid w:val="005B18BA"/>
    <w:rsid w:val="005B1AB4"/>
    <w:rsid w:val="005B1EE5"/>
    <w:rsid w:val="005B2681"/>
    <w:rsid w:val="005B2781"/>
    <w:rsid w:val="005B28C5"/>
    <w:rsid w:val="005B2C4E"/>
    <w:rsid w:val="005B3ED9"/>
    <w:rsid w:val="005B4266"/>
    <w:rsid w:val="005B4542"/>
    <w:rsid w:val="005B4635"/>
    <w:rsid w:val="005B625F"/>
    <w:rsid w:val="005B6656"/>
    <w:rsid w:val="005B6DBC"/>
    <w:rsid w:val="005B750F"/>
    <w:rsid w:val="005B79A8"/>
    <w:rsid w:val="005C14EC"/>
    <w:rsid w:val="005C1D77"/>
    <w:rsid w:val="005C2C2F"/>
    <w:rsid w:val="005C2CE9"/>
    <w:rsid w:val="005C3914"/>
    <w:rsid w:val="005C43D0"/>
    <w:rsid w:val="005C488A"/>
    <w:rsid w:val="005C50D2"/>
    <w:rsid w:val="005C5532"/>
    <w:rsid w:val="005C55D3"/>
    <w:rsid w:val="005C5C84"/>
    <w:rsid w:val="005C667F"/>
    <w:rsid w:val="005C6750"/>
    <w:rsid w:val="005C7466"/>
    <w:rsid w:val="005D02E6"/>
    <w:rsid w:val="005D0303"/>
    <w:rsid w:val="005D08E9"/>
    <w:rsid w:val="005D0F20"/>
    <w:rsid w:val="005D25C0"/>
    <w:rsid w:val="005D39CF"/>
    <w:rsid w:val="005D3DE6"/>
    <w:rsid w:val="005D483E"/>
    <w:rsid w:val="005D495F"/>
    <w:rsid w:val="005D4D88"/>
    <w:rsid w:val="005D4E12"/>
    <w:rsid w:val="005D555D"/>
    <w:rsid w:val="005D7436"/>
    <w:rsid w:val="005E0793"/>
    <w:rsid w:val="005E08DF"/>
    <w:rsid w:val="005E179C"/>
    <w:rsid w:val="005E1DB9"/>
    <w:rsid w:val="005E236B"/>
    <w:rsid w:val="005E25BD"/>
    <w:rsid w:val="005E25FA"/>
    <w:rsid w:val="005E2BA6"/>
    <w:rsid w:val="005E2F90"/>
    <w:rsid w:val="005E3CA2"/>
    <w:rsid w:val="005E3EC6"/>
    <w:rsid w:val="005E409F"/>
    <w:rsid w:val="005E4BC8"/>
    <w:rsid w:val="005E4EC9"/>
    <w:rsid w:val="005E5942"/>
    <w:rsid w:val="005E616B"/>
    <w:rsid w:val="005E6F8C"/>
    <w:rsid w:val="005E6FE3"/>
    <w:rsid w:val="005E7381"/>
    <w:rsid w:val="005E7B3E"/>
    <w:rsid w:val="005F00DC"/>
    <w:rsid w:val="005F050C"/>
    <w:rsid w:val="005F082A"/>
    <w:rsid w:val="005F1458"/>
    <w:rsid w:val="005F2757"/>
    <w:rsid w:val="005F3B80"/>
    <w:rsid w:val="005F42F9"/>
    <w:rsid w:val="005F4593"/>
    <w:rsid w:val="005F506A"/>
    <w:rsid w:val="005F5404"/>
    <w:rsid w:val="005F559F"/>
    <w:rsid w:val="005F55D5"/>
    <w:rsid w:val="005F58ED"/>
    <w:rsid w:val="005F5C3F"/>
    <w:rsid w:val="005F5C4A"/>
    <w:rsid w:val="005F5D74"/>
    <w:rsid w:val="005F623A"/>
    <w:rsid w:val="005F655D"/>
    <w:rsid w:val="005F7C88"/>
    <w:rsid w:val="005F7CD1"/>
    <w:rsid w:val="005F7D88"/>
    <w:rsid w:val="006001C1"/>
    <w:rsid w:val="00600742"/>
    <w:rsid w:val="006017C7"/>
    <w:rsid w:val="00601ECE"/>
    <w:rsid w:val="00602648"/>
    <w:rsid w:val="00602A7D"/>
    <w:rsid w:val="00602DF3"/>
    <w:rsid w:val="006031AC"/>
    <w:rsid w:val="00603F67"/>
    <w:rsid w:val="00604175"/>
    <w:rsid w:val="00604D16"/>
    <w:rsid w:val="00604E06"/>
    <w:rsid w:val="00604F0E"/>
    <w:rsid w:val="0060566D"/>
    <w:rsid w:val="0060581F"/>
    <w:rsid w:val="00606116"/>
    <w:rsid w:val="0060742B"/>
    <w:rsid w:val="00607733"/>
    <w:rsid w:val="006117CA"/>
    <w:rsid w:val="00611E06"/>
    <w:rsid w:val="00612775"/>
    <w:rsid w:val="00613251"/>
    <w:rsid w:val="0061345F"/>
    <w:rsid w:val="00613AE9"/>
    <w:rsid w:val="00613B6E"/>
    <w:rsid w:val="00613C2D"/>
    <w:rsid w:val="00613F25"/>
    <w:rsid w:val="00614209"/>
    <w:rsid w:val="00614357"/>
    <w:rsid w:val="00615045"/>
    <w:rsid w:val="006151EB"/>
    <w:rsid w:val="0061521A"/>
    <w:rsid w:val="006155D6"/>
    <w:rsid w:val="00615784"/>
    <w:rsid w:val="0061583E"/>
    <w:rsid w:val="00616EFE"/>
    <w:rsid w:val="00616FCF"/>
    <w:rsid w:val="00617F36"/>
    <w:rsid w:val="0062023F"/>
    <w:rsid w:val="0062114C"/>
    <w:rsid w:val="00621972"/>
    <w:rsid w:val="006223E6"/>
    <w:rsid w:val="006225CC"/>
    <w:rsid w:val="00622DEB"/>
    <w:rsid w:val="00623F78"/>
    <w:rsid w:val="00624B83"/>
    <w:rsid w:val="00624FAA"/>
    <w:rsid w:val="00625133"/>
    <w:rsid w:val="00625614"/>
    <w:rsid w:val="00625CA4"/>
    <w:rsid w:val="00625E54"/>
    <w:rsid w:val="00625E98"/>
    <w:rsid w:val="0062735A"/>
    <w:rsid w:val="00627A0A"/>
    <w:rsid w:val="00630B00"/>
    <w:rsid w:val="006310CB"/>
    <w:rsid w:val="0063189C"/>
    <w:rsid w:val="0063198F"/>
    <w:rsid w:val="00632353"/>
    <w:rsid w:val="00632635"/>
    <w:rsid w:val="006335F2"/>
    <w:rsid w:val="00633795"/>
    <w:rsid w:val="006340AE"/>
    <w:rsid w:val="00634416"/>
    <w:rsid w:val="00635017"/>
    <w:rsid w:val="00637627"/>
    <w:rsid w:val="006377DF"/>
    <w:rsid w:val="0064130B"/>
    <w:rsid w:val="0064141F"/>
    <w:rsid w:val="00641B45"/>
    <w:rsid w:val="00641BA2"/>
    <w:rsid w:val="00641ED0"/>
    <w:rsid w:val="00641F56"/>
    <w:rsid w:val="006422A3"/>
    <w:rsid w:val="00642962"/>
    <w:rsid w:val="006429C7"/>
    <w:rsid w:val="00643AB3"/>
    <w:rsid w:val="00643F9D"/>
    <w:rsid w:val="00644180"/>
    <w:rsid w:val="0064433F"/>
    <w:rsid w:val="00644443"/>
    <w:rsid w:val="00644E13"/>
    <w:rsid w:val="00644EE3"/>
    <w:rsid w:val="00645452"/>
    <w:rsid w:val="00647EC4"/>
    <w:rsid w:val="00650427"/>
    <w:rsid w:val="006507BE"/>
    <w:rsid w:val="00651FF0"/>
    <w:rsid w:val="00653FB1"/>
    <w:rsid w:val="00654347"/>
    <w:rsid w:val="00654984"/>
    <w:rsid w:val="00654FF1"/>
    <w:rsid w:val="00655D1B"/>
    <w:rsid w:val="0065605A"/>
    <w:rsid w:val="006560C2"/>
    <w:rsid w:val="00656AE5"/>
    <w:rsid w:val="00656CC2"/>
    <w:rsid w:val="00657741"/>
    <w:rsid w:val="0066015C"/>
    <w:rsid w:val="00660515"/>
    <w:rsid w:val="00660881"/>
    <w:rsid w:val="006610FD"/>
    <w:rsid w:val="0066135E"/>
    <w:rsid w:val="00661452"/>
    <w:rsid w:val="00661581"/>
    <w:rsid w:val="00661D39"/>
    <w:rsid w:val="006638AA"/>
    <w:rsid w:val="00663C9F"/>
    <w:rsid w:val="00664094"/>
    <w:rsid w:val="00665324"/>
    <w:rsid w:val="00665952"/>
    <w:rsid w:val="00665D29"/>
    <w:rsid w:val="006660A6"/>
    <w:rsid w:val="006660D0"/>
    <w:rsid w:val="00666D78"/>
    <w:rsid w:val="0066708E"/>
    <w:rsid w:val="00667418"/>
    <w:rsid w:val="00667623"/>
    <w:rsid w:val="0067097A"/>
    <w:rsid w:val="00671474"/>
    <w:rsid w:val="006722D1"/>
    <w:rsid w:val="0067257C"/>
    <w:rsid w:val="006728EB"/>
    <w:rsid w:val="00672943"/>
    <w:rsid w:val="00672ADE"/>
    <w:rsid w:val="00672FE2"/>
    <w:rsid w:val="006730BF"/>
    <w:rsid w:val="00673F5A"/>
    <w:rsid w:val="00674166"/>
    <w:rsid w:val="00674B00"/>
    <w:rsid w:val="00675C08"/>
    <w:rsid w:val="00676A43"/>
    <w:rsid w:val="00676C11"/>
    <w:rsid w:val="006773B4"/>
    <w:rsid w:val="006774F3"/>
    <w:rsid w:val="00677ACD"/>
    <w:rsid w:val="00677E42"/>
    <w:rsid w:val="00680C75"/>
    <w:rsid w:val="006810D9"/>
    <w:rsid w:val="006815A4"/>
    <w:rsid w:val="00681992"/>
    <w:rsid w:val="00681FB0"/>
    <w:rsid w:val="006820A7"/>
    <w:rsid w:val="0068256F"/>
    <w:rsid w:val="00682DD7"/>
    <w:rsid w:val="006837FC"/>
    <w:rsid w:val="00683999"/>
    <w:rsid w:val="0068451E"/>
    <w:rsid w:val="00684543"/>
    <w:rsid w:val="0068642C"/>
    <w:rsid w:val="00687B21"/>
    <w:rsid w:val="00690331"/>
    <w:rsid w:val="006903A0"/>
    <w:rsid w:val="0069087E"/>
    <w:rsid w:val="006914AF"/>
    <w:rsid w:val="00691CD8"/>
    <w:rsid w:val="0069390B"/>
    <w:rsid w:val="00693A88"/>
    <w:rsid w:val="00693C7F"/>
    <w:rsid w:val="006954D8"/>
    <w:rsid w:val="00695A02"/>
    <w:rsid w:val="00695ABA"/>
    <w:rsid w:val="00695D2C"/>
    <w:rsid w:val="00695DA4"/>
    <w:rsid w:val="006960A3"/>
    <w:rsid w:val="006967CA"/>
    <w:rsid w:val="00696D65"/>
    <w:rsid w:val="006973A1"/>
    <w:rsid w:val="00697AAC"/>
    <w:rsid w:val="006A05A2"/>
    <w:rsid w:val="006A07DD"/>
    <w:rsid w:val="006A0A10"/>
    <w:rsid w:val="006A0AB0"/>
    <w:rsid w:val="006A0BDD"/>
    <w:rsid w:val="006A0D78"/>
    <w:rsid w:val="006A264F"/>
    <w:rsid w:val="006A2B42"/>
    <w:rsid w:val="006A2BB7"/>
    <w:rsid w:val="006A2DB0"/>
    <w:rsid w:val="006A3486"/>
    <w:rsid w:val="006A3BCC"/>
    <w:rsid w:val="006A3E06"/>
    <w:rsid w:val="006A4B2F"/>
    <w:rsid w:val="006A545C"/>
    <w:rsid w:val="006A55C9"/>
    <w:rsid w:val="006A6DCC"/>
    <w:rsid w:val="006A7A65"/>
    <w:rsid w:val="006B0250"/>
    <w:rsid w:val="006B0A2E"/>
    <w:rsid w:val="006B0F40"/>
    <w:rsid w:val="006B2023"/>
    <w:rsid w:val="006B2182"/>
    <w:rsid w:val="006B27D7"/>
    <w:rsid w:val="006B3773"/>
    <w:rsid w:val="006B3921"/>
    <w:rsid w:val="006B39C9"/>
    <w:rsid w:val="006B3B8D"/>
    <w:rsid w:val="006B3C97"/>
    <w:rsid w:val="006B4361"/>
    <w:rsid w:val="006B4AE7"/>
    <w:rsid w:val="006B56B1"/>
    <w:rsid w:val="006B5739"/>
    <w:rsid w:val="006B5B0E"/>
    <w:rsid w:val="006B5F19"/>
    <w:rsid w:val="006B651B"/>
    <w:rsid w:val="006B67D1"/>
    <w:rsid w:val="006B6CD8"/>
    <w:rsid w:val="006B73BB"/>
    <w:rsid w:val="006B7933"/>
    <w:rsid w:val="006B7D5E"/>
    <w:rsid w:val="006C162E"/>
    <w:rsid w:val="006C29DD"/>
    <w:rsid w:val="006C3111"/>
    <w:rsid w:val="006C3411"/>
    <w:rsid w:val="006C406F"/>
    <w:rsid w:val="006C4381"/>
    <w:rsid w:val="006C4678"/>
    <w:rsid w:val="006C56CE"/>
    <w:rsid w:val="006C5771"/>
    <w:rsid w:val="006C6AB9"/>
    <w:rsid w:val="006C6C79"/>
    <w:rsid w:val="006C6C88"/>
    <w:rsid w:val="006C7714"/>
    <w:rsid w:val="006D03AF"/>
    <w:rsid w:val="006D0A41"/>
    <w:rsid w:val="006D0FB3"/>
    <w:rsid w:val="006D1439"/>
    <w:rsid w:val="006D1656"/>
    <w:rsid w:val="006D1D1F"/>
    <w:rsid w:val="006D37EC"/>
    <w:rsid w:val="006D3EF6"/>
    <w:rsid w:val="006D402E"/>
    <w:rsid w:val="006D4032"/>
    <w:rsid w:val="006D403E"/>
    <w:rsid w:val="006D5173"/>
    <w:rsid w:val="006D58D2"/>
    <w:rsid w:val="006D5EF4"/>
    <w:rsid w:val="006D63FE"/>
    <w:rsid w:val="006D6CB9"/>
    <w:rsid w:val="006D7041"/>
    <w:rsid w:val="006D79C2"/>
    <w:rsid w:val="006D7AF7"/>
    <w:rsid w:val="006E00DA"/>
    <w:rsid w:val="006E0162"/>
    <w:rsid w:val="006E05C5"/>
    <w:rsid w:val="006E09A9"/>
    <w:rsid w:val="006E0EB2"/>
    <w:rsid w:val="006E0F88"/>
    <w:rsid w:val="006E1ED1"/>
    <w:rsid w:val="006E2598"/>
    <w:rsid w:val="006E2680"/>
    <w:rsid w:val="006E3679"/>
    <w:rsid w:val="006E5598"/>
    <w:rsid w:val="006E5D93"/>
    <w:rsid w:val="006E5E7A"/>
    <w:rsid w:val="006E6046"/>
    <w:rsid w:val="006E663A"/>
    <w:rsid w:val="006E6802"/>
    <w:rsid w:val="006E6C8E"/>
    <w:rsid w:val="006E79E3"/>
    <w:rsid w:val="006E7CF3"/>
    <w:rsid w:val="006E7F8D"/>
    <w:rsid w:val="006F1272"/>
    <w:rsid w:val="006F1B5C"/>
    <w:rsid w:val="006F294F"/>
    <w:rsid w:val="006F2B1B"/>
    <w:rsid w:val="006F3EF4"/>
    <w:rsid w:val="006F424A"/>
    <w:rsid w:val="006F4978"/>
    <w:rsid w:val="006F4DB9"/>
    <w:rsid w:val="006F65DF"/>
    <w:rsid w:val="006F70E9"/>
    <w:rsid w:val="0070070B"/>
    <w:rsid w:val="007007A2"/>
    <w:rsid w:val="00701452"/>
    <w:rsid w:val="00701BAF"/>
    <w:rsid w:val="007024B1"/>
    <w:rsid w:val="00702BE0"/>
    <w:rsid w:val="00702DD9"/>
    <w:rsid w:val="00703001"/>
    <w:rsid w:val="0070421B"/>
    <w:rsid w:val="00704384"/>
    <w:rsid w:val="007047C7"/>
    <w:rsid w:val="007048AB"/>
    <w:rsid w:val="00704A03"/>
    <w:rsid w:val="007056D1"/>
    <w:rsid w:val="00705A64"/>
    <w:rsid w:val="00705BD7"/>
    <w:rsid w:val="00705DDB"/>
    <w:rsid w:val="007062F1"/>
    <w:rsid w:val="0070666B"/>
    <w:rsid w:val="0070783F"/>
    <w:rsid w:val="00710465"/>
    <w:rsid w:val="00710AE4"/>
    <w:rsid w:val="00710F30"/>
    <w:rsid w:val="007112AB"/>
    <w:rsid w:val="00711369"/>
    <w:rsid w:val="007122CA"/>
    <w:rsid w:val="007126BE"/>
    <w:rsid w:val="00712792"/>
    <w:rsid w:val="007129B8"/>
    <w:rsid w:val="00714328"/>
    <w:rsid w:val="00714A28"/>
    <w:rsid w:val="007151FF"/>
    <w:rsid w:val="00715723"/>
    <w:rsid w:val="00715D5D"/>
    <w:rsid w:val="0071633B"/>
    <w:rsid w:val="00717B22"/>
    <w:rsid w:val="00717D41"/>
    <w:rsid w:val="00720044"/>
    <w:rsid w:val="0072008A"/>
    <w:rsid w:val="007209FA"/>
    <w:rsid w:val="00720B16"/>
    <w:rsid w:val="00720C5A"/>
    <w:rsid w:val="00720D32"/>
    <w:rsid w:val="00720FAC"/>
    <w:rsid w:val="00721505"/>
    <w:rsid w:val="007217D1"/>
    <w:rsid w:val="00721A31"/>
    <w:rsid w:val="00721A33"/>
    <w:rsid w:val="00721D1E"/>
    <w:rsid w:val="00721E25"/>
    <w:rsid w:val="007222BE"/>
    <w:rsid w:val="00722823"/>
    <w:rsid w:val="00722F84"/>
    <w:rsid w:val="00723DD7"/>
    <w:rsid w:val="0072414E"/>
    <w:rsid w:val="0072472E"/>
    <w:rsid w:val="00725BEA"/>
    <w:rsid w:val="00725D52"/>
    <w:rsid w:val="00726409"/>
    <w:rsid w:val="007275BD"/>
    <w:rsid w:val="007304B3"/>
    <w:rsid w:val="007304E2"/>
    <w:rsid w:val="00730A56"/>
    <w:rsid w:val="00732544"/>
    <w:rsid w:val="0073326D"/>
    <w:rsid w:val="00733274"/>
    <w:rsid w:val="0073385D"/>
    <w:rsid w:val="0073413E"/>
    <w:rsid w:val="0073447E"/>
    <w:rsid w:val="00734623"/>
    <w:rsid w:val="00735225"/>
    <w:rsid w:val="00735BE2"/>
    <w:rsid w:val="00736543"/>
    <w:rsid w:val="00736BF8"/>
    <w:rsid w:val="00736D66"/>
    <w:rsid w:val="007372D8"/>
    <w:rsid w:val="0073737F"/>
    <w:rsid w:val="007375E3"/>
    <w:rsid w:val="007379F6"/>
    <w:rsid w:val="00740349"/>
    <w:rsid w:val="0074051D"/>
    <w:rsid w:val="0074090D"/>
    <w:rsid w:val="00740DF4"/>
    <w:rsid w:val="0074125C"/>
    <w:rsid w:val="007413D1"/>
    <w:rsid w:val="00741E66"/>
    <w:rsid w:val="00742671"/>
    <w:rsid w:val="00742823"/>
    <w:rsid w:val="007435E5"/>
    <w:rsid w:val="0074362F"/>
    <w:rsid w:val="007446C4"/>
    <w:rsid w:val="00745CFF"/>
    <w:rsid w:val="00746152"/>
    <w:rsid w:val="007464FF"/>
    <w:rsid w:val="00746C5D"/>
    <w:rsid w:val="007473F5"/>
    <w:rsid w:val="00747524"/>
    <w:rsid w:val="00747548"/>
    <w:rsid w:val="00750A63"/>
    <w:rsid w:val="007527B7"/>
    <w:rsid w:val="007528FB"/>
    <w:rsid w:val="00752CD7"/>
    <w:rsid w:val="007530CC"/>
    <w:rsid w:val="00753511"/>
    <w:rsid w:val="00755D98"/>
    <w:rsid w:val="00755E93"/>
    <w:rsid w:val="007560C3"/>
    <w:rsid w:val="00756281"/>
    <w:rsid w:val="0075761A"/>
    <w:rsid w:val="00757E0C"/>
    <w:rsid w:val="00760130"/>
    <w:rsid w:val="00760648"/>
    <w:rsid w:val="00760712"/>
    <w:rsid w:val="00760FF5"/>
    <w:rsid w:val="00761B22"/>
    <w:rsid w:val="00761F02"/>
    <w:rsid w:val="0076249D"/>
    <w:rsid w:val="007624E5"/>
    <w:rsid w:val="007628C9"/>
    <w:rsid w:val="00762A43"/>
    <w:rsid w:val="00762F19"/>
    <w:rsid w:val="00763181"/>
    <w:rsid w:val="0076328C"/>
    <w:rsid w:val="00763924"/>
    <w:rsid w:val="00763A77"/>
    <w:rsid w:val="00764A78"/>
    <w:rsid w:val="00764AB3"/>
    <w:rsid w:val="00764AC3"/>
    <w:rsid w:val="00764D75"/>
    <w:rsid w:val="00764EA1"/>
    <w:rsid w:val="0076529F"/>
    <w:rsid w:val="007657CC"/>
    <w:rsid w:val="00765829"/>
    <w:rsid w:val="00765D1B"/>
    <w:rsid w:val="00766218"/>
    <w:rsid w:val="00766396"/>
    <w:rsid w:val="00766F7F"/>
    <w:rsid w:val="007671A3"/>
    <w:rsid w:val="00767EEA"/>
    <w:rsid w:val="00770593"/>
    <w:rsid w:val="00770D02"/>
    <w:rsid w:val="00771BB3"/>
    <w:rsid w:val="00771DCA"/>
    <w:rsid w:val="00771F45"/>
    <w:rsid w:val="00773FD9"/>
    <w:rsid w:val="007745C3"/>
    <w:rsid w:val="00774750"/>
    <w:rsid w:val="00774C2F"/>
    <w:rsid w:val="00774F0A"/>
    <w:rsid w:val="00775168"/>
    <w:rsid w:val="0077540C"/>
    <w:rsid w:val="007754E0"/>
    <w:rsid w:val="00775608"/>
    <w:rsid w:val="00775670"/>
    <w:rsid w:val="00775E18"/>
    <w:rsid w:val="00776C1C"/>
    <w:rsid w:val="007803F8"/>
    <w:rsid w:val="00780A1C"/>
    <w:rsid w:val="00781F13"/>
    <w:rsid w:val="007821F2"/>
    <w:rsid w:val="00782CD6"/>
    <w:rsid w:val="00782D07"/>
    <w:rsid w:val="00782FCC"/>
    <w:rsid w:val="0078358F"/>
    <w:rsid w:val="00783C6F"/>
    <w:rsid w:val="007842AF"/>
    <w:rsid w:val="007848BD"/>
    <w:rsid w:val="00786204"/>
    <w:rsid w:val="007864D7"/>
    <w:rsid w:val="0078690C"/>
    <w:rsid w:val="0078738B"/>
    <w:rsid w:val="00787856"/>
    <w:rsid w:val="00787937"/>
    <w:rsid w:val="007908F0"/>
    <w:rsid w:val="00790C23"/>
    <w:rsid w:val="00790C7D"/>
    <w:rsid w:val="00791C4E"/>
    <w:rsid w:val="00791D98"/>
    <w:rsid w:val="00792AC9"/>
    <w:rsid w:val="0079395A"/>
    <w:rsid w:val="007943E6"/>
    <w:rsid w:val="007944D7"/>
    <w:rsid w:val="00794659"/>
    <w:rsid w:val="00795002"/>
    <w:rsid w:val="007951EB"/>
    <w:rsid w:val="00795B89"/>
    <w:rsid w:val="00795F34"/>
    <w:rsid w:val="0079622A"/>
    <w:rsid w:val="007965C2"/>
    <w:rsid w:val="007965E7"/>
    <w:rsid w:val="00796809"/>
    <w:rsid w:val="007968B0"/>
    <w:rsid w:val="0079766C"/>
    <w:rsid w:val="007979C4"/>
    <w:rsid w:val="007A0534"/>
    <w:rsid w:val="007A095F"/>
    <w:rsid w:val="007A159A"/>
    <w:rsid w:val="007A1BCD"/>
    <w:rsid w:val="007A218D"/>
    <w:rsid w:val="007A3873"/>
    <w:rsid w:val="007A3BB3"/>
    <w:rsid w:val="007A3F9C"/>
    <w:rsid w:val="007A43B0"/>
    <w:rsid w:val="007A46DC"/>
    <w:rsid w:val="007A4BCF"/>
    <w:rsid w:val="007A56AD"/>
    <w:rsid w:val="007A5CCC"/>
    <w:rsid w:val="007A6513"/>
    <w:rsid w:val="007A66E1"/>
    <w:rsid w:val="007A6821"/>
    <w:rsid w:val="007A6853"/>
    <w:rsid w:val="007A69E9"/>
    <w:rsid w:val="007A7E2E"/>
    <w:rsid w:val="007A7F97"/>
    <w:rsid w:val="007B0014"/>
    <w:rsid w:val="007B0240"/>
    <w:rsid w:val="007B0E90"/>
    <w:rsid w:val="007B1A18"/>
    <w:rsid w:val="007B25B6"/>
    <w:rsid w:val="007B28FF"/>
    <w:rsid w:val="007B2D81"/>
    <w:rsid w:val="007B2E78"/>
    <w:rsid w:val="007B2FC7"/>
    <w:rsid w:val="007B3801"/>
    <w:rsid w:val="007B3EC0"/>
    <w:rsid w:val="007B44FD"/>
    <w:rsid w:val="007B4FB0"/>
    <w:rsid w:val="007B604E"/>
    <w:rsid w:val="007B6A13"/>
    <w:rsid w:val="007B72A1"/>
    <w:rsid w:val="007B7D2B"/>
    <w:rsid w:val="007C07E0"/>
    <w:rsid w:val="007C0F8D"/>
    <w:rsid w:val="007C10C2"/>
    <w:rsid w:val="007C13C2"/>
    <w:rsid w:val="007C1426"/>
    <w:rsid w:val="007C1E31"/>
    <w:rsid w:val="007C205B"/>
    <w:rsid w:val="007C2ECA"/>
    <w:rsid w:val="007C36A9"/>
    <w:rsid w:val="007C3944"/>
    <w:rsid w:val="007C3A7D"/>
    <w:rsid w:val="007C411F"/>
    <w:rsid w:val="007C42C4"/>
    <w:rsid w:val="007C459F"/>
    <w:rsid w:val="007C4941"/>
    <w:rsid w:val="007C4BD5"/>
    <w:rsid w:val="007C518A"/>
    <w:rsid w:val="007C5837"/>
    <w:rsid w:val="007C5BC3"/>
    <w:rsid w:val="007C5BF2"/>
    <w:rsid w:val="007C5DE0"/>
    <w:rsid w:val="007C6A59"/>
    <w:rsid w:val="007D0882"/>
    <w:rsid w:val="007D10D6"/>
    <w:rsid w:val="007D18E1"/>
    <w:rsid w:val="007D1A60"/>
    <w:rsid w:val="007D3D2D"/>
    <w:rsid w:val="007D3E2A"/>
    <w:rsid w:val="007D4082"/>
    <w:rsid w:val="007D4A63"/>
    <w:rsid w:val="007D4C3E"/>
    <w:rsid w:val="007D4DCA"/>
    <w:rsid w:val="007D5619"/>
    <w:rsid w:val="007D6CD1"/>
    <w:rsid w:val="007D7695"/>
    <w:rsid w:val="007D7B6F"/>
    <w:rsid w:val="007E066E"/>
    <w:rsid w:val="007E1EE5"/>
    <w:rsid w:val="007E25D4"/>
    <w:rsid w:val="007E2831"/>
    <w:rsid w:val="007E3AA7"/>
    <w:rsid w:val="007E4188"/>
    <w:rsid w:val="007E4357"/>
    <w:rsid w:val="007E49B5"/>
    <w:rsid w:val="007E5592"/>
    <w:rsid w:val="007E59AE"/>
    <w:rsid w:val="007E5C54"/>
    <w:rsid w:val="007E669E"/>
    <w:rsid w:val="007E78AB"/>
    <w:rsid w:val="007E7AE6"/>
    <w:rsid w:val="007E7C58"/>
    <w:rsid w:val="007F04B2"/>
    <w:rsid w:val="007F0FD0"/>
    <w:rsid w:val="007F155A"/>
    <w:rsid w:val="007F185E"/>
    <w:rsid w:val="007F22B9"/>
    <w:rsid w:val="007F2A81"/>
    <w:rsid w:val="007F34EF"/>
    <w:rsid w:val="007F3AF9"/>
    <w:rsid w:val="007F4109"/>
    <w:rsid w:val="007F4DA4"/>
    <w:rsid w:val="007F4DBB"/>
    <w:rsid w:val="007F58C3"/>
    <w:rsid w:val="007F62BF"/>
    <w:rsid w:val="007F62E0"/>
    <w:rsid w:val="007F6CA4"/>
    <w:rsid w:val="007F74F0"/>
    <w:rsid w:val="00800C9E"/>
    <w:rsid w:val="00801533"/>
    <w:rsid w:val="00801A0A"/>
    <w:rsid w:val="00801D84"/>
    <w:rsid w:val="0080284C"/>
    <w:rsid w:val="0080332D"/>
    <w:rsid w:val="00803606"/>
    <w:rsid w:val="008039C4"/>
    <w:rsid w:val="00803E76"/>
    <w:rsid w:val="0080431B"/>
    <w:rsid w:val="008043AE"/>
    <w:rsid w:val="008045BE"/>
    <w:rsid w:val="0080630D"/>
    <w:rsid w:val="00806470"/>
    <w:rsid w:val="0080653C"/>
    <w:rsid w:val="008068E7"/>
    <w:rsid w:val="00806C20"/>
    <w:rsid w:val="00806D63"/>
    <w:rsid w:val="00806FE2"/>
    <w:rsid w:val="00806FFD"/>
    <w:rsid w:val="008074C4"/>
    <w:rsid w:val="008079D2"/>
    <w:rsid w:val="008108B1"/>
    <w:rsid w:val="00811EDE"/>
    <w:rsid w:val="00811FDC"/>
    <w:rsid w:val="00812689"/>
    <w:rsid w:val="00812B2F"/>
    <w:rsid w:val="0081328B"/>
    <w:rsid w:val="00813B73"/>
    <w:rsid w:val="008141DA"/>
    <w:rsid w:val="00814A3B"/>
    <w:rsid w:val="00814C56"/>
    <w:rsid w:val="00816875"/>
    <w:rsid w:val="0081754A"/>
    <w:rsid w:val="00817835"/>
    <w:rsid w:val="008208F8"/>
    <w:rsid w:val="00820CA0"/>
    <w:rsid w:val="00821698"/>
    <w:rsid w:val="00822637"/>
    <w:rsid w:val="00822D66"/>
    <w:rsid w:val="0082460D"/>
    <w:rsid w:val="00824BD3"/>
    <w:rsid w:val="00825143"/>
    <w:rsid w:val="008266BC"/>
    <w:rsid w:val="008266C9"/>
    <w:rsid w:val="00827218"/>
    <w:rsid w:val="008274B3"/>
    <w:rsid w:val="00827B31"/>
    <w:rsid w:val="00827FAF"/>
    <w:rsid w:val="008310B4"/>
    <w:rsid w:val="00831534"/>
    <w:rsid w:val="00831BCE"/>
    <w:rsid w:val="00832CEA"/>
    <w:rsid w:val="0083303D"/>
    <w:rsid w:val="008337F6"/>
    <w:rsid w:val="00833D22"/>
    <w:rsid w:val="008341EC"/>
    <w:rsid w:val="008348C4"/>
    <w:rsid w:val="00834F66"/>
    <w:rsid w:val="0083542C"/>
    <w:rsid w:val="00835BCA"/>
    <w:rsid w:val="00836615"/>
    <w:rsid w:val="00837072"/>
    <w:rsid w:val="0083744E"/>
    <w:rsid w:val="008377DE"/>
    <w:rsid w:val="00837C1D"/>
    <w:rsid w:val="008403C8"/>
    <w:rsid w:val="00840E33"/>
    <w:rsid w:val="00840FD4"/>
    <w:rsid w:val="0084176E"/>
    <w:rsid w:val="008417AE"/>
    <w:rsid w:val="0084245F"/>
    <w:rsid w:val="008426EA"/>
    <w:rsid w:val="00842FF2"/>
    <w:rsid w:val="00843788"/>
    <w:rsid w:val="00844458"/>
    <w:rsid w:val="00845C66"/>
    <w:rsid w:val="00846840"/>
    <w:rsid w:val="00846F8D"/>
    <w:rsid w:val="00847408"/>
    <w:rsid w:val="008476E9"/>
    <w:rsid w:val="008479F1"/>
    <w:rsid w:val="00847A8B"/>
    <w:rsid w:val="00850BDD"/>
    <w:rsid w:val="00851220"/>
    <w:rsid w:val="0085146B"/>
    <w:rsid w:val="008518B8"/>
    <w:rsid w:val="00851F45"/>
    <w:rsid w:val="00851FEE"/>
    <w:rsid w:val="008520BF"/>
    <w:rsid w:val="00853397"/>
    <w:rsid w:val="0085376F"/>
    <w:rsid w:val="0085411B"/>
    <w:rsid w:val="00855222"/>
    <w:rsid w:val="00855F72"/>
    <w:rsid w:val="0085657E"/>
    <w:rsid w:val="008568F1"/>
    <w:rsid w:val="008575FD"/>
    <w:rsid w:val="0086183A"/>
    <w:rsid w:val="00861EB4"/>
    <w:rsid w:val="008622D4"/>
    <w:rsid w:val="0086268B"/>
    <w:rsid w:val="00862E86"/>
    <w:rsid w:val="008631C1"/>
    <w:rsid w:val="008638F0"/>
    <w:rsid w:val="00863F87"/>
    <w:rsid w:val="00864051"/>
    <w:rsid w:val="008641E3"/>
    <w:rsid w:val="00864433"/>
    <w:rsid w:val="00864A60"/>
    <w:rsid w:val="00864D20"/>
    <w:rsid w:val="00865955"/>
    <w:rsid w:val="00865F17"/>
    <w:rsid w:val="00866507"/>
    <w:rsid w:val="00866B20"/>
    <w:rsid w:val="00866EC8"/>
    <w:rsid w:val="008673FD"/>
    <w:rsid w:val="00867737"/>
    <w:rsid w:val="00870605"/>
    <w:rsid w:val="00870CE2"/>
    <w:rsid w:val="00871F75"/>
    <w:rsid w:val="0087219B"/>
    <w:rsid w:val="00872807"/>
    <w:rsid w:val="00872A1B"/>
    <w:rsid w:val="00872BD6"/>
    <w:rsid w:val="00872DB8"/>
    <w:rsid w:val="008734B3"/>
    <w:rsid w:val="00874666"/>
    <w:rsid w:val="00874753"/>
    <w:rsid w:val="008748BA"/>
    <w:rsid w:val="00874902"/>
    <w:rsid w:val="00874B9C"/>
    <w:rsid w:val="00874CD5"/>
    <w:rsid w:val="008751AE"/>
    <w:rsid w:val="0087688B"/>
    <w:rsid w:val="00877991"/>
    <w:rsid w:val="00880867"/>
    <w:rsid w:val="0088124B"/>
    <w:rsid w:val="00881850"/>
    <w:rsid w:val="00881E84"/>
    <w:rsid w:val="008823BB"/>
    <w:rsid w:val="008828A5"/>
    <w:rsid w:val="00882A1B"/>
    <w:rsid w:val="00882A33"/>
    <w:rsid w:val="00884330"/>
    <w:rsid w:val="00884D48"/>
    <w:rsid w:val="00884E18"/>
    <w:rsid w:val="0088602E"/>
    <w:rsid w:val="008867B9"/>
    <w:rsid w:val="00886A6E"/>
    <w:rsid w:val="008873D6"/>
    <w:rsid w:val="00887891"/>
    <w:rsid w:val="008900F2"/>
    <w:rsid w:val="00890CEF"/>
    <w:rsid w:val="00890F5F"/>
    <w:rsid w:val="00891575"/>
    <w:rsid w:val="0089363D"/>
    <w:rsid w:val="008937CF"/>
    <w:rsid w:val="00894D31"/>
    <w:rsid w:val="008954C3"/>
    <w:rsid w:val="00896070"/>
    <w:rsid w:val="00896313"/>
    <w:rsid w:val="00896701"/>
    <w:rsid w:val="008972BF"/>
    <w:rsid w:val="008A0488"/>
    <w:rsid w:val="008A0945"/>
    <w:rsid w:val="008A0E8C"/>
    <w:rsid w:val="008A146F"/>
    <w:rsid w:val="008A1A83"/>
    <w:rsid w:val="008A1B2E"/>
    <w:rsid w:val="008A1B30"/>
    <w:rsid w:val="008A1E65"/>
    <w:rsid w:val="008A287E"/>
    <w:rsid w:val="008A2AB1"/>
    <w:rsid w:val="008A325F"/>
    <w:rsid w:val="008A3C5F"/>
    <w:rsid w:val="008A4A7A"/>
    <w:rsid w:val="008A5352"/>
    <w:rsid w:val="008A5386"/>
    <w:rsid w:val="008A58D5"/>
    <w:rsid w:val="008A677E"/>
    <w:rsid w:val="008A6E62"/>
    <w:rsid w:val="008A71EA"/>
    <w:rsid w:val="008B0715"/>
    <w:rsid w:val="008B0911"/>
    <w:rsid w:val="008B0A0C"/>
    <w:rsid w:val="008B20C7"/>
    <w:rsid w:val="008B4BEE"/>
    <w:rsid w:val="008B4CB7"/>
    <w:rsid w:val="008B5A79"/>
    <w:rsid w:val="008B5F64"/>
    <w:rsid w:val="008B6585"/>
    <w:rsid w:val="008C00C0"/>
    <w:rsid w:val="008C174E"/>
    <w:rsid w:val="008C1B4E"/>
    <w:rsid w:val="008C23CD"/>
    <w:rsid w:val="008C26BF"/>
    <w:rsid w:val="008C29C0"/>
    <w:rsid w:val="008C2A64"/>
    <w:rsid w:val="008C3B0E"/>
    <w:rsid w:val="008C496C"/>
    <w:rsid w:val="008C5072"/>
    <w:rsid w:val="008C51BC"/>
    <w:rsid w:val="008C5A99"/>
    <w:rsid w:val="008C5D73"/>
    <w:rsid w:val="008C5F31"/>
    <w:rsid w:val="008C7ADF"/>
    <w:rsid w:val="008D03FA"/>
    <w:rsid w:val="008D072A"/>
    <w:rsid w:val="008D0762"/>
    <w:rsid w:val="008D09E7"/>
    <w:rsid w:val="008D15ED"/>
    <w:rsid w:val="008D1E42"/>
    <w:rsid w:val="008D2094"/>
    <w:rsid w:val="008D29BB"/>
    <w:rsid w:val="008D2D8E"/>
    <w:rsid w:val="008D31BA"/>
    <w:rsid w:val="008D35C8"/>
    <w:rsid w:val="008D38BE"/>
    <w:rsid w:val="008D3A86"/>
    <w:rsid w:val="008D3B3B"/>
    <w:rsid w:val="008D411F"/>
    <w:rsid w:val="008D452B"/>
    <w:rsid w:val="008D45BB"/>
    <w:rsid w:val="008D4988"/>
    <w:rsid w:val="008D49B5"/>
    <w:rsid w:val="008D50BC"/>
    <w:rsid w:val="008D5436"/>
    <w:rsid w:val="008D6188"/>
    <w:rsid w:val="008D6237"/>
    <w:rsid w:val="008D624A"/>
    <w:rsid w:val="008D67FD"/>
    <w:rsid w:val="008D6B53"/>
    <w:rsid w:val="008D73ED"/>
    <w:rsid w:val="008D7542"/>
    <w:rsid w:val="008E0EE9"/>
    <w:rsid w:val="008E1030"/>
    <w:rsid w:val="008E193E"/>
    <w:rsid w:val="008E20C0"/>
    <w:rsid w:val="008E3B1E"/>
    <w:rsid w:val="008E3C08"/>
    <w:rsid w:val="008E4236"/>
    <w:rsid w:val="008E447F"/>
    <w:rsid w:val="008E4A92"/>
    <w:rsid w:val="008E5F70"/>
    <w:rsid w:val="008E6265"/>
    <w:rsid w:val="008E6734"/>
    <w:rsid w:val="008E6907"/>
    <w:rsid w:val="008E6DC4"/>
    <w:rsid w:val="008E703C"/>
    <w:rsid w:val="008E7CD4"/>
    <w:rsid w:val="008E7D70"/>
    <w:rsid w:val="008F0ACC"/>
    <w:rsid w:val="008F0C80"/>
    <w:rsid w:val="008F0C88"/>
    <w:rsid w:val="008F0CBA"/>
    <w:rsid w:val="008F16E7"/>
    <w:rsid w:val="008F292A"/>
    <w:rsid w:val="008F2C5B"/>
    <w:rsid w:val="008F3327"/>
    <w:rsid w:val="008F424B"/>
    <w:rsid w:val="008F450A"/>
    <w:rsid w:val="008F4914"/>
    <w:rsid w:val="008F4996"/>
    <w:rsid w:val="008F58A1"/>
    <w:rsid w:val="008F63EA"/>
    <w:rsid w:val="008F66B6"/>
    <w:rsid w:val="008F670C"/>
    <w:rsid w:val="008F67C7"/>
    <w:rsid w:val="008F6A39"/>
    <w:rsid w:val="008F6C8B"/>
    <w:rsid w:val="008F6F28"/>
    <w:rsid w:val="008F75A1"/>
    <w:rsid w:val="008F7F8E"/>
    <w:rsid w:val="00900121"/>
    <w:rsid w:val="00900F38"/>
    <w:rsid w:val="009018CC"/>
    <w:rsid w:val="00901D21"/>
    <w:rsid w:val="00902148"/>
    <w:rsid w:val="00903D80"/>
    <w:rsid w:val="00904FBE"/>
    <w:rsid w:val="00905389"/>
    <w:rsid w:val="009057E5"/>
    <w:rsid w:val="00906016"/>
    <w:rsid w:val="00906018"/>
    <w:rsid w:val="0090793D"/>
    <w:rsid w:val="00907D56"/>
    <w:rsid w:val="00907FF2"/>
    <w:rsid w:val="00910476"/>
    <w:rsid w:val="009105AC"/>
    <w:rsid w:val="009105F5"/>
    <w:rsid w:val="00910A2B"/>
    <w:rsid w:val="00910C94"/>
    <w:rsid w:val="00912E27"/>
    <w:rsid w:val="00912EED"/>
    <w:rsid w:val="00913698"/>
    <w:rsid w:val="00914599"/>
    <w:rsid w:val="00914A83"/>
    <w:rsid w:val="00914B3F"/>
    <w:rsid w:val="00915909"/>
    <w:rsid w:val="00915A1F"/>
    <w:rsid w:val="00915B73"/>
    <w:rsid w:val="00915C10"/>
    <w:rsid w:val="00915F51"/>
    <w:rsid w:val="00916C9D"/>
    <w:rsid w:val="009179FC"/>
    <w:rsid w:val="009201FB"/>
    <w:rsid w:val="00921191"/>
    <w:rsid w:val="00922D9C"/>
    <w:rsid w:val="009231E7"/>
    <w:rsid w:val="00923209"/>
    <w:rsid w:val="00923581"/>
    <w:rsid w:val="00923D96"/>
    <w:rsid w:val="00923FF7"/>
    <w:rsid w:val="009243A5"/>
    <w:rsid w:val="00924B87"/>
    <w:rsid w:val="00924B94"/>
    <w:rsid w:val="00924CB1"/>
    <w:rsid w:val="00924F75"/>
    <w:rsid w:val="009259B7"/>
    <w:rsid w:val="00926B5B"/>
    <w:rsid w:val="009270A2"/>
    <w:rsid w:val="00927FD6"/>
    <w:rsid w:val="009304E9"/>
    <w:rsid w:val="0093207B"/>
    <w:rsid w:val="00932C13"/>
    <w:rsid w:val="00933AB6"/>
    <w:rsid w:val="00933EA9"/>
    <w:rsid w:val="00935E2F"/>
    <w:rsid w:val="00936A75"/>
    <w:rsid w:val="00937161"/>
    <w:rsid w:val="009375D0"/>
    <w:rsid w:val="0093768A"/>
    <w:rsid w:val="00941494"/>
    <w:rsid w:val="00941990"/>
    <w:rsid w:val="00941A32"/>
    <w:rsid w:val="00942831"/>
    <w:rsid w:val="00942B37"/>
    <w:rsid w:val="0094412D"/>
    <w:rsid w:val="00944E9E"/>
    <w:rsid w:val="00944EC3"/>
    <w:rsid w:val="009450AE"/>
    <w:rsid w:val="009457C1"/>
    <w:rsid w:val="00945B5C"/>
    <w:rsid w:val="00945BA2"/>
    <w:rsid w:val="00945C08"/>
    <w:rsid w:val="00946EC7"/>
    <w:rsid w:val="0094712C"/>
    <w:rsid w:val="009477FC"/>
    <w:rsid w:val="00947AB7"/>
    <w:rsid w:val="00947E59"/>
    <w:rsid w:val="009501BE"/>
    <w:rsid w:val="00951162"/>
    <w:rsid w:val="009518FA"/>
    <w:rsid w:val="00951B66"/>
    <w:rsid w:val="009523E8"/>
    <w:rsid w:val="009524D7"/>
    <w:rsid w:val="00954A1F"/>
    <w:rsid w:val="00954A71"/>
    <w:rsid w:val="00954B7B"/>
    <w:rsid w:val="0095588F"/>
    <w:rsid w:val="009558CE"/>
    <w:rsid w:val="00955FF3"/>
    <w:rsid w:val="00956F09"/>
    <w:rsid w:val="00956FD2"/>
    <w:rsid w:val="0096049D"/>
    <w:rsid w:val="0096130B"/>
    <w:rsid w:val="00961AFE"/>
    <w:rsid w:val="00961D6D"/>
    <w:rsid w:val="009628BB"/>
    <w:rsid w:val="00963938"/>
    <w:rsid w:val="00963941"/>
    <w:rsid w:val="00964140"/>
    <w:rsid w:val="00964B84"/>
    <w:rsid w:val="00964E69"/>
    <w:rsid w:val="0096537E"/>
    <w:rsid w:val="0096554E"/>
    <w:rsid w:val="009656DC"/>
    <w:rsid w:val="00965A6D"/>
    <w:rsid w:val="009663EA"/>
    <w:rsid w:val="00967767"/>
    <w:rsid w:val="009679BB"/>
    <w:rsid w:val="00970AB6"/>
    <w:rsid w:val="0097150C"/>
    <w:rsid w:val="00972318"/>
    <w:rsid w:val="009725DA"/>
    <w:rsid w:val="00972754"/>
    <w:rsid w:val="00972B98"/>
    <w:rsid w:val="00972FD0"/>
    <w:rsid w:val="00973623"/>
    <w:rsid w:val="00973B25"/>
    <w:rsid w:val="00973E7B"/>
    <w:rsid w:val="00974439"/>
    <w:rsid w:val="00974F85"/>
    <w:rsid w:val="0097564F"/>
    <w:rsid w:val="00975758"/>
    <w:rsid w:val="0097638D"/>
    <w:rsid w:val="009769A5"/>
    <w:rsid w:val="00977426"/>
    <w:rsid w:val="00977DAF"/>
    <w:rsid w:val="00977E54"/>
    <w:rsid w:val="009807F3"/>
    <w:rsid w:val="0098135B"/>
    <w:rsid w:val="009817E0"/>
    <w:rsid w:val="0098187A"/>
    <w:rsid w:val="009820AD"/>
    <w:rsid w:val="00982508"/>
    <w:rsid w:val="00982657"/>
    <w:rsid w:val="00983455"/>
    <w:rsid w:val="00983AEF"/>
    <w:rsid w:val="00983DB2"/>
    <w:rsid w:val="00983DDD"/>
    <w:rsid w:val="009841F1"/>
    <w:rsid w:val="0098444A"/>
    <w:rsid w:val="009845D9"/>
    <w:rsid w:val="009855BF"/>
    <w:rsid w:val="00985A2D"/>
    <w:rsid w:val="00985DFF"/>
    <w:rsid w:val="00985E60"/>
    <w:rsid w:val="00985FA8"/>
    <w:rsid w:val="009866DB"/>
    <w:rsid w:val="0098742E"/>
    <w:rsid w:val="009879FC"/>
    <w:rsid w:val="00987DEC"/>
    <w:rsid w:val="00990518"/>
    <w:rsid w:val="00990594"/>
    <w:rsid w:val="00990DE2"/>
    <w:rsid w:val="00990F99"/>
    <w:rsid w:val="00991D12"/>
    <w:rsid w:val="0099203C"/>
    <w:rsid w:val="009937EB"/>
    <w:rsid w:val="009939C4"/>
    <w:rsid w:val="00993CA7"/>
    <w:rsid w:val="00994204"/>
    <w:rsid w:val="00994660"/>
    <w:rsid w:val="00995270"/>
    <w:rsid w:val="009952BD"/>
    <w:rsid w:val="00996B0D"/>
    <w:rsid w:val="00996C15"/>
    <w:rsid w:val="00996EAD"/>
    <w:rsid w:val="009974EC"/>
    <w:rsid w:val="00997A74"/>
    <w:rsid w:val="009A00E8"/>
    <w:rsid w:val="009A0EFC"/>
    <w:rsid w:val="009A1018"/>
    <w:rsid w:val="009A1966"/>
    <w:rsid w:val="009A26C1"/>
    <w:rsid w:val="009A2BEE"/>
    <w:rsid w:val="009A3B6F"/>
    <w:rsid w:val="009A4318"/>
    <w:rsid w:val="009A4923"/>
    <w:rsid w:val="009A54E9"/>
    <w:rsid w:val="009A5C33"/>
    <w:rsid w:val="009A6CE8"/>
    <w:rsid w:val="009A7319"/>
    <w:rsid w:val="009A73A6"/>
    <w:rsid w:val="009A76FA"/>
    <w:rsid w:val="009A7746"/>
    <w:rsid w:val="009A78AE"/>
    <w:rsid w:val="009B002E"/>
    <w:rsid w:val="009B0B00"/>
    <w:rsid w:val="009B0E8B"/>
    <w:rsid w:val="009B12DB"/>
    <w:rsid w:val="009B12E1"/>
    <w:rsid w:val="009B1491"/>
    <w:rsid w:val="009B2E18"/>
    <w:rsid w:val="009B2FD5"/>
    <w:rsid w:val="009B304A"/>
    <w:rsid w:val="009B3757"/>
    <w:rsid w:val="009B3D12"/>
    <w:rsid w:val="009B4EE5"/>
    <w:rsid w:val="009B538A"/>
    <w:rsid w:val="009B6371"/>
    <w:rsid w:val="009B68A9"/>
    <w:rsid w:val="009B6A35"/>
    <w:rsid w:val="009B785B"/>
    <w:rsid w:val="009B7B9A"/>
    <w:rsid w:val="009B7EAB"/>
    <w:rsid w:val="009C0084"/>
    <w:rsid w:val="009C0191"/>
    <w:rsid w:val="009C055E"/>
    <w:rsid w:val="009C05C6"/>
    <w:rsid w:val="009C088F"/>
    <w:rsid w:val="009C0BD8"/>
    <w:rsid w:val="009C10CD"/>
    <w:rsid w:val="009C1BCD"/>
    <w:rsid w:val="009C2535"/>
    <w:rsid w:val="009C2AA7"/>
    <w:rsid w:val="009C30EE"/>
    <w:rsid w:val="009C3709"/>
    <w:rsid w:val="009C3754"/>
    <w:rsid w:val="009C375C"/>
    <w:rsid w:val="009C3A20"/>
    <w:rsid w:val="009C4731"/>
    <w:rsid w:val="009C4A81"/>
    <w:rsid w:val="009C4C51"/>
    <w:rsid w:val="009C4E37"/>
    <w:rsid w:val="009C5172"/>
    <w:rsid w:val="009C5D83"/>
    <w:rsid w:val="009C62CE"/>
    <w:rsid w:val="009C63CE"/>
    <w:rsid w:val="009C700D"/>
    <w:rsid w:val="009C7245"/>
    <w:rsid w:val="009C773D"/>
    <w:rsid w:val="009D0BA2"/>
    <w:rsid w:val="009D139C"/>
    <w:rsid w:val="009D30E1"/>
    <w:rsid w:val="009D31F7"/>
    <w:rsid w:val="009D3471"/>
    <w:rsid w:val="009D4876"/>
    <w:rsid w:val="009D487F"/>
    <w:rsid w:val="009D4C32"/>
    <w:rsid w:val="009D776F"/>
    <w:rsid w:val="009D77AD"/>
    <w:rsid w:val="009E1196"/>
    <w:rsid w:val="009E1BB0"/>
    <w:rsid w:val="009E2231"/>
    <w:rsid w:val="009E31E0"/>
    <w:rsid w:val="009E339F"/>
    <w:rsid w:val="009E3468"/>
    <w:rsid w:val="009E3B7C"/>
    <w:rsid w:val="009E4558"/>
    <w:rsid w:val="009E46D4"/>
    <w:rsid w:val="009E53B3"/>
    <w:rsid w:val="009E56BC"/>
    <w:rsid w:val="009E61CB"/>
    <w:rsid w:val="009E6892"/>
    <w:rsid w:val="009E707A"/>
    <w:rsid w:val="009E71D3"/>
    <w:rsid w:val="009F0586"/>
    <w:rsid w:val="009F062A"/>
    <w:rsid w:val="009F0645"/>
    <w:rsid w:val="009F0861"/>
    <w:rsid w:val="009F0C1A"/>
    <w:rsid w:val="009F0ECE"/>
    <w:rsid w:val="009F2153"/>
    <w:rsid w:val="009F21D7"/>
    <w:rsid w:val="009F2520"/>
    <w:rsid w:val="009F2893"/>
    <w:rsid w:val="009F2BF0"/>
    <w:rsid w:val="009F2C3D"/>
    <w:rsid w:val="009F2CF0"/>
    <w:rsid w:val="009F3BCA"/>
    <w:rsid w:val="009F4BE0"/>
    <w:rsid w:val="009F72FF"/>
    <w:rsid w:val="009F7F64"/>
    <w:rsid w:val="00A001CA"/>
    <w:rsid w:val="00A007F3"/>
    <w:rsid w:val="00A00D5A"/>
    <w:rsid w:val="00A01C3B"/>
    <w:rsid w:val="00A03290"/>
    <w:rsid w:val="00A032BE"/>
    <w:rsid w:val="00A034AC"/>
    <w:rsid w:val="00A03952"/>
    <w:rsid w:val="00A03A1E"/>
    <w:rsid w:val="00A03D68"/>
    <w:rsid w:val="00A047E4"/>
    <w:rsid w:val="00A04938"/>
    <w:rsid w:val="00A04B35"/>
    <w:rsid w:val="00A04BE2"/>
    <w:rsid w:val="00A0560D"/>
    <w:rsid w:val="00A05DCD"/>
    <w:rsid w:val="00A05E80"/>
    <w:rsid w:val="00A06285"/>
    <w:rsid w:val="00A063EB"/>
    <w:rsid w:val="00A0653F"/>
    <w:rsid w:val="00A06DDE"/>
    <w:rsid w:val="00A07ACB"/>
    <w:rsid w:val="00A107C0"/>
    <w:rsid w:val="00A11569"/>
    <w:rsid w:val="00A11A5E"/>
    <w:rsid w:val="00A11FAE"/>
    <w:rsid w:val="00A12125"/>
    <w:rsid w:val="00A12289"/>
    <w:rsid w:val="00A124AA"/>
    <w:rsid w:val="00A127DB"/>
    <w:rsid w:val="00A130CD"/>
    <w:rsid w:val="00A1327F"/>
    <w:rsid w:val="00A13A3E"/>
    <w:rsid w:val="00A13B2C"/>
    <w:rsid w:val="00A141CC"/>
    <w:rsid w:val="00A14A82"/>
    <w:rsid w:val="00A14DE8"/>
    <w:rsid w:val="00A15570"/>
    <w:rsid w:val="00A15631"/>
    <w:rsid w:val="00A157CF"/>
    <w:rsid w:val="00A158BE"/>
    <w:rsid w:val="00A15961"/>
    <w:rsid w:val="00A160A4"/>
    <w:rsid w:val="00A162B6"/>
    <w:rsid w:val="00A165DF"/>
    <w:rsid w:val="00A16EAE"/>
    <w:rsid w:val="00A20336"/>
    <w:rsid w:val="00A2131D"/>
    <w:rsid w:val="00A21995"/>
    <w:rsid w:val="00A2296D"/>
    <w:rsid w:val="00A22BF4"/>
    <w:rsid w:val="00A22FE5"/>
    <w:rsid w:val="00A23FC2"/>
    <w:rsid w:val="00A24360"/>
    <w:rsid w:val="00A24B05"/>
    <w:rsid w:val="00A24CD6"/>
    <w:rsid w:val="00A24FE8"/>
    <w:rsid w:val="00A25167"/>
    <w:rsid w:val="00A25D1B"/>
    <w:rsid w:val="00A264EC"/>
    <w:rsid w:val="00A26A36"/>
    <w:rsid w:val="00A26ECD"/>
    <w:rsid w:val="00A27015"/>
    <w:rsid w:val="00A272CC"/>
    <w:rsid w:val="00A306ED"/>
    <w:rsid w:val="00A30766"/>
    <w:rsid w:val="00A308B6"/>
    <w:rsid w:val="00A30A62"/>
    <w:rsid w:val="00A30F9B"/>
    <w:rsid w:val="00A3105E"/>
    <w:rsid w:val="00A31350"/>
    <w:rsid w:val="00A323AE"/>
    <w:rsid w:val="00A3290C"/>
    <w:rsid w:val="00A32BE4"/>
    <w:rsid w:val="00A3319F"/>
    <w:rsid w:val="00A33553"/>
    <w:rsid w:val="00A3414F"/>
    <w:rsid w:val="00A350FE"/>
    <w:rsid w:val="00A353E8"/>
    <w:rsid w:val="00A3634B"/>
    <w:rsid w:val="00A364C0"/>
    <w:rsid w:val="00A378A5"/>
    <w:rsid w:val="00A37D0A"/>
    <w:rsid w:val="00A40287"/>
    <w:rsid w:val="00A4036A"/>
    <w:rsid w:val="00A41736"/>
    <w:rsid w:val="00A42221"/>
    <w:rsid w:val="00A429A8"/>
    <w:rsid w:val="00A42C5A"/>
    <w:rsid w:val="00A42E14"/>
    <w:rsid w:val="00A43C00"/>
    <w:rsid w:val="00A44DA1"/>
    <w:rsid w:val="00A45566"/>
    <w:rsid w:val="00A45932"/>
    <w:rsid w:val="00A47762"/>
    <w:rsid w:val="00A47982"/>
    <w:rsid w:val="00A47D56"/>
    <w:rsid w:val="00A47F31"/>
    <w:rsid w:val="00A509F3"/>
    <w:rsid w:val="00A51805"/>
    <w:rsid w:val="00A51A32"/>
    <w:rsid w:val="00A51BF6"/>
    <w:rsid w:val="00A5242E"/>
    <w:rsid w:val="00A5272E"/>
    <w:rsid w:val="00A53094"/>
    <w:rsid w:val="00A532BF"/>
    <w:rsid w:val="00A53656"/>
    <w:rsid w:val="00A53B6A"/>
    <w:rsid w:val="00A54165"/>
    <w:rsid w:val="00A55784"/>
    <w:rsid w:val="00A56004"/>
    <w:rsid w:val="00A56F4C"/>
    <w:rsid w:val="00A57ABB"/>
    <w:rsid w:val="00A57D83"/>
    <w:rsid w:val="00A60209"/>
    <w:rsid w:val="00A604B4"/>
    <w:rsid w:val="00A608D2"/>
    <w:rsid w:val="00A60AE1"/>
    <w:rsid w:val="00A61053"/>
    <w:rsid w:val="00A61C44"/>
    <w:rsid w:val="00A61CBF"/>
    <w:rsid w:val="00A62E67"/>
    <w:rsid w:val="00A6443F"/>
    <w:rsid w:val="00A647CF"/>
    <w:rsid w:val="00A64ED1"/>
    <w:rsid w:val="00A650BE"/>
    <w:rsid w:val="00A651F2"/>
    <w:rsid w:val="00A65981"/>
    <w:rsid w:val="00A65A2B"/>
    <w:rsid w:val="00A65A51"/>
    <w:rsid w:val="00A6634C"/>
    <w:rsid w:val="00A67C64"/>
    <w:rsid w:val="00A70688"/>
    <w:rsid w:val="00A7086E"/>
    <w:rsid w:val="00A719DA"/>
    <w:rsid w:val="00A71E19"/>
    <w:rsid w:val="00A71F90"/>
    <w:rsid w:val="00A724F2"/>
    <w:rsid w:val="00A72837"/>
    <w:rsid w:val="00A7292A"/>
    <w:rsid w:val="00A73660"/>
    <w:rsid w:val="00A73BA2"/>
    <w:rsid w:val="00A74E64"/>
    <w:rsid w:val="00A74EBE"/>
    <w:rsid w:val="00A75456"/>
    <w:rsid w:val="00A75D0D"/>
    <w:rsid w:val="00A76519"/>
    <w:rsid w:val="00A76A70"/>
    <w:rsid w:val="00A76E68"/>
    <w:rsid w:val="00A76FB8"/>
    <w:rsid w:val="00A777D1"/>
    <w:rsid w:val="00A77E95"/>
    <w:rsid w:val="00A80C60"/>
    <w:rsid w:val="00A80D67"/>
    <w:rsid w:val="00A80EE1"/>
    <w:rsid w:val="00A8100F"/>
    <w:rsid w:val="00A8169D"/>
    <w:rsid w:val="00A83C00"/>
    <w:rsid w:val="00A83EFB"/>
    <w:rsid w:val="00A84CFA"/>
    <w:rsid w:val="00A8569E"/>
    <w:rsid w:val="00A856CF"/>
    <w:rsid w:val="00A86010"/>
    <w:rsid w:val="00A86370"/>
    <w:rsid w:val="00A86C6E"/>
    <w:rsid w:val="00A8799F"/>
    <w:rsid w:val="00A900FE"/>
    <w:rsid w:val="00A90336"/>
    <w:rsid w:val="00A929F9"/>
    <w:rsid w:val="00A9340D"/>
    <w:rsid w:val="00A9386B"/>
    <w:rsid w:val="00A939A0"/>
    <w:rsid w:val="00A93BB1"/>
    <w:rsid w:val="00A9436A"/>
    <w:rsid w:val="00A94452"/>
    <w:rsid w:val="00A945FC"/>
    <w:rsid w:val="00A95751"/>
    <w:rsid w:val="00A95780"/>
    <w:rsid w:val="00A95A4C"/>
    <w:rsid w:val="00A96EA8"/>
    <w:rsid w:val="00A97EE4"/>
    <w:rsid w:val="00A97F64"/>
    <w:rsid w:val="00AA057B"/>
    <w:rsid w:val="00AA0F21"/>
    <w:rsid w:val="00AA11A1"/>
    <w:rsid w:val="00AA15E6"/>
    <w:rsid w:val="00AA15FD"/>
    <w:rsid w:val="00AA2083"/>
    <w:rsid w:val="00AA2888"/>
    <w:rsid w:val="00AA2A9A"/>
    <w:rsid w:val="00AA3103"/>
    <w:rsid w:val="00AA34F1"/>
    <w:rsid w:val="00AA3632"/>
    <w:rsid w:val="00AA4833"/>
    <w:rsid w:val="00AA499D"/>
    <w:rsid w:val="00AA4DA4"/>
    <w:rsid w:val="00AA58AA"/>
    <w:rsid w:val="00AA6348"/>
    <w:rsid w:val="00AA6748"/>
    <w:rsid w:val="00AA6969"/>
    <w:rsid w:val="00AA6ACE"/>
    <w:rsid w:val="00AA6CFB"/>
    <w:rsid w:val="00AA77DF"/>
    <w:rsid w:val="00AA7D33"/>
    <w:rsid w:val="00AB0A25"/>
    <w:rsid w:val="00AB0A83"/>
    <w:rsid w:val="00AB0CD3"/>
    <w:rsid w:val="00AB0DE3"/>
    <w:rsid w:val="00AB0F14"/>
    <w:rsid w:val="00AB2131"/>
    <w:rsid w:val="00AB263B"/>
    <w:rsid w:val="00AB2EF4"/>
    <w:rsid w:val="00AB4262"/>
    <w:rsid w:val="00AB500C"/>
    <w:rsid w:val="00AB615D"/>
    <w:rsid w:val="00AB6A42"/>
    <w:rsid w:val="00AB6D01"/>
    <w:rsid w:val="00AC0604"/>
    <w:rsid w:val="00AC0751"/>
    <w:rsid w:val="00AC25E5"/>
    <w:rsid w:val="00AC2F0E"/>
    <w:rsid w:val="00AC3301"/>
    <w:rsid w:val="00AC37C7"/>
    <w:rsid w:val="00AC5430"/>
    <w:rsid w:val="00AC5599"/>
    <w:rsid w:val="00AC55F7"/>
    <w:rsid w:val="00AC6B69"/>
    <w:rsid w:val="00AC6BD9"/>
    <w:rsid w:val="00AC7247"/>
    <w:rsid w:val="00AC7860"/>
    <w:rsid w:val="00AC79CB"/>
    <w:rsid w:val="00AC7A33"/>
    <w:rsid w:val="00AC7C4F"/>
    <w:rsid w:val="00AD018E"/>
    <w:rsid w:val="00AD06EF"/>
    <w:rsid w:val="00AD0901"/>
    <w:rsid w:val="00AD09D1"/>
    <w:rsid w:val="00AD1180"/>
    <w:rsid w:val="00AD1BA0"/>
    <w:rsid w:val="00AD2915"/>
    <w:rsid w:val="00AD2DB9"/>
    <w:rsid w:val="00AD3990"/>
    <w:rsid w:val="00AD3A1F"/>
    <w:rsid w:val="00AD51E3"/>
    <w:rsid w:val="00AD52C6"/>
    <w:rsid w:val="00AD5B23"/>
    <w:rsid w:val="00AD5CFC"/>
    <w:rsid w:val="00AD5D32"/>
    <w:rsid w:val="00AD5D77"/>
    <w:rsid w:val="00AD75D9"/>
    <w:rsid w:val="00AD78EB"/>
    <w:rsid w:val="00AD7ABB"/>
    <w:rsid w:val="00AE01B2"/>
    <w:rsid w:val="00AE0877"/>
    <w:rsid w:val="00AE134F"/>
    <w:rsid w:val="00AE2768"/>
    <w:rsid w:val="00AE309A"/>
    <w:rsid w:val="00AE34F3"/>
    <w:rsid w:val="00AE3F85"/>
    <w:rsid w:val="00AE4BED"/>
    <w:rsid w:val="00AE539E"/>
    <w:rsid w:val="00AE53D7"/>
    <w:rsid w:val="00AE5760"/>
    <w:rsid w:val="00AE6108"/>
    <w:rsid w:val="00AE6718"/>
    <w:rsid w:val="00AE67C9"/>
    <w:rsid w:val="00AE67E9"/>
    <w:rsid w:val="00AE6EEA"/>
    <w:rsid w:val="00AE7DCD"/>
    <w:rsid w:val="00AF037C"/>
    <w:rsid w:val="00AF09D3"/>
    <w:rsid w:val="00AF09D4"/>
    <w:rsid w:val="00AF0F53"/>
    <w:rsid w:val="00AF114F"/>
    <w:rsid w:val="00AF11AD"/>
    <w:rsid w:val="00AF1572"/>
    <w:rsid w:val="00AF1774"/>
    <w:rsid w:val="00AF1835"/>
    <w:rsid w:val="00AF26A7"/>
    <w:rsid w:val="00AF2794"/>
    <w:rsid w:val="00AF399D"/>
    <w:rsid w:val="00AF3B0A"/>
    <w:rsid w:val="00AF3CE6"/>
    <w:rsid w:val="00AF3F12"/>
    <w:rsid w:val="00AF6843"/>
    <w:rsid w:val="00AF737F"/>
    <w:rsid w:val="00B00221"/>
    <w:rsid w:val="00B002FA"/>
    <w:rsid w:val="00B00501"/>
    <w:rsid w:val="00B00E36"/>
    <w:rsid w:val="00B01A07"/>
    <w:rsid w:val="00B01C24"/>
    <w:rsid w:val="00B025D5"/>
    <w:rsid w:val="00B02D69"/>
    <w:rsid w:val="00B03C1E"/>
    <w:rsid w:val="00B040B7"/>
    <w:rsid w:val="00B04152"/>
    <w:rsid w:val="00B0472D"/>
    <w:rsid w:val="00B04BA8"/>
    <w:rsid w:val="00B057E5"/>
    <w:rsid w:val="00B05E18"/>
    <w:rsid w:val="00B06CDE"/>
    <w:rsid w:val="00B070A5"/>
    <w:rsid w:val="00B10513"/>
    <w:rsid w:val="00B1069C"/>
    <w:rsid w:val="00B10A95"/>
    <w:rsid w:val="00B110F6"/>
    <w:rsid w:val="00B11F85"/>
    <w:rsid w:val="00B1418B"/>
    <w:rsid w:val="00B1443D"/>
    <w:rsid w:val="00B147BF"/>
    <w:rsid w:val="00B148EC"/>
    <w:rsid w:val="00B149D9"/>
    <w:rsid w:val="00B14F06"/>
    <w:rsid w:val="00B1511F"/>
    <w:rsid w:val="00B159FD"/>
    <w:rsid w:val="00B15B08"/>
    <w:rsid w:val="00B1617D"/>
    <w:rsid w:val="00B168E3"/>
    <w:rsid w:val="00B16D31"/>
    <w:rsid w:val="00B1720C"/>
    <w:rsid w:val="00B20ECB"/>
    <w:rsid w:val="00B217ED"/>
    <w:rsid w:val="00B21B34"/>
    <w:rsid w:val="00B233DC"/>
    <w:rsid w:val="00B23B7E"/>
    <w:rsid w:val="00B24FF7"/>
    <w:rsid w:val="00B25303"/>
    <w:rsid w:val="00B253D4"/>
    <w:rsid w:val="00B254D5"/>
    <w:rsid w:val="00B2595A"/>
    <w:rsid w:val="00B25A3A"/>
    <w:rsid w:val="00B25C56"/>
    <w:rsid w:val="00B261D8"/>
    <w:rsid w:val="00B264B8"/>
    <w:rsid w:val="00B267E5"/>
    <w:rsid w:val="00B26E62"/>
    <w:rsid w:val="00B2783E"/>
    <w:rsid w:val="00B31905"/>
    <w:rsid w:val="00B31B0E"/>
    <w:rsid w:val="00B31B7F"/>
    <w:rsid w:val="00B31E28"/>
    <w:rsid w:val="00B31EA4"/>
    <w:rsid w:val="00B32131"/>
    <w:rsid w:val="00B32752"/>
    <w:rsid w:val="00B32A94"/>
    <w:rsid w:val="00B32C51"/>
    <w:rsid w:val="00B32E01"/>
    <w:rsid w:val="00B3302A"/>
    <w:rsid w:val="00B33A30"/>
    <w:rsid w:val="00B3536B"/>
    <w:rsid w:val="00B3560E"/>
    <w:rsid w:val="00B36158"/>
    <w:rsid w:val="00B363D6"/>
    <w:rsid w:val="00B36B16"/>
    <w:rsid w:val="00B3729B"/>
    <w:rsid w:val="00B405AC"/>
    <w:rsid w:val="00B40ED4"/>
    <w:rsid w:val="00B4124D"/>
    <w:rsid w:val="00B42DF9"/>
    <w:rsid w:val="00B43884"/>
    <w:rsid w:val="00B43C04"/>
    <w:rsid w:val="00B44E45"/>
    <w:rsid w:val="00B450F0"/>
    <w:rsid w:val="00B45552"/>
    <w:rsid w:val="00B45804"/>
    <w:rsid w:val="00B4620D"/>
    <w:rsid w:val="00B462A2"/>
    <w:rsid w:val="00B467AB"/>
    <w:rsid w:val="00B46E54"/>
    <w:rsid w:val="00B47205"/>
    <w:rsid w:val="00B476ED"/>
    <w:rsid w:val="00B479C5"/>
    <w:rsid w:val="00B50BB1"/>
    <w:rsid w:val="00B50BFB"/>
    <w:rsid w:val="00B5122D"/>
    <w:rsid w:val="00B51231"/>
    <w:rsid w:val="00B51C21"/>
    <w:rsid w:val="00B5264F"/>
    <w:rsid w:val="00B52B6F"/>
    <w:rsid w:val="00B52F5B"/>
    <w:rsid w:val="00B53204"/>
    <w:rsid w:val="00B53518"/>
    <w:rsid w:val="00B54537"/>
    <w:rsid w:val="00B5463A"/>
    <w:rsid w:val="00B54719"/>
    <w:rsid w:val="00B5501F"/>
    <w:rsid w:val="00B559BC"/>
    <w:rsid w:val="00B55D22"/>
    <w:rsid w:val="00B5620F"/>
    <w:rsid w:val="00B56593"/>
    <w:rsid w:val="00B572DC"/>
    <w:rsid w:val="00B578C4"/>
    <w:rsid w:val="00B60026"/>
    <w:rsid w:val="00B605DB"/>
    <w:rsid w:val="00B60C7C"/>
    <w:rsid w:val="00B61144"/>
    <w:rsid w:val="00B6178F"/>
    <w:rsid w:val="00B61ADD"/>
    <w:rsid w:val="00B63A28"/>
    <w:rsid w:val="00B648A0"/>
    <w:rsid w:val="00B64EA5"/>
    <w:rsid w:val="00B65B6D"/>
    <w:rsid w:val="00B66CD2"/>
    <w:rsid w:val="00B67566"/>
    <w:rsid w:val="00B67873"/>
    <w:rsid w:val="00B67C33"/>
    <w:rsid w:val="00B70456"/>
    <w:rsid w:val="00B71330"/>
    <w:rsid w:val="00B71393"/>
    <w:rsid w:val="00B7166B"/>
    <w:rsid w:val="00B71A38"/>
    <w:rsid w:val="00B71B43"/>
    <w:rsid w:val="00B71C38"/>
    <w:rsid w:val="00B722D8"/>
    <w:rsid w:val="00B734C1"/>
    <w:rsid w:val="00B73EE0"/>
    <w:rsid w:val="00B75ABD"/>
    <w:rsid w:val="00B75AE1"/>
    <w:rsid w:val="00B76727"/>
    <w:rsid w:val="00B76CC5"/>
    <w:rsid w:val="00B77123"/>
    <w:rsid w:val="00B7753B"/>
    <w:rsid w:val="00B77A52"/>
    <w:rsid w:val="00B77AEB"/>
    <w:rsid w:val="00B806BB"/>
    <w:rsid w:val="00B80CDB"/>
    <w:rsid w:val="00B80E65"/>
    <w:rsid w:val="00B81E51"/>
    <w:rsid w:val="00B821B1"/>
    <w:rsid w:val="00B8299F"/>
    <w:rsid w:val="00B82FF6"/>
    <w:rsid w:val="00B8409F"/>
    <w:rsid w:val="00B84C9E"/>
    <w:rsid w:val="00B850A7"/>
    <w:rsid w:val="00B850FE"/>
    <w:rsid w:val="00B85893"/>
    <w:rsid w:val="00B85A5A"/>
    <w:rsid w:val="00B86381"/>
    <w:rsid w:val="00B866B9"/>
    <w:rsid w:val="00B867FE"/>
    <w:rsid w:val="00B86802"/>
    <w:rsid w:val="00B87136"/>
    <w:rsid w:val="00B87266"/>
    <w:rsid w:val="00B87660"/>
    <w:rsid w:val="00B87666"/>
    <w:rsid w:val="00B9007D"/>
    <w:rsid w:val="00B904C7"/>
    <w:rsid w:val="00B905B0"/>
    <w:rsid w:val="00B915D2"/>
    <w:rsid w:val="00B92000"/>
    <w:rsid w:val="00B92A9E"/>
    <w:rsid w:val="00B9499E"/>
    <w:rsid w:val="00B94D29"/>
    <w:rsid w:val="00B95B77"/>
    <w:rsid w:val="00B95D25"/>
    <w:rsid w:val="00B95F5F"/>
    <w:rsid w:val="00B96113"/>
    <w:rsid w:val="00B9613C"/>
    <w:rsid w:val="00B96713"/>
    <w:rsid w:val="00B968DB"/>
    <w:rsid w:val="00B96E86"/>
    <w:rsid w:val="00B97579"/>
    <w:rsid w:val="00B9781C"/>
    <w:rsid w:val="00BA0149"/>
    <w:rsid w:val="00BA0224"/>
    <w:rsid w:val="00BA04B4"/>
    <w:rsid w:val="00BA10A1"/>
    <w:rsid w:val="00BA1EE0"/>
    <w:rsid w:val="00BA25F8"/>
    <w:rsid w:val="00BA341D"/>
    <w:rsid w:val="00BA37C7"/>
    <w:rsid w:val="00BA3D1F"/>
    <w:rsid w:val="00BA4982"/>
    <w:rsid w:val="00BA593C"/>
    <w:rsid w:val="00BA6839"/>
    <w:rsid w:val="00BA6D1A"/>
    <w:rsid w:val="00BA7540"/>
    <w:rsid w:val="00BA79A9"/>
    <w:rsid w:val="00BB010B"/>
    <w:rsid w:val="00BB0B10"/>
    <w:rsid w:val="00BB0B7B"/>
    <w:rsid w:val="00BB1650"/>
    <w:rsid w:val="00BB2D49"/>
    <w:rsid w:val="00BB2FEF"/>
    <w:rsid w:val="00BB316D"/>
    <w:rsid w:val="00BB3A2E"/>
    <w:rsid w:val="00BB3F90"/>
    <w:rsid w:val="00BB6736"/>
    <w:rsid w:val="00BB7674"/>
    <w:rsid w:val="00BC0461"/>
    <w:rsid w:val="00BC0C0D"/>
    <w:rsid w:val="00BC117C"/>
    <w:rsid w:val="00BC1411"/>
    <w:rsid w:val="00BC1E1F"/>
    <w:rsid w:val="00BC1F4C"/>
    <w:rsid w:val="00BC2185"/>
    <w:rsid w:val="00BC276E"/>
    <w:rsid w:val="00BC347A"/>
    <w:rsid w:val="00BC3CBE"/>
    <w:rsid w:val="00BC643E"/>
    <w:rsid w:val="00BC6A9C"/>
    <w:rsid w:val="00BC6B1F"/>
    <w:rsid w:val="00BC6B2B"/>
    <w:rsid w:val="00BC7023"/>
    <w:rsid w:val="00BD01EA"/>
    <w:rsid w:val="00BD0B08"/>
    <w:rsid w:val="00BD15D7"/>
    <w:rsid w:val="00BD2A1D"/>
    <w:rsid w:val="00BD2DB4"/>
    <w:rsid w:val="00BD2E20"/>
    <w:rsid w:val="00BD3666"/>
    <w:rsid w:val="00BD3726"/>
    <w:rsid w:val="00BD3DC5"/>
    <w:rsid w:val="00BD49DB"/>
    <w:rsid w:val="00BD4A9F"/>
    <w:rsid w:val="00BD4C1C"/>
    <w:rsid w:val="00BD6166"/>
    <w:rsid w:val="00BD62D6"/>
    <w:rsid w:val="00BD6C0F"/>
    <w:rsid w:val="00BD7AB4"/>
    <w:rsid w:val="00BD7CFF"/>
    <w:rsid w:val="00BD7D67"/>
    <w:rsid w:val="00BE0FCD"/>
    <w:rsid w:val="00BE20B0"/>
    <w:rsid w:val="00BE20C1"/>
    <w:rsid w:val="00BE21B1"/>
    <w:rsid w:val="00BE2263"/>
    <w:rsid w:val="00BE2DB6"/>
    <w:rsid w:val="00BE2EAB"/>
    <w:rsid w:val="00BE3032"/>
    <w:rsid w:val="00BE3148"/>
    <w:rsid w:val="00BE3567"/>
    <w:rsid w:val="00BE3AEF"/>
    <w:rsid w:val="00BE3F28"/>
    <w:rsid w:val="00BE5A9E"/>
    <w:rsid w:val="00BE6956"/>
    <w:rsid w:val="00BE6DAF"/>
    <w:rsid w:val="00BE726E"/>
    <w:rsid w:val="00BE7A30"/>
    <w:rsid w:val="00BE7FAD"/>
    <w:rsid w:val="00BF0488"/>
    <w:rsid w:val="00BF07DA"/>
    <w:rsid w:val="00BF110C"/>
    <w:rsid w:val="00BF1537"/>
    <w:rsid w:val="00BF1C27"/>
    <w:rsid w:val="00BF21AF"/>
    <w:rsid w:val="00BF2469"/>
    <w:rsid w:val="00BF2BA5"/>
    <w:rsid w:val="00BF307D"/>
    <w:rsid w:val="00BF4062"/>
    <w:rsid w:val="00BF4563"/>
    <w:rsid w:val="00BF5126"/>
    <w:rsid w:val="00BF5140"/>
    <w:rsid w:val="00BF5F52"/>
    <w:rsid w:val="00BF6650"/>
    <w:rsid w:val="00BF6F87"/>
    <w:rsid w:val="00BF712A"/>
    <w:rsid w:val="00BF71CD"/>
    <w:rsid w:val="00C00A5B"/>
    <w:rsid w:val="00C011A1"/>
    <w:rsid w:val="00C0264A"/>
    <w:rsid w:val="00C0309E"/>
    <w:rsid w:val="00C03345"/>
    <w:rsid w:val="00C034D1"/>
    <w:rsid w:val="00C03A9A"/>
    <w:rsid w:val="00C03C6A"/>
    <w:rsid w:val="00C03FB3"/>
    <w:rsid w:val="00C04EA6"/>
    <w:rsid w:val="00C04EDE"/>
    <w:rsid w:val="00C05F20"/>
    <w:rsid w:val="00C05F9B"/>
    <w:rsid w:val="00C062ED"/>
    <w:rsid w:val="00C063BF"/>
    <w:rsid w:val="00C063D6"/>
    <w:rsid w:val="00C0790E"/>
    <w:rsid w:val="00C07F09"/>
    <w:rsid w:val="00C10253"/>
    <w:rsid w:val="00C10534"/>
    <w:rsid w:val="00C10C13"/>
    <w:rsid w:val="00C10CEB"/>
    <w:rsid w:val="00C1235E"/>
    <w:rsid w:val="00C133DC"/>
    <w:rsid w:val="00C13469"/>
    <w:rsid w:val="00C140A4"/>
    <w:rsid w:val="00C14A28"/>
    <w:rsid w:val="00C14C7D"/>
    <w:rsid w:val="00C14CBD"/>
    <w:rsid w:val="00C15C54"/>
    <w:rsid w:val="00C16AF7"/>
    <w:rsid w:val="00C16F2C"/>
    <w:rsid w:val="00C17174"/>
    <w:rsid w:val="00C17485"/>
    <w:rsid w:val="00C175D1"/>
    <w:rsid w:val="00C17C75"/>
    <w:rsid w:val="00C17C89"/>
    <w:rsid w:val="00C2067D"/>
    <w:rsid w:val="00C21AA9"/>
    <w:rsid w:val="00C21FFB"/>
    <w:rsid w:val="00C222A2"/>
    <w:rsid w:val="00C2257C"/>
    <w:rsid w:val="00C230D1"/>
    <w:rsid w:val="00C23118"/>
    <w:rsid w:val="00C237F1"/>
    <w:rsid w:val="00C24739"/>
    <w:rsid w:val="00C24BCC"/>
    <w:rsid w:val="00C2503D"/>
    <w:rsid w:val="00C2596B"/>
    <w:rsid w:val="00C25B0D"/>
    <w:rsid w:val="00C25F9F"/>
    <w:rsid w:val="00C26176"/>
    <w:rsid w:val="00C27739"/>
    <w:rsid w:val="00C27858"/>
    <w:rsid w:val="00C27911"/>
    <w:rsid w:val="00C30CB9"/>
    <w:rsid w:val="00C31D81"/>
    <w:rsid w:val="00C32CB1"/>
    <w:rsid w:val="00C32EEA"/>
    <w:rsid w:val="00C346C7"/>
    <w:rsid w:val="00C34D45"/>
    <w:rsid w:val="00C34DD8"/>
    <w:rsid w:val="00C3519D"/>
    <w:rsid w:val="00C353D4"/>
    <w:rsid w:val="00C35AF5"/>
    <w:rsid w:val="00C3621F"/>
    <w:rsid w:val="00C367BF"/>
    <w:rsid w:val="00C40910"/>
    <w:rsid w:val="00C40E5A"/>
    <w:rsid w:val="00C41117"/>
    <w:rsid w:val="00C417B0"/>
    <w:rsid w:val="00C42894"/>
    <w:rsid w:val="00C428EE"/>
    <w:rsid w:val="00C42A2A"/>
    <w:rsid w:val="00C42BB4"/>
    <w:rsid w:val="00C42D12"/>
    <w:rsid w:val="00C42E3B"/>
    <w:rsid w:val="00C4340D"/>
    <w:rsid w:val="00C43DAE"/>
    <w:rsid w:val="00C44BB0"/>
    <w:rsid w:val="00C45918"/>
    <w:rsid w:val="00C45A8D"/>
    <w:rsid w:val="00C45E85"/>
    <w:rsid w:val="00C46F25"/>
    <w:rsid w:val="00C473F3"/>
    <w:rsid w:val="00C47D40"/>
    <w:rsid w:val="00C504F1"/>
    <w:rsid w:val="00C50ABE"/>
    <w:rsid w:val="00C50AD9"/>
    <w:rsid w:val="00C515B4"/>
    <w:rsid w:val="00C526F9"/>
    <w:rsid w:val="00C52E53"/>
    <w:rsid w:val="00C52FE4"/>
    <w:rsid w:val="00C54165"/>
    <w:rsid w:val="00C544D1"/>
    <w:rsid w:val="00C5462B"/>
    <w:rsid w:val="00C54B93"/>
    <w:rsid w:val="00C5532E"/>
    <w:rsid w:val="00C558AB"/>
    <w:rsid w:val="00C55C8F"/>
    <w:rsid w:val="00C5716E"/>
    <w:rsid w:val="00C576A9"/>
    <w:rsid w:val="00C60E68"/>
    <w:rsid w:val="00C61795"/>
    <w:rsid w:val="00C63983"/>
    <w:rsid w:val="00C63CFC"/>
    <w:rsid w:val="00C6490B"/>
    <w:rsid w:val="00C64BEA"/>
    <w:rsid w:val="00C653D1"/>
    <w:rsid w:val="00C66ED2"/>
    <w:rsid w:val="00C67126"/>
    <w:rsid w:val="00C6757F"/>
    <w:rsid w:val="00C70E6A"/>
    <w:rsid w:val="00C70EFB"/>
    <w:rsid w:val="00C717F9"/>
    <w:rsid w:val="00C71868"/>
    <w:rsid w:val="00C71F59"/>
    <w:rsid w:val="00C71FED"/>
    <w:rsid w:val="00C729AB"/>
    <w:rsid w:val="00C72CFA"/>
    <w:rsid w:val="00C72EB8"/>
    <w:rsid w:val="00C73B51"/>
    <w:rsid w:val="00C74CBB"/>
    <w:rsid w:val="00C751BD"/>
    <w:rsid w:val="00C7526E"/>
    <w:rsid w:val="00C7582B"/>
    <w:rsid w:val="00C75D74"/>
    <w:rsid w:val="00C761C9"/>
    <w:rsid w:val="00C764CC"/>
    <w:rsid w:val="00C76940"/>
    <w:rsid w:val="00C76C50"/>
    <w:rsid w:val="00C77093"/>
    <w:rsid w:val="00C80223"/>
    <w:rsid w:val="00C80470"/>
    <w:rsid w:val="00C80ACC"/>
    <w:rsid w:val="00C80BA7"/>
    <w:rsid w:val="00C815C4"/>
    <w:rsid w:val="00C817C1"/>
    <w:rsid w:val="00C82857"/>
    <w:rsid w:val="00C8366D"/>
    <w:rsid w:val="00C8369D"/>
    <w:rsid w:val="00C83882"/>
    <w:rsid w:val="00C838DC"/>
    <w:rsid w:val="00C83D5B"/>
    <w:rsid w:val="00C84D23"/>
    <w:rsid w:val="00C8552E"/>
    <w:rsid w:val="00C85AFF"/>
    <w:rsid w:val="00C91270"/>
    <w:rsid w:val="00C9144D"/>
    <w:rsid w:val="00C9173C"/>
    <w:rsid w:val="00C91A23"/>
    <w:rsid w:val="00C91F5B"/>
    <w:rsid w:val="00C91F6D"/>
    <w:rsid w:val="00C92114"/>
    <w:rsid w:val="00C92BCB"/>
    <w:rsid w:val="00C9327B"/>
    <w:rsid w:val="00C93341"/>
    <w:rsid w:val="00C937F3"/>
    <w:rsid w:val="00C94527"/>
    <w:rsid w:val="00C94A0E"/>
    <w:rsid w:val="00C95C8B"/>
    <w:rsid w:val="00C9600A"/>
    <w:rsid w:val="00C9617A"/>
    <w:rsid w:val="00C96777"/>
    <w:rsid w:val="00C96CC6"/>
    <w:rsid w:val="00C97114"/>
    <w:rsid w:val="00C976A6"/>
    <w:rsid w:val="00C97DC3"/>
    <w:rsid w:val="00CA0CAE"/>
    <w:rsid w:val="00CA1200"/>
    <w:rsid w:val="00CA1FED"/>
    <w:rsid w:val="00CA21DD"/>
    <w:rsid w:val="00CA228E"/>
    <w:rsid w:val="00CA3073"/>
    <w:rsid w:val="00CA5477"/>
    <w:rsid w:val="00CA55D8"/>
    <w:rsid w:val="00CA5C45"/>
    <w:rsid w:val="00CA6262"/>
    <w:rsid w:val="00CA6594"/>
    <w:rsid w:val="00CB17B3"/>
    <w:rsid w:val="00CB1EE1"/>
    <w:rsid w:val="00CB261A"/>
    <w:rsid w:val="00CB27B8"/>
    <w:rsid w:val="00CB2D14"/>
    <w:rsid w:val="00CB32C1"/>
    <w:rsid w:val="00CB3827"/>
    <w:rsid w:val="00CB38E9"/>
    <w:rsid w:val="00CB3FF1"/>
    <w:rsid w:val="00CB410D"/>
    <w:rsid w:val="00CB5AD7"/>
    <w:rsid w:val="00CB5EE9"/>
    <w:rsid w:val="00CB6AD1"/>
    <w:rsid w:val="00CB7AA7"/>
    <w:rsid w:val="00CB7C24"/>
    <w:rsid w:val="00CB7F2C"/>
    <w:rsid w:val="00CC0EE8"/>
    <w:rsid w:val="00CC1242"/>
    <w:rsid w:val="00CC1BCC"/>
    <w:rsid w:val="00CC1C7C"/>
    <w:rsid w:val="00CC21BE"/>
    <w:rsid w:val="00CC24DE"/>
    <w:rsid w:val="00CC2801"/>
    <w:rsid w:val="00CC289F"/>
    <w:rsid w:val="00CC2ABD"/>
    <w:rsid w:val="00CC2CC5"/>
    <w:rsid w:val="00CC3447"/>
    <w:rsid w:val="00CC3A39"/>
    <w:rsid w:val="00CC4550"/>
    <w:rsid w:val="00CC4897"/>
    <w:rsid w:val="00CC54C8"/>
    <w:rsid w:val="00CC69CC"/>
    <w:rsid w:val="00CC6D0B"/>
    <w:rsid w:val="00CC73C9"/>
    <w:rsid w:val="00CC7B70"/>
    <w:rsid w:val="00CC7BF8"/>
    <w:rsid w:val="00CC7C3C"/>
    <w:rsid w:val="00CD0411"/>
    <w:rsid w:val="00CD1455"/>
    <w:rsid w:val="00CD180F"/>
    <w:rsid w:val="00CD2313"/>
    <w:rsid w:val="00CD2626"/>
    <w:rsid w:val="00CD2C87"/>
    <w:rsid w:val="00CD400D"/>
    <w:rsid w:val="00CD401D"/>
    <w:rsid w:val="00CD45BE"/>
    <w:rsid w:val="00CD463E"/>
    <w:rsid w:val="00CD4DB0"/>
    <w:rsid w:val="00CD57ED"/>
    <w:rsid w:val="00CD5AD6"/>
    <w:rsid w:val="00CD68C2"/>
    <w:rsid w:val="00CD73DF"/>
    <w:rsid w:val="00CD767D"/>
    <w:rsid w:val="00CD775C"/>
    <w:rsid w:val="00CD79B7"/>
    <w:rsid w:val="00CE0E4F"/>
    <w:rsid w:val="00CE1577"/>
    <w:rsid w:val="00CE1F3D"/>
    <w:rsid w:val="00CE3BB6"/>
    <w:rsid w:val="00CE4683"/>
    <w:rsid w:val="00CE47F0"/>
    <w:rsid w:val="00CE60A7"/>
    <w:rsid w:val="00CE6114"/>
    <w:rsid w:val="00CE7A46"/>
    <w:rsid w:val="00CF0231"/>
    <w:rsid w:val="00CF07D5"/>
    <w:rsid w:val="00CF0A1B"/>
    <w:rsid w:val="00CF0A56"/>
    <w:rsid w:val="00CF0C50"/>
    <w:rsid w:val="00CF25FF"/>
    <w:rsid w:val="00CF27E9"/>
    <w:rsid w:val="00CF286D"/>
    <w:rsid w:val="00CF2D65"/>
    <w:rsid w:val="00CF3933"/>
    <w:rsid w:val="00CF4935"/>
    <w:rsid w:val="00CF5667"/>
    <w:rsid w:val="00CF5CC4"/>
    <w:rsid w:val="00CF5D2F"/>
    <w:rsid w:val="00CF5F52"/>
    <w:rsid w:val="00CF606F"/>
    <w:rsid w:val="00CF6322"/>
    <w:rsid w:val="00D00327"/>
    <w:rsid w:val="00D00A3D"/>
    <w:rsid w:val="00D00A6A"/>
    <w:rsid w:val="00D00EFF"/>
    <w:rsid w:val="00D0185A"/>
    <w:rsid w:val="00D021D1"/>
    <w:rsid w:val="00D02ADC"/>
    <w:rsid w:val="00D02D22"/>
    <w:rsid w:val="00D02F9F"/>
    <w:rsid w:val="00D0307B"/>
    <w:rsid w:val="00D03A44"/>
    <w:rsid w:val="00D03C90"/>
    <w:rsid w:val="00D03D27"/>
    <w:rsid w:val="00D0629F"/>
    <w:rsid w:val="00D06692"/>
    <w:rsid w:val="00D06ACE"/>
    <w:rsid w:val="00D06C99"/>
    <w:rsid w:val="00D10E1D"/>
    <w:rsid w:val="00D11094"/>
    <w:rsid w:val="00D11B70"/>
    <w:rsid w:val="00D123E3"/>
    <w:rsid w:val="00D12C3C"/>
    <w:rsid w:val="00D14ABC"/>
    <w:rsid w:val="00D161C7"/>
    <w:rsid w:val="00D1687B"/>
    <w:rsid w:val="00D16A6B"/>
    <w:rsid w:val="00D16BB3"/>
    <w:rsid w:val="00D22C05"/>
    <w:rsid w:val="00D22DB7"/>
    <w:rsid w:val="00D246A6"/>
    <w:rsid w:val="00D25AAF"/>
    <w:rsid w:val="00D26258"/>
    <w:rsid w:val="00D2719D"/>
    <w:rsid w:val="00D3024E"/>
    <w:rsid w:val="00D307F6"/>
    <w:rsid w:val="00D308CB"/>
    <w:rsid w:val="00D30908"/>
    <w:rsid w:val="00D30ADC"/>
    <w:rsid w:val="00D30E9C"/>
    <w:rsid w:val="00D310B3"/>
    <w:rsid w:val="00D31915"/>
    <w:rsid w:val="00D3207E"/>
    <w:rsid w:val="00D32533"/>
    <w:rsid w:val="00D33842"/>
    <w:rsid w:val="00D339E4"/>
    <w:rsid w:val="00D344F9"/>
    <w:rsid w:val="00D34B30"/>
    <w:rsid w:val="00D35327"/>
    <w:rsid w:val="00D35DAA"/>
    <w:rsid w:val="00D36175"/>
    <w:rsid w:val="00D37600"/>
    <w:rsid w:val="00D37D2F"/>
    <w:rsid w:val="00D37EE1"/>
    <w:rsid w:val="00D37F27"/>
    <w:rsid w:val="00D40014"/>
    <w:rsid w:val="00D40316"/>
    <w:rsid w:val="00D406A4"/>
    <w:rsid w:val="00D41863"/>
    <w:rsid w:val="00D41D53"/>
    <w:rsid w:val="00D431A5"/>
    <w:rsid w:val="00D43455"/>
    <w:rsid w:val="00D438FF"/>
    <w:rsid w:val="00D44267"/>
    <w:rsid w:val="00D446C4"/>
    <w:rsid w:val="00D4496C"/>
    <w:rsid w:val="00D44B1E"/>
    <w:rsid w:val="00D44CF5"/>
    <w:rsid w:val="00D45560"/>
    <w:rsid w:val="00D45728"/>
    <w:rsid w:val="00D45866"/>
    <w:rsid w:val="00D46DB1"/>
    <w:rsid w:val="00D47559"/>
    <w:rsid w:val="00D47C7C"/>
    <w:rsid w:val="00D47FC0"/>
    <w:rsid w:val="00D5088B"/>
    <w:rsid w:val="00D50F11"/>
    <w:rsid w:val="00D50F68"/>
    <w:rsid w:val="00D51092"/>
    <w:rsid w:val="00D5136F"/>
    <w:rsid w:val="00D51974"/>
    <w:rsid w:val="00D51AC4"/>
    <w:rsid w:val="00D520E9"/>
    <w:rsid w:val="00D52A43"/>
    <w:rsid w:val="00D53A3D"/>
    <w:rsid w:val="00D55082"/>
    <w:rsid w:val="00D55320"/>
    <w:rsid w:val="00D55D64"/>
    <w:rsid w:val="00D55F70"/>
    <w:rsid w:val="00D55FD8"/>
    <w:rsid w:val="00D56AF5"/>
    <w:rsid w:val="00D56ED1"/>
    <w:rsid w:val="00D57E38"/>
    <w:rsid w:val="00D6011E"/>
    <w:rsid w:val="00D60196"/>
    <w:rsid w:val="00D61FAB"/>
    <w:rsid w:val="00D62B24"/>
    <w:rsid w:val="00D62EA8"/>
    <w:rsid w:val="00D63490"/>
    <w:rsid w:val="00D64534"/>
    <w:rsid w:val="00D64B54"/>
    <w:rsid w:val="00D64C05"/>
    <w:rsid w:val="00D65033"/>
    <w:rsid w:val="00D651F6"/>
    <w:rsid w:val="00D67CA6"/>
    <w:rsid w:val="00D7074C"/>
    <w:rsid w:val="00D708CD"/>
    <w:rsid w:val="00D71430"/>
    <w:rsid w:val="00D714CC"/>
    <w:rsid w:val="00D718B6"/>
    <w:rsid w:val="00D71AF8"/>
    <w:rsid w:val="00D726CC"/>
    <w:rsid w:val="00D729B7"/>
    <w:rsid w:val="00D73695"/>
    <w:rsid w:val="00D73FB3"/>
    <w:rsid w:val="00D744BB"/>
    <w:rsid w:val="00D755EE"/>
    <w:rsid w:val="00D76385"/>
    <w:rsid w:val="00D76982"/>
    <w:rsid w:val="00D76BDC"/>
    <w:rsid w:val="00D76F85"/>
    <w:rsid w:val="00D77293"/>
    <w:rsid w:val="00D77566"/>
    <w:rsid w:val="00D77AAB"/>
    <w:rsid w:val="00D77BEF"/>
    <w:rsid w:val="00D80388"/>
    <w:rsid w:val="00D803D4"/>
    <w:rsid w:val="00D8164F"/>
    <w:rsid w:val="00D81EAE"/>
    <w:rsid w:val="00D82000"/>
    <w:rsid w:val="00D8212D"/>
    <w:rsid w:val="00D82495"/>
    <w:rsid w:val="00D825EF"/>
    <w:rsid w:val="00D828A4"/>
    <w:rsid w:val="00D83A26"/>
    <w:rsid w:val="00D843F7"/>
    <w:rsid w:val="00D85E8C"/>
    <w:rsid w:val="00D85EE9"/>
    <w:rsid w:val="00D861CD"/>
    <w:rsid w:val="00D86774"/>
    <w:rsid w:val="00D87A53"/>
    <w:rsid w:val="00D87FC7"/>
    <w:rsid w:val="00D900C8"/>
    <w:rsid w:val="00D90119"/>
    <w:rsid w:val="00D902CA"/>
    <w:rsid w:val="00D9038E"/>
    <w:rsid w:val="00D90B55"/>
    <w:rsid w:val="00D90DB1"/>
    <w:rsid w:val="00D9158C"/>
    <w:rsid w:val="00D91B41"/>
    <w:rsid w:val="00D91F56"/>
    <w:rsid w:val="00D92CAC"/>
    <w:rsid w:val="00D94905"/>
    <w:rsid w:val="00D95B93"/>
    <w:rsid w:val="00D96586"/>
    <w:rsid w:val="00D966FE"/>
    <w:rsid w:val="00D96ABA"/>
    <w:rsid w:val="00D972AD"/>
    <w:rsid w:val="00D974AD"/>
    <w:rsid w:val="00DA0330"/>
    <w:rsid w:val="00DA0940"/>
    <w:rsid w:val="00DA296C"/>
    <w:rsid w:val="00DA2EA7"/>
    <w:rsid w:val="00DA4137"/>
    <w:rsid w:val="00DA5135"/>
    <w:rsid w:val="00DA51EA"/>
    <w:rsid w:val="00DA5232"/>
    <w:rsid w:val="00DA5811"/>
    <w:rsid w:val="00DA5A41"/>
    <w:rsid w:val="00DA5EBA"/>
    <w:rsid w:val="00DA5F4B"/>
    <w:rsid w:val="00DA6630"/>
    <w:rsid w:val="00DA6DF4"/>
    <w:rsid w:val="00DA70C5"/>
    <w:rsid w:val="00DA7427"/>
    <w:rsid w:val="00DA77E7"/>
    <w:rsid w:val="00DA7867"/>
    <w:rsid w:val="00DA7907"/>
    <w:rsid w:val="00DB07EA"/>
    <w:rsid w:val="00DB0B37"/>
    <w:rsid w:val="00DB1ED7"/>
    <w:rsid w:val="00DB2439"/>
    <w:rsid w:val="00DB289D"/>
    <w:rsid w:val="00DB4537"/>
    <w:rsid w:val="00DB4763"/>
    <w:rsid w:val="00DB54B8"/>
    <w:rsid w:val="00DB5C6B"/>
    <w:rsid w:val="00DB6124"/>
    <w:rsid w:val="00DB686C"/>
    <w:rsid w:val="00DB6AE9"/>
    <w:rsid w:val="00DB7A4C"/>
    <w:rsid w:val="00DB7AB6"/>
    <w:rsid w:val="00DB7D38"/>
    <w:rsid w:val="00DC0A9C"/>
    <w:rsid w:val="00DC0F12"/>
    <w:rsid w:val="00DC0F17"/>
    <w:rsid w:val="00DC129A"/>
    <w:rsid w:val="00DC1A50"/>
    <w:rsid w:val="00DC1D85"/>
    <w:rsid w:val="00DC1F36"/>
    <w:rsid w:val="00DC25A5"/>
    <w:rsid w:val="00DC2AAD"/>
    <w:rsid w:val="00DC2AFB"/>
    <w:rsid w:val="00DC30DD"/>
    <w:rsid w:val="00DC3852"/>
    <w:rsid w:val="00DC39F4"/>
    <w:rsid w:val="00DC3BB1"/>
    <w:rsid w:val="00DC3BEA"/>
    <w:rsid w:val="00DC42DC"/>
    <w:rsid w:val="00DC436E"/>
    <w:rsid w:val="00DC4561"/>
    <w:rsid w:val="00DC45F0"/>
    <w:rsid w:val="00DC51F5"/>
    <w:rsid w:val="00DC52C0"/>
    <w:rsid w:val="00DC5674"/>
    <w:rsid w:val="00DC5876"/>
    <w:rsid w:val="00DC59A2"/>
    <w:rsid w:val="00DC64D2"/>
    <w:rsid w:val="00DC6908"/>
    <w:rsid w:val="00DC6F45"/>
    <w:rsid w:val="00DC72E8"/>
    <w:rsid w:val="00DC7C36"/>
    <w:rsid w:val="00DC7E3D"/>
    <w:rsid w:val="00DD0890"/>
    <w:rsid w:val="00DD0D4F"/>
    <w:rsid w:val="00DD0DF6"/>
    <w:rsid w:val="00DD18D2"/>
    <w:rsid w:val="00DD1C11"/>
    <w:rsid w:val="00DD1CDC"/>
    <w:rsid w:val="00DD1DF0"/>
    <w:rsid w:val="00DD23EE"/>
    <w:rsid w:val="00DD2632"/>
    <w:rsid w:val="00DD2F5E"/>
    <w:rsid w:val="00DD2FA4"/>
    <w:rsid w:val="00DD311A"/>
    <w:rsid w:val="00DD3711"/>
    <w:rsid w:val="00DD4559"/>
    <w:rsid w:val="00DD66F6"/>
    <w:rsid w:val="00DD6FD2"/>
    <w:rsid w:val="00DD771F"/>
    <w:rsid w:val="00DD7D7A"/>
    <w:rsid w:val="00DE0128"/>
    <w:rsid w:val="00DE0721"/>
    <w:rsid w:val="00DE0DE4"/>
    <w:rsid w:val="00DE13E5"/>
    <w:rsid w:val="00DE2461"/>
    <w:rsid w:val="00DE26CD"/>
    <w:rsid w:val="00DE27A9"/>
    <w:rsid w:val="00DE2C4C"/>
    <w:rsid w:val="00DE3072"/>
    <w:rsid w:val="00DE309E"/>
    <w:rsid w:val="00DE3C86"/>
    <w:rsid w:val="00DE48DC"/>
    <w:rsid w:val="00DE4CCB"/>
    <w:rsid w:val="00DE52A3"/>
    <w:rsid w:val="00DE67F6"/>
    <w:rsid w:val="00DE68E9"/>
    <w:rsid w:val="00DE6F5C"/>
    <w:rsid w:val="00DE72A7"/>
    <w:rsid w:val="00DE7B36"/>
    <w:rsid w:val="00DE7CE9"/>
    <w:rsid w:val="00DF0584"/>
    <w:rsid w:val="00DF125C"/>
    <w:rsid w:val="00DF17BD"/>
    <w:rsid w:val="00DF22AF"/>
    <w:rsid w:val="00DF258E"/>
    <w:rsid w:val="00DF30E4"/>
    <w:rsid w:val="00DF37A4"/>
    <w:rsid w:val="00DF37F9"/>
    <w:rsid w:val="00DF3A3D"/>
    <w:rsid w:val="00DF449C"/>
    <w:rsid w:val="00DF4F65"/>
    <w:rsid w:val="00DF6E30"/>
    <w:rsid w:val="00DF7EDA"/>
    <w:rsid w:val="00DF7F06"/>
    <w:rsid w:val="00E0034F"/>
    <w:rsid w:val="00E0045B"/>
    <w:rsid w:val="00E009A6"/>
    <w:rsid w:val="00E00A16"/>
    <w:rsid w:val="00E00A3C"/>
    <w:rsid w:val="00E00BE2"/>
    <w:rsid w:val="00E019AC"/>
    <w:rsid w:val="00E01AE8"/>
    <w:rsid w:val="00E01D8B"/>
    <w:rsid w:val="00E02CE7"/>
    <w:rsid w:val="00E039EA"/>
    <w:rsid w:val="00E04191"/>
    <w:rsid w:val="00E05097"/>
    <w:rsid w:val="00E05722"/>
    <w:rsid w:val="00E05B2F"/>
    <w:rsid w:val="00E05EC4"/>
    <w:rsid w:val="00E06677"/>
    <w:rsid w:val="00E07170"/>
    <w:rsid w:val="00E07502"/>
    <w:rsid w:val="00E075F0"/>
    <w:rsid w:val="00E078F8"/>
    <w:rsid w:val="00E07F95"/>
    <w:rsid w:val="00E108F7"/>
    <w:rsid w:val="00E12601"/>
    <w:rsid w:val="00E133F0"/>
    <w:rsid w:val="00E136B8"/>
    <w:rsid w:val="00E13C82"/>
    <w:rsid w:val="00E14594"/>
    <w:rsid w:val="00E159C8"/>
    <w:rsid w:val="00E15B61"/>
    <w:rsid w:val="00E15B69"/>
    <w:rsid w:val="00E15B8A"/>
    <w:rsid w:val="00E15C95"/>
    <w:rsid w:val="00E174B5"/>
    <w:rsid w:val="00E17EB1"/>
    <w:rsid w:val="00E2066C"/>
    <w:rsid w:val="00E21F4C"/>
    <w:rsid w:val="00E21F71"/>
    <w:rsid w:val="00E221CD"/>
    <w:rsid w:val="00E22239"/>
    <w:rsid w:val="00E22DC1"/>
    <w:rsid w:val="00E233E7"/>
    <w:rsid w:val="00E235A3"/>
    <w:rsid w:val="00E24B69"/>
    <w:rsid w:val="00E24CD3"/>
    <w:rsid w:val="00E254D8"/>
    <w:rsid w:val="00E2672F"/>
    <w:rsid w:val="00E26798"/>
    <w:rsid w:val="00E26D02"/>
    <w:rsid w:val="00E2709E"/>
    <w:rsid w:val="00E3072C"/>
    <w:rsid w:val="00E30DDB"/>
    <w:rsid w:val="00E31828"/>
    <w:rsid w:val="00E31D23"/>
    <w:rsid w:val="00E31E28"/>
    <w:rsid w:val="00E3246C"/>
    <w:rsid w:val="00E32B37"/>
    <w:rsid w:val="00E33B32"/>
    <w:rsid w:val="00E3464D"/>
    <w:rsid w:val="00E35036"/>
    <w:rsid w:val="00E35214"/>
    <w:rsid w:val="00E35840"/>
    <w:rsid w:val="00E35AB2"/>
    <w:rsid w:val="00E3650D"/>
    <w:rsid w:val="00E36674"/>
    <w:rsid w:val="00E36C35"/>
    <w:rsid w:val="00E37181"/>
    <w:rsid w:val="00E375FC"/>
    <w:rsid w:val="00E3784E"/>
    <w:rsid w:val="00E4040B"/>
    <w:rsid w:val="00E40822"/>
    <w:rsid w:val="00E4198F"/>
    <w:rsid w:val="00E419FF"/>
    <w:rsid w:val="00E41AD9"/>
    <w:rsid w:val="00E41C42"/>
    <w:rsid w:val="00E43F7D"/>
    <w:rsid w:val="00E443A8"/>
    <w:rsid w:val="00E44559"/>
    <w:rsid w:val="00E451A3"/>
    <w:rsid w:val="00E456F3"/>
    <w:rsid w:val="00E45D20"/>
    <w:rsid w:val="00E4621C"/>
    <w:rsid w:val="00E4624B"/>
    <w:rsid w:val="00E46759"/>
    <w:rsid w:val="00E46B5E"/>
    <w:rsid w:val="00E46D77"/>
    <w:rsid w:val="00E471E8"/>
    <w:rsid w:val="00E472A9"/>
    <w:rsid w:val="00E478A2"/>
    <w:rsid w:val="00E478BE"/>
    <w:rsid w:val="00E47AAE"/>
    <w:rsid w:val="00E50146"/>
    <w:rsid w:val="00E50AD8"/>
    <w:rsid w:val="00E50B4A"/>
    <w:rsid w:val="00E52623"/>
    <w:rsid w:val="00E52F63"/>
    <w:rsid w:val="00E53B21"/>
    <w:rsid w:val="00E5453C"/>
    <w:rsid w:val="00E54A1E"/>
    <w:rsid w:val="00E54CF5"/>
    <w:rsid w:val="00E54D6E"/>
    <w:rsid w:val="00E54EE3"/>
    <w:rsid w:val="00E56684"/>
    <w:rsid w:val="00E56C9C"/>
    <w:rsid w:val="00E575A1"/>
    <w:rsid w:val="00E6059B"/>
    <w:rsid w:val="00E60C98"/>
    <w:rsid w:val="00E61FD8"/>
    <w:rsid w:val="00E6208A"/>
    <w:rsid w:val="00E622D8"/>
    <w:rsid w:val="00E62A89"/>
    <w:rsid w:val="00E62B6C"/>
    <w:rsid w:val="00E62C39"/>
    <w:rsid w:val="00E634CA"/>
    <w:rsid w:val="00E64062"/>
    <w:rsid w:val="00E6485F"/>
    <w:rsid w:val="00E64A86"/>
    <w:rsid w:val="00E64DE8"/>
    <w:rsid w:val="00E659C6"/>
    <w:rsid w:val="00E661F7"/>
    <w:rsid w:val="00E66DE6"/>
    <w:rsid w:val="00E675BC"/>
    <w:rsid w:val="00E67A36"/>
    <w:rsid w:val="00E70067"/>
    <w:rsid w:val="00E70638"/>
    <w:rsid w:val="00E70E74"/>
    <w:rsid w:val="00E70F51"/>
    <w:rsid w:val="00E71A3F"/>
    <w:rsid w:val="00E721F1"/>
    <w:rsid w:val="00E730C9"/>
    <w:rsid w:val="00E733B1"/>
    <w:rsid w:val="00E73595"/>
    <w:rsid w:val="00E738AB"/>
    <w:rsid w:val="00E73B41"/>
    <w:rsid w:val="00E74C3E"/>
    <w:rsid w:val="00E751F0"/>
    <w:rsid w:val="00E75E32"/>
    <w:rsid w:val="00E76510"/>
    <w:rsid w:val="00E767FE"/>
    <w:rsid w:val="00E77011"/>
    <w:rsid w:val="00E77892"/>
    <w:rsid w:val="00E7790E"/>
    <w:rsid w:val="00E80999"/>
    <w:rsid w:val="00E80B7C"/>
    <w:rsid w:val="00E82AF4"/>
    <w:rsid w:val="00E83170"/>
    <w:rsid w:val="00E83B78"/>
    <w:rsid w:val="00E83F61"/>
    <w:rsid w:val="00E850CC"/>
    <w:rsid w:val="00E85A23"/>
    <w:rsid w:val="00E86CD8"/>
    <w:rsid w:val="00E86EB0"/>
    <w:rsid w:val="00E8789F"/>
    <w:rsid w:val="00E878FE"/>
    <w:rsid w:val="00E87F47"/>
    <w:rsid w:val="00E9025F"/>
    <w:rsid w:val="00E90AEC"/>
    <w:rsid w:val="00E918DE"/>
    <w:rsid w:val="00E91E6E"/>
    <w:rsid w:val="00E92FED"/>
    <w:rsid w:val="00E93234"/>
    <w:rsid w:val="00E9372C"/>
    <w:rsid w:val="00E93C8C"/>
    <w:rsid w:val="00E93E6C"/>
    <w:rsid w:val="00E94DBA"/>
    <w:rsid w:val="00E960EF"/>
    <w:rsid w:val="00E961BF"/>
    <w:rsid w:val="00E971EF"/>
    <w:rsid w:val="00E976B9"/>
    <w:rsid w:val="00E978E4"/>
    <w:rsid w:val="00E97F58"/>
    <w:rsid w:val="00EA02DC"/>
    <w:rsid w:val="00EA0348"/>
    <w:rsid w:val="00EA043E"/>
    <w:rsid w:val="00EA07C9"/>
    <w:rsid w:val="00EA1039"/>
    <w:rsid w:val="00EA181C"/>
    <w:rsid w:val="00EA19FD"/>
    <w:rsid w:val="00EA2ADE"/>
    <w:rsid w:val="00EA3E11"/>
    <w:rsid w:val="00EA475E"/>
    <w:rsid w:val="00EA6178"/>
    <w:rsid w:val="00EA7588"/>
    <w:rsid w:val="00EA7B3C"/>
    <w:rsid w:val="00EB086D"/>
    <w:rsid w:val="00EB105B"/>
    <w:rsid w:val="00EB1E32"/>
    <w:rsid w:val="00EB204E"/>
    <w:rsid w:val="00EB274C"/>
    <w:rsid w:val="00EB2FD0"/>
    <w:rsid w:val="00EB323B"/>
    <w:rsid w:val="00EB34B6"/>
    <w:rsid w:val="00EB358C"/>
    <w:rsid w:val="00EB405A"/>
    <w:rsid w:val="00EB4281"/>
    <w:rsid w:val="00EB5704"/>
    <w:rsid w:val="00EB5A04"/>
    <w:rsid w:val="00EB60FB"/>
    <w:rsid w:val="00EB6D4B"/>
    <w:rsid w:val="00EB78A9"/>
    <w:rsid w:val="00EB7A17"/>
    <w:rsid w:val="00EC07F6"/>
    <w:rsid w:val="00EC0B2D"/>
    <w:rsid w:val="00EC1250"/>
    <w:rsid w:val="00EC20C5"/>
    <w:rsid w:val="00EC2985"/>
    <w:rsid w:val="00EC2C05"/>
    <w:rsid w:val="00EC3231"/>
    <w:rsid w:val="00EC3EE2"/>
    <w:rsid w:val="00EC3FF2"/>
    <w:rsid w:val="00EC4571"/>
    <w:rsid w:val="00EC457D"/>
    <w:rsid w:val="00EC4CF4"/>
    <w:rsid w:val="00EC58E0"/>
    <w:rsid w:val="00EC5C3E"/>
    <w:rsid w:val="00EC6A8E"/>
    <w:rsid w:val="00ED0B3E"/>
    <w:rsid w:val="00ED30ED"/>
    <w:rsid w:val="00ED394C"/>
    <w:rsid w:val="00ED3B0B"/>
    <w:rsid w:val="00ED3B1B"/>
    <w:rsid w:val="00ED4BA0"/>
    <w:rsid w:val="00ED5042"/>
    <w:rsid w:val="00ED566D"/>
    <w:rsid w:val="00ED5DC0"/>
    <w:rsid w:val="00ED63ED"/>
    <w:rsid w:val="00ED6433"/>
    <w:rsid w:val="00ED6A06"/>
    <w:rsid w:val="00ED6B1D"/>
    <w:rsid w:val="00ED6D87"/>
    <w:rsid w:val="00EE0433"/>
    <w:rsid w:val="00EE1247"/>
    <w:rsid w:val="00EE1AC7"/>
    <w:rsid w:val="00EE22CA"/>
    <w:rsid w:val="00EE4DE4"/>
    <w:rsid w:val="00EE4F8B"/>
    <w:rsid w:val="00EE50D3"/>
    <w:rsid w:val="00EE517B"/>
    <w:rsid w:val="00EE5342"/>
    <w:rsid w:val="00EE600B"/>
    <w:rsid w:val="00EE640E"/>
    <w:rsid w:val="00EE6517"/>
    <w:rsid w:val="00EF0109"/>
    <w:rsid w:val="00EF09F7"/>
    <w:rsid w:val="00EF0D64"/>
    <w:rsid w:val="00EF110C"/>
    <w:rsid w:val="00EF1833"/>
    <w:rsid w:val="00EF1B7E"/>
    <w:rsid w:val="00EF1D19"/>
    <w:rsid w:val="00EF3437"/>
    <w:rsid w:val="00EF3C2F"/>
    <w:rsid w:val="00EF413B"/>
    <w:rsid w:val="00EF4501"/>
    <w:rsid w:val="00EF45B4"/>
    <w:rsid w:val="00EF4D10"/>
    <w:rsid w:val="00EF50CC"/>
    <w:rsid w:val="00EF525D"/>
    <w:rsid w:val="00EF7E56"/>
    <w:rsid w:val="00F00C18"/>
    <w:rsid w:val="00F016A1"/>
    <w:rsid w:val="00F0281F"/>
    <w:rsid w:val="00F030BF"/>
    <w:rsid w:val="00F038FD"/>
    <w:rsid w:val="00F044C6"/>
    <w:rsid w:val="00F054BB"/>
    <w:rsid w:val="00F058C0"/>
    <w:rsid w:val="00F05A6E"/>
    <w:rsid w:val="00F05BDF"/>
    <w:rsid w:val="00F06445"/>
    <w:rsid w:val="00F06AFE"/>
    <w:rsid w:val="00F06D99"/>
    <w:rsid w:val="00F06F8D"/>
    <w:rsid w:val="00F0737A"/>
    <w:rsid w:val="00F100E2"/>
    <w:rsid w:val="00F1058B"/>
    <w:rsid w:val="00F10BF8"/>
    <w:rsid w:val="00F10C61"/>
    <w:rsid w:val="00F10E99"/>
    <w:rsid w:val="00F10F9D"/>
    <w:rsid w:val="00F114D2"/>
    <w:rsid w:val="00F1188D"/>
    <w:rsid w:val="00F11D25"/>
    <w:rsid w:val="00F1242C"/>
    <w:rsid w:val="00F1262B"/>
    <w:rsid w:val="00F13108"/>
    <w:rsid w:val="00F1340C"/>
    <w:rsid w:val="00F139EB"/>
    <w:rsid w:val="00F14520"/>
    <w:rsid w:val="00F153A2"/>
    <w:rsid w:val="00F16574"/>
    <w:rsid w:val="00F203E8"/>
    <w:rsid w:val="00F20A75"/>
    <w:rsid w:val="00F210FE"/>
    <w:rsid w:val="00F2244F"/>
    <w:rsid w:val="00F2289E"/>
    <w:rsid w:val="00F228BC"/>
    <w:rsid w:val="00F2343A"/>
    <w:rsid w:val="00F23E38"/>
    <w:rsid w:val="00F23E7D"/>
    <w:rsid w:val="00F24096"/>
    <w:rsid w:val="00F25107"/>
    <w:rsid w:val="00F25127"/>
    <w:rsid w:val="00F25B69"/>
    <w:rsid w:val="00F276E3"/>
    <w:rsid w:val="00F305EC"/>
    <w:rsid w:val="00F31561"/>
    <w:rsid w:val="00F32082"/>
    <w:rsid w:val="00F3356F"/>
    <w:rsid w:val="00F33970"/>
    <w:rsid w:val="00F33A2E"/>
    <w:rsid w:val="00F33A50"/>
    <w:rsid w:val="00F340C4"/>
    <w:rsid w:val="00F34605"/>
    <w:rsid w:val="00F35542"/>
    <w:rsid w:val="00F355CF"/>
    <w:rsid w:val="00F355D1"/>
    <w:rsid w:val="00F358E7"/>
    <w:rsid w:val="00F35922"/>
    <w:rsid w:val="00F3628B"/>
    <w:rsid w:val="00F367A7"/>
    <w:rsid w:val="00F374E8"/>
    <w:rsid w:val="00F40108"/>
    <w:rsid w:val="00F40287"/>
    <w:rsid w:val="00F42563"/>
    <w:rsid w:val="00F43051"/>
    <w:rsid w:val="00F4324C"/>
    <w:rsid w:val="00F43B38"/>
    <w:rsid w:val="00F440DC"/>
    <w:rsid w:val="00F45189"/>
    <w:rsid w:val="00F46EEC"/>
    <w:rsid w:val="00F47494"/>
    <w:rsid w:val="00F47647"/>
    <w:rsid w:val="00F47783"/>
    <w:rsid w:val="00F51EB8"/>
    <w:rsid w:val="00F51FC8"/>
    <w:rsid w:val="00F52A47"/>
    <w:rsid w:val="00F52B4C"/>
    <w:rsid w:val="00F53042"/>
    <w:rsid w:val="00F53650"/>
    <w:rsid w:val="00F53F82"/>
    <w:rsid w:val="00F542CC"/>
    <w:rsid w:val="00F54712"/>
    <w:rsid w:val="00F547A7"/>
    <w:rsid w:val="00F563B7"/>
    <w:rsid w:val="00F56DED"/>
    <w:rsid w:val="00F57CF8"/>
    <w:rsid w:val="00F600D2"/>
    <w:rsid w:val="00F60C9B"/>
    <w:rsid w:val="00F60EB3"/>
    <w:rsid w:val="00F62F03"/>
    <w:rsid w:val="00F637A0"/>
    <w:rsid w:val="00F63A4E"/>
    <w:rsid w:val="00F63A5D"/>
    <w:rsid w:val="00F645F0"/>
    <w:rsid w:val="00F64E54"/>
    <w:rsid w:val="00F65732"/>
    <w:rsid w:val="00F65C92"/>
    <w:rsid w:val="00F65FEC"/>
    <w:rsid w:val="00F66120"/>
    <w:rsid w:val="00F661AD"/>
    <w:rsid w:val="00F662A6"/>
    <w:rsid w:val="00F66972"/>
    <w:rsid w:val="00F66B61"/>
    <w:rsid w:val="00F678F7"/>
    <w:rsid w:val="00F6795F"/>
    <w:rsid w:val="00F67D71"/>
    <w:rsid w:val="00F70897"/>
    <w:rsid w:val="00F71006"/>
    <w:rsid w:val="00F710A5"/>
    <w:rsid w:val="00F718A8"/>
    <w:rsid w:val="00F7248D"/>
    <w:rsid w:val="00F729BD"/>
    <w:rsid w:val="00F7415B"/>
    <w:rsid w:val="00F75056"/>
    <w:rsid w:val="00F75485"/>
    <w:rsid w:val="00F75F68"/>
    <w:rsid w:val="00F75F6A"/>
    <w:rsid w:val="00F76362"/>
    <w:rsid w:val="00F7685B"/>
    <w:rsid w:val="00F772D7"/>
    <w:rsid w:val="00F77910"/>
    <w:rsid w:val="00F8054E"/>
    <w:rsid w:val="00F8059C"/>
    <w:rsid w:val="00F80C95"/>
    <w:rsid w:val="00F81624"/>
    <w:rsid w:val="00F818E7"/>
    <w:rsid w:val="00F821B6"/>
    <w:rsid w:val="00F829F0"/>
    <w:rsid w:val="00F82AF0"/>
    <w:rsid w:val="00F83288"/>
    <w:rsid w:val="00F83F59"/>
    <w:rsid w:val="00F8415A"/>
    <w:rsid w:val="00F84572"/>
    <w:rsid w:val="00F84C74"/>
    <w:rsid w:val="00F84DF6"/>
    <w:rsid w:val="00F84E70"/>
    <w:rsid w:val="00F852CC"/>
    <w:rsid w:val="00F85DAC"/>
    <w:rsid w:val="00F860A4"/>
    <w:rsid w:val="00F867E2"/>
    <w:rsid w:val="00F86B0C"/>
    <w:rsid w:val="00F87A07"/>
    <w:rsid w:val="00F87B09"/>
    <w:rsid w:val="00F9045D"/>
    <w:rsid w:val="00F90545"/>
    <w:rsid w:val="00F91B04"/>
    <w:rsid w:val="00F91FF5"/>
    <w:rsid w:val="00F9261D"/>
    <w:rsid w:val="00F9298F"/>
    <w:rsid w:val="00F92A95"/>
    <w:rsid w:val="00F92F82"/>
    <w:rsid w:val="00F9363E"/>
    <w:rsid w:val="00F9382A"/>
    <w:rsid w:val="00F943CF"/>
    <w:rsid w:val="00F95257"/>
    <w:rsid w:val="00F95BCB"/>
    <w:rsid w:val="00F96B7A"/>
    <w:rsid w:val="00F96B9B"/>
    <w:rsid w:val="00F9709C"/>
    <w:rsid w:val="00F97B26"/>
    <w:rsid w:val="00FA04A2"/>
    <w:rsid w:val="00FA100E"/>
    <w:rsid w:val="00FA10AC"/>
    <w:rsid w:val="00FA113D"/>
    <w:rsid w:val="00FA153D"/>
    <w:rsid w:val="00FA26CB"/>
    <w:rsid w:val="00FA2769"/>
    <w:rsid w:val="00FA2AC1"/>
    <w:rsid w:val="00FA2C9D"/>
    <w:rsid w:val="00FA2E12"/>
    <w:rsid w:val="00FA3009"/>
    <w:rsid w:val="00FA3551"/>
    <w:rsid w:val="00FA3B41"/>
    <w:rsid w:val="00FA4F4B"/>
    <w:rsid w:val="00FA567F"/>
    <w:rsid w:val="00FA5E78"/>
    <w:rsid w:val="00FA60B4"/>
    <w:rsid w:val="00FA6690"/>
    <w:rsid w:val="00FA6C6B"/>
    <w:rsid w:val="00FA71BF"/>
    <w:rsid w:val="00FA72AC"/>
    <w:rsid w:val="00FB0603"/>
    <w:rsid w:val="00FB0C92"/>
    <w:rsid w:val="00FB0CCB"/>
    <w:rsid w:val="00FB1360"/>
    <w:rsid w:val="00FB1502"/>
    <w:rsid w:val="00FB18FA"/>
    <w:rsid w:val="00FB1930"/>
    <w:rsid w:val="00FB1D77"/>
    <w:rsid w:val="00FB1E2A"/>
    <w:rsid w:val="00FB210D"/>
    <w:rsid w:val="00FB2274"/>
    <w:rsid w:val="00FB2387"/>
    <w:rsid w:val="00FB2618"/>
    <w:rsid w:val="00FB3B98"/>
    <w:rsid w:val="00FB4EEF"/>
    <w:rsid w:val="00FB4F82"/>
    <w:rsid w:val="00FB5971"/>
    <w:rsid w:val="00FB5973"/>
    <w:rsid w:val="00FB5A6D"/>
    <w:rsid w:val="00FB6819"/>
    <w:rsid w:val="00FC07DC"/>
    <w:rsid w:val="00FC0EFD"/>
    <w:rsid w:val="00FC182B"/>
    <w:rsid w:val="00FC1B6B"/>
    <w:rsid w:val="00FC1DEE"/>
    <w:rsid w:val="00FC1E6F"/>
    <w:rsid w:val="00FC2529"/>
    <w:rsid w:val="00FC26F4"/>
    <w:rsid w:val="00FC3617"/>
    <w:rsid w:val="00FC3D00"/>
    <w:rsid w:val="00FC3EC9"/>
    <w:rsid w:val="00FC40F2"/>
    <w:rsid w:val="00FC4C39"/>
    <w:rsid w:val="00FC5160"/>
    <w:rsid w:val="00FC668D"/>
    <w:rsid w:val="00FC73A2"/>
    <w:rsid w:val="00FC7E2F"/>
    <w:rsid w:val="00FD2590"/>
    <w:rsid w:val="00FD2687"/>
    <w:rsid w:val="00FD43DA"/>
    <w:rsid w:val="00FD4515"/>
    <w:rsid w:val="00FD4A12"/>
    <w:rsid w:val="00FD4D66"/>
    <w:rsid w:val="00FD51A9"/>
    <w:rsid w:val="00FD5CC4"/>
    <w:rsid w:val="00FD5F78"/>
    <w:rsid w:val="00FD6438"/>
    <w:rsid w:val="00FD6455"/>
    <w:rsid w:val="00FD6C82"/>
    <w:rsid w:val="00FD77F5"/>
    <w:rsid w:val="00FD7B76"/>
    <w:rsid w:val="00FE062B"/>
    <w:rsid w:val="00FE17FC"/>
    <w:rsid w:val="00FE201C"/>
    <w:rsid w:val="00FE3408"/>
    <w:rsid w:val="00FE3C5A"/>
    <w:rsid w:val="00FE3C8D"/>
    <w:rsid w:val="00FE3DB9"/>
    <w:rsid w:val="00FE3F48"/>
    <w:rsid w:val="00FE3FF1"/>
    <w:rsid w:val="00FE421E"/>
    <w:rsid w:val="00FE44E2"/>
    <w:rsid w:val="00FE4CEA"/>
    <w:rsid w:val="00FE4D2A"/>
    <w:rsid w:val="00FE52A7"/>
    <w:rsid w:val="00FE575D"/>
    <w:rsid w:val="00FE62BC"/>
    <w:rsid w:val="00FE755B"/>
    <w:rsid w:val="00FE7D09"/>
    <w:rsid w:val="00FF19A0"/>
    <w:rsid w:val="00FF243E"/>
    <w:rsid w:val="00FF33F7"/>
    <w:rsid w:val="00FF369A"/>
    <w:rsid w:val="00FF3A9D"/>
    <w:rsid w:val="00FF3C26"/>
    <w:rsid w:val="00FF42AC"/>
    <w:rsid w:val="00FF4B9A"/>
    <w:rsid w:val="00FF628F"/>
    <w:rsid w:val="00FF64D2"/>
    <w:rsid w:val="00FF671F"/>
    <w:rsid w:val="00FF6D4C"/>
    <w:rsid w:val="00FF732D"/>
    <w:rsid w:val="00FF766B"/>
    <w:rsid w:val="00FF793C"/>
    <w:rsid w:val="00FF7AD4"/>
    <w:rsid w:val="00FF7C6D"/>
    <w:rsid w:val="00FF7F4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6"/>
    <o:shapelayout v:ext="edit">
      <o:idmap v:ext="edit" data="1"/>
    </o:shapelayout>
  </w:shapeDefaults>
  <w:decimalSymbol w:val="."/>
  <w:listSeparator w:val=","/>
  <w15:docId w15:val="{42B13FBC-30EE-4D40-9E9A-05CC91DCFF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B5704"/>
    <w:rPr>
      <w:sz w:val="24"/>
      <w:szCs w:val="24"/>
      <w:lang w:val="en-IN"/>
    </w:rPr>
  </w:style>
  <w:style w:type="paragraph" w:styleId="Heading1">
    <w:name w:val="heading 1"/>
    <w:basedOn w:val="Normal"/>
    <w:next w:val="Normal"/>
    <w:link w:val="Heading1Char"/>
    <w:uiPriority w:val="99"/>
    <w:qFormat/>
    <w:rsid w:val="00EB5704"/>
    <w:pPr>
      <w:keepNext/>
      <w:keepLines/>
      <w:spacing w:before="480"/>
      <w:outlineLvl w:val="0"/>
    </w:pPr>
    <w:rPr>
      <w:rFonts w:ascii="Cambria" w:eastAsia="SimSun" w:hAnsi="Cambria" w:cs="SimSun"/>
      <w:b/>
      <w:bCs/>
      <w:color w:val="365F91"/>
      <w:sz w:val="28"/>
      <w:szCs w:val="28"/>
    </w:rPr>
  </w:style>
  <w:style w:type="paragraph" w:styleId="Heading2">
    <w:name w:val="heading 2"/>
    <w:basedOn w:val="Normal"/>
    <w:next w:val="Normal"/>
    <w:link w:val="Heading2Char"/>
    <w:uiPriority w:val="99"/>
    <w:qFormat/>
    <w:rsid w:val="00EB5704"/>
    <w:pPr>
      <w:keepNext/>
      <w:keepLines/>
      <w:widowControl w:val="0"/>
      <w:spacing w:before="200"/>
      <w:outlineLvl w:val="1"/>
    </w:pPr>
    <w:rPr>
      <w:rFonts w:ascii="Cambria" w:eastAsia="SimSun" w:hAnsi="Cambria" w:cs="SimSun"/>
      <w:b/>
      <w:bCs/>
      <w:color w:val="4F81BD"/>
      <w:sz w:val="26"/>
      <w:szCs w:val="26"/>
      <w:lang w:val="en-US"/>
    </w:rPr>
  </w:style>
  <w:style w:type="paragraph" w:styleId="Heading3">
    <w:name w:val="heading 3"/>
    <w:basedOn w:val="Normal"/>
    <w:next w:val="Normal"/>
    <w:link w:val="Heading3Char"/>
    <w:uiPriority w:val="9"/>
    <w:qFormat/>
    <w:rsid w:val="00EB5704"/>
    <w:pPr>
      <w:keepNext/>
      <w:keepLines/>
      <w:spacing w:before="200"/>
      <w:outlineLvl w:val="2"/>
    </w:pPr>
    <w:rPr>
      <w:rFonts w:ascii="Cambria" w:eastAsia="SimSun" w:hAnsi="Cambria" w:cs="SimSun"/>
      <w:b/>
      <w:bCs/>
      <w:color w:val="4F81BD"/>
    </w:rPr>
  </w:style>
  <w:style w:type="paragraph" w:styleId="Heading4">
    <w:name w:val="heading 4"/>
    <w:basedOn w:val="Normal"/>
    <w:next w:val="Normal"/>
    <w:link w:val="Heading4Char"/>
    <w:uiPriority w:val="9"/>
    <w:qFormat/>
    <w:rsid w:val="00EB5704"/>
    <w:pPr>
      <w:keepNext/>
      <w:keepLines/>
      <w:spacing w:before="40"/>
      <w:outlineLvl w:val="3"/>
    </w:pPr>
    <w:rPr>
      <w:rFonts w:ascii="Cambria" w:eastAsia="SimSun" w:hAnsi="Cambria" w:cs="SimSun"/>
      <w:i/>
      <w:iCs/>
      <w:color w:val="365F91"/>
    </w:rPr>
  </w:style>
  <w:style w:type="paragraph" w:styleId="Heading5">
    <w:name w:val="heading 5"/>
    <w:basedOn w:val="Normal"/>
    <w:next w:val="Normal"/>
    <w:link w:val="Heading5Char"/>
    <w:uiPriority w:val="9"/>
    <w:qFormat/>
    <w:rsid w:val="00EB5704"/>
    <w:pPr>
      <w:keepNext/>
      <w:keepLines/>
      <w:spacing w:before="40"/>
      <w:outlineLvl w:val="4"/>
    </w:pPr>
    <w:rPr>
      <w:rFonts w:ascii="Cambria" w:eastAsia="SimSun" w:hAnsi="Cambria" w:cs="SimSun"/>
      <w:color w:val="365F91"/>
    </w:rPr>
  </w:style>
  <w:style w:type="paragraph" w:styleId="Heading7">
    <w:name w:val="heading 7"/>
    <w:basedOn w:val="Normal"/>
    <w:next w:val="Normal"/>
    <w:link w:val="Heading7Char"/>
    <w:uiPriority w:val="9"/>
    <w:qFormat/>
    <w:rsid w:val="00EB5704"/>
    <w:pPr>
      <w:keepNext/>
      <w:keepLines/>
      <w:widowControl w:val="0"/>
      <w:spacing w:before="200"/>
      <w:outlineLvl w:val="6"/>
    </w:pPr>
    <w:rPr>
      <w:rFonts w:ascii="Cambria" w:eastAsia="SimSun" w:hAnsi="Cambria" w:cs="SimSun"/>
      <w:i/>
      <w:iCs/>
      <w:color w:val="404040"/>
      <w:sz w:val="22"/>
      <w:szCs w:val="2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EB5704"/>
    <w:rPr>
      <w:rFonts w:ascii="Cambria" w:eastAsia="SimSun" w:hAnsi="Cambria" w:cs="SimSun"/>
      <w:b/>
      <w:bCs/>
      <w:color w:val="365F91"/>
      <w:sz w:val="28"/>
      <w:szCs w:val="28"/>
      <w:lang w:val="en-IN"/>
    </w:rPr>
  </w:style>
  <w:style w:type="character" w:customStyle="1" w:styleId="Heading3Char">
    <w:name w:val="Heading 3 Char"/>
    <w:basedOn w:val="DefaultParagraphFont"/>
    <w:link w:val="Heading3"/>
    <w:uiPriority w:val="9"/>
    <w:rsid w:val="00EB5704"/>
    <w:rPr>
      <w:rFonts w:ascii="Cambria" w:eastAsia="SimSun" w:hAnsi="Cambria" w:cs="SimSun"/>
      <w:b/>
      <w:bCs/>
      <w:color w:val="4F81BD"/>
      <w:sz w:val="24"/>
      <w:szCs w:val="24"/>
      <w:lang w:val="en-IN"/>
    </w:rPr>
  </w:style>
  <w:style w:type="character" w:customStyle="1" w:styleId="Heading4Char">
    <w:name w:val="Heading 4 Char"/>
    <w:basedOn w:val="DefaultParagraphFont"/>
    <w:link w:val="Heading4"/>
    <w:uiPriority w:val="9"/>
    <w:rsid w:val="00EB5704"/>
    <w:rPr>
      <w:rFonts w:ascii="Cambria" w:eastAsia="SimSun" w:hAnsi="Cambria" w:cs="SimSun"/>
      <w:i/>
      <w:iCs/>
      <w:color w:val="365F91"/>
      <w:sz w:val="24"/>
      <w:szCs w:val="24"/>
      <w:lang w:val="en-IN"/>
    </w:rPr>
  </w:style>
  <w:style w:type="character" w:customStyle="1" w:styleId="Heading5Char">
    <w:name w:val="Heading 5 Char"/>
    <w:basedOn w:val="DefaultParagraphFont"/>
    <w:link w:val="Heading5"/>
    <w:uiPriority w:val="9"/>
    <w:rsid w:val="00EB5704"/>
    <w:rPr>
      <w:rFonts w:ascii="Cambria" w:eastAsia="SimSun" w:hAnsi="Cambria" w:cs="SimSun"/>
      <w:color w:val="365F91"/>
      <w:sz w:val="24"/>
      <w:szCs w:val="24"/>
      <w:lang w:val="en-IN"/>
    </w:rPr>
  </w:style>
  <w:style w:type="table" w:styleId="TableGrid">
    <w:name w:val="Table Grid"/>
    <w:basedOn w:val="TableNormal"/>
    <w:uiPriority w:val="39"/>
    <w:qFormat/>
    <w:rsid w:val="00EB57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qFormat/>
    <w:rsid w:val="00EB5704"/>
    <w:pPr>
      <w:tabs>
        <w:tab w:val="center" w:pos="4320"/>
        <w:tab w:val="right" w:pos="8640"/>
      </w:tabs>
    </w:pPr>
  </w:style>
  <w:style w:type="character" w:customStyle="1" w:styleId="HeaderChar">
    <w:name w:val="Header Char"/>
    <w:basedOn w:val="DefaultParagraphFont"/>
    <w:link w:val="Header"/>
    <w:uiPriority w:val="99"/>
    <w:qFormat/>
    <w:rsid w:val="00EB5704"/>
    <w:rPr>
      <w:sz w:val="24"/>
      <w:szCs w:val="24"/>
      <w:lang w:val="en-IN"/>
    </w:rPr>
  </w:style>
  <w:style w:type="paragraph" w:styleId="Footer">
    <w:name w:val="footer"/>
    <w:basedOn w:val="Normal"/>
    <w:link w:val="FooterChar"/>
    <w:uiPriority w:val="99"/>
    <w:rsid w:val="00EB5704"/>
    <w:pPr>
      <w:tabs>
        <w:tab w:val="center" w:pos="4320"/>
        <w:tab w:val="right" w:pos="8640"/>
      </w:tabs>
    </w:pPr>
  </w:style>
  <w:style w:type="character" w:customStyle="1" w:styleId="FooterChar">
    <w:name w:val="Footer Char"/>
    <w:basedOn w:val="DefaultParagraphFont"/>
    <w:link w:val="Footer"/>
    <w:uiPriority w:val="99"/>
    <w:qFormat/>
    <w:rsid w:val="00EB5704"/>
    <w:rPr>
      <w:sz w:val="24"/>
      <w:szCs w:val="24"/>
      <w:lang w:val="en-IN"/>
    </w:rPr>
  </w:style>
  <w:style w:type="character" w:styleId="PageNumber">
    <w:name w:val="page number"/>
    <w:basedOn w:val="DefaultParagraphFont"/>
    <w:rsid w:val="00EB5704"/>
  </w:style>
  <w:style w:type="character" w:styleId="CommentReference">
    <w:name w:val="annotation reference"/>
    <w:rsid w:val="00EB5704"/>
    <w:rPr>
      <w:sz w:val="16"/>
      <w:szCs w:val="16"/>
    </w:rPr>
  </w:style>
  <w:style w:type="paragraph" w:styleId="CommentText">
    <w:name w:val="annotation text"/>
    <w:basedOn w:val="Normal"/>
    <w:rsid w:val="00EB5704"/>
    <w:rPr>
      <w:sz w:val="20"/>
      <w:szCs w:val="20"/>
    </w:rPr>
  </w:style>
  <w:style w:type="paragraph" w:styleId="CommentSubject">
    <w:name w:val="annotation subject"/>
    <w:basedOn w:val="CommentText"/>
    <w:next w:val="CommentText"/>
    <w:rsid w:val="00EB5704"/>
    <w:rPr>
      <w:b/>
      <w:bCs/>
    </w:rPr>
  </w:style>
  <w:style w:type="paragraph" w:styleId="BalloonText">
    <w:name w:val="Balloon Text"/>
    <w:basedOn w:val="Normal"/>
    <w:link w:val="BalloonTextChar"/>
    <w:uiPriority w:val="99"/>
    <w:rsid w:val="00EB5704"/>
    <w:rPr>
      <w:rFonts w:ascii="Tahoma" w:hAnsi="Tahoma" w:cs="Tahoma"/>
      <w:sz w:val="16"/>
      <w:szCs w:val="16"/>
    </w:rPr>
  </w:style>
  <w:style w:type="character" w:customStyle="1" w:styleId="BalloonTextChar">
    <w:name w:val="Balloon Text Char"/>
    <w:basedOn w:val="DefaultParagraphFont"/>
    <w:link w:val="BalloonText"/>
    <w:uiPriority w:val="99"/>
    <w:rsid w:val="00EB5704"/>
    <w:rPr>
      <w:rFonts w:ascii="Tahoma" w:hAnsi="Tahoma" w:cs="Tahoma"/>
      <w:sz w:val="16"/>
      <w:szCs w:val="16"/>
      <w:lang w:val="en-IN"/>
    </w:rPr>
  </w:style>
  <w:style w:type="paragraph" w:styleId="ListParagraph">
    <w:name w:val="List Paragraph"/>
    <w:aliases w:val="heading 9,Annexure,Heading 91,List Paragraph1,Heading 911,List Paragraph2,List Paragraph11,Heading 9111,Heading 92,Heading 93,Heading 94,Heading 91111,Heading 95,WinDForce-Letter,Report Para,Bullet 05,Heading 911111,Heading 9111111,Bullet"/>
    <w:basedOn w:val="Normal"/>
    <w:link w:val="ListParagraphChar"/>
    <w:uiPriority w:val="34"/>
    <w:qFormat/>
    <w:rsid w:val="00EB5704"/>
    <w:pPr>
      <w:ind w:left="720"/>
    </w:pPr>
  </w:style>
  <w:style w:type="character" w:styleId="Hyperlink">
    <w:name w:val="Hyperlink"/>
    <w:uiPriority w:val="99"/>
    <w:qFormat/>
    <w:rsid w:val="00EB5704"/>
    <w:rPr>
      <w:color w:val="0000FF"/>
      <w:u w:val="single"/>
    </w:rPr>
  </w:style>
  <w:style w:type="character" w:styleId="Emphasis">
    <w:name w:val="Emphasis"/>
    <w:uiPriority w:val="20"/>
    <w:qFormat/>
    <w:rsid w:val="00EB5704"/>
    <w:rPr>
      <w:i/>
      <w:iCs/>
    </w:rPr>
  </w:style>
  <w:style w:type="character" w:styleId="Strong">
    <w:name w:val="Strong"/>
    <w:uiPriority w:val="22"/>
    <w:qFormat/>
    <w:rsid w:val="00EB5704"/>
    <w:rPr>
      <w:b/>
      <w:bCs/>
    </w:rPr>
  </w:style>
  <w:style w:type="paragraph" w:styleId="NormalWeb">
    <w:name w:val="Normal (Web)"/>
    <w:basedOn w:val="Normal"/>
    <w:uiPriority w:val="99"/>
    <w:rsid w:val="00EB5704"/>
    <w:pPr>
      <w:spacing w:before="100" w:beforeAutospacing="1" w:after="100" w:afterAutospacing="1"/>
    </w:pPr>
    <w:rPr>
      <w:lang w:eastAsia="en-IN"/>
    </w:rPr>
  </w:style>
  <w:style w:type="paragraph" w:styleId="NoSpacing">
    <w:name w:val="No Spacing"/>
    <w:link w:val="NoSpacingChar"/>
    <w:uiPriority w:val="1"/>
    <w:qFormat/>
    <w:rsid w:val="00EB5704"/>
    <w:rPr>
      <w:sz w:val="24"/>
      <w:szCs w:val="24"/>
      <w:lang w:val="en-IN"/>
    </w:rPr>
  </w:style>
  <w:style w:type="character" w:customStyle="1" w:styleId="NoSpacingChar">
    <w:name w:val="No Spacing Char"/>
    <w:basedOn w:val="DefaultParagraphFont"/>
    <w:link w:val="NoSpacing"/>
    <w:uiPriority w:val="1"/>
    <w:rsid w:val="00EB5704"/>
    <w:rPr>
      <w:sz w:val="24"/>
      <w:szCs w:val="24"/>
      <w:lang w:val="en-IN"/>
    </w:rPr>
  </w:style>
  <w:style w:type="character" w:customStyle="1" w:styleId="apple-converted-space">
    <w:name w:val="apple-converted-space"/>
    <w:qFormat/>
    <w:rsid w:val="00EB5704"/>
  </w:style>
  <w:style w:type="paragraph" w:customStyle="1" w:styleId="NumHead">
    <w:name w:val="NumHead"/>
    <w:basedOn w:val="Normal"/>
    <w:next w:val="NumText"/>
    <w:rsid w:val="00EB5704"/>
    <w:pPr>
      <w:keepNext/>
      <w:numPr>
        <w:numId w:val="1"/>
      </w:numPr>
      <w:spacing w:after="284"/>
      <w:outlineLvl w:val="0"/>
    </w:pPr>
    <w:rPr>
      <w:b/>
      <w:caps/>
      <w:sz w:val="26"/>
      <w:szCs w:val="20"/>
      <w:lang w:val="en-US"/>
    </w:rPr>
  </w:style>
  <w:style w:type="paragraph" w:customStyle="1" w:styleId="NumText">
    <w:name w:val="NumText"/>
    <w:basedOn w:val="Normal"/>
    <w:rsid w:val="00EB5704"/>
    <w:pPr>
      <w:numPr>
        <w:ilvl w:val="1"/>
        <w:numId w:val="1"/>
      </w:numPr>
      <w:spacing w:after="284"/>
      <w:outlineLvl w:val="1"/>
    </w:pPr>
    <w:rPr>
      <w:sz w:val="22"/>
      <w:szCs w:val="20"/>
      <w:lang w:val="en-US"/>
    </w:rPr>
  </w:style>
  <w:style w:type="table" w:styleId="LightGrid-Accent5">
    <w:name w:val="Light Grid Accent 5"/>
    <w:basedOn w:val="TableNormal"/>
    <w:uiPriority w:val="62"/>
    <w:rsid w:val="00EB5704"/>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Palatino Linotype" w:eastAsia="SimSun" w:hAnsi="Palatino Linotype" w:cs="SimSu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Palatino Linotype" w:eastAsia="SimSun" w:hAnsi="Palatino Linotype" w:cs="SimSu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Palatino Linotype" w:eastAsia="SimSun" w:hAnsi="Palatino Linotype" w:cs="SimSun"/>
        <w:b/>
        <w:bCs/>
      </w:rPr>
    </w:tblStylePr>
    <w:tblStylePr w:type="lastCol">
      <w:rPr>
        <w:rFonts w:ascii="Palatino Linotype" w:eastAsia="SimSun" w:hAnsi="Palatino Linotype" w:cs="SimSu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LightShading-Accent3">
    <w:name w:val="Light Shading Accent 3"/>
    <w:basedOn w:val="TableNormal"/>
    <w:uiPriority w:val="60"/>
    <w:rsid w:val="00EB5704"/>
    <w:rPr>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MediumShading1-Accent11">
    <w:name w:val="Medium Shading 1 - Accent 11"/>
    <w:basedOn w:val="TableNormal"/>
    <w:uiPriority w:val="63"/>
    <w:rsid w:val="00EB5704"/>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EB5704"/>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MediumGrid1-Accent5">
    <w:name w:val="Medium Grid 1 Accent 5"/>
    <w:basedOn w:val="TableNormal"/>
    <w:uiPriority w:val="67"/>
    <w:rsid w:val="00EB5704"/>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shd w:val="clear" w:color="auto" w:fill="D2EAF1"/>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paragraph" w:styleId="TOCHeading">
    <w:name w:val="TOC Heading"/>
    <w:basedOn w:val="Heading1"/>
    <w:next w:val="Normal"/>
    <w:uiPriority w:val="39"/>
    <w:qFormat/>
    <w:rsid w:val="00EB5704"/>
    <w:pPr>
      <w:spacing w:line="276" w:lineRule="auto"/>
      <w:outlineLvl w:val="9"/>
    </w:pPr>
    <w:rPr>
      <w:lang w:val="en-US" w:eastAsia="ja-JP"/>
    </w:rPr>
  </w:style>
  <w:style w:type="paragraph" w:styleId="TOC2">
    <w:name w:val="toc 2"/>
    <w:basedOn w:val="Normal"/>
    <w:next w:val="Normal"/>
    <w:uiPriority w:val="39"/>
    <w:qFormat/>
    <w:rsid w:val="00EB5704"/>
    <w:pPr>
      <w:spacing w:after="100"/>
      <w:ind w:left="240"/>
    </w:pPr>
  </w:style>
  <w:style w:type="paragraph" w:styleId="TOC1">
    <w:name w:val="toc 1"/>
    <w:basedOn w:val="Normal"/>
    <w:next w:val="Normal"/>
    <w:uiPriority w:val="39"/>
    <w:qFormat/>
    <w:rsid w:val="00EB5704"/>
    <w:pPr>
      <w:spacing w:after="100" w:line="276" w:lineRule="auto"/>
    </w:pPr>
    <w:rPr>
      <w:rFonts w:ascii="Calibri" w:eastAsia="SimSun" w:hAnsi="Calibri" w:cs="SimSun"/>
      <w:sz w:val="22"/>
      <w:szCs w:val="22"/>
      <w:lang w:val="en-US"/>
    </w:rPr>
  </w:style>
  <w:style w:type="paragraph" w:styleId="TOC3">
    <w:name w:val="toc 3"/>
    <w:basedOn w:val="Normal"/>
    <w:next w:val="Normal"/>
    <w:uiPriority w:val="39"/>
    <w:qFormat/>
    <w:rsid w:val="00EB5704"/>
    <w:pPr>
      <w:spacing w:after="100" w:line="276" w:lineRule="auto"/>
      <w:ind w:left="440"/>
    </w:pPr>
    <w:rPr>
      <w:rFonts w:ascii="Calibri" w:eastAsia="SimSun" w:hAnsi="Calibri" w:cs="SimSun"/>
      <w:sz w:val="22"/>
      <w:szCs w:val="22"/>
      <w:lang w:val="en-US"/>
    </w:rPr>
  </w:style>
  <w:style w:type="paragraph" w:styleId="TOC4">
    <w:name w:val="toc 4"/>
    <w:basedOn w:val="Normal"/>
    <w:next w:val="Normal"/>
    <w:uiPriority w:val="39"/>
    <w:rsid w:val="00EB5704"/>
    <w:pPr>
      <w:spacing w:after="100" w:line="276" w:lineRule="auto"/>
      <w:ind w:left="660"/>
    </w:pPr>
    <w:rPr>
      <w:rFonts w:ascii="Calibri" w:eastAsia="SimSun" w:hAnsi="Calibri" w:cs="SimSun"/>
      <w:sz w:val="22"/>
      <w:szCs w:val="22"/>
      <w:lang w:val="en-US"/>
    </w:rPr>
  </w:style>
  <w:style w:type="paragraph" w:styleId="TOC5">
    <w:name w:val="toc 5"/>
    <w:basedOn w:val="Normal"/>
    <w:next w:val="Normal"/>
    <w:uiPriority w:val="39"/>
    <w:rsid w:val="00EB5704"/>
    <w:pPr>
      <w:spacing w:after="100" w:line="276" w:lineRule="auto"/>
      <w:ind w:left="880"/>
    </w:pPr>
    <w:rPr>
      <w:rFonts w:ascii="Calibri" w:eastAsia="SimSun" w:hAnsi="Calibri" w:cs="SimSun"/>
      <w:sz w:val="22"/>
      <w:szCs w:val="22"/>
      <w:lang w:val="en-US"/>
    </w:rPr>
  </w:style>
  <w:style w:type="paragraph" w:styleId="TOC6">
    <w:name w:val="toc 6"/>
    <w:basedOn w:val="Normal"/>
    <w:next w:val="Normal"/>
    <w:uiPriority w:val="39"/>
    <w:rsid w:val="00EB5704"/>
    <w:pPr>
      <w:spacing w:after="100" w:line="276" w:lineRule="auto"/>
      <w:ind w:left="1100"/>
    </w:pPr>
    <w:rPr>
      <w:rFonts w:ascii="Calibri" w:eastAsia="SimSun" w:hAnsi="Calibri" w:cs="SimSun"/>
      <w:sz w:val="22"/>
      <w:szCs w:val="22"/>
      <w:lang w:val="en-US"/>
    </w:rPr>
  </w:style>
  <w:style w:type="paragraph" w:styleId="TOC7">
    <w:name w:val="toc 7"/>
    <w:basedOn w:val="Normal"/>
    <w:next w:val="Normal"/>
    <w:uiPriority w:val="39"/>
    <w:rsid w:val="00EB5704"/>
    <w:pPr>
      <w:spacing w:after="100" w:line="276" w:lineRule="auto"/>
      <w:ind w:left="1320"/>
    </w:pPr>
    <w:rPr>
      <w:rFonts w:ascii="Calibri" w:eastAsia="SimSun" w:hAnsi="Calibri" w:cs="SimSun"/>
      <w:sz w:val="22"/>
      <w:szCs w:val="22"/>
      <w:lang w:val="en-US"/>
    </w:rPr>
  </w:style>
  <w:style w:type="paragraph" w:styleId="TOC8">
    <w:name w:val="toc 8"/>
    <w:basedOn w:val="Normal"/>
    <w:next w:val="Normal"/>
    <w:uiPriority w:val="39"/>
    <w:rsid w:val="00EB5704"/>
    <w:pPr>
      <w:spacing w:after="100" w:line="276" w:lineRule="auto"/>
      <w:ind w:left="1540"/>
    </w:pPr>
    <w:rPr>
      <w:rFonts w:ascii="Calibri" w:eastAsia="SimSun" w:hAnsi="Calibri" w:cs="SimSun"/>
      <w:sz w:val="22"/>
      <w:szCs w:val="22"/>
      <w:lang w:val="en-US"/>
    </w:rPr>
  </w:style>
  <w:style w:type="paragraph" w:styleId="TOC9">
    <w:name w:val="toc 9"/>
    <w:basedOn w:val="Normal"/>
    <w:next w:val="Normal"/>
    <w:uiPriority w:val="39"/>
    <w:rsid w:val="00EB5704"/>
    <w:pPr>
      <w:spacing w:after="100" w:line="276" w:lineRule="auto"/>
      <w:ind w:left="1760"/>
    </w:pPr>
    <w:rPr>
      <w:rFonts w:ascii="Calibri" w:eastAsia="SimSun" w:hAnsi="Calibri" w:cs="SimSun"/>
      <w:sz w:val="22"/>
      <w:szCs w:val="22"/>
      <w:lang w:val="en-US"/>
    </w:rPr>
  </w:style>
  <w:style w:type="paragraph" w:styleId="ListBullet">
    <w:name w:val="List Bullet"/>
    <w:basedOn w:val="Normal"/>
    <w:uiPriority w:val="99"/>
    <w:rsid w:val="00EB5704"/>
    <w:pPr>
      <w:numPr>
        <w:numId w:val="2"/>
      </w:numPr>
      <w:contextualSpacing/>
    </w:pPr>
  </w:style>
  <w:style w:type="paragraph" w:customStyle="1" w:styleId="Default">
    <w:name w:val="Default"/>
    <w:qFormat/>
    <w:rsid w:val="00EB5704"/>
    <w:pPr>
      <w:autoSpaceDE w:val="0"/>
      <w:autoSpaceDN w:val="0"/>
      <w:adjustRightInd w:val="0"/>
    </w:pPr>
    <w:rPr>
      <w:rFonts w:ascii="Arial" w:hAnsi="Arial" w:cs="Arial"/>
      <w:color w:val="000000"/>
      <w:sz w:val="24"/>
      <w:szCs w:val="24"/>
    </w:rPr>
  </w:style>
  <w:style w:type="paragraph" w:customStyle="1" w:styleId="paragraph">
    <w:name w:val="paragraph"/>
    <w:basedOn w:val="BodyText"/>
    <w:link w:val="paragraphChar"/>
    <w:uiPriority w:val="99"/>
    <w:rsid w:val="00EB5704"/>
    <w:pPr>
      <w:numPr>
        <w:numId w:val="3"/>
      </w:numPr>
      <w:tabs>
        <w:tab w:val="left" w:pos="0"/>
      </w:tabs>
      <w:spacing w:line="360" w:lineRule="auto"/>
      <w:ind w:left="0"/>
      <w:jc w:val="both"/>
    </w:pPr>
    <w:rPr>
      <w:rFonts w:ascii="Arial" w:hAnsi="Arial" w:cs="Arial"/>
      <w:bCs/>
      <w:iCs/>
      <w:lang w:val="en-GB"/>
    </w:rPr>
  </w:style>
  <w:style w:type="paragraph" w:styleId="BodyText">
    <w:name w:val="Body Text"/>
    <w:basedOn w:val="Normal"/>
    <w:link w:val="BodyTextChar"/>
    <w:uiPriority w:val="99"/>
    <w:qFormat/>
    <w:rsid w:val="00EB5704"/>
    <w:pPr>
      <w:spacing w:after="120"/>
    </w:pPr>
  </w:style>
  <w:style w:type="character" w:customStyle="1" w:styleId="BodyTextChar">
    <w:name w:val="Body Text Char"/>
    <w:basedOn w:val="DefaultParagraphFont"/>
    <w:link w:val="BodyText"/>
    <w:uiPriority w:val="99"/>
    <w:rsid w:val="00EB5704"/>
    <w:rPr>
      <w:sz w:val="24"/>
      <w:szCs w:val="24"/>
      <w:lang w:val="en-IN"/>
    </w:rPr>
  </w:style>
  <w:style w:type="character" w:customStyle="1" w:styleId="paragraphChar">
    <w:name w:val="paragraph Char"/>
    <w:link w:val="paragraph"/>
    <w:uiPriority w:val="99"/>
    <w:rsid w:val="00EB5704"/>
    <w:rPr>
      <w:rFonts w:ascii="Arial" w:hAnsi="Arial" w:cs="Arial"/>
      <w:bCs/>
      <w:iCs/>
      <w:sz w:val="24"/>
      <w:szCs w:val="24"/>
      <w:lang w:val="en-GB"/>
    </w:rPr>
  </w:style>
  <w:style w:type="paragraph" w:customStyle="1" w:styleId="bulletedparagraph">
    <w:name w:val="bulleted paragraph"/>
    <w:basedOn w:val="BodyText"/>
    <w:link w:val="bulletedparagraphChar"/>
    <w:uiPriority w:val="99"/>
    <w:rsid w:val="00EB5704"/>
    <w:pPr>
      <w:tabs>
        <w:tab w:val="left" w:pos="360"/>
      </w:tabs>
      <w:spacing w:before="120" w:line="360" w:lineRule="exact"/>
      <w:ind w:left="360" w:hanging="360"/>
      <w:jc w:val="both"/>
    </w:pPr>
    <w:rPr>
      <w:rFonts w:ascii="Book Antiqua" w:hAnsi="Book Antiqua"/>
      <w:sz w:val="22"/>
      <w:szCs w:val="22"/>
      <w:lang w:val="en-US"/>
    </w:rPr>
  </w:style>
  <w:style w:type="character" w:customStyle="1" w:styleId="bulletedparagraphChar">
    <w:name w:val="bulleted paragraph Char"/>
    <w:basedOn w:val="DefaultParagraphFont"/>
    <w:link w:val="bulletedparagraph"/>
    <w:uiPriority w:val="99"/>
    <w:rsid w:val="00EB5704"/>
    <w:rPr>
      <w:rFonts w:ascii="Book Antiqua" w:hAnsi="Book Antiqua"/>
      <w:sz w:val="22"/>
      <w:szCs w:val="22"/>
    </w:rPr>
  </w:style>
  <w:style w:type="table" w:styleId="LightShading-Accent5">
    <w:name w:val="Light Shading Accent 5"/>
    <w:basedOn w:val="TableNormal"/>
    <w:uiPriority w:val="60"/>
    <w:rsid w:val="00EB5704"/>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paragraph" w:styleId="TableofFigures">
    <w:name w:val="table of figures"/>
    <w:basedOn w:val="Normal"/>
    <w:next w:val="Normal"/>
    <w:uiPriority w:val="99"/>
    <w:rsid w:val="00EB5704"/>
    <w:rPr>
      <w:rFonts w:ascii="Arial" w:hAnsi="Arial"/>
    </w:rPr>
  </w:style>
  <w:style w:type="paragraph" w:customStyle="1" w:styleId="xl38">
    <w:name w:val="xl38"/>
    <w:basedOn w:val="Normal"/>
    <w:uiPriority w:val="99"/>
    <w:rsid w:val="00EB5704"/>
    <w:pPr>
      <w:spacing w:before="100" w:after="100" w:line="360" w:lineRule="auto"/>
      <w:jc w:val="both"/>
    </w:pPr>
    <w:rPr>
      <w:rFonts w:ascii="Book Antiqua" w:eastAsia="Arial Unicode MS" w:hAnsi="Book Antiqua"/>
      <w:b/>
      <w:szCs w:val="20"/>
      <w:lang w:val="en-GB"/>
    </w:rPr>
  </w:style>
  <w:style w:type="paragraph" w:customStyle="1" w:styleId="StyleHeading1Justified">
    <w:name w:val="Style Heading 1 + Justified"/>
    <w:basedOn w:val="Heading1"/>
    <w:rsid w:val="00EB5704"/>
    <w:pPr>
      <w:keepLines w:val="0"/>
      <w:spacing w:before="240" w:after="60" w:line="276" w:lineRule="auto"/>
      <w:jc w:val="both"/>
    </w:pPr>
    <w:rPr>
      <w:rFonts w:ascii="Times New Roman" w:eastAsia="Times New Roman" w:hAnsi="Times New Roman" w:cs="Times New Roman"/>
      <w:b w:val="0"/>
      <w:color w:val="auto"/>
      <w:kern w:val="32"/>
      <w:sz w:val="24"/>
      <w:szCs w:val="24"/>
      <w:lang w:val="en-US"/>
    </w:rPr>
  </w:style>
  <w:style w:type="paragraph" w:customStyle="1" w:styleId="style1">
    <w:name w:val="style1"/>
    <w:basedOn w:val="Normal"/>
    <w:rsid w:val="00EB5704"/>
    <w:pPr>
      <w:spacing w:before="100" w:beforeAutospacing="1" w:after="100" w:afterAutospacing="1"/>
    </w:pPr>
    <w:rPr>
      <w:lang w:eastAsia="en-IN"/>
    </w:rPr>
  </w:style>
  <w:style w:type="character" w:customStyle="1" w:styleId="textmain">
    <w:name w:val="textmain"/>
    <w:basedOn w:val="DefaultParagraphFont"/>
    <w:rsid w:val="00EB5704"/>
  </w:style>
  <w:style w:type="paragraph" w:styleId="z-TopofForm">
    <w:name w:val="HTML Top of Form"/>
    <w:basedOn w:val="Normal"/>
    <w:next w:val="Normal"/>
    <w:link w:val="z-TopofFormChar"/>
    <w:uiPriority w:val="99"/>
    <w:rsid w:val="00EB5704"/>
    <w:pPr>
      <w:pBdr>
        <w:bottom w:val="single" w:sz="6" w:space="1" w:color="auto"/>
      </w:pBdr>
      <w:jc w:val="center"/>
    </w:pPr>
    <w:rPr>
      <w:rFonts w:ascii="Arial" w:hAnsi="Arial" w:cs="Arial"/>
      <w:vanish/>
      <w:sz w:val="16"/>
      <w:szCs w:val="16"/>
      <w:lang w:eastAsia="en-IN"/>
    </w:rPr>
  </w:style>
  <w:style w:type="character" w:customStyle="1" w:styleId="z-TopofFormChar">
    <w:name w:val="z-Top of Form Char"/>
    <w:basedOn w:val="DefaultParagraphFont"/>
    <w:link w:val="z-TopofForm"/>
    <w:uiPriority w:val="99"/>
    <w:rsid w:val="00EB5704"/>
    <w:rPr>
      <w:rFonts w:ascii="Arial" w:hAnsi="Arial" w:cs="Arial"/>
      <w:vanish/>
      <w:sz w:val="16"/>
      <w:szCs w:val="16"/>
      <w:lang w:val="en-IN" w:eastAsia="en-IN"/>
    </w:rPr>
  </w:style>
  <w:style w:type="paragraph" w:styleId="z-BottomofForm">
    <w:name w:val="HTML Bottom of Form"/>
    <w:basedOn w:val="Normal"/>
    <w:next w:val="Normal"/>
    <w:link w:val="z-BottomofFormChar"/>
    <w:uiPriority w:val="99"/>
    <w:rsid w:val="00EB5704"/>
    <w:pPr>
      <w:pBdr>
        <w:top w:val="single" w:sz="6" w:space="1" w:color="auto"/>
      </w:pBdr>
      <w:jc w:val="center"/>
    </w:pPr>
    <w:rPr>
      <w:rFonts w:ascii="Arial" w:hAnsi="Arial" w:cs="Arial"/>
      <w:vanish/>
      <w:sz w:val="16"/>
      <w:szCs w:val="16"/>
      <w:lang w:eastAsia="en-IN"/>
    </w:rPr>
  </w:style>
  <w:style w:type="character" w:customStyle="1" w:styleId="z-BottomofFormChar">
    <w:name w:val="z-Bottom of Form Char"/>
    <w:basedOn w:val="DefaultParagraphFont"/>
    <w:link w:val="z-BottomofForm"/>
    <w:uiPriority w:val="99"/>
    <w:rsid w:val="00EB5704"/>
    <w:rPr>
      <w:rFonts w:ascii="Arial" w:hAnsi="Arial" w:cs="Arial"/>
      <w:vanish/>
      <w:sz w:val="16"/>
      <w:szCs w:val="16"/>
      <w:lang w:val="en-IN" w:eastAsia="en-IN"/>
    </w:rPr>
  </w:style>
  <w:style w:type="paragraph" w:customStyle="1" w:styleId="TableParagraph">
    <w:name w:val="Table Paragraph"/>
    <w:basedOn w:val="Normal"/>
    <w:uiPriority w:val="1"/>
    <w:qFormat/>
    <w:rsid w:val="00EB5704"/>
    <w:pPr>
      <w:widowControl w:val="0"/>
      <w:autoSpaceDE w:val="0"/>
      <w:autoSpaceDN w:val="0"/>
      <w:spacing w:before="57"/>
    </w:pPr>
    <w:rPr>
      <w:rFonts w:ascii="Arial" w:eastAsia="Arial" w:hAnsi="Arial" w:cs="Arial"/>
      <w:sz w:val="22"/>
      <w:szCs w:val="22"/>
      <w:lang w:val="en-US" w:bidi="en-US"/>
    </w:rPr>
  </w:style>
  <w:style w:type="character" w:customStyle="1" w:styleId="UnresolvedMention1">
    <w:name w:val="Unresolved Mention1"/>
    <w:basedOn w:val="DefaultParagraphFont"/>
    <w:uiPriority w:val="99"/>
    <w:rsid w:val="00EB5704"/>
    <w:rPr>
      <w:color w:val="605E5C"/>
      <w:shd w:val="clear" w:color="auto" w:fill="E1DFDD"/>
    </w:rPr>
  </w:style>
  <w:style w:type="character" w:customStyle="1" w:styleId="Heading2Char">
    <w:name w:val="Heading 2 Char"/>
    <w:basedOn w:val="DefaultParagraphFont"/>
    <w:link w:val="Heading2"/>
    <w:uiPriority w:val="99"/>
    <w:rsid w:val="00EB5704"/>
    <w:rPr>
      <w:rFonts w:ascii="Cambria" w:eastAsia="SimSun" w:hAnsi="Cambria" w:cs="SimSun"/>
      <w:b/>
      <w:bCs/>
      <w:color w:val="4F81BD"/>
      <w:sz w:val="26"/>
      <w:szCs w:val="26"/>
    </w:rPr>
  </w:style>
  <w:style w:type="character" w:customStyle="1" w:styleId="Heading7Char">
    <w:name w:val="Heading 7 Char"/>
    <w:basedOn w:val="DefaultParagraphFont"/>
    <w:link w:val="Heading7"/>
    <w:uiPriority w:val="9"/>
    <w:rsid w:val="00EB5704"/>
    <w:rPr>
      <w:rFonts w:ascii="Cambria" w:eastAsia="SimSun" w:hAnsi="Cambria" w:cs="SimSun"/>
      <w:i/>
      <w:iCs/>
      <w:color w:val="404040"/>
      <w:sz w:val="22"/>
      <w:szCs w:val="22"/>
    </w:rPr>
  </w:style>
  <w:style w:type="character" w:customStyle="1" w:styleId="nowrap">
    <w:name w:val="nowrap"/>
    <w:basedOn w:val="DefaultParagraphFont"/>
    <w:rsid w:val="00EB5704"/>
  </w:style>
  <w:style w:type="character" w:customStyle="1" w:styleId="ipa">
    <w:name w:val="ipa"/>
    <w:basedOn w:val="DefaultParagraphFont"/>
    <w:rsid w:val="00EB5704"/>
  </w:style>
  <w:style w:type="paragraph" w:customStyle="1" w:styleId="msonormal0">
    <w:name w:val="msonormal"/>
    <w:basedOn w:val="Normal"/>
    <w:rsid w:val="00EB5704"/>
    <w:pPr>
      <w:spacing w:before="100" w:beforeAutospacing="1" w:after="100" w:afterAutospacing="1"/>
    </w:pPr>
    <w:rPr>
      <w:lang w:val="en-US" w:bidi="hi-IN"/>
    </w:rPr>
  </w:style>
  <w:style w:type="paragraph" w:customStyle="1" w:styleId="font5">
    <w:name w:val="font5"/>
    <w:basedOn w:val="Normal"/>
    <w:rsid w:val="00EB5704"/>
    <w:pPr>
      <w:spacing w:before="100" w:beforeAutospacing="1" w:after="100" w:afterAutospacing="1"/>
    </w:pPr>
    <w:rPr>
      <w:rFonts w:ascii="Calibri" w:hAnsi="Calibri" w:cs="Calibri"/>
      <w:b/>
      <w:bCs/>
      <w:color w:val="000000"/>
      <w:lang w:val="en-US" w:bidi="hi-IN"/>
    </w:rPr>
  </w:style>
  <w:style w:type="paragraph" w:customStyle="1" w:styleId="xl65">
    <w:name w:val="xl65"/>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val="en-US" w:bidi="hi-IN"/>
    </w:rPr>
  </w:style>
  <w:style w:type="paragraph" w:customStyle="1" w:styleId="xl66">
    <w:name w:val="xl66"/>
    <w:basedOn w:val="Normal"/>
    <w:rsid w:val="00EB5704"/>
    <w:pPr>
      <w:pBdr>
        <w:top w:val="single" w:sz="4" w:space="0" w:color="auto"/>
        <w:left w:val="single" w:sz="4" w:space="0" w:color="auto"/>
        <w:right w:val="single" w:sz="4" w:space="0" w:color="auto"/>
      </w:pBdr>
      <w:spacing w:before="100" w:beforeAutospacing="1" w:after="100" w:afterAutospacing="1"/>
      <w:textAlignment w:val="center"/>
    </w:pPr>
    <w:rPr>
      <w:lang w:val="en-US" w:bidi="hi-IN"/>
    </w:rPr>
  </w:style>
  <w:style w:type="paragraph" w:customStyle="1" w:styleId="xl67">
    <w:name w:val="xl67"/>
    <w:basedOn w:val="Normal"/>
    <w:rsid w:val="00EB5704"/>
    <w:pPr>
      <w:pBdr>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68">
    <w:name w:val="xl68"/>
    <w:basedOn w:val="Normal"/>
    <w:rsid w:val="00EB5704"/>
    <w:pPr>
      <w:spacing w:before="100" w:beforeAutospacing="1" w:after="100" w:afterAutospacing="1"/>
    </w:pPr>
    <w:rPr>
      <w:b/>
      <w:bCs/>
      <w:lang w:val="en-US" w:bidi="hi-IN"/>
    </w:rPr>
  </w:style>
  <w:style w:type="paragraph" w:customStyle="1" w:styleId="xl69">
    <w:name w:val="xl69"/>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pPr>
    <w:rPr>
      <w:lang w:val="en-US" w:bidi="hi-IN"/>
    </w:rPr>
  </w:style>
  <w:style w:type="paragraph" w:customStyle="1" w:styleId="xl70">
    <w:name w:val="xl70"/>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71">
    <w:name w:val="xl71"/>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72">
    <w:name w:val="xl72"/>
    <w:basedOn w:val="Normal"/>
    <w:rsid w:val="00EB5704"/>
    <w:pPr>
      <w:pBdr>
        <w:top w:val="single" w:sz="8" w:space="0" w:color="auto"/>
        <w:left w:val="single" w:sz="4" w:space="0" w:color="auto"/>
        <w:bottom w:val="single" w:sz="4" w:space="0" w:color="auto"/>
        <w:right w:val="single" w:sz="8" w:space="0" w:color="auto"/>
      </w:pBdr>
      <w:spacing w:before="100" w:beforeAutospacing="1" w:after="100" w:afterAutospacing="1"/>
    </w:pPr>
    <w:rPr>
      <w:lang w:val="en-US" w:bidi="hi-IN"/>
    </w:rPr>
  </w:style>
  <w:style w:type="paragraph" w:customStyle="1" w:styleId="xl73">
    <w:name w:val="xl73"/>
    <w:basedOn w:val="Normal"/>
    <w:rsid w:val="00EB5704"/>
    <w:pPr>
      <w:spacing w:before="100" w:beforeAutospacing="1" w:after="100" w:afterAutospacing="1"/>
      <w:jc w:val="center"/>
    </w:pPr>
    <w:rPr>
      <w:lang w:val="en-US" w:bidi="hi-IN"/>
    </w:rPr>
  </w:style>
  <w:style w:type="paragraph" w:customStyle="1" w:styleId="xl74">
    <w:name w:val="xl74"/>
    <w:basedOn w:val="Normal"/>
    <w:rsid w:val="00EB5704"/>
    <w:pPr>
      <w:spacing w:before="100" w:beforeAutospacing="1" w:after="100" w:afterAutospacing="1"/>
      <w:textAlignment w:val="center"/>
    </w:pPr>
    <w:rPr>
      <w:lang w:val="en-US" w:bidi="hi-IN"/>
    </w:rPr>
  </w:style>
  <w:style w:type="paragraph" w:customStyle="1" w:styleId="xl75">
    <w:name w:val="xl75"/>
    <w:basedOn w:val="Normal"/>
    <w:rsid w:val="00EB5704"/>
    <w:pPr>
      <w:spacing w:before="100" w:beforeAutospacing="1" w:after="100" w:afterAutospacing="1"/>
      <w:jc w:val="center"/>
      <w:textAlignment w:val="center"/>
    </w:pPr>
    <w:rPr>
      <w:lang w:val="en-US" w:bidi="hi-IN"/>
    </w:rPr>
  </w:style>
  <w:style w:type="paragraph" w:customStyle="1" w:styleId="xl76">
    <w:name w:val="xl76"/>
    <w:basedOn w:val="Normal"/>
    <w:rsid w:val="00EB5704"/>
    <w:pPr>
      <w:pBdr>
        <w:left w:val="single" w:sz="4" w:space="0" w:color="auto"/>
        <w:right w:val="single" w:sz="4" w:space="0" w:color="auto"/>
      </w:pBdr>
      <w:spacing w:before="100" w:beforeAutospacing="1" w:after="100" w:afterAutospacing="1"/>
      <w:textAlignment w:val="center"/>
    </w:pPr>
    <w:rPr>
      <w:lang w:val="en-US" w:bidi="hi-IN"/>
    </w:rPr>
  </w:style>
  <w:style w:type="paragraph" w:customStyle="1" w:styleId="xl77">
    <w:name w:val="xl77"/>
    <w:basedOn w:val="Normal"/>
    <w:rsid w:val="00EB5704"/>
    <w:pPr>
      <w:pBdr>
        <w:right w:val="single" w:sz="4" w:space="0" w:color="auto"/>
      </w:pBdr>
      <w:spacing w:before="100" w:beforeAutospacing="1" w:after="100" w:afterAutospacing="1"/>
      <w:jc w:val="center"/>
      <w:textAlignment w:val="center"/>
    </w:pPr>
    <w:rPr>
      <w:b/>
      <w:bCs/>
      <w:lang w:val="en-US" w:bidi="hi-IN"/>
    </w:rPr>
  </w:style>
  <w:style w:type="paragraph" w:customStyle="1" w:styleId="xl78">
    <w:name w:val="xl78"/>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pPr>
    <w:rPr>
      <w:b/>
      <w:bCs/>
      <w:lang w:val="en-US" w:bidi="hi-IN"/>
    </w:rPr>
  </w:style>
  <w:style w:type="paragraph" w:customStyle="1" w:styleId="xl79">
    <w:name w:val="xl79"/>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80">
    <w:name w:val="xl80"/>
    <w:basedOn w:val="Normal"/>
    <w:rsid w:val="00EB5704"/>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lang w:val="en-US" w:bidi="hi-IN"/>
    </w:rPr>
  </w:style>
  <w:style w:type="paragraph" w:customStyle="1" w:styleId="xl81">
    <w:name w:val="xl81"/>
    <w:basedOn w:val="Normal"/>
    <w:rsid w:val="00EB5704"/>
    <w:pPr>
      <w:pBdr>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82">
    <w:name w:val="xl82"/>
    <w:basedOn w:val="Normal"/>
    <w:rsid w:val="00EB5704"/>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83">
    <w:name w:val="xl83"/>
    <w:basedOn w:val="Normal"/>
    <w:rsid w:val="00EB5704"/>
    <w:pPr>
      <w:pBdr>
        <w:right w:val="single" w:sz="4" w:space="0" w:color="auto"/>
      </w:pBdr>
      <w:spacing w:before="100" w:beforeAutospacing="1" w:after="100" w:afterAutospacing="1"/>
      <w:textAlignment w:val="center"/>
    </w:pPr>
    <w:rPr>
      <w:b/>
      <w:bCs/>
      <w:lang w:val="en-US" w:bidi="hi-IN"/>
    </w:rPr>
  </w:style>
  <w:style w:type="paragraph" w:customStyle="1" w:styleId="xl84">
    <w:name w:val="xl84"/>
    <w:basedOn w:val="Normal"/>
    <w:rsid w:val="00EB5704"/>
    <w:pPr>
      <w:pBdr>
        <w:left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85">
    <w:name w:val="xl85"/>
    <w:basedOn w:val="Normal"/>
    <w:rsid w:val="00EB5704"/>
    <w:pPr>
      <w:pBdr>
        <w:left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86">
    <w:name w:val="xl86"/>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87">
    <w:name w:val="xl87"/>
    <w:basedOn w:val="Normal"/>
    <w:rsid w:val="00EB5704"/>
    <w:pPr>
      <w:spacing w:before="100" w:beforeAutospacing="1" w:after="100" w:afterAutospacing="1"/>
      <w:jc w:val="center"/>
      <w:textAlignment w:val="center"/>
    </w:pPr>
    <w:rPr>
      <w:b/>
      <w:bCs/>
      <w:lang w:val="en-US" w:bidi="hi-IN"/>
    </w:rPr>
  </w:style>
  <w:style w:type="paragraph" w:customStyle="1" w:styleId="xl88">
    <w:name w:val="xl88"/>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89">
    <w:name w:val="xl89"/>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90">
    <w:name w:val="xl90"/>
    <w:basedOn w:val="Normal"/>
    <w:rsid w:val="00EB5704"/>
    <w:pPr>
      <w:pBdr>
        <w:top w:val="single" w:sz="4" w:space="0" w:color="auto"/>
        <w:left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91">
    <w:name w:val="xl91"/>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val="en-US" w:bidi="hi-IN"/>
    </w:rPr>
  </w:style>
  <w:style w:type="paragraph" w:customStyle="1" w:styleId="xl92">
    <w:name w:val="xl92"/>
    <w:basedOn w:val="Normal"/>
    <w:rsid w:val="00EB5704"/>
    <w:pPr>
      <w:pBdr>
        <w:top w:val="single" w:sz="4" w:space="0" w:color="auto"/>
        <w:left w:val="single" w:sz="4" w:space="0" w:color="auto"/>
        <w:right w:val="single" w:sz="4" w:space="0" w:color="auto"/>
      </w:pBdr>
      <w:spacing w:before="100" w:beforeAutospacing="1" w:after="100" w:afterAutospacing="1"/>
      <w:jc w:val="center"/>
    </w:pPr>
    <w:rPr>
      <w:lang w:val="en-US" w:bidi="hi-IN"/>
    </w:rPr>
  </w:style>
  <w:style w:type="paragraph" w:customStyle="1" w:styleId="xl93">
    <w:name w:val="xl93"/>
    <w:basedOn w:val="Normal"/>
    <w:rsid w:val="00EB5704"/>
    <w:pPr>
      <w:spacing w:before="100" w:beforeAutospacing="1" w:after="100" w:afterAutospacing="1"/>
    </w:pPr>
    <w:rPr>
      <w:b/>
      <w:bCs/>
      <w:lang w:val="en-US" w:bidi="hi-IN"/>
    </w:rPr>
  </w:style>
  <w:style w:type="paragraph" w:customStyle="1" w:styleId="xl94">
    <w:name w:val="xl94"/>
    <w:basedOn w:val="Normal"/>
    <w:rsid w:val="00EB5704"/>
    <w:pPr>
      <w:spacing w:before="100" w:beforeAutospacing="1" w:after="100" w:afterAutospacing="1"/>
    </w:pPr>
    <w:rPr>
      <w:lang w:val="en-US" w:bidi="hi-IN"/>
    </w:rPr>
  </w:style>
  <w:style w:type="paragraph" w:customStyle="1" w:styleId="xl95">
    <w:name w:val="xl95"/>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96">
    <w:name w:val="xl96"/>
    <w:basedOn w:val="Normal"/>
    <w:rsid w:val="00EB5704"/>
    <w:pPr>
      <w:pBdr>
        <w:top w:val="single" w:sz="4" w:space="0" w:color="auto"/>
        <w:left w:val="single" w:sz="4" w:space="0" w:color="auto"/>
        <w:right w:val="single" w:sz="4" w:space="0" w:color="auto"/>
      </w:pBdr>
      <w:spacing w:before="100" w:beforeAutospacing="1" w:after="100" w:afterAutospacing="1"/>
    </w:pPr>
    <w:rPr>
      <w:lang w:val="en-US" w:bidi="hi-IN"/>
    </w:rPr>
  </w:style>
  <w:style w:type="paragraph" w:customStyle="1" w:styleId="xl97">
    <w:name w:val="xl97"/>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pPr>
    <w:rPr>
      <w:lang w:val="en-US" w:bidi="hi-IN"/>
    </w:rPr>
  </w:style>
  <w:style w:type="paragraph" w:customStyle="1" w:styleId="xl98">
    <w:name w:val="xl98"/>
    <w:basedOn w:val="Normal"/>
    <w:rsid w:val="00EB5704"/>
    <w:pPr>
      <w:pBdr>
        <w:left w:val="single" w:sz="4" w:space="0" w:color="auto"/>
        <w:right w:val="single" w:sz="4" w:space="0" w:color="auto"/>
      </w:pBdr>
      <w:spacing w:before="100" w:beforeAutospacing="1" w:after="100" w:afterAutospacing="1"/>
    </w:pPr>
    <w:rPr>
      <w:lang w:val="en-US" w:bidi="hi-IN"/>
    </w:rPr>
  </w:style>
  <w:style w:type="paragraph" w:customStyle="1" w:styleId="xl99">
    <w:name w:val="xl99"/>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pPr>
    <w:rPr>
      <w:lang w:val="en-US" w:bidi="hi-IN"/>
    </w:rPr>
  </w:style>
  <w:style w:type="paragraph" w:customStyle="1" w:styleId="xl100">
    <w:name w:val="xl100"/>
    <w:basedOn w:val="Normal"/>
    <w:rsid w:val="00EB5704"/>
    <w:pPr>
      <w:pBdr>
        <w:left w:val="single" w:sz="4" w:space="0" w:color="auto"/>
        <w:right w:val="single" w:sz="4" w:space="0" w:color="auto"/>
      </w:pBdr>
      <w:spacing w:before="100" w:beforeAutospacing="1" w:after="100" w:afterAutospacing="1"/>
      <w:jc w:val="center"/>
    </w:pPr>
    <w:rPr>
      <w:lang w:val="en-US" w:bidi="hi-IN"/>
    </w:rPr>
  </w:style>
  <w:style w:type="paragraph" w:customStyle="1" w:styleId="xl101">
    <w:name w:val="xl101"/>
    <w:basedOn w:val="Normal"/>
    <w:rsid w:val="00EB5704"/>
    <w:pPr>
      <w:spacing w:before="100" w:beforeAutospacing="1" w:after="100" w:afterAutospacing="1"/>
      <w:jc w:val="center"/>
    </w:pPr>
    <w:rPr>
      <w:lang w:val="en-US" w:bidi="hi-IN"/>
    </w:rPr>
  </w:style>
  <w:style w:type="paragraph" w:customStyle="1" w:styleId="xl102">
    <w:name w:val="xl102"/>
    <w:basedOn w:val="Normal"/>
    <w:rsid w:val="00EB5704"/>
    <w:pPr>
      <w:pBdr>
        <w:top w:val="single" w:sz="4" w:space="0" w:color="auto"/>
        <w:left w:val="single" w:sz="4" w:space="0" w:color="auto"/>
        <w:right w:val="single" w:sz="4" w:space="0" w:color="auto"/>
      </w:pBdr>
      <w:spacing w:before="100" w:beforeAutospacing="1" w:after="100" w:afterAutospacing="1"/>
      <w:textAlignment w:val="center"/>
    </w:pPr>
    <w:rPr>
      <w:lang w:val="en-US" w:bidi="hi-IN"/>
    </w:rPr>
  </w:style>
  <w:style w:type="paragraph" w:customStyle="1" w:styleId="xl103">
    <w:name w:val="xl103"/>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04">
    <w:name w:val="xl104"/>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05">
    <w:name w:val="xl105"/>
    <w:basedOn w:val="Normal"/>
    <w:rsid w:val="00EB5704"/>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b/>
      <w:bCs/>
      <w:lang w:val="en-US" w:bidi="hi-IN"/>
    </w:rPr>
  </w:style>
  <w:style w:type="paragraph" w:customStyle="1" w:styleId="xl106">
    <w:name w:val="xl106"/>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val="en-US" w:bidi="hi-IN"/>
    </w:rPr>
  </w:style>
  <w:style w:type="paragraph" w:customStyle="1" w:styleId="xl107">
    <w:name w:val="xl107"/>
    <w:basedOn w:val="Normal"/>
    <w:rsid w:val="00EB5704"/>
    <w:pPr>
      <w:pBdr>
        <w:top w:val="single" w:sz="4" w:space="0" w:color="auto"/>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108">
    <w:name w:val="xl108"/>
    <w:basedOn w:val="Normal"/>
    <w:rsid w:val="00EB5704"/>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09">
    <w:name w:val="xl109"/>
    <w:basedOn w:val="Normal"/>
    <w:rsid w:val="00EB5704"/>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b/>
      <w:bCs/>
      <w:lang w:val="en-US" w:bidi="hi-IN"/>
    </w:rPr>
  </w:style>
  <w:style w:type="paragraph" w:customStyle="1" w:styleId="xl110">
    <w:name w:val="xl110"/>
    <w:basedOn w:val="Normal"/>
    <w:rsid w:val="00EB5704"/>
    <w:pPr>
      <w:pBdr>
        <w:top w:val="single" w:sz="4" w:space="0" w:color="auto"/>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111">
    <w:name w:val="xl111"/>
    <w:basedOn w:val="Normal"/>
    <w:rsid w:val="00EB5704"/>
    <w:pPr>
      <w:pBdr>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112">
    <w:name w:val="xl112"/>
    <w:basedOn w:val="Normal"/>
    <w:rsid w:val="00EB5704"/>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13">
    <w:name w:val="xl113"/>
    <w:basedOn w:val="Normal"/>
    <w:rsid w:val="00EB5704"/>
    <w:pPr>
      <w:pBdr>
        <w:top w:val="single" w:sz="4" w:space="0" w:color="auto"/>
        <w:left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14">
    <w:name w:val="xl114"/>
    <w:basedOn w:val="Normal"/>
    <w:rsid w:val="00EB5704"/>
    <w:pPr>
      <w:pBdr>
        <w:left w:val="single" w:sz="8" w:space="0" w:color="auto"/>
        <w:bottom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15">
    <w:name w:val="xl115"/>
    <w:basedOn w:val="Normal"/>
    <w:rsid w:val="00EB5704"/>
    <w:pPr>
      <w:pBdr>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116">
    <w:name w:val="xl116"/>
    <w:basedOn w:val="Normal"/>
    <w:rsid w:val="00EB5704"/>
    <w:pPr>
      <w:pBdr>
        <w:left w:val="single" w:sz="4" w:space="0" w:color="auto"/>
        <w:bottom w:val="single" w:sz="8" w:space="0" w:color="auto"/>
        <w:right w:val="single" w:sz="8" w:space="0" w:color="auto"/>
      </w:pBdr>
      <w:spacing w:before="100" w:beforeAutospacing="1" w:after="100" w:afterAutospacing="1"/>
      <w:jc w:val="center"/>
      <w:textAlignment w:val="center"/>
    </w:pPr>
    <w:rPr>
      <w:lang w:val="en-US" w:bidi="hi-IN"/>
    </w:rPr>
  </w:style>
  <w:style w:type="paragraph" w:customStyle="1" w:styleId="xl117">
    <w:name w:val="xl117"/>
    <w:basedOn w:val="Normal"/>
    <w:rsid w:val="00EB5704"/>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118">
    <w:name w:val="xl118"/>
    <w:basedOn w:val="Normal"/>
    <w:rsid w:val="00EB5704"/>
    <w:pPr>
      <w:pBdr>
        <w:top w:val="single" w:sz="4" w:space="0" w:color="auto"/>
        <w:left w:val="single" w:sz="8" w:space="0" w:color="auto"/>
        <w:right w:val="single" w:sz="4" w:space="0" w:color="auto"/>
      </w:pBdr>
      <w:spacing w:before="100" w:beforeAutospacing="1" w:after="100" w:afterAutospacing="1"/>
      <w:jc w:val="center"/>
      <w:textAlignment w:val="center"/>
    </w:pPr>
    <w:rPr>
      <w:b/>
      <w:bCs/>
      <w:lang w:val="en-US" w:bidi="hi-IN"/>
    </w:rPr>
  </w:style>
  <w:style w:type="table" w:styleId="LightList-Accent6">
    <w:name w:val="Light List Accent 6"/>
    <w:basedOn w:val="TableNormal"/>
    <w:uiPriority w:val="61"/>
    <w:rsid w:val="00EB5704"/>
    <w:pPr>
      <w:widowControl w:val="0"/>
    </w:pPr>
    <w:rPr>
      <w:rFonts w:ascii="Calibri" w:eastAsia="Calibri" w:hAnsi="Calibri" w:cs="SimSun"/>
      <w:sz w:val="22"/>
      <w:szCs w:val="22"/>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character" w:customStyle="1" w:styleId="ListParagraphChar">
    <w:name w:val="List Paragraph Char"/>
    <w:aliases w:val="heading 9 Char,Annexure Char,Heading 91 Char,List Paragraph1 Char,Heading 911 Char,List Paragraph2 Char,List Paragraph11 Char,Heading 9111 Char,Heading 92 Char,Heading 93 Char,Heading 94 Char,Heading 91111 Char,Heading 95 Char"/>
    <w:link w:val="ListParagraph"/>
    <w:uiPriority w:val="34"/>
    <w:qFormat/>
    <w:rsid w:val="00EB5704"/>
    <w:rPr>
      <w:sz w:val="24"/>
      <w:szCs w:val="24"/>
      <w:lang w:val="en-IN"/>
    </w:rPr>
  </w:style>
  <w:style w:type="paragraph" w:customStyle="1" w:styleId="m-3392079990541424390gmail-m2451097273815842028m9061249679906006563gmail-m-4938221032578033205gmail-msolistparagraph">
    <w:name w:val="m_-3392079990541424390gmail-m_2451097273815842028m_9061249679906006563gmail-m_-4938221032578033205gmail-msolistparagraph"/>
    <w:basedOn w:val="Normal"/>
    <w:rsid w:val="00EB5704"/>
    <w:pPr>
      <w:spacing w:before="100" w:beforeAutospacing="1" w:after="100" w:afterAutospacing="1"/>
    </w:pPr>
    <w:rPr>
      <w:lang w:eastAsia="en-IN"/>
    </w:rPr>
  </w:style>
  <w:style w:type="character" w:styleId="FollowedHyperlink">
    <w:name w:val="FollowedHyperlink"/>
    <w:basedOn w:val="DefaultParagraphFont"/>
    <w:uiPriority w:val="99"/>
    <w:rsid w:val="00EB5704"/>
    <w:rPr>
      <w:color w:val="800080"/>
      <w:u w:val="single"/>
    </w:rPr>
  </w:style>
  <w:style w:type="table" w:customStyle="1" w:styleId="GridTable4-Accent31">
    <w:name w:val="Grid Table 4 - Accent 31"/>
    <w:basedOn w:val="TableNormal"/>
    <w:uiPriority w:val="49"/>
    <w:rsid w:val="00EB5704"/>
    <w:pPr>
      <w:spacing w:before="120"/>
      <w:ind w:left="720" w:hanging="360"/>
      <w:jc w:val="both"/>
    </w:pPr>
    <w:rPr>
      <w:rFonts w:eastAsia="Calibri"/>
      <w:sz w:val="24"/>
      <w:szCs w:val="24"/>
      <w:lang w:val="en-IN"/>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ableGridLight1">
    <w:name w:val="Table Grid Light1"/>
    <w:basedOn w:val="TableNormal"/>
    <w:uiPriority w:val="40"/>
    <w:rsid w:val="00EB570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GridTable1Light1">
    <w:name w:val="Grid Table 1 Light1"/>
    <w:basedOn w:val="TableNormal"/>
    <w:uiPriority w:val="46"/>
    <w:rsid w:val="00EB570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rsid w:val="00EB570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DefaultText11">
    <w:name w:val="Default Text:1:1"/>
    <w:basedOn w:val="Normal"/>
    <w:uiPriority w:val="99"/>
    <w:qFormat/>
    <w:rsid w:val="00EB5704"/>
    <w:pPr>
      <w:widowControl w:val="0"/>
      <w:autoSpaceDE w:val="0"/>
      <w:autoSpaceDN w:val="0"/>
      <w:adjustRightInd w:val="0"/>
      <w:spacing w:after="160" w:line="259" w:lineRule="auto"/>
    </w:pPr>
    <w:rPr>
      <w:lang w:val="en-US"/>
    </w:rPr>
  </w:style>
  <w:style w:type="table" w:customStyle="1" w:styleId="TableGrid1">
    <w:name w:val="Table Grid1"/>
    <w:basedOn w:val="TableNormal"/>
    <w:next w:val="TableGrid"/>
    <w:uiPriority w:val="59"/>
    <w:rsid w:val="00EB5704"/>
    <w:rPr>
      <w:rFonts w:ascii="Calibri" w:eastAsia="Calibri" w:hAnsi="Calibri" w:cs="SimSu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link w:val="TitleChar"/>
    <w:qFormat/>
    <w:rsid w:val="00EB5704"/>
    <w:pPr>
      <w:jc w:val="center"/>
    </w:pPr>
    <w:rPr>
      <w:b/>
      <w:bCs/>
      <w:sz w:val="28"/>
      <w:u w:val="single"/>
      <w:lang w:val="en-US"/>
    </w:rPr>
  </w:style>
  <w:style w:type="character" w:customStyle="1" w:styleId="TitleChar">
    <w:name w:val="Title Char"/>
    <w:basedOn w:val="DefaultParagraphFont"/>
    <w:link w:val="Title"/>
    <w:rsid w:val="00EB5704"/>
    <w:rPr>
      <w:b/>
      <w:bCs/>
      <w:sz w:val="28"/>
      <w:szCs w:val="24"/>
      <w:u w:val="single"/>
    </w:rPr>
  </w:style>
  <w:style w:type="paragraph" w:customStyle="1" w:styleId="xl64">
    <w:name w:val="xl64"/>
    <w:basedOn w:val="Normal"/>
    <w:rsid w:val="00EB5704"/>
    <w:pPr>
      <w:spacing w:before="100" w:beforeAutospacing="1" w:after="100" w:afterAutospacing="1"/>
    </w:pPr>
    <w:rPr>
      <w:rFonts w:ascii="Arial" w:hAnsi="Arial" w:cs="Arial"/>
      <w:lang w:eastAsia="en-IN"/>
    </w:rPr>
  </w:style>
  <w:style w:type="character" w:customStyle="1" w:styleId="contentfont">
    <w:name w:val="content_font"/>
    <w:basedOn w:val="DefaultParagraphFont"/>
    <w:rsid w:val="00D45866"/>
  </w:style>
  <w:style w:type="paragraph" w:styleId="PlainText">
    <w:name w:val="Plain Text"/>
    <w:basedOn w:val="Normal"/>
    <w:link w:val="PlainTextChar"/>
    <w:uiPriority w:val="99"/>
    <w:semiHidden/>
    <w:unhideWhenUsed/>
    <w:rsid w:val="000C7300"/>
    <w:rPr>
      <w:rFonts w:ascii="Calibri" w:eastAsiaTheme="minorHAnsi" w:hAnsi="Calibri" w:cstheme="minorBidi"/>
      <w:sz w:val="22"/>
      <w:szCs w:val="21"/>
    </w:rPr>
  </w:style>
  <w:style w:type="character" w:customStyle="1" w:styleId="PlainTextChar">
    <w:name w:val="Plain Text Char"/>
    <w:basedOn w:val="DefaultParagraphFont"/>
    <w:link w:val="PlainText"/>
    <w:uiPriority w:val="99"/>
    <w:semiHidden/>
    <w:rsid w:val="000C7300"/>
    <w:rPr>
      <w:rFonts w:ascii="Calibri" w:eastAsiaTheme="minorHAnsi" w:hAnsi="Calibri" w:cstheme="minorBidi"/>
      <w:sz w:val="22"/>
      <w:szCs w:val="21"/>
      <w:lang w:val="en-IN"/>
    </w:rPr>
  </w:style>
  <w:style w:type="paragraph" w:styleId="Revision">
    <w:name w:val="Revision"/>
    <w:hidden/>
    <w:uiPriority w:val="99"/>
    <w:semiHidden/>
    <w:rsid w:val="008748BA"/>
    <w:rPr>
      <w:sz w:val="24"/>
      <w:szCs w:val="24"/>
      <w:lang w:val="en-IN"/>
    </w:rPr>
  </w:style>
  <w:style w:type="paragraph" w:customStyle="1" w:styleId="page-intro">
    <w:name w:val="page-intro"/>
    <w:basedOn w:val="Normal"/>
    <w:rsid w:val="00E70638"/>
    <w:pPr>
      <w:spacing w:before="100" w:beforeAutospacing="1" w:after="100" w:afterAutospacing="1"/>
    </w:pPr>
    <w:rPr>
      <w:lang w:eastAsia="en-IN"/>
    </w:rPr>
  </w:style>
  <w:style w:type="table" w:styleId="GridTable4-Accent1">
    <w:name w:val="Grid Table 4 Accent 1"/>
    <w:basedOn w:val="TableNormal"/>
    <w:uiPriority w:val="49"/>
    <w:rsid w:val="008F6F28"/>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11362">
      <w:bodyDiv w:val="1"/>
      <w:marLeft w:val="0"/>
      <w:marRight w:val="0"/>
      <w:marTop w:val="0"/>
      <w:marBottom w:val="0"/>
      <w:divBdr>
        <w:top w:val="none" w:sz="0" w:space="0" w:color="auto"/>
        <w:left w:val="none" w:sz="0" w:space="0" w:color="auto"/>
        <w:bottom w:val="none" w:sz="0" w:space="0" w:color="auto"/>
        <w:right w:val="none" w:sz="0" w:space="0" w:color="auto"/>
      </w:divBdr>
    </w:div>
    <w:div w:id="6370225">
      <w:bodyDiv w:val="1"/>
      <w:marLeft w:val="0"/>
      <w:marRight w:val="0"/>
      <w:marTop w:val="0"/>
      <w:marBottom w:val="0"/>
      <w:divBdr>
        <w:top w:val="none" w:sz="0" w:space="0" w:color="auto"/>
        <w:left w:val="none" w:sz="0" w:space="0" w:color="auto"/>
        <w:bottom w:val="none" w:sz="0" w:space="0" w:color="auto"/>
        <w:right w:val="none" w:sz="0" w:space="0" w:color="auto"/>
      </w:divBdr>
    </w:div>
    <w:div w:id="20085584">
      <w:bodyDiv w:val="1"/>
      <w:marLeft w:val="0"/>
      <w:marRight w:val="0"/>
      <w:marTop w:val="0"/>
      <w:marBottom w:val="0"/>
      <w:divBdr>
        <w:top w:val="none" w:sz="0" w:space="0" w:color="auto"/>
        <w:left w:val="none" w:sz="0" w:space="0" w:color="auto"/>
        <w:bottom w:val="none" w:sz="0" w:space="0" w:color="auto"/>
        <w:right w:val="none" w:sz="0" w:space="0" w:color="auto"/>
      </w:divBdr>
    </w:div>
    <w:div w:id="20132534">
      <w:bodyDiv w:val="1"/>
      <w:marLeft w:val="0"/>
      <w:marRight w:val="0"/>
      <w:marTop w:val="0"/>
      <w:marBottom w:val="0"/>
      <w:divBdr>
        <w:top w:val="none" w:sz="0" w:space="0" w:color="auto"/>
        <w:left w:val="none" w:sz="0" w:space="0" w:color="auto"/>
        <w:bottom w:val="none" w:sz="0" w:space="0" w:color="auto"/>
        <w:right w:val="none" w:sz="0" w:space="0" w:color="auto"/>
      </w:divBdr>
    </w:div>
    <w:div w:id="38629324">
      <w:bodyDiv w:val="1"/>
      <w:marLeft w:val="0"/>
      <w:marRight w:val="0"/>
      <w:marTop w:val="0"/>
      <w:marBottom w:val="0"/>
      <w:divBdr>
        <w:top w:val="none" w:sz="0" w:space="0" w:color="auto"/>
        <w:left w:val="none" w:sz="0" w:space="0" w:color="auto"/>
        <w:bottom w:val="none" w:sz="0" w:space="0" w:color="auto"/>
        <w:right w:val="none" w:sz="0" w:space="0" w:color="auto"/>
      </w:divBdr>
    </w:div>
    <w:div w:id="39480552">
      <w:bodyDiv w:val="1"/>
      <w:marLeft w:val="0"/>
      <w:marRight w:val="0"/>
      <w:marTop w:val="0"/>
      <w:marBottom w:val="0"/>
      <w:divBdr>
        <w:top w:val="none" w:sz="0" w:space="0" w:color="auto"/>
        <w:left w:val="none" w:sz="0" w:space="0" w:color="auto"/>
        <w:bottom w:val="none" w:sz="0" w:space="0" w:color="auto"/>
        <w:right w:val="none" w:sz="0" w:space="0" w:color="auto"/>
      </w:divBdr>
    </w:div>
    <w:div w:id="51314705">
      <w:bodyDiv w:val="1"/>
      <w:marLeft w:val="0"/>
      <w:marRight w:val="0"/>
      <w:marTop w:val="0"/>
      <w:marBottom w:val="0"/>
      <w:divBdr>
        <w:top w:val="none" w:sz="0" w:space="0" w:color="auto"/>
        <w:left w:val="none" w:sz="0" w:space="0" w:color="auto"/>
        <w:bottom w:val="none" w:sz="0" w:space="0" w:color="auto"/>
        <w:right w:val="none" w:sz="0" w:space="0" w:color="auto"/>
      </w:divBdr>
    </w:div>
    <w:div w:id="58136597">
      <w:bodyDiv w:val="1"/>
      <w:marLeft w:val="0"/>
      <w:marRight w:val="0"/>
      <w:marTop w:val="0"/>
      <w:marBottom w:val="0"/>
      <w:divBdr>
        <w:top w:val="none" w:sz="0" w:space="0" w:color="auto"/>
        <w:left w:val="none" w:sz="0" w:space="0" w:color="auto"/>
        <w:bottom w:val="none" w:sz="0" w:space="0" w:color="auto"/>
        <w:right w:val="none" w:sz="0" w:space="0" w:color="auto"/>
      </w:divBdr>
    </w:div>
    <w:div w:id="64180851">
      <w:bodyDiv w:val="1"/>
      <w:marLeft w:val="0"/>
      <w:marRight w:val="0"/>
      <w:marTop w:val="0"/>
      <w:marBottom w:val="0"/>
      <w:divBdr>
        <w:top w:val="none" w:sz="0" w:space="0" w:color="auto"/>
        <w:left w:val="none" w:sz="0" w:space="0" w:color="auto"/>
        <w:bottom w:val="none" w:sz="0" w:space="0" w:color="auto"/>
        <w:right w:val="none" w:sz="0" w:space="0" w:color="auto"/>
      </w:divBdr>
    </w:div>
    <w:div w:id="69693506">
      <w:bodyDiv w:val="1"/>
      <w:marLeft w:val="0"/>
      <w:marRight w:val="0"/>
      <w:marTop w:val="0"/>
      <w:marBottom w:val="0"/>
      <w:divBdr>
        <w:top w:val="none" w:sz="0" w:space="0" w:color="auto"/>
        <w:left w:val="none" w:sz="0" w:space="0" w:color="auto"/>
        <w:bottom w:val="none" w:sz="0" w:space="0" w:color="auto"/>
        <w:right w:val="none" w:sz="0" w:space="0" w:color="auto"/>
      </w:divBdr>
    </w:div>
    <w:div w:id="79718107">
      <w:bodyDiv w:val="1"/>
      <w:marLeft w:val="0"/>
      <w:marRight w:val="0"/>
      <w:marTop w:val="0"/>
      <w:marBottom w:val="0"/>
      <w:divBdr>
        <w:top w:val="none" w:sz="0" w:space="0" w:color="auto"/>
        <w:left w:val="none" w:sz="0" w:space="0" w:color="auto"/>
        <w:bottom w:val="none" w:sz="0" w:space="0" w:color="auto"/>
        <w:right w:val="none" w:sz="0" w:space="0" w:color="auto"/>
      </w:divBdr>
    </w:div>
    <w:div w:id="79909678">
      <w:bodyDiv w:val="1"/>
      <w:marLeft w:val="0"/>
      <w:marRight w:val="0"/>
      <w:marTop w:val="0"/>
      <w:marBottom w:val="0"/>
      <w:divBdr>
        <w:top w:val="none" w:sz="0" w:space="0" w:color="auto"/>
        <w:left w:val="none" w:sz="0" w:space="0" w:color="auto"/>
        <w:bottom w:val="none" w:sz="0" w:space="0" w:color="auto"/>
        <w:right w:val="none" w:sz="0" w:space="0" w:color="auto"/>
      </w:divBdr>
    </w:div>
    <w:div w:id="84495799">
      <w:bodyDiv w:val="1"/>
      <w:marLeft w:val="0"/>
      <w:marRight w:val="0"/>
      <w:marTop w:val="0"/>
      <w:marBottom w:val="0"/>
      <w:divBdr>
        <w:top w:val="none" w:sz="0" w:space="0" w:color="auto"/>
        <w:left w:val="none" w:sz="0" w:space="0" w:color="auto"/>
        <w:bottom w:val="none" w:sz="0" w:space="0" w:color="auto"/>
        <w:right w:val="none" w:sz="0" w:space="0" w:color="auto"/>
      </w:divBdr>
    </w:div>
    <w:div w:id="87972589">
      <w:bodyDiv w:val="1"/>
      <w:marLeft w:val="0"/>
      <w:marRight w:val="0"/>
      <w:marTop w:val="0"/>
      <w:marBottom w:val="0"/>
      <w:divBdr>
        <w:top w:val="none" w:sz="0" w:space="0" w:color="auto"/>
        <w:left w:val="none" w:sz="0" w:space="0" w:color="auto"/>
        <w:bottom w:val="none" w:sz="0" w:space="0" w:color="auto"/>
        <w:right w:val="none" w:sz="0" w:space="0" w:color="auto"/>
      </w:divBdr>
    </w:div>
    <w:div w:id="90901938">
      <w:bodyDiv w:val="1"/>
      <w:marLeft w:val="0"/>
      <w:marRight w:val="0"/>
      <w:marTop w:val="0"/>
      <w:marBottom w:val="0"/>
      <w:divBdr>
        <w:top w:val="none" w:sz="0" w:space="0" w:color="auto"/>
        <w:left w:val="none" w:sz="0" w:space="0" w:color="auto"/>
        <w:bottom w:val="none" w:sz="0" w:space="0" w:color="auto"/>
        <w:right w:val="none" w:sz="0" w:space="0" w:color="auto"/>
      </w:divBdr>
    </w:div>
    <w:div w:id="142281411">
      <w:bodyDiv w:val="1"/>
      <w:marLeft w:val="0"/>
      <w:marRight w:val="0"/>
      <w:marTop w:val="0"/>
      <w:marBottom w:val="0"/>
      <w:divBdr>
        <w:top w:val="none" w:sz="0" w:space="0" w:color="auto"/>
        <w:left w:val="none" w:sz="0" w:space="0" w:color="auto"/>
        <w:bottom w:val="none" w:sz="0" w:space="0" w:color="auto"/>
        <w:right w:val="none" w:sz="0" w:space="0" w:color="auto"/>
      </w:divBdr>
    </w:div>
    <w:div w:id="151142894">
      <w:bodyDiv w:val="1"/>
      <w:marLeft w:val="0"/>
      <w:marRight w:val="0"/>
      <w:marTop w:val="0"/>
      <w:marBottom w:val="0"/>
      <w:divBdr>
        <w:top w:val="none" w:sz="0" w:space="0" w:color="auto"/>
        <w:left w:val="none" w:sz="0" w:space="0" w:color="auto"/>
        <w:bottom w:val="none" w:sz="0" w:space="0" w:color="auto"/>
        <w:right w:val="none" w:sz="0" w:space="0" w:color="auto"/>
      </w:divBdr>
    </w:div>
    <w:div w:id="155994776">
      <w:bodyDiv w:val="1"/>
      <w:marLeft w:val="0"/>
      <w:marRight w:val="0"/>
      <w:marTop w:val="0"/>
      <w:marBottom w:val="0"/>
      <w:divBdr>
        <w:top w:val="none" w:sz="0" w:space="0" w:color="auto"/>
        <w:left w:val="none" w:sz="0" w:space="0" w:color="auto"/>
        <w:bottom w:val="none" w:sz="0" w:space="0" w:color="auto"/>
        <w:right w:val="none" w:sz="0" w:space="0" w:color="auto"/>
      </w:divBdr>
    </w:div>
    <w:div w:id="163279205">
      <w:bodyDiv w:val="1"/>
      <w:marLeft w:val="0"/>
      <w:marRight w:val="0"/>
      <w:marTop w:val="0"/>
      <w:marBottom w:val="0"/>
      <w:divBdr>
        <w:top w:val="none" w:sz="0" w:space="0" w:color="auto"/>
        <w:left w:val="none" w:sz="0" w:space="0" w:color="auto"/>
        <w:bottom w:val="none" w:sz="0" w:space="0" w:color="auto"/>
        <w:right w:val="none" w:sz="0" w:space="0" w:color="auto"/>
      </w:divBdr>
    </w:div>
    <w:div w:id="175845232">
      <w:bodyDiv w:val="1"/>
      <w:marLeft w:val="0"/>
      <w:marRight w:val="0"/>
      <w:marTop w:val="0"/>
      <w:marBottom w:val="0"/>
      <w:divBdr>
        <w:top w:val="none" w:sz="0" w:space="0" w:color="auto"/>
        <w:left w:val="none" w:sz="0" w:space="0" w:color="auto"/>
        <w:bottom w:val="none" w:sz="0" w:space="0" w:color="auto"/>
        <w:right w:val="none" w:sz="0" w:space="0" w:color="auto"/>
      </w:divBdr>
    </w:div>
    <w:div w:id="184829761">
      <w:bodyDiv w:val="1"/>
      <w:marLeft w:val="0"/>
      <w:marRight w:val="0"/>
      <w:marTop w:val="0"/>
      <w:marBottom w:val="0"/>
      <w:divBdr>
        <w:top w:val="none" w:sz="0" w:space="0" w:color="auto"/>
        <w:left w:val="none" w:sz="0" w:space="0" w:color="auto"/>
        <w:bottom w:val="none" w:sz="0" w:space="0" w:color="auto"/>
        <w:right w:val="none" w:sz="0" w:space="0" w:color="auto"/>
      </w:divBdr>
    </w:div>
    <w:div w:id="193930289">
      <w:bodyDiv w:val="1"/>
      <w:marLeft w:val="0"/>
      <w:marRight w:val="0"/>
      <w:marTop w:val="0"/>
      <w:marBottom w:val="0"/>
      <w:divBdr>
        <w:top w:val="none" w:sz="0" w:space="0" w:color="auto"/>
        <w:left w:val="none" w:sz="0" w:space="0" w:color="auto"/>
        <w:bottom w:val="none" w:sz="0" w:space="0" w:color="auto"/>
        <w:right w:val="none" w:sz="0" w:space="0" w:color="auto"/>
      </w:divBdr>
    </w:div>
    <w:div w:id="196889606">
      <w:bodyDiv w:val="1"/>
      <w:marLeft w:val="0"/>
      <w:marRight w:val="0"/>
      <w:marTop w:val="0"/>
      <w:marBottom w:val="0"/>
      <w:divBdr>
        <w:top w:val="none" w:sz="0" w:space="0" w:color="auto"/>
        <w:left w:val="none" w:sz="0" w:space="0" w:color="auto"/>
        <w:bottom w:val="none" w:sz="0" w:space="0" w:color="auto"/>
        <w:right w:val="none" w:sz="0" w:space="0" w:color="auto"/>
      </w:divBdr>
    </w:div>
    <w:div w:id="200289977">
      <w:bodyDiv w:val="1"/>
      <w:marLeft w:val="0"/>
      <w:marRight w:val="0"/>
      <w:marTop w:val="0"/>
      <w:marBottom w:val="0"/>
      <w:divBdr>
        <w:top w:val="none" w:sz="0" w:space="0" w:color="auto"/>
        <w:left w:val="none" w:sz="0" w:space="0" w:color="auto"/>
        <w:bottom w:val="none" w:sz="0" w:space="0" w:color="auto"/>
        <w:right w:val="none" w:sz="0" w:space="0" w:color="auto"/>
      </w:divBdr>
    </w:div>
    <w:div w:id="206182863">
      <w:bodyDiv w:val="1"/>
      <w:marLeft w:val="0"/>
      <w:marRight w:val="0"/>
      <w:marTop w:val="0"/>
      <w:marBottom w:val="0"/>
      <w:divBdr>
        <w:top w:val="none" w:sz="0" w:space="0" w:color="auto"/>
        <w:left w:val="none" w:sz="0" w:space="0" w:color="auto"/>
        <w:bottom w:val="none" w:sz="0" w:space="0" w:color="auto"/>
        <w:right w:val="none" w:sz="0" w:space="0" w:color="auto"/>
      </w:divBdr>
    </w:div>
    <w:div w:id="231425993">
      <w:bodyDiv w:val="1"/>
      <w:marLeft w:val="0"/>
      <w:marRight w:val="0"/>
      <w:marTop w:val="0"/>
      <w:marBottom w:val="0"/>
      <w:divBdr>
        <w:top w:val="none" w:sz="0" w:space="0" w:color="auto"/>
        <w:left w:val="none" w:sz="0" w:space="0" w:color="auto"/>
        <w:bottom w:val="none" w:sz="0" w:space="0" w:color="auto"/>
        <w:right w:val="none" w:sz="0" w:space="0" w:color="auto"/>
      </w:divBdr>
    </w:div>
    <w:div w:id="231475460">
      <w:bodyDiv w:val="1"/>
      <w:marLeft w:val="0"/>
      <w:marRight w:val="0"/>
      <w:marTop w:val="0"/>
      <w:marBottom w:val="0"/>
      <w:divBdr>
        <w:top w:val="none" w:sz="0" w:space="0" w:color="auto"/>
        <w:left w:val="none" w:sz="0" w:space="0" w:color="auto"/>
        <w:bottom w:val="none" w:sz="0" w:space="0" w:color="auto"/>
        <w:right w:val="none" w:sz="0" w:space="0" w:color="auto"/>
      </w:divBdr>
      <w:divsChild>
        <w:div w:id="571161021">
          <w:marLeft w:val="0"/>
          <w:marRight w:val="0"/>
          <w:marTop w:val="0"/>
          <w:marBottom w:val="0"/>
          <w:divBdr>
            <w:top w:val="none" w:sz="0" w:space="0" w:color="auto"/>
            <w:left w:val="none" w:sz="0" w:space="0" w:color="auto"/>
            <w:bottom w:val="none" w:sz="0" w:space="0" w:color="auto"/>
            <w:right w:val="none" w:sz="0" w:space="0" w:color="auto"/>
          </w:divBdr>
        </w:div>
      </w:divsChild>
    </w:div>
    <w:div w:id="248539139">
      <w:bodyDiv w:val="1"/>
      <w:marLeft w:val="0"/>
      <w:marRight w:val="0"/>
      <w:marTop w:val="0"/>
      <w:marBottom w:val="0"/>
      <w:divBdr>
        <w:top w:val="none" w:sz="0" w:space="0" w:color="auto"/>
        <w:left w:val="none" w:sz="0" w:space="0" w:color="auto"/>
        <w:bottom w:val="none" w:sz="0" w:space="0" w:color="auto"/>
        <w:right w:val="none" w:sz="0" w:space="0" w:color="auto"/>
      </w:divBdr>
    </w:div>
    <w:div w:id="269895307">
      <w:bodyDiv w:val="1"/>
      <w:marLeft w:val="0"/>
      <w:marRight w:val="0"/>
      <w:marTop w:val="0"/>
      <w:marBottom w:val="0"/>
      <w:divBdr>
        <w:top w:val="none" w:sz="0" w:space="0" w:color="auto"/>
        <w:left w:val="none" w:sz="0" w:space="0" w:color="auto"/>
        <w:bottom w:val="none" w:sz="0" w:space="0" w:color="auto"/>
        <w:right w:val="none" w:sz="0" w:space="0" w:color="auto"/>
      </w:divBdr>
    </w:div>
    <w:div w:id="277101152">
      <w:bodyDiv w:val="1"/>
      <w:marLeft w:val="0"/>
      <w:marRight w:val="0"/>
      <w:marTop w:val="0"/>
      <w:marBottom w:val="0"/>
      <w:divBdr>
        <w:top w:val="none" w:sz="0" w:space="0" w:color="auto"/>
        <w:left w:val="none" w:sz="0" w:space="0" w:color="auto"/>
        <w:bottom w:val="none" w:sz="0" w:space="0" w:color="auto"/>
        <w:right w:val="none" w:sz="0" w:space="0" w:color="auto"/>
      </w:divBdr>
    </w:div>
    <w:div w:id="279000056">
      <w:bodyDiv w:val="1"/>
      <w:marLeft w:val="0"/>
      <w:marRight w:val="0"/>
      <w:marTop w:val="0"/>
      <w:marBottom w:val="0"/>
      <w:divBdr>
        <w:top w:val="none" w:sz="0" w:space="0" w:color="auto"/>
        <w:left w:val="none" w:sz="0" w:space="0" w:color="auto"/>
        <w:bottom w:val="none" w:sz="0" w:space="0" w:color="auto"/>
        <w:right w:val="none" w:sz="0" w:space="0" w:color="auto"/>
      </w:divBdr>
    </w:div>
    <w:div w:id="289827083">
      <w:bodyDiv w:val="1"/>
      <w:marLeft w:val="0"/>
      <w:marRight w:val="0"/>
      <w:marTop w:val="0"/>
      <w:marBottom w:val="0"/>
      <w:divBdr>
        <w:top w:val="none" w:sz="0" w:space="0" w:color="auto"/>
        <w:left w:val="none" w:sz="0" w:space="0" w:color="auto"/>
        <w:bottom w:val="none" w:sz="0" w:space="0" w:color="auto"/>
        <w:right w:val="none" w:sz="0" w:space="0" w:color="auto"/>
      </w:divBdr>
    </w:div>
    <w:div w:id="295792331">
      <w:bodyDiv w:val="1"/>
      <w:marLeft w:val="0"/>
      <w:marRight w:val="0"/>
      <w:marTop w:val="0"/>
      <w:marBottom w:val="0"/>
      <w:divBdr>
        <w:top w:val="none" w:sz="0" w:space="0" w:color="auto"/>
        <w:left w:val="none" w:sz="0" w:space="0" w:color="auto"/>
        <w:bottom w:val="none" w:sz="0" w:space="0" w:color="auto"/>
        <w:right w:val="none" w:sz="0" w:space="0" w:color="auto"/>
      </w:divBdr>
    </w:div>
    <w:div w:id="303318932">
      <w:bodyDiv w:val="1"/>
      <w:marLeft w:val="0"/>
      <w:marRight w:val="0"/>
      <w:marTop w:val="0"/>
      <w:marBottom w:val="0"/>
      <w:divBdr>
        <w:top w:val="none" w:sz="0" w:space="0" w:color="auto"/>
        <w:left w:val="none" w:sz="0" w:space="0" w:color="auto"/>
        <w:bottom w:val="none" w:sz="0" w:space="0" w:color="auto"/>
        <w:right w:val="none" w:sz="0" w:space="0" w:color="auto"/>
      </w:divBdr>
    </w:div>
    <w:div w:id="314535693">
      <w:bodyDiv w:val="1"/>
      <w:marLeft w:val="0"/>
      <w:marRight w:val="0"/>
      <w:marTop w:val="0"/>
      <w:marBottom w:val="0"/>
      <w:divBdr>
        <w:top w:val="none" w:sz="0" w:space="0" w:color="auto"/>
        <w:left w:val="none" w:sz="0" w:space="0" w:color="auto"/>
        <w:bottom w:val="none" w:sz="0" w:space="0" w:color="auto"/>
        <w:right w:val="none" w:sz="0" w:space="0" w:color="auto"/>
      </w:divBdr>
    </w:div>
    <w:div w:id="315496671">
      <w:bodyDiv w:val="1"/>
      <w:marLeft w:val="0"/>
      <w:marRight w:val="0"/>
      <w:marTop w:val="0"/>
      <w:marBottom w:val="0"/>
      <w:divBdr>
        <w:top w:val="none" w:sz="0" w:space="0" w:color="auto"/>
        <w:left w:val="none" w:sz="0" w:space="0" w:color="auto"/>
        <w:bottom w:val="none" w:sz="0" w:space="0" w:color="auto"/>
        <w:right w:val="none" w:sz="0" w:space="0" w:color="auto"/>
      </w:divBdr>
    </w:div>
    <w:div w:id="315689786">
      <w:bodyDiv w:val="1"/>
      <w:marLeft w:val="0"/>
      <w:marRight w:val="0"/>
      <w:marTop w:val="0"/>
      <w:marBottom w:val="0"/>
      <w:divBdr>
        <w:top w:val="none" w:sz="0" w:space="0" w:color="auto"/>
        <w:left w:val="none" w:sz="0" w:space="0" w:color="auto"/>
        <w:bottom w:val="none" w:sz="0" w:space="0" w:color="auto"/>
        <w:right w:val="none" w:sz="0" w:space="0" w:color="auto"/>
      </w:divBdr>
    </w:div>
    <w:div w:id="339622413">
      <w:bodyDiv w:val="1"/>
      <w:marLeft w:val="0"/>
      <w:marRight w:val="0"/>
      <w:marTop w:val="0"/>
      <w:marBottom w:val="0"/>
      <w:divBdr>
        <w:top w:val="none" w:sz="0" w:space="0" w:color="auto"/>
        <w:left w:val="none" w:sz="0" w:space="0" w:color="auto"/>
        <w:bottom w:val="none" w:sz="0" w:space="0" w:color="auto"/>
        <w:right w:val="none" w:sz="0" w:space="0" w:color="auto"/>
      </w:divBdr>
    </w:div>
    <w:div w:id="343633801">
      <w:bodyDiv w:val="1"/>
      <w:marLeft w:val="0"/>
      <w:marRight w:val="0"/>
      <w:marTop w:val="0"/>
      <w:marBottom w:val="0"/>
      <w:divBdr>
        <w:top w:val="none" w:sz="0" w:space="0" w:color="auto"/>
        <w:left w:val="none" w:sz="0" w:space="0" w:color="auto"/>
        <w:bottom w:val="none" w:sz="0" w:space="0" w:color="auto"/>
        <w:right w:val="none" w:sz="0" w:space="0" w:color="auto"/>
      </w:divBdr>
    </w:div>
    <w:div w:id="359555815">
      <w:bodyDiv w:val="1"/>
      <w:marLeft w:val="0"/>
      <w:marRight w:val="0"/>
      <w:marTop w:val="0"/>
      <w:marBottom w:val="0"/>
      <w:divBdr>
        <w:top w:val="none" w:sz="0" w:space="0" w:color="auto"/>
        <w:left w:val="none" w:sz="0" w:space="0" w:color="auto"/>
        <w:bottom w:val="none" w:sz="0" w:space="0" w:color="auto"/>
        <w:right w:val="none" w:sz="0" w:space="0" w:color="auto"/>
      </w:divBdr>
    </w:div>
    <w:div w:id="360858527">
      <w:bodyDiv w:val="1"/>
      <w:marLeft w:val="0"/>
      <w:marRight w:val="0"/>
      <w:marTop w:val="0"/>
      <w:marBottom w:val="0"/>
      <w:divBdr>
        <w:top w:val="none" w:sz="0" w:space="0" w:color="auto"/>
        <w:left w:val="none" w:sz="0" w:space="0" w:color="auto"/>
        <w:bottom w:val="none" w:sz="0" w:space="0" w:color="auto"/>
        <w:right w:val="none" w:sz="0" w:space="0" w:color="auto"/>
      </w:divBdr>
    </w:div>
    <w:div w:id="368145495">
      <w:bodyDiv w:val="1"/>
      <w:marLeft w:val="0"/>
      <w:marRight w:val="0"/>
      <w:marTop w:val="0"/>
      <w:marBottom w:val="0"/>
      <w:divBdr>
        <w:top w:val="none" w:sz="0" w:space="0" w:color="auto"/>
        <w:left w:val="none" w:sz="0" w:space="0" w:color="auto"/>
        <w:bottom w:val="none" w:sz="0" w:space="0" w:color="auto"/>
        <w:right w:val="none" w:sz="0" w:space="0" w:color="auto"/>
      </w:divBdr>
    </w:div>
    <w:div w:id="429130155">
      <w:bodyDiv w:val="1"/>
      <w:marLeft w:val="0"/>
      <w:marRight w:val="0"/>
      <w:marTop w:val="0"/>
      <w:marBottom w:val="0"/>
      <w:divBdr>
        <w:top w:val="none" w:sz="0" w:space="0" w:color="auto"/>
        <w:left w:val="none" w:sz="0" w:space="0" w:color="auto"/>
        <w:bottom w:val="none" w:sz="0" w:space="0" w:color="auto"/>
        <w:right w:val="none" w:sz="0" w:space="0" w:color="auto"/>
      </w:divBdr>
    </w:div>
    <w:div w:id="434790865">
      <w:bodyDiv w:val="1"/>
      <w:marLeft w:val="0"/>
      <w:marRight w:val="0"/>
      <w:marTop w:val="0"/>
      <w:marBottom w:val="0"/>
      <w:divBdr>
        <w:top w:val="none" w:sz="0" w:space="0" w:color="auto"/>
        <w:left w:val="none" w:sz="0" w:space="0" w:color="auto"/>
        <w:bottom w:val="none" w:sz="0" w:space="0" w:color="auto"/>
        <w:right w:val="none" w:sz="0" w:space="0" w:color="auto"/>
      </w:divBdr>
    </w:div>
    <w:div w:id="435172417">
      <w:bodyDiv w:val="1"/>
      <w:marLeft w:val="0"/>
      <w:marRight w:val="0"/>
      <w:marTop w:val="0"/>
      <w:marBottom w:val="0"/>
      <w:divBdr>
        <w:top w:val="none" w:sz="0" w:space="0" w:color="auto"/>
        <w:left w:val="none" w:sz="0" w:space="0" w:color="auto"/>
        <w:bottom w:val="none" w:sz="0" w:space="0" w:color="auto"/>
        <w:right w:val="none" w:sz="0" w:space="0" w:color="auto"/>
      </w:divBdr>
    </w:div>
    <w:div w:id="462238038">
      <w:bodyDiv w:val="1"/>
      <w:marLeft w:val="0"/>
      <w:marRight w:val="0"/>
      <w:marTop w:val="0"/>
      <w:marBottom w:val="0"/>
      <w:divBdr>
        <w:top w:val="none" w:sz="0" w:space="0" w:color="auto"/>
        <w:left w:val="none" w:sz="0" w:space="0" w:color="auto"/>
        <w:bottom w:val="none" w:sz="0" w:space="0" w:color="auto"/>
        <w:right w:val="none" w:sz="0" w:space="0" w:color="auto"/>
      </w:divBdr>
    </w:div>
    <w:div w:id="464739855">
      <w:bodyDiv w:val="1"/>
      <w:marLeft w:val="0"/>
      <w:marRight w:val="0"/>
      <w:marTop w:val="0"/>
      <w:marBottom w:val="0"/>
      <w:divBdr>
        <w:top w:val="none" w:sz="0" w:space="0" w:color="auto"/>
        <w:left w:val="none" w:sz="0" w:space="0" w:color="auto"/>
        <w:bottom w:val="none" w:sz="0" w:space="0" w:color="auto"/>
        <w:right w:val="none" w:sz="0" w:space="0" w:color="auto"/>
      </w:divBdr>
    </w:div>
    <w:div w:id="478420283">
      <w:bodyDiv w:val="1"/>
      <w:marLeft w:val="0"/>
      <w:marRight w:val="0"/>
      <w:marTop w:val="0"/>
      <w:marBottom w:val="0"/>
      <w:divBdr>
        <w:top w:val="none" w:sz="0" w:space="0" w:color="auto"/>
        <w:left w:val="none" w:sz="0" w:space="0" w:color="auto"/>
        <w:bottom w:val="none" w:sz="0" w:space="0" w:color="auto"/>
        <w:right w:val="none" w:sz="0" w:space="0" w:color="auto"/>
      </w:divBdr>
    </w:div>
    <w:div w:id="478694588">
      <w:bodyDiv w:val="1"/>
      <w:marLeft w:val="0"/>
      <w:marRight w:val="0"/>
      <w:marTop w:val="0"/>
      <w:marBottom w:val="0"/>
      <w:divBdr>
        <w:top w:val="none" w:sz="0" w:space="0" w:color="auto"/>
        <w:left w:val="none" w:sz="0" w:space="0" w:color="auto"/>
        <w:bottom w:val="none" w:sz="0" w:space="0" w:color="auto"/>
        <w:right w:val="none" w:sz="0" w:space="0" w:color="auto"/>
      </w:divBdr>
    </w:div>
    <w:div w:id="484053467">
      <w:bodyDiv w:val="1"/>
      <w:marLeft w:val="0"/>
      <w:marRight w:val="0"/>
      <w:marTop w:val="0"/>
      <w:marBottom w:val="0"/>
      <w:divBdr>
        <w:top w:val="none" w:sz="0" w:space="0" w:color="auto"/>
        <w:left w:val="none" w:sz="0" w:space="0" w:color="auto"/>
        <w:bottom w:val="none" w:sz="0" w:space="0" w:color="auto"/>
        <w:right w:val="none" w:sz="0" w:space="0" w:color="auto"/>
      </w:divBdr>
    </w:div>
    <w:div w:id="495534460">
      <w:bodyDiv w:val="1"/>
      <w:marLeft w:val="0"/>
      <w:marRight w:val="0"/>
      <w:marTop w:val="0"/>
      <w:marBottom w:val="0"/>
      <w:divBdr>
        <w:top w:val="none" w:sz="0" w:space="0" w:color="auto"/>
        <w:left w:val="none" w:sz="0" w:space="0" w:color="auto"/>
        <w:bottom w:val="none" w:sz="0" w:space="0" w:color="auto"/>
        <w:right w:val="none" w:sz="0" w:space="0" w:color="auto"/>
      </w:divBdr>
    </w:div>
    <w:div w:id="522204389">
      <w:bodyDiv w:val="1"/>
      <w:marLeft w:val="0"/>
      <w:marRight w:val="0"/>
      <w:marTop w:val="0"/>
      <w:marBottom w:val="0"/>
      <w:divBdr>
        <w:top w:val="none" w:sz="0" w:space="0" w:color="auto"/>
        <w:left w:val="none" w:sz="0" w:space="0" w:color="auto"/>
        <w:bottom w:val="none" w:sz="0" w:space="0" w:color="auto"/>
        <w:right w:val="none" w:sz="0" w:space="0" w:color="auto"/>
      </w:divBdr>
    </w:div>
    <w:div w:id="535823008">
      <w:bodyDiv w:val="1"/>
      <w:marLeft w:val="0"/>
      <w:marRight w:val="0"/>
      <w:marTop w:val="0"/>
      <w:marBottom w:val="0"/>
      <w:divBdr>
        <w:top w:val="none" w:sz="0" w:space="0" w:color="auto"/>
        <w:left w:val="none" w:sz="0" w:space="0" w:color="auto"/>
        <w:bottom w:val="none" w:sz="0" w:space="0" w:color="auto"/>
        <w:right w:val="none" w:sz="0" w:space="0" w:color="auto"/>
      </w:divBdr>
    </w:div>
    <w:div w:id="550651789">
      <w:bodyDiv w:val="1"/>
      <w:marLeft w:val="0"/>
      <w:marRight w:val="0"/>
      <w:marTop w:val="0"/>
      <w:marBottom w:val="0"/>
      <w:divBdr>
        <w:top w:val="none" w:sz="0" w:space="0" w:color="auto"/>
        <w:left w:val="none" w:sz="0" w:space="0" w:color="auto"/>
        <w:bottom w:val="none" w:sz="0" w:space="0" w:color="auto"/>
        <w:right w:val="none" w:sz="0" w:space="0" w:color="auto"/>
      </w:divBdr>
      <w:divsChild>
        <w:div w:id="1933587754">
          <w:marLeft w:val="0"/>
          <w:marRight w:val="0"/>
          <w:marTop w:val="0"/>
          <w:marBottom w:val="0"/>
          <w:divBdr>
            <w:top w:val="none" w:sz="0" w:space="0" w:color="auto"/>
            <w:left w:val="none" w:sz="0" w:space="0" w:color="auto"/>
            <w:bottom w:val="none" w:sz="0" w:space="0" w:color="auto"/>
            <w:right w:val="none" w:sz="0" w:space="0" w:color="auto"/>
          </w:divBdr>
        </w:div>
      </w:divsChild>
    </w:div>
    <w:div w:id="552546961">
      <w:bodyDiv w:val="1"/>
      <w:marLeft w:val="0"/>
      <w:marRight w:val="0"/>
      <w:marTop w:val="0"/>
      <w:marBottom w:val="0"/>
      <w:divBdr>
        <w:top w:val="none" w:sz="0" w:space="0" w:color="auto"/>
        <w:left w:val="none" w:sz="0" w:space="0" w:color="auto"/>
        <w:bottom w:val="none" w:sz="0" w:space="0" w:color="auto"/>
        <w:right w:val="none" w:sz="0" w:space="0" w:color="auto"/>
      </w:divBdr>
    </w:div>
    <w:div w:id="560675643">
      <w:bodyDiv w:val="1"/>
      <w:marLeft w:val="0"/>
      <w:marRight w:val="0"/>
      <w:marTop w:val="0"/>
      <w:marBottom w:val="0"/>
      <w:divBdr>
        <w:top w:val="none" w:sz="0" w:space="0" w:color="auto"/>
        <w:left w:val="none" w:sz="0" w:space="0" w:color="auto"/>
        <w:bottom w:val="none" w:sz="0" w:space="0" w:color="auto"/>
        <w:right w:val="none" w:sz="0" w:space="0" w:color="auto"/>
      </w:divBdr>
    </w:div>
    <w:div w:id="568927554">
      <w:bodyDiv w:val="1"/>
      <w:marLeft w:val="0"/>
      <w:marRight w:val="0"/>
      <w:marTop w:val="0"/>
      <w:marBottom w:val="0"/>
      <w:divBdr>
        <w:top w:val="none" w:sz="0" w:space="0" w:color="auto"/>
        <w:left w:val="none" w:sz="0" w:space="0" w:color="auto"/>
        <w:bottom w:val="none" w:sz="0" w:space="0" w:color="auto"/>
        <w:right w:val="none" w:sz="0" w:space="0" w:color="auto"/>
      </w:divBdr>
    </w:div>
    <w:div w:id="593586301">
      <w:bodyDiv w:val="1"/>
      <w:marLeft w:val="0"/>
      <w:marRight w:val="0"/>
      <w:marTop w:val="0"/>
      <w:marBottom w:val="0"/>
      <w:divBdr>
        <w:top w:val="none" w:sz="0" w:space="0" w:color="auto"/>
        <w:left w:val="none" w:sz="0" w:space="0" w:color="auto"/>
        <w:bottom w:val="none" w:sz="0" w:space="0" w:color="auto"/>
        <w:right w:val="none" w:sz="0" w:space="0" w:color="auto"/>
      </w:divBdr>
    </w:div>
    <w:div w:id="609582514">
      <w:bodyDiv w:val="1"/>
      <w:marLeft w:val="0"/>
      <w:marRight w:val="0"/>
      <w:marTop w:val="0"/>
      <w:marBottom w:val="0"/>
      <w:divBdr>
        <w:top w:val="none" w:sz="0" w:space="0" w:color="auto"/>
        <w:left w:val="none" w:sz="0" w:space="0" w:color="auto"/>
        <w:bottom w:val="none" w:sz="0" w:space="0" w:color="auto"/>
        <w:right w:val="none" w:sz="0" w:space="0" w:color="auto"/>
      </w:divBdr>
    </w:div>
    <w:div w:id="623737739">
      <w:bodyDiv w:val="1"/>
      <w:marLeft w:val="0"/>
      <w:marRight w:val="0"/>
      <w:marTop w:val="0"/>
      <w:marBottom w:val="0"/>
      <w:divBdr>
        <w:top w:val="none" w:sz="0" w:space="0" w:color="auto"/>
        <w:left w:val="none" w:sz="0" w:space="0" w:color="auto"/>
        <w:bottom w:val="none" w:sz="0" w:space="0" w:color="auto"/>
        <w:right w:val="none" w:sz="0" w:space="0" w:color="auto"/>
      </w:divBdr>
      <w:divsChild>
        <w:div w:id="1957590656">
          <w:marLeft w:val="547"/>
          <w:marRight w:val="0"/>
          <w:marTop w:val="0"/>
          <w:marBottom w:val="0"/>
          <w:divBdr>
            <w:top w:val="none" w:sz="0" w:space="0" w:color="auto"/>
            <w:left w:val="none" w:sz="0" w:space="0" w:color="auto"/>
            <w:bottom w:val="none" w:sz="0" w:space="0" w:color="auto"/>
            <w:right w:val="none" w:sz="0" w:space="0" w:color="auto"/>
          </w:divBdr>
        </w:div>
        <w:div w:id="740444211">
          <w:marLeft w:val="547"/>
          <w:marRight w:val="0"/>
          <w:marTop w:val="0"/>
          <w:marBottom w:val="0"/>
          <w:divBdr>
            <w:top w:val="none" w:sz="0" w:space="0" w:color="auto"/>
            <w:left w:val="none" w:sz="0" w:space="0" w:color="auto"/>
            <w:bottom w:val="none" w:sz="0" w:space="0" w:color="auto"/>
            <w:right w:val="none" w:sz="0" w:space="0" w:color="auto"/>
          </w:divBdr>
        </w:div>
        <w:div w:id="1931617646">
          <w:marLeft w:val="547"/>
          <w:marRight w:val="0"/>
          <w:marTop w:val="0"/>
          <w:marBottom w:val="0"/>
          <w:divBdr>
            <w:top w:val="none" w:sz="0" w:space="0" w:color="auto"/>
            <w:left w:val="none" w:sz="0" w:space="0" w:color="auto"/>
            <w:bottom w:val="none" w:sz="0" w:space="0" w:color="auto"/>
            <w:right w:val="none" w:sz="0" w:space="0" w:color="auto"/>
          </w:divBdr>
        </w:div>
        <w:div w:id="1401364963">
          <w:marLeft w:val="547"/>
          <w:marRight w:val="0"/>
          <w:marTop w:val="0"/>
          <w:marBottom w:val="0"/>
          <w:divBdr>
            <w:top w:val="none" w:sz="0" w:space="0" w:color="auto"/>
            <w:left w:val="none" w:sz="0" w:space="0" w:color="auto"/>
            <w:bottom w:val="none" w:sz="0" w:space="0" w:color="auto"/>
            <w:right w:val="none" w:sz="0" w:space="0" w:color="auto"/>
          </w:divBdr>
        </w:div>
        <w:div w:id="1752503644">
          <w:marLeft w:val="547"/>
          <w:marRight w:val="0"/>
          <w:marTop w:val="0"/>
          <w:marBottom w:val="0"/>
          <w:divBdr>
            <w:top w:val="none" w:sz="0" w:space="0" w:color="auto"/>
            <w:left w:val="none" w:sz="0" w:space="0" w:color="auto"/>
            <w:bottom w:val="none" w:sz="0" w:space="0" w:color="auto"/>
            <w:right w:val="none" w:sz="0" w:space="0" w:color="auto"/>
          </w:divBdr>
        </w:div>
        <w:div w:id="1573467765">
          <w:marLeft w:val="547"/>
          <w:marRight w:val="0"/>
          <w:marTop w:val="0"/>
          <w:marBottom w:val="0"/>
          <w:divBdr>
            <w:top w:val="none" w:sz="0" w:space="0" w:color="auto"/>
            <w:left w:val="none" w:sz="0" w:space="0" w:color="auto"/>
            <w:bottom w:val="none" w:sz="0" w:space="0" w:color="auto"/>
            <w:right w:val="none" w:sz="0" w:space="0" w:color="auto"/>
          </w:divBdr>
        </w:div>
        <w:div w:id="397899982">
          <w:marLeft w:val="547"/>
          <w:marRight w:val="0"/>
          <w:marTop w:val="0"/>
          <w:marBottom w:val="0"/>
          <w:divBdr>
            <w:top w:val="none" w:sz="0" w:space="0" w:color="auto"/>
            <w:left w:val="none" w:sz="0" w:space="0" w:color="auto"/>
            <w:bottom w:val="none" w:sz="0" w:space="0" w:color="auto"/>
            <w:right w:val="none" w:sz="0" w:space="0" w:color="auto"/>
          </w:divBdr>
        </w:div>
        <w:div w:id="428353205">
          <w:marLeft w:val="547"/>
          <w:marRight w:val="0"/>
          <w:marTop w:val="0"/>
          <w:marBottom w:val="0"/>
          <w:divBdr>
            <w:top w:val="none" w:sz="0" w:space="0" w:color="auto"/>
            <w:left w:val="none" w:sz="0" w:space="0" w:color="auto"/>
            <w:bottom w:val="none" w:sz="0" w:space="0" w:color="auto"/>
            <w:right w:val="none" w:sz="0" w:space="0" w:color="auto"/>
          </w:divBdr>
        </w:div>
        <w:div w:id="1888030662">
          <w:marLeft w:val="547"/>
          <w:marRight w:val="0"/>
          <w:marTop w:val="0"/>
          <w:marBottom w:val="0"/>
          <w:divBdr>
            <w:top w:val="none" w:sz="0" w:space="0" w:color="auto"/>
            <w:left w:val="none" w:sz="0" w:space="0" w:color="auto"/>
            <w:bottom w:val="none" w:sz="0" w:space="0" w:color="auto"/>
            <w:right w:val="none" w:sz="0" w:space="0" w:color="auto"/>
          </w:divBdr>
        </w:div>
        <w:div w:id="460417508">
          <w:marLeft w:val="547"/>
          <w:marRight w:val="0"/>
          <w:marTop w:val="0"/>
          <w:marBottom w:val="0"/>
          <w:divBdr>
            <w:top w:val="none" w:sz="0" w:space="0" w:color="auto"/>
            <w:left w:val="none" w:sz="0" w:space="0" w:color="auto"/>
            <w:bottom w:val="none" w:sz="0" w:space="0" w:color="auto"/>
            <w:right w:val="none" w:sz="0" w:space="0" w:color="auto"/>
          </w:divBdr>
        </w:div>
        <w:div w:id="2072773635">
          <w:marLeft w:val="547"/>
          <w:marRight w:val="0"/>
          <w:marTop w:val="0"/>
          <w:marBottom w:val="0"/>
          <w:divBdr>
            <w:top w:val="none" w:sz="0" w:space="0" w:color="auto"/>
            <w:left w:val="none" w:sz="0" w:space="0" w:color="auto"/>
            <w:bottom w:val="none" w:sz="0" w:space="0" w:color="auto"/>
            <w:right w:val="none" w:sz="0" w:space="0" w:color="auto"/>
          </w:divBdr>
        </w:div>
        <w:div w:id="1801923885">
          <w:marLeft w:val="547"/>
          <w:marRight w:val="0"/>
          <w:marTop w:val="0"/>
          <w:marBottom w:val="0"/>
          <w:divBdr>
            <w:top w:val="none" w:sz="0" w:space="0" w:color="auto"/>
            <w:left w:val="none" w:sz="0" w:space="0" w:color="auto"/>
            <w:bottom w:val="none" w:sz="0" w:space="0" w:color="auto"/>
            <w:right w:val="none" w:sz="0" w:space="0" w:color="auto"/>
          </w:divBdr>
        </w:div>
      </w:divsChild>
    </w:div>
    <w:div w:id="631250706">
      <w:bodyDiv w:val="1"/>
      <w:marLeft w:val="0"/>
      <w:marRight w:val="0"/>
      <w:marTop w:val="0"/>
      <w:marBottom w:val="0"/>
      <w:divBdr>
        <w:top w:val="none" w:sz="0" w:space="0" w:color="auto"/>
        <w:left w:val="none" w:sz="0" w:space="0" w:color="auto"/>
        <w:bottom w:val="none" w:sz="0" w:space="0" w:color="auto"/>
        <w:right w:val="none" w:sz="0" w:space="0" w:color="auto"/>
      </w:divBdr>
    </w:div>
    <w:div w:id="671836690">
      <w:bodyDiv w:val="1"/>
      <w:marLeft w:val="0"/>
      <w:marRight w:val="0"/>
      <w:marTop w:val="0"/>
      <w:marBottom w:val="0"/>
      <w:divBdr>
        <w:top w:val="none" w:sz="0" w:space="0" w:color="auto"/>
        <w:left w:val="none" w:sz="0" w:space="0" w:color="auto"/>
        <w:bottom w:val="none" w:sz="0" w:space="0" w:color="auto"/>
        <w:right w:val="none" w:sz="0" w:space="0" w:color="auto"/>
      </w:divBdr>
    </w:div>
    <w:div w:id="685134295">
      <w:bodyDiv w:val="1"/>
      <w:marLeft w:val="0"/>
      <w:marRight w:val="0"/>
      <w:marTop w:val="0"/>
      <w:marBottom w:val="0"/>
      <w:divBdr>
        <w:top w:val="none" w:sz="0" w:space="0" w:color="auto"/>
        <w:left w:val="none" w:sz="0" w:space="0" w:color="auto"/>
        <w:bottom w:val="none" w:sz="0" w:space="0" w:color="auto"/>
        <w:right w:val="none" w:sz="0" w:space="0" w:color="auto"/>
      </w:divBdr>
    </w:div>
    <w:div w:id="686491165">
      <w:bodyDiv w:val="1"/>
      <w:marLeft w:val="0"/>
      <w:marRight w:val="0"/>
      <w:marTop w:val="0"/>
      <w:marBottom w:val="0"/>
      <w:divBdr>
        <w:top w:val="none" w:sz="0" w:space="0" w:color="auto"/>
        <w:left w:val="none" w:sz="0" w:space="0" w:color="auto"/>
        <w:bottom w:val="none" w:sz="0" w:space="0" w:color="auto"/>
        <w:right w:val="none" w:sz="0" w:space="0" w:color="auto"/>
      </w:divBdr>
    </w:div>
    <w:div w:id="708190250">
      <w:bodyDiv w:val="1"/>
      <w:marLeft w:val="0"/>
      <w:marRight w:val="0"/>
      <w:marTop w:val="0"/>
      <w:marBottom w:val="0"/>
      <w:divBdr>
        <w:top w:val="none" w:sz="0" w:space="0" w:color="auto"/>
        <w:left w:val="none" w:sz="0" w:space="0" w:color="auto"/>
        <w:bottom w:val="none" w:sz="0" w:space="0" w:color="auto"/>
        <w:right w:val="none" w:sz="0" w:space="0" w:color="auto"/>
      </w:divBdr>
    </w:div>
    <w:div w:id="715397808">
      <w:bodyDiv w:val="1"/>
      <w:marLeft w:val="0"/>
      <w:marRight w:val="0"/>
      <w:marTop w:val="0"/>
      <w:marBottom w:val="0"/>
      <w:divBdr>
        <w:top w:val="none" w:sz="0" w:space="0" w:color="auto"/>
        <w:left w:val="none" w:sz="0" w:space="0" w:color="auto"/>
        <w:bottom w:val="none" w:sz="0" w:space="0" w:color="auto"/>
        <w:right w:val="none" w:sz="0" w:space="0" w:color="auto"/>
      </w:divBdr>
    </w:div>
    <w:div w:id="728455850">
      <w:bodyDiv w:val="1"/>
      <w:marLeft w:val="0"/>
      <w:marRight w:val="0"/>
      <w:marTop w:val="0"/>
      <w:marBottom w:val="0"/>
      <w:divBdr>
        <w:top w:val="none" w:sz="0" w:space="0" w:color="auto"/>
        <w:left w:val="none" w:sz="0" w:space="0" w:color="auto"/>
        <w:bottom w:val="none" w:sz="0" w:space="0" w:color="auto"/>
        <w:right w:val="none" w:sz="0" w:space="0" w:color="auto"/>
      </w:divBdr>
    </w:div>
    <w:div w:id="733624527">
      <w:bodyDiv w:val="1"/>
      <w:marLeft w:val="0"/>
      <w:marRight w:val="0"/>
      <w:marTop w:val="0"/>
      <w:marBottom w:val="0"/>
      <w:divBdr>
        <w:top w:val="none" w:sz="0" w:space="0" w:color="auto"/>
        <w:left w:val="none" w:sz="0" w:space="0" w:color="auto"/>
        <w:bottom w:val="none" w:sz="0" w:space="0" w:color="auto"/>
        <w:right w:val="none" w:sz="0" w:space="0" w:color="auto"/>
      </w:divBdr>
    </w:div>
    <w:div w:id="799884675">
      <w:bodyDiv w:val="1"/>
      <w:marLeft w:val="0"/>
      <w:marRight w:val="0"/>
      <w:marTop w:val="0"/>
      <w:marBottom w:val="0"/>
      <w:divBdr>
        <w:top w:val="none" w:sz="0" w:space="0" w:color="auto"/>
        <w:left w:val="none" w:sz="0" w:space="0" w:color="auto"/>
        <w:bottom w:val="none" w:sz="0" w:space="0" w:color="auto"/>
        <w:right w:val="none" w:sz="0" w:space="0" w:color="auto"/>
      </w:divBdr>
    </w:div>
    <w:div w:id="799960582">
      <w:bodyDiv w:val="1"/>
      <w:marLeft w:val="0"/>
      <w:marRight w:val="0"/>
      <w:marTop w:val="0"/>
      <w:marBottom w:val="0"/>
      <w:divBdr>
        <w:top w:val="none" w:sz="0" w:space="0" w:color="auto"/>
        <w:left w:val="none" w:sz="0" w:space="0" w:color="auto"/>
        <w:bottom w:val="none" w:sz="0" w:space="0" w:color="auto"/>
        <w:right w:val="none" w:sz="0" w:space="0" w:color="auto"/>
      </w:divBdr>
    </w:div>
    <w:div w:id="811948092">
      <w:bodyDiv w:val="1"/>
      <w:marLeft w:val="0"/>
      <w:marRight w:val="0"/>
      <w:marTop w:val="0"/>
      <w:marBottom w:val="0"/>
      <w:divBdr>
        <w:top w:val="none" w:sz="0" w:space="0" w:color="auto"/>
        <w:left w:val="none" w:sz="0" w:space="0" w:color="auto"/>
        <w:bottom w:val="none" w:sz="0" w:space="0" w:color="auto"/>
        <w:right w:val="none" w:sz="0" w:space="0" w:color="auto"/>
      </w:divBdr>
    </w:div>
    <w:div w:id="823936757">
      <w:bodyDiv w:val="1"/>
      <w:marLeft w:val="0"/>
      <w:marRight w:val="0"/>
      <w:marTop w:val="0"/>
      <w:marBottom w:val="0"/>
      <w:divBdr>
        <w:top w:val="none" w:sz="0" w:space="0" w:color="auto"/>
        <w:left w:val="none" w:sz="0" w:space="0" w:color="auto"/>
        <w:bottom w:val="none" w:sz="0" w:space="0" w:color="auto"/>
        <w:right w:val="none" w:sz="0" w:space="0" w:color="auto"/>
      </w:divBdr>
    </w:div>
    <w:div w:id="826559579">
      <w:bodyDiv w:val="1"/>
      <w:marLeft w:val="0"/>
      <w:marRight w:val="0"/>
      <w:marTop w:val="0"/>
      <w:marBottom w:val="0"/>
      <w:divBdr>
        <w:top w:val="none" w:sz="0" w:space="0" w:color="auto"/>
        <w:left w:val="none" w:sz="0" w:space="0" w:color="auto"/>
        <w:bottom w:val="none" w:sz="0" w:space="0" w:color="auto"/>
        <w:right w:val="none" w:sz="0" w:space="0" w:color="auto"/>
      </w:divBdr>
    </w:div>
    <w:div w:id="826819774">
      <w:bodyDiv w:val="1"/>
      <w:marLeft w:val="0"/>
      <w:marRight w:val="0"/>
      <w:marTop w:val="0"/>
      <w:marBottom w:val="0"/>
      <w:divBdr>
        <w:top w:val="none" w:sz="0" w:space="0" w:color="auto"/>
        <w:left w:val="none" w:sz="0" w:space="0" w:color="auto"/>
        <w:bottom w:val="none" w:sz="0" w:space="0" w:color="auto"/>
        <w:right w:val="none" w:sz="0" w:space="0" w:color="auto"/>
      </w:divBdr>
    </w:div>
    <w:div w:id="846211736">
      <w:bodyDiv w:val="1"/>
      <w:marLeft w:val="0"/>
      <w:marRight w:val="0"/>
      <w:marTop w:val="0"/>
      <w:marBottom w:val="0"/>
      <w:divBdr>
        <w:top w:val="none" w:sz="0" w:space="0" w:color="auto"/>
        <w:left w:val="none" w:sz="0" w:space="0" w:color="auto"/>
        <w:bottom w:val="none" w:sz="0" w:space="0" w:color="auto"/>
        <w:right w:val="none" w:sz="0" w:space="0" w:color="auto"/>
      </w:divBdr>
    </w:div>
    <w:div w:id="848561237">
      <w:bodyDiv w:val="1"/>
      <w:marLeft w:val="0"/>
      <w:marRight w:val="0"/>
      <w:marTop w:val="0"/>
      <w:marBottom w:val="0"/>
      <w:divBdr>
        <w:top w:val="none" w:sz="0" w:space="0" w:color="auto"/>
        <w:left w:val="none" w:sz="0" w:space="0" w:color="auto"/>
        <w:bottom w:val="none" w:sz="0" w:space="0" w:color="auto"/>
        <w:right w:val="none" w:sz="0" w:space="0" w:color="auto"/>
      </w:divBdr>
      <w:divsChild>
        <w:div w:id="1038354135">
          <w:marLeft w:val="0"/>
          <w:marRight w:val="0"/>
          <w:marTop w:val="0"/>
          <w:marBottom w:val="0"/>
          <w:divBdr>
            <w:top w:val="none" w:sz="0" w:space="0" w:color="auto"/>
            <w:left w:val="none" w:sz="0" w:space="0" w:color="auto"/>
            <w:bottom w:val="none" w:sz="0" w:space="0" w:color="auto"/>
            <w:right w:val="none" w:sz="0" w:space="0" w:color="auto"/>
          </w:divBdr>
        </w:div>
        <w:div w:id="2019118248">
          <w:marLeft w:val="0"/>
          <w:marRight w:val="0"/>
          <w:marTop w:val="0"/>
          <w:marBottom w:val="0"/>
          <w:divBdr>
            <w:top w:val="none" w:sz="0" w:space="0" w:color="auto"/>
            <w:left w:val="none" w:sz="0" w:space="0" w:color="auto"/>
            <w:bottom w:val="none" w:sz="0" w:space="0" w:color="auto"/>
            <w:right w:val="none" w:sz="0" w:space="0" w:color="auto"/>
          </w:divBdr>
        </w:div>
        <w:div w:id="1891770059">
          <w:marLeft w:val="0"/>
          <w:marRight w:val="0"/>
          <w:marTop w:val="0"/>
          <w:marBottom w:val="0"/>
          <w:divBdr>
            <w:top w:val="none" w:sz="0" w:space="0" w:color="auto"/>
            <w:left w:val="none" w:sz="0" w:space="0" w:color="auto"/>
            <w:bottom w:val="none" w:sz="0" w:space="0" w:color="auto"/>
            <w:right w:val="none" w:sz="0" w:space="0" w:color="auto"/>
          </w:divBdr>
        </w:div>
        <w:div w:id="1871411602">
          <w:marLeft w:val="0"/>
          <w:marRight w:val="0"/>
          <w:marTop w:val="0"/>
          <w:marBottom w:val="0"/>
          <w:divBdr>
            <w:top w:val="none" w:sz="0" w:space="0" w:color="auto"/>
            <w:left w:val="none" w:sz="0" w:space="0" w:color="auto"/>
            <w:bottom w:val="none" w:sz="0" w:space="0" w:color="auto"/>
            <w:right w:val="none" w:sz="0" w:space="0" w:color="auto"/>
          </w:divBdr>
        </w:div>
        <w:div w:id="240603097">
          <w:marLeft w:val="0"/>
          <w:marRight w:val="0"/>
          <w:marTop w:val="0"/>
          <w:marBottom w:val="0"/>
          <w:divBdr>
            <w:top w:val="none" w:sz="0" w:space="0" w:color="auto"/>
            <w:left w:val="none" w:sz="0" w:space="0" w:color="auto"/>
            <w:bottom w:val="none" w:sz="0" w:space="0" w:color="auto"/>
            <w:right w:val="none" w:sz="0" w:space="0" w:color="auto"/>
          </w:divBdr>
        </w:div>
        <w:div w:id="1330523726">
          <w:marLeft w:val="0"/>
          <w:marRight w:val="0"/>
          <w:marTop w:val="0"/>
          <w:marBottom w:val="0"/>
          <w:divBdr>
            <w:top w:val="none" w:sz="0" w:space="0" w:color="auto"/>
            <w:left w:val="none" w:sz="0" w:space="0" w:color="auto"/>
            <w:bottom w:val="none" w:sz="0" w:space="0" w:color="auto"/>
            <w:right w:val="none" w:sz="0" w:space="0" w:color="auto"/>
          </w:divBdr>
        </w:div>
        <w:div w:id="83573815">
          <w:marLeft w:val="0"/>
          <w:marRight w:val="0"/>
          <w:marTop w:val="0"/>
          <w:marBottom w:val="0"/>
          <w:divBdr>
            <w:top w:val="none" w:sz="0" w:space="0" w:color="auto"/>
            <w:left w:val="none" w:sz="0" w:space="0" w:color="auto"/>
            <w:bottom w:val="none" w:sz="0" w:space="0" w:color="auto"/>
            <w:right w:val="none" w:sz="0" w:space="0" w:color="auto"/>
          </w:divBdr>
        </w:div>
      </w:divsChild>
    </w:div>
    <w:div w:id="850534117">
      <w:bodyDiv w:val="1"/>
      <w:marLeft w:val="0"/>
      <w:marRight w:val="0"/>
      <w:marTop w:val="0"/>
      <w:marBottom w:val="0"/>
      <w:divBdr>
        <w:top w:val="none" w:sz="0" w:space="0" w:color="auto"/>
        <w:left w:val="none" w:sz="0" w:space="0" w:color="auto"/>
        <w:bottom w:val="none" w:sz="0" w:space="0" w:color="auto"/>
        <w:right w:val="none" w:sz="0" w:space="0" w:color="auto"/>
      </w:divBdr>
    </w:div>
    <w:div w:id="850797917">
      <w:bodyDiv w:val="1"/>
      <w:marLeft w:val="0"/>
      <w:marRight w:val="0"/>
      <w:marTop w:val="0"/>
      <w:marBottom w:val="0"/>
      <w:divBdr>
        <w:top w:val="none" w:sz="0" w:space="0" w:color="auto"/>
        <w:left w:val="none" w:sz="0" w:space="0" w:color="auto"/>
        <w:bottom w:val="none" w:sz="0" w:space="0" w:color="auto"/>
        <w:right w:val="none" w:sz="0" w:space="0" w:color="auto"/>
      </w:divBdr>
    </w:div>
    <w:div w:id="851529667">
      <w:bodyDiv w:val="1"/>
      <w:marLeft w:val="0"/>
      <w:marRight w:val="0"/>
      <w:marTop w:val="0"/>
      <w:marBottom w:val="0"/>
      <w:divBdr>
        <w:top w:val="none" w:sz="0" w:space="0" w:color="auto"/>
        <w:left w:val="none" w:sz="0" w:space="0" w:color="auto"/>
        <w:bottom w:val="none" w:sz="0" w:space="0" w:color="auto"/>
        <w:right w:val="none" w:sz="0" w:space="0" w:color="auto"/>
      </w:divBdr>
    </w:div>
    <w:div w:id="851914250">
      <w:bodyDiv w:val="1"/>
      <w:marLeft w:val="0"/>
      <w:marRight w:val="0"/>
      <w:marTop w:val="0"/>
      <w:marBottom w:val="0"/>
      <w:divBdr>
        <w:top w:val="none" w:sz="0" w:space="0" w:color="auto"/>
        <w:left w:val="none" w:sz="0" w:space="0" w:color="auto"/>
        <w:bottom w:val="none" w:sz="0" w:space="0" w:color="auto"/>
        <w:right w:val="none" w:sz="0" w:space="0" w:color="auto"/>
      </w:divBdr>
    </w:div>
    <w:div w:id="854614756">
      <w:bodyDiv w:val="1"/>
      <w:marLeft w:val="0"/>
      <w:marRight w:val="0"/>
      <w:marTop w:val="0"/>
      <w:marBottom w:val="0"/>
      <w:divBdr>
        <w:top w:val="none" w:sz="0" w:space="0" w:color="auto"/>
        <w:left w:val="none" w:sz="0" w:space="0" w:color="auto"/>
        <w:bottom w:val="none" w:sz="0" w:space="0" w:color="auto"/>
        <w:right w:val="none" w:sz="0" w:space="0" w:color="auto"/>
      </w:divBdr>
    </w:div>
    <w:div w:id="871303941">
      <w:bodyDiv w:val="1"/>
      <w:marLeft w:val="0"/>
      <w:marRight w:val="0"/>
      <w:marTop w:val="0"/>
      <w:marBottom w:val="0"/>
      <w:divBdr>
        <w:top w:val="none" w:sz="0" w:space="0" w:color="auto"/>
        <w:left w:val="none" w:sz="0" w:space="0" w:color="auto"/>
        <w:bottom w:val="none" w:sz="0" w:space="0" w:color="auto"/>
        <w:right w:val="none" w:sz="0" w:space="0" w:color="auto"/>
      </w:divBdr>
    </w:div>
    <w:div w:id="878669515">
      <w:bodyDiv w:val="1"/>
      <w:marLeft w:val="0"/>
      <w:marRight w:val="0"/>
      <w:marTop w:val="0"/>
      <w:marBottom w:val="0"/>
      <w:divBdr>
        <w:top w:val="none" w:sz="0" w:space="0" w:color="auto"/>
        <w:left w:val="none" w:sz="0" w:space="0" w:color="auto"/>
        <w:bottom w:val="none" w:sz="0" w:space="0" w:color="auto"/>
        <w:right w:val="none" w:sz="0" w:space="0" w:color="auto"/>
      </w:divBdr>
    </w:div>
    <w:div w:id="880434717">
      <w:bodyDiv w:val="1"/>
      <w:marLeft w:val="0"/>
      <w:marRight w:val="0"/>
      <w:marTop w:val="0"/>
      <w:marBottom w:val="0"/>
      <w:divBdr>
        <w:top w:val="none" w:sz="0" w:space="0" w:color="auto"/>
        <w:left w:val="none" w:sz="0" w:space="0" w:color="auto"/>
        <w:bottom w:val="none" w:sz="0" w:space="0" w:color="auto"/>
        <w:right w:val="none" w:sz="0" w:space="0" w:color="auto"/>
      </w:divBdr>
    </w:div>
    <w:div w:id="885608186">
      <w:bodyDiv w:val="1"/>
      <w:marLeft w:val="0"/>
      <w:marRight w:val="0"/>
      <w:marTop w:val="0"/>
      <w:marBottom w:val="0"/>
      <w:divBdr>
        <w:top w:val="none" w:sz="0" w:space="0" w:color="auto"/>
        <w:left w:val="none" w:sz="0" w:space="0" w:color="auto"/>
        <w:bottom w:val="none" w:sz="0" w:space="0" w:color="auto"/>
        <w:right w:val="none" w:sz="0" w:space="0" w:color="auto"/>
      </w:divBdr>
    </w:div>
    <w:div w:id="898520781">
      <w:bodyDiv w:val="1"/>
      <w:marLeft w:val="0"/>
      <w:marRight w:val="0"/>
      <w:marTop w:val="0"/>
      <w:marBottom w:val="0"/>
      <w:divBdr>
        <w:top w:val="none" w:sz="0" w:space="0" w:color="auto"/>
        <w:left w:val="none" w:sz="0" w:space="0" w:color="auto"/>
        <w:bottom w:val="none" w:sz="0" w:space="0" w:color="auto"/>
        <w:right w:val="none" w:sz="0" w:space="0" w:color="auto"/>
      </w:divBdr>
    </w:div>
    <w:div w:id="909927031">
      <w:bodyDiv w:val="1"/>
      <w:marLeft w:val="0"/>
      <w:marRight w:val="0"/>
      <w:marTop w:val="0"/>
      <w:marBottom w:val="0"/>
      <w:divBdr>
        <w:top w:val="none" w:sz="0" w:space="0" w:color="auto"/>
        <w:left w:val="none" w:sz="0" w:space="0" w:color="auto"/>
        <w:bottom w:val="none" w:sz="0" w:space="0" w:color="auto"/>
        <w:right w:val="none" w:sz="0" w:space="0" w:color="auto"/>
      </w:divBdr>
    </w:div>
    <w:div w:id="922571105">
      <w:bodyDiv w:val="1"/>
      <w:marLeft w:val="0"/>
      <w:marRight w:val="0"/>
      <w:marTop w:val="0"/>
      <w:marBottom w:val="0"/>
      <w:divBdr>
        <w:top w:val="none" w:sz="0" w:space="0" w:color="auto"/>
        <w:left w:val="none" w:sz="0" w:space="0" w:color="auto"/>
        <w:bottom w:val="none" w:sz="0" w:space="0" w:color="auto"/>
        <w:right w:val="none" w:sz="0" w:space="0" w:color="auto"/>
      </w:divBdr>
    </w:div>
    <w:div w:id="926112447">
      <w:bodyDiv w:val="1"/>
      <w:marLeft w:val="0"/>
      <w:marRight w:val="0"/>
      <w:marTop w:val="0"/>
      <w:marBottom w:val="0"/>
      <w:divBdr>
        <w:top w:val="none" w:sz="0" w:space="0" w:color="auto"/>
        <w:left w:val="none" w:sz="0" w:space="0" w:color="auto"/>
        <w:bottom w:val="none" w:sz="0" w:space="0" w:color="auto"/>
        <w:right w:val="none" w:sz="0" w:space="0" w:color="auto"/>
      </w:divBdr>
    </w:div>
    <w:div w:id="934556097">
      <w:bodyDiv w:val="1"/>
      <w:marLeft w:val="0"/>
      <w:marRight w:val="0"/>
      <w:marTop w:val="0"/>
      <w:marBottom w:val="0"/>
      <w:divBdr>
        <w:top w:val="none" w:sz="0" w:space="0" w:color="auto"/>
        <w:left w:val="none" w:sz="0" w:space="0" w:color="auto"/>
        <w:bottom w:val="none" w:sz="0" w:space="0" w:color="auto"/>
        <w:right w:val="none" w:sz="0" w:space="0" w:color="auto"/>
      </w:divBdr>
    </w:div>
    <w:div w:id="938680096">
      <w:bodyDiv w:val="1"/>
      <w:marLeft w:val="0"/>
      <w:marRight w:val="0"/>
      <w:marTop w:val="0"/>
      <w:marBottom w:val="0"/>
      <w:divBdr>
        <w:top w:val="none" w:sz="0" w:space="0" w:color="auto"/>
        <w:left w:val="none" w:sz="0" w:space="0" w:color="auto"/>
        <w:bottom w:val="none" w:sz="0" w:space="0" w:color="auto"/>
        <w:right w:val="none" w:sz="0" w:space="0" w:color="auto"/>
      </w:divBdr>
    </w:div>
    <w:div w:id="946816969">
      <w:bodyDiv w:val="1"/>
      <w:marLeft w:val="0"/>
      <w:marRight w:val="0"/>
      <w:marTop w:val="0"/>
      <w:marBottom w:val="0"/>
      <w:divBdr>
        <w:top w:val="none" w:sz="0" w:space="0" w:color="auto"/>
        <w:left w:val="none" w:sz="0" w:space="0" w:color="auto"/>
        <w:bottom w:val="none" w:sz="0" w:space="0" w:color="auto"/>
        <w:right w:val="none" w:sz="0" w:space="0" w:color="auto"/>
      </w:divBdr>
    </w:div>
    <w:div w:id="951479879">
      <w:bodyDiv w:val="1"/>
      <w:marLeft w:val="0"/>
      <w:marRight w:val="0"/>
      <w:marTop w:val="0"/>
      <w:marBottom w:val="0"/>
      <w:divBdr>
        <w:top w:val="none" w:sz="0" w:space="0" w:color="auto"/>
        <w:left w:val="none" w:sz="0" w:space="0" w:color="auto"/>
        <w:bottom w:val="none" w:sz="0" w:space="0" w:color="auto"/>
        <w:right w:val="none" w:sz="0" w:space="0" w:color="auto"/>
      </w:divBdr>
    </w:div>
    <w:div w:id="968122202">
      <w:bodyDiv w:val="1"/>
      <w:marLeft w:val="0"/>
      <w:marRight w:val="0"/>
      <w:marTop w:val="0"/>
      <w:marBottom w:val="0"/>
      <w:divBdr>
        <w:top w:val="none" w:sz="0" w:space="0" w:color="auto"/>
        <w:left w:val="none" w:sz="0" w:space="0" w:color="auto"/>
        <w:bottom w:val="none" w:sz="0" w:space="0" w:color="auto"/>
        <w:right w:val="none" w:sz="0" w:space="0" w:color="auto"/>
      </w:divBdr>
    </w:div>
    <w:div w:id="968320175">
      <w:bodyDiv w:val="1"/>
      <w:marLeft w:val="0"/>
      <w:marRight w:val="0"/>
      <w:marTop w:val="0"/>
      <w:marBottom w:val="0"/>
      <w:divBdr>
        <w:top w:val="none" w:sz="0" w:space="0" w:color="auto"/>
        <w:left w:val="none" w:sz="0" w:space="0" w:color="auto"/>
        <w:bottom w:val="none" w:sz="0" w:space="0" w:color="auto"/>
        <w:right w:val="none" w:sz="0" w:space="0" w:color="auto"/>
      </w:divBdr>
    </w:div>
    <w:div w:id="968517256">
      <w:bodyDiv w:val="1"/>
      <w:marLeft w:val="0"/>
      <w:marRight w:val="0"/>
      <w:marTop w:val="0"/>
      <w:marBottom w:val="0"/>
      <w:divBdr>
        <w:top w:val="none" w:sz="0" w:space="0" w:color="auto"/>
        <w:left w:val="none" w:sz="0" w:space="0" w:color="auto"/>
        <w:bottom w:val="none" w:sz="0" w:space="0" w:color="auto"/>
        <w:right w:val="none" w:sz="0" w:space="0" w:color="auto"/>
      </w:divBdr>
    </w:div>
    <w:div w:id="975135789">
      <w:bodyDiv w:val="1"/>
      <w:marLeft w:val="0"/>
      <w:marRight w:val="0"/>
      <w:marTop w:val="0"/>
      <w:marBottom w:val="0"/>
      <w:divBdr>
        <w:top w:val="none" w:sz="0" w:space="0" w:color="auto"/>
        <w:left w:val="none" w:sz="0" w:space="0" w:color="auto"/>
        <w:bottom w:val="none" w:sz="0" w:space="0" w:color="auto"/>
        <w:right w:val="none" w:sz="0" w:space="0" w:color="auto"/>
      </w:divBdr>
    </w:div>
    <w:div w:id="979653270">
      <w:bodyDiv w:val="1"/>
      <w:marLeft w:val="0"/>
      <w:marRight w:val="0"/>
      <w:marTop w:val="0"/>
      <w:marBottom w:val="0"/>
      <w:divBdr>
        <w:top w:val="none" w:sz="0" w:space="0" w:color="auto"/>
        <w:left w:val="none" w:sz="0" w:space="0" w:color="auto"/>
        <w:bottom w:val="none" w:sz="0" w:space="0" w:color="auto"/>
        <w:right w:val="none" w:sz="0" w:space="0" w:color="auto"/>
      </w:divBdr>
    </w:div>
    <w:div w:id="1018892582">
      <w:bodyDiv w:val="1"/>
      <w:marLeft w:val="0"/>
      <w:marRight w:val="0"/>
      <w:marTop w:val="0"/>
      <w:marBottom w:val="0"/>
      <w:divBdr>
        <w:top w:val="none" w:sz="0" w:space="0" w:color="auto"/>
        <w:left w:val="none" w:sz="0" w:space="0" w:color="auto"/>
        <w:bottom w:val="none" w:sz="0" w:space="0" w:color="auto"/>
        <w:right w:val="none" w:sz="0" w:space="0" w:color="auto"/>
      </w:divBdr>
    </w:div>
    <w:div w:id="1040741648">
      <w:bodyDiv w:val="1"/>
      <w:marLeft w:val="0"/>
      <w:marRight w:val="0"/>
      <w:marTop w:val="0"/>
      <w:marBottom w:val="0"/>
      <w:divBdr>
        <w:top w:val="none" w:sz="0" w:space="0" w:color="auto"/>
        <w:left w:val="none" w:sz="0" w:space="0" w:color="auto"/>
        <w:bottom w:val="none" w:sz="0" w:space="0" w:color="auto"/>
        <w:right w:val="none" w:sz="0" w:space="0" w:color="auto"/>
      </w:divBdr>
    </w:div>
    <w:div w:id="1050347514">
      <w:bodyDiv w:val="1"/>
      <w:marLeft w:val="0"/>
      <w:marRight w:val="0"/>
      <w:marTop w:val="0"/>
      <w:marBottom w:val="0"/>
      <w:divBdr>
        <w:top w:val="none" w:sz="0" w:space="0" w:color="auto"/>
        <w:left w:val="none" w:sz="0" w:space="0" w:color="auto"/>
        <w:bottom w:val="none" w:sz="0" w:space="0" w:color="auto"/>
        <w:right w:val="none" w:sz="0" w:space="0" w:color="auto"/>
      </w:divBdr>
    </w:div>
    <w:div w:id="1067339312">
      <w:bodyDiv w:val="1"/>
      <w:marLeft w:val="0"/>
      <w:marRight w:val="0"/>
      <w:marTop w:val="0"/>
      <w:marBottom w:val="0"/>
      <w:divBdr>
        <w:top w:val="none" w:sz="0" w:space="0" w:color="auto"/>
        <w:left w:val="none" w:sz="0" w:space="0" w:color="auto"/>
        <w:bottom w:val="none" w:sz="0" w:space="0" w:color="auto"/>
        <w:right w:val="none" w:sz="0" w:space="0" w:color="auto"/>
      </w:divBdr>
    </w:div>
    <w:div w:id="1080058696">
      <w:bodyDiv w:val="1"/>
      <w:marLeft w:val="0"/>
      <w:marRight w:val="0"/>
      <w:marTop w:val="0"/>
      <w:marBottom w:val="0"/>
      <w:divBdr>
        <w:top w:val="none" w:sz="0" w:space="0" w:color="auto"/>
        <w:left w:val="none" w:sz="0" w:space="0" w:color="auto"/>
        <w:bottom w:val="none" w:sz="0" w:space="0" w:color="auto"/>
        <w:right w:val="none" w:sz="0" w:space="0" w:color="auto"/>
      </w:divBdr>
    </w:div>
    <w:div w:id="1106147536">
      <w:bodyDiv w:val="1"/>
      <w:marLeft w:val="0"/>
      <w:marRight w:val="0"/>
      <w:marTop w:val="0"/>
      <w:marBottom w:val="0"/>
      <w:divBdr>
        <w:top w:val="none" w:sz="0" w:space="0" w:color="auto"/>
        <w:left w:val="none" w:sz="0" w:space="0" w:color="auto"/>
        <w:bottom w:val="none" w:sz="0" w:space="0" w:color="auto"/>
        <w:right w:val="none" w:sz="0" w:space="0" w:color="auto"/>
      </w:divBdr>
    </w:div>
    <w:div w:id="1106576425">
      <w:bodyDiv w:val="1"/>
      <w:marLeft w:val="0"/>
      <w:marRight w:val="0"/>
      <w:marTop w:val="0"/>
      <w:marBottom w:val="0"/>
      <w:divBdr>
        <w:top w:val="none" w:sz="0" w:space="0" w:color="auto"/>
        <w:left w:val="none" w:sz="0" w:space="0" w:color="auto"/>
        <w:bottom w:val="none" w:sz="0" w:space="0" w:color="auto"/>
        <w:right w:val="none" w:sz="0" w:space="0" w:color="auto"/>
      </w:divBdr>
    </w:div>
    <w:div w:id="1119571493">
      <w:bodyDiv w:val="1"/>
      <w:marLeft w:val="0"/>
      <w:marRight w:val="0"/>
      <w:marTop w:val="0"/>
      <w:marBottom w:val="0"/>
      <w:divBdr>
        <w:top w:val="none" w:sz="0" w:space="0" w:color="auto"/>
        <w:left w:val="none" w:sz="0" w:space="0" w:color="auto"/>
        <w:bottom w:val="none" w:sz="0" w:space="0" w:color="auto"/>
        <w:right w:val="none" w:sz="0" w:space="0" w:color="auto"/>
      </w:divBdr>
    </w:div>
    <w:div w:id="1125274374">
      <w:bodyDiv w:val="1"/>
      <w:marLeft w:val="0"/>
      <w:marRight w:val="0"/>
      <w:marTop w:val="0"/>
      <w:marBottom w:val="0"/>
      <w:divBdr>
        <w:top w:val="none" w:sz="0" w:space="0" w:color="auto"/>
        <w:left w:val="none" w:sz="0" w:space="0" w:color="auto"/>
        <w:bottom w:val="none" w:sz="0" w:space="0" w:color="auto"/>
        <w:right w:val="none" w:sz="0" w:space="0" w:color="auto"/>
      </w:divBdr>
    </w:div>
    <w:div w:id="1130633375">
      <w:bodyDiv w:val="1"/>
      <w:marLeft w:val="0"/>
      <w:marRight w:val="0"/>
      <w:marTop w:val="0"/>
      <w:marBottom w:val="0"/>
      <w:divBdr>
        <w:top w:val="none" w:sz="0" w:space="0" w:color="auto"/>
        <w:left w:val="none" w:sz="0" w:space="0" w:color="auto"/>
        <w:bottom w:val="none" w:sz="0" w:space="0" w:color="auto"/>
        <w:right w:val="none" w:sz="0" w:space="0" w:color="auto"/>
      </w:divBdr>
    </w:div>
    <w:div w:id="1140154243">
      <w:bodyDiv w:val="1"/>
      <w:marLeft w:val="0"/>
      <w:marRight w:val="0"/>
      <w:marTop w:val="0"/>
      <w:marBottom w:val="0"/>
      <w:divBdr>
        <w:top w:val="none" w:sz="0" w:space="0" w:color="auto"/>
        <w:left w:val="none" w:sz="0" w:space="0" w:color="auto"/>
        <w:bottom w:val="none" w:sz="0" w:space="0" w:color="auto"/>
        <w:right w:val="none" w:sz="0" w:space="0" w:color="auto"/>
      </w:divBdr>
    </w:div>
    <w:div w:id="1145392184">
      <w:bodyDiv w:val="1"/>
      <w:marLeft w:val="0"/>
      <w:marRight w:val="0"/>
      <w:marTop w:val="0"/>
      <w:marBottom w:val="0"/>
      <w:divBdr>
        <w:top w:val="none" w:sz="0" w:space="0" w:color="auto"/>
        <w:left w:val="none" w:sz="0" w:space="0" w:color="auto"/>
        <w:bottom w:val="none" w:sz="0" w:space="0" w:color="auto"/>
        <w:right w:val="none" w:sz="0" w:space="0" w:color="auto"/>
      </w:divBdr>
    </w:div>
    <w:div w:id="1159808832">
      <w:bodyDiv w:val="1"/>
      <w:marLeft w:val="0"/>
      <w:marRight w:val="0"/>
      <w:marTop w:val="0"/>
      <w:marBottom w:val="0"/>
      <w:divBdr>
        <w:top w:val="none" w:sz="0" w:space="0" w:color="auto"/>
        <w:left w:val="none" w:sz="0" w:space="0" w:color="auto"/>
        <w:bottom w:val="none" w:sz="0" w:space="0" w:color="auto"/>
        <w:right w:val="none" w:sz="0" w:space="0" w:color="auto"/>
      </w:divBdr>
    </w:div>
    <w:div w:id="1163743515">
      <w:bodyDiv w:val="1"/>
      <w:marLeft w:val="0"/>
      <w:marRight w:val="0"/>
      <w:marTop w:val="0"/>
      <w:marBottom w:val="0"/>
      <w:divBdr>
        <w:top w:val="none" w:sz="0" w:space="0" w:color="auto"/>
        <w:left w:val="none" w:sz="0" w:space="0" w:color="auto"/>
        <w:bottom w:val="none" w:sz="0" w:space="0" w:color="auto"/>
        <w:right w:val="none" w:sz="0" w:space="0" w:color="auto"/>
      </w:divBdr>
    </w:div>
    <w:div w:id="1205362547">
      <w:bodyDiv w:val="1"/>
      <w:marLeft w:val="0"/>
      <w:marRight w:val="0"/>
      <w:marTop w:val="0"/>
      <w:marBottom w:val="0"/>
      <w:divBdr>
        <w:top w:val="none" w:sz="0" w:space="0" w:color="auto"/>
        <w:left w:val="none" w:sz="0" w:space="0" w:color="auto"/>
        <w:bottom w:val="none" w:sz="0" w:space="0" w:color="auto"/>
        <w:right w:val="none" w:sz="0" w:space="0" w:color="auto"/>
      </w:divBdr>
    </w:div>
    <w:div w:id="1214266970">
      <w:bodyDiv w:val="1"/>
      <w:marLeft w:val="0"/>
      <w:marRight w:val="0"/>
      <w:marTop w:val="0"/>
      <w:marBottom w:val="0"/>
      <w:divBdr>
        <w:top w:val="none" w:sz="0" w:space="0" w:color="auto"/>
        <w:left w:val="none" w:sz="0" w:space="0" w:color="auto"/>
        <w:bottom w:val="none" w:sz="0" w:space="0" w:color="auto"/>
        <w:right w:val="none" w:sz="0" w:space="0" w:color="auto"/>
      </w:divBdr>
    </w:div>
    <w:div w:id="1226062195">
      <w:bodyDiv w:val="1"/>
      <w:marLeft w:val="0"/>
      <w:marRight w:val="0"/>
      <w:marTop w:val="0"/>
      <w:marBottom w:val="0"/>
      <w:divBdr>
        <w:top w:val="none" w:sz="0" w:space="0" w:color="auto"/>
        <w:left w:val="none" w:sz="0" w:space="0" w:color="auto"/>
        <w:bottom w:val="none" w:sz="0" w:space="0" w:color="auto"/>
        <w:right w:val="none" w:sz="0" w:space="0" w:color="auto"/>
      </w:divBdr>
    </w:div>
    <w:div w:id="1233076621">
      <w:bodyDiv w:val="1"/>
      <w:marLeft w:val="0"/>
      <w:marRight w:val="0"/>
      <w:marTop w:val="0"/>
      <w:marBottom w:val="0"/>
      <w:divBdr>
        <w:top w:val="none" w:sz="0" w:space="0" w:color="auto"/>
        <w:left w:val="none" w:sz="0" w:space="0" w:color="auto"/>
        <w:bottom w:val="none" w:sz="0" w:space="0" w:color="auto"/>
        <w:right w:val="none" w:sz="0" w:space="0" w:color="auto"/>
      </w:divBdr>
    </w:div>
    <w:div w:id="1242371172">
      <w:bodyDiv w:val="1"/>
      <w:marLeft w:val="0"/>
      <w:marRight w:val="0"/>
      <w:marTop w:val="0"/>
      <w:marBottom w:val="0"/>
      <w:divBdr>
        <w:top w:val="none" w:sz="0" w:space="0" w:color="auto"/>
        <w:left w:val="none" w:sz="0" w:space="0" w:color="auto"/>
        <w:bottom w:val="none" w:sz="0" w:space="0" w:color="auto"/>
        <w:right w:val="none" w:sz="0" w:space="0" w:color="auto"/>
      </w:divBdr>
    </w:div>
    <w:div w:id="1246761378">
      <w:bodyDiv w:val="1"/>
      <w:marLeft w:val="0"/>
      <w:marRight w:val="0"/>
      <w:marTop w:val="0"/>
      <w:marBottom w:val="0"/>
      <w:divBdr>
        <w:top w:val="none" w:sz="0" w:space="0" w:color="auto"/>
        <w:left w:val="none" w:sz="0" w:space="0" w:color="auto"/>
        <w:bottom w:val="none" w:sz="0" w:space="0" w:color="auto"/>
        <w:right w:val="none" w:sz="0" w:space="0" w:color="auto"/>
      </w:divBdr>
    </w:div>
    <w:div w:id="1255238754">
      <w:bodyDiv w:val="1"/>
      <w:marLeft w:val="0"/>
      <w:marRight w:val="0"/>
      <w:marTop w:val="0"/>
      <w:marBottom w:val="0"/>
      <w:divBdr>
        <w:top w:val="none" w:sz="0" w:space="0" w:color="auto"/>
        <w:left w:val="none" w:sz="0" w:space="0" w:color="auto"/>
        <w:bottom w:val="none" w:sz="0" w:space="0" w:color="auto"/>
        <w:right w:val="none" w:sz="0" w:space="0" w:color="auto"/>
      </w:divBdr>
    </w:div>
    <w:div w:id="1274441544">
      <w:bodyDiv w:val="1"/>
      <w:marLeft w:val="0"/>
      <w:marRight w:val="0"/>
      <w:marTop w:val="0"/>
      <w:marBottom w:val="0"/>
      <w:divBdr>
        <w:top w:val="none" w:sz="0" w:space="0" w:color="auto"/>
        <w:left w:val="none" w:sz="0" w:space="0" w:color="auto"/>
        <w:bottom w:val="none" w:sz="0" w:space="0" w:color="auto"/>
        <w:right w:val="none" w:sz="0" w:space="0" w:color="auto"/>
      </w:divBdr>
    </w:div>
    <w:div w:id="1278294839">
      <w:bodyDiv w:val="1"/>
      <w:marLeft w:val="0"/>
      <w:marRight w:val="0"/>
      <w:marTop w:val="0"/>
      <w:marBottom w:val="0"/>
      <w:divBdr>
        <w:top w:val="none" w:sz="0" w:space="0" w:color="auto"/>
        <w:left w:val="none" w:sz="0" w:space="0" w:color="auto"/>
        <w:bottom w:val="none" w:sz="0" w:space="0" w:color="auto"/>
        <w:right w:val="none" w:sz="0" w:space="0" w:color="auto"/>
      </w:divBdr>
    </w:div>
    <w:div w:id="1281953480">
      <w:bodyDiv w:val="1"/>
      <w:marLeft w:val="0"/>
      <w:marRight w:val="0"/>
      <w:marTop w:val="0"/>
      <w:marBottom w:val="0"/>
      <w:divBdr>
        <w:top w:val="none" w:sz="0" w:space="0" w:color="auto"/>
        <w:left w:val="none" w:sz="0" w:space="0" w:color="auto"/>
        <w:bottom w:val="none" w:sz="0" w:space="0" w:color="auto"/>
        <w:right w:val="none" w:sz="0" w:space="0" w:color="auto"/>
      </w:divBdr>
    </w:div>
    <w:div w:id="1282955770">
      <w:bodyDiv w:val="1"/>
      <w:marLeft w:val="0"/>
      <w:marRight w:val="0"/>
      <w:marTop w:val="0"/>
      <w:marBottom w:val="0"/>
      <w:divBdr>
        <w:top w:val="none" w:sz="0" w:space="0" w:color="auto"/>
        <w:left w:val="none" w:sz="0" w:space="0" w:color="auto"/>
        <w:bottom w:val="none" w:sz="0" w:space="0" w:color="auto"/>
        <w:right w:val="none" w:sz="0" w:space="0" w:color="auto"/>
      </w:divBdr>
    </w:div>
    <w:div w:id="1283417227">
      <w:bodyDiv w:val="1"/>
      <w:marLeft w:val="0"/>
      <w:marRight w:val="0"/>
      <w:marTop w:val="0"/>
      <w:marBottom w:val="0"/>
      <w:divBdr>
        <w:top w:val="none" w:sz="0" w:space="0" w:color="auto"/>
        <w:left w:val="none" w:sz="0" w:space="0" w:color="auto"/>
        <w:bottom w:val="none" w:sz="0" w:space="0" w:color="auto"/>
        <w:right w:val="none" w:sz="0" w:space="0" w:color="auto"/>
      </w:divBdr>
    </w:div>
    <w:div w:id="1288077068">
      <w:bodyDiv w:val="1"/>
      <w:marLeft w:val="0"/>
      <w:marRight w:val="0"/>
      <w:marTop w:val="0"/>
      <w:marBottom w:val="0"/>
      <w:divBdr>
        <w:top w:val="none" w:sz="0" w:space="0" w:color="auto"/>
        <w:left w:val="none" w:sz="0" w:space="0" w:color="auto"/>
        <w:bottom w:val="none" w:sz="0" w:space="0" w:color="auto"/>
        <w:right w:val="none" w:sz="0" w:space="0" w:color="auto"/>
      </w:divBdr>
    </w:div>
    <w:div w:id="1296715930">
      <w:bodyDiv w:val="1"/>
      <w:marLeft w:val="0"/>
      <w:marRight w:val="0"/>
      <w:marTop w:val="0"/>
      <w:marBottom w:val="0"/>
      <w:divBdr>
        <w:top w:val="none" w:sz="0" w:space="0" w:color="auto"/>
        <w:left w:val="none" w:sz="0" w:space="0" w:color="auto"/>
        <w:bottom w:val="none" w:sz="0" w:space="0" w:color="auto"/>
        <w:right w:val="none" w:sz="0" w:space="0" w:color="auto"/>
      </w:divBdr>
    </w:div>
    <w:div w:id="1310212979">
      <w:bodyDiv w:val="1"/>
      <w:marLeft w:val="0"/>
      <w:marRight w:val="0"/>
      <w:marTop w:val="0"/>
      <w:marBottom w:val="0"/>
      <w:divBdr>
        <w:top w:val="none" w:sz="0" w:space="0" w:color="auto"/>
        <w:left w:val="none" w:sz="0" w:space="0" w:color="auto"/>
        <w:bottom w:val="none" w:sz="0" w:space="0" w:color="auto"/>
        <w:right w:val="none" w:sz="0" w:space="0" w:color="auto"/>
      </w:divBdr>
    </w:div>
    <w:div w:id="1310941841">
      <w:bodyDiv w:val="1"/>
      <w:marLeft w:val="0"/>
      <w:marRight w:val="0"/>
      <w:marTop w:val="0"/>
      <w:marBottom w:val="0"/>
      <w:divBdr>
        <w:top w:val="none" w:sz="0" w:space="0" w:color="auto"/>
        <w:left w:val="none" w:sz="0" w:space="0" w:color="auto"/>
        <w:bottom w:val="none" w:sz="0" w:space="0" w:color="auto"/>
        <w:right w:val="none" w:sz="0" w:space="0" w:color="auto"/>
      </w:divBdr>
    </w:div>
    <w:div w:id="1314989767">
      <w:bodyDiv w:val="1"/>
      <w:marLeft w:val="0"/>
      <w:marRight w:val="0"/>
      <w:marTop w:val="0"/>
      <w:marBottom w:val="0"/>
      <w:divBdr>
        <w:top w:val="none" w:sz="0" w:space="0" w:color="auto"/>
        <w:left w:val="none" w:sz="0" w:space="0" w:color="auto"/>
        <w:bottom w:val="none" w:sz="0" w:space="0" w:color="auto"/>
        <w:right w:val="none" w:sz="0" w:space="0" w:color="auto"/>
      </w:divBdr>
    </w:div>
    <w:div w:id="1332097688">
      <w:bodyDiv w:val="1"/>
      <w:marLeft w:val="0"/>
      <w:marRight w:val="0"/>
      <w:marTop w:val="0"/>
      <w:marBottom w:val="0"/>
      <w:divBdr>
        <w:top w:val="none" w:sz="0" w:space="0" w:color="auto"/>
        <w:left w:val="none" w:sz="0" w:space="0" w:color="auto"/>
        <w:bottom w:val="none" w:sz="0" w:space="0" w:color="auto"/>
        <w:right w:val="none" w:sz="0" w:space="0" w:color="auto"/>
      </w:divBdr>
    </w:div>
    <w:div w:id="1337146022">
      <w:bodyDiv w:val="1"/>
      <w:marLeft w:val="0"/>
      <w:marRight w:val="0"/>
      <w:marTop w:val="0"/>
      <w:marBottom w:val="0"/>
      <w:divBdr>
        <w:top w:val="none" w:sz="0" w:space="0" w:color="auto"/>
        <w:left w:val="none" w:sz="0" w:space="0" w:color="auto"/>
        <w:bottom w:val="none" w:sz="0" w:space="0" w:color="auto"/>
        <w:right w:val="none" w:sz="0" w:space="0" w:color="auto"/>
      </w:divBdr>
    </w:div>
    <w:div w:id="1342660652">
      <w:bodyDiv w:val="1"/>
      <w:marLeft w:val="0"/>
      <w:marRight w:val="0"/>
      <w:marTop w:val="0"/>
      <w:marBottom w:val="0"/>
      <w:divBdr>
        <w:top w:val="none" w:sz="0" w:space="0" w:color="auto"/>
        <w:left w:val="none" w:sz="0" w:space="0" w:color="auto"/>
        <w:bottom w:val="none" w:sz="0" w:space="0" w:color="auto"/>
        <w:right w:val="none" w:sz="0" w:space="0" w:color="auto"/>
      </w:divBdr>
    </w:div>
    <w:div w:id="1355308056">
      <w:bodyDiv w:val="1"/>
      <w:marLeft w:val="0"/>
      <w:marRight w:val="0"/>
      <w:marTop w:val="0"/>
      <w:marBottom w:val="0"/>
      <w:divBdr>
        <w:top w:val="none" w:sz="0" w:space="0" w:color="auto"/>
        <w:left w:val="none" w:sz="0" w:space="0" w:color="auto"/>
        <w:bottom w:val="none" w:sz="0" w:space="0" w:color="auto"/>
        <w:right w:val="none" w:sz="0" w:space="0" w:color="auto"/>
      </w:divBdr>
    </w:div>
    <w:div w:id="1356423231">
      <w:bodyDiv w:val="1"/>
      <w:marLeft w:val="0"/>
      <w:marRight w:val="0"/>
      <w:marTop w:val="0"/>
      <w:marBottom w:val="0"/>
      <w:divBdr>
        <w:top w:val="none" w:sz="0" w:space="0" w:color="auto"/>
        <w:left w:val="none" w:sz="0" w:space="0" w:color="auto"/>
        <w:bottom w:val="none" w:sz="0" w:space="0" w:color="auto"/>
        <w:right w:val="none" w:sz="0" w:space="0" w:color="auto"/>
      </w:divBdr>
    </w:div>
    <w:div w:id="1357806121">
      <w:bodyDiv w:val="1"/>
      <w:marLeft w:val="0"/>
      <w:marRight w:val="0"/>
      <w:marTop w:val="0"/>
      <w:marBottom w:val="0"/>
      <w:divBdr>
        <w:top w:val="none" w:sz="0" w:space="0" w:color="auto"/>
        <w:left w:val="none" w:sz="0" w:space="0" w:color="auto"/>
        <w:bottom w:val="none" w:sz="0" w:space="0" w:color="auto"/>
        <w:right w:val="none" w:sz="0" w:space="0" w:color="auto"/>
      </w:divBdr>
    </w:div>
    <w:div w:id="1378235136">
      <w:bodyDiv w:val="1"/>
      <w:marLeft w:val="0"/>
      <w:marRight w:val="0"/>
      <w:marTop w:val="0"/>
      <w:marBottom w:val="0"/>
      <w:divBdr>
        <w:top w:val="none" w:sz="0" w:space="0" w:color="auto"/>
        <w:left w:val="none" w:sz="0" w:space="0" w:color="auto"/>
        <w:bottom w:val="none" w:sz="0" w:space="0" w:color="auto"/>
        <w:right w:val="none" w:sz="0" w:space="0" w:color="auto"/>
      </w:divBdr>
    </w:div>
    <w:div w:id="1382828369">
      <w:bodyDiv w:val="1"/>
      <w:marLeft w:val="0"/>
      <w:marRight w:val="0"/>
      <w:marTop w:val="0"/>
      <w:marBottom w:val="0"/>
      <w:divBdr>
        <w:top w:val="none" w:sz="0" w:space="0" w:color="auto"/>
        <w:left w:val="none" w:sz="0" w:space="0" w:color="auto"/>
        <w:bottom w:val="none" w:sz="0" w:space="0" w:color="auto"/>
        <w:right w:val="none" w:sz="0" w:space="0" w:color="auto"/>
      </w:divBdr>
    </w:div>
    <w:div w:id="1399093173">
      <w:bodyDiv w:val="1"/>
      <w:marLeft w:val="0"/>
      <w:marRight w:val="0"/>
      <w:marTop w:val="0"/>
      <w:marBottom w:val="0"/>
      <w:divBdr>
        <w:top w:val="none" w:sz="0" w:space="0" w:color="auto"/>
        <w:left w:val="none" w:sz="0" w:space="0" w:color="auto"/>
        <w:bottom w:val="none" w:sz="0" w:space="0" w:color="auto"/>
        <w:right w:val="none" w:sz="0" w:space="0" w:color="auto"/>
      </w:divBdr>
    </w:div>
    <w:div w:id="1410033637">
      <w:bodyDiv w:val="1"/>
      <w:marLeft w:val="0"/>
      <w:marRight w:val="0"/>
      <w:marTop w:val="0"/>
      <w:marBottom w:val="0"/>
      <w:divBdr>
        <w:top w:val="none" w:sz="0" w:space="0" w:color="auto"/>
        <w:left w:val="none" w:sz="0" w:space="0" w:color="auto"/>
        <w:bottom w:val="none" w:sz="0" w:space="0" w:color="auto"/>
        <w:right w:val="none" w:sz="0" w:space="0" w:color="auto"/>
      </w:divBdr>
    </w:div>
    <w:div w:id="1410810858">
      <w:bodyDiv w:val="1"/>
      <w:marLeft w:val="0"/>
      <w:marRight w:val="0"/>
      <w:marTop w:val="0"/>
      <w:marBottom w:val="0"/>
      <w:divBdr>
        <w:top w:val="none" w:sz="0" w:space="0" w:color="auto"/>
        <w:left w:val="none" w:sz="0" w:space="0" w:color="auto"/>
        <w:bottom w:val="none" w:sz="0" w:space="0" w:color="auto"/>
        <w:right w:val="none" w:sz="0" w:space="0" w:color="auto"/>
      </w:divBdr>
    </w:div>
    <w:div w:id="1413971198">
      <w:bodyDiv w:val="1"/>
      <w:marLeft w:val="0"/>
      <w:marRight w:val="0"/>
      <w:marTop w:val="0"/>
      <w:marBottom w:val="0"/>
      <w:divBdr>
        <w:top w:val="none" w:sz="0" w:space="0" w:color="auto"/>
        <w:left w:val="none" w:sz="0" w:space="0" w:color="auto"/>
        <w:bottom w:val="none" w:sz="0" w:space="0" w:color="auto"/>
        <w:right w:val="none" w:sz="0" w:space="0" w:color="auto"/>
      </w:divBdr>
    </w:div>
    <w:div w:id="1424494135">
      <w:bodyDiv w:val="1"/>
      <w:marLeft w:val="0"/>
      <w:marRight w:val="0"/>
      <w:marTop w:val="0"/>
      <w:marBottom w:val="0"/>
      <w:divBdr>
        <w:top w:val="none" w:sz="0" w:space="0" w:color="auto"/>
        <w:left w:val="none" w:sz="0" w:space="0" w:color="auto"/>
        <w:bottom w:val="none" w:sz="0" w:space="0" w:color="auto"/>
        <w:right w:val="none" w:sz="0" w:space="0" w:color="auto"/>
      </w:divBdr>
    </w:div>
    <w:div w:id="1428186908">
      <w:bodyDiv w:val="1"/>
      <w:marLeft w:val="0"/>
      <w:marRight w:val="0"/>
      <w:marTop w:val="0"/>
      <w:marBottom w:val="0"/>
      <w:divBdr>
        <w:top w:val="none" w:sz="0" w:space="0" w:color="auto"/>
        <w:left w:val="none" w:sz="0" w:space="0" w:color="auto"/>
        <w:bottom w:val="none" w:sz="0" w:space="0" w:color="auto"/>
        <w:right w:val="none" w:sz="0" w:space="0" w:color="auto"/>
      </w:divBdr>
    </w:div>
    <w:div w:id="1447886891">
      <w:bodyDiv w:val="1"/>
      <w:marLeft w:val="0"/>
      <w:marRight w:val="0"/>
      <w:marTop w:val="0"/>
      <w:marBottom w:val="0"/>
      <w:divBdr>
        <w:top w:val="none" w:sz="0" w:space="0" w:color="auto"/>
        <w:left w:val="none" w:sz="0" w:space="0" w:color="auto"/>
        <w:bottom w:val="none" w:sz="0" w:space="0" w:color="auto"/>
        <w:right w:val="none" w:sz="0" w:space="0" w:color="auto"/>
      </w:divBdr>
    </w:div>
    <w:div w:id="1473251216">
      <w:bodyDiv w:val="1"/>
      <w:marLeft w:val="0"/>
      <w:marRight w:val="0"/>
      <w:marTop w:val="0"/>
      <w:marBottom w:val="0"/>
      <w:divBdr>
        <w:top w:val="none" w:sz="0" w:space="0" w:color="auto"/>
        <w:left w:val="none" w:sz="0" w:space="0" w:color="auto"/>
        <w:bottom w:val="none" w:sz="0" w:space="0" w:color="auto"/>
        <w:right w:val="none" w:sz="0" w:space="0" w:color="auto"/>
      </w:divBdr>
    </w:div>
    <w:div w:id="1479834558">
      <w:bodyDiv w:val="1"/>
      <w:marLeft w:val="0"/>
      <w:marRight w:val="0"/>
      <w:marTop w:val="0"/>
      <w:marBottom w:val="0"/>
      <w:divBdr>
        <w:top w:val="none" w:sz="0" w:space="0" w:color="auto"/>
        <w:left w:val="none" w:sz="0" w:space="0" w:color="auto"/>
        <w:bottom w:val="none" w:sz="0" w:space="0" w:color="auto"/>
        <w:right w:val="none" w:sz="0" w:space="0" w:color="auto"/>
      </w:divBdr>
    </w:div>
    <w:div w:id="1484467178">
      <w:bodyDiv w:val="1"/>
      <w:marLeft w:val="0"/>
      <w:marRight w:val="0"/>
      <w:marTop w:val="0"/>
      <w:marBottom w:val="0"/>
      <w:divBdr>
        <w:top w:val="none" w:sz="0" w:space="0" w:color="auto"/>
        <w:left w:val="none" w:sz="0" w:space="0" w:color="auto"/>
        <w:bottom w:val="none" w:sz="0" w:space="0" w:color="auto"/>
        <w:right w:val="none" w:sz="0" w:space="0" w:color="auto"/>
      </w:divBdr>
    </w:div>
    <w:div w:id="1486245453">
      <w:bodyDiv w:val="1"/>
      <w:marLeft w:val="0"/>
      <w:marRight w:val="0"/>
      <w:marTop w:val="0"/>
      <w:marBottom w:val="0"/>
      <w:divBdr>
        <w:top w:val="none" w:sz="0" w:space="0" w:color="auto"/>
        <w:left w:val="none" w:sz="0" w:space="0" w:color="auto"/>
        <w:bottom w:val="none" w:sz="0" w:space="0" w:color="auto"/>
        <w:right w:val="none" w:sz="0" w:space="0" w:color="auto"/>
      </w:divBdr>
    </w:div>
    <w:div w:id="1487356240">
      <w:bodyDiv w:val="1"/>
      <w:marLeft w:val="0"/>
      <w:marRight w:val="0"/>
      <w:marTop w:val="0"/>
      <w:marBottom w:val="0"/>
      <w:divBdr>
        <w:top w:val="none" w:sz="0" w:space="0" w:color="auto"/>
        <w:left w:val="none" w:sz="0" w:space="0" w:color="auto"/>
        <w:bottom w:val="none" w:sz="0" w:space="0" w:color="auto"/>
        <w:right w:val="none" w:sz="0" w:space="0" w:color="auto"/>
      </w:divBdr>
    </w:div>
    <w:div w:id="1489714792">
      <w:bodyDiv w:val="1"/>
      <w:marLeft w:val="0"/>
      <w:marRight w:val="0"/>
      <w:marTop w:val="0"/>
      <w:marBottom w:val="0"/>
      <w:divBdr>
        <w:top w:val="none" w:sz="0" w:space="0" w:color="auto"/>
        <w:left w:val="none" w:sz="0" w:space="0" w:color="auto"/>
        <w:bottom w:val="none" w:sz="0" w:space="0" w:color="auto"/>
        <w:right w:val="none" w:sz="0" w:space="0" w:color="auto"/>
      </w:divBdr>
    </w:div>
    <w:div w:id="1497763892">
      <w:bodyDiv w:val="1"/>
      <w:marLeft w:val="0"/>
      <w:marRight w:val="0"/>
      <w:marTop w:val="0"/>
      <w:marBottom w:val="0"/>
      <w:divBdr>
        <w:top w:val="none" w:sz="0" w:space="0" w:color="auto"/>
        <w:left w:val="none" w:sz="0" w:space="0" w:color="auto"/>
        <w:bottom w:val="none" w:sz="0" w:space="0" w:color="auto"/>
        <w:right w:val="none" w:sz="0" w:space="0" w:color="auto"/>
      </w:divBdr>
    </w:div>
    <w:div w:id="1523975804">
      <w:bodyDiv w:val="1"/>
      <w:marLeft w:val="0"/>
      <w:marRight w:val="0"/>
      <w:marTop w:val="0"/>
      <w:marBottom w:val="0"/>
      <w:divBdr>
        <w:top w:val="none" w:sz="0" w:space="0" w:color="auto"/>
        <w:left w:val="none" w:sz="0" w:space="0" w:color="auto"/>
        <w:bottom w:val="none" w:sz="0" w:space="0" w:color="auto"/>
        <w:right w:val="none" w:sz="0" w:space="0" w:color="auto"/>
      </w:divBdr>
    </w:div>
    <w:div w:id="1551068990">
      <w:bodyDiv w:val="1"/>
      <w:marLeft w:val="0"/>
      <w:marRight w:val="0"/>
      <w:marTop w:val="0"/>
      <w:marBottom w:val="0"/>
      <w:divBdr>
        <w:top w:val="none" w:sz="0" w:space="0" w:color="auto"/>
        <w:left w:val="none" w:sz="0" w:space="0" w:color="auto"/>
        <w:bottom w:val="none" w:sz="0" w:space="0" w:color="auto"/>
        <w:right w:val="none" w:sz="0" w:space="0" w:color="auto"/>
      </w:divBdr>
    </w:div>
    <w:div w:id="1569220234">
      <w:bodyDiv w:val="1"/>
      <w:marLeft w:val="0"/>
      <w:marRight w:val="0"/>
      <w:marTop w:val="0"/>
      <w:marBottom w:val="0"/>
      <w:divBdr>
        <w:top w:val="none" w:sz="0" w:space="0" w:color="auto"/>
        <w:left w:val="none" w:sz="0" w:space="0" w:color="auto"/>
        <w:bottom w:val="none" w:sz="0" w:space="0" w:color="auto"/>
        <w:right w:val="none" w:sz="0" w:space="0" w:color="auto"/>
      </w:divBdr>
    </w:div>
    <w:div w:id="1572890390">
      <w:bodyDiv w:val="1"/>
      <w:marLeft w:val="0"/>
      <w:marRight w:val="0"/>
      <w:marTop w:val="0"/>
      <w:marBottom w:val="0"/>
      <w:divBdr>
        <w:top w:val="none" w:sz="0" w:space="0" w:color="auto"/>
        <w:left w:val="none" w:sz="0" w:space="0" w:color="auto"/>
        <w:bottom w:val="none" w:sz="0" w:space="0" w:color="auto"/>
        <w:right w:val="none" w:sz="0" w:space="0" w:color="auto"/>
      </w:divBdr>
    </w:div>
    <w:div w:id="1574587717">
      <w:bodyDiv w:val="1"/>
      <w:marLeft w:val="0"/>
      <w:marRight w:val="0"/>
      <w:marTop w:val="0"/>
      <w:marBottom w:val="0"/>
      <w:divBdr>
        <w:top w:val="none" w:sz="0" w:space="0" w:color="auto"/>
        <w:left w:val="none" w:sz="0" w:space="0" w:color="auto"/>
        <w:bottom w:val="none" w:sz="0" w:space="0" w:color="auto"/>
        <w:right w:val="none" w:sz="0" w:space="0" w:color="auto"/>
      </w:divBdr>
    </w:div>
    <w:div w:id="1578904789">
      <w:bodyDiv w:val="1"/>
      <w:marLeft w:val="0"/>
      <w:marRight w:val="0"/>
      <w:marTop w:val="0"/>
      <w:marBottom w:val="0"/>
      <w:divBdr>
        <w:top w:val="none" w:sz="0" w:space="0" w:color="auto"/>
        <w:left w:val="none" w:sz="0" w:space="0" w:color="auto"/>
        <w:bottom w:val="none" w:sz="0" w:space="0" w:color="auto"/>
        <w:right w:val="none" w:sz="0" w:space="0" w:color="auto"/>
      </w:divBdr>
    </w:div>
    <w:div w:id="1580018807">
      <w:bodyDiv w:val="1"/>
      <w:marLeft w:val="0"/>
      <w:marRight w:val="0"/>
      <w:marTop w:val="0"/>
      <w:marBottom w:val="0"/>
      <w:divBdr>
        <w:top w:val="none" w:sz="0" w:space="0" w:color="auto"/>
        <w:left w:val="none" w:sz="0" w:space="0" w:color="auto"/>
        <w:bottom w:val="none" w:sz="0" w:space="0" w:color="auto"/>
        <w:right w:val="none" w:sz="0" w:space="0" w:color="auto"/>
      </w:divBdr>
    </w:div>
    <w:div w:id="1601840744">
      <w:bodyDiv w:val="1"/>
      <w:marLeft w:val="0"/>
      <w:marRight w:val="0"/>
      <w:marTop w:val="0"/>
      <w:marBottom w:val="0"/>
      <w:divBdr>
        <w:top w:val="none" w:sz="0" w:space="0" w:color="auto"/>
        <w:left w:val="none" w:sz="0" w:space="0" w:color="auto"/>
        <w:bottom w:val="none" w:sz="0" w:space="0" w:color="auto"/>
        <w:right w:val="none" w:sz="0" w:space="0" w:color="auto"/>
      </w:divBdr>
    </w:div>
    <w:div w:id="1603147238">
      <w:bodyDiv w:val="1"/>
      <w:marLeft w:val="0"/>
      <w:marRight w:val="0"/>
      <w:marTop w:val="0"/>
      <w:marBottom w:val="0"/>
      <w:divBdr>
        <w:top w:val="none" w:sz="0" w:space="0" w:color="auto"/>
        <w:left w:val="none" w:sz="0" w:space="0" w:color="auto"/>
        <w:bottom w:val="none" w:sz="0" w:space="0" w:color="auto"/>
        <w:right w:val="none" w:sz="0" w:space="0" w:color="auto"/>
      </w:divBdr>
    </w:div>
    <w:div w:id="1603803605">
      <w:bodyDiv w:val="1"/>
      <w:marLeft w:val="0"/>
      <w:marRight w:val="0"/>
      <w:marTop w:val="0"/>
      <w:marBottom w:val="0"/>
      <w:divBdr>
        <w:top w:val="none" w:sz="0" w:space="0" w:color="auto"/>
        <w:left w:val="none" w:sz="0" w:space="0" w:color="auto"/>
        <w:bottom w:val="none" w:sz="0" w:space="0" w:color="auto"/>
        <w:right w:val="none" w:sz="0" w:space="0" w:color="auto"/>
      </w:divBdr>
    </w:div>
    <w:div w:id="1615938123">
      <w:bodyDiv w:val="1"/>
      <w:marLeft w:val="0"/>
      <w:marRight w:val="0"/>
      <w:marTop w:val="0"/>
      <w:marBottom w:val="0"/>
      <w:divBdr>
        <w:top w:val="none" w:sz="0" w:space="0" w:color="auto"/>
        <w:left w:val="none" w:sz="0" w:space="0" w:color="auto"/>
        <w:bottom w:val="none" w:sz="0" w:space="0" w:color="auto"/>
        <w:right w:val="none" w:sz="0" w:space="0" w:color="auto"/>
      </w:divBdr>
    </w:div>
    <w:div w:id="1617322258">
      <w:bodyDiv w:val="1"/>
      <w:marLeft w:val="0"/>
      <w:marRight w:val="0"/>
      <w:marTop w:val="0"/>
      <w:marBottom w:val="0"/>
      <w:divBdr>
        <w:top w:val="none" w:sz="0" w:space="0" w:color="auto"/>
        <w:left w:val="none" w:sz="0" w:space="0" w:color="auto"/>
        <w:bottom w:val="none" w:sz="0" w:space="0" w:color="auto"/>
        <w:right w:val="none" w:sz="0" w:space="0" w:color="auto"/>
      </w:divBdr>
    </w:div>
    <w:div w:id="1620338925">
      <w:bodyDiv w:val="1"/>
      <w:marLeft w:val="0"/>
      <w:marRight w:val="0"/>
      <w:marTop w:val="0"/>
      <w:marBottom w:val="0"/>
      <w:divBdr>
        <w:top w:val="none" w:sz="0" w:space="0" w:color="auto"/>
        <w:left w:val="none" w:sz="0" w:space="0" w:color="auto"/>
        <w:bottom w:val="none" w:sz="0" w:space="0" w:color="auto"/>
        <w:right w:val="none" w:sz="0" w:space="0" w:color="auto"/>
      </w:divBdr>
    </w:div>
    <w:div w:id="1626962684">
      <w:bodyDiv w:val="1"/>
      <w:marLeft w:val="0"/>
      <w:marRight w:val="0"/>
      <w:marTop w:val="0"/>
      <w:marBottom w:val="0"/>
      <w:divBdr>
        <w:top w:val="none" w:sz="0" w:space="0" w:color="auto"/>
        <w:left w:val="none" w:sz="0" w:space="0" w:color="auto"/>
        <w:bottom w:val="none" w:sz="0" w:space="0" w:color="auto"/>
        <w:right w:val="none" w:sz="0" w:space="0" w:color="auto"/>
      </w:divBdr>
    </w:div>
    <w:div w:id="1632594115">
      <w:bodyDiv w:val="1"/>
      <w:marLeft w:val="0"/>
      <w:marRight w:val="0"/>
      <w:marTop w:val="0"/>
      <w:marBottom w:val="0"/>
      <w:divBdr>
        <w:top w:val="none" w:sz="0" w:space="0" w:color="auto"/>
        <w:left w:val="none" w:sz="0" w:space="0" w:color="auto"/>
        <w:bottom w:val="none" w:sz="0" w:space="0" w:color="auto"/>
        <w:right w:val="none" w:sz="0" w:space="0" w:color="auto"/>
      </w:divBdr>
    </w:div>
    <w:div w:id="1635209415">
      <w:bodyDiv w:val="1"/>
      <w:marLeft w:val="0"/>
      <w:marRight w:val="0"/>
      <w:marTop w:val="0"/>
      <w:marBottom w:val="0"/>
      <w:divBdr>
        <w:top w:val="none" w:sz="0" w:space="0" w:color="auto"/>
        <w:left w:val="none" w:sz="0" w:space="0" w:color="auto"/>
        <w:bottom w:val="none" w:sz="0" w:space="0" w:color="auto"/>
        <w:right w:val="none" w:sz="0" w:space="0" w:color="auto"/>
      </w:divBdr>
    </w:div>
    <w:div w:id="1635990755">
      <w:bodyDiv w:val="1"/>
      <w:marLeft w:val="0"/>
      <w:marRight w:val="0"/>
      <w:marTop w:val="0"/>
      <w:marBottom w:val="0"/>
      <w:divBdr>
        <w:top w:val="none" w:sz="0" w:space="0" w:color="auto"/>
        <w:left w:val="none" w:sz="0" w:space="0" w:color="auto"/>
        <w:bottom w:val="none" w:sz="0" w:space="0" w:color="auto"/>
        <w:right w:val="none" w:sz="0" w:space="0" w:color="auto"/>
      </w:divBdr>
    </w:div>
    <w:div w:id="1636838303">
      <w:bodyDiv w:val="1"/>
      <w:marLeft w:val="0"/>
      <w:marRight w:val="0"/>
      <w:marTop w:val="0"/>
      <w:marBottom w:val="0"/>
      <w:divBdr>
        <w:top w:val="none" w:sz="0" w:space="0" w:color="auto"/>
        <w:left w:val="none" w:sz="0" w:space="0" w:color="auto"/>
        <w:bottom w:val="none" w:sz="0" w:space="0" w:color="auto"/>
        <w:right w:val="none" w:sz="0" w:space="0" w:color="auto"/>
      </w:divBdr>
    </w:div>
    <w:div w:id="1652366045">
      <w:bodyDiv w:val="1"/>
      <w:marLeft w:val="0"/>
      <w:marRight w:val="0"/>
      <w:marTop w:val="0"/>
      <w:marBottom w:val="0"/>
      <w:divBdr>
        <w:top w:val="none" w:sz="0" w:space="0" w:color="auto"/>
        <w:left w:val="none" w:sz="0" w:space="0" w:color="auto"/>
        <w:bottom w:val="none" w:sz="0" w:space="0" w:color="auto"/>
        <w:right w:val="none" w:sz="0" w:space="0" w:color="auto"/>
      </w:divBdr>
    </w:div>
    <w:div w:id="1653101219">
      <w:bodyDiv w:val="1"/>
      <w:marLeft w:val="0"/>
      <w:marRight w:val="0"/>
      <w:marTop w:val="0"/>
      <w:marBottom w:val="0"/>
      <w:divBdr>
        <w:top w:val="none" w:sz="0" w:space="0" w:color="auto"/>
        <w:left w:val="none" w:sz="0" w:space="0" w:color="auto"/>
        <w:bottom w:val="none" w:sz="0" w:space="0" w:color="auto"/>
        <w:right w:val="none" w:sz="0" w:space="0" w:color="auto"/>
      </w:divBdr>
    </w:div>
    <w:div w:id="1654067872">
      <w:bodyDiv w:val="1"/>
      <w:marLeft w:val="0"/>
      <w:marRight w:val="0"/>
      <w:marTop w:val="0"/>
      <w:marBottom w:val="0"/>
      <w:divBdr>
        <w:top w:val="none" w:sz="0" w:space="0" w:color="auto"/>
        <w:left w:val="none" w:sz="0" w:space="0" w:color="auto"/>
        <w:bottom w:val="none" w:sz="0" w:space="0" w:color="auto"/>
        <w:right w:val="none" w:sz="0" w:space="0" w:color="auto"/>
      </w:divBdr>
    </w:div>
    <w:div w:id="1670906908">
      <w:bodyDiv w:val="1"/>
      <w:marLeft w:val="0"/>
      <w:marRight w:val="0"/>
      <w:marTop w:val="0"/>
      <w:marBottom w:val="0"/>
      <w:divBdr>
        <w:top w:val="none" w:sz="0" w:space="0" w:color="auto"/>
        <w:left w:val="none" w:sz="0" w:space="0" w:color="auto"/>
        <w:bottom w:val="none" w:sz="0" w:space="0" w:color="auto"/>
        <w:right w:val="none" w:sz="0" w:space="0" w:color="auto"/>
      </w:divBdr>
    </w:div>
    <w:div w:id="1678077139">
      <w:bodyDiv w:val="1"/>
      <w:marLeft w:val="0"/>
      <w:marRight w:val="0"/>
      <w:marTop w:val="0"/>
      <w:marBottom w:val="0"/>
      <w:divBdr>
        <w:top w:val="none" w:sz="0" w:space="0" w:color="auto"/>
        <w:left w:val="none" w:sz="0" w:space="0" w:color="auto"/>
        <w:bottom w:val="none" w:sz="0" w:space="0" w:color="auto"/>
        <w:right w:val="none" w:sz="0" w:space="0" w:color="auto"/>
      </w:divBdr>
    </w:div>
    <w:div w:id="1679694287">
      <w:bodyDiv w:val="1"/>
      <w:marLeft w:val="0"/>
      <w:marRight w:val="0"/>
      <w:marTop w:val="0"/>
      <w:marBottom w:val="0"/>
      <w:divBdr>
        <w:top w:val="none" w:sz="0" w:space="0" w:color="auto"/>
        <w:left w:val="none" w:sz="0" w:space="0" w:color="auto"/>
        <w:bottom w:val="none" w:sz="0" w:space="0" w:color="auto"/>
        <w:right w:val="none" w:sz="0" w:space="0" w:color="auto"/>
      </w:divBdr>
    </w:div>
    <w:div w:id="1687901418">
      <w:bodyDiv w:val="1"/>
      <w:marLeft w:val="0"/>
      <w:marRight w:val="0"/>
      <w:marTop w:val="0"/>
      <w:marBottom w:val="0"/>
      <w:divBdr>
        <w:top w:val="none" w:sz="0" w:space="0" w:color="auto"/>
        <w:left w:val="none" w:sz="0" w:space="0" w:color="auto"/>
        <w:bottom w:val="none" w:sz="0" w:space="0" w:color="auto"/>
        <w:right w:val="none" w:sz="0" w:space="0" w:color="auto"/>
      </w:divBdr>
    </w:div>
    <w:div w:id="1694303845">
      <w:bodyDiv w:val="1"/>
      <w:marLeft w:val="0"/>
      <w:marRight w:val="0"/>
      <w:marTop w:val="0"/>
      <w:marBottom w:val="0"/>
      <w:divBdr>
        <w:top w:val="none" w:sz="0" w:space="0" w:color="auto"/>
        <w:left w:val="none" w:sz="0" w:space="0" w:color="auto"/>
        <w:bottom w:val="none" w:sz="0" w:space="0" w:color="auto"/>
        <w:right w:val="none" w:sz="0" w:space="0" w:color="auto"/>
      </w:divBdr>
    </w:div>
    <w:div w:id="1709061677">
      <w:bodyDiv w:val="1"/>
      <w:marLeft w:val="0"/>
      <w:marRight w:val="0"/>
      <w:marTop w:val="0"/>
      <w:marBottom w:val="0"/>
      <w:divBdr>
        <w:top w:val="none" w:sz="0" w:space="0" w:color="auto"/>
        <w:left w:val="none" w:sz="0" w:space="0" w:color="auto"/>
        <w:bottom w:val="none" w:sz="0" w:space="0" w:color="auto"/>
        <w:right w:val="none" w:sz="0" w:space="0" w:color="auto"/>
      </w:divBdr>
    </w:div>
    <w:div w:id="1723166776">
      <w:bodyDiv w:val="1"/>
      <w:marLeft w:val="0"/>
      <w:marRight w:val="0"/>
      <w:marTop w:val="0"/>
      <w:marBottom w:val="0"/>
      <w:divBdr>
        <w:top w:val="none" w:sz="0" w:space="0" w:color="auto"/>
        <w:left w:val="none" w:sz="0" w:space="0" w:color="auto"/>
        <w:bottom w:val="none" w:sz="0" w:space="0" w:color="auto"/>
        <w:right w:val="none" w:sz="0" w:space="0" w:color="auto"/>
      </w:divBdr>
      <w:divsChild>
        <w:div w:id="150757792">
          <w:marLeft w:val="0"/>
          <w:marRight w:val="0"/>
          <w:marTop w:val="0"/>
          <w:marBottom w:val="0"/>
          <w:divBdr>
            <w:top w:val="none" w:sz="0" w:space="0" w:color="auto"/>
            <w:left w:val="none" w:sz="0" w:space="0" w:color="auto"/>
            <w:bottom w:val="none" w:sz="0" w:space="0" w:color="auto"/>
            <w:right w:val="none" w:sz="0" w:space="0" w:color="auto"/>
          </w:divBdr>
        </w:div>
        <w:div w:id="1590121651">
          <w:marLeft w:val="0"/>
          <w:marRight w:val="0"/>
          <w:marTop w:val="0"/>
          <w:marBottom w:val="0"/>
          <w:divBdr>
            <w:top w:val="none" w:sz="0" w:space="0" w:color="auto"/>
            <w:left w:val="none" w:sz="0" w:space="0" w:color="auto"/>
            <w:bottom w:val="none" w:sz="0" w:space="0" w:color="auto"/>
            <w:right w:val="none" w:sz="0" w:space="0" w:color="auto"/>
          </w:divBdr>
        </w:div>
      </w:divsChild>
    </w:div>
    <w:div w:id="1725830973">
      <w:bodyDiv w:val="1"/>
      <w:marLeft w:val="0"/>
      <w:marRight w:val="0"/>
      <w:marTop w:val="0"/>
      <w:marBottom w:val="0"/>
      <w:divBdr>
        <w:top w:val="none" w:sz="0" w:space="0" w:color="auto"/>
        <w:left w:val="none" w:sz="0" w:space="0" w:color="auto"/>
        <w:bottom w:val="none" w:sz="0" w:space="0" w:color="auto"/>
        <w:right w:val="none" w:sz="0" w:space="0" w:color="auto"/>
      </w:divBdr>
    </w:div>
    <w:div w:id="1752000619">
      <w:bodyDiv w:val="1"/>
      <w:marLeft w:val="0"/>
      <w:marRight w:val="0"/>
      <w:marTop w:val="0"/>
      <w:marBottom w:val="0"/>
      <w:divBdr>
        <w:top w:val="none" w:sz="0" w:space="0" w:color="auto"/>
        <w:left w:val="none" w:sz="0" w:space="0" w:color="auto"/>
        <w:bottom w:val="none" w:sz="0" w:space="0" w:color="auto"/>
        <w:right w:val="none" w:sz="0" w:space="0" w:color="auto"/>
      </w:divBdr>
    </w:div>
    <w:div w:id="1763525488">
      <w:bodyDiv w:val="1"/>
      <w:marLeft w:val="0"/>
      <w:marRight w:val="0"/>
      <w:marTop w:val="0"/>
      <w:marBottom w:val="0"/>
      <w:divBdr>
        <w:top w:val="none" w:sz="0" w:space="0" w:color="auto"/>
        <w:left w:val="none" w:sz="0" w:space="0" w:color="auto"/>
        <w:bottom w:val="none" w:sz="0" w:space="0" w:color="auto"/>
        <w:right w:val="none" w:sz="0" w:space="0" w:color="auto"/>
      </w:divBdr>
    </w:div>
    <w:div w:id="1788306819">
      <w:bodyDiv w:val="1"/>
      <w:marLeft w:val="0"/>
      <w:marRight w:val="0"/>
      <w:marTop w:val="0"/>
      <w:marBottom w:val="0"/>
      <w:divBdr>
        <w:top w:val="none" w:sz="0" w:space="0" w:color="auto"/>
        <w:left w:val="none" w:sz="0" w:space="0" w:color="auto"/>
        <w:bottom w:val="none" w:sz="0" w:space="0" w:color="auto"/>
        <w:right w:val="none" w:sz="0" w:space="0" w:color="auto"/>
      </w:divBdr>
    </w:div>
    <w:div w:id="1791514326">
      <w:bodyDiv w:val="1"/>
      <w:marLeft w:val="0"/>
      <w:marRight w:val="0"/>
      <w:marTop w:val="0"/>
      <w:marBottom w:val="0"/>
      <w:divBdr>
        <w:top w:val="none" w:sz="0" w:space="0" w:color="auto"/>
        <w:left w:val="none" w:sz="0" w:space="0" w:color="auto"/>
        <w:bottom w:val="none" w:sz="0" w:space="0" w:color="auto"/>
        <w:right w:val="none" w:sz="0" w:space="0" w:color="auto"/>
      </w:divBdr>
    </w:div>
    <w:div w:id="1794863727">
      <w:bodyDiv w:val="1"/>
      <w:marLeft w:val="0"/>
      <w:marRight w:val="0"/>
      <w:marTop w:val="0"/>
      <w:marBottom w:val="0"/>
      <w:divBdr>
        <w:top w:val="none" w:sz="0" w:space="0" w:color="auto"/>
        <w:left w:val="none" w:sz="0" w:space="0" w:color="auto"/>
        <w:bottom w:val="none" w:sz="0" w:space="0" w:color="auto"/>
        <w:right w:val="none" w:sz="0" w:space="0" w:color="auto"/>
      </w:divBdr>
    </w:div>
    <w:div w:id="1809973822">
      <w:bodyDiv w:val="1"/>
      <w:marLeft w:val="0"/>
      <w:marRight w:val="0"/>
      <w:marTop w:val="0"/>
      <w:marBottom w:val="0"/>
      <w:divBdr>
        <w:top w:val="none" w:sz="0" w:space="0" w:color="auto"/>
        <w:left w:val="none" w:sz="0" w:space="0" w:color="auto"/>
        <w:bottom w:val="none" w:sz="0" w:space="0" w:color="auto"/>
        <w:right w:val="none" w:sz="0" w:space="0" w:color="auto"/>
      </w:divBdr>
    </w:div>
    <w:div w:id="1845171063">
      <w:bodyDiv w:val="1"/>
      <w:marLeft w:val="0"/>
      <w:marRight w:val="0"/>
      <w:marTop w:val="0"/>
      <w:marBottom w:val="0"/>
      <w:divBdr>
        <w:top w:val="none" w:sz="0" w:space="0" w:color="auto"/>
        <w:left w:val="none" w:sz="0" w:space="0" w:color="auto"/>
        <w:bottom w:val="none" w:sz="0" w:space="0" w:color="auto"/>
        <w:right w:val="none" w:sz="0" w:space="0" w:color="auto"/>
      </w:divBdr>
    </w:div>
    <w:div w:id="1846749277">
      <w:bodyDiv w:val="1"/>
      <w:marLeft w:val="0"/>
      <w:marRight w:val="0"/>
      <w:marTop w:val="0"/>
      <w:marBottom w:val="0"/>
      <w:divBdr>
        <w:top w:val="none" w:sz="0" w:space="0" w:color="auto"/>
        <w:left w:val="none" w:sz="0" w:space="0" w:color="auto"/>
        <w:bottom w:val="none" w:sz="0" w:space="0" w:color="auto"/>
        <w:right w:val="none" w:sz="0" w:space="0" w:color="auto"/>
      </w:divBdr>
    </w:div>
    <w:div w:id="1856992590">
      <w:bodyDiv w:val="1"/>
      <w:marLeft w:val="0"/>
      <w:marRight w:val="0"/>
      <w:marTop w:val="0"/>
      <w:marBottom w:val="0"/>
      <w:divBdr>
        <w:top w:val="none" w:sz="0" w:space="0" w:color="auto"/>
        <w:left w:val="none" w:sz="0" w:space="0" w:color="auto"/>
        <w:bottom w:val="none" w:sz="0" w:space="0" w:color="auto"/>
        <w:right w:val="none" w:sz="0" w:space="0" w:color="auto"/>
      </w:divBdr>
    </w:div>
    <w:div w:id="1885167073">
      <w:bodyDiv w:val="1"/>
      <w:marLeft w:val="0"/>
      <w:marRight w:val="0"/>
      <w:marTop w:val="0"/>
      <w:marBottom w:val="0"/>
      <w:divBdr>
        <w:top w:val="none" w:sz="0" w:space="0" w:color="auto"/>
        <w:left w:val="none" w:sz="0" w:space="0" w:color="auto"/>
        <w:bottom w:val="none" w:sz="0" w:space="0" w:color="auto"/>
        <w:right w:val="none" w:sz="0" w:space="0" w:color="auto"/>
      </w:divBdr>
    </w:div>
    <w:div w:id="1892226192">
      <w:bodyDiv w:val="1"/>
      <w:marLeft w:val="0"/>
      <w:marRight w:val="0"/>
      <w:marTop w:val="0"/>
      <w:marBottom w:val="0"/>
      <w:divBdr>
        <w:top w:val="none" w:sz="0" w:space="0" w:color="auto"/>
        <w:left w:val="none" w:sz="0" w:space="0" w:color="auto"/>
        <w:bottom w:val="none" w:sz="0" w:space="0" w:color="auto"/>
        <w:right w:val="none" w:sz="0" w:space="0" w:color="auto"/>
      </w:divBdr>
    </w:div>
    <w:div w:id="1893350949">
      <w:bodyDiv w:val="1"/>
      <w:marLeft w:val="0"/>
      <w:marRight w:val="0"/>
      <w:marTop w:val="0"/>
      <w:marBottom w:val="0"/>
      <w:divBdr>
        <w:top w:val="none" w:sz="0" w:space="0" w:color="auto"/>
        <w:left w:val="none" w:sz="0" w:space="0" w:color="auto"/>
        <w:bottom w:val="none" w:sz="0" w:space="0" w:color="auto"/>
        <w:right w:val="none" w:sz="0" w:space="0" w:color="auto"/>
      </w:divBdr>
    </w:div>
    <w:div w:id="1917284089">
      <w:bodyDiv w:val="1"/>
      <w:marLeft w:val="0"/>
      <w:marRight w:val="0"/>
      <w:marTop w:val="0"/>
      <w:marBottom w:val="0"/>
      <w:divBdr>
        <w:top w:val="none" w:sz="0" w:space="0" w:color="auto"/>
        <w:left w:val="none" w:sz="0" w:space="0" w:color="auto"/>
        <w:bottom w:val="none" w:sz="0" w:space="0" w:color="auto"/>
        <w:right w:val="none" w:sz="0" w:space="0" w:color="auto"/>
      </w:divBdr>
    </w:div>
    <w:div w:id="1933319464">
      <w:bodyDiv w:val="1"/>
      <w:marLeft w:val="0"/>
      <w:marRight w:val="0"/>
      <w:marTop w:val="0"/>
      <w:marBottom w:val="0"/>
      <w:divBdr>
        <w:top w:val="none" w:sz="0" w:space="0" w:color="auto"/>
        <w:left w:val="none" w:sz="0" w:space="0" w:color="auto"/>
        <w:bottom w:val="none" w:sz="0" w:space="0" w:color="auto"/>
        <w:right w:val="none" w:sz="0" w:space="0" w:color="auto"/>
      </w:divBdr>
    </w:div>
    <w:div w:id="1936396227">
      <w:bodyDiv w:val="1"/>
      <w:marLeft w:val="0"/>
      <w:marRight w:val="0"/>
      <w:marTop w:val="0"/>
      <w:marBottom w:val="0"/>
      <w:divBdr>
        <w:top w:val="none" w:sz="0" w:space="0" w:color="auto"/>
        <w:left w:val="none" w:sz="0" w:space="0" w:color="auto"/>
        <w:bottom w:val="none" w:sz="0" w:space="0" w:color="auto"/>
        <w:right w:val="none" w:sz="0" w:space="0" w:color="auto"/>
      </w:divBdr>
    </w:div>
    <w:div w:id="1936592288">
      <w:bodyDiv w:val="1"/>
      <w:marLeft w:val="0"/>
      <w:marRight w:val="0"/>
      <w:marTop w:val="0"/>
      <w:marBottom w:val="0"/>
      <w:divBdr>
        <w:top w:val="none" w:sz="0" w:space="0" w:color="auto"/>
        <w:left w:val="none" w:sz="0" w:space="0" w:color="auto"/>
        <w:bottom w:val="none" w:sz="0" w:space="0" w:color="auto"/>
        <w:right w:val="none" w:sz="0" w:space="0" w:color="auto"/>
      </w:divBdr>
    </w:div>
    <w:div w:id="1938783870">
      <w:bodyDiv w:val="1"/>
      <w:marLeft w:val="0"/>
      <w:marRight w:val="0"/>
      <w:marTop w:val="0"/>
      <w:marBottom w:val="0"/>
      <w:divBdr>
        <w:top w:val="none" w:sz="0" w:space="0" w:color="auto"/>
        <w:left w:val="none" w:sz="0" w:space="0" w:color="auto"/>
        <w:bottom w:val="none" w:sz="0" w:space="0" w:color="auto"/>
        <w:right w:val="none" w:sz="0" w:space="0" w:color="auto"/>
      </w:divBdr>
    </w:div>
    <w:div w:id="1951158078">
      <w:bodyDiv w:val="1"/>
      <w:marLeft w:val="0"/>
      <w:marRight w:val="0"/>
      <w:marTop w:val="0"/>
      <w:marBottom w:val="0"/>
      <w:divBdr>
        <w:top w:val="none" w:sz="0" w:space="0" w:color="auto"/>
        <w:left w:val="none" w:sz="0" w:space="0" w:color="auto"/>
        <w:bottom w:val="none" w:sz="0" w:space="0" w:color="auto"/>
        <w:right w:val="none" w:sz="0" w:space="0" w:color="auto"/>
      </w:divBdr>
    </w:div>
    <w:div w:id="1961758968">
      <w:bodyDiv w:val="1"/>
      <w:marLeft w:val="0"/>
      <w:marRight w:val="0"/>
      <w:marTop w:val="0"/>
      <w:marBottom w:val="0"/>
      <w:divBdr>
        <w:top w:val="none" w:sz="0" w:space="0" w:color="auto"/>
        <w:left w:val="none" w:sz="0" w:space="0" w:color="auto"/>
        <w:bottom w:val="none" w:sz="0" w:space="0" w:color="auto"/>
        <w:right w:val="none" w:sz="0" w:space="0" w:color="auto"/>
      </w:divBdr>
    </w:div>
    <w:div w:id="2004122010">
      <w:bodyDiv w:val="1"/>
      <w:marLeft w:val="0"/>
      <w:marRight w:val="0"/>
      <w:marTop w:val="0"/>
      <w:marBottom w:val="0"/>
      <w:divBdr>
        <w:top w:val="none" w:sz="0" w:space="0" w:color="auto"/>
        <w:left w:val="none" w:sz="0" w:space="0" w:color="auto"/>
        <w:bottom w:val="none" w:sz="0" w:space="0" w:color="auto"/>
        <w:right w:val="none" w:sz="0" w:space="0" w:color="auto"/>
      </w:divBdr>
    </w:div>
    <w:div w:id="2015763334">
      <w:bodyDiv w:val="1"/>
      <w:marLeft w:val="0"/>
      <w:marRight w:val="0"/>
      <w:marTop w:val="0"/>
      <w:marBottom w:val="0"/>
      <w:divBdr>
        <w:top w:val="none" w:sz="0" w:space="0" w:color="auto"/>
        <w:left w:val="none" w:sz="0" w:space="0" w:color="auto"/>
        <w:bottom w:val="none" w:sz="0" w:space="0" w:color="auto"/>
        <w:right w:val="none" w:sz="0" w:space="0" w:color="auto"/>
      </w:divBdr>
    </w:div>
    <w:div w:id="2030327411">
      <w:bodyDiv w:val="1"/>
      <w:marLeft w:val="0"/>
      <w:marRight w:val="0"/>
      <w:marTop w:val="0"/>
      <w:marBottom w:val="0"/>
      <w:divBdr>
        <w:top w:val="none" w:sz="0" w:space="0" w:color="auto"/>
        <w:left w:val="none" w:sz="0" w:space="0" w:color="auto"/>
        <w:bottom w:val="none" w:sz="0" w:space="0" w:color="auto"/>
        <w:right w:val="none" w:sz="0" w:space="0" w:color="auto"/>
      </w:divBdr>
    </w:div>
    <w:div w:id="2036612192">
      <w:bodyDiv w:val="1"/>
      <w:marLeft w:val="0"/>
      <w:marRight w:val="0"/>
      <w:marTop w:val="0"/>
      <w:marBottom w:val="0"/>
      <w:divBdr>
        <w:top w:val="none" w:sz="0" w:space="0" w:color="auto"/>
        <w:left w:val="none" w:sz="0" w:space="0" w:color="auto"/>
        <w:bottom w:val="none" w:sz="0" w:space="0" w:color="auto"/>
        <w:right w:val="none" w:sz="0" w:space="0" w:color="auto"/>
      </w:divBdr>
    </w:div>
    <w:div w:id="2047631526">
      <w:bodyDiv w:val="1"/>
      <w:marLeft w:val="0"/>
      <w:marRight w:val="0"/>
      <w:marTop w:val="0"/>
      <w:marBottom w:val="0"/>
      <w:divBdr>
        <w:top w:val="none" w:sz="0" w:space="0" w:color="auto"/>
        <w:left w:val="none" w:sz="0" w:space="0" w:color="auto"/>
        <w:bottom w:val="none" w:sz="0" w:space="0" w:color="auto"/>
        <w:right w:val="none" w:sz="0" w:space="0" w:color="auto"/>
      </w:divBdr>
    </w:div>
    <w:div w:id="2050714803">
      <w:bodyDiv w:val="1"/>
      <w:marLeft w:val="0"/>
      <w:marRight w:val="0"/>
      <w:marTop w:val="0"/>
      <w:marBottom w:val="0"/>
      <w:divBdr>
        <w:top w:val="none" w:sz="0" w:space="0" w:color="auto"/>
        <w:left w:val="none" w:sz="0" w:space="0" w:color="auto"/>
        <w:bottom w:val="none" w:sz="0" w:space="0" w:color="auto"/>
        <w:right w:val="none" w:sz="0" w:space="0" w:color="auto"/>
      </w:divBdr>
    </w:div>
    <w:div w:id="2050950804">
      <w:bodyDiv w:val="1"/>
      <w:marLeft w:val="0"/>
      <w:marRight w:val="0"/>
      <w:marTop w:val="0"/>
      <w:marBottom w:val="0"/>
      <w:divBdr>
        <w:top w:val="none" w:sz="0" w:space="0" w:color="auto"/>
        <w:left w:val="none" w:sz="0" w:space="0" w:color="auto"/>
        <w:bottom w:val="none" w:sz="0" w:space="0" w:color="auto"/>
        <w:right w:val="none" w:sz="0" w:space="0" w:color="auto"/>
      </w:divBdr>
    </w:div>
    <w:div w:id="2051759637">
      <w:bodyDiv w:val="1"/>
      <w:marLeft w:val="0"/>
      <w:marRight w:val="0"/>
      <w:marTop w:val="0"/>
      <w:marBottom w:val="0"/>
      <w:divBdr>
        <w:top w:val="none" w:sz="0" w:space="0" w:color="auto"/>
        <w:left w:val="none" w:sz="0" w:space="0" w:color="auto"/>
        <w:bottom w:val="none" w:sz="0" w:space="0" w:color="auto"/>
        <w:right w:val="none" w:sz="0" w:space="0" w:color="auto"/>
      </w:divBdr>
    </w:div>
    <w:div w:id="2052606179">
      <w:bodyDiv w:val="1"/>
      <w:marLeft w:val="0"/>
      <w:marRight w:val="0"/>
      <w:marTop w:val="0"/>
      <w:marBottom w:val="0"/>
      <w:divBdr>
        <w:top w:val="none" w:sz="0" w:space="0" w:color="auto"/>
        <w:left w:val="none" w:sz="0" w:space="0" w:color="auto"/>
        <w:bottom w:val="none" w:sz="0" w:space="0" w:color="auto"/>
        <w:right w:val="none" w:sz="0" w:space="0" w:color="auto"/>
      </w:divBdr>
    </w:div>
    <w:div w:id="2057772604">
      <w:bodyDiv w:val="1"/>
      <w:marLeft w:val="0"/>
      <w:marRight w:val="0"/>
      <w:marTop w:val="0"/>
      <w:marBottom w:val="0"/>
      <w:divBdr>
        <w:top w:val="none" w:sz="0" w:space="0" w:color="auto"/>
        <w:left w:val="none" w:sz="0" w:space="0" w:color="auto"/>
        <w:bottom w:val="none" w:sz="0" w:space="0" w:color="auto"/>
        <w:right w:val="none" w:sz="0" w:space="0" w:color="auto"/>
      </w:divBdr>
    </w:div>
    <w:div w:id="2069376940">
      <w:bodyDiv w:val="1"/>
      <w:marLeft w:val="0"/>
      <w:marRight w:val="0"/>
      <w:marTop w:val="0"/>
      <w:marBottom w:val="0"/>
      <w:divBdr>
        <w:top w:val="none" w:sz="0" w:space="0" w:color="auto"/>
        <w:left w:val="none" w:sz="0" w:space="0" w:color="auto"/>
        <w:bottom w:val="none" w:sz="0" w:space="0" w:color="auto"/>
        <w:right w:val="none" w:sz="0" w:space="0" w:color="auto"/>
      </w:divBdr>
    </w:div>
    <w:div w:id="2071073750">
      <w:bodyDiv w:val="1"/>
      <w:marLeft w:val="0"/>
      <w:marRight w:val="0"/>
      <w:marTop w:val="0"/>
      <w:marBottom w:val="0"/>
      <w:divBdr>
        <w:top w:val="none" w:sz="0" w:space="0" w:color="auto"/>
        <w:left w:val="none" w:sz="0" w:space="0" w:color="auto"/>
        <w:bottom w:val="none" w:sz="0" w:space="0" w:color="auto"/>
        <w:right w:val="none" w:sz="0" w:space="0" w:color="auto"/>
      </w:divBdr>
    </w:div>
    <w:div w:id="2085954091">
      <w:bodyDiv w:val="1"/>
      <w:marLeft w:val="0"/>
      <w:marRight w:val="0"/>
      <w:marTop w:val="0"/>
      <w:marBottom w:val="0"/>
      <w:divBdr>
        <w:top w:val="none" w:sz="0" w:space="0" w:color="auto"/>
        <w:left w:val="none" w:sz="0" w:space="0" w:color="auto"/>
        <w:bottom w:val="none" w:sz="0" w:space="0" w:color="auto"/>
        <w:right w:val="none" w:sz="0" w:space="0" w:color="auto"/>
      </w:divBdr>
    </w:div>
    <w:div w:id="2091461376">
      <w:bodyDiv w:val="1"/>
      <w:marLeft w:val="0"/>
      <w:marRight w:val="0"/>
      <w:marTop w:val="0"/>
      <w:marBottom w:val="0"/>
      <w:divBdr>
        <w:top w:val="none" w:sz="0" w:space="0" w:color="auto"/>
        <w:left w:val="none" w:sz="0" w:space="0" w:color="auto"/>
        <w:bottom w:val="none" w:sz="0" w:space="0" w:color="auto"/>
        <w:right w:val="none" w:sz="0" w:space="0" w:color="auto"/>
      </w:divBdr>
    </w:div>
    <w:div w:id="2123498153">
      <w:bodyDiv w:val="1"/>
      <w:marLeft w:val="0"/>
      <w:marRight w:val="0"/>
      <w:marTop w:val="0"/>
      <w:marBottom w:val="0"/>
      <w:divBdr>
        <w:top w:val="none" w:sz="0" w:space="0" w:color="auto"/>
        <w:left w:val="none" w:sz="0" w:space="0" w:color="auto"/>
        <w:bottom w:val="none" w:sz="0" w:space="0" w:color="auto"/>
        <w:right w:val="none" w:sz="0" w:space="0" w:color="auto"/>
      </w:divBdr>
    </w:div>
    <w:div w:id="2125954606">
      <w:bodyDiv w:val="1"/>
      <w:marLeft w:val="0"/>
      <w:marRight w:val="0"/>
      <w:marTop w:val="0"/>
      <w:marBottom w:val="0"/>
      <w:divBdr>
        <w:top w:val="none" w:sz="0" w:space="0" w:color="auto"/>
        <w:left w:val="none" w:sz="0" w:space="0" w:color="auto"/>
        <w:bottom w:val="none" w:sz="0" w:space="0" w:color="auto"/>
        <w:right w:val="none" w:sz="0" w:space="0" w:color="auto"/>
      </w:divBdr>
    </w:div>
    <w:div w:id="213019655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media/image6.png"/><Relationship Id="rId42" Type="http://schemas.openxmlformats.org/officeDocument/2006/relationships/image" Target="media/image17.png"/><Relationship Id="rId47" Type="http://schemas.openxmlformats.org/officeDocument/2006/relationships/image" Target="media/image22.tmp"/><Relationship Id="rId63" Type="http://schemas.openxmlformats.org/officeDocument/2006/relationships/image" Target="media/image38.tmp"/><Relationship Id="rId68" Type="http://schemas.openxmlformats.org/officeDocument/2006/relationships/image" Target="media/image43.tmp"/><Relationship Id="rId84" Type="http://schemas.openxmlformats.org/officeDocument/2006/relationships/image" Target="media/image58.png"/><Relationship Id="rId89" Type="http://schemas.openxmlformats.org/officeDocument/2006/relationships/footer" Target="footer4.xml"/><Relationship Id="rId7" Type="http://schemas.openxmlformats.org/officeDocument/2006/relationships/endnotes" Target="endnotes.xml"/><Relationship Id="rId71" Type="http://schemas.openxmlformats.org/officeDocument/2006/relationships/image" Target="media/image46.tmp"/><Relationship Id="rId92" Type="http://schemas.openxmlformats.org/officeDocument/2006/relationships/image" Target="media/image63.png"/><Relationship Id="rId2" Type="http://schemas.openxmlformats.org/officeDocument/2006/relationships/numbering" Target="numbering.xml"/><Relationship Id="rId16" Type="http://schemas.openxmlformats.org/officeDocument/2006/relationships/hyperlink" Target="mailto:astha.mehta29@gmail.com" TargetMode="External"/><Relationship Id="rId29" Type="http://schemas.microsoft.com/office/2007/relationships/hdphoto" Target="media/hdphoto3.wdp"/><Relationship Id="rId107" Type="http://schemas.openxmlformats.org/officeDocument/2006/relationships/fontTable" Target="fontTable.xml"/><Relationship Id="rId11" Type="http://schemas.openxmlformats.org/officeDocument/2006/relationships/header" Target="header3.xml"/><Relationship Id="rId24" Type="http://schemas.openxmlformats.org/officeDocument/2006/relationships/image" Target="media/image9.png"/><Relationship Id="rId32" Type="http://schemas.openxmlformats.org/officeDocument/2006/relationships/image" Target="media/image13.png"/><Relationship Id="rId37" Type="http://schemas.microsoft.com/office/2007/relationships/hdphoto" Target="media/hdphoto7.wdp"/><Relationship Id="rId40" Type="http://schemas.openxmlformats.org/officeDocument/2006/relationships/hyperlink" Target="https://www.linkedin.com/pulse/india-wind-energy-potential-quesrow" TargetMode="External"/><Relationship Id="rId45" Type="http://schemas.openxmlformats.org/officeDocument/2006/relationships/image" Target="media/image20.png"/><Relationship Id="rId53" Type="http://schemas.openxmlformats.org/officeDocument/2006/relationships/image" Target="media/image28.tmp"/><Relationship Id="rId58" Type="http://schemas.openxmlformats.org/officeDocument/2006/relationships/image" Target="media/image33.tmp"/><Relationship Id="rId66" Type="http://schemas.openxmlformats.org/officeDocument/2006/relationships/image" Target="media/image41.tmp"/><Relationship Id="rId74" Type="http://schemas.openxmlformats.org/officeDocument/2006/relationships/image" Target="media/image49.tmp"/><Relationship Id="rId79" Type="http://schemas.openxmlformats.org/officeDocument/2006/relationships/image" Target="media/image54.png"/><Relationship Id="rId87" Type="http://schemas.openxmlformats.org/officeDocument/2006/relationships/header" Target="header5.xml"/><Relationship Id="rId102" Type="http://schemas.openxmlformats.org/officeDocument/2006/relationships/image" Target="media/image66.png"/><Relationship Id="rId5" Type="http://schemas.openxmlformats.org/officeDocument/2006/relationships/webSettings" Target="webSettings.xml"/><Relationship Id="rId61" Type="http://schemas.openxmlformats.org/officeDocument/2006/relationships/image" Target="media/image36.tmp"/><Relationship Id="rId82" Type="http://schemas.openxmlformats.org/officeDocument/2006/relationships/image" Target="media/image56.png"/><Relationship Id="rId90" Type="http://schemas.openxmlformats.org/officeDocument/2006/relationships/header" Target="header6.xml"/><Relationship Id="rId95" Type="http://schemas.microsoft.com/office/2007/relationships/hdphoto" Target="media/hdphoto10.wdp"/><Relationship Id="rId19" Type="http://schemas.openxmlformats.org/officeDocument/2006/relationships/image" Target="media/image4.png"/><Relationship Id="rId14" Type="http://schemas.openxmlformats.org/officeDocument/2006/relationships/hyperlink" Target="mailto:avanirankaa@gmail.com" TargetMode="External"/><Relationship Id="rId22" Type="http://schemas.openxmlformats.org/officeDocument/2006/relationships/image" Target="media/image7.png"/><Relationship Id="rId27" Type="http://schemas.microsoft.com/office/2007/relationships/hdphoto" Target="media/hdphoto2.wdp"/><Relationship Id="rId30" Type="http://schemas.openxmlformats.org/officeDocument/2006/relationships/image" Target="media/image12.png"/><Relationship Id="rId35" Type="http://schemas.microsoft.com/office/2007/relationships/hdphoto" Target="media/hdphoto6.wdp"/><Relationship Id="rId43" Type="http://schemas.openxmlformats.org/officeDocument/2006/relationships/image" Target="media/image18.png"/><Relationship Id="rId48" Type="http://schemas.openxmlformats.org/officeDocument/2006/relationships/image" Target="media/image23.tmp"/><Relationship Id="rId56" Type="http://schemas.openxmlformats.org/officeDocument/2006/relationships/image" Target="media/image31.tmp"/><Relationship Id="rId64" Type="http://schemas.openxmlformats.org/officeDocument/2006/relationships/image" Target="media/image39.tmp"/><Relationship Id="rId69" Type="http://schemas.openxmlformats.org/officeDocument/2006/relationships/image" Target="media/image44.tmp"/><Relationship Id="rId77" Type="http://schemas.openxmlformats.org/officeDocument/2006/relationships/image" Target="media/image52.tmp"/><Relationship Id="rId100" Type="http://schemas.openxmlformats.org/officeDocument/2006/relationships/hyperlink" Target="https://www.linkedin.com/pulse/india-wind-energy-potential-quesrow" TargetMode="External"/><Relationship Id="rId105" Type="http://schemas.openxmlformats.org/officeDocument/2006/relationships/header" Target="header8.xml"/><Relationship Id="rId8" Type="http://schemas.openxmlformats.org/officeDocument/2006/relationships/header" Target="header1.xml"/><Relationship Id="rId51" Type="http://schemas.openxmlformats.org/officeDocument/2006/relationships/image" Target="media/image26.png"/><Relationship Id="rId72" Type="http://schemas.openxmlformats.org/officeDocument/2006/relationships/image" Target="media/image47.tmp"/><Relationship Id="rId80" Type="http://schemas.microsoft.com/office/2007/relationships/hdphoto" Target="media/hdphoto8.wdp"/><Relationship Id="rId85" Type="http://schemas.openxmlformats.org/officeDocument/2006/relationships/image" Target="media/image59.png"/><Relationship Id="rId93" Type="http://schemas.microsoft.com/office/2007/relationships/hdphoto" Target="media/hdphoto9.wdp"/><Relationship Id="rId98" Type="http://schemas.openxmlformats.org/officeDocument/2006/relationships/hyperlink" Target="https://amplussolar.com/blogs/1mw-solar-power-plant" TargetMode="Externa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yperlink" Target="mailto:chimanlalsmehta@yahoo.com" TargetMode="External"/><Relationship Id="rId25" Type="http://schemas.microsoft.com/office/2007/relationships/hdphoto" Target="media/hdphoto1.wdp"/><Relationship Id="rId33" Type="http://schemas.microsoft.com/office/2007/relationships/hdphoto" Target="media/hdphoto5.wdp"/><Relationship Id="rId38" Type="http://schemas.openxmlformats.org/officeDocument/2006/relationships/hyperlink" Target="https://amplussolar.com/blogs/1mw-solar-power-plant" TargetMode="External"/><Relationship Id="rId46" Type="http://schemas.openxmlformats.org/officeDocument/2006/relationships/image" Target="media/image21.png"/><Relationship Id="rId59" Type="http://schemas.openxmlformats.org/officeDocument/2006/relationships/image" Target="media/image34.tmp"/><Relationship Id="rId67" Type="http://schemas.openxmlformats.org/officeDocument/2006/relationships/image" Target="media/image42.tmp"/><Relationship Id="rId103" Type="http://schemas.openxmlformats.org/officeDocument/2006/relationships/image" Target="media/image67.png"/><Relationship Id="rId108" Type="http://schemas.openxmlformats.org/officeDocument/2006/relationships/theme" Target="theme/theme1.xml"/><Relationship Id="rId20" Type="http://schemas.openxmlformats.org/officeDocument/2006/relationships/image" Target="media/image5.png"/><Relationship Id="rId41" Type="http://schemas.openxmlformats.org/officeDocument/2006/relationships/image" Target="media/image16.png"/><Relationship Id="rId54" Type="http://schemas.openxmlformats.org/officeDocument/2006/relationships/image" Target="media/image29.tmp"/><Relationship Id="rId62" Type="http://schemas.openxmlformats.org/officeDocument/2006/relationships/image" Target="media/image37.tmp"/><Relationship Id="rId70" Type="http://schemas.openxmlformats.org/officeDocument/2006/relationships/image" Target="media/image45.tmp"/><Relationship Id="rId75" Type="http://schemas.openxmlformats.org/officeDocument/2006/relationships/image" Target="media/image50.tmp"/><Relationship Id="rId83" Type="http://schemas.openxmlformats.org/officeDocument/2006/relationships/image" Target="media/image57.png"/><Relationship Id="rId88" Type="http://schemas.openxmlformats.org/officeDocument/2006/relationships/footer" Target="footer3.xml"/><Relationship Id="rId91" Type="http://schemas.openxmlformats.org/officeDocument/2006/relationships/footer" Target="footer5.xml"/><Relationship Id="rId96"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asinghal170101@gmail.com" TargetMode="External"/><Relationship Id="rId23" Type="http://schemas.openxmlformats.org/officeDocument/2006/relationships/image" Target="media/image8.png"/><Relationship Id="rId28" Type="http://schemas.openxmlformats.org/officeDocument/2006/relationships/image" Target="media/image11.png"/><Relationship Id="rId36" Type="http://schemas.openxmlformats.org/officeDocument/2006/relationships/image" Target="media/image15.png"/><Relationship Id="rId49" Type="http://schemas.openxmlformats.org/officeDocument/2006/relationships/image" Target="media/image24.tmp"/><Relationship Id="rId57" Type="http://schemas.openxmlformats.org/officeDocument/2006/relationships/image" Target="media/image32.tmp"/><Relationship Id="rId106" Type="http://schemas.openxmlformats.org/officeDocument/2006/relationships/footer" Target="footer7.xml"/><Relationship Id="rId10" Type="http://schemas.openxmlformats.org/officeDocument/2006/relationships/footer" Target="footer1.xml"/><Relationship Id="rId31" Type="http://schemas.microsoft.com/office/2007/relationships/hdphoto" Target="media/hdphoto4.wdp"/><Relationship Id="rId44" Type="http://schemas.openxmlformats.org/officeDocument/2006/relationships/image" Target="media/image19.png"/><Relationship Id="rId52" Type="http://schemas.openxmlformats.org/officeDocument/2006/relationships/image" Target="media/image27.tmp"/><Relationship Id="rId60" Type="http://schemas.openxmlformats.org/officeDocument/2006/relationships/image" Target="media/image35.tmp"/><Relationship Id="rId65" Type="http://schemas.openxmlformats.org/officeDocument/2006/relationships/image" Target="media/image40.tmp"/><Relationship Id="rId73" Type="http://schemas.openxmlformats.org/officeDocument/2006/relationships/image" Target="media/image48.tmp"/><Relationship Id="rId78" Type="http://schemas.openxmlformats.org/officeDocument/2006/relationships/image" Target="media/image53.tmp"/><Relationship Id="rId81" Type="http://schemas.openxmlformats.org/officeDocument/2006/relationships/image" Target="media/image55.tmp"/><Relationship Id="rId86" Type="http://schemas.openxmlformats.org/officeDocument/2006/relationships/header" Target="header4.xml"/><Relationship Id="rId94" Type="http://schemas.openxmlformats.org/officeDocument/2006/relationships/image" Target="media/image64.png"/><Relationship Id="rId99" Type="http://schemas.openxmlformats.org/officeDocument/2006/relationships/hyperlink" Target="https://waaree.com/blog/5-mw-solar-power-energy-plant-in-india-profit-cost-land-requirement/" TargetMode="External"/><Relationship Id="rId101" Type="http://schemas.openxmlformats.org/officeDocument/2006/relationships/image" Target="media/image65.png"/><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hyperlink" Target="mailto:impetus.finsol@gmail.com" TargetMode="External"/><Relationship Id="rId18" Type="http://schemas.openxmlformats.org/officeDocument/2006/relationships/hyperlink" Target="mailto:efilling4incometax6@gmail.com" TargetMode="External"/><Relationship Id="rId39" Type="http://schemas.openxmlformats.org/officeDocument/2006/relationships/hyperlink" Target="https://waaree.com/blog/5-mw-solar-power-energy-plant-in-india-profit-cost-land-requirement/" TargetMode="External"/><Relationship Id="rId34" Type="http://schemas.openxmlformats.org/officeDocument/2006/relationships/image" Target="media/image14.png"/><Relationship Id="rId50" Type="http://schemas.openxmlformats.org/officeDocument/2006/relationships/image" Target="media/image25.tmp"/><Relationship Id="rId55" Type="http://schemas.openxmlformats.org/officeDocument/2006/relationships/image" Target="media/image30.tmp"/><Relationship Id="rId76" Type="http://schemas.openxmlformats.org/officeDocument/2006/relationships/image" Target="media/image51.tmp"/><Relationship Id="rId97" Type="http://schemas.openxmlformats.org/officeDocument/2006/relationships/footer" Target="footer6.xml"/><Relationship Id="rId104" Type="http://schemas.openxmlformats.org/officeDocument/2006/relationships/image" Target="media/image68.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2" Type="http://schemas.openxmlformats.org/officeDocument/2006/relationships/image" Target="media/image61.jpeg"/><Relationship Id="rId1" Type="http://schemas.openxmlformats.org/officeDocument/2006/relationships/image" Target="media/image60.png"/></Relationships>
</file>

<file path=word/_rels/header6.xml.rels><?xml version="1.0" encoding="UTF-8" standalone="yes"?>
<Relationships xmlns="http://schemas.openxmlformats.org/package/2006/relationships"><Relationship Id="rId2" Type="http://schemas.openxmlformats.org/officeDocument/2006/relationships/image" Target="media/image62.jpeg"/><Relationship Id="rId1" Type="http://schemas.openxmlformats.org/officeDocument/2006/relationships/image" Target="media/image2.png"/></Relationships>
</file>

<file path=word/_rels/header7.xml.rels><?xml version="1.0" encoding="UTF-8" standalone="yes"?>
<Relationships xmlns="http://schemas.openxmlformats.org/package/2006/relationships"><Relationship Id="rId2" Type="http://schemas.openxmlformats.org/officeDocument/2006/relationships/image" Target="media/image61.jpeg"/><Relationship Id="rId1" Type="http://schemas.openxmlformats.org/officeDocument/2006/relationships/image" Target="media/image60.png"/></Relationships>
</file>

<file path=word/_rels/header8.xml.rels><?xml version="1.0" encoding="UTF-8" standalone="yes"?>
<Relationships xmlns="http://schemas.openxmlformats.org/package/2006/relationships"><Relationship Id="rId2" Type="http://schemas.openxmlformats.org/officeDocument/2006/relationships/image" Target="media/image61.jpeg"/><Relationship Id="rId1" Type="http://schemas.openxmlformats.org/officeDocument/2006/relationships/image" Target="media/image60.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CEB352-51C8-473E-ADBB-208A9775D5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37291</TotalTime>
  <Pages>108</Pages>
  <Words>21294</Words>
  <Characters>121382</Characters>
  <Application>Microsoft Office Word</Application>
  <DocSecurity>0</DocSecurity>
  <Lines>1011</Lines>
  <Paragraphs>284</Paragraphs>
  <ScaleCrop>false</ScaleCrop>
  <HeadingPairs>
    <vt:vector size="2" baseType="variant">
      <vt:variant>
        <vt:lpstr>Title</vt:lpstr>
      </vt:variant>
      <vt:variant>
        <vt:i4>1</vt:i4>
      </vt:variant>
    </vt:vector>
  </HeadingPairs>
  <TitlesOfParts>
    <vt:vector size="1" baseType="lpstr">
      <vt:lpstr/>
    </vt:vector>
  </TitlesOfParts>
  <Company>cybercafe</Company>
  <LinksUpToDate>false</LinksUpToDate>
  <CharactersWithSpaces>142392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Palm Resort- Project of MRJV</dc:subject>
  <dc:creator>comp1</dc:creator>
  <cp:lastModifiedBy>Gaurav Kumar</cp:lastModifiedBy>
  <cp:revision>1078</cp:revision>
  <cp:lastPrinted>2024-11-26T10:22:00Z</cp:lastPrinted>
  <dcterms:created xsi:type="dcterms:W3CDTF">2022-02-28T12:57:00Z</dcterms:created>
  <dcterms:modified xsi:type="dcterms:W3CDTF">2024-11-26T10:22:00Z</dcterms:modified>
</cp:coreProperties>
</file>