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5704" w:rsidRDefault="000B28B8" w:rsidP="008A677E">
      <w:pPr>
        <w:spacing w:line="360" w:lineRule="auto"/>
        <w:rPr>
          <w:rFonts w:ascii="Arial" w:hAnsi="Arial" w:cs="Arial"/>
          <w:b/>
          <w:sz w:val="22"/>
          <w:szCs w:val="22"/>
        </w:rPr>
      </w:pPr>
      <w:r>
        <w:rPr>
          <w:rFonts w:ascii="Arial" w:hAnsi="Arial" w:cs="Arial"/>
          <w:b/>
          <w:sz w:val="22"/>
          <w:szCs w:val="22"/>
        </w:rPr>
        <w:t xml:space="preserve"> </w:t>
      </w:r>
      <w:r w:rsidR="00393403" w:rsidRPr="006A4B2F">
        <w:rPr>
          <w:rFonts w:ascii="Arial" w:hAnsi="Arial" w:cs="Arial"/>
          <w:b/>
          <w:sz w:val="22"/>
          <w:szCs w:val="22"/>
        </w:rPr>
        <w:t>F</w:t>
      </w:r>
      <w:r w:rsidR="006A4B2F">
        <w:rPr>
          <w:rFonts w:ascii="Arial" w:hAnsi="Arial" w:cs="Arial"/>
          <w:b/>
          <w:sz w:val="22"/>
          <w:szCs w:val="22"/>
        </w:rPr>
        <w:t xml:space="preserve">ile </w:t>
      </w:r>
      <w:r w:rsidR="00757E0C">
        <w:rPr>
          <w:rFonts w:ascii="Arial" w:hAnsi="Arial" w:cs="Arial"/>
          <w:b/>
          <w:sz w:val="22"/>
          <w:szCs w:val="22"/>
        </w:rPr>
        <w:t xml:space="preserve">No.: </w:t>
      </w:r>
      <w:r w:rsidR="00B01A07">
        <w:rPr>
          <w:rFonts w:ascii="Arial" w:hAnsi="Arial" w:cs="Arial"/>
          <w:b/>
          <w:sz w:val="22"/>
          <w:szCs w:val="22"/>
        </w:rPr>
        <w:t>VIS (2024-25)-PL333</w:t>
      </w:r>
      <w:r w:rsidR="00334FF6">
        <w:rPr>
          <w:rFonts w:ascii="Arial" w:hAnsi="Arial" w:cs="Arial"/>
          <w:b/>
          <w:sz w:val="22"/>
          <w:szCs w:val="22"/>
        </w:rPr>
        <w:t>-</w:t>
      </w:r>
      <w:r w:rsidR="00B01A07">
        <w:rPr>
          <w:rFonts w:ascii="Arial" w:hAnsi="Arial" w:cs="Arial"/>
          <w:b/>
          <w:sz w:val="22"/>
          <w:szCs w:val="22"/>
        </w:rPr>
        <w:t>292-386</w:t>
      </w:r>
      <w:r w:rsidR="004C0EAA">
        <w:rPr>
          <w:rFonts w:ascii="Arial" w:hAnsi="Arial" w:cs="Arial"/>
          <w:b/>
          <w:sz w:val="22"/>
          <w:szCs w:val="22"/>
        </w:rPr>
        <w:tab/>
      </w:r>
      <w:r w:rsidR="004C0EAA">
        <w:rPr>
          <w:rFonts w:ascii="Arial" w:hAnsi="Arial" w:cs="Arial"/>
          <w:b/>
          <w:sz w:val="22"/>
          <w:szCs w:val="22"/>
        </w:rPr>
        <w:tab/>
        <w:t xml:space="preserve">       </w:t>
      </w:r>
      <w:r w:rsidR="004C0EAA">
        <w:rPr>
          <w:rFonts w:ascii="Arial" w:hAnsi="Arial" w:cs="Arial"/>
          <w:b/>
          <w:sz w:val="22"/>
          <w:szCs w:val="22"/>
        </w:rPr>
        <w:tab/>
        <w:t xml:space="preserve">                    </w:t>
      </w:r>
      <w:r w:rsidR="00B87266">
        <w:rPr>
          <w:rFonts w:ascii="Arial" w:hAnsi="Arial" w:cs="Arial"/>
          <w:b/>
          <w:sz w:val="22"/>
          <w:szCs w:val="22"/>
        </w:rPr>
        <w:t xml:space="preserve">  </w:t>
      </w:r>
      <w:r>
        <w:rPr>
          <w:rFonts w:ascii="Arial" w:hAnsi="Arial" w:cs="Arial"/>
          <w:b/>
          <w:sz w:val="22"/>
          <w:szCs w:val="22"/>
        </w:rPr>
        <w:t xml:space="preserve">    </w:t>
      </w:r>
      <w:r w:rsidR="00705A64">
        <w:rPr>
          <w:rFonts w:ascii="Arial" w:hAnsi="Arial" w:cs="Arial"/>
          <w:b/>
          <w:sz w:val="22"/>
          <w:szCs w:val="22"/>
        </w:rPr>
        <w:t xml:space="preserve">Dated: </w:t>
      </w:r>
      <w:r w:rsidR="00711369">
        <w:rPr>
          <w:rFonts w:ascii="Arial" w:hAnsi="Arial" w:cs="Arial"/>
          <w:b/>
          <w:sz w:val="22"/>
          <w:szCs w:val="22"/>
          <w:shd w:val="clear" w:color="auto" w:fill="FFFFFF" w:themeFill="background1"/>
        </w:rPr>
        <w:t>04.09</w:t>
      </w:r>
      <w:r w:rsidR="00757E0C" w:rsidRPr="00801D84">
        <w:rPr>
          <w:rFonts w:ascii="Arial" w:hAnsi="Arial" w:cs="Arial"/>
          <w:b/>
          <w:sz w:val="22"/>
          <w:szCs w:val="22"/>
          <w:shd w:val="clear" w:color="auto" w:fill="FFFFFF" w:themeFill="background1"/>
        </w:rPr>
        <w:t>.202</w:t>
      </w:r>
      <w:r w:rsidR="00334FF6">
        <w:rPr>
          <w:rFonts w:ascii="Arial" w:hAnsi="Arial" w:cs="Arial"/>
          <w:b/>
          <w:sz w:val="22"/>
          <w:szCs w:val="22"/>
          <w:shd w:val="clear" w:color="auto" w:fill="FFFFFF" w:themeFill="background1"/>
        </w:rPr>
        <w:t>4</w:t>
      </w:r>
    </w:p>
    <w:p w:rsidR="00EB5704" w:rsidRDefault="00EB5704" w:rsidP="008A677E">
      <w:pPr>
        <w:spacing w:line="360" w:lineRule="auto"/>
        <w:jc w:val="center"/>
        <w:rPr>
          <w:rFonts w:ascii="Arial" w:hAnsi="Arial" w:cs="Arial"/>
          <w:sz w:val="22"/>
          <w:szCs w:val="22"/>
        </w:rPr>
      </w:pPr>
    </w:p>
    <w:p w:rsidR="00C03345" w:rsidRDefault="00C03345" w:rsidP="008A677E">
      <w:pPr>
        <w:spacing w:line="360" w:lineRule="auto"/>
        <w:jc w:val="center"/>
        <w:rPr>
          <w:rFonts w:ascii="Arial" w:hAnsi="Arial" w:cs="Arial"/>
          <w:sz w:val="22"/>
          <w:szCs w:val="22"/>
        </w:rPr>
      </w:pPr>
    </w:p>
    <w:p w:rsidR="00EB5704" w:rsidRDefault="00EB5704" w:rsidP="008A677E">
      <w:pPr>
        <w:spacing w:line="360" w:lineRule="auto"/>
        <w:jc w:val="center"/>
        <w:rPr>
          <w:rFonts w:ascii="Arial" w:hAnsi="Arial" w:cs="Arial"/>
          <w:sz w:val="22"/>
          <w:szCs w:val="22"/>
        </w:rPr>
      </w:pPr>
    </w:p>
    <w:p w:rsidR="00697AAC"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TECHNO-</w:t>
      </w:r>
      <w:r w:rsidR="00697AAC">
        <w:rPr>
          <w:rFonts w:ascii="Arial" w:hAnsi="Arial" w:cs="Arial"/>
          <w:b/>
          <w:sz w:val="48"/>
          <w:szCs w:val="48"/>
          <w:lang w:val="en-US"/>
        </w:rPr>
        <w:t>ECONOMIC VIABILITY</w:t>
      </w:r>
      <w:r>
        <w:rPr>
          <w:rFonts w:ascii="Arial" w:hAnsi="Arial" w:cs="Arial"/>
          <w:b/>
          <w:sz w:val="48"/>
          <w:szCs w:val="48"/>
          <w:lang w:val="en-US"/>
        </w:rPr>
        <w:t xml:space="preserve"> </w:t>
      </w:r>
    </w:p>
    <w:p w:rsidR="00EB5704"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STUDY REPORT</w:t>
      </w:r>
    </w:p>
    <w:p w:rsidR="00F23E38" w:rsidRPr="00406128" w:rsidRDefault="00F23E38" w:rsidP="00F23E38">
      <w:pPr>
        <w:spacing w:line="360" w:lineRule="auto"/>
        <w:jc w:val="center"/>
        <w:rPr>
          <w:rFonts w:ascii="Arial" w:hAnsi="Arial" w:cs="Arial"/>
          <w:b/>
          <w:szCs w:val="48"/>
          <w:lang w:val="en-US"/>
        </w:rPr>
      </w:pPr>
    </w:p>
    <w:p w:rsidR="00EB5704" w:rsidRPr="00697AAC" w:rsidRDefault="00A22FE5" w:rsidP="008A677E">
      <w:pPr>
        <w:spacing w:line="360" w:lineRule="auto"/>
        <w:jc w:val="center"/>
        <w:rPr>
          <w:rFonts w:ascii="Arial" w:hAnsi="Arial" w:cs="Arial"/>
          <w:b/>
          <w:sz w:val="36"/>
          <w:szCs w:val="48"/>
          <w:lang w:val="en-US"/>
        </w:rPr>
      </w:pPr>
      <w:r w:rsidRPr="00697AAC">
        <w:rPr>
          <w:rFonts w:ascii="Arial" w:hAnsi="Arial" w:cs="Arial"/>
          <w:b/>
          <w:sz w:val="36"/>
          <w:szCs w:val="48"/>
          <w:lang w:val="en-US"/>
        </w:rPr>
        <w:t>OF</w:t>
      </w:r>
    </w:p>
    <w:p w:rsidR="00F23E38" w:rsidRDefault="00D5088B" w:rsidP="00406128">
      <w:pPr>
        <w:spacing w:line="360" w:lineRule="auto"/>
        <w:ind w:left="142"/>
        <w:jc w:val="center"/>
        <w:rPr>
          <w:rFonts w:ascii="Arial" w:hAnsi="Arial" w:cs="Arial"/>
          <w:b/>
          <w:sz w:val="40"/>
          <w:szCs w:val="48"/>
          <w:lang w:val="en-US"/>
        </w:rPr>
      </w:pPr>
      <w:r>
        <w:rPr>
          <w:rFonts w:ascii="Arial" w:hAnsi="Arial" w:cs="Arial"/>
          <w:b/>
          <w:sz w:val="40"/>
          <w:szCs w:val="48"/>
          <w:lang w:val="en-US"/>
        </w:rPr>
        <w:t>CAPTIVE SOLAR POWER PLANT</w:t>
      </w:r>
      <w:r w:rsidR="000B28B8">
        <w:rPr>
          <w:rFonts w:ascii="Arial" w:hAnsi="Arial" w:cs="Arial"/>
          <w:b/>
          <w:sz w:val="40"/>
          <w:szCs w:val="48"/>
          <w:lang w:val="en-US"/>
        </w:rPr>
        <w:t xml:space="preserve"> </w:t>
      </w:r>
    </w:p>
    <w:p w:rsidR="001B1370" w:rsidRPr="001B1370" w:rsidRDefault="00D5088B" w:rsidP="00406128">
      <w:pPr>
        <w:spacing w:line="360" w:lineRule="auto"/>
        <w:ind w:left="142"/>
        <w:jc w:val="center"/>
        <w:rPr>
          <w:rFonts w:ascii="Arial" w:hAnsi="Arial" w:cs="Arial"/>
          <w:b/>
          <w:sz w:val="32"/>
          <w:szCs w:val="32"/>
          <w:lang w:val="en-US"/>
        </w:rPr>
      </w:pPr>
      <w:r>
        <w:rPr>
          <w:rFonts w:ascii="Arial" w:hAnsi="Arial" w:cs="Arial"/>
          <w:b/>
          <w:sz w:val="32"/>
          <w:szCs w:val="32"/>
          <w:lang w:val="en-US"/>
        </w:rPr>
        <w:t>(91 MW DC 70 MW AC GROUND MOUNTED</w:t>
      </w:r>
      <w:r w:rsidR="001B1370" w:rsidRPr="001B1370">
        <w:rPr>
          <w:rFonts w:ascii="Arial" w:hAnsi="Arial" w:cs="Arial"/>
          <w:b/>
          <w:sz w:val="32"/>
          <w:szCs w:val="32"/>
          <w:lang w:val="en-US"/>
        </w:rPr>
        <w:t>)</w:t>
      </w:r>
    </w:p>
    <w:p w:rsidR="00F23E38" w:rsidRPr="001B1370" w:rsidRDefault="00F23E38" w:rsidP="00F23E38">
      <w:pPr>
        <w:spacing w:line="360" w:lineRule="auto"/>
        <w:jc w:val="center"/>
        <w:rPr>
          <w:rFonts w:ascii="Arial" w:hAnsi="Arial" w:cs="Arial"/>
          <w:b/>
          <w:sz w:val="22"/>
          <w:szCs w:val="22"/>
          <w:lang w:val="en-US"/>
        </w:rPr>
      </w:pPr>
    </w:p>
    <w:p w:rsidR="00F23E38" w:rsidRDefault="00F23E38" w:rsidP="00F23E38">
      <w:pPr>
        <w:spacing w:line="360" w:lineRule="auto"/>
        <w:jc w:val="center"/>
        <w:rPr>
          <w:rFonts w:ascii="Arial" w:hAnsi="Arial" w:cs="Arial"/>
          <w:b/>
          <w:sz w:val="48"/>
          <w:szCs w:val="48"/>
          <w:lang w:val="en-US"/>
        </w:rPr>
      </w:pPr>
      <w:r>
        <w:rPr>
          <w:rFonts w:ascii="Arial" w:hAnsi="Arial" w:cs="Arial"/>
          <w:b/>
          <w:sz w:val="48"/>
          <w:szCs w:val="48"/>
          <w:lang w:val="en-US"/>
        </w:rPr>
        <w:t>SETUP BY</w:t>
      </w:r>
    </w:p>
    <w:p w:rsidR="00697AAC" w:rsidRPr="001B1370" w:rsidRDefault="00697AAC" w:rsidP="00F23E38">
      <w:pPr>
        <w:spacing w:line="360" w:lineRule="auto"/>
        <w:jc w:val="center"/>
        <w:rPr>
          <w:rFonts w:ascii="Arial" w:hAnsi="Arial" w:cs="Arial"/>
          <w:b/>
          <w:sz w:val="2"/>
          <w:szCs w:val="22"/>
          <w:lang w:val="en-US"/>
        </w:rPr>
      </w:pPr>
    </w:p>
    <w:p w:rsidR="00EB5704" w:rsidRDefault="00D843F7" w:rsidP="00406128">
      <w:pPr>
        <w:spacing w:line="276" w:lineRule="auto"/>
        <w:ind w:left="142"/>
        <w:jc w:val="center"/>
        <w:rPr>
          <w:rFonts w:ascii="Arial" w:hAnsi="Arial" w:cs="Arial"/>
          <w:b/>
          <w:sz w:val="40"/>
          <w:szCs w:val="40"/>
          <w:lang w:val="en-US"/>
        </w:rPr>
      </w:pPr>
      <w:r>
        <w:rPr>
          <w:rFonts w:ascii="Arial" w:hAnsi="Arial" w:cs="Arial"/>
          <w:b/>
          <w:sz w:val="40"/>
          <w:szCs w:val="40"/>
          <w:lang w:val="en-US"/>
        </w:rPr>
        <w:t>M/S</w:t>
      </w:r>
      <w:r w:rsidR="00D5088B">
        <w:rPr>
          <w:rFonts w:ascii="Arial" w:hAnsi="Arial" w:cs="Arial"/>
          <w:b/>
          <w:sz w:val="40"/>
          <w:szCs w:val="40"/>
          <w:lang w:val="en-US"/>
        </w:rPr>
        <w:t xml:space="preserve"> </w:t>
      </w:r>
      <w:r w:rsidR="00D5088B" w:rsidRPr="00D5088B">
        <w:rPr>
          <w:rFonts w:ascii="Arial" w:hAnsi="Arial" w:cs="Arial"/>
          <w:b/>
          <w:sz w:val="40"/>
          <w:szCs w:val="40"/>
          <w:lang w:val="en-US"/>
        </w:rPr>
        <w:t>SAI BANDHAN INFINIUM PRIVATE LIMITED</w:t>
      </w:r>
    </w:p>
    <w:p w:rsidR="006E6802" w:rsidRDefault="006E6802" w:rsidP="00D843F7">
      <w:pPr>
        <w:spacing w:line="360" w:lineRule="auto"/>
        <w:rPr>
          <w:rFonts w:ascii="Arial" w:hAnsi="Arial" w:cs="Arial"/>
          <w:b/>
        </w:rPr>
      </w:pPr>
    </w:p>
    <w:p w:rsidR="001B1370" w:rsidRDefault="001B1370" w:rsidP="00D843F7">
      <w:pPr>
        <w:spacing w:line="360" w:lineRule="auto"/>
        <w:rPr>
          <w:rFonts w:ascii="Arial" w:hAnsi="Arial" w:cs="Arial"/>
          <w:b/>
        </w:rPr>
      </w:pPr>
    </w:p>
    <w:p w:rsidR="007B0E90" w:rsidRDefault="00A22FE5" w:rsidP="00406128">
      <w:pPr>
        <w:spacing w:line="360" w:lineRule="auto"/>
        <w:ind w:left="142"/>
        <w:jc w:val="center"/>
        <w:rPr>
          <w:rFonts w:ascii="Arial" w:hAnsi="Arial" w:cs="Arial"/>
          <w:b/>
          <w:lang w:val="en-US"/>
        </w:rPr>
      </w:pPr>
      <w:r>
        <w:rPr>
          <w:rFonts w:ascii="Arial" w:hAnsi="Arial" w:cs="Arial"/>
          <w:b/>
          <w:lang w:val="en-US"/>
        </w:rPr>
        <w:t>REPORT PREPARED FOR</w:t>
      </w:r>
    </w:p>
    <w:p w:rsidR="000B28B8" w:rsidRDefault="000B28B8" w:rsidP="00F23E38">
      <w:pPr>
        <w:spacing w:line="360" w:lineRule="auto"/>
        <w:jc w:val="center"/>
        <w:rPr>
          <w:rFonts w:ascii="Arial" w:hAnsi="Arial" w:cs="Arial"/>
          <w:b/>
          <w:lang w:val="en-US"/>
        </w:rPr>
      </w:pPr>
    </w:p>
    <w:p w:rsidR="008A677E" w:rsidRPr="00C10534" w:rsidRDefault="001B1370" w:rsidP="00406128">
      <w:pPr>
        <w:spacing w:line="360" w:lineRule="auto"/>
        <w:ind w:left="142"/>
        <w:jc w:val="center"/>
        <w:rPr>
          <w:rFonts w:ascii="Arial" w:hAnsi="Arial" w:cs="Arial"/>
          <w:b/>
          <w:sz w:val="28"/>
          <w:lang w:val="en-US"/>
        </w:rPr>
      </w:pPr>
      <w:bookmarkStart w:id="0" w:name="_Hlk529896177"/>
      <w:r w:rsidRPr="00C10534">
        <w:rPr>
          <w:rFonts w:ascii="Arial" w:hAnsi="Arial" w:cs="Arial"/>
          <w:b/>
          <w:sz w:val="28"/>
          <w:lang w:val="en-US"/>
        </w:rPr>
        <w:t xml:space="preserve">M/S </w:t>
      </w:r>
      <w:r w:rsidR="00625CA4">
        <w:rPr>
          <w:rFonts w:ascii="Arial" w:hAnsi="Arial" w:cs="Arial"/>
          <w:b/>
          <w:sz w:val="28"/>
          <w:lang w:val="en-US"/>
        </w:rPr>
        <w:t>IMPETUS FINSOL LLP XXXX</w:t>
      </w:r>
    </w:p>
    <w:p w:rsidR="00F34605" w:rsidRPr="00C03345" w:rsidRDefault="00F34605" w:rsidP="008A677E">
      <w:pPr>
        <w:spacing w:line="360" w:lineRule="auto"/>
        <w:jc w:val="center"/>
        <w:rPr>
          <w:rFonts w:ascii="Arial" w:hAnsi="Arial" w:cs="Arial"/>
          <w:b/>
        </w:rPr>
      </w:pPr>
    </w:p>
    <w:p w:rsidR="006E6802" w:rsidRPr="002D6108" w:rsidRDefault="006E6802" w:rsidP="00F23E38">
      <w:pPr>
        <w:spacing w:line="360" w:lineRule="auto"/>
        <w:rPr>
          <w:rFonts w:ascii="Arial" w:hAnsi="Arial" w:cs="Arial"/>
          <w:b/>
          <w:sz w:val="40"/>
          <w:szCs w:val="22"/>
          <w:lang w:val="en-US"/>
        </w:rPr>
      </w:pPr>
    </w:p>
    <w:p w:rsidR="00EB5704" w:rsidRDefault="00A22FE5" w:rsidP="006D37EC">
      <w:pPr>
        <w:spacing w:line="360" w:lineRule="auto"/>
        <w:ind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E456F3">
        <w:rPr>
          <w:rFonts w:ascii="Arial" w:hAnsi="Arial" w:cs="Arial"/>
          <w:b/>
          <w:i/>
          <w:sz w:val="18"/>
          <w:szCs w:val="18"/>
        </w:rPr>
        <w:t>Valuers@rkassociates.org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rsidR="00EB5704" w:rsidRDefault="00EB5704" w:rsidP="006D37EC">
      <w:pPr>
        <w:spacing w:line="360" w:lineRule="auto"/>
        <w:jc w:val="center"/>
        <w:rPr>
          <w:rFonts w:ascii="Arial" w:hAnsi="Arial" w:cs="Arial"/>
          <w:b/>
          <w:bCs/>
          <w:sz w:val="22"/>
          <w:szCs w:val="22"/>
          <w:u w:val="single"/>
        </w:rPr>
      </w:pPr>
    </w:p>
    <w:p w:rsidR="00EB5704" w:rsidRDefault="00A22FE5" w:rsidP="006D37EC">
      <w:pPr>
        <w:spacing w:line="360" w:lineRule="auto"/>
        <w:ind w:right="71"/>
        <w:jc w:val="center"/>
        <w:rPr>
          <w:rFonts w:ascii="Arial" w:hAnsi="Arial" w:cs="Arial"/>
          <w:b/>
          <w:i/>
          <w:sz w:val="18"/>
          <w:szCs w:val="18"/>
        </w:rPr>
        <w:sectPr w:rsidR="00EB5704">
          <w:headerReference w:type="even" r:id="rId8"/>
          <w:headerReference w:type="default" r:id="rId9"/>
          <w:footerReference w:type="default" r:id="rId10"/>
          <w:headerReference w:type="first" r:id="rId11"/>
          <w:footerReference w:type="first" r:id="rId12"/>
          <w:pgSz w:w="11910" w:h="16840"/>
          <w:pgMar w:top="1702" w:right="1200" w:bottom="1220" w:left="1000" w:header="567" w:footer="427" w:gutter="0"/>
          <w:pgNumType w:start="0"/>
          <w:cols w:space="720"/>
          <w:titlePg/>
          <w:docGrid w:linePitch="326"/>
        </w:sectPr>
      </w:pPr>
      <w:r>
        <w:rPr>
          <w:rFonts w:ascii="Arial" w:hAnsi="Arial" w:cs="Arial"/>
          <w:b/>
          <w:i/>
          <w:sz w:val="18"/>
          <w:szCs w:val="18"/>
        </w:rPr>
        <w:t>NOTE: As per IBA Guidelines please provide your feedback on the report within 15 days of its submission after which report will be considered to be correct</w:t>
      </w:r>
      <w:r w:rsidR="00D843F7">
        <w:rPr>
          <w:rFonts w:ascii="Arial" w:hAnsi="Arial" w:cs="Arial"/>
          <w:b/>
          <w:i/>
          <w:sz w:val="18"/>
          <w:szCs w:val="18"/>
        </w:rPr>
        <w:t>.</w:t>
      </w:r>
    </w:p>
    <w:bookmarkEnd w:id="0"/>
    <w:p w:rsidR="003523E2" w:rsidRDefault="003523E2">
      <w:pPr>
        <w:tabs>
          <w:tab w:val="left" w:pos="0"/>
        </w:tabs>
        <w:spacing w:line="360" w:lineRule="auto"/>
        <w:jc w:val="center"/>
        <w:rPr>
          <w:rFonts w:ascii="Arial" w:hAnsi="Arial" w:cs="Arial"/>
          <w:b/>
          <w:szCs w:val="22"/>
          <w:u w:val="single"/>
        </w:rPr>
      </w:pPr>
    </w:p>
    <w:p w:rsidR="00625CA4" w:rsidRDefault="00625CA4">
      <w:pPr>
        <w:tabs>
          <w:tab w:val="left" w:pos="0"/>
        </w:tabs>
        <w:spacing w:line="360" w:lineRule="auto"/>
        <w:jc w:val="center"/>
        <w:rPr>
          <w:rFonts w:ascii="Arial" w:hAnsi="Arial" w:cs="Arial"/>
          <w:b/>
          <w:szCs w:val="22"/>
          <w:u w:val="single"/>
        </w:rPr>
      </w:pPr>
    </w:p>
    <w:p w:rsidR="00625CA4" w:rsidRDefault="00625CA4">
      <w:pPr>
        <w:tabs>
          <w:tab w:val="left" w:pos="0"/>
        </w:tabs>
        <w:spacing w:line="360" w:lineRule="auto"/>
        <w:jc w:val="center"/>
        <w:rPr>
          <w:rFonts w:ascii="Arial" w:hAnsi="Arial" w:cs="Arial"/>
          <w:b/>
          <w:szCs w:val="22"/>
          <w:u w:val="single"/>
        </w:rPr>
      </w:pPr>
    </w:p>
    <w:p w:rsidR="00EB5704" w:rsidRDefault="00A22FE5">
      <w:pPr>
        <w:tabs>
          <w:tab w:val="left" w:pos="0"/>
        </w:tabs>
        <w:spacing w:line="360" w:lineRule="auto"/>
        <w:jc w:val="center"/>
        <w:rPr>
          <w:rFonts w:ascii="Arial" w:hAnsi="Arial" w:cs="Arial"/>
          <w:b/>
          <w:szCs w:val="22"/>
          <w:u w:val="single"/>
        </w:rPr>
      </w:pPr>
      <w:r>
        <w:rPr>
          <w:rFonts w:ascii="Arial" w:hAnsi="Arial" w:cs="Arial"/>
          <w:b/>
          <w:szCs w:val="22"/>
          <w:u w:val="single"/>
        </w:rPr>
        <w:lastRenderedPageBreak/>
        <w:t>IMPORTANT NOTICE</w:t>
      </w:r>
    </w:p>
    <w:p w:rsidR="00EB5704" w:rsidRDefault="00EB5704">
      <w:pPr>
        <w:tabs>
          <w:tab w:val="left" w:pos="0"/>
        </w:tabs>
        <w:spacing w:line="360" w:lineRule="auto"/>
        <w:jc w:val="center"/>
        <w:rPr>
          <w:rFonts w:ascii="Arial" w:hAnsi="Arial" w:cs="Arial"/>
          <w:b/>
          <w:i/>
          <w:sz w:val="22"/>
          <w:szCs w:val="22"/>
        </w:rPr>
      </w:pPr>
    </w:p>
    <w:p w:rsidR="00360481" w:rsidRDefault="00360481">
      <w:pPr>
        <w:tabs>
          <w:tab w:val="left" w:pos="0"/>
        </w:tabs>
        <w:spacing w:line="360" w:lineRule="auto"/>
        <w:jc w:val="center"/>
        <w:rPr>
          <w:rFonts w:ascii="Arial" w:hAnsi="Arial" w:cs="Arial"/>
          <w:b/>
          <w:i/>
          <w:sz w:val="22"/>
          <w:szCs w:val="22"/>
        </w:rPr>
      </w:pPr>
    </w:p>
    <w:p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w:t>
      </w:r>
      <w:proofErr w:type="spellStart"/>
      <w:r>
        <w:rPr>
          <w:rFonts w:ascii="Arial" w:hAnsi="Arial" w:cs="Arial"/>
          <w:i/>
          <w:sz w:val="22"/>
          <w:szCs w:val="22"/>
        </w:rPr>
        <w:t>Valuers</w:t>
      </w:r>
      <w:proofErr w:type="spellEnd"/>
      <w:r>
        <w:rPr>
          <w:rFonts w:ascii="Arial" w:hAnsi="Arial" w:cs="Arial"/>
          <w:i/>
          <w:sz w:val="22"/>
          <w:szCs w:val="22"/>
        </w:rPr>
        <w:t xml:space="preserve">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i/>
          <w:sz w:val="22"/>
          <w:szCs w:val="22"/>
        </w:rPr>
        <w:t xml:space="preserve">This report is intended for the sole use of the intended recipient/s and contains material that is </w:t>
      </w:r>
      <w:r w:rsidRPr="008A677E">
        <w:rPr>
          <w:rFonts w:ascii="Arial" w:hAnsi="Arial" w:cs="Arial"/>
          <w:b/>
          <w:i/>
          <w:sz w:val="22"/>
          <w:szCs w:val="22"/>
        </w:rPr>
        <w:t>STRICTLY CONFIDENTIAL AND PRIVATE.</w:t>
      </w:r>
    </w:p>
    <w:p w:rsidR="00EB5704" w:rsidRDefault="00EB5704" w:rsidP="00286D10">
      <w:pPr>
        <w:tabs>
          <w:tab w:val="left" w:pos="360"/>
        </w:tabs>
        <w:spacing w:line="360" w:lineRule="auto"/>
        <w:ind w:left="426"/>
        <w:jc w:val="center"/>
        <w:rPr>
          <w:rFonts w:ascii="Arial" w:hAnsi="Arial" w:cs="Arial"/>
          <w:i/>
          <w:sz w:val="22"/>
          <w:szCs w:val="22"/>
        </w:rPr>
      </w:pPr>
    </w:p>
    <w:p w:rsidR="00EB5704" w:rsidRDefault="00A22FE5" w:rsidP="00286D10">
      <w:pPr>
        <w:spacing w:line="360" w:lineRule="auto"/>
        <w:ind w:left="426"/>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1" w:name="_Hlk38912989"/>
      <w:r>
        <w:rPr>
          <w:rFonts w:ascii="Arial" w:hAnsi="Arial" w:cs="Arial"/>
          <w:i/>
          <w:sz w:val="22"/>
          <w:szCs w:val="22"/>
        </w:rPr>
        <w:t>In case of any query/ issue or escalation you may please contact Incident Manager at valuers@rkassociates.org. 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w:t>
      </w:r>
      <w:r w:rsidR="006E6802">
        <w:rPr>
          <w:rFonts w:ascii="Arial" w:hAnsi="Arial" w:cs="Arial"/>
          <w:i/>
          <w:sz w:val="22"/>
          <w:szCs w:val="22"/>
        </w:rPr>
        <w:t>tify these timely, then it will</w:t>
      </w:r>
      <w:r>
        <w:rPr>
          <w:rFonts w:ascii="Arial" w:hAnsi="Arial" w:cs="Arial"/>
          <w:i/>
          <w:sz w:val="22"/>
          <w:szCs w:val="22"/>
        </w:rPr>
        <w:t xml:space="preserve"> be considered that the report is complete in all respect and has been accepted by the client up to their satisfaction &amp; use and further to which R.K Associates shall not be held responsible in any manner.</w:t>
      </w:r>
      <w:bookmarkEnd w:id="1"/>
    </w:p>
    <w:p w:rsidR="00EB5704" w:rsidRDefault="00EB5704" w:rsidP="00286D10">
      <w:pPr>
        <w:spacing w:line="360" w:lineRule="auto"/>
        <w:ind w:left="426"/>
        <w:rPr>
          <w:rFonts w:ascii="Arial" w:hAnsi="Arial" w:cs="Arial"/>
          <w:b/>
          <w:sz w:val="22"/>
          <w:szCs w:val="22"/>
          <w:u w:val="single"/>
        </w:rPr>
      </w:pPr>
    </w:p>
    <w:p w:rsidR="00EB5704" w:rsidRDefault="00EB5704" w:rsidP="00286D10">
      <w:pPr>
        <w:spacing w:line="360" w:lineRule="auto"/>
        <w:ind w:left="426"/>
        <w:rPr>
          <w:rFonts w:ascii="Arial" w:hAnsi="Arial" w:cs="Arial"/>
          <w:b/>
          <w:sz w:val="22"/>
          <w:szCs w:val="22"/>
          <w:u w:val="single"/>
        </w:rPr>
      </w:pPr>
    </w:p>
    <w:p w:rsidR="00383FDD" w:rsidRDefault="00732544" w:rsidP="00286D10">
      <w:pPr>
        <w:spacing w:line="360" w:lineRule="auto"/>
        <w:ind w:left="426"/>
        <w:jc w:val="center"/>
      </w:pPr>
      <w:r>
        <w:rPr>
          <w:rFonts w:ascii="Arial" w:hAnsi="Arial" w:cs="Arial"/>
          <w:b/>
          <w:i/>
          <w:sz w:val="22"/>
          <w:szCs w:val="22"/>
          <w:u w:val="single"/>
        </w:rPr>
        <w:t xml:space="preserve">Part </w:t>
      </w:r>
      <w:r w:rsidR="00355C12">
        <w:rPr>
          <w:rFonts w:ascii="Arial" w:hAnsi="Arial" w:cs="Arial"/>
          <w:b/>
          <w:i/>
          <w:sz w:val="22"/>
          <w:szCs w:val="22"/>
          <w:u w:val="single"/>
        </w:rPr>
        <w:t>O</w:t>
      </w:r>
      <w:r w:rsidR="00A22FE5" w:rsidRPr="006F424A">
        <w:rPr>
          <w:rFonts w:ascii="Arial" w:hAnsi="Arial" w:cs="Arial"/>
          <w:b/>
          <w:i/>
          <w:sz w:val="22"/>
          <w:szCs w:val="22"/>
          <w:u w:val="single"/>
        </w:rPr>
        <w:t>: R. K. Associates Important Disclaimer and Remarks</w:t>
      </w:r>
      <w:r w:rsidR="00A22FE5" w:rsidRPr="006F424A">
        <w:rPr>
          <w:rFonts w:ascii="Arial" w:hAnsi="Arial" w:cs="Arial"/>
          <w:b/>
          <w:i/>
          <w:sz w:val="22"/>
          <w:szCs w:val="22"/>
        </w:rPr>
        <w:t xml:space="preserve"> </w:t>
      </w:r>
      <w:r w:rsidR="00A22FE5" w:rsidRPr="006F424A">
        <w:rPr>
          <w:rFonts w:ascii="Arial" w:hAnsi="Arial" w:cs="Arial"/>
          <w:i/>
          <w:sz w:val="22"/>
          <w:szCs w:val="22"/>
        </w:rPr>
        <w:t>are integral part of this report and Feasibility assessment is subject to this section. Reader of the report is advised to read all the points menti</w:t>
      </w:r>
      <w:r w:rsidR="00383FDD" w:rsidRPr="006F424A">
        <w:rPr>
          <w:rFonts w:ascii="Arial" w:hAnsi="Arial" w:cs="Arial"/>
          <w:i/>
          <w:sz w:val="22"/>
          <w:szCs w:val="22"/>
        </w:rPr>
        <w:t>oned in these sections carefull</w:t>
      </w:r>
      <w:r w:rsidR="000D4B1A" w:rsidRPr="006F424A">
        <w:rPr>
          <w:rFonts w:ascii="Arial" w:hAnsi="Arial" w:cs="Arial"/>
          <w:i/>
          <w:sz w:val="22"/>
          <w:szCs w:val="22"/>
        </w:rPr>
        <w:t>y.</w:t>
      </w:r>
    </w:p>
    <w:p w:rsidR="00383FDD" w:rsidRDefault="00383FDD">
      <w:r>
        <w:br w:type="page"/>
      </w:r>
    </w:p>
    <w:tbl>
      <w:tblPr>
        <w:tblW w:w="50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6950"/>
        <w:gridCol w:w="1552"/>
      </w:tblGrid>
      <w:tr w:rsidR="00A12125" w:rsidRPr="00516AC2" w:rsidTr="00995270">
        <w:trPr>
          <w:trHeight w:val="70"/>
        </w:trPr>
        <w:tc>
          <w:tcPr>
            <w:tcW w:w="5000" w:type="pct"/>
            <w:gridSpan w:val="3"/>
            <w:shd w:val="clear" w:color="auto" w:fill="17365D"/>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u w:val="single"/>
              </w:rPr>
              <w:lastRenderedPageBreak/>
              <w:t>TABLE OF CONTENTS</w:t>
            </w:r>
          </w:p>
        </w:tc>
      </w:tr>
      <w:tr w:rsidR="00A12125" w:rsidRPr="00516AC2" w:rsidTr="00995270">
        <w:trPr>
          <w:trHeight w:val="169"/>
        </w:trPr>
        <w:tc>
          <w:tcPr>
            <w:tcW w:w="5000" w:type="pct"/>
            <w:gridSpan w:val="3"/>
            <w:shd w:val="clear" w:color="auto" w:fill="FFFFFF"/>
            <w:vAlign w:val="center"/>
          </w:tcPr>
          <w:p w:rsidR="00A12125" w:rsidRPr="00516AC2" w:rsidRDefault="00A12125" w:rsidP="00CB1EE1">
            <w:pPr>
              <w:spacing w:line="360" w:lineRule="auto"/>
              <w:jc w:val="center"/>
              <w:rPr>
                <w:rFonts w:ascii="Arial" w:hAnsi="Arial" w:cs="Arial"/>
                <w:b/>
                <w:sz w:val="22"/>
                <w:szCs w:val="22"/>
              </w:rPr>
            </w:pPr>
          </w:p>
        </w:tc>
      </w:tr>
      <w:tr w:rsidR="00A12125" w:rsidRPr="00516AC2" w:rsidTr="00995270">
        <w:trPr>
          <w:trHeight w:val="54"/>
        </w:trPr>
        <w:tc>
          <w:tcPr>
            <w:tcW w:w="744" w:type="pct"/>
            <w:shd w:val="clear" w:color="auto" w:fill="auto"/>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SECTIONS</w:t>
            </w:r>
          </w:p>
        </w:tc>
        <w:tc>
          <w:tcPr>
            <w:tcW w:w="3479" w:type="pct"/>
            <w:shd w:val="clear" w:color="auto" w:fill="auto"/>
            <w:vAlign w:val="center"/>
            <w:hideMark/>
          </w:tcPr>
          <w:p w:rsidR="00A12125" w:rsidRPr="00516AC2" w:rsidRDefault="00A12125" w:rsidP="00CB1EE1">
            <w:pPr>
              <w:spacing w:line="360" w:lineRule="auto"/>
              <w:jc w:val="center"/>
              <w:rPr>
                <w:rFonts w:ascii="Arial" w:hAnsi="Arial" w:cs="Arial"/>
                <w:b/>
                <w:color w:val="000000" w:themeColor="text1"/>
                <w:sz w:val="22"/>
                <w:szCs w:val="22"/>
              </w:rPr>
            </w:pPr>
            <w:r w:rsidRPr="00516AC2">
              <w:rPr>
                <w:rFonts w:ascii="Arial" w:hAnsi="Arial" w:cs="Arial"/>
                <w:b/>
                <w:color w:val="000000" w:themeColor="text1"/>
                <w:sz w:val="22"/>
                <w:szCs w:val="22"/>
              </w:rPr>
              <w:t>PARTICULARS</w:t>
            </w:r>
          </w:p>
        </w:tc>
        <w:tc>
          <w:tcPr>
            <w:tcW w:w="777" w:type="pct"/>
            <w:shd w:val="clear" w:color="auto" w:fill="auto"/>
            <w:vAlign w:val="center"/>
            <w:hideMark/>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PAGE NO.</w:t>
            </w:r>
          </w:p>
        </w:tc>
      </w:tr>
      <w:tr w:rsidR="00A12125" w:rsidRPr="00516AC2" w:rsidTr="00995270">
        <w:trPr>
          <w:trHeight w:val="54"/>
        </w:trPr>
        <w:tc>
          <w:tcPr>
            <w:tcW w:w="744" w:type="pct"/>
            <w:shd w:val="clear" w:color="auto" w:fill="DBE5F1" w:themeFill="accent1" w:themeFillTint="33"/>
            <w:vAlign w:val="center"/>
          </w:tcPr>
          <w:p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Part A</w:t>
            </w:r>
          </w:p>
        </w:tc>
        <w:tc>
          <w:tcPr>
            <w:tcW w:w="3479" w:type="pct"/>
            <w:shd w:val="clear" w:color="auto" w:fill="auto"/>
            <w:vAlign w:val="center"/>
          </w:tcPr>
          <w:p w:rsidR="00A12125" w:rsidRPr="00516AC2" w:rsidRDefault="00A12125" w:rsidP="00CB1EE1">
            <w:pPr>
              <w:spacing w:line="360" w:lineRule="auto"/>
              <w:rPr>
                <w:rFonts w:ascii="Arial" w:hAnsi="Arial" w:cs="Arial"/>
                <w:color w:val="000000" w:themeColor="text1"/>
                <w:sz w:val="22"/>
                <w:szCs w:val="22"/>
              </w:rPr>
            </w:pPr>
            <w:r w:rsidRPr="00516AC2">
              <w:rPr>
                <w:rFonts w:ascii="Arial" w:hAnsi="Arial" w:cs="Arial"/>
                <w:color w:val="000000" w:themeColor="text1"/>
                <w:sz w:val="22"/>
                <w:szCs w:val="22"/>
              </w:rPr>
              <w:t>Report Summary</w:t>
            </w:r>
          </w:p>
        </w:tc>
        <w:tc>
          <w:tcPr>
            <w:tcW w:w="777" w:type="pct"/>
            <w:shd w:val="clear" w:color="auto" w:fill="auto"/>
            <w:vAlign w:val="center"/>
          </w:tcPr>
          <w:p w:rsidR="00A12125" w:rsidRPr="00355C12" w:rsidRDefault="00C45A8D" w:rsidP="00CB1EE1">
            <w:pPr>
              <w:spacing w:line="360" w:lineRule="auto"/>
              <w:jc w:val="center"/>
              <w:rPr>
                <w:rFonts w:ascii="Arial" w:hAnsi="Arial" w:cs="Arial"/>
                <w:sz w:val="22"/>
                <w:szCs w:val="22"/>
              </w:rPr>
            </w:pPr>
            <w:r w:rsidRPr="00355C12">
              <w:rPr>
                <w:rFonts w:ascii="Arial" w:hAnsi="Arial" w:cs="Arial"/>
                <w:sz w:val="22"/>
                <w:szCs w:val="22"/>
              </w:rPr>
              <w:t>4</w:t>
            </w:r>
          </w:p>
        </w:tc>
      </w:tr>
      <w:tr w:rsidR="00A12125" w:rsidRPr="00516AC2" w:rsidTr="00995270">
        <w:trPr>
          <w:trHeight w:val="110"/>
        </w:trPr>
        <w:tc>
          <w:tcPr>
            <w:tcW w:w="744" w:type="pct"/>
            <w:vMerge w:val="restart"/>
            <w:shd w:val="clear" w:color="auto" w:fill="DBE5F1"/>
            <w:vAlign w:val="center"/>
            <w:hideMark/>
          </w:tcPr>
          <w:p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B</w:t>
            </w:r>
          </w:p>
        </w:tc>
        <w:tc>
          <w:tcPr>
            <w:tcW w:w="3479" w:type="pct"/>
            <w:hideMark/>
          </w:tcPr>
          <w:p w:rsidR="00A12125" w:rsidRPr="00516AC2" w:rsidRDefault="00A12125" w:rsidP="00CB1EE1">
            <w:pPr>
              <w:spacing w:line="360" w:lineRule="auto"/>
              <w:rPr>
                <w:rFonts w:ascii="Arial" w:hAnsi="Arial" w:cs="Arial"/>
                <w:b/>
                <w:sz w:val="22"/>
                <w:szCs w:val="22"/>
              </w:rPr>
            </w:pPr>
            <w:r w:rsidRPr="00516AC2">
              <w:rPr>
                <w:rFonts w:ascii="Arial" w:hAnsi="Arial" w:cs="Arial"/>
                <w:b/>
                <w:sz w:val="22"/>
                <w:szCs w:val="22"/>
              </w:rPr>
              <w:t>INTRODUCTION</w:t>
            </w:r>
          </w:p>
        </w:tc>
        <w:tc>
          <w:tcPr>
            <w:tcW w:w="777" w:type="pct"/>
          </w:tcPr>
          <w:p w:rsidR="00A12125" w:rsidRPr="00355C12" w:rsidRDefault="00A12125" w:rsidP="00CB1EE1">
            <w:pPr>
              <w:spacing w:line="360" w:lineRule="auto"/>
              <w:jc w:val="center"/>
              <w:rPr>
                <w:rFonts w:ascii="Arial" w:hAnsi="Arial" w:cs="Arial"/>
                <w:b/>
                <w:sz w:val="22"/>
                <w:szCs w:val="22"/>
              </w:rPr>
            </w:pPr>
          </w:p>
        </w:tc>
      </w:tr>
      <w:tr w:rsidR="00A12125" w:rsidRPr="00516AC2" w:rsidTr="00995270">
        <w:trPr>
          <w:trHeight w:val="58"/>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About the Report</w:t>
            </w:r>
          </w:p>
        </w:tc>
        <w:tc>
          <w:tcPr>
            <w:tcW w:w="777" w:type="pct"/>
          </w:tcPr>
          <w:p w:rsidR="00A12125" w:rsidRPr="00355C12" w:rsidRDefault="00C45A8D" w:rsidP="00CB1EE1">
            <w:pPr>
              <w:spacing w:line="360" w:lineRule="auto"/>
              <w:jc w:val="center"/>
              <w:rPr>
                <w:rFonts w:ascii="Arial" w:hAnsi="Arial" w:cs="Arial"/>
                <w:sz w:val="22"/>
                <w:szCs w:val="22"/>
              </w:rPr>
            </w:pPr>
            <w:r w:rsidRPr="00355C12">
              <w:rPr>
                <w:rFonts w:ascii="Arial" w:hAnsi="Arial" w:cs="Arial"/>
                <w:sz w:val="22"/>
                <w:szCs w:val="22"/>
              </w:rPr>
              <w:t>6</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Executive summary</w:t>
            </w:r>
          </w:p>
        </w:tc>
        <w:tc>
          <w:tcPr>
            <w:tcW w:w="777" w:type="pct"/>
          </w:tcPr>
          <w:p w:rsidR="00A12125" w:rsidRPr="00355C12" w:rsidRDefault="00C45A8D" w:rsidP="00CB1EE1">
            <w:pPr>
              <w:spacing w:line="360" w:lineRule="auto"/>
              <w:jc w:val="center"/>
              <w:rPr>
                <w:rFonts w:ascii="Arial" w:hAnsi="Arial" w:cs="Arial"/>
                <w:sz w:val="22"/>
                <w:szCs w:val="22"/>
              </w:rPr>
            </w:pPr>
            <w:r w:rsidRPr="00355C12">
              <w:rPr>
                <w:rFonts w:ascii="Arial" w:hAnsi="Arial" w:cs="Arial"/>
                <w:sz w:val="22"/>
                <w:szCs w:val="22"/>
              </w:rPr>
              <w:t>6</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Purpose of the Report</w:t>
            </w:r>
          </w:p>
        </w:tc>
        <w:tc>
          <w:tcPr>
            <w:tcW w:w="777" w:type="pct"/>
          </w:tcPr>
          <w:p w:rsidR="00A12125" w:rsidRPr="00355C12" w:rsidRDefault="00B3729B" w:rsidP="00CB1EE1">
            <w:pPr>
              <w:spacing w:line="360" w:lineRule="auto"/>
              <w:jc w:val="center"/>
              <w:rPr>
                <w:rFonts w:ascii="Arial" w:hAnsi="Arial" w:cs="Arial"/>
                <w:sz w:val="22"/>
                <w:szCs w:val="22"/>
              </w:rPr>
            </w:pPr>
            <w:r>
              <w:rPr>
                <w:rFonts w:ascii="Arial" w:hAnsi="Arial" w:cs="Arial"/>
                <w:sz w:val="22"/>
                <w:szCs w:val="22"/>
              </w:rPr>
              <w:t>8</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 xml:space="preserve"> Scope of the Report</w:t>
            </w:r>
          </w:p>
        </w:tc>
        <w:tc>
          <w:tcPr>
            <w:tcW w:w="777" w:type="pct"/>
          </w:tcPr>
          <w:p w:rsidR="00A12125" w:rsidRPr="00355C12" w:rsidRDefault="00B3729B" w:rsidP="00CB1EE1">
            <w:pPr>
              <w:spacing w:line="360" w:lineRule="auto"/>
              <w:jc w:val="center"/>
              <w:rPr>
                <w:rFonts w:ascii="Arial" w:hAnsi="Arial" w:cs="Arial"/>
                <w:sz w:val="22"/>
                <w:szCs w:val="22"/>
              </w:rPr>
            </w:pPr>
            <w:r>
              <w:rPr>
                <w:rFonts w:ascii="Arial" w:hAnsi="Arial" w:cs="Arial"/>
                <w:sz w:val="22"/>
                <w:szCs w:val="22"/>
              </w:rPr>
              <w:t>8</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Methodology/ Model Adopted</w:t>
            </w:r>
          </w:p>
        </w:tc>
        <w:tc>
          <w:tcPr>
            <w:tcW w:w="777" w:type="pct"/>
          </w:tcPr>
          <w:p w:rsidR="00A12125" w:rsidRPr="00355C12" w:rsidRDefault="00B3729B" w:rsidP="00CB1EE1">
            <w:pPr>
              <w:spacing w:line="360" w:lineRule="auto"/>
              <w:jc w:val="center"/>
              <w:rPr>
                <w:rFonts w:ascii="Arial" w:hAnsi="Arial" w:cs="Arial"/>
                <w:sz w:val="22"/>
                <w:szCs w:val="22"/>
              </w:rPr>
            </w:pPr>
            <w:r>
              <w:rPr>
                <w:rFonts w:ascii="Arial" w:hAnsi="Arial" w:cs="Arial"/>
                <w:sz w:val="22"/>
                <w:szCs w:val="22"/>
              </w:rPr>
              <w:t>9</w:t>
            </w:r>
          </w:p>
        </w:tc>
      </w:tr>
      <w:tr w:rsidR="00A12125" w:rsidRPr="00516AC2" w:rsidTr="00995270">
        <w:trPr>
          <w:trHeight w:val="101"/>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Data Information received from</w:t>
            </w:r>
          </w:p>
        </w:tc>
        <w:tc>
          <w:tcPr>
            <w:tcW w:w="777" w:type="pct"/>
          </w:tcPr>
          <w:p w:rsidR="00A12125" w:rsidRPr="00355C12" w:rsidRDefault="00B3729B" w:rsidP="00CB1EE1">
            <w:pPr>
              <w:spacing w:line="360" w:lineRule="auto"/>
              <w:jc w:val="center"/>
              <w:rPr>
                <w:rFonts w:ascii="Arial" w:hAnsi="Arial" w:cs="Arial"/>
                <w:sz w:val="22"/>
                <w:szCs w:val="22"/>
              </w:rPr>
            </w:pPr>
            <w:r>
              <w:rPr>
                <w:rFonts w:ascii="Arial" w:hAnsi="Arial" w:cs="Arial"/>
                <w:sz w:val="22"/>
                <w:szCs w:val="22"/>
              </w:rPr>
              <w:t>9</w:t>
            </w:r>
          </w:p>
        </w:tc>
      </w:tr>
      <w:tr w:rsidR="00A12125" w:rsidRPr="00516AC2" w:rsidTr="00995270">
        <w:trPr>
          <w:trHeight w:val="101"/>
        </w:trPr>
        <w:tc>
          <w:tcPr>
            <w:tcW w:w="0" w:type="auto"/>
            <w:vMerge/>
            <w:vAlign w:val="center"/>
          </w:tcPr>
          <w:p w:rsidR="00A12125" w:rsidRPr="00516AC2" w:rsidRDefault="00A12125" w:rsidP="00CB1EE1">
            <w:pPr>
              <w:spacing w:line="360" w:lineRule="auto"/>
              <w:jc w:val="center"/>
              <w:rPr>
                <w:rFonts w:ascii="Arial" w:hAnsi="Arial" w:cs="Arial"/>
                <w:b/>
                <w:sz w:val="22"/>
                <w:szCs w:val="22"/>
                <w:u w:val="single"/>
              </w:rPr>
            </w:pPr>
          </w:p>
        </w:tc>
        <w:tc>
          <w:tcPr>
            <w:tcW w:w="3479" w:type="pct"/>
          </w:tcPr>
          <w:p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Documents/ Data Referred</w:t>
            </w:r>
          </w:p>
        </w:tc>
        <w:tc>
          <w:tcPr>
            <w:tcW w:w="777" w:type="pct"/>
          </w:tcPr>
          <w:p w:rsidR="00A12125" w:rsidRPr="00355C12" w:rsidRDefault="00982508" w:rsidP="00CB1EE1">
            <w:pPr>
              <w:spacing w:line="360" w:lineRule="auto"/>
              <w:jc w:val="center"/>
              <w:rPr>
                <w:rFonts w:ascii="Arial" w:hAnsi="Arial" w:cs="Arial"/>
                <w:sz w:val="22"/>
                <w:szCs w:val="22"/>
              </w:rPr>
            </w:pPr>
            <w:r>
              <w:rPr>
                <w:rFonts w:ascii="Arial" w:hAnsi="Arial" w:cs="Arial"/>
                <w:sz w:val="22"/>
                <w:szCs w:val="22"/>
              </w:rPr>
              <w:t>10</w:t>
            </w:r>
          </w:p>
        </w:tc>
      </w:tr>
      <w:tr w:rsidR="000D42F7" w:rsidRPr="00516AC2" w:rsidTr="00995270">
        <w:trPr>
          <w:trHeight w:val="110"/>
        </w:trPr>
        <w:tc>
          <w:tcPr>
            <w:tcW w:w="744" w:type="pct"/>
            <w:vMerge w:val="restart"/>
            <w:shd w:val="clear" w:color="auto" w:fill="DBE5F1"/>
            <w:vAlign w:val="center"/>
            <w:hideMark/>
          </w:tcPr>
          <w:p w:rsidR="000D42F7" w:rsidRPr="00516AC2" w:rsidRDefault="000D42F7" w:rsidP="00CB1EE1">
            <w:pPr>
              <w:spacing w:line="360" w:lineRule="auto"/>
              <w:jc w:val="center"/>
              <w:rPr>
                <w:rFonts w:ascii="Arial" w:hAnsi="Arial" w:cs="Arial"/>
                <w:b/>
                <w:sz w:val="22"/>
                <w:szCs w:val="22"/>
                <w:u w:val="single"/>
              </w:rPr>
            </w:pPr>
            <w:r w:rsidRPr="00516AC2">
              <w:rPr>
                <w:rFonts w:ascii="Arial" w:hAnsi="Arial" w:cs="Arial"/>
                <w:b/>
                <w:sz w:val="22"/>
                <w:szCs w:val="22"/>
              </w:rPr>
              <w:t>Part C</w:t>
            </w:r>
          </w:p>
        </w:tc>
        <w:tc>
          <w:tcPr>
            <w:tcW w:w="3479" w:type="pct"/>
            <w:hideMark/>
          </w:tcPr>
          <w:p w:rsidR="000D42F7" w:rsidRPr="00516AC2" w:rsidRDefault="000D42F7" w:rsidP="00CB1EE1">
            <w:pPr>
              <w:tabs>
                <w:tab w:val="left" w:pos="0"/>
              </w:tabs>
              <w:spacing w:line="360" w:lineRule="auto"/>
              <w:rPr>
                <w:rFonts w:ascii="Arial" w:hAnsi="Arial" w:cs="Arial"/>
                <w:b/>
                <w:sz w:val="22"/>
                <w:szCs w:val="22"/>
              </w:rPr>
            </w:pPr>
            <w:r w:rsidRPr="00516AC2">
              <w:rPr>
                <w:rFonts w:ascii="Arial" w:hAnsi="Arial" w:cs="Arial"/>
                <w:b/>
                <w:sz w:val="22"/>
                <w:szCs w:val="22"/>
              </w:rPr>
              <w:t>Company Profile</w:t>
            </w:r>
          </w:p>
        </w:tc>
        <w:tc>
          <w:tcPr>
            <w:tcW w:w="777" w:type="pct"/>
          </w:tcPr>
          <w:p w:rsidR="000D42F7" w:rsidRPr="00355C12" w:rsidRDefault="000D42F7" w:rsidP="00CB1EE1">
            <w:pPr>
              <w:spacing w:line="360" w:lineRule="auto"/>
              <w:jc w:val="center"/>
              <w:rPr>
                <w:rFonts w:ascii="Arial" w:hAnsi="Arial" w:cs="Arial"/>
                <w:b/>
                <w:sz w:val="22"/>
                <w:szCs w:val="22"/>
              </w:rPr>
            </w:pPr>
          </w:p>
        </w:tc>
      </w:tr>
      <w:tr w:rsidR="000D42F7" w:rsidRPr="00516AC2" w:rsidTr="00995270">
        <w:trPr>
          <w:trHeight w:val="461"/>
        </w:trPr>
        <w:tc>
          <w:tcPr>
            <w:tcW w:w="0" w:type="auto"/>
            <w:vMerge/>
            <w:vAlign w:val="center"/>
            <w:hideMark/>
          </w:tcPr>
          <w:p w:rsidR="000D42F7" w:rsidRPr="00516AC2" w:rsidRDefault="000D42F7" w:rsidP="00CB1EE1">
            <w:pPr>
              <w:spacing w:line="360" w:lineRule="auto"/>
              <w:jc w:val="center"/>
              <w:rPr>
                <w:rFonts w:ascii="Arial" w:hAnsi="Arial" w:cs="Arial"/>
                <w:b/>
                <w:sz w:val="22"/>
                <w:szCs w:val="22"/>
                <w:u w:val="single"/>
              </w:rPr>
            </w:pPr>
          </w:p>
        </w:tc>
        <w:tc>
          <w:tcPr>
            <w:tcW w:w="3479" w:type="pct"/>
            <w:hideMark/>
          </w:tcPr>
          <w:p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Company Overview</w:t>
            </w:r>
          </w:p>
        </w:tc>
        <w:tc>
          <w:tcPr>
            <w:tcW w:w="777" w:type="pct"/>
          </w:tcPr>
          <w:p w:rsidR="000D42F7" w:rsidRPr="00355C12" w:rsidRDefault="000D42F7" w:rsidP="00CB1EE1">
            <w:pPr>
              <w:spacing w:line="360" w:lineRule="auto"/>
              <w:jc w:val="center"/>
              <w:rPr>
                <w:rFonts w:ascii="Arial" w:hAnsi="Arial" w:cs="Arial"/>
                <w:sz w:val="22"/>
                <w:szCs w:val="22"/>
              </w:rPr>
            </w:pPr>
            <w:r>
              <w:rPr>
                <w:rFonts w:ascii="Arial" w:hAnsi="Arial" w:cs="Arial"/>
                <w:sz w:val="22"/>
                <w:szCs w:val="22"/>
              </w:rPr>
              <w:t>1</w:t>
            </w:r>
            <w:r w:rsidR="00982508">
              <w:rPr>
                <w:rFonts w:ascii="Arial" w:hAnsi="Arial" w:cs="Arial"/>
                <w:sz w:val="22"/>
                <w:szCs w:val="22"/>
              </w:rPr>
              <w:t>1</w:t>
            </w:r>
          </w:p>
        </w:tc>
      </w:tr>
      <w:tr w:rsidR="00982508" w:rsidRPr="00516AC2" w:rsidTr="00995270">
        <w:trPr>
          <w:trHeight w:val="461"/>
        </w:trPr>
        <w:tc>
          <w:tcPr>
            <w:tcW w:w="0" w:type="auto"/>
            <w:vMerge/>
            <w:vAlign w:val="center"/>
          </w:tcPr>
          <w:p w:rsidR="00982508" w:rsidRPr="00516AC2" w:rsidRDefault="00982508" w:rsidP="00CB1EE1">
            <w:pPr>
              <w:spacing w:line="360" w:lineRule="auto"/>
              <w:jc w:val="center"/>
              <w:rPr>
                <w:rFonts w:ascii="Arial" w:hAnsi="Arial" w:cs="Arial"/>
                <w:b/>
                <w:sz w:val="22"/>
                <w:szCs w:val="22"/>
                <w:u w:val="single"/>
              </w:rPr>
            </w:pPr>
          </w:p>
        </w:tc>
        <w:tc>
          <w:tcPr>
            <w:tcW w:w="3479" w:type="pct"/>
          </w:tcPr>
          <w:p w:rsidR="00982508" w:rsidRPr="00516AC2" w:rsidRDefault="00982508" w:rsidP="00CB1EE1">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Proposed Shareholding Pattern</w:t>
            </w:r>
          </w:p>
        </w:tc>
        <w:tc>
          <w:tcPr>
            <w:tcW w:w="777" w:type="pct"/>
          </w:tcPr>
          <w:p w:rsidR="00982508" w:rsidRDefault="00982508" w:rsidP="00CB1EE1">
            <w:pPr>
              <w:spacing w:line="360" w:lineRule="auto"/>
              <w:jc w:val="center"/>
              <w:rPr>
                <w:rFonts w:ascii="Arial" w:hAnsi="Arial" w:cs="Arial"/>
                <w:sz w:val="22"/>
                <w:szCs w:val="22"/>
              </w:rPr>
            </w:pPr>
            <w:r>
              <w:rPr>
                <w:rFonts w:ascii="Arial" w:hAnsi="Arial" w:cs="Arial"/>
                <w:sz w:val="22"/>
                <w:szCs w:val="22"/>
              </w:rPr>
              <w:t>12</w:t>
            </w:r>
          </w:p>
        </w:tc>
      </w:tr>
      <w:tr w:rsidR="000D42F7" w:rsidRPr="00516AC2" w:rsidTr="00995270">
        <w:trPr>
          <w:trHeight w:val="101"/>
        </w:trPr>
        <w:tc>
          <w:tcPr>
            <w:tcW w:w="744" w:type="pct"/>
            <w:vMerge/>
            <w:shd w:val="clear" w:color="auto" w:fill="DBE5F1"/>
            <w:vAlign w:val="center"/>
          </w:tcPr>
          <w:p w:rsidR="000D42F7" w:rsidRPr="00516AC2" w:rsidRDefault="000D42F7" w:rsidP="00CB1EE1">
            <w:pPr>
              <w:spacing w:line="360" w:lineRule="auto"/>
              <w:jc w:val="center"/>
              <w:rPr>
                <w:rFonts w:ascii="Arial" w:hAnsi="Arial" w:cs="Arial"/>
                <w:b/>
                <w:sz w:val="22"/>
                <w:szCs w:val="22"/>
                <w:u w:val="single"/>
              </w:rPr>
            </w:pPr>
          </w:p>
        </w:tc>
        <w:tc>
          <w:tcPr>
            <w:tcW w:w="3479" w:type="pct"/>
            <w:shd w:val="clear" w:color="auto" w:fill="auto"/>
            <w:hideMark/>
          </w:tcPr>
          <w:p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Promoters/Directors Profile</w:t>
            </w:r>
          </w:p>
        </w:tc>
        <w:tc>
          <w:tcPr>
            <w:tcW w:w="777" w:type="pct"/>
          </w:tcPr>
          <w:p w:rsidR="000D42F7" w:rsidRPr="00355C12" w:rsidRDefault="00464661" w:rsidP="00CB1EE1">
            <w:pPr>
              <w:spacing w:line="360" w:lineRule="auto"/>
              <w:jc w:val="center"/>
              <w:rPr>
                <w:rFonts w:ascii="Arial" w:hAnsi="Arial" w:cs="Arial"/>
                <w:sz w:val="22"/>
                <w:szCs w:val="22"/>
              </w:rPr>
            </w:pPr>
            <w:r>
              <w:rPr>
                <w:rFonts w:ascii="Arial" w:hAnsi="Arial" w:cs="Arial"/>
                <w:sz w:val="22"/>
                <w:szCs w:val="22"/>
              </w:rPr>
              <w:t>12</w:t>
            </w:r>
          </w:p>
        </w:tc>
      </w:tr>
      <w:tr w:rsidR="00C45A8D" w:rsidRPr="00516AC2" w:rsidTr="00995270">
        <w:trPr>
          <w:trHeight w:val="294"/>
        </w:trPr>
        <w:tc>
          <w:tcPr>
            <w:tcW w:w="744" w:type="pct"/>
            <w:vMerge w:val="restart"/>
            <w:shd w:val="clear" w:color="auto" w:fill="DBE5F1"/>
            <w:vAlign w:val="center"/>
            <w:hideMark/>
          </w:tcPr>
          <w:p w:rsidR="00C45A8D" w:rsidRPr="00516AC2" w:rsidRDefault="00C45A8D" w:rsidP="00CB1EE1">
            <w:pPr>
              <w:spacing w:line="360" w:lineRule="auto"/>
              <w:jc w:val="center"/>
              <w:rPr>
                <w:rFonts w:ascii="Arial" w:hAnsi="Arial" w:cs="Arial"/>
                <w:b/>
                <w:sz w:val="22"/>
                <w:szCs w:val="22"/>
                <w:u w:val="single"/>
              </w:rPr>
            </w:pPr>
            <w:r w:rsidRPr="00516AC2">
              <w:rPr>
                <w:rFonts w:ascii="Arial" w:hAnsi="Arial" w:cs="Arial"/>
                <w:b/>
                <w:sz w:val="22"/>
                <w:szCs w:val="22"/>
              </w:rPr>
              <w:t>Part D</w:t>
            </w:r>
          </w:p>
        </w:tc>
        <w:tc>
          <w:tcPr>
            <w:tcW w:w="3479" w:type="pct"/>
            <w:hideMark/>
          </w:tcPr>
          <w:p w:rsidR="00C45A8D" w:rsidRPr="00516AC2" w:rsidRDefault="00C45A8D" w:rsidP="00CB1EE1">
            <w:pPr>
              <w:tabs>
                <w:tab w:val="left" w:pos="0"/>
              </w:tabs>
              <w:spacing w:line="360" w:lineRule="auto"/>
              <w:rPr>
                <w:rFonts w:ascii="Arial" w:hAnsi="Arial" w:cs="Arial"/>
                <w:sz w:val="22"/>
                <w:szCs w:val="22"/>
              </w:rPr>
            </w:pPr>
            <w:r>
              <w:rPr>
                <w:rFonts w:ascii="Arial" w:hAnsi="Arial" w:cs="Arial"/>
                <w:b/>
                <w:sz w:val="22"/>
                <w:szCs w:val="22"/>
              </w:rPr>
              <w:t>Proposed Unit’s</w:t>
            </w:r>
            <w:r w:rsidRPr="00516AC2">
              <w:rPr>
                <w:rFonts w:ascii="Arial" w:hAnsi="Arial" w:cs="Arial"/>
                <w:b/>
                <w:sz w:val="22"/>
                <w:szCs w:val="22"/>
              </w:rPr>
              <w:t xml:space="preserve"> Infrastructure Details</w:t>
            </w:r>
          </w:p>
        </w:tc>
        <w:tc>
          <w:tcPr>
            <w:tcW w:w="777" w:type="pct"/>
          </w:tcPr>
          <w:p w:rsidR="00C45A8D" w:rsidRPr="00355C12" w:rsidRDefault="00C45A8D" w:rsidP="00CB1EE1">
            <w:pPr>
              <w:spacing w:line="360" w:lineRule="auto"/>
              <w:jc w:val="center"/>
              <w:rPr>
                <w:rFonts w:ascii="Arial" w:hAnsi="Arial" w:cs="Arial"/>
                <w:b/>
                <w:sz w:val="22"/>
                <w:szCs w:val="22"/>
              </w:rPr>
            </w:pPr>
          </w:p>
        </w:tc>
      </w:tr>
      <w:tr w:rsidR="00C45A8D" w:rsidRPr="00516AC2" w:rsidTr="00995270">
        <w:trPr>
          <w:trHeight w:val="294"/>
        </w:trPr>
        <w:tc>
          <w:tcPr>
            <w:tcW w:w="0" w:type="auto"/>
            <w:vMerge/>
            <w:vAlign w:val="center"/>
            <w:hideMark/>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Proposed Plant</w:t>
            </w:r>
            <w:r w:rsidRPr="00516AC2">
              <w:rPr>
                <w:rFonts w:ascii="Arial" w:hAnsi="Arial" w:cs="Arial"/>
                <w:sz w:val="22"/>
                <w:szCs w:val="22"/>
              </w:rPr>
              <w:t xml:space="preserve"> Location</w:t>
            </w:r>
          </w:p>
        </w:tc>
        <w:tc>
          <w:tcPr>
            <w:tcW w:w="777" w:type="pct"/>
          </w:tcPr>
          <w:p w:rsidR="00C45A8D" w:rsidRPr="00355C12" w:rsidRDefault="00B75ABD" w:rsidP="00CB1EE1">
            <w:pPr>
              <w:spacing w:line="360" w:lineRule="auto"/>
              <w:jc w:val="center"/>
              <w:rPr>
                <w:rFonts w:ascii="Arial" w:hAnsi="Arial" w:cs="Arial"/>
                <w:sz w:val="22"/>
                <w:szCs w:val="22"/>
              </w:rPr>
            </w:pPr>
            <w:r>
              <w:rPr>
                <w:rFonts w:ascii="Arial" w:hAnsi="Arial" w:cs="Arial"/>
                <w:sz w:val="22"/>
                <w:szCs w:val="22"/>
              </w:rPr>
              <w:t>1</w:t>
            </w:r>
            <w:r w:rsidR="00982508">
              <w:rPr>
                <w:rFonts w:ascii="Arial" w:hAnsi="Arial" w:cs="Arial"/>
                <w:sz w:val="22"/>
                <w:szCs w:val="22"/>
              </w:rPr>
              <w:t>6</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Google </w:t>
            </w:r>
            <w:r w:rsidRPr="00516AC2">
              <w:rPr>
                <w:rFonts w:ascii="Arial" w:hAnsi="Arial" w:cs="Arial"/>
                <w:sz w:val="22"/>
                <w:szCs w:val="22"/>
              </w:rPr>
              <w:t xml:space="preserve">Map Location </w:t>
            </w:r>
          </w:p>
        </w:tc>
        <w:tc>
          <w:tcPr>
            <w:tcW w:w="777" w:type="pct"/>
          </w:tcPr>
          <w:p w:rsidR="00C45A8D" w:rsidRPr="00355C12" w:rsidRDefault="00B3729B" w:rsidP="00CB1EE1">
            <w:pPr>
              <w:spacing w:line="360" w:lineRule="auto"/>
              <w:jc w:val="center"/>
              <w:rPr>
                <w:rFonts w:ascii="Arial" w:hAnsi="Arial" w:cs="Arial"/>
                <w:sz w:val="22"/>
                <w:szCs w:val="22"/>
              </w:rPr>
            </w:pPr>
            <w:r>
              <w:rPr>
                <w:rFonts w:ascii="Arial" w:hAnsi="Arial" w:cs="Arial"/>
                <w:sz w:val="22"/>
                <w:szCs w:val="22"/>
              </w:rPr>
              <w:t>1</w:t>
            </w:r>
            <w:r w:rsidR="00982508">
              <w:rPr>
                <w:rFonts w:ascii="Arial" w:hAnsi="Arial" w:cs="Arial"/>
                <w:sz w:val="22"/>
                <w:szCs w:val="22"/>
              </w:rPr>
              <w:t>7</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Layout Plan</w:t>
            </w:r>
          </w:p>
        </w:tc>
        <w:tc>
          <w:tcPr>
            <w:tcW w:w="777" w:type="pct"/>
          </w:tcPr>
          <w:p w:rsidR="00C45A8D" w:rsidRPr="00355C12" w:rsidRDefault="00E33B32" w:rsidP="00CB1EE1">
            <w:pPr>
              <w:spacing w:line="360" w:lineRule="auto"/>
              <w:jc w:val="center"/>
              <w:rPr>
                <w:rFonts w:ascii="Arial" w:hAnsi="Arial" w:cs="Arial"/>
                <w:sz w:val="22"/>
                <w:szCs w:val="22"/>
              </w:rPr>
            </w:pPr>
            <w:r>
              <w:rPr>
                <w:rFonts w:ascii="Arial" w:hAnsi="Arial" w:cs="Arial"/>
                <w:sz w:val="22"/>
                <w:szCs w:val="22"/>
              </w:rPr>
              <w:t>1</w:t>
            </w:r>
            <w:r w:rsidR="00982508">
              <w:rPr>
                <w:rFonts w:ascii="Arial" w:hAnsi="Arial" w:cs="Arial"/>
                <w:sz w:val="22"/>
                <w:szCs w:val="22"/>
              </w:rPr>
              <w:t>8</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Land Details </w:t>
            </w:r>
          </w:p>
        </w:tc>
        <w:tc>
          <w:tcPr>
            <w:tcW w:w="777" w:type="pct"/>
          </w:tcPr>
          <w:p w:rsidR="00C45A8D" w:rsidRPr="00355C12" w:rsidRDefault="00E33B32" w:rsidP="00CB1EE1">
            <w:pPr>
              <w:spacing w:line="360" w:lineRule="auto"/>
              <w:jc w:val="center"/>
              <w:rPr>
                <w:rFonts w:ascii="Arial" w:hAnsi="Arial" w:cs="Arial"/>
                <w:sz w:val="22"/>
                <w:szCs w:val="22"/>
              </w:rPr>
            </w:pPr>
            <w:r>
              <w:rPr>
                <w:rFonts w:ascii="Arial" w:hAnsi="Arial" w:cs="Arial"/>
                <w:sz w:val="22"/>
                <w:szCs w:val="22"/>
              </w:rPr>
              <w:t>1</w:t>
            </w:r>
            <w:r w:rsidR="00982508">
              <w:rPr>
                <w:rFonts w:ascii="Arial" w:hAnsi="Arial" w:cs="Arial"/>
                <w:sz w:val="22"/>
                <w:szCs w:val="22"/>
              </w:rPr>
              <w:t>9</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Site pictures</w:t>
            </w:r>
          </w:p>
        </w:tc>
        <w:tc>
          <w:tcPr>
            <w:tcW w:w="777" w:type="pct"/>
          </w:tcPr>
          <w:p w:rsidR="00C45A8D" w:rsidRPr="00355C12" w:rsidRDefault="00E33B32" w:rsidP="00CB1EE1">
            <w:pPr>
              <w:spacing w:line="360" w:lineRule="auto"/>
              <w:jc w:val="center"/>
              <w:rPr>
                <w:rFonts w:ascii="Arial" w:hAnsi="Arial" w:cs="Arial"/>
                <w:sz w:val="22"/>
                <w:szCs w:val="22"/>
              </w:rPr>
            </w:pPr>
            <w:r>
              <w:rPr>
                <w:rFonts w:ascii="Arial" w:hAnsi="Arial" w:cs="Arial"/>
                <w:sz w:val="22"/>
                <w:szCs w:val="22"/>
              </w:rPr>
              <w:t>1</w:t>
            </w:r>
            <w:r w:rsidR="00982508">
              <w:rPr>
                <w:rFonts w:ascii="Arial" w:hAnsi="Arial" w:cs="Arial"/>
                <w:sz w:val="22"/>
                <w:szCs w:val="22"/>
              </w:rPr>
              <w:t>9</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Building &amp; Civil Works</w:t>
            </w:r>
          </w:p>
        </w:tc>
        <w:tc>
          <w:tcPr>
            <w:tcW w:w="777" w:type="pct"/>
          </w:tcPr>
          <w:p w:rsidR="00C45A8D" w:rsidRPr="00355C12" w:rsidRDefault="00982508" w:rsidP="00CB1EE1">
            <w:pPr>
              <w:spacing w:line="360" w:lineRule="auto"/>
              <w:jc w:val="center"/>
              <w:rPr>
                <w:rFonts w:ascii="Arial" w:hAnsi="Arial" w:cs="Arial"/>
                <w:sz w:val="22"/>
                <w:szCs w:val="22"/>
              </w:rPr>
            </w:pPr>
            <w:r>
              <w:rPr>
                <w:rFonts w:ascii="Arial" w:hAnsi="Arial" w:cs="Arial"/>
                <w:sz w:val="22"/>
                <w:szCs w:val="22"/>
              </w:rPr>
              <w:t>22</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Plant and Machinery/ Equipment details</w:t>
            </w:r>
          </w:p>
        </w:tc>
        <w:tc>
          <w:tcPr>
            <w:tcW w:w="777" w:type="pct"/>
          </w:tcPr>
          <w:p w:rsidR="00C45A8D" w:rsidRPr="00355C12" w:rsidRDefault="00C45A8D" w:rsidP="00CB1EE1">
            <w:pPr>
              <w:spacing w:line="360" w:lineRule="auto"/>
              <w:jc w:val="center"/>
              <w:rPr>
                <w:rFonts w:ascii="Arial" w:hAnsi="Arial" w:cs="Arial"/>
                <w:sz w:val="22"/>
                <w:szCs w:val="22"/>
              </w:rPr>
            </w:pPr>
            <w:r w:rsidRPr="00355C12">
              <w:rPr>
                <w:rFonts w:ascii="Arial" w:hAnsi="Arial" w:cs="Arial"/>
                <w:sz w:val="22"/>
                <w:szCs w:val="22"/>
              </w:rPr>
              <w:t>2</w:t>
            </w:r>
            <w:r w:rsidR="00464661">
              <w:rPr>
                <w:rFonts w:ascii="Arial" w:hAnsi="Arial" w:cs="Arial"/>
                <w:sz w:val="22"/>
                <w:szCs w:val="22"/>
              </w:rPr>
              <w:t>4</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hideMark/>
          </w:tcPr>
          <w:p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Miscellaneous Assets</w:t>
            </w:r>
          </w:p>
        </w:tc>
        <w:tc>
          <w:tcPr>
            <w:tcW w:w="777" w:type="pct"/>
          </w:tcPr>
          <w:p w:rsidR="00C45A8D" w:rsidRPr="00355C12" w:rsidRDefault="00E33B32" w:rsidP="00CB1EE1">
            <w:pPr>
              <w:spacing w:line="360" w:lineRule="auto"/>
              <w:jc w:val="center"/>
              <w:rPr>
                <w:rFonts w:ascii="Arial" w:hAnsi="Arial" w:cs="Arial"/>
                <w:sz w:val="22"/>
                <w:szCs w:val="22"/>
              </w:rPr>
            </w:pPr>
            <w:r>
              <w:rPr>
                <w:rFonts w:ascii="Arial" w:hAnsi="Arial" w:cs="Arial"/>
                <w:sz w:val="22"/>
                <w:szCs w:val="22"/>
              </w:rPr>
              <w:t>2</w:t>
            </w:r>
            <w:r w:rsidR="00982508">
              <w:rPr>
                <w:rFonts w:ascii="Arial" w:hAnsi="Arial" w:cs="Arial"/>
                <w:sz w:val="22"/>
                <w:szCs w:val="22"/>
              </w:rPr>
              <w:t>7</w:t>
            </w:r>
          </w:p>
        </w:tc>
      </w:tr>
      <w:tr w:rsidR="00C45A8D" w:rsidRPr="00516AC2" w:rsidTr="00995270">
        <w:trPr>
          <w:trHeight w:val="294"/>
        </w:trPr>
        <w:tc>
          <w:tcPr>
            <w:tcW w:w="744" w:type="pct"/>
            <w:vMerge/>
            <w:shd w:val="clear" w:color="auto" w:fill="DBE5F1"/>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tcPr>
          <w:p w:rsidR="00C45A8D"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Utilities</w:t>
            </w:r>
          </w:p>
        </w:tc>
        <w:tc>
          <w:tcPr>
            <w:tcW w:w="777" w:type="pct"/>
          </w:tcPr>
          <w:p w:rsidR="00C45A8D" w:rsidRPr="00355C12" w:rsidRDefault="00E33B32" w:rsidP="00CB1EE1">
            <w:pPr>
              <w:spacing w:line="360" w:lineRule="auto"/>
              <w:jc w:val="center"/>
              <w:rPr>
                <w:rFonts w:ascii="Arial" w:hAnsi="Arial" w:cs="Arial"/>
                <w:sz w:val="22"/>
                <w:szCs w:val="22"/>
              </w:rPr>
            </w:pPr>
            <w:r>
              <w:rPr>
                <w:rFonts w:ascii="Arial" w:hAnsi="Arial" w:cs="Arial"/>
                <w:sz w:val="22"/>
                <w:szCs w:val="22"/>
              </w:rPr>
              <w:t>2</w:t>
            </w:r>
            <w:r w:rsidR="00982508">
              <w:rPr>
                <w:rFonts w:ascii="Arial" w:hAnsi="Arial" w:cs="Arial"/>
                <w:sz w:val="22"/>
                <w:szCs w:val="22"/>
              </w:rPr>
              <w:t>8</w:t>
            </w:r>
          </w:p>
        </w:tc>
      </w:tr>
      <w:tr w:rsidR="00A12125" w:rsidRPr="00516AC2" w:rsidTr="00995270">
        <w:trPr>
          <w:trHeight w:val="294"/>
        </w:trPr>
        <w:tc>
          <w:tcPr>
            <w:tcW w:w="744" w:type="pct"/>
            <w:vMerge w:val="restart"/>
            <w:shd w:val="clear" w:color="auto" w:fill="DBE5F1"/>
            <w:vAlign w:val="center"/>
            <w:hideMark/>
          </w:tcPr>
          <w:p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E</w:t>
            </w:r>
          </w:p>
        </w:tc>
        <w:tc>
          <w:tcPr>
            <w:tcW w:w="3479" w:type="pct"/>
            <w:hideMark/>
          </w:tcPr>
          <w:p w:rsidR="00A12125" w:rsidRPr="00516AC2" w:rsidRDefault="00A12125" w:rsidP="00CB1EE1">
            <w:pPr>
              <w:tabs>
                <w:tab w:val="left" w:pos="0"/>
              </w:tabs>
              <w:spacing w:line="360" w:lineRule="auto"/>
              <w:rPr>
                <w:rFonts w:ascii="Arial" w:hAnsi="Arial" w:cs="Arial"/>
                <w:sz w:val="22"/>
                <w:szCs w:val="22"/>
              </w:rPr>
            </w:pPr>
            <w:r w:rsidRPr="00516AC2">
              <w:rPr>
                <w:rFonts w:ascii="Arial" w:hAnsi="Arial" w:cs="Arial"/>
                <w:b/>
                <w:sz w:val="22"/>
                <w:szCs w:val="22"/>
              </w:rPr>
              <w:t>Project Technical details</w:t>
            </w:r>
          </w:p>
        </w:tc>
        <w:tc>
          <w:tcPr>
            <w:tcW w:w="777" w:type="pct"/>
          </w:tcPr>
          <w:p w:rsidR="00A12125" w:rsidRPr="00355C12" w:rsidRDefault="00A12125" w:rsidP="00CB1EE1">
            <w:pPr>
              <w:spacing w:line="360" w:lineRule="auto"/>
              <w:jc w:val="center"/>
              <w:rPr>
                <w:rFonts w:ascii="Arial" w:hAnsi="Arial" w:cs="Arial"/>
                <w:b/>
                <w:sz w:val="22"/>
                <w:szCs w:val="22"/>
              </w:rPr>
            </w:pPr>
          </w:p>
        </w:tc>
      </w:tr>
      <w:tr w:rsidR="00A12125" w:rsidRPr="00516AC2" w:rsidTr="00995270">
        <w:trPr>
          <w:trHeight w:val="110"/>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Capacity</w:t>
            </w:r>
            <w:r w:rsidR="006815A4">
              <w:rPr>
                <w:rFonts w:ascii="Arial" w:hAnsi="Arial" w:cs="Arial"/>
                <w:sz w:val="22"/>
                <w:szCs w:val="22"/>
              </w:rPr>
              <w:t xml:space="preserve"> of </w:t>
            </w:r>
            <w:r w:rsidR="00E33B32">
              <w:rPr>
                <w:rFonts w:ascii="Arial" w:hAnsi="Arial" w:cs="Arial"/>
                <w:sz w:val="22"/>
                <w:szCs w:val="22"/>
              </w:rPr>
              <w:t>Proposed Bio CNG Plant</w:t>
            </w:r>
          </w:p>
        </w:tc>
        <w:tc>
          <w:tcPr>
            <w:tcW w:w="777" w:type="pct"/>
          </w:tcPr>
          <w:p w:rsidR="00A12125" w:rsidRPr="00355C12" w:rsidRDefault="00982508" w:rsidP="00CB1EE1">
            <w:pPr>
              <w:spacing w:line="360" w:lineRule="auto"/>
              <w:jc w:val="center"/>
              <w:rPr>
                <w:rFonts w:ascii="Arial" w:hAnsi="Arial" w:cs="Arial"/>
                <w:sz w:val="22"/>
                <w:szCs w:val="22"/>
              </w:rPr>
            </w:pPr>
            <w:r>
              <w:rPr>
                <w:rFonts w:ascii="Arial" w:hAnsi="Arial" w:cs="Arial"/>
                <w:sz w:val="22"/>
                <w:szCs w:val="22"/>
              </w:rPr>
              <w:t>3</w:t>
            </w:r>
            <w:r w:rsidR="00464661">
              <w:rPr>
                <w:rFonts w:ascii="Arial" w:hAnsi="Arial" w:cs="Arial"/>
                <w:sz w:val="22"/>
                <w:szCs w:val="22"/>
              </w:rPr>
              <w:t>2</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C45A8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Process Description</w:t>
            </w:r>
          </w:p>
        </w:tc>
        <w:tc>
          <w:tcPr>
            <w:tcW w:w="777" w:type="pct"/>
          </w:tcPr>
          <w:p w:rsidR="00A12125" w:rsidRPr="00355C12" w:rsidRDefault="006C5771" w:rsidP="00CB1EE1">
            <w:pPr>
              <w:spacing w:line="360" w:lineRule="auto"/>
              <w:jc w:val="center"/>
              <w:rPr>
                <w:rFonts w:ascii="Arial" w:hAnsi="Arial" w:cs="Arial"/>
                <w:sz w:val="22"/>
                <w:szCs w:val="22"/>
              </w:rPr>
            </w:pPr>
            <w:r>
              <w:rPr>
                <w:rFonts w:ascii="Arial" w:hAnsi="Arial" w:cs="Arial"/>
                <w:sz w:val="22"/>
                <w:szCs w:val="22"/>
              </w:rPr>
              <w:t>3</w:t>
            </w:r>
            <w:r w:rsidR="00464661">
              <w:rPr>
                <w:rFonts w:ascii="Arial" w:hAnsi="Arial" w:cs="Arial"/>
                <w:sz w:val="22"/>
                <w:szCs w:val="22"/>
              </w:rPr>
              <w:t>2</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C45A8D" w:rsidRDefault="00C45A8D" w:rsidP="00CB1EE1">
            <w:pPr>
              <w:pStyle w:val="ListParagraph"/>
              <w:numPr>
                <w:ilvl w:val="0"/>
                <w:numId w:val="20"/>
              </w:numPr>
              <w:tabs>
                <w:tab w:val="left" w:pos="0"/>
              </w:tabs>
              <w:spacing w:line="360" w:lineRule="auto"/>
              <w:ind w:left="459"/>
              <w:rPr>
                <w:rFonts w:ascii="Arial" w:hAnsi="Arial" w:cs="Arial"/>
                <w:sz w:val="22"/>
                <w:szCs w:val="22"/>
              </w:rPr>
            </w:pPr>
            <w:r w:rsidRPr="00C45A8D">
              <w:rPr>
                <w:rFonts w:ascii="Arial" w:hAnsi="Arial" w:cs="Arial"/>
                <w:sz w:val="22"/>
                <w:szCs w:val="22"/>
              </w:rPr>
              <w:t>Basic Archit</w:t>
            </w:r>
            <w:r w:rsidR="00B4620D">
              <w:rPr>
                <w:rFonts w:ascii="Arial" w:hAnsi="Arial" w:cs="Arial"/>
                <w:sz w:val="22"/>
                <w:szCs w:val="22"/>
              </w:rPr>
              <w:t>ecture: Flow Chart Of The Bio CNG</w:t>
            </w:r>
            <w:r w:rsidRPr="00C45A8D">
              <w:rPr>
                <w:rFonts w:ascii="Arial" w:hAnsi="Arial" w:cs="Arial"/>
                <w:sz w:val="22"/>
                <w:szCs w:val="22"/>
              </w:rPr>
              <w:t xml:space="preserve"> Plant</w:t>
            </w:r>
          </w:p>
        </w:tc>
        <w:tc>
          <w:tcPr>
            <w:tcW w:w="777" w:type="pct"/>
          </w:tcPr>
          <w:p w:rsidR="00A12125" w:rsidRPr="00355C12" w:rsidRDefault="00C45A8D" w:rsidP="00CB1EE1">
            <w:pPr>
              <w:spacing w:line="360" w:lineRule="auto"/>
              <w:jc w:val="center"/>
              <w:rPr>
                <w:rFonts w:ascii="Arial" w:hAnsi="Arial" w:cs="Arial"/>
                <w:sz w:val="22"/>
                <w:szCs w:val="22"/>
              </w:rPr>
            </w:pPr>
            <w:r w:rsidRPr="00355C12">
              <w:rPr>
                <w:rFonts w:ascii="Arial" w:hAnsi="Arial" w:cs="Arial"/>
                <w:sz w:val="22"/>
                <w:szCs w:val="22"/>
              </w:rPr>
              <w:t>3</w:t>
            </w:r>
            <w:r w:rsidR="00464661">
              <w:rPr>
                <w:rFonts w:ascii="Arial" w:hAnsi="Arial" w:cs="Arial"/>
                <w:sz w:val="22"/>
                <w:szCs w:val="22"/>
              </w:rPr>
              <w:t>5</w:t>
            </w:r>
          </w:p>
        </w:tc>
      </w:tr>
      <w:tr w:rsidR="00C45A8D" w:rsidRPr="00516AC2" w:rsidTr="00995270">
        <w:trPr>
          <w:trHeight w:val="294"/>
        </w:trPr>
        <w:tc>
          <w:tcPr>
            <w:tcW w:w="0" w:type="auto"/>
            <w:vMerge/>
            <w:vAlign w:val="center"/>
          </w:tcPr>
          <w:p w:rsidR="00C45A8D" w:rsidRPr="00516AC2" w:rsidRDefault="00C45A8D" w:rsidP="00CB1EE1">
            <w:pPr>
              <w:spacing w:line="360" w:lineRule="auto"/>
              <w:jc w:val="center"/>
              <w:rPr>
                <w:rFonts w:ascii="Arial" w:hAnsi="Arial" w:cs="Arial"/>
                <w:b/>
                <w:sz w:val="22"/>
                <w:szCs w:val="22"/>
                <w:u w:val="single"/>
              </w:rPr>
            </w:pPr>
          </w:p>
        </w:tc>
        <w:tc>
          <w:tcPr>
            <w:tcW w:w="3479" w:type="pct"/>
          </w:tcPr>
          <w:p w:rsidR="00C45A8D" w:rsidRDefault="00C45A8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 xml:space="preserve">Technical Specification of the Proposed </w:t>
            </w:r>
            <w:r w:rsidR="00B4620D">
              <w:rPr>
                <w:rFonts w:ascii="Arial" w:hAnsi="Arial" w:cs="Arial"/>
                <w:sz w:val="22"/>
                <w:szCs w:val="22"/>
              </w:rPr>
              <w:t xml:space="preserve">CBG </w:t>
            </w:r>
            <w:r>
              <w:rPr>
                <w:rFonts w:ascii="Arial" w:hAnsi="Arial" w:cs="Arial"/>
                <w:sz w:val="22"/>
                <w:szCs w:val="22"/>
              </w:rPr>
              <w:t>Facility</w:t>
            </w:r>
          </w:p>
        </w:tc>
        <w:tc>
          <w:tcPr>
            <w:tcW w:w="777" w:type="pct"/>
          </w:tcPr>
          <w:p w:rsidR="00C45A8D" w:rsidRPr="00355C12" w:rsidRDefault="00B4620D" w:rsidP="00CB1EE1">
            <w:pPr>
              <w:spacing w:line="360" w:lineRule="auto"/>
              <w:jc w:val="center"/>
              <w:rPr>
                <w:rFonts w:ascii="Arial" w:hAnsi="Arial" w:cs="Arial"/>
                <w:sz w:val="22"/>
                <w:szCs w:val="22"/>
              </w:rPr>
            </w:pPr>
            <w:r>
              <w:rPr>
                <w:rFonts w:ascii="Arial" w:hAnsi="Arial" w:cs="Arial"/>
                <w:sz w:val="22"/>
                <w:szCs w:val="22"/>
              </w:rPr>
              <w:t>3</w:t>
            </w:r>
            <w:r w:rsidR="00464661">
              <w:rPr>
                <w:rFonts w:ascii="Arial" w:hAnsi="Arial" w:cs="Arial"/>
                <w:sz w:val="22"/>
                <w:szCs w:val="22"/>
              </w:rPr>
              <w:t>5</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FD4515"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Technology Used</w:t>
            </w:r>
          </w:p>
        </w:tc>
        <w:tc>
          <w:tcPr>
            <w:tcW w:w="777" w:type="pct"/>
          </w:tcPr>
          <w:p w:rsidR="00A12125" w:rsidRPr="00355C12" w:rsidRDefault="006C5771" w:rsidP="00CB1EE1">
            <w:pPr>
              <w:spacing w:line="360" w:lineRule="auto"/>
              <w:jc w:val="center"/>
              <w:rPr>
                <w:rFonts w:ascii="Arial" w:hAnsi="Arial" w:cs="Arial"/>
                <w:sz w:val="22"/>
                <w:szCs w:val="22"/>
              </w:rPr>
            </w:pPr>
            <w:r>
              <w:rPr>
                <w:rFonts w:ascii="Arial" w:hAnsi="Arial" w:cs="Arial"/>
                <w:sz w:val="22"/>
                <w:szCs w:val="22"/>
              </w:rPr>
              <w:t>3</w:t>
            </w:r>
            <w:r w:rsidR="00464661">
              <w:rPr>
                <w:rFonts w:ascii="Arial" w:hAnsi="Arial" w:cs="Arial"/>
                <w:sz w:val="22"/>
                <w:szCs w:val="22"/>
              </w:rPr>
              <w:t>7</w:t>
            </w:r>
          </w:p>
        </w:tc>
      </w:tr>
      <w:tr w:rsidR="00B4620D" w:rsidRPr="00516AC2" w:rsidTr="00995270">
        <w:trPr>
          <w:trHeight w:val="294"/>
        </w:trPr>
        <w:tc>
          <w:tcPr>
            <w:tcW w:w="0" w:type="auto"/>
            <w:vMerge/>
            <w:vAlign w:val="center"/>
          </w:tcPr>
          <w:p w:rsidR="00B4620D" w:rsidRPr="00516AC2" w:rsidRDefault="00B4620D" w:rsidP="00CB1EE1">
            <w:pPr>
              <w:spacing w:line="360" w:lineRule="auto"/>
              <w:jc w:val="center"/>
              <w:rPr>
                <w:rFonts w:ascii="Arial" w:hAnsi="Arial" w:cs="Arial"/>
                <w:b/>
                <w:sz w:val="22"/>
                <w:szCs w:val="22"/>
                <w:u w:val="single"/>
              </w:rPr>
            </w:pPr>
          </w:p>
        </w:tc>
        <w:tc>
          <w:tcPr>
            <w:tcW w:w="3479" w:type="pct"/>
          </w:tcPr>
          <w:p w:rsidR="00B4620D" w:rsidRDefault="00B4620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Technological Assessment</w:t>
            </w:r>
          </w:p>
        </w:tc>
        <w:tc>
          <w:tcPr>
            <w:tcW w:w="777" w:type="pct"/>
          </w:tcPr>
          <w:p w:rsidR="00B4620D" w:rsidRDefault="006C5771" w:rsidP="00CB1EE1">
            <w:pPr>
              <w:spacing w:line="360" w:lineRule="auto"/>
              <w:jc w:val="center"/>
              <w:rPr>
                <w:rFonts w:ascii="Arial" w:hAnsi="Arial" w:cs="Arial"/>
                <w:sz w:val="22"/>
                <w:szCs w:val="22"/>
              </w:rPr>
            </w:pPr>
            <w:r>
              <w:rPr>
                <w:rFonts w:ascii="Arial" w:hAnsi="Arial" w:cs="Arial"/>
                <w:sz w:val="22"/>
                <w:szCs w:val="22"/>
              </w:rPr>
              <w:t>3</w:t>
            </w:r>
            <w:r w:rsidR="00464661">
              <w:rPr>
                <w:rFonts w:ascii="Arial" w:hAnsi="Arial" w:cs="Arial"/>
                <w:sz w:val="22"/>
                <w:szCs w:val="22"/>
              </w:rPr>
              <w:t>8</w:t>
            </w:r>
          </w:p>
        </w:tc>
      </w:tr>
      <w:tr w:rsidR="00A12125" w:rsidRPr="00516AC2" w:rsidTr="00995270">
        <w:trPr>
          <w:trHeight w:val="294"/>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FD4515"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Testing Standards For Production</w:t>
            </w:r>
          </w:p>
        </w:tc>
        <w:tc>
          <w:tcPr>
            <w:tcW w:w="777" w:type="pct"/>
          </w:tcPr>
          <w:p w:rsidR="00A12125" w:rsidRPr="00355C12" w:rsidRDefault="006C5771" w:rsidP="00CB1EE1">
            <w:pPr>
              <w:spacing w:line="360" w:lineRule="auto"/>
              <w:jc w:val="center"/>
              <w:rPr>
                <w:rFonts w:ascii="Arial" w:hAnsi="Arial" w:cs="Arial"/>
                <w:sz w:val="22"/>
                <w:szCs w:val="22"/>
              </w:rPr>
            </w:pPr>
            <w:r>
              <w:rPr>
                <w:rFonts w:ascii="Arial" w:hAnsi="Arial" w:cs="Arial"/>
                <w:sz w:val="22"/>
                <w:szCs w:val="22"/>
              </w:rPr>
              <w:t>3</w:t>
            </w:r>
            <w:r w:rsidR="00464661">
              <w:rPr>
                <w:rFonts w:ascii="Arial" w:hAnsi="Arial" w:cs="Arial"/>
                <w:sz w:val="22"/>
                <w:szCs w:val="22"/>
              </w:rPr>
              <w:t>9</w:t>
            </w:r>
          </w:p>
        </w:tc>
      </w:tr>
      <w:tr w:rsidR="00A12125" w:rsidRPr="00516AC2" w:rsidTr="00995270">
        <w:trPr>
          <w:trHeight w:val="373"/>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Manpower </w:t>
            </w:r>
          </w:p>
        </w:tc>
        <w:tc>
          <w:tcPr>
            <w:tcW w:w="777" w:type="pct"/>
          </w:tcPr>
          <w:p w:rsidR="00A12125" w:rsidRPr="00355C12" w:rsidRDefault="00464661" w:rsidP="00CB1EE1">
            <w:pPr>
              <w:spacing w:line="360" w:lineRule="auto"/>
              <w:jc w:val="center"/>
              <w:rPr>
                <w:rFonts w:ascii="Arial" w:hAnsi="Arial" w:cs="Arial"/>
                <w:sz w:val="22"/>
                <w:szCs w:val="22"/>
              </w:rPr>
            </w:pPr>
            <w:r>
              <w:rPr>
                <w:rFonts w:ascii="Arial" w:hAnsi="Arial" w:cs="Arial"/>
                <w:sz w:val="22"/>
                <w:szCs w:val="22"/>
              </w:rPr>
              <w:t>40</w:t>
            </w:r>
          </w:p>
        </w:tc>
      </w:tr>
      <w:tr w:rsidR="00A12125" w:rsidRPr="00516AC2" w:rsidTr="00995270">
        <w:trPr>
          <w:trHeight w:val="184"/>
        </w:trPr>
        <w:tc>
          <w:tcPr>
            <w:tcW w:w="744" w:type="pct"/>
            <w:vMerge w:val="restart"/>
            <w:shd w:val="clear" w:color="auto" w:fill="DBE5F1"/>
            <w:vAlign w:val="center"/>
            <w:hideMark/>
          </w:tcPr>
          <w:p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F</w:t>
            </w:r>
          </w:p>
        </w:tc>
        <w:tc>
          <w:tcPr>
            <w:tcW w:w="3479" w:type="pct"/>
            <w:hideMark/>
          </w:tcPr>
          <w:p w:rsidR="00A12125" w:rsidRPr="00516AC2" w:rsidRDefault="00532F9E" w:rsidP="00CB1EE1">
            <w:pPr>
              <w:tabs>
                <w:tab w:val="left" w:pos="0"/>
              </w:tabs>
              <w:spacing w:line="360" w:lineRule="auto"/>
              <w:rPr>
                <w:rFonts w:ascii="Arial" w:hAnsi="Arial" w:cs="Arial"/>
                <w:sz w:val="22"/>
                <w:szCs w:val="22"/>
              </w:rPr>
            </w:pPr>
            <w:r>
              <w:rPr>
                <w:rFonts w:ascii="Arial" w:hAnsi="Arial" w:cs="Arial"/>
                <w:b/>
                <w:sz w:val="22"/>
                <w:szCs w:val="22"/>
              </w:rPr>
              <w:t>Product Profile</w:t>
            </w:r>
          </w:p>
        </w:tc>
        <w:tc>
          <w:tcPr>
            <w:tcW w:w="777" w:type="pct"/>
          </w:tcPr>
          <w:p w:rsidR="00A12125" w:rsidRPr="00355C12" w:rsidRDefault="00A12125" w:rsidP="00CB1EE1">
            <w:pPr>
              <w:spacing w:line="360" w:lineRule="auto"/>
              <w:jc w:val="center"/>
              <w:rPr>
                <w:rFonts w:ascii="Arial" w:hAnsi="Arial" w:cs="Arial"/>
                <w:b/>
                <w:sz w:val="22"/>
                <w:szCs w:val="22"/>
              </w:rPr>
            </w:pPr>
          </w:p>
        </w:tc>
      </w:tr>
      <w:tr w:rsidR="00A12125" w:rsidRPr="00516AC2" w:rsidTr="00CB1EE1">
        <w:trPr>
          <w:trHeight w:val="70"/>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A12125" w:rsidP="00CB1EE1">
            <w:pPr>
              <w:pStyle w:val="ListParagraph"/>
              <w:numPr>
                <w:ilvl w:val="0"/>
                <w:numId w:val="21"/>
              </w:numPr>
              <w:tabs>
                <w:tab w:val="left" w:pos="0"/>
              </w:tabs>
              <w:spacing w:line="360" w:lineRule="auto"/>
              <w:ind w:left="440"/>
              <w:rPr>
                <w:rFonts w:ascii="Arial" w:hAnsi="Arial" w:cs="Arial"/>
                <w:sz w:val="22"/>
                <w:szCs w:val="22"/>
              </w:rPr>
            </w:pPr>
            <w:r w:rsidRPr="00516AC2">
              <w:rPr>
                <w:rFonts w:ascii="Arial" w:hAnsi="Arial" w:cs="Arial"/>
                <w:sz w:val="22"/>
                <w:szCs w:val="22"/>
              </w:rPr>
              <w:t>Introduction</w:t>
            </w:r>
          </w:p>
        </w:tc>
        <w:tc>
          <w:tcPr>
            <w:tcW w:w="777" w:type="pct"/>
          </w:tcPr>
          <w:p w:rsidR="00A12125" w:rsidRPr="00355C12" w:rsidRDefault="005A5931" w:rsidP="00CB1EE1">
            <w:pPr>
              <w:spacing w:line="360" w:lineRule="auto"/>
              <w:jc w:val="center"/>
              <w:rPr>
                <w:rFonts w:ascii="Arial" w:hAnsi="Arial" w:cs="Arial"/>
                <w:sz w:val="22"/>
                <w:szCs w:val="22"/>
              </w:rPr>
            </w:pPr>
            <w:r>
              <w:rPr>
                <w:rFonts w:ascii="Arial" w:hAnsi="Arial" w:cs="Arial"/>
                <w:sz w:val="22"/>
                <w:szCs w:val="22"/>
              </w:rPr>
              <w:t>4</w:t>
            </w:r>
            <w:r w:rsidR="00464661">
              <w:rPr>
                <w:rFonts w:ascii="Arial" w:hAnsi="Arial" w:cs="Arial"/>
                <w:sz w:val="22"/>
                <w:szCs w:val="22"/>
              </w:rPr>
              <w:t>2</w:t>
            </w:r>
          </w:p>
        </w:tc>
      </w:tr>
      <w:tr w:rsidR="00A12125" w:rsidRPr="00516AC2" w:rsidTr="00995270">
        <w:trPr>
          <w:trHeight w:val="290"/>
        </w:trPr>
        <w:tc>
          <w:tcPr>
            <w:tcW w:w="0" w:type="auto"/>
            <w:vMerge/>
            <w:vAlign w:val="center"/>
            <w:hideMark/>
          </w:tcPr>
          <w:p w:rsidR="00A12125" w:rsidRPr="00516AC2" w:rsidRDefault="00A12125" w:rsidP="00CB1EE1">
            <w:pPr>
              <w:spacing w:line="360" w:lineRule="auto"/>
              <w:jc w:val="center"/>
              <w:rPr>
                <w:rFonts w:ascii="Arial" w:hAnsi="Arial" w:cs="Arial"/>
                <w:b/>
                <w:sz w:val="22"/>
                <w:szCs w:val="22"/>
                <w:u w:val="single"/>
              </w:rPr>
            </w:pPr>
          </w:p>
        </w:tc>
        <w:tc>
          <w:tcPr>
            <w:tcW w:w="3479" w:type="pct"/>
            <w:hideMark/>
          </w:tcPr>
          <w:p w:rsidR="00A12125" w:rsidRPr="00516AC2" w:rsidRDefault="00972FD0" w:rsidP="00CB1EE1">
            <w:pPr>
              <w:pStyle w:val="ListParagraph"/>
              <w:numPr>
                <w:ilvl w:val="0"/>
                <w:numId w:val="21"/>
              </w:numPr>
              <w:tabs>
                <w:tab w:val="left" w:pos="0"/>
              </w:tabs>
              <w:spacing w:line="360" w:lineRule="auto"/>
              <w:ind w:left="440"/>
              <w:rPr>
                <w:rFonts w:ascii="Arial" w:hAnsi="Arial" w:cs="Arial"/>
                <w:sz w:val="22"/>
                <w:szCs w:val="22"/>
              </w:rPr>
            </w:pPr>
            <w:r>
              <w:rPr>
                <w:rFonts w:ascii="Arial" w:hAnsi="Arial" w:cs="Arial"/>
                <w:sz w:val="22"/>
                <w:szCs w:val="22"/>
              </w:rPr>
              <w:t>Product</w:t>
            </w:r>
            <w:r w:rsidR="00A12125" w:rsidRPr="00516AC2">
              <w:rPr>
                <w:rFonts w:ascii="Arial" w:hAnsi="Arial" w:cs="Arial"/>
                <w:sz w:val="22"/>
                <w:szCs w:val="22"/>
              </w:rPr>
              <w:t xml:space="preserve"> Category</w:t>
            </w:r>
          </w:p>
        </w:tc>
        <w:tc>
          <w:tcPr>
            <w:tcW w:w="777" w:type="pct"/>
          </w:tcPr>
          <w:p w:rsidR="00A12125" w:rsidRPr="00355C12" w:rsidRDefault="005A5931" w:rsidP="00CB1EE1">
            <w:pPr>
              <w:spacing w:line="360" w:lineRule="auto"/>
              <w:jc w:val="center"/>
              <w:rPr>
                <w:rFonts w:ascii="Arial" w:hAnsi="Arial" w:cs="Arial"/>
                <w:sz w:val="22"/>
                <w:szCs w:val="22"/>
              </w:rPr>
            </w:pPr>
            <w:r>
              <w:rPr>
                <w:rFonts w:ascii="Arial" w:hAnsi="Arial" w:cs="Arial"/>
                <w:sz w:val="22"/>
                <w:szCs w:val="22"/>
              </w:rPr>
              <w:t>4</w:t>
            </w:r>
            <w:r w:rsidR="00464661">
              <w:rPr>
                <w:rFonts w:ascii="Arial" w:hAnsi="Arial" w:cs="Arial"/>
                <w:sz w:val="22"/>
                <w:szCs w:val="22"/>
              </w:rPr>
              <w:t>2</w:t>
            </w:r>
          </w:p>
        </w:tc>
      </w:tr>
      <w:tr w:rsidR="00355C12" w:rsidRPr="00516AC2" w:rsidTr="00995270">
        <w:trPr>
          <w:trHeight w:val="290"/>
        </w:trPr>
        <w:tc>
          <w:tcPr>
            <w:tcW w:w="0" w:type="auto"/>
            <w:vMerge/>
            <w:vAlign w:val="center"/>
          </w:tcPr>
          <w:p w:rsidR="00355C12" w:rsidRPr="00516AC2" w:rsidRDefault="00355C12" w:rsidP="00CB1EE1">
            <w:pPr>
              <w:spacing w:line="360" w:lineRule="auto"/>
              <w:jc w:val="center"/>
              <w:rPr>
                <w:rFonts w:ascii="Arial" w:hAnsi="Arial" w:cs="Arial"/>
                <w:b/>
                <w:sz w:val="22"/>
                <w:szCs w:val="22"/>
                <w:u w:val="single"/>
              </w:rPr>
            </w:pPr>
          </w:p>
        </w:tc>
        <w:tc>
          <w:tcPr>
            <w:tcW w:w="3479" w:type="pct"/>
          </w:tcPr>
          <w:p w:rsidR="00355C12" w:rsidRDefault="00355C12" w:rsidP="00CB1EE1">
            <w:pPr>
              <w:pStyle w:val="ListParagraph"/>
              <w:numPr>
                <w:ilvl w:val="0"/>
                <w:numId w:val="21"/>
              </w:numPr>
              <w:tabs>
                <w:tab w:val="left" w:pos="0"/>
              </w:tabs>
              <w:spacing w:line="360" w:lineRule="auto"/>
              <w:ind w:left="440"/>
              <w:rPr>
                <w:rFonts w:ascii="Arial" w:hAnsi="Arial" w:cs="Arial"/>
                <w:sz w:val="22"/>
                <w:szCs w:val="22"/>
              </w:rPr>
            </w:pPr>
            <w:r>
              <w:rPr>
                <w:rFonts w:ascii="Arial" w:hAnsi="Arial" w:cs="Arial"/>
                <w:sz w:val="22"/>
                <w:szCs w:val="22"/>
              </w:rPr>
              <w:t>Pricing Strategy</w:t>
            </w:r>
          </w:p>
        </w:tc>
        <w:tc>
          <w:tcPr>
            <w:tcW w:w="777" w:type="pct"/>
          </w:tcPr>
          <w:p w:rsidR="00355C12" w:rsidRPr="00355C12" w:rsidRDefault="006C5771" w:rsidP="00CB1EE1">
            <w:pPr>
              <w:spacing w:line="360" w:lineRule="auto"/>
              <w:jc w:val="center"/>
              <w:rPr>
                <w:rFonts w:ascii="Arial" w:hAnsi="Arial" w:cs="Arial"/>
                <w:sz w:val="22"/>
                <w:szCs w:val="22"/>
              </w:rPr>
            </w:pPr>
            <w:r>
              <w:rPr>
                <w:rFonts w:ascii="Arial" w:hAnsi="Arial" w:cs="Arial"/>
                <w:sz w:val="22"/>
                <w:szCs w:val="22"/>
              </w:rPr>
              <w:t>44</w:t>
            </w:r>
          </w:p>
        </w:tc>
      </w:tr>
      <w:tr w:rsidR="00A12125" w:rsidRPr="00516AC2" w:rsidTr="00995270">
        <w:trPr>
          <w:trHeight w:val="109"/>
        </w:trPr>
        <w:tc>
          <w:tcPr>
            <w:tcW w:w="0" w:type="auto"/>
            <w:vMerge/>
            <w:vAlign w:val="center"/>
          </w:tcPr>
          <w:p w:rsidR="00A12125" w:rsidRPr="00516AC2" w:rsidRDefault="00A12125" w:rsidP="00CB1EE1">
            <w:pPr>
              <w:spacing w:line="360" w:lineRule="auto"/>
              <w:jc w:val="center"/>
              <w:rPr>
                <w:rFonts w:ascii="Arial" w:hAnsi="Arial" w:cs="Arial"/>
                <w:b/>
                <w:sz w:val="22"/>
                <w:szCs w:val="22"/>
                <w:u w:val="single"/>
              </w:rPr>
            </w:pPr>
          </w:p>
        </w:tc>
        <w:tc>
          <w:tcPr>
            <w:tcW w:w="3479" w:type="pct"/>
          </w:tcPr>
          <w:p w:rsidR="00A12125" w:rsidRPr="00516AC2" w:rsidRDefault="00A12125" w:rsidP="00CB1EE1">
            <w:pPr>
              <w:pStyle w:val="ListParagraph"/>
              <w:numPr>
                <w:ilvl w:val="0"/>
                <w:numId w:val="21"/>
              </w:numPr>
              <w:tabs>
                <w:tab w:val="left" w:pos="0"/>
              </w:tabs>
              <w:spacing w:line="360" w:lineRule="auto"/>
              <w:ind w:left="440"/>
              <w:rPr>
                <w:rFonts w:ascii="Arial" w:hAnsi="Arial" w:cs="Arial"/>
                <w:sz w:val="22"/>
                <w:szCs w:val="22"/>
              </w:rPr>
            </w:pPr>
            <w:r w:rsidRPr="00516AC2">
              <w:rPr>
                <w:rFonts w:ascii="Arial" w:hAnsi="Arial" w:cs="Arial"/>
                <w:sz w:val="22"/>
                <w:szCs w:val="22"/>
              </w:rPr>
              <w:t>Marketing, Selling &amp; Distribution Plan</w:t>
            </w:r>
          </w:p>
        </w:tc>
        <w:tc>
          <w:tcPr>
            <w:tcW w:w="777" w:type="pct"/>
          </w:tcPr>
          <w:p w:rsidR="00A12125" w:rsidRPr="00355C12" w:rsidRDefault="006C5771" w:rsidP="00CB1EE1">
            <w:pPr>
              <w:spacing w:line="360" w:lineRule="auto"/>
              <w:jc w:val="center"/>
              <w:rPr>
                <w:rFonts w:ascii="Arial" w:hAnsi="Arial" w:cs="Arial"/>
                <w:sz w:val="22"/>
                <w:szCs w:val="22"/>
              </w:rPr>
            </w:pPr>
            <w:r>
              <w:rPr>
                <w:rFonts w:ascii="Arial" w:hAnsi="Arial" w:cs="Arial"/>
                <w:sz w:val="22"/>
                <w:szCs w:val="22"/>
              </w:rPr>
              <w:t>4</w:t>
            </w:r>
            <w:r w:rsidR="00464661">
              <w:rPr>
                <w:rFonts w:ascii="Arial" w:hAnsi="Arial" w:cs="Arial"/>
                <w:sz w:val="22"/>
                <w:szCs w:val="22"/>
              </w:rPr>
              <w:t>7</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u w:val="single"/>
              </w:rPr>
            </w:pPr>
            <w:r w:rsidRPr="00516AC2">
              <w:rPr>
                <w:rFonts w:ascii="Arial" w:hAnsi="Arial" w:cs="Arial"/>
                <w:b/>
                <w:sz w:val="22"/>
                <w:szCs w:val="22"/>
              </w:rPr>
              <w:t>Part G</w:t>
            </w:r>
          </w:p>
        </w:tc>
        <w:tc>
          <w:tcPr>
            <w:tcW w:w="3479" w:type="pct"/>
          </w:tcPr>
          <w:p w:rsidR="00355C12" w:rsidRPr="00516AC2" w:rsidRDefault="00355C12" w:rsidP="00CB1EE1">
            <w:pPr>
              <w:tabs>
                <w:tab w:val="left" w:pos="0"/>
              </w:tabs>
              <w:spacing w:line="360" w:lineRule="auto"/>
              <w:rPr>
                <w:rFonts w:ascii="Arial" w:hAnsi="Arial" w:cs="Arial"/>
                <w:b/>
                <w:sz w:val="22"/>
                <w:szCs w:val="22"/>
              </w:rPr>
            </w:pPr>
            <w:r>
              <w:rPr>
                <w:rFonts w:ascii="Arial" w:hAnsi="Arial" w:cs="Arial"/>
                <w:b/>
                <w:sz w:val="22"/>
                <w:szCs w:val="22"/>
              </w:rPr>
              <w:t>Feedstock Analysis &amp; Supply</w:t>
            </w:r>
          </w:p>
        </w:tc>
        <w:tc>
          <w:tcPr>
            <w:tcW w:w="777" w:type="pct"/>
          </w:tcPr>
          <w:p w:rsidR="00355C12" w:rsidRPr="00355C12" w:rsidRDefault="006C5771" w:rsidP="00CB1EE1">
            <w:pPr>
              <w:spacing w:line="360" w:lineRule="auto"/>
              <w:jc w:val="center"/>
              <w:rPr>
                <w:rFonts w:ascii="Arial" w:hAnsi="Arial" w:cs="Arial"/>
                <w:sz w:val="22"/>
                <w:szCs w:val="22"/>
              </w:rPr>
            </w:pPr>
            <w:r>
              <w:rPr>
                <w:rFonts w:ascii="Arial" w:hAnsi="Arial" w:cs="Arial"/>
                <w:sz w:val="22"/>
                <w:szCs w:val="22"/>
              </w:rPr>
              <w:t>4</w:t>
            </w:r>
            <w:r w:rsidR="00464661">
              <w:rPr>
                <w:rFonts w:ascii="Arial" w:hAnsi="Arial" w:cs="Arial"/>
                <w:sz w:val="22"/>
                <w:szCs w:val="22"/>
              </w:rPr>
              <w:t>9</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H</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sz w:val="22"/>
                <w:szCs w:val="22"/>
              </w:rPr>
              <w:t xml:space="preserve">Industry Overview &amp; Analysis </w:t>
            </w:r>
          </w:p>
        </w:tc>
        <w:tc>
          <w:tcPr>
            <w:tcW w:w="777" w:type="pct"/>
          </w:tcPr>
          <w:p w:rsidR="00355C12" w:rsidRPr="00355C12" w:rsidRDefault="005A5931" w:rsidP="00CB1EE1">
            <w:pPr>
              <w:spacing w:line="360" w:lineRule="auto"/>
              <w:jc w:val="center"/>
              <w:rPr>
                <w:rFonts w:ascii="Arial" w:hAnsi="Arial" w:cs="Arial"/>
                <w:sz w:val="22"/>
                <w:szCs w:val="22"/>
              </w:rPr>
            </w:pPr>
            <w:r>
              <w:rPr>
                <w:rFonts w:ascii="Arial" w:hAnsi="Arial" w:cs="Arial"/>
                <w:sz w:val="22"/>
                <w:szCs w:val="22"/>
              </w:rPr>
              <w:t>5</w:t>
            </w:r>
            <w:r w:rsidR="00464661">
              <w:rPr>
                <w:rFonts w:ascii="Arial" w:hAnsi="Arial" w:cs="Arial"/>
                <w:sz w:val="22"/>
                <w:szCs w:val="22"/>
              </w:rPr>
              <w:t>5</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I</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SWOT Analysis</w:t>
            </w:r>
          </w:p>
        </w:tc>
        <w:tc>
          <w:tcPr>
            <w:tcW w:w="777" w:type="pct"/>
          </w:tcPr>
          <w:p w:rsidR="00355C12" w:rsidRPr="00355C12" w:rsidRDefault="006C5771" w:rsidP="00CB1EE1">
            <w:pPr>
              <w:spacing w:line="360" w:lineRule="auto"/>
              <w:jc w:val="center"/>
              <w:rPr>
                <w:rFonts w:ascii="Arial" w:hAnsi="Arial" w:cs="Arial"/>
                <w:sz w:val="22"/>
                <w:szCs w:val="22"/>
              </w:rPr>
            </w:pPr>
            <w:r>
              <w:rPr>
                <w:rFonts w:ascii="Arial" w:hAnsi="Arial" w:cs="Arial"/>
                <w:sz w:val="22"/>
                <w:szCs w:val="22"/>
              </w:rPr>
              <w:t>5</w:t>
            </w:r>
            <w:r w:rsidR="00464661">
              <w:rPr>
                <w:rFonts w:ascii="Arial" w:hAnsi="Arial" w:cs="Arial"/>
                <w:sz w:val="22"/>
                <w:szCs w:val="22"/>
              </w:rPr>
              <w:t>9</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J</w:t>
            </w:r>
          </w:p>
        </w:tc>
        <w:tc>
          <w:tcPr>
            <w:tcW w:w="3479" w:type="pct"/>
            <w:hideMark/>
          </w:tcPr>
          <w:p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Project Cost and Means of Finance</w:t>
            </w:r>
          </w:p>
        </w:tc>
        <w:tc>
          <w:tcPr>
            <w:tcW w:w="777" w:type="pct"/>
          </w:tcPr>
          <w:p w:rsidR="00355C12" w:rsidRPr="00355C12" w:rsidRDefault="005A5931" w:rsidP="00CB1EE1">
            <w:pPr>
              <w:spacing w:line="360" w:lineRule="auto"/>
              <w:jc w:val="center"/>
              <w:rPr>
                <w:rFonts w:ascii="Arial" w:hAnsi="Arial" w:cs="Arial"/>
                <w:sz w:val="22"/>
                <w:szCs w:val="22"/>
              </w:rPr>
            </w:pPr>
            <w:r>
              <w:rPr>
                <w:rFonts w:ascii="Arial" w:hAnsi="Arial" w:cs="Arial"/>
                <w:sz w:val="22"/>
                <w:szCs w:val="22"/>
              </w:rPr>
              <w:t>6</w:t>
            </w:r>
            <w:r w:rsidR="00464661">
              <w:rPr>
                <w:rFonts w:ascii="Arial" w:hAnsi="Arial" w:cs="Arial"/>
                <w:sz w:val="22"/>
                <w:szCs w:val="22"/>
              </w:rPr>
              <w:t>1</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K</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 xml:space="preserve">Project </w:t>
            </w:r>
            <w:r w:rsidR="00AE5760">
              <w:rPr>
                <w:rFonts w:ascii="Arial" w:hAnsi="Arial" w:cs="Arial"/>
                <w:b/>
                <w:bCs/>
                <w:sz w:val="22"/>
                <w:szCs w:val="22"/>
                <w:lang w:eastAsia="en-IN"/>
              </w:rPr>
              <w:t xml:space="preserve">Implementation </w:t>
            </w:r>
            <w:r w:rsidRPr="00516AC2">
              <w:rPr>
                <w:rFonts w:ascii="Arial" w:hAnsi="Arial" w:cs="Arial"/>
                <w:b/>
                <w:bCs/>
                <w:sz w:val="22"/>
                <w:szCs w:val="22"/>
                <w:lang w:eastAsia="en-IN"/>
              </w:rPr>
              <w:t>Schedule</w:t>
            </w:r>
          </w:p>
        </w:tc>
        <w:tc>
          <w:tcPr>
            <w:tcW w:w="777" w:type="pct"/>
          </w:tcPr>
          <w:p w:rsidR="00355C12" w:rsidRPr="00355C12" w:rsidRDefault="005A5931" w:rsidP="00CB1EE1">
            <w:pPr>
              <w:spacing w:line="360" w:lineRule="auto"/>
              <w:jc w:val="center"/>
              <w:rPr>
                <w:rFonts w:ascii="Arial" w:hAnsi="Arial" w:cs="Arial"/>
                <w:sz w:val="22"/>
                <w:szCs w:val="22"/>
              </w:rPr>
            </w:pPr>
            <w:r>
              <w:rPr>
                <w:rFonts w:ascii="Arial" w:hAnsi="Arial" w:cs="Arial"/>
                <w:sz w:val="22"/>
                <w:szCs w:val="22"/>
              </w:rPr>
              <w:t>6</w:t>
            </w:r>
            <w:r w:rsidR="00464661">
              <w:rPr>
                <w:rFonts w:ascii="Arial" w:hAnsi="Arial" w:cs="Arial"/>
                <w:sz w:val="22"/>
                <w:szCs w:val="22"/>
              </w:rPr>
              <w:t>4</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L</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Statutory Approvals | Licences | NOC</w:t>
            </w:r>
          </w:p>
        </w:tc>
        <w:tc>
          <w:tcPr>
            <w:tcW w:w="777" w:type="pct"/>
          </w:tcPr>
          <w:p w:rsidR="00355C12" w:rsidRPr="00355C12" w:rsidRDefault="005A5931" w:rsidP="00CB1EE1">
            <w:pPr>
              <w:spacing w:line="360" w:lineRule="auto"/>
              <w:jc w:val="center"/>
              <w:rPr>
                <w:rFonts w:ascii="Arial" w:hAnsi="Arial" w:cs="Arial"/>
                <w:sz w:val="22"/>
                <w:szCs w:val="22"/>
              </w:rPr>
            </w:pPr>
            <w:r>
              <w:rPr>
                <w:rFonts w:ascii="Arial" w:hAnsi="Arial" w:cs="Arial"/>
                <w:sz w:val="22"/>
                <w:szCs w:val="22"/>
              </w:rPr>
              <w:t>6</w:t>
            </w:r>
            <w:r w:rsidR="00464661">
              <w:rPr>
                <w:rFonts w:ascii="Arial" w:hAnsi="Arial" w:cs="Arial"/>
                <w:sz w:val="22"/>
                <w:szCs w:val="22"/>
              </w:rPr>
              <w:t>6</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M</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Company’s Financial Feasibility</w:t>
            </w:r>
          </w:p>
        </w:tc>
        <w:tc>
          <w:tcPr>
            <w:tcW w:w="777" w:type="pct"/>
          </w:tcPr>
          <w:p w:rsidR="00355C12" w:rsidRPr="00355C12" w:rsidRDefault="00AE5760" w:rsidP="00CB1EE1">
            <w:pPr>
              <w:spacing w:line="360" w:lineRule="auto"/>
              <w:jc w:val="center"/>
              <w:rPr>
                <w:rFonts w:ascii="Arial" w:hAnsi="Arial" w:cs="Arial"/>
                <w:sz w:val="22"/>
                <w:szCs w:val="22"/>
              </w:rPr>
            </w:pPr>
            <w:r>
              <w:rPr>
                <w:rFonts w:ascii="Arial" w:hAnsi="Arial" w:cs="Arial"/>
                <w:sz w:val="22"/>
                <w:szCs w:val="22"/>
              </w:rPr>
              <w:t>6</w:t>
            </w:r>
            <w:r w:rsidR="00464661">
              <w:rPr>
                <w:rFonts w:ascii="Arial" w:hAnsi="Arial" w:cs="Arial"/>
                <w:sz w:val="22"/>
                <w:szCs w:val="22"/>
              </w:rPr>
              <w:t>8</w:t>
            </w:r>
          </w:p>
        </w:tc>
      </w:tr>
      <w:tr w:rsidR="00355C12" w:rsidRPr="00516AC2" w:rsidTr="00995270">
        <w:trPr>
          <w:trHeight w:val="109"/>
        </w:trPr>
        <w:tc>
          <w:tcPr>
            <w:tcW w:w="744" w:type="pct"/>
            <w:shd w:val="clear" w:color="auto" w:fill="DBE5F1"/>
            <w:vAlign w:val="center"/>
          </w:tcPr>
          <w:p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N</w:t>
            </w:r>
          </w:p>
        </w:tc>
        <w:tc>
          <w:tcPr>
            <w:tcW w:w="3479" w:type="pct"/>
          </w:tcPr>
          <w:p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Conclusion</w:t>
            </w:r>
          </w:p>
        </w:tc>
        <w:tc>
          <w:tcPr>
            <w:tcW w:w="777" w:type="pct"/>
          </w:tcPr>
          <w:p w:rsidR="00355C12" w:rsidRPr="00355C12" w:rsidRDefault="002A3905" w:rsidP="00CB1EE1">
            <w:pPr>
              <w:spacing w:line="360" w:lineRule="auto"/>
              <w:jc w:val="center"/>
              <w:rPr>
                <w:rFonts w:ascii="Arial" w:hAnsi="Arial" w:cs="Arial"/>
                <w:sz w:val="22"/>
                <w:szCs w:val="22"/>
              </w:rPr>
            </w:pPr>
            <w:r>
              <w:rPr>
                <w:rFonts w:ascii="Arial" w:hAnsi="Arial" w:cs="Arial"/>
                <w:sz w:val="22"/>
                <w:szCs w:val="22"/>
              </w:rPr>
              <w:t>9</w:t>
            </w:r>
            <w:r w:rsidR="00AE5760">
              <w:rPr>
                <w:rFonts w:ascii="Arial" w:hAnsi="Arial" w:cs="Arial"/>
                <w:sz w:val="22"/>
                <w:szCs w:val="22"/>
              </w:rPr>
              <w:t>0</w:t>
            </w:r>
          </w:p>
        </w:tc>
      </w:tr>
      <w:tr w:rsidR="00A12125" w:rsidRPr="00516AC2" w:rsidTr="00995270">
        <w:trPr>
          <w:trHeight w:val="70"/>
        </w:trPr>
        <w:tc>
          <w:tcPr>
            <w:tcW w:w="744" w:type="pct"/>
            <w:shd w:val="clear" w:color="auto" w:fill="DBE5F1"/>
            <w:vAlign w:val="center"/>
          </w:tcPr>
          <w:p w:rsidR="00A12125" w:rsidRPr="00516AC2" w:rsidRDefault="00355C12" w:rsidP="00CB1EE1">
            <w:pPr>
              <w:spacing w:line="360" w:lineRule="auto"/>
              <w:jc w:val="center"/>
              <w:rPr>
                <w:rFonts w:ascii="Arial" w:hAnsi="Arial" w:cs="Arial"/>
                <w:b/>
                <w:sz w:val="22"/>
                <w:szCs w:val="22"/>
              </w:rPr>
            </w:pPr>
            <w:r>
              <w:rPr>
                <w:rFonts w:ascii="Arial" w:hAnsi="Arial" w:cs="Arial"/>
                <w:b/>
                <w:sz w:val="22"/>
                <w:szCs w:val="22"/>
              </w:rPr>
              <w:t>Part O</w:t>
            </w:r>
          </w:p>
        </w:tc>
        <w:tc>
          <w:tcPr>
            <w:tcW w:w="3479" w:type="pct"/>
          </w:tcPr>
          <w:p w:rsidR="00A12125" w:rsidRPr="00516AC2" w:rsidRDefault="00A12125"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Disclaimer | Remarks</w:t>
            </w:r>
          </w:p>
        </w:tc>
        <w:tc>
          <w:tcPr>
            <w:tcW w:w="777" w:type="pct"/>
          </w:tcPr>
          <w:p w:rsidR="00A12125" w:rsidRPr="00355C12" w:rsidRDefault="005A5931" w:rsidP="00CB1EE1">
            <w:pPr>
              <w:spacing w:line="360" w:lineRule="auto"/>
              <w:jc w:val="center"/>
              <w:rPr>
                <w:rFonts w:ascii="Arial" w:hAnsi="Arial" w:cs="Arial"/>
                <w:sz w:val="22"/>
                <w:szCs w:val="22"/>
              </w:rPr>
            </w:pPr>
            <w:r>
              <w:rPr>
                <w:rFonts w:ascii="Arial" w:hAnsi="Arial" w:cs="Arial"/>
                <w:sz w:val="22"/>
                <w:szCs w:val="22"/>
              </w:rPr>
              <w:t>9</w:t>
            </w:r>
            <w:r w:rsidR="00AE5760">
              <w:rPr>
                <w:rFonts w:ascii="Arial" w:hAnsi="Arial" w:cs="Arial"/>
                <w:sz w:val="22"/>
                <w:szCs w:val="22"/>
              </w:rPr>
              <w:t>2</w:t>
            </w:r>
          </w:p>
        </w:tc>
      </w:tr>
    </w:tbl>
    <w:p w:rsidR="001E1A16" w:rsidRDefault="001E1A16"/>
    <w:p w:rsidR="001E1A16" w:rsidRDefault="001E1A16"/>
    <w:p w:rsidR="001E1A16" w:rsidRDefault="001E1A16"/>
    <w:p w:rsidR="001E1A16" w:rsidRDefault="001E1A16"/>
    <w:p w:rsidR="001E1A16" w:rsidRDefault="001E1A16"/>
    <w:p w:rsidR="001D1183" w:rsidRDefault="001D1183"/>
    <w:p w:rsidR="001D1183" w:rsidRDefault="001D1183"/>
    <w:p w:rsidR="001D1183" w:rsidRDefault="001D1183"/>
    <w:p w:rsidR="00E9025F" w:rsidRDefault="00E9025F">
      <w:r>
        <w:br w:type="page"/>
      </w:r>
    </w:p>
    <w:tbl>
      <w:tblPr>
        <w:tblStyle w:val="TableGrid"/>
        <w:tblW w:w="9639" w:type="dxa"/>
        <w:tblInd w:w="392" w:type="dxa"/>
        <w:tblCellMar>
          <w:top w:w="142" w:type="dxa"/>
          <w:bottom w:w="142" w:type="dxa"/>
        </w:tblCellMar>
        <w:tblLook w:val="04A0" w:firstRow="1" w:lastRow="0" w:firstColumn="1" w:lastColumn="0" w:noHBand="0" w:noVBand="1"/>
      </w:tblPr>
      <w:tblGrid>
        <w:gridCol w:w="1620"/>
        <w:gridCol w:w="8019"/>
      </w:tblGrid>
      <w:tr w:rsidR="00A75456" w:rsidTr="006F65DF">
        <w:trPr>
          <w:trHeight w:val="20"/>
        </w:trPr>
        <w:tc>
          <w:tcPr>
            <w:tcW w:w="1620" w:type="dxa"/>
            <w:shd w:val="clear" w:color="auto" w:fill="17365D"/>
            <w:vAlign w:val="center"/>
          </w:tcPr>
          <w:p w:rsidR="00A75456" w:rsidRDefault="00A75456" w:rsidP="000F10D4">
            <w:pPr>
              <w:jc w:val="center"/>
              <w:rPr>
                <w:rFonts w:ascii="Arial" w:hAnsi="Arial" w:cs="Arial"/>
                <w:b/>
                <w:i/>
                <w:sz w:val="22"/>
                <w:szCs w:val="22"/>
              </w:rPr>
            </w:pPr>
            <w:r>
              <w:rPr>
                <w:rFonts w:ascii="Arial" w:hAnsi="Arial" w:cs="Arial"/>
                <w:b/>
                <w:sz w:val="22"/>
                <w:szCs w:val="22"/>
              </w:rPr>
              <w:lastRenderedPageBreak/>
              <w:t>PART A</w:t>
            </w:r>
          </w:p>
        </w:tc>
        <w:tc>
          <w:tcPr>
            <w:tcW w:w="8019" w:type="dxa"/>
            <w:shd w:val="clear" w:color="auto" w:fill="DBE5F1" w:themeFill="accent1" w:themeFillTint="33"/>
            <w:vAlign w:val="center"/>
          </w:tcPr>
          <w:p w:rsidR="00A75456" w:rsidRDefault="00A75456" w:rsidP="000F10D4">
            <w:pPr>
              <w:jc w:val="center"/>
              <w:rPr>
                <w:rFonts w:ascii="Arial" w:hAnsi="Arial" w:cs="Arial"/>
                <w:b/>
                <w:sz w:val="22"/>
                <w:szCs w:val="22"/>
              </w:rPr>
            </w:pPr>
            <w:r>
              <w:rPr>
                <w:rFonts w:ascii="Arial" w:hAnsi="Arial" w:cs="Arial"/>
                <w:b/>
                <w:sz w:val="22"/>
                <w:szCs w:val="22"/>
              </w:rPr>
              <w:t>REPORT SUMMARY</w:t>
            </w:r>
          </w:p>
        </w:tc>
      </w:tr>
    </w:tbl>
    <w:p w:rsidR="00126E86" w:rsidRPr="000F10D4" w:rsidRDefault="00126E86">
      <w:pPr>
        <w:tabs>
          <w:tab w:val="left" w:pos="567"/>
          <w:tab w:val="left" w:pos="4253"/>
        </w:tabs>
        <w:spacing w:line="360" w:lineRule="auto"/>
        <w:ind w:right="212"/>
        <w:jc w:val="both"/>
        <w:rPr>
          <w:rFonts w:ascii="Arial" w:hAnsi="Arial" w:cs="Arial"/>
          <w:b/>
          <w:sz w:val="22"/>
          <w:szCs w:val="22"/>
        </w:rPr>
      </w:pPr>
    </w:p>
    <w:tbl>
      <w:tblPr>
        <w:tblStyle w:val="GridTable4-Accent1"/>
        <w:tblpPr w:leftFromText="180" w:rightFromText="180" w:vertAnchor="text" w:tblpX="392" w:tblpY="1"/>
        <w:tblW w:w="9606" w:type="dxa"/>
        <w:tblLook w:val="04A0" w:firstRow="1" w:lastRow="0" w:firstColumn="1" w:lastColumn="0" w:noHBand="0" w:noVBand="1"/>
      </w:tblPr>
      <w:tblGrid>
        <w:gridCol w:w="959"/>
        <w:gridCol w:w="3402"/>
        <w:gridCol w:w="5245"/>
      </w:tblGrid>
      <w:tr w:rsidR="00D26258" w:rsidRPr="006B0900" w:rsidTr="00052408">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052408">
            <w:pPr>
              <w:tabs>
                <w:tab w:val="left" w:pos="644"/>
              </w:tabs>
              <w:spacing w:line="360" w:lineRule="auto"/>
              <w:ind w:right="-10"/>
              <w:rPr>
                <w:rFonts w:ascii="Arial" w:hAnsi="Arial" w:cs="Arial"/>
                <w:sz w:val="22"/>
                <w:szCs w:val="22"/>
              </w:rPr>
            </w:pPr>
            <w:r w:rsidRPr="006B0900">
              <w:rPr>
                <w:rFonts w:ascii="Arial" w:hAnsi="Arial" w:cs="Arial"/>
                <w:sz w:val="22"/>
                <w:szCs w:val="22"/>
              </w:rPr>
              <w:t>S. No.</w:t>
            </w:r>
          </w:p>
        </w:tc>
        <w:tc>
          <w:tcPr>
            <w:tcW w:w="3402" w:type="dxa"/>
          </w:tcPr>
          <w:p w:rsidR="00D26258" w:rsidRPr="006B0900" w:rsidRDefault="00D26258" w:rsidP="00052408">
            <w:pPr>
              <w:spacing w:line="360" w:lineRule="auto"/>
              <w:ind w:right="-10"/>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PARTICULAR</w:t>
            </w:r>
          </w:p>
        </w:tc>
        <w:tc>
          <w:tcPr>
            <w:tcW w:w="5245" w:type="dxa"/>
          </w:tcPr>
          <w:p w:rsidR="00D26258" w:rsidRPr="006B0900" w:rsidRDefault="00D26258" w:rsidP="00052408">
            <w:pPr>
              <w:tabs>
                <w:tab w:val="left" w:pos="28"/>
                <w:tab w:val="left" w:pos="644"/>
              </w:tabs>
              <w:spacing w:line="360" w:lineRule="auto"/>
              <w:ind w:right="212"/>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DESCRIPTION</w:t>
            </w:r>
          </w:p>
        </w:tc>
      </w:tr>
      <w:tr w:rsidR="00D26258" w:rsidRPr="006B0900" w:rsidTr="00A53094">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Name of the Company:</w:t>
            </w:r>
          </w:p>
        </w:tc>
        <w:tc>
          <w:tcPr>
            <w:tcW w:w="5245" w:type="dxa"/>
          </w:tcPr>
          <w:p w:rsidR="00D26258" w:rsidRPr="006B0900" w:rsidRDefault="00625CA4" w:rsidP="00BB3F90">
            <w:pPr>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25CA4">
              <w:rPr>
                <w:rFonts w:ascii="Arial" w:hAnsi="Arial" w:cs="Arial"/>
                <w:sz w:val="22"/>
                <w:szCs w:val="22"/>
              </w:rPr>
              <w:t xml:space="preserve">M/s Sai </w:t>
            </w:r>
            <w:proofErr w:type="spellStart"/>
            <w:r w:rsidRPr="00625CA4">
              <w:rPr>
                <w:rFonts w:ascii="Arial" w:hAnsi="Arial" w:cs="Arial"/>
                <w:sz w:val="22"/>
                <w:szCs w:val="22"/>
              </w:rPr>
              <w:t>Bandhan</w:t>
            </w:r>
            <w:proofErr w:type="spellEnd"/>
            <w:r w:rsidRPr="00625CA4">
              <w:rPr>
                <w:rFonts w:ascii="Arial" w:hAnsi="Arial" w:cs="Arial"/>
                <w:sz w:val="22"/>
                <w:szCs w:val="22"/>
              </w:rPr>
              <w:t xml:space="preserve"> </w:t>
            </w:r>
            <w:proofErr w:type="spellStart"/>
            <w:r w:rsidRPr="00625CA4">
              <w:rPr>
                <w:rFonts w:ascii="Arial" w:hAnsi="Arial" w:cs="Arial"/>
                <w:sz w:val="22"/>
                <w:szCs w:val="22"/>
              </w:rPr>
              <w:t>Infinium</w:t>
            </w:r>
            <w:proofErr w:type="spellEnd"/>
            <w:r w:rsidRPr="00625CA4">
              <w:rPr>
                <w:rFonts w:ascii="Arial" w:hAnsi="Arial" w:cs="Arial"/>
                <w:sz w:val="22"/>
                <w:szCs w:val="22"/>
              </w:rPr>
              <w:t xml:space="preserve"> Private Limited</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0160C3"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Pr>
                <w:rFonts w:ascii="Arial" w:hAnsi="Arial" w:cs="Arial"/>
                <w:b/>
                <w:sz w:val="22"/>
                <w:szCs w:val="22"/>
              </w:rPr>
              <w:t xml:space="preserve">Registered </w:t>
            </w:r>
            <w:r w:rsidR="00D26258">
              <w:rPr>
                <w:rFonts w:ascii="Arial" w:hAnsi="Arial" w:cs="Arial"/>
                <w:b/>
                <w:sz w:val="22"/>
                <w:szCs w:val="22"/>
              </w:rPr>
              <w:t>Address</w:t>
            </w:r>
            <w:r w:rsidR="00D26258" w:rsidRPr="006B0900">
              <w:rPr>
                <w:rFonts w:ascii="Arial" w:hAnsi="Arial" w:cs="Arial"/>
                <w:b/>
                <w:sz w:val="22"/>
                <w:szCs w:val="22"/>
              </w:rPr>
              <w:t>:</w:t>
            </w:r>
          </w:p>
        </w:tc>
        <w:tc>
          <w:tcPr>
            <w:tcW w:w="5245" w:type="dxa"/>
          </w:tcPr>
          <w:p w:rsidR="00BB3F90" w:rsidRPr="006B0900" w:rsidRDefault="00625CA4" w:rsidP="000160C3">
            <w:pPr>
              <w:tabs>
                <w:tab w:val="left" w:pos="28"/>
              </w:tabs>
              <w:spacing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25CA4">
              <w:rPr>
                <w:rFonts w:ascii="Arial" w:hAnsi="Arial" w:cs="Arial"/>
                <w:sz w:val="22"/>
                <w:szCs w:val="22"/>
              </w:rPr>
              <w:t xml:space="preserve">3rd Floor, 2137, Bansal House, </w:t>
            </w:r>
            <w:proofErr w:type="spellStart"/>
            <w:r w:rsidRPr="00625CA4">
              <w:rPr>
                <w:rFonts w:ascii="Arial" w:hAnsi="Arial" w:cs="Arial"/>
                <w:sz w:val="22"/>
                <w:szCs w:val="22"/>
              </w:rPr>
              <w:t>Nr</w:t>
            </w:r>
            <w:proofErr w:type="spellEnd"/>
            <w:r w:rsidRPr="00625CA4">
              <w:rPr>
                <w:rFonts w:ascii="Arial" w:hAnsi="Arial" w:cs="Arial"/>
                <w:sz w:val="22"/>
                <w:szCs w:val="22"/>
              </w:rPr>
              <w:t xml:space="preserve">. Golden Arc, </w:t>
            </w:r>
            <w:proofErr w:type="spellStart"/>
            <w:r w:rsidRPr="00625CA4">
              <w:rPr>
                <w:rFonts w:ascii="Arial" w:hAnsi="Arial" w:cs="Arial"/>
                <w:sz w:val="22"/>
                <w:szCs w:val="22"/>
              </w:rPr>
              <w:t>Atabhai</w:t>
            </w:r>
            <w:proofErr w:type="spellEnd"/>
            <w:r w:rsidRPr="00625CA4">
              <w:rPr>
                <w:rFonts w:ascii="Arial" w:hAnsi="Arial" w:cs="Arial"/>
                <w:sz w:val="22"/>
                <w:szCs w:val="22"/>
              </w:rPr>
              <w:t xml:space="preserve"> Chowk, Bhavnagar, Gujarat, India, 364002</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Project Name</w:t>
            </w:r>
          </w:p>
        </w:tc>
        <w:tc>
          <w:tcPr>
            <w:tcW w:w="5245" w:type="dxa"/>
          </w:tcPr>
          <w:p w:rsidR="00D26258" w:rsidRPr="006B0900" w:rsidRDefault="00625CA4" w:rsidP="00052408">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91 MW DC [70 MW AC] Ground Mounted Captive Solar Power Plant</w:t>
            </w:r>
            <w:r w:rsidR="001343F1" w:rsidRPr="001343F1">
              <w:rPr>
                <w:rFonts w:ascii="Arial" w:hAnsi="Arial" w:cs="Arial"/>
                <w:sz w:val="22"/>
                <w:szCs w:val="22"/>
              </w:rPr>
              <w:t xml:space="preserve"> </w:t>
            </w:r>
          </w:p>
        </w:tc>
      </w:tr>
      <w:tr w:rsidR="00D26258" w:rsidRPr="006B0900" w:rsidTr="00052408">
        <w:trPr>
          <w:trHeight w:val="68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Location:</w:t>
            </w:r>
          </w:p>
        </w:tc>
        <w:tc>
          <w:tcPr>
            <w:tcW w:w="5245" w:type="dxa"/>
          </w:tcPr>
          <w:p w:rsidR="00D26258" w:rsidRPr="006B0900" w:rsidRDefault="00625CA4" w:rsidP="003F157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25CA4">
              <w:rPr>
                <w:rFonts w:ascii="Arial" w:hAnsi="Arial" w:cs="Arial"/>
                <w:sz w:val="22"/>
                <w:szCs w:val="22"/>
                <w:lang w:val="en-US"/>
              </w:rPr>
              <w:t>(</w:t>
            </w:r>
            <w:proofErr w:type="spellStart"/>
            <w:r w:rsidRPr="00625CA4">
              <w:rPr>
                <w:rFonts w:ascii="Arial" w:hAnsi="Arial" w:cs="Arial"/>
                <w:sz w:val="22"/>
                <w:szCs w:val="22"/>
                <w:lang w:val="en-US"/>
              </w:rPr>
              <w:t>Mithipaladi</w:t>
            </w:r>
            <w:proofErr w:type="spellEnd"/>
            <w:r w:rsidRPr="00625CA4">
              <w:rPr>
                <w:rFonts w:ascii="Arial" w:hAnsi="Arial" w:cs="Arial"/>
                <w:sz w:val="22"/>
                <w:szCs w:val="22"/>
                <w:lang w:val="en-US"/>
              </w:rPr>
              <w:t xml:space="preserve">, </w:t>
            </w:r>
            <w:proofErr w:type="spellStart"/>
            <w:r w:rsidRPr="00625CA4">
              <w:rPr>
                <w:rFonts w:ascii="Arial" w:hAnsi="Arial" w:cs="Arial"/>
                <w:sz w:val="22"/>
                <w:szCs w:val="22"/>
                <w:lang w:val="en-US"/>
              </w:rPr>
              <w:t>Banaskantha</w:t>
            </w:r>
            <w:proofErr w:type="spellEnd"/>
            <w:r w:rsidRPr="00625CA4">
              <w:rPr>
                <w:rFonts w:ascii="Arial" w:hAnsi="Arial" w:cs="Arial"/>
                <w:sz w:val="22"/>
                <w:szCs w:val="22"/>
                <w:lang w:val="en-US"/>
              </w:rPr>
              <w:t xml:space="preserve"> (51 MW)/ </w:t>
            </w:r>
            <w:proofErr w:type="spellStart"/>
            <w:r w:rsidRPr="00625CA4">
              <w:rPr>
                <w:rFonts w:ascii="Arial" w:hAnsi="Arial" w:cs="Arial"/>
                <w:sz w:val="22"/>
                <w:szCs w:val="22"/>
                <w:lang w:val="en-US"/>
              </w:rPr>
              <w:t>Runi</w:t>
            </w:r>
            <w:proofErr w:type="spellEnd"/>
            <w:r w:rsidRPr="00625CA4">
              <w:rPr>
                <w:rFonts w:ascii="Arial" w:hAnsi="Arial" w:cs="Arial"/>
                <w:sz w:val="22"/>
                <w:szCs w:val="22"/>
                <w:lang w:val="en-US"/>
              </w:rPr>
              <w:t xml:space="preserve">, </w:t>
            </w:r>
            <w:proofErr w:type="spellStart"/>
            <w:r w:rsidRPr="00625CA4">
              <w:rPr>
                <w:rFonts w:ascii="Arial" w:hAnsi="Arial" w:cs="Arial"/>
                <w:sz w:val="22"/>
                <w:szCs w:val="22"/>
                <w:lang w:val="en-US"/>
              </w:rPr>
              <w:t>Banaskantha</w:t>
            </w:r>
            <w:proofErr w:type="spellEnd"/>
            <w:r w:rsidRPr="00625CA4">
              <w:rPr>
                <w:rFonts w:ascii="Arial" w:hAnsi="Arial" w:cs="Arial"/>
                <w:sz w:val="22"/>
                <w:szCs w:val="22"/>
                <w:lang w:val="en-US"/>
              </w:rPr>
              <w:t xml:space="preserve"> (20 MW) and </w:t>
            </w:r>
            <w:proofErr w:type="spellStart"/>
            <w:r w:rsidRPr="00625CA4">
              <w:rPr>
                <w:rFonts w:ascii="Arial" w:hAnsi="Arial" w:cs="Arial"/>
                <w:sz w:val="22"/>
                <w:szCs w:val="22"/>
                <w:lang w:val="en-US"/>
              </w:rPr>
              <w:t>Dhekwadi</w:t>
            </w:r>
            <w:proofErr w:type="spellEnd"/>
            <w:r w:rsidRPr="00625CA4">
              <w:rPr>
                <w:rFonts w:ascii="Arial" w:hAnsi="Arial" w:cs="Arial"/>
                <w:sz w:val="22"/>
                <w:szCs w:val="22"/>
                <w:lang w:val="en-US"/>
              </w:rPr>
              <w:t xml:space="preserve">, </w:t>
            </w:r>
            <w:proofErr w:type="spellStart"/>
            <w:r w:rsidRPr="00625CA4">
              <w:rPr>
                <w:rFonts w:ascii="Arial" w:hAnsi="Arial" w:cs="Arial"/>
                <w:sz w:val="22"/>
                <w:szCs w:val="22"/>
                <w:lang w:val="en-US"/>
              </w:rPr>
              <w:t>Banaskantha</w:t>
            </w:r>
            <w:proofErr w:type="spellEnd"/>
            <w:r w:rsidRPr="00625CA4">
              <w:rPr>
                <w:rFonts w:ascii="Arial" w:hAnsi="Arial" w:cs="Arial"/>
                <w:sz w:val="22"/>
                <w:szCs w:val="22"/>
                <w:lang w:val="en-US"/>
              </w:rPr>
              <w:t xml:space="preserve"> (20 MW), Gujarat</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Type:</w:t>
            </w:r>
          </w:p>
        </w:tc>
        <w:tc>
          <w:tcPr>
            <w:tcW w:w="5245" w:type="dxa"/>
          </w:tcPr>
          <w:p w:rsidR="00D26258" w:rsidRPr="006B0900" w:rsidRDefault="00625CA4" w:rsidP="00625CA4">
            <w:pPr>
              <w:tabs>
                <w:tab w:val="left" w:pos="28"/>
              </w:tabs>
              <w:spacing w:after="240" w:line="360" w:lineRule="auto"/>
              <w:ind w:left="28"/>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Pr>
                <w:rFonts w:ascii="Arial" w:hAnsi="Arial" w:cs="Arial"/>
                <w:sz w:val="22"/>
                <w:szCs w:val="22"/>
                <w:lang w:val="en-US"/>
              </w:rPr>
              <w:t>91 MW DC Ground Mounted Captive Solar Power Plant (Open Access)</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Industry:</w:t>
            </w:r>
          </w:p>
        </w:tc>
        <w:tc>
          <w:tcPr>
            <w:tcW w:w="5245" w:type="dxa"/>
          </w:tcPr>
          <w:p w:rsidR="00D26258" w:rsidRPr="006B0900" w:rsidRDefault="00406128" w:rsidP="00052408">
            <w:pPr>
              <w:tabs>
                <w:tab w:val="left" w:pos="28"/>
              </w:tabs>
              <w:spacing w:after="240" w:line="360" w:lineRule="auto"/>
              <w:ind w:left="28"/>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06128">
              <w:rPr>
                <w:rFonts w:ascii="Arial" w:hAnsi="Arial" w:cs="Arial"/>
                <w:sz w:val="22"/>
                <w:szCs w:val="22"/>
              </w:rPr>
              <w:t>Renewable Energy</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Product Type / Deliverables:</w:t>
            </w:r>
          </w:p>
        </w:tc>
        <w:tc>
          <w:tcPr>
            <w:tcW w:w="5245" w:type="dxa"/>
          </w:tcPr>
          <w:p w:rsidR="00D26258" w:rsidRPr="00F96E3A" w:rsidRDefault="00204819" w:rsidP="000160C3">
            <w:pPr>
              <w:tabs>
                <w:tab w:val="left" w:pos="28"/>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Pr>
                <w:rFonts w:ascii="Arial" w:hAnsi="Arial" w:cs="Arial"/>
                <w:sz w:val="22"/>
                <w:szCs w:val="22"/>
                <w:lang w:val="en-US"/>
              </w:rPr>
              <w:t>Power Generation</w:t>
            </w:r>
          </w:p>
        </w:tc>
      </w:tr>
      <w:tr w:rsidR="00D26258" w:rsidRPr="006B0900" w:rsidTr="00052408">
        <w:trPr>
          <w:trHeight w:val="84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Prepared for Organization:</w:t>
            </w:r>
          </w:p>
        </w:tc>
        <w:tc>
          <w:tcPr>
            <w:tcW w:w="5245" w:type="dxa"/>
          </w:tcPr>
          <w:p w:rsidR="00D26258" w:rsidRPr="006B0900" w:rsidRDefault="003860E6" w:rsidP="00204819">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M/s.</w:t>
            </w:r>
            <w:r w:rsidR="000160C3" w:rsidRPr="000160C3">
              <w:rPr>
                <w:rFonts w:ascii="Arial" w:hAnsi="Arial" w:cs="Arial"/>
                <w:sz w:val="22"/>
                <w:szCs w:val="22"/>
              </w:rPr>
              <w:t xml:space="preserve"> </w:t>
            </w:r>
            <w:r w:rsidR="00204819">
              <w:rPr>
                <w:rFonts w:ascii="Arial" w:hAnsi="Arial" w:cs="Arial"/>
                <w:sz w:val="22"/>
                <w:szCs w:val="22"/>
              </w:rPr>
              <w:t xml:space="preserve">Impetus </w:t>
            </w:r>
            <w:proofErr w:type="spellStart"/>
            <w:r w:rsidR="00204819">
              <w:rPr>
                <w:rFonts w:ascii="Arial" w:hAnsi="Arial" w:cs="Arial"/>
                <w:sz w:val="22"/>
                <w:szCs w:val="22"/>
              </w:rPr>
              <w:t>Finsol</w:t>
            </w:r>
            <w:proofErr w:type="spellEnd"/>
            <w:r w:rsidR="00204819">
              <w:rPr>
                <w:rFonts w:ascii="Arial" w:hAnsi="Arial" w:cs="Arial"/>
                <w:sz w:val="22"/>
                <w:szCs w:val="22"/>
              </w:rPr>
              <w:t xml:space="preserve"> LLP</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TEV Consultant Firm:</w:t>
            </w:r>
          </w:p>
        </w:tc>
        <w:tc>
          <w:tcPr>
            <w:tcW w:w="5245" w:type="dxa"/>
          </w:tcPr>
          <w:p w:rsidR="00D26258" w:rsidRPr="006B0900" w:rsidRDefault="00D26258" w:rsidP="00052408">
            <w:pPr>
              <w:tabs>
                <w:tab w:val="left" w:pos="28"/>
                <w:tab w:val="left" w:pos="644"/>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M/s. R.K Associates </w:t>
            </w:r>
            <w:proofErr w:type="spellStart"/>
            <w:r w:rsidRPr="006B0900">
              <w:rPr>
                <w:rFonts w:ascii="Arial" w:hAnsi="Arial" w:cs="Arial"/>
                <w:sz w:val="22"/>
                <w:szCs w:val="22"/>
              </w:rPr>
              <w:t>Valuers</w:t>
            </w:r>
            <w:proofErr w:type="spellEnd"/>
            <w:r w:rsidRPr="006B0900">
              <w:rPr>
                <w:rFonts w:ascii="Arial" w:hAnsi="Arial" w:cs="Arial"/>
                <w:sz w:val="22"/>
                <w:szCs w:val="22"/>
              </w:rPr>
              <w:t xml:space="preserve"> &amp; Techno Engineering Consultants (P) Ltd.</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type:</w:t>
            </w:r>
          </w:p>
        </w:tc>
        <w:tc>
          <w:tcPr>
            <w:tcW w:w="5245" w:type="dxa"/>
          </w:tcPr>
          <w:p w:rsidR="00D26258" w:rsidRPr="006B0900" w:rsidRDefault="00D26258" w:rsidP="00052408">
            <w:pPr>
              <w:tabs>
                <w:tab w:val="left" w:pos="28"/>
                <w:tab w:val="left" w:pos="644"/>
              </w:tabs>
              <w:spacing w:after="240"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Techno-Economic</w:t>
            </w:r>
            <w:r w:rsidRPr="006B0900">
              <w:rPr>
                <w:rFonts w:ascii="Arial" w:hAnsi="Arial" w:cs="Arial"/>
                <w:b/>
                <w:sz w:val="22"/>
                <w:szCs w:val="22"/>
              </w:rPr>
              <w:t xml:space="preserve"> </w:t>
            </w:r>
            <w:r w:rsidRPr="006B0900">
              <w:rPr>
                <w:rFonts w:ascii="Arial" w:hAnsi="Arial" w:cs="Arial"/>
                <w:sz w:val="22"/>
                <w:szCs w:val="22"/>
              </w:rPr>
              <w:t>Viability Report</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Purpose of the Report:</w:t>
            </w:r>
          </w:p>
        </w:tc>
        <w:tc>
          <w:tcPr>
            <w:tcW w:w="5245" w:type="dxa"/>
          </w:tcPr>
          <w:p w:rsidR="00D26258" w:rsidRPr="006B0900" w:rsidRDefault="00D26258" w:rsidP="00204819">
            <w:pPr>
              <w:tabs>
                <w:tab w:val="left" w:pos="28"/>
                <w:tab w:val="left" w:pos="644"/>
                <w:tab w:val="left" w:pos="4395"/>
                <w:tab w:val="left" w:pos="5103"/>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sz w:val="22"/>
                <w:szCs w:val="22"/>
              </w:rPr>
              <w:t xml:space="preserve">To assess </w:t>
            </w:r>
            <w:r w:rsidR="0083303D">
              <w:rPr>
                <w:rFonts w:ascii="Arial" w:hAnsi="Arial" w:cs="Arial"/>
                <w:sz w:val="22"/>
                <w:szCs w:val="22"/>
              </w:rPr>
              <w:t xml:space="preserve">Technical &amp; </w:t>
            </w:r>
            <w:r w:rsidR="008348C4" w:rsidRPr="006B0900">
              <w:rPr>
                <w:rFonts w:ascii="Arial" w:hAnsi="Arial" w:cs="Arial"/>
                <w:sz w:val="22"/>
                <w:szCs w:val="22"/>
              </w:rPr>
              <w:t>Economic</w:t>
            </w:r>
            <w:r w:rsidRPr="006B0900">
              <w:rPr>
                <w:rFonts w:ascii="Arial" w:hAnsi="Arial" w:cs="Arial"/>
                <w:sz w:val="22"/>
                <w:szCs w:val="22"/>
              </w:rPr>
              <w:t xml:space="preserve"> Viability for the purpose of seeking external financial assistance to </w:t>
            </w:r>
            <w:r w:rsidR="00204819">
              <w:rPr>
                <w:rFonts w:ascii="Arial" w:hAnsi="Arial" w:cs="Arial"/>
                <w:sz w:val="22"/>
                <w:szCs w:val="22"/>
              </w:rPr>
              <w:t>setup captive Solar Power Plant</w:t>
            </w:r>
            <w:r w:rsidRPr="006B0900">
              <w:rPr>
                <w:rFonts w:ascii="Arial" w:hAnsi="Arial" w:cs="Arial"/>
                <w:sz w:val="22"/>
                <w:szCs w:val="22"/>
              </w:rPr>
              <w:t>.</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Scope of the Report:</w:t>
            </w:r>
          </w:p>
        </w:tc>
        <w:tc>
          <w:tcPr>
            <w:tcW w:w="5245" w:type="dxa"/>
          </w:tcPr>
          <w:p w:rsidR="00D26258" w:rsidRPr="006B0900" w:rsidRDefault="00D26258" w:rsidP="00052408">
            <w:pPr>
              <w:tabs>
                <w:tab w:val="left" w:pos="28"/>
                <w:tab w:val="left" w:pos="644"/>
                <w:tab w:val="left" w:pos="4253"/>
                <w:tab w:val="left" w:pos="5103"/>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To assess, evaluate &amp; comment on Technical, Economical &amp; Commercial Viability of the Project as per data information provided by the client, independent Industry research and data/ </w:t>
            </w:r>
            <w:r w:rsidRPr="006B0900">
              <w:rPr>
                <w:rFonts w:ascii="Arial" w:hAnsi="Arial" w:cs="Arial"/>
                <w:sz w:val="22"/>
                <w:szCs w:val="22"/>
              </w:rPr>
              <w:lastRenderedPageBreak/>
              <w:t>information available on public domain.</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Date of Report:</w:t>
            </w:r>
          </w:p>
        </w:tc>
        <w:tc>
          <w:tcPr>
            <w:tcW w:w="5245" w:type="dxa"/>
          </w:tcPr>
          <w:p w:rsidR="00D26258" w:rsidRPr="006B0900" w:rsidRDefault="00204819" w:rsidP="00204819">
            <w:pPr>
              <w:tabs>
                <w:tab w:val="left" w:pos="28"/>
                <w:tab w:val="left" w:pos="644"/>
              </w:tabs>
              <w:spacing w:after="240"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4</w:t>
            </w:r>
            <w:r w:rsidR="00097457" w:rsidRPr="00097457">
              <w:rPr>
                <w:rFonts w:ascii="Arial" w:hAnsi="Arial" w:cs="Arial"/>
                <w:sz w:val="22"/>
                <w:szCs w:val="22"/>
                <w:vertAlign w:val="superscript"/>
              </w:rPr>
              <w:t>th</w:t>
            </w:r>
            <w:r w:rsidR="00097457">
              <w:rPr>
                <w:rFonts w:ascii="Arial" w:hAnsi="Arial" w:cs="Arial"/>
                <w:sz w:val="22"/>
                <w:szCs w:val="22"/>
              </w:rPr>
              <w:t xml:space="preserve"> </w:t>
            </w:r>
            <w:r>
              <w:rPr>
                <w:rFonts w:ascii="Arial" w:hAnsi="Arial" w:cs="Arial"/>
                <w:sz w:val="22"/>
                <w:szCs w:val="22"/>
              </w:rPr>
              <w:t>September</w:t>
            </w:r>
            <w:r w:rsidR="00D26258" w:rsidRPr="006B0900">
              <w:rPr>
                <w:rFonts w:ascii="Arial" w:hAnsi="Arial" w:cs="Arial"/>
                <w:sz w:val="22"/>
                <w:szCs w:val="22"/>
              </w:rPr>
              <w:t>, 2024</w:t>
            </w:r>
          </w:p>
        </w:tc>
      </w:tr>
      <w:tr w:rsidR="00D26258" w:rsidRPr="006B0900" w:rsidTr="00052408">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Documents referred for the Project:</w:t>
            </w:r>
          </w:p>
        </w:tc>
        <w:tc>
          <w:tcPr>
            <w:tcW w:w="5245" w:type="dxa"/>
          </w:tcPr>
          <w:p w:rsidR="00D26258" w:rsidRPr="006B0900" w:rsidRDefault="00D26258" w:rsidP="00DD66F6">
            <w:pPr>
              <w:pStyle w:val="ListParagraph"/>
              <w:numPr>
                <w:ilvl w:val="0"/>
                <w:numId w:val="11"/>
              </w:numPr>
              <w:tabs>
                <w:tab w:val="left" w:pos="28"/>
                <w:tab w:val="left" w:pos="93"/>
              </w:tabs>
              <w:spacing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PROJECT INITIATION DOCUMENTS:</w:t>
            </w:r>
          </w:p>
          <w:p w:rsidR="00D26258" w:rsidRPr="001754DB" w:rsidRDefault="000160C3" w:rsidP="00DD66F6">
            <w:pPr>
              <w:pStyle w:val="ListParagraph"/>
              <w:numPr>
                <w:ilvl w:val="0"/>
                <w:numId w:val="12"/>
              </w:numPr>
              <w:tabs>
                <w:tab w:val="left" w:pos="142"/>
                <w:tab w:val="left" w:pos="5335"/>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Detailed </w:t>
            </w:r>
            <w:r w:rsidR="00D26258" w:rsidRPr="001754DB">
              <w:rPr>
                <w:rFonts w:ascii="Arial" w:hAnsi="Arial" w:cs="Arial"/>
                <w:sz w:val="22"/>
                <w:szCs w:val="22"/>
              </w:rPr>
              <w:t xml:space="preserve">Project Report </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Financial Projections of the Project</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Project proposed Schedule</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Statutory Approval Details </w:t>
            </w:r>
          </w:p>
          <w:p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Layout and Master Plan</w:t>
            </w:r>
          </w:p>
          <w:p w:rsidR="00D26258" w:rsidRPr="006B0900"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PROCUREMENT DOCUMENTS:</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Plant &amp; Machinery along with acquisition costs for the same</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Expected Raw material Supplier</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Process Flow Chart </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Sanction/proposed map of the sites</w:t>
            </w:r>
          </w:p>
          <w:p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Lease/Sale deeds of the Land</w:t>
            </w:r>
          </w:p>
          <w:p w:rsidR="00D26258" w:rsidRPr="00B80728"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90D14">
              <w:rPr>
                <w:rFonts w:ascii="Arial" w:hAnsi="Arial" w:cs="Arial"/>
                <w:b/>
                <w:sz w:val="22"/>
                <w:szCs w:val="22"/>
              </w:rPr>
              <w:t>STATUTORY APPROVALS, LICENCES &amp; NOCs</w:t>
            </w:r>
          </w:p>
          <w:p w:rsidR="00D26258" w:rsidRDefault="00D26258"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MSME UDYAM Registration Certificate</w:t>
            </w:r>
          </w:p>
          <w:p w:rsidR="002E03CC" w:rsidRDefault="002E03CC"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 from Gram Panchayat</w:t>
            </w:r>
          </w:p>
          <w:p w:rsidR="002E03CC" w:rsidRPr="001754DB" w:rsidRDefault="002E03CC"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NOC/Application for Ground water</w:t>
            </w:r>
          </w:p>
          <w:p w:rsidR="00D26258" w:rsidRPr="00204819" w:rsidRDefault="00F43B38" w:rsidP="0020481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Consent to establish approval</w:t>
            </w:r>
          </w:p>
        </w:tc>
      </w:tr>
      <w:tr w:rsidR="00D26258" w:rsidRPr="006B0900"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Means of Finance:</w:t>
            </w:r>
          </w:p>
        </w:tc>
        <w:tc>
          <w:tcPr>
            <w:tcW w:w="5245" w:type="dxa"/>
          </w:tcPr>
          <w:p w:rsidR="00D26258" w:rsidRPr="006B0900" w:rsidRDefault="00D26258" w:rsidP="00F43B38">
            <w:pPr>
              <w:tabs>
                <w:tab w:val="left" w:pos="644"/>
              </w:tabs>
              <w:spacing w:after="240" w:line="360" w:lineRule="auto"/>
              <w:ind w:left="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Equity &amp; Debt </w:t>
            </w:r>
            <w:r w:rsidR="00CF606F">
              <w:rPr>
                <w:rFonts w:ascii="Arial" w:hAnsi="Arial" w:cs="Arial"/>
                <w:sz w:val="22"/>
                <w:szCs w:val="22"/>
              </w:rPr>
              <w:t>(</w:t>
            </w:r>
            <w:r w:rsidR="003E1D0A">
              <w:rPr>
                <w:rFonts w:ascii="Arial" w:hAnsi="Arial" w:cs="Arial"/>
                <w:sz w:val="22"/>
                <w:szCs w:val="22"/>
              </w:rPr>
              <w:t>D/E Ratio 3.00</w:t>
            </w:r>
            <w:r w:rsidRPr="006F65DF">
              <w:rPr>
                <w:rFonts w:ascii="Arial" w:hAnsi="Arial" w:cs="Arial"/>
                <w:sz w:val="22"/>
                <w:szCs w:val="22"/>
              </w:rPr>
              <w:t xml:space="preserve"> TPC</w:t>
            </w:r>
            <w:r>
              <w:rPr>
                <w:rFonts w:ascii="Arial" w:hAnsi="Arial" w:cs="Arial"/>
                <w:sz w:val="22"/>
                <w:szCs w:val="22"/>
              </w:rPr>
              <w:t>)</w:t>
            </w:r>
          </w:p>
        </w:tc>
      </w:tr>
      <w:tr w:rsidR="0083303D" w:rsidRPr="006B0900" w:rsidTr="00052408">
        <w:trPr>
          <w:trHeight w:val="2441"/>
        </w:trPr>
        <w:tc>
          <w:tcPr>
            <w:cnfStyle w:val="001000000000" w:firstRow="0" w:lastRow="0" w:firstColumn="1" w:lastColumn="0" w:oddVBand="0" w:evenVBand="0" w:oddHBand="0" w:evenHBand="0" w:firstRowFirstColumn="0" w:firstRowLastColumn="0" w:lastRowFirstColumn="0" w:lastRowLastColumn="0"/>
            <w:tcW w:w="959" w:type="dxa"/>
          </w:tcPr>
          <w:p w:rsidR="0083303D" w:rsidRPr="006B0900" w:rsidRDefault="0083303D"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rsidR="0083303D" w:rsidRPr="006B0900" w:rsidRDefault="0083303D"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Key Financial Indicators:</w:t>
            </w:r>
          </w:p>
        </w:tc>
        <w:tc>
          <w:tcPr>
            <w:tcW w:w="5245" w:type="dxa"/>
          </w:tcPr>
          <w:tbl>
            <w:tblPr>
              <w:tblStyle w:val="TableGrid"/>
              <w:tblpPr w:leftFromText="180" w:rightFromText="180" w:vertAnchor="text" w:horzAnchor="margin" w:tblpXSpec="right" w:tblpY="49"/>
              <w:tblW w:w="0" w:type="auto"/>
              <w:tblCellMar>
                <w:top w:w="28" w:type="dxa"/>
                <w:bottom w:w="28" w:type="dxa"/>
              </w:tblCellMar>
              <w:tblLook w:val="04A0" w:firstRow="1" w:lastRow="0" w:firstColumn="1" w:lastColumn="0" w:noHBand="0" w:noVBand="1"/>
            </w:tblPr>
            <w:tblGrid>
              <w:gridCol w:w="2808"/>
              <w:gridCol w:w="2069"/>
            </w:tblGrid>
            <w:tr w:rsidR="0083303D" w:rsidRPr="000F10D4" w:rsidTr="000F10D4">
              <w:trPr>
                <w:trHeight w:val="18"/>
              </w:trPr>
              <w:tc>
                <w:tcPr>
                  <w:tcW w:w="2808" w:type="dxa"/>
                  <w:shd w:val="clear" w:color="auto" w:fill="002060"/>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Key Indicators</w:t>
                  </w:r>
                </w:p>
              </w:tc>
              <w:tc>
                <w:tcPr>
                  <w:tcW w:w="2069" w:type="dxa"/>
                  <w:shd w:val="clear" w:color="auto" w:fill="002060"/>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153" w:right="-47" w:firstLine="41"/>
                    <w:jc w:val="center"/>
                    <w:rPr>
                      <w:rFonts w:ascii="Arial" w:hAnsi="Arial" w:cs="Arial"/>
                      <w:b/>
                      <w:sz w:val="22"/>
                      <w:szCs w:val="22"/>
                    </w:rPr>
                  </w:pPr>
                  <w:r w:rsidRPr="000F10D4">
                    <w:rPr>
                      <w:rFonts w:ascii="Arial" w:hAnsi="Arial" w:cs="Arial"/>
                      <w:b/>
                      <w:sz w:val="22"/>
                      <w:szCs w:val="22"/>
                    </w:rPr>
                    <w:t>Value</w:t>
                  </w:r>
                </w:p>
              </w:tc>
            </w:tr>
            <w:tr w:rsidR="0083303D" w:rsidRPr="000F10D4" w:rsidTr="000F10D4">
              <w:trPr>
                <w:trHeight w:val="325"/>
              </w:trPr>
              <w:tc>
                <w:tcPr>
                  <w:tcW w:w="2808" w:type="dxa"/>
                  <w:shd w:val="clear" w:color="auto" w:fill="auto"/>
                  <w:vAlign w:val="center"/>
                </w:tcPr>
                <w:p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Average DSCR</w:t>
                  </w:r>
                </w:p>
              </w:tc>
              <w:tc>
                <w:tcPr>
                  <w:tcW w:w="2069" w:type="dxa"/>
                  <w:shd w:val="clear" w:color="auto" w:fill="auto"/>
                  <w:vAlign w:val="center"/>
                </w:tcPr>
                <w:p w:rsidR="0083303D" w:rsidRPr="00CF0231" w:rsidRDefault="003C3F12"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sidRPr="00CF0231">
                    <w:rPr>
                      <w:rFonts w:ascii="Arial" w:hAnsi="Arial" w:cs="Arial"/>
                      <w:sz w:val="22"/>
                      <w:szCs w:val="22"/>
                    </w:rPr>
                    <w:t>2.</w:t>
                  </w:r>
                  <w:r w:rsidR="003E1D0A">
                    <w:rPr>
                      <w:rFonts w:ascii="Arial" w:hAnsi="Arial" w:cs="Arial"/>
                      <w:sz w:val="22"/>
                      <w:szCs w:val="22"/>
                    </w:rPr>
                    <w:t>8</w:t>
                  </w:r>
                  <w:r w:rsidR="00097457">
                    <w:rPr>
                      <w:rFonts w:ascii="Arial" w:hAnsi="Arial" w:cs="Arial"/>
                      <w:sz w:val="22"/>
                      <w:szCs w:val="22"/>
                    </w:rPr>
                    <w:t>0</w:t>
                  </w:r>
                </w:p>
              </w:tc>
            </w:tr>
            <w:tr w:rsidR="00CF606F" w:rsidRPr="000F10D4" w:rsidTr="000F10D4">
              <w:trPr>
                <w:trHeight w:val="325"/>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Average EBITDA Margin</w:t>
                  </w:r>
                </w:p>
              </w:tc>
              <w:tc>
                <w:tcPr>
                  <w:tcW w:w="2069" w:type="dxa"/>
                  <w:shd w:val="clear" w:color="auto" w:fill="auto"/>
                  <w:vAlign w:val="center"/>
                </w:tcPr>
                <w:p w:rsidR="00CF606F" w:rsidRPr="00CF0231" w:rsidRDefault="003E1D0A"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66.82</w:t>
                  </w:r>
                  <w:r w:rsidR="00CF606F" w:rsidRPr="00CF0231">
                    <w:rPr>
                      <w:rFonts w:ascii="Arial" w:hAnsi="Arial" w:cs="Arial"/>
                      <w:sz w:val="22"/>
                      <w:szCs w:val="22"/>
                    </w:rPr>
                    <w:t>%</w:t>
                  </w:r>
                </w:p>
              </w:tc>
            </w:tr>
            <w:tr w:rsidR="00CF606F" w:rsidRPr="000F10D4" w:rsidTr="000F10D4">
              <w:trPr>
                <w:trHeight w:val="18"/>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Avg. PAT Margin</w:t>
                  </w:r>
                </w:p>
              </w:tc>
              <w:tc>
                <w:tcPr>
                  <w:tcW w:w="2069" w:type="dxa"/>
                  <w:shd w:val="clear" w:color="auto" w:fill="auto"/>
                  <w:vAlign w:val="center"/>
                </w:tcPr>
                <w:p w:rsidR="00CF606F" w:rsidRPr="00CF0231" w:rsidRDefault="003E1D0A"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33.76</w:t>
                  </w:r>
                  <w:r w:rsidR="00CF606F" w:rsidRPr="00CF0231">
                    <w:rPr>
                      <w:rFonts w:ascii="Arial" w:hAnsi="Arial" w:cs="Arial"/>
                      <w:sz w:val="22"/>
                      <w:szCs w:val="22"/>
                    </w:rPr>
                    <w:t>%</w:t>
                  </w:r>
                </w:p>
              </w:tc>
            </w:tr>
            <w:tr w:rsidR="00CF606F" w:rsidRPr="000F10D4" w:rsidTr="000F10D4">
              <w:trPr>
                <w:trHeight w:val="18"/>
              </w:trPr>
              <w:tc>
                <w:tcPr>
                  <w:tcW w:w="2808" w:type="dxa"/>
                  <w:shd w:val="clear" w:color="auto" w:fill="auto"/>
                  <w:vAlign w:val="center"/>
                </w:tcPr>
                <w:p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NPV &amp;  IRR</w:t>
                  </w:r>
                </w:p>
              </w:tc>
              <w:tc>
                <w:tcPr>
                  <w:tcW w:w="2069" w:type="dxa"/>
                  <w:shd w:val="clear" w:color="auto" w:fill="auto"/>
                  <w:vAlign w:val="center"/>
                </w:tcPr>
                <w:p w:rsidR="00CF606F" w:rsidRPr="00CF0231" w:rsidRDefault="00097457" w:rsidP="003E1D0A">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 xml:space="preserve">INR </w:t>
                  </w:r>
                  <w:r w:rsidR="003E1D0A">
                    <w:rPr>
                      <w:rFonts w:ascii="Arial" w:hAnsi="Arial" w:cs="Arial"/>
                      <w:sz w:val="22"/>
                      <w:szCs w:val="22"/>
                    </w:rPr>
                    <w:t>381.17</w:t>
                  </w:r>
                  <w:r w:rsidR="00CF0231">
                    <w:rPr>
                      <w:rFonts w:ascii="Arial" w:hAnsi="Arial" w:cs="Arial"/>
                      <w:sz w:val="22"/>
                      <w:szCs w:val="22"/>
                    </w:rPr>
                    <w:t xml:space="preserve"> Cr</w:t>
                  </w:r>
                  <w:r w:rsidR="003E1D0A">
                    <w:rPr>
                      <w:rFonts w:ascii="Arial" w:hAnsi="Arial" w:cs="Arial"/>
                      <w:sz w:val="22"/>
                      <w:szCs w:val="22"/>
                    </w:rPr>
                    <w:t>. &amp; 17.62</w:t>
                  </w:r>
                  <w:r w:rsidR="00CF606F" w:rsidRPr="00CF0231">
                    <w:rPr>
                      <w:rFonts w:ascii="Arial" w:hAnsi="Arial" w:cs="Arial"/>
                      <w:sz w:val="22"/>
                      <w:szCs w:val="22"/>
                    </w:rPr>
                    <w:t>%</w:t>
                  </w:r>
                </w:p>
              </w:tc>
            </w:tr>
            <w:tr w:rsidR="0083303D" w:rsidRPr="000F10D4" w:rsidTr="000F10D4">
              <w:trPr>
                <w:trHeight w:val="18"/>
              </w:trPr>
              <w:tc>
                <w:tcPr>
                  <w:tcW w:w="2808" w:type="dxa"/>
                  <w:shd w:val="clear" w:color="auto" w:fill="auto"/>
                  <w:vAlign w:val="center"/>
                </w:tcPr>
                <w:p w:rsidR="0083303D"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Payback Period</w:t>
                  </w:r>
                </w:p>
              </w:tc>
              <w:tc>
                <w:tcPr>
                  <w:tcW w:w="2069" w:type="dxa"/>
                  <w:shd w:val="clear" w:color="auto" w:fill="auto"/>
                  <w:vAlign w:val="center"/>
                </w:tcPr>
                <w:p w:rsidR="0083303D" w:rsidRPr="00CF0231" w:rsidRDefault="003E1D0A"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rPr>
                  </w:pPr>
                  <w:r>
                    <w:rPr>
                      <w:rFonts w:ascii="Arial" w:hAnsi="Arial" w:cs="Arial"/>
                      <w:sz w:val="22"/>
                      <w:szCs w:val="22"/>
                    </w:rPr>
                    <w:t>6.94</w:t>
                  </w:r>
                  <w:r w:rsidR="00CF606F" w:rsidRPr="00CF0231">
                    <w:rPr>
                      <w:rFonts w:ascii="Arial" w:hAnsi="Arial" w:cs="Arial"/>
                      <w:sz w:val="22"/>
                      <w:szCs w:val="22"/>
                    </w:rPr>
                    <w:t xml:space="preserve"> years</w:t>
                  </w:r>
                </w:p>
              </w:tc>
            </w:tr>
          </w:tbl>
          <w:p w:rsidR="0083303D" w:rsidRPr="006B0900" w:rsidRDefault="0083303D" w:rsidP="00052408">
            <w:pPr>
              <w:tabs>
                <w:tab w:val="left" w:pos="28"/>
                <w:tab w:val="left" w:pos="644"/>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bl>
    <w:p w:rsidR="00A37D0A" w:rsidRDefault="00A37D0A" w:rsidP="000160C3">
      <w:pPr>
        <w:spacing w:before="240" w:line="360" w:lineRule="auto"/>
        <w:ind w:left="284" w:right="-71"/>
        <w:jc w:val="both"/>
        <w:rPr>
          <w:rFonts w:ascii="Arial" w:hAnsi="Arial" w:cs="Arial"/>
          <w:i/>
          <w:sz w:val="22"/>
          <w:szCs w:val="22"/>
        </w:rPr>
      </w:pPr>
      <w:r>
        <w:rPr>
          <w:rFonts w:ascii="Arial" w:hAnsi="Arial" w:cs="Arial"/>
          <w:b/>
          <w:sz w:val="22"/>
          <w:szCs w:val="22"/>
        </w:rPr>
        <w:t>Note</w:t>
      </w:r>
      <w:r>
        <w:rPr>
          <w:rFonts w:ascii="Arial" w:hAnsi="Arial" w:cs="Arial"/>
          <w:sz w:val="22"/>
          <w:szCs w:val="22"/>
        </w:rPr>
        <w:t>:</w:t>
      </w:r>
      <w:r>
        <w:rPr>
          <w:rFonts w:ascii="Arial" w:hAnsi="Arial" w:cs="Arial"/>
          <w:i/>
          <w:sz w:val="22"/>
          <w:szCs w:val="22"/>
        </w:rPr>
        <w:t xml:space="preserve"> </w:t>
      </w:r>
      <w:r w:rsidRPr="00053C53">
        <w:rPr>
          <w:rFonts w:ascii="Arial" w:hAnsi="Arial" w:cs="Arial"/>
          <w:i/>
          <w:sz w:val="22"/>
          <w:szCs w:val="22"/>
        </w:rPr>
        <w:t>Above financial indicators are based on the financial projections</w:t>
      </w:r>
      <w:r>
        <w:rPr>
          <w:rFonts w:ascii="Arial" w:hAnsi="Arial" w:cs="Arial"/>
          <w:i/>
          <w:sz w:val="22"/>
          <w:szCs w:val="22"/>
        </w:rPr>
        <w:t xml:space="preserve"> of the proposed project</w:t>
      </w:r>
      <w:r w:rsidRPr="00053C53">
        <w:rPr>
          <w:rFonts w:ascii="Arial" w:hAnsi="Arial" w:cs="Arial"/>
          <w:i/>
          <w:sz w:val="22"/>
          <w:szCs w:val="22"/>
        </w:rPr>
        <w:t xml:space="preserve"> provided by the firm and assessment and analysis of the same done by us.</w:t>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B5704" w:rsidTr="00052408">
        <w:trPr>
          <w:trHeight w:val="20"/>
        </w:trPr>
        <w:tc>
          <w:tcPr>
            <w:tcW w:w="1620" w:type="dxa"/>
            <w:shd w:val="clear" w:color="auto" w:fill="002060"/>
            <w:vAlign w:val="center"/>
          </w:tcPr>
          <w:p w:rsidR="00EB5704" w:rsidRDefault="00A22FE5">
            <w:pPr>
              <w:jc w:val="center"/>
              <w:rPr>
                <w:rFonts w:ascii="Arial" w:hAnsi="Arial" w:cs="Arial"/>
                <w:b/>
                <w:i/>
                <w:sz w:val="22"/>
                <w:szCs w:val="22"/>
              </w:rPr>
            </w:pPr>
            <w:r>
              <w:rPr>
                <w:rFonts w:ascii="Arial" w:hAnsi="Arial" w:cs="Arial"/>
                <w:b/>
                <w:sz w:val="22"/>
                <w:szCs w:val="22"/>
              </w:rPr>
              <w:lastRenderedPageBreak/>
              <w:t>PART B</w:t>
            </w:r>
          </w:p>
        </w:tc>
        <w:tc>
          <w:tcPr>
            <w:tcW w:w="7877" w:type="dxa"/>
            <w:shd w:val="clear" w:color="auto" w:fill="DBE5F1" w:themeFill="accent1" w:themeFillTint="33"/>
            <w:vAlign w:val="center"/>
          </w:tcPr>
          <w:p w:rsidR="00EB5704" w:rsidRDefault="00A22FE5">
            <w:pPr>
              <w:jc w:val="center"/>
              <w:rPr>
                <w:rFonts w:ascii="Arial" w:hAnsi="Arial" w:cs="Arial"/>
                <w:b/>
                <w:sz w:val="22"/>
                <w:szCs w:val="22"/>
              </w:rPr>
            </w:pPr>
            <w:r>
              <w:rPr>
                <w:rFonts w:ascii="Arial" w:hAnsi="Arial" w:cs="Arial"/>
                <w:b/>
                <w:sz w:val="22"/>
                <w:szCs w:val="22"/>
              </w:rPr>
              <w:t>INTRODUCTION</w:t>
            </w:r>
          </w:p>
        </w:tc>
      </w:tr>
    </w:tbl>
    <w:p w:rsidR="00C815C4" w:rsidRPr="00C815C4" w:rsidRDefault="00C815C4" w:rsidP="00C815C4">
      <w:pPr>
        <w:spacing w:line="360" w:lineRule="auto"/>
        <w:ind w:right="-143"/>
        <w:jc w:val="both"/>
        <w:rPr>
          <w:rFonts w:ascii="Arial" w:hAnsi="Arial" w:cs="Arial"/>
          <w:sz w:val="22"/>
          <w:szCs w:val="22"/>
          <w:lang w:eastAsia="en-IN"/>
        </w:rPr>
      </w:pPr>
    </w:p>
    <w:p w:rsidR="00C815C4" w:rsidRPr="00C815C4" w:rsidRDefault="00A22FE5" w:rsidP="005E179C">
      <w:pPr>
        <w:pStyle w:val="ListParagraph"/>
        <w:numPr>
          <w:ilvl w:val="0"/>
          <w:numId w:val="22"/>
        </w:numPr>
        <w:spacing w:line="360" w:lineRule="auto"/>
        <w:ind w:left="709" w:right="-8" w:hanging="425"/>
        <w:jc w:val="both"/>
        <w:rPr>
          <w:rFonts w:ascii="Arial" w:hAnsi="Arial" w:cs="Arial"/>
          <w:sz w:val="22"/>
          <w:szCs w:val="22"/>
          <w:lang w:eastAsia="en-IN"/>
        </w:rPr>
      </w:pPr>
      <w:r w:rsidRPr="00113B90">
        <w:rPr>
          <w:rFonts w:ascii="Arial" w:hAnsi="Arial" w:cs="Arial"/>
          <w:b/>
          <w:sz w:val="22"/>
          <w:szCs w:val="22"/>
        </w:rPr>
        <w:t>ABOUT THE REPORT:</w:t>
      </w:r>
      <w:r w:rsidR="00113B90">
        <w:rPr>
          <w:rFonts w:ascii="Arial" w:hAnsi="Arial" w:cs="Arial"/>
          <w:b/>
          <w:sz w:val="22"/>
          <w:szCs w:val="22"/>
        </w:rPr>
        <w:t xml:space="preserve"> </w:t>
      </w:r>
    </w:p>
    <w:p w:rsidR="006B5F19" w:rsidRPr="00F47783" w:rsidRDefault="00D123E3" w:rsidP="005E179C">
      <w:pPr>
        <w:pStyle w:val="ListParagraph"/>
        <w:spacing w:before="240" w:line="360" w:lineRule="auto"/>
        <w:ind w:left="709" w:right="-8"/>
        <w:jc w:val="both"/>
        <w:rPr>
          <w:rFonts w:ascii="Arial" w:hAnsi="Arial" w:cs="Arial"/>
          <w:sz w:val="22"/>
          <w:szCs w:val="22"/>
        </w:rPr>
      </w:pPr>
      <w:r w:rsidRPr="00D123E3">
        <w:rPr>
          <w:rFonts w:ascii="Arial" w:hAnsi="Arial" w:cs="Arial"/>
          <w:sz w:val="22"/>
          <w:szCs w:val="22"/>
        </w:rPr>
        <w:t xml:space="preserve">This is a </w:t>
      </w:r>
      <w:r>
        <w:rPr>
          <w:rFonts w:ascii="Arial" w:hAnsi="Arial" w:cs="Arial"/>
          <w:sz w:val="22"/>
          <w:szCs w:val="22"/>
        </w:rPr>
        <w:t>Techno-</w:t>
      </w:r>
      <w:r w:rsidRPr="00D123E3">
        <w:rPr>
          <w:rFonts w:ascii="Arial" w:hAnsi="Arial" w:cs="Arial"/>
          <w:sz w:val="22"/>
          <w:szCs w:val="22"/>
        </w:rPr>
        <w:t xml:space="preserve">Economic Viability Study Report of the proposed </w:t>
      </w:r>
      <w:r w:rsidR="003E1D0A">
        <w:rPr>
          <w:rFonts w:ascii="Arial" w:hAnsi="Arial" w:cs="Arial"/>
          <w:sz w:val="22"/>
          <w:szCs w:val="22"/>
        </w:rPr>
        <w:t>91 MW [DC] Ground mounted Captive Solar Power</w:t>
      </w:r>
      <w:r w:rsidRPr="00D123E3">
        <w:rPr>
          <w:rFonts w:ascii="Arial" w:hAnsi="Arial" w:cs="Arial"/>
          <w:sz w:val="22"/>
          <w:szCs w:val="22"/>
        </w:rPr>
        <w:t xml:space="preserve"> plant</w:t>
      </w:r>
      <w:r>
        <w:rPr>
          <w:rFonts w:ascii="Arial" w:hAnsi="Arial" w:cs="Arial"/>
          <w:sz w:val="22"/>
          <w:szCs w:val="22"/>
        </w:rPr>
        <w:t xml:space="preserve"> </w:t>
      </w:r>
      <w:r w:rsidRPr="00D123E3">
        <w:rPr>
          <w:rFonts w:ascii="Arial" w:hAnsi="Arial" w:cs="Arial"/>
          <w:sz w:val="22"/>
          <w:szCs w:val="22"/>
        </w:rPr>
        <w:t xml:space="preserve">at </w:t>
      </w:r>
      <w:r w:rsidR="00B0472D" w:rsidRPr="00B0472D">
        <w:rPr>
          <w:rFonts w:ascii="Arial" w:hAnsi="Arial" w:cs="Arial"/>
          <w:sz w:val="22"/>
          <w:szCs w:val="22"/>
        </w:rPr>
        <w:t>(</w:t>
      </w:r>
      <w:proofErr w:type="spellStart"/>
      <w:r w:rsidR="00B0472D" w:rsidRPr="00B0472D">
        <w:rPr>
          <w:rFonts w:ascii="Arial" w:hAnsi="Arial" w:cs="Arial"/>
          <w:sz w:val="22"/>
          <w:szCs w:val="22"/>
        </w:rPr>
        <w:t>Mithipaladi</w:t>
      </w:r>
      <w:proofErr w:type="spellEnd"/>
      <w:r w:rsidR="00B0472D" w:rsidRPr="00B0472D">
        <w:rPr>
          <w:rFonts w:ascii="Arial" w:hAnsi="Arial" w:cs="Arial"/>
          <w:sz w:val="22"/>
          <w:szCs w:val="22"/>
        </w:rPr>
        <w:t xml:space="preserve">, </w:t>
      </w:r>
      <w:proofErr w:type="spellStart"/>
      <w:r w:rsidR="00B0472D" w:rsidRPr="00B0472D">
        <w:rPr>
          <w:rFonts w:ascii="Arial" w:hAnsi="Arial" w:cs="Arial"/>
          <w:sz w:val="22"/>
          <w:szCs w:val="22"/>
        </w:rPr>
        <w:t>Banaskantha</w:t>
      </w:r>
      <w:proofErr w:type="spellEnd"/>
      <w:r w:rsidR="00B0472D" w:rsidRPr="00B0472D">
        <w:rPr>
          <w:rFonts w:ascii="Arial" w:hAnsi="Arial" w:cs="Arial"/>
          <w:sz w:val="22"/>
          <w:szCs w:val="22"/>
        </w:rPr>
        <w:t xml:space="preserve"> (51 MW)/ </w:t>
      </w:r>
      <w:proofErr w:type="spellStart"/>
      <w:r w:rsidR="00B0472D" w:rsidRPr="00B0472D">
        <w:rPr>
          <w:rFonts w:ascii="Arial" w:hAnsi="Arial" w:cs="Arial"/>
          <w:sz w:val="22"/>
          <w:szCs w:val="22"/>
        </w:rPr>
        <w:t>Runi</w:t>
      </w:r>
      <w:proofErr w:type="spellEnd"/>
      <w:r w:rsidR="00B0472D" w:rsidRPr="00B0472D">
        <w:rPr>
          <w:rFonts w:ascii="Arial" w:hAnsi="Arial" w:cs="Arial"/>
          <w:sz w:val="22"/>
          <w:szCs w:val="22"/>
        </w:rPr>
        <w:t xml:space="preserve">, </w:t>
      </w:r>
      <w:proofErr w:type="spellStart"/>
      <w:r w:rsidR="00B0472D" w:rsidRPr="00B0472D">
        <w:rPr>
          <w:rFonts w:ascii="Arial" w:hAnsi="Arial" w:cs="Arial"/>
          <w:sz w:val="22"/>
          <w:szCs w:val="22"/>
        </w:rPr>
        <w:t>Banaskantha</w:t>
      </w:r>
      <w:proofErr w:type="spellEnd"/>
      <w:r w:rsidR="00B0472D" w:rsidRPr="00B0472D">
        <w:rPr>
          <w:rFonts w:ascii="Arial" w:hAnsi="Arial" w:cs="Arial"/>
          <w:sz w:val="22"/>
          <w:szCs w:val="22"/>
        </w:rPr>
        <w:t xml:space="preserve"> (20 MW) and </w:t>
      </w:r>
      <w:proofErr w:type="spellStart"/>
      <w:r w:rsidR="00B0472D" w:rsidRPr="00B0472D">
        <w:rPr>
          <w:rFonts w:ascii="Arial" w:hAnsi="Arial" w:cs="Arial"/>
          <w:sz w:val="22"/>
          <w:szCs w:val="22"/>
        </w:rPr>
        <w:t>Dhekwadi</w:t>
      </w:r>
      <w:proofErr w:type="spellEnd"/>
      <w:r w:rsidR="00B0472D" w:rsidRPr="00B0472D">
        <w:rPr>
          <w:rFonts w:ascii="Arial" w:hAnsi="Arial" w:cs="Arial"/>
          <w:sz w:val="22"/>
          <w:szCs w:val="22"/>
        </w:rPr>
        <w:t xml:space="preserve">, </w:t>
      </w:r>
      <w:proofErr w:type="spellStart"/>
      <w:r w:rsidR="00B0472D" w:rsidRPr="00B0472D">
        <w:rPr>
          <w:rFonts w:ascii="Arial" w:hAnsi="Arial" w:cs="Arial"/>
          <w:sz w:val="22"/>
          <w:szCs w:val="22"/>
        </w:rPr>
        <w:t>Banaskantha</w:t>
      </w:r>
      <w:proofErr w:type="spellEnd"/>
      <w:r w:rsidR="00B0472D" w:rsidRPr="00B0472D">
        <w:rPr>
          <w:rFonts w:ascii="Arial" w:hAnsi="Arial" w:cs="Arial"/>
          <w:sz w:val="22"/>
          <w:szCs w:val="22"/>
        </w:rPr>
        <w:t xml:space="preserve"> (20 MW), Gujarat</w:t>
      </w:r>
      <w:r w:rsidR="006B5F19" w:rsidRPr="00F47783">
        <w:rPr>
          <w:rFonts w:ascii="Arial" w:hAnsi="Arial" w:cs="Arial"/>
          <w:sz w:val="22"/>
          <w:szCs w:val="22"/>
        </w:rPr>
        <w:t>.</w:t>
      </w:r>
    </w:p>
    <w:p w:rsidR="006D402E" w:rsidRPr="006D402E" w:rsidRDefault="006D402E" w:rsidP="00ED3B1B">
      <w:pPr>
        <w:pStyle w:val="ListParagraph"/>
        <w:spacing w:line="360" w:lineRule="auto"/>
        <w:ind w:left="284" w:right="-71"/>
        <w:jc w:val="both"/>
        <w:rPr>
          <w:rFonts w:ascii="Arial" w:hAnsi="Arial" w:cs="Arial"/>
          <w:sz w:val="22"/>
          <w:szCs w:val="22"/>
          <w:lang w:eastAsia="en-IN"/>
        </w:rPr>
      </w:pPr>
    </w:p>
    <w:p w:rsidR="005F7C88" w:rsidRPr="005F7C88" w:rsidRDefault="005C2C2F" w:rsidP="00ED3B1B">
      <w:pPr>
        <w:pStyle w:val="ListParagraph"/>
        <w:numPr>
          <w:ilvl w:val="0"/>
          <w:numId w:val="22"/>
        </w:numPr>
        <w:spacing w:line="360" w:lineRule="auto"/>
        <w:ind w:left="709" w:right="-71" w:hanging="425"/>
        <w:jc w:val="both"/>
        <w:rPr>
          <w:rFonts w:ascii="Arial" w:hAnsi="Arial" w:cs="Arial"/>
          <w:sz w:val="22"/>
          <w:szCs w:val="22"/>
          <w:lang w:eastAsia="en-IN"/>
        </w:rPr>
      </w:pPr>
      <w:r w:rsidRPr="0018134F">
        <w:rPr>
          <w:rFonts w:ascii="Arial" w:hAnsi="Arial" w:cs="Arial"/>
          <w:b/>
          <w:sz w:val="22"/>
          <w:szCs w:val="22"/>
        </w:rPr>
        <w:t xml:space="preserve">EXECUTIVE SUMMARY: </w:t>
      </w:r>
    </w:p>
    <w:p w:rsidR="00F87B09" w:rsidRPr="00F87B09" w:rsidRDefault="00F87B09" w:rsidP="00F87B09">
      <w:pPr>
        <w:pStyle w:val="ListParagraph"/>
        <w:spacing w:before="240" w:line="360" w:lineRule="auto"/>
        <w:ind w:left="709" w:right="-8"/>
        <w:jc w:val="both"/>
        <w:rPr>
          <w:rFonts w:ascii="Arial" w:hAnsi="Arial" w:cs="Arial"/>
          <w:sz w:val="22"/>
          <w:szCs w:val="22"/>
        </w:rPr>
      </w:pPr>
      <w:r w:rsidRPr="00F87B09">
        <w:rPr>
          <w:rFonts w:ascii="Arial" w:hAnsi="Arial" w:cs="Arial"/>
          <w:sz w:val="22"/>
          <w:szCs w:val="22"/>
        </w:rPr>
        <w:t>Government of India has pledged for transition to clean energy in power sector through nationwide targets with commitment towards Nationally Determined Contribution of 50% of cumulative electric power installed capacity from non-fossil fuel-based energy resources by the year 2030. Government of Gujarat is playing a pivotal role in this energy transition. State has successfully demonstrated its commitment towards clean energy with installed Renewable Capacity of 21.6 GW at present in which the addition of about 12 GW has taken place during last 5 years.</w:t>
      </w:r>
    </w:p>
    <w:p w:rsidR="00F87B09" w:rsidRDefault="00F87B09" w:rsidP="00F87B09">
      <w:pPr>
        <w:pStyle w:val="ListParagraph"/>
        <w:spacing w:before="240" w:line="360" w:lineRule="auto"/>
        <w:ind w:left="709" w:right="-8"/>
        <w:jc w:val="both"/>
        <w:rPr>
          <w:rFonts w:ascii="Arial" w:hAnsi="Arial" w:cs="Arial"/>
          <w:sz w:val="22"/>
          <w:szCs w:val="22"/>
        </w:rPr>
      </w:pPr>
      <w:r w:rsidRPr="00F87B09">
        <w:rPr>
          <w:rFonts w:ascii="Arial" w:hAnsi="Arial" w:cs="Arial"/>
          <w:sz w:val="22"/>
          <w:szCs w:val="22"/>
        </w:rPr>
        <w:t xml:space="preserve">Taking cognizance of the generational shift occurring in electricity sector, the need for expediting efforts for de-carbonization and in an endeavour to embrace renewable energy more effusively, Government of Gujarat has notified a Renewable Energy Policy-2023 </w:t>
      </w:r>
      <w:r w:rsidRPr="008C26BF">
        <w:rPr>
          <w:rFonts w:ascii="Arial" w:hAnsi="Arial" w:cs="Arial"/>
          <w:i/>
          <w:sz w:val="22"/>
          <w:szCs w:val="22"/>
        </w:rPr>
        <w:t xml:space="preserve">(Reference: GUJARAT RENEWABLE ENERGY POLICY- 2023 G.R. No. REN/e-file/20/2023/0476/B1 </w:t>
      </w:r>
      <w:proofErr w:type="spellStart"/>
      <w:r w:rsidRPr="008C26BF">
        <w:rPr>
          <w:rFonts w:ascii="Arial" w:hAnsi="Arial" w:cs="Arial"/>
          <w:i/>
          <w:sz w:val="22"/>
          <w:szCs w:val="22"/>
        </w:rPr>
        <w:t>Sachivalaya</w:t>
      </w:r>
      <w:proofErr w:type="spellEnd"/>
      <w:r w:rsidRPr="008C26BF">
        <w:rPr>
          <w:rFonts w:ascii="Arial" w:hAnsi="Arial" w:cs="Arial"/>
          <w:i/>
          <w:sz w:val="22"/>
          <w:szCs w:val="22"/>
        </w:rPr>
        <w:t>, Gandhinagar, Date: 04/10/2023)</w:t>
      </w:r>
      <w:r w:rsidRPr="00F87B09">
        <w:rPr>
          <w:rFonts w:ascii="Arial" w:hAnsi="Arial" w:cs="Arial"/>
          <w:sz w:val="22"/>
          <w:szCs w:val="22"/>
        </w:rPr>
        <w:t xml:space="preserve">  for further encouraging setting up of renewable generation projects based on Wind, Solar and Wind-Solar Hybrid technologies.</w:t>
      </w:r>
      <w:r>
        <w:rPr>
          <w:rFonts w:ascii="Arial" w:hAnsi="Arial" w:cs="Arial"/>
          <w:sz w:val="22"/>
          <w:szCs w:val="22"/>
        </w:rPr>
        <w:t xml:space="preserve"> </w:t>
      </w:r>
      <w:r w:rsidRPr="00F87B09">
        <w:rPr>
          <w:rFonts w:ascii="Arial" w:hAnsi="Arial" w:cs="Arial"/>
          <w:sz w:val="22"/>
          <w:szCs w:val="22"/>
        </w:rPr>
        <w:t>Ground mount solar under the policy:</w:t>
      </w:r>
    </w:p>
    <w:p w:rsidR="00F87B09" w:rsidRDefault="00F87B09" w:rsidP="00F87B09">
      <w:pPr>
        <w:pStyle w:val="ListParagraph"/>
        <w:numPr>
          <w:ilvl w:val="0"/>
          <w:numId w:val="59"/>
        </w:numPr>
        <w:spacing w:before="240" w:line="360" w:lineRule="auto"/>
        <w:ind w:left="1134" w:right="-8" w:hanging="425"/>
        <w:jc w:val="both"/>
        <w:rPr>
          <w:rFonts w:ascii="Arial" w:hAnsi="Arial" w:cs="Arial"/>
          <w:sz w:val="22"/>
          <w:szCs w:val="22"/>
        </w:rPr>
      </w:pPr>
      <w:r w:rsidRPr="00F87B09">
        <w:rPr>
          <w:rFonts w:ascii="Arial" w:hAnsi="Arial" w:cs="Arial"/>
          <w:sz w:val="22"/>
          <w:szCs w:val="22"/>
        </w:rPr>
        <w:t>Solar projects can be setup in a solar park, or outside the solar park, on government revenue land, or on private land. Government land or land available with the State Nodal Agency shall be made available to the RE developers as per Clause No. 28 of this Policy.</w:t>
      </w:r>
    </w:p>
    <w:p w:rsidR="00F87B09" w:rsidRDefault="00F87B09" w:rsidP="00F87B09">
      <w:pPr>
        <w:pStyle w:val="ListParagraph"/>
        <w:numPr>
          <w:ilvl w:val="0"/>
          <w:numId w:val="59"/>
        </w:numPr>
        <w:spacing w:line="360" w:lineRule="auto"/>
        <w:ind w:left="1134" w:right="-8" w:hanging="425"/>
        <w:jc w:val="both"/>
        <w:rPr>
          <w:rFonts w:ascii="Arial" w:hAnsi="Arial" w:cs="Arial"/>
          <w:sz w:val="22"/>
          <w:szCs w:val="22"/>
        </w:rPr>
      </w:pPr>
      <w:r w:rsidRPr="00F87B09">
        <w:rPr>
          <w:rFonts w:ascii="Arial" w:hAnsi="Arial" w:cs="Arial"/>
          <w:sz w:val="22"/>
          <w:szCs w:val="22"/>
        </w:rPr>
        <w:t>The Distribution Licensees may procure from solar power projects in accordance with the Clause No. 16 of this Policy.</w:t>
      </w:r>
    </w:p>
    <w:p w:rsidR="00F87B09" w:rsidRPr="00F87B09" w:rsidRDefault="00F87B09" w:rsidP="00F87B09">
      <w:pPr>
        <w:pStyle w:val="ListParagraph"/>
        <w:numPr>
          <w:ilvl w:val="0"/>
          <w:numId w:val="59"/>
        </w:numPr>
        <w:spacing w:line="360" w:lineRule="auto"/>
        <w:ind w:left="1134" w:right="-8" w:hanging="425"/>
        <w:jc w:val="both"/>
        <w:rPr>
          <w:rFonts w:ascii="Arial" w:hAnsi="Arial" w:cs="Arial"/>
          <w:sz w:val="22"/>
          <w:szCs w:val="22"/>
        </w:rPr>
      </w:pPr>
      <w:r w:rsidRPr="00F87B09">
        <w:rPr>
          <w:rFonts w:ascii="Arial" w:hAnsi="Arial" w:cs="Arial"/>
          <w:sz w:val="22"/>
          <w:szCs w:val="22"/>
        </w:rPr>
        <w:t>Wheeling of power for captive use or third party sale shall be allowed on payment of charges as per Clause No.15 and energy settlement will be as per Clause No. 14 of this policy.</w:t>
      </w:r>
    </w:p>
    <w:p w:rsidR="00F87B09" w:rsidRDefault="00F87B09" w:rsidP="00F87B09">
      <w:pPr>
        <w:pStyle w:val="ListParagraph"/>
        <w:spacing w:before="240" w:line="360" w:lineRule="auto"/>
        <w:ind w:left="709" w:right="-8"/>
        <w:jc w:val="both"/>
        <w:rPr>
          <w:rFonts w:ascii="Arial" w:hAnsi="Arial" w:cs="Arial"/>
          <w:sz w:val="22"/>
          <w:szCs w:val="22"/>
        </w:rPr>
      </w:pPr>
      <w:r w:rsidRPr="00F87B09">
        <w:rPr>
          <w:rFonts w:ascii="Arial" w:hAnsi="Arial" w:cs="Arial"/>
          <w:sz w:val="22"/>
          <w:szCs w:val="22"/>
        </w:rPr>
        <w:lastRenderedPageBreak/>
        <w:t>This executive summary outlines the development of a 91 MW DC [70 MW AC] ground mounted Solar PV power plant for captive purpose located in Gujarat (</w:t>
      </w:r>
      <w:proofErr w:type="spellStart"/>
      <w:r w:rsidRPr="00F87B09">
        <w:rPr>
          <w:rFonts w:ascii="Arial" w:hAnsi="Arial" w:cs="Arial"/>
          <w:sz w:val="22"/>
          <w:szCs w:val="22"/>
        </w:rPr>
        <w:t>Mithipaladi</w:t>
      </w:r>
      <w:proofErr w:type="spellEnd"/>
      <w:r w:rsidRPr="00F87B09">
        <w:rPr>
          <w:rFonts w:ascii="Arial" w:hAnsi="Arial" w:cs="Arial"/>
          <w:sz w:val="22"/>
          <w:szCs w:val="22"/>
        </w:rPr>
        <w:t xml:space="preserve">, </w:t>
      </w:r>
      <w:proofErr w:type="spellStart"/>
      <w:r w:rsidRPr="00F87B09">
        <w:rPr>
          <w:rFonts w:ascii="Arial" w:hAnsi="Arial" w:cs="Arial"/>
          <w:sz w:val="22"/>
          <w:szCs w:val="22"/>
        </w:rPr>
        <w:t>Banaskantha</w:t>
      </w:r>
      <w:proofErr w:type="spellEnd"/>
      <w:r w:rsidRPr="00F87B09">
        <w:rPr>
          <w:rFonts w:ascii="Arial" w:hAnsi="Arial" w:cs="Arial"/>
          <w:sz w:val="22"/>
          <w:szCs w:val="22"/>
        </w:rPr>
        <w:t xml:space="preserve"> (51 MW)/ </w:t>
      </w:r>
      <w:proofErr w:type="spellStart"/>
      <w:r w:rsidRPr="00F87B09">
        <w:rPr>
          <w:rFonts w:ascii="Arial" w:hAnsi="Arial" w:cs="Arial"/>
          <w:sz w:val="22"/>
          <w:szCs w:val="22"/>
        </w:rPr>
        <w:t>Runi</w:t>
      </w:r>
      <w:proofErr w:type="spellEnd"/>
      <w:r w:rsidRPr="00F87B09">
        <w:rPr>
          <w:rFonts w:ascii="Arial" w:hAnsi="Arial" w:cs="Arial"/>
          <w:sz w:val="22"/>
          <w:szCs w:val="22"/>
        </w:rPr>
        <w:t xml:space="preserve">, </w:t>
      </w:r>
      <w:proofErr w:type="spellStart"/>
      <w:r w:rsidRPr="00F87B09">
        <w:rPr>
          <w:rFonts w:ascii="Arial" w:hAnsi="Arial" w:cs="Arial"/>
          <w:sz w:val="22"/>
          <w:szCs w:val="22"/>
        </w:rPr>
        <w:t>Banaskantha</w:t>
      </w:r>
      <w:proofErr w:type="spellEnd"/>
      <w:r w:rsidRPr="00F87B09">
        <w:rPr>
          <w:rFonts w:ascii="Arial" w:hAnsi="Arial" w:cs="Arial"/>
          <w:sz w:val="22"/>
          <w:szCs w:val="22"/>
        </w:rPr>
        <w:t xml:space="preserve"> (20 MW) and </w:t>
      </w:r>
      <w:proofErr w:type="spellStart"/>
      <w:r w:rsidRPr="00F87B09">
        <w:rPr>
          <w:rFonts w:ascii="Arial" w:hAnsi="Arial" w:cs="Arial"/>
          <w:sz w:val="22"/>
          <w:szCs w:val="22"/>
        </w:rPr>
        <w:t>Dhekwadi</w:t>
      </w:r>
      <w:proofErr w:type="spellEnd"/>
      <w:r w:rsidRPr="00F87B09">
        <w:rPr>
          <w:rFonts w:ascii="Arial" w:hAnsi="Arial" w:cs="Arial"/>
          <w:sz w:val="22"/>
          <w:szCs w:val="22"/>
        </w:rPr>
        <w:t xml:space="preserve">, </w:t>
      </w:r>
      <w:proofErr w:type="spellStart"/>
      <w:r w:rsidRPr="00F87B09">
        <w:rPr>
          <w:rFonts w:ascii="Arial" w:hAnsi="Arial" w:cs="Arial"/>
          <w:sz w:val="22"/>
          <w:szCs w:val="22"/>
        </w:rPr>
        <w:t>Banaskantha</w:t>
      </w:r>
      <w:proofErr w:type="spellEnd"/>
      <w:r w:rsidRPr="00F87B09">
        <w:rPr>
          <w:rFonts w:ascii="Arial" w:hAnsi="Arial" w:cs="Arial"/>
          <w:sz w:val="22"/>
          <w:szCs w:val="22"/>
        </w:rPr>
        <w:t xml:space="preserve"> (20 MW), Gujarat). The project, initiated by M/s Sai </w:t>
      </w:r>
      <w:proofErr w:type="spellStart"/>
      <w:r w:rsidRPr="00F87B09">
        <w:rPr>
          <w:rFonts w:ascii="Arial" w:hAnsi="Arial" w:cs="Arial"/>
          <w:sz w:val="22"/>
          <w:szCs w:val="22"/>
        </w:rPr>
        <w:t>Bandhan</w:t>
      </w:r>
      <w:proofErr w:type="spellEnd"/>
      <w:r w:rsidRPr="00F87B09">
        <w:rPr>
          <w:rFonts w:ascii="Arial" w:hAnsi="Arial" w:cs="Arial"/>
          <w:sz w:val="22"/>
          <w:szCs w:val="22"/>
        </w:rPr>
        <w:t xml:space="preserve"> </w:t>
      </w:r>
      <w:proofErr w:type="spellStart"/>
      <w:r w:rsidRPr="00F87B09">
        <w:rPr>
          <w:rFonts w:ascii="Arial" w:hAnsi="Arial" w:cs="Arial"/>
          <w:sz w:val="22"/>
          <w:szCs w:val="22"/>
        </w:rPr>
        <w:t>Infinium</w:t>
      </w:r>
      <w:proofErr w:type="spellEnd"/>
      <w:r w:rsidRPr="00F87B09">
        <w:rPr>
          <w:rFonts w:ascii="Arial" w:hAnsi="Arial" w:cs="Arial"/>
          <w:sz w:val="22"/>
          <w:szCs w:val="22"/>
        </w:rPr>
        <w:t xml:space="preserve"> Private Limited, aims to harness solar energy to meet the organization's growing electricity needs sustainably and to optimize the operation cost while taking the existing Rolling mill to full capacity.</w:t>
      </w:r>
    </w:p>
    <w:p w:rsidR="00B0472D" w:rsidRDefault="0013538D" w:rsidP="0013538D">
      <w:pPr>
        <w:pStyle w:val="ListParagraph"/>
        <w:spacing w:before="240" w:line="360" w:lineRule="auto"/>
        <w:ind w:left="709" w:right="-8"/>
        <w:jc w:val="both"/>
        <w:rPr>
          <w:rFonts w:ascii="Arial" w:hAnsi="Arial" w:cs="Arial"/>
          <w:sz w:val="22"/>
          <w:szCs w:val="22"/>
        </w:rPr>
      </w:pPr>
      <w:r w:rsidRPr="0013538D">
        <w:rPr>
          <w:rFonts w:ascii="Arial" w:hAnsi="Arial" w:cs="Arial"/>
          <w:sz w:val="22"/>
          <w:szCs w:val="22"/>
        </w:rPr>
        <w:t xml:space="preserve">As a parent company M/s Sai </w:t>
      </w:r>
      <w:proofErr w:type="spellStart"/>
      <w:r w:rsidRPr="0013538D">
        <w:rPr>
          <w:rFonts w:ascii="Arial" w:hAnsi="Arial" w:cs="Arial"/>
          <w:sz w:val="22"/>
          <w:szCs w:val="22"/>
        </w:rPr>
        <w:t>Bandhan</w:t>
      </w:r>
      <w:proofErr w:type="spellEnd"/>
      <w:r w:rsidRPr="0013538D">
        <w:rPr>
          <w:rFonts w:ascii="Arial" w:hAnsi="Arial" w:cs="Arial"/>
          <w:sz w:val="22"/>
          <w:szCs w:val="22"/>
        </w:rPr>
        <w:t xml:space="preserve"> </w:t>
      </w:r>
      <w:proofErr w:type="spellStart"/>
      <w:r w:rsidRPr="0013538D">
        <w:rPr>
          <w:rFonts w:ascii="Arial" w:hAnsi="Arial" w:cs="Arial"/>
          <w:sz w:val="22"/>
          <w:szCs w:val="22"/>
        </w:rPr>
        <w:t>Infinium</w:t>
      </w:r>
      <w:proofErr w:type="spellEnd"/>
      <w:r w:rsidRPr="0013538D">
        <w:rPr>
          <w:rFonts w:ascii="Arial" w:hAnsi="Arial" w:cs="Arial"/>
          <w:sz w:val="22"/>
          <w:szCs w:val="22"/>
        </w:rPr>
        <w:t xml:space="preserve"> Private Limited has been venturing into shipping and ship-breaking industry since last 15 years. The company has forayed into integration with </w:t>
      </w:r>
      <w:proofErr w:type="spellStart"/>
      <w:r w:rsidRPr="0013538D">
        <w:rPr>
          <w:rFonts w:ascii="Arial" w:hAnsi="Arial" w:cs="Arial"/>
          <w:sz w:val="22"/>
          <w:szCs w:val="22"/>
        </w:rPr>
        <w:t>Bandhan</w:t>
      </w:r>
      <w:proofErr w:type="spellEnd"/>
      <w:r w:rsidRPr="0013538D">
        <w:rPr>
          <w:rFonts w:ascii="Arial" w:hAnsi="Arial" w:cs="Arial"/>
          <w:sz w:val="22"/>
          <w:szCs w:val="22"/>
        </w:rPr>
        <w:t xml:space="preserve"> TMX with the production capacity of 20,000 MT per month.</w:t>
      </w:r>
    </w:p>
    <w:p w:rsidR="008C26BF" w:rsidRPr="008C26BF" w:rsidRDefault="008C26BF" w:rsidP="008C26BF">
      <w:pPr>
        <w:pStyle w:val="ListParagraph"/>
        <w:spacing w:before="240" w:line="360" w:lineRule="auto"/>
        <w:ind w:left="993" w:right="178"/>
        <w:jc w:val="center"/>
        <w:rPr>
          <w:rFonts w:ascii="Arial" w:hAnsi="Arial" w:cs="Arial"/>
          <w:b/>
          <w:sz w:val="22"/>
          <w:szCs w:val="22"/>
          <w:u w:val="single"/>
        </w:rPr>
      </w:pPr>
      <w:r w:rsidRPr="008C26BF">
        <w:rPr>
          <w:rFonts w:ascii="Arial" w:hAnsi="Arial" w:cs="Arial"/>
          <w:b/>
          <w:sz w:val="22"/>
          <w:szCs w:val="22"/>
          <w:u w:val="single"/>
        </w:rPr>
        <w:t>IMAGE OF BANDHAN TMX PLANT</w:t>
      </w:r>
    </w:p>
    <w:p w:rsidR="008C26BF" w:rsidRDefault="008C26BF" w:rsidP="0013538D">
      <w:pPr>
        <w:pStyle w:val="ListParagraph"/>
        <w:spacing w:before="240" w:line="360" w:lineRule="auto"/>
        <w:ind w:left="709" w:right="-8"/>
        <w:jc w:val="both"/>
        <w:rPr>
          <w:rFonts w:ascii="Arial" w:hAnsi="Arial" w:cs="Arial"/>
          <w:sz w:val="22"/>
          <w:szCs w:val="22"/>
        </w:rPr>
      </w:pPr>
      <w:r>
        <w:rPr>
          <w:rFonts w:ascii="Bookman Old Style" w:hAnsi="Bookman Old Style" w:cs="Arial"/>
          <w:noProof/>
          <w:color w:val="002060"/>
          <w:spacing w:val="-4"/>
          <w:lang w:eastAsia="en-IN"/>
        </w:rPr>
        <w:drawing>
          <wp:inline distT="0" distB="0" distL="0" distR="0" wp14:anchorId="1602AF95" wp14:editId="0016B150">
            <wp:extent cx="5743575" cy="2876550"/>
            <wp:effectExtent l="19050" t="19050" r="28575" b="1905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4ACE640.tmp"/>
                    <pic:cNvPicPr/>
                  </pic:nvPicPr>
                  <pic:blipFill>
                    <a:blip r:embed="rId13">
                      <a:extLst>
                        <a:ext uri="{28A0092B-C50C-407E-A947-70E740481C1C}">
                          <a14:useLocalDpi xmlns:a14="http://schemas.microsoft.com/office/drawing/2010/main" val="0"/>
                        </a:ext>
                      </a:extLst>
                    </a:blip>
                    <a:stretch>
                      <a:fillRect/>
                    </a:stretch>
                  </pic:blipFill>
                  <pic:spPr>
                    <a:xfrm>
                      <a:off x="0" y="0"/>
                      <a:ext cx="5743575" cy="2876550"/>
                    </a:xfrm>
                    <a:prstGeom prst="rect">
                      <a:avLst/>
                    </a:prstGeom>
                    <a:ln>
                      <a:solidFill>
                        <a:schemeClr val="tx1"/>
                      </a:solidFill>
                    </a:ln>
                  </pic:spPr>
                </pic:pic>
              </a:graphicData>
            </a:graphic>
          </wp:inline>
        </w:drawing>
      </w:r>
    </w:p>
    <w:p w:rsidR="008C26BF" w:rsidRPr="008C26BF" w:rsidRDefault="0013538D" w:rsidP="008C26BF">
      <w:pPr>
        <w:pStyle w:val="ListParagraph"/>
        <w:spacing w:before="240" w:line="360" w:lineRule="auto"/>
        <w:ind w:left="709" w:right="-8"/>
        <w:jc w:val="both"/>
        <w:rPr>
          <w:rFonts w:ascii="Arial" w:hAnsi="Arial" w:cs="Arial"/>
          <w:sz w:val="22"/>
          <w:szCs w:val="22"/>
        </w:rPr>
      </w:pPr>
      <w:r w:rsidRPr="0013538D">
        <w:rPr>
          <w:rFonts w:ascii="Arial" w:hAnsi="Arial" w:cs="Arial"/>
          <w:sz w:val="22"/>
          <w:szCs w:val="22"/>
        </w:rPr>
        <w:t>The company is having a modern integrated steel manufacturing unit at Bhavnagar – western India, which has the facility of manufacturing of finished steel long product from captive steel semis with adequate refining facility through LRF (Ladle refining furnace) to ensure flawless production of refined steel. This highly sophisticated integrated steel plant facility comprising steel melting shop (SMS) equipped with electric furnace &amp; ladle refining furnace, Continuous Billet Casting unit, Rolling mill with Block mill and German Technology (</w:t>
      </w:r>
      <w:proofErr w:type="spellStart"/>
      <w:r w:rsidRPr="0013538D">
        <w:rPr>
          <w:rFonts w:ascii="Arial" w:hAnsi="Arial" w:cs="Arial"/>
          <w:sz w:val="22"/>
          <w:szCs w:val="22"/>
        </w:rPr>
        <w:t>Thermex</w:t>
      </w:r>
      <w:proofErr w:type="spellEnd"/>
      <w:r w:rsidRPr="0013538D">
        <w:rPr>
          <w:rFonts w:ascii="Arial" w:hAnsi="Arial" w:cs="Arial"/>
          <w:sz w:val="22"/>
          <w:szCs w:val="22"/>
        </w:rPr>
        <w:t>).</w:t>
      </w:r>
      <w:r w:rsidR="008C26BF">
        <w:rPr>
          <w:rFonts w:ascii="Arial" w:hAnsi="Arial" w:cs="Arial"/>
          <w:sz w:val="22"/>
          <w:szCs w:val="22"/>
        </w:rPr>
        <w:t xml:space="preserve"> </w:t>
      </w:r>
      <w:r w:rsidR="008C26BF" w:rsidRPr="008C26BF">
        <w:rPr>
          <w:rFonts w:ascii="Arial" w:hAnsi="Arial" w:cs="Arial"/>
          <w:sz w:val="22"/>
          <w:szCs w:val="22"/>
        </w:rPr>
        <w:t>Brief features of integrated plant are as follows:</w:t>
      </w:r>
    </w:p>
    <w:p w:rsidR="008C26BF" w:rsidRPr="008C26BF" w:rsidRDefault="008C26BF" w:rsidP="008C26BF">
      <w:pPr>
        <w:pStyle w:val="ListParagraph"/>
        <w:numPr>
          <w:ilvl w:val="0"/>
          <w:numId w:val="62"/>
        </w:numPr>
        <w:tabs>
          <w:tab w:val="left" w:pos="360"/>
        </w:tabs>
        <w:spacing w:before="240" w:line="360" w:lineRule="auto"/>
        <w:ind w:left="1134" w:right="-8" w:hanging="425"/>
        <w:jc w:val="both"/>
        <w:rPr>
          <w:rFonts w:ascii="Arial" w:hAnsi="Arial" w:cs="Arial"/>
          <w:sz w:val="22"/>
          <w:szCs w:val="22"/>
        </w:rPr>
      </w:pPr>
      <w:r w:rsidRPr="008C26BF">
        <w:rPr>
          <w:rFonts w:ascii="Arial" w:hAnsi="Arial" w:cs="Arial"/>
          <w:sz w:val="22"/>
          <w:szCs w:val="22"/>
        </w:rPr>
        <w:t>25 Ton X 2 Electric furnace.</w:t>
      </w:r>
    </w:p>
    <w:p w:rsidR="008C26BF" w:rsidRPr="008C26BF" w:rsidRDefault="008C26BF" w:rsidP="008C26BF">
      <w:pPr>
        <w:pStyle w:val="ListParagraph"/>
        <w:numPr>
          <w:ilvl w:val="0"/>
          <w:numId w:val="62"/>
        </w:numPr>
        <w:tabs>
          <w:tab w:val="left" w:pos="360"/>
        </w:tabs>
        <w:spacing w:line="360" w:lineRule="auto"/>
        <w:ind w:left="1134" w:right="-8" w:hanging="425"/>
        <w:jc w:val="both"/>
        <w:rPr>
          <w:rFonts w:ascii="Arial" w:hAnsi="Arial" w:cs="Arial"/>
          <w:sz w:val="22"/>
          <w:szCs w:val="22"/>
        </w:rPr>
      </w:pPr>
      <w:r w:rsidRPr="008C26BF">
        <w:rPr>
          <w:rFonts w:ascii="Arial" w:hAnsi="Arial" w:cs="Arial"/>
          <w:sz w:val="22"/>
          <w:szCs w:val="22"/>
        </w:rPr>
        <w:t>30 Ton X 1 Ladle refining furnace (for liquid steel refining)</w:t>
      </w:r>
    </w:p>
    <w:p w:rsidR="008C26BF" w:rsidRPr="008C26BF" w:rsidRDefault="008C26BF" w:rsidP="008C26BF">
      <w:pPr>
        <w:pStyle w:val="ListParagraph"/>
        <w:numPr>
          <w:ilvl w:val="0"/>
          <w:numId w:val="62"/>
        </w:numPr>
        <w:tabs>
          <w:tab w:val="left" w:pos="360"/>
        </w:tabs>
        <w:spacing w:line="360" w:lineRule="auto"/>
        <w:ind w:left="1134" w:right="-8" w:hanging="425"/>
        <w:jc w:val="both"/>
        <w:rPr>
          <w:rFonts w:ascii="Arial" w:hAnsi="Arial" w:cs="Arial"/>
          <w:sz w:val="22"/>
          <w:szCs w:val="22"/>
        </w:rPr>
      </w:pPr>
      <w:r w:rsidRPr="008C26BF">
        <w:rPr>
          <w:rFonts w:ascii="Arial" w:hAnsi="Arial" w:cs="Arial"/>
          <w:sz w:val="22"/>
          <w:szCs w:val="22"/>
        </w:rPr>
        <w:t>3 stand: 6X11 M radius CCM (with copper mould tube)</w:t>
      </w:r>
    </w:p>
    <w:p w:rsidR="008C26BF" w:rsidRPr="008C26BF" w:rsidRDefault="008C26BF" w:rsidP="008C26BF">
      <w:pPr>
        <w:pStyle w:val="ListParagraph"/>
        <w:numPr>
          <w:ilvl w:val="0"/>
          <w:numId w:val="62"/>
        </w:numPr>
        <w:tabs>
          <w:tab w:val="left" w:pos="360"/>
        </w:tabs>
        <w:spacing w:line="360" w:lineRule="auto"/>
        <w:ind w:left="1134" w:right="-8" w:hanging="425"/>
        <w:jc w:val="both"/>
        <w:rPr>
          <w:rFonts w:ascii="Arial" w:hAnsi="Arial" w:cs="Arial"/>
          <w:sz w:val="22"/>
          <w:szCs w:val="22"/>
        </w:rPr>
      </w:pPr>
      <w:r w:rsidRPr="008C26BF">
        <w:rPr>
          <w:rFonts w:ascii="Arial" w:hAnsi="Arial" w:cs="Arial"/>
          <w:sz w:val="22"/>
          <w:szCs w:val="22"/>
        </w:rPr>
        <w:lastRenderedPageBreak/>
        <w:t>Standalone rolling mill equipped with block mill, only it’s kind of mill in western India after TATA.</w:t>
      </w:r>
    </w:p>
    <w:p w:rsidR="008C26BF" w:rsidRPr="008C26BF" w:rsidRDefault="008C26BF" w:rsidP="008C26BF">
      <w:pPr>
        <w:pStyle w:val="ListParagraph"/>
        <w:numPr>
          <w:ilvl w:val="0"/>
          <w:numId w:val="62"/>
        </w:numPr>
        <w:tabs>
          <w:tab w:val="left" w:pos="360"/>
        </w:tabs>
        <w:spacing w:line="360" w:lineRule="auto"/>
        <w:ind w:left="1134" w:right="-8" w:hanging="425"/>
        <w:jc w:val="both"/>
        <w:rPr>
          <w:rFonts w:ascii="Arial" w:hAnsi="Arial" w:cs="Arial"/>
          <w:sz w:val="22"/>
          <w:szCs w:val="22"/>
        </w:rPr>
      </w:pPr>
      <w:r w:rsidRPr="008C26BF">
        <w:rPr>
          <w:rFonts w:ascii="Arial" w:hAnsi="Arial" w:cs="Arial"/>
          <w:sz w:val="22"/>
          <w:szCs w:val="22"/>
        </w:rPr>
        <w:t>Well-equipped in-house laboratory.</w:t>
      </w:r>
    </w:p>
    <w:p w:rsidR="0013538D" w:rsidRDefault="00E472A9" w:rsidP="0013538D">
      <w:pPr>
        <w:pStyle w:val="ListParagraph"/>
        <w:spacing w:before="240" w:line="360" w:lineRule="auto"/>
        <w:ind w:left="709" w:right="-8"/>
        <w:jc w:val="both"/>
        <w:rPr>
          <w:rFonts w:ascii="Arial" w:hAnsi="Arial" w:cs="Arial"/>
          <w:sz w:val="22"/>
          <w:szCs w:val="22"/>
        </w:rPr>
      </w:pPr>
      <w:r>
        <w:rPr>
          <w:rFonts w:ascii="Arial" w:hAnsi="Arial" w:cs="Arial"/>
          <w:sz w:val="22"/>
          <w:szCs w:val="22"/>
        </w:rPr>
        <w:t xml:space="preserve">As per the data/information provided by the client, </w:t>
      </w:r>
      <w:r w:rsidR="0013538D" w:rsidRPr="0013538D">
        <w:rPr>
          <w:rFonts w:ascii="Arial" w:hAnsi="Arial" w:cs="Arial"/>
          <w:sz w:val="22"/>
          <w:szCs w:val="22"/>
        </w:rPr>
        <w:t>Company manufacture TMX bars and structural steel under the brand name “</w:t>
      </w:r>
      <w:proofErr w:type="spellStart"/>
      <w:r w:rsidR="0013538D" w:rsidRPr="0013538D">
        <w:rPr>
          <w:rFonts w:ascii="Arial" w:hAnsi="Arial" w:cs="Arial"/>
          <w:sz w:val="22"/>
          <w:szCs w:val="22"/>
        </w:rPr>
        <w:t>Bandhan</w:t>
      </w:r>
      <w:proofErr w:type="spellEnd"/>
      <w:r w:rsidR="0013538D" w:rsidRPr="0013538D">
        <w:rPr>
          <w:rFonts w:ascii="Arial" w:hAnsi="Arial" w:cs="Arial"/>
          <w:sz w:val="22"/>
          <w:szCs w:val="22"/>
        </w:rPr>
        <w:t xml:space="preserve"> TMX” through hot charging rolling mill with latest </w:t>
      </w:r>
      <w:proofErr w:type="spellStart"/>
      <w:r w:rsidR="0013538D" w:rsidRPr="0013538D">
        <w:rPr>
          <w:rFonts w:ascii="Arial" w:hAnsi="Arial" w:cs="Arial"/>
          <w:sz w:val="22"/>
          <w:szCs w:val="22"/>
        </w:rPr>
        <w:t>Tempcore</w:t>
      </w:r>
      <w:proofErr w:type="spellEnd"/>
      <w:r w:rsidR="0013538D" w:rsidRPr="0013538D">
        <w:rPr>
          <w:rFonts w:ascii="Arial" w:hAnsi="Arial" w:cs="Arial"/>
          <w:sz w:val="22"/>
          <w:szCs w:val="22"/>
        </w:rPr>
        <w:t xml:space="preserve"> quenching technology under licensing of CRM, Belgium’s </w:t>
      </w:r>
      <w:proofErr w:type="spellStart"/>
      <w:r w:rsidR="0013538D" w:rsidRPr="0013538D">
        <w:rPr>
          <w:rFonts w:ascii="Arial" w:hAnsi="Arial" w:cs="Arial"/>
          <w:sz w:val="22"/>
          <w:szCs w:val="22"/>
        </w:rPr>
        <w:t>Tempcore</w:t>
      </w:r>
      <w:proofErr w:type="spellEnd"/>
      <w:r w:rsidR="0013538D" w:rsidRPr="0013538D">
        <w:rPr>
          <w:rFonts w:ascii="Arial" w:hAnsi="Arial" w:cs="Arial"/>
          <w:sz w:val="22"/>
          <w:szCs w:val="22"/>
        </w:rPr>
        <w:t xml:space="preserve"> cooling technology. Company produces their Captive raw material (Billet) from sponge iron by using this technology for manufacturing of TMX bars. Company manufactures as well as deal in the following items on regular basis:</w:t>
      </w:r>
    </w:p>
    <w:p w:rsidR="0013538D" w:rsidRDefault="0013538D" w:rsidP="0013538D">
      <w:pPr>
        <w:pStyle w:val="ListParagraph"/>
        <w:numPr>
          <w:ilvl w:val="0"/>
          <w:numId w:val="60"/>
        </w:numPr>
        <w:spacing w:before="240" w:line="360" w:lineRule="auto"/>
        <w:ind w:left="1134" w:right="-8" w:hanging="425"/>
        <w:jc w:val="both"/>
        <w:rPr>
          <w:rFonts w:ascii="Arial" w:hAnsi="Arial" w:cs="Arial"/>
          <w:sz w:val="22"/>
          <w:szCs w:val="22"/>
        </w:rPr>
      </w:pPr>
      <w:proofErr w:type="spellStart"/>
      <w:r w:rsidRPr="0013538D">
        <w:rPr>
          <w:rFonts w:ascii="Arial" w:hAnsi="Arial" w:cs="Arial"/>
          <w:sz w:val="22"/>
          <w:szCs w:val="22"/>
        </w:rPr>
        <w:t>Thermo</w:t>
      </w:r>
      <w:proofErr w:type="spellEnd"/>
      <w:r w:rsidRPr="0013538D">
        <w:rPr>
          <w:rFonts w:ascii="Arial" w:hAnsi="Arial" w:cs="Arial"/>
          <w:sz w:val="22"/>
          <w:szCs w:val="22"/>
        </w:rPr>
        <w:t xml:space="preserve"> Mechanical Treated (TMX) Bars: Fe 500 D, Fe 550, Fe 550 D, Fe 615 – 8mm to 32 mm</w:t>
      </w:r>
      <w:r>
        <w:rPr>
          <w:rFonts w:ascii="Arial" w:hAnsi="Arial" w:cs="Arial"/>
          <w:sz w:val="22"/>
          <w:szCs w:val="22"/>
        </w:rPr>
        <w:t>.</w:t>
      </w:r>
    </w:p>
    <w:p w:rsidR="0013538D" w:rsidRDefault="0013538D" w:rsidP="0013538D">
      <w:pPr>
        <w:pStyle w:val="ListParagraph"/>
        <w:numPr>
          <w:ilvl w:val="0"/>
          <w:numId w:val="60"/>
        </w:numPr>
        <w:spacing w:line="360" w:lineRule="auto"/>
        <w:ind w:left="1134" w:right="-8" w:hanging="425"/>
        <w:jc w:val="both"/>
        <w:rPr>
          <w:rFonts w:ascii="Arial" w:hAnsi="Arial" w:cs="Arial"/>
          <w:sz w:val="22"/>
          <w:szCs w:val="22"/>
        </w:rPr>
      </w:pPr>
      <w:r w:rsidRPr="0013538D">
        <w:rPr>
          <w:rFonts w:ascii="Arial" w:hAnsi="Arial" w:cs="Arial"/>
          <w:sz w:val="22"/>
          <w:szCs w:val="22"/>
        </w:rPr>
        <w:t>M.s Billet.</w:t>
      </w:r>
    </w:p>
    <w:p w:rsidR="008C26BF" w:rsidRPr="000E0488" w:rsidRDefault="008C26BF" w:rsidP="008C26BF">
      <w:pPr>
        <w:pStyle w:val="ListParagraph"/>
        <w:spacing w:line="360" w:lineRule="auto"/>
        <w:ind w:left="993" w:right="178"/>
        <w:jc w:val="center"/>
        <w:rPr>
          <w:b/>
          <w:color w:val="002060"/>
          <w:spacing w:val="-4"/>
          <w:u w:val="single"/>
        </w:rPr>
      </w:pPr>
      <w:r w:rsidRPr="008C26BF">
        <w:rPr>
          <w:rFonts w:ascii="Arial" w:hAnsi="Arial" w:cs="Arial"/>
          <w:b/>
          <w:sz w:val="22"/>
          <w:szCs w:val="22"/>
          <w:u w:val="single"/>
        </w:rPr>
        <w:t>BANDHAN TMX BLOCK MILL</w:t>
      </w:r>
    </w:p>
    <w:p w:rsidR="008C26BF" w:rsidRDefault="008C26BF" w:rsidP="00B168E3">
      <w:pPr>
        <w:pStyle w:val="ListParagraph"/>
        <w:spacing w:before="240" w:after="240" w:line="360" w:lineRule="auto"/>
        <w:ind w:left="709" w:right="-8"/>
        <w:jc w:val="both"/>
        <w:rPr>
          <w:rFonts w:ascii="Arial" w:hAnsi="Arial" w:cs="Arial"/>
          <w:sz w:val="22"/>
          <w:szCs w:val="22"/>
        </w:rPr>
      </w:pPr>
      <w:r>
        <w:rPr>
          <w:rFonts w:ascii="Bookman Old Style" w:hAnsi="Bookman Old Style" w:cs="Arial"/>
          <w:noProof/>
          <w:color w:val="002060"/>
          <w:spacing w:val="-4"/>
          <w:lang w:eastAsia="en-IN"/>
        </w:rPr>
        <w:drawing>
          <wp:inline distT="0" distB="0" distL="0" distR="0" wp14:anchorId="623A877A" wp14:editId="7A6C3732">
            <wp:extent cx="5743575" cy="2438400"/>
            <wp:effectExtent l="19050" t="19050" r="28575" b="1905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4AC58CC.tmp"/>
                    <pic:cNvPicPr/>
                  </pic:nvPicPr>
                  <pic:blipFill>
                    <a:blip r:embed="rId14">
                      <a:extLst>
                        <a:ext uri="{28A0092B-C50C-407E-A947-70E740481C1C}">
                          <a14:useLocalDpi xmlns:a14="http://schemas.microsoft.com/office/drawing/2010/main" val="0"/>
                        </a:ext>
                      </a:extLst>
                    </a:blip>
                    <a:stretch>
                      <a:fillRect/>
                    </a:stretch>
                  </pic:blipFill>
                  <pic:spPr>
                    <a:xfrm>
                      <a:off x="0" y="0"/>
                      <a:ext cx="5743575" cy="2438400"/>
                    </a:xfrm>
                    <a:prstGeom prst="rect">
                      <a:avLst/>
                    </a:prstGeom>
                    <a:ln>
                      <a:solidFill>
                        <a:schemeClr val="tx1"/>
                      </a:solidFill>
                    </a:ln>
                  </pic:spPr>
                </pic:pic>
              </a:graphicData>
            </a:graphic>
          </wp:inline>
        </w:drawing>
      </w:r>
    </w:p>
    <w:p w:rsidR="00B168E3" w:rsidRPr="00B168E3" w:rsidRDefault="00B168E3" w:rsidP="00E472A9">
      <w:pPr>
        <w:pStyle w:val="ListParagraph"/>
        <w:spacing w:before="240" w:after="240" w:line="360" w:lineRule="auto"/>
        <w:ind w:left="709" w:right="-8"/>
        <w:jc w:val="both"/>
        <w:rPr>
          <w:rFonts w:ascii="Arial" w:hAnsi="Arial" w:cs="Arial"/>
          <w:sz w:val="22"/>
          <w:szCs w:val="22"/>
        </w:rPr>
      </w:pPr>
      <w:r w:rsidRPr="00B168E3">
        <w:rPr>
          <w:rFonts w:ascii="Arial" w:hAnsi="Arial" w:cs="Arial"/>
          <w:sz w:val="22"/>
          <w:szCs w:val="22"/>
        </w:rPr>
        <w:t>Historical financial position of the company is shown in the below table as on 31</w:t>
      </w:r>
      <w:r w:rsidRPr="007745C3">
        <w:rPr>
          <w:rFonts w:ascii="Arial" w:hAnsi="Arial" w:cs="Arial"/>
          <w:sz w:val="22"/>
          <w:szCs w:val="22"/>
          <w:vertAlign w:val="superscript"/>
        </w:rPr>
        <w:t>st</w:t>
      </w:r>
      <w:r w:rsidR="007745C3">
        <w:rPr>
          <w:rFonts w:ascii="Arial" w:hAnsi="Arial" w:cs="Arial"/>
          <w:sz w:val="22"/>
          <w:szCs w:val="22"/>
        </w:rPr>
        <w:t xml:space="preserve"> </w:t>
      </w:r>
      <w:r w:rsidRPr="00B168E3">
        <w:rPr>
          <w:rFonts w:ascii="Arial" w:hAnsi="Arial" w:cs="Arial"/>
          <w:sz w:val="22"/>
          <w:szCs w:val="22"/>
        </w:rPr>
        <w:t>March 2023</w:t>
      </w:r>
      <w:r w:rsidR="007745C3">
        <w:rPr>
          <w:rFonts w:ascii="Arial" w:hAnsi="Arial" w:cs="Arial"/>
          <w:sz w:val="22"/>
          <w:szCs w:val="22"/>
        </w:rPr>
        <w:t xml:space="preserve"> &amp; 31</w:t>
      </w:r>
      <w:r w:rsidR="007745C3" w:rsidRPr="007745C3">
        <w:rPr>
          <w:rFonts w:ascii="Arial" w:hAnsi="Arial" w:cs="Arial"/>
          <w:sz w:val="22"/>
          <w:szCs w:val="22"/>
          <w:vertAlign w:val="superscript"/>
        </w:rPr>
        <w:t>st</w:t>
      </w:r>
      <w:r w:rsidR="007745C3">
        <w:rPr>
          <w:rFonts w:ascii="Arial" w:hAnsi="Arial" w:cs="Arial"/>
          <w:sz w:val="22"/>
          <w:szCs w:val="22"/>
        </w:rPr>
        <w:t xml:space="preserve"> March 2022</w:t>
      </w:r>
      <w:r w:rsidRPr="00B168E3">
        <w:rPr>
          <w:rFonts w:ascii="Arial" w:hAnsi="Arial" w:cs="Arial"/>
          <w:sz w:val="22"/>
          <w:szCs w:val="22"/>
        </w:rPr>
        <w:t>:</w:t>
      </w:r>
    </w:p>
    <w:tbl>
      <w:tblPr>
        <w:tblStyle w:val="TableGrid"/>
        <w:tblW w:w="9072" w:type="dxa"/>
        <w:tblInd w:w="817" w:type="dxa"/>
        <w:tblLook w:val="04A0" w:firstRow="1" w:lastRow="0" w:firstColumn="1" w:lastColumn="0" w:noHBand="0" w:noVBand="1"/>
      </w:tblPr>
      <w:tblGrid>
        <w:gridCol w:w="2552"/>
        <w:gridCol w:w="3260"/>
        <w:gridCol w:w="3260"/>
      </w:tblGrid>
      <w:tr w:rsidR="00B168E3" w:rsidRPr="00B168E3" w:rsidTr="00B168E3">
        <w:tc>
          <w:tcPr>
            <w:tcW w:w="2552" w:type="dxa"/>
            <w:shd w:val="clear" w:color="auto" w:fill="002060"/>
          </w:tcPr>
          <w:p w:rsidR="00B168E3" w:rsidRPr="00B168E3" w:rsidRDefault="00B168E3" w:rsidP="00B168E3">
            <w:pPr>
              <w:pStyle w:val="ListParagraph"/>
              <w:spacing w:line="276" w:lineRule="auto"/>
              <w:ind w:left="0" w:right="178"/>
              <w:jc w:val="both"/>
              <w:rPr>
                <w:rFonts w:ascii="Calibri" w:hAnsi="Calibri" w:cs="Calibri"/>
                <w:b/>
                <w:color w:val="FFFFFF" w:themeColor="background1"/>
                <w:spacing w:val="-4"/>
                <w:sz w:val="22"/>
                <w:szCs w:val="22"/>
              </w:rPr>
            </w:pPr>
            <w:r w:rsidRPr="00B168E3">
              <w:rPr>
                <w:rFonts w:ascii="Calibri" w:hAnsi="Calibri" w:cs="Calibri"/>
                <w:b/>
                <w:color w:val="FFFFFF" w:themeColor="background1"/>
                <w:spacing w:val="-4"/>
                <w:sz w:val="22"/>
                <w:szCs w:val="22"/>
              </w:rPr>
              <w:t>Particular</w:t>
            </w:r>
          </w:p>
        </w:tc>
        <w:tc>
          <w:tcPr>
            <w:tcW w:w="3260" w:type="dxa"/>
            <w:shd w:val="clear" w:color="auto" w:fill="002060"/>
          </w:tcPr>
          <w:p w:rsidR="00B168E3" w:rsidRPr="00B168E3" w:rsidRDefault="00B168E3" w:rsidP="00B168E3">
            <w:pPr>
              <w:pStyle w:val="ListParagraph"/>
              <w:spacing w:line="276" w:lineRule="auto"/>
              <w:ind w:left="0" w:right="178"/>
              <w:jc w:val="center"/>
              <w:rPr>
                <w:rFonts w:ascii="Calibri" w:hAnsi="Calibri" w:cs="Calibri"/>
                <w:b/>
                <w:color w:val="FFFFFF" w:themeColor="background1"/>
                <w:spacing w:val="-4"/>
                <w:sz w:val="22"/>
                <w:szCs w:val="22"/>
              </w:rPr>
            </w:pPr>
            <w:r w:rsidRPr="00B168E3">
              <w:rPr>
                <w:rFonts w:ascii="Calibri" w:hAnsi="Calibri" w:cs="Calibri"/>
                <w:b/>
                <w:color w:val="FFFFFF" w:themeColor="background1"/>
                <w:spacing w:val="-4"/>
                <w:sz w:val="22"/>
                <w:szCs w:val="22"/>
              </w:rPr>
              <w:t>As on 31</w:t>
            </w:r>
            <w:r w:rsidRPr="00B168E3">
              <w:rPr>
                <w:rFonts w:ascii="Calibri" w:hAnsi="Calibri" w:cs="Calibri"/>
                <w:b/>
                <w:color w:val="FFFFFF" w:themeColor="background1"/>
                <w:spacing w:val="-4"/>
                <w:sz w:val="22"/>
                <w:szCs w:val="22"/>
                <w:vertAlign w:val="superscript"/>
              </w:rPr>
              <w:t>st</w:t>
            </w:r>
            <w:r w:rsidRPr="00B168E3">
              <w:rPr>
                <w:rFonts w:ascii="Calibri" w:hAnsi="Calibri" w:cs="Calibri"/>
                <w:b/>
                <w:color w:val="FFFFFF" w:themeColor="background1"/>
                <w:spacing w:val="-4"/>
                <w:sz w:val="22"/>
                <w:szCs w:val="22"/>
              </w:rPr>
              <w:t xml:space="preserve"> March 2023 </w:t>
            </w:r>
          </w:p>
          <w:p w:rsidR="00B168E3" w:rsidRPr="00B168E3" w:rsidRDefault="00B168E3" w:rsidP="00B168E3">
            <w:pPr>
              <w:pStyle w:val="ListParagraph"/>
              <w:spacing w:line="276" w:lineRule="auto"/>
              <w:ind w:left="0" w:right="178"/>
              <w:jc w:val="center"/>
              <w:rPr>
                <w:rFonts w:ascii="Calibri" w:hAnsi="Calibri" w:cs="Calibri"/>
                <w:b/>
                <w:color w:val="FFFFFF" w:themeColor="background1"/>
                <w:spacing w:val="-4"/>
                <w:sz w:val="22"/>
                <w:szCs w:val="22"/>
              </w:rPr>
            </w:pPr>
            <w:r w:rsidRPr="00B168E3">
              <w:rPr>
                <w:rFonts w:ascii="Calibri" w:hAnsi="Calibri" w:cs="Calibri"/>
                <w:b/>
                <w:color w:val="FFFFFF" w:themeColor="background1"/>
                <w:spacing w:val="-4"/>
                <w:sz w:val="22"/>
                <w:szCs w:val="22"/>
              </w:rPr>
              <w:t>(Lakhs)</w:t>
            </w:r>
          </w:p>
        </w:tc>
        <w:tc>
          <w:tcPr>
            <w:tcW w:w="3260" w:type="dxa"/>
            <w:shd w:val="clear" w:color="auto" w:fill="002060"/>
          </w:tcPr>
          <w:p w:rsidR="00B168E3" w:rsidRPr="00B168E3" w:rsidRDefault="00B168E3" w:rsidP="00B168E3">
            <w:pPr>
              <w:pStyle w:val="ListParagraph"/>
              <w:spacing w:line="276" w:lineRule="auto"/>
              <w:ind w:left="0" w:right="178"/>
              <w:jc w:val="center"/>
              <w:rPr>
                <w:rFonts w:ascii="Calibri" w:hAnsi="Calibri" w:cs="Calibri"/>
                <w:b/>
                <w:color w:val="FFFFFF" w:themeColor="background1"/>
                <w:spacing w:val="-4"/>
                <w:sz w:val="22"/>
                <w:szCs w:val="22"/>
              </w:rPr>
            </w:pPr>
            <w:r w:rsidRPr="00B168E3">
              <w:rPr>
                <w:rFonts w:ascii="Calibri" w:hAnsi="Calibri" w:cs="Calibri"/>
                <w:b/>
                <w:color w:val="FFFFFF" w:themeColor="background1"/>
                <w:spacing w:val="-4"/>
                <w:sz w:val="22"/>
                <w:szCs w:val="22"/>
              </w:rPr>
              <w:t>As on 31</w:t>
            </w:r>
            <w:r w:rsidRPr="00B168E3">
              <w:rPr>
                <w:rFonts w:ascii="Calibri" w:hAnsi="Calibri" w:cs="Calibri"/>
                <w:b/>
                <w:color w:val="FFFFFF" w:themeColor="background1"/>
                <w:spacing w:val="-4"/>
                <w:sz w:val="22"/>
                <w:szCs w:val="22"/>
                <w:vertAlign w:val="superscript"/>
              </w:rPr>
              <w:t>st</w:t>
            </w:r>
            <w:r w:rsidRPr="00B168E3">
              <w:rPr>
                <w:rFonts w:ascii="Calibri" w:hAnsi="Calibri" w:cs="Calibri"/>
                <w:b/>
                <w:color w:val="FFFFFF" w:themeColor="background1"/>
                <w:spacing w:val="-4"/>
                <w:sz w:val="22"/>
                <w:szCs w:val="22"/>
              </w:rPr>
              <w:t xml:space="preserve"> March 2022</w:t>
            </w:r>
          </w:p>
          <w:p w:rsidR="00B168E3" w:rsidRPr="00B168E3" w:rsidRDefault="00B168E3" w:rsidP="00B168E3">
            <w:pPr>
              <w:pStyle w:val="ListParagraph"/>
              <w:spacing w:line="276" w:lineRule="auto"/>
              <w:ind w:left="0" w:right="178"/>
              <w:jc w:val="center"/>
              <w:rPr>
                <w:rFonts w:ascii="Calibri" w:hAnsi="Calibri" w:cs="Calibri"/>
                <w:b/>
                <w:color w:val="FFFFFF" w:themeColor="background1"/>
                <w:spacing w:val="-4"/>
                <w:sz w:val="22"/>
                <w:szCs w:val="22"/>
              </w:rPr>
            </w:pPr>
            <w:r w:rsidRPr="00B168E3">
              <w:rPr>
                <w:rFonts w:ascii="Calibri" w:hAnsi="Calibri" w:cs="Calibri"/>
                <w:b/>
                <w:color w:val="FFFFFF" w:themeColor="background1"/>
                <w:spacing w:val="-4"/>
                <w:sz w:val="22"/>
                <w:szCs w:val="22"/>
              </w:rPr>
              <w:t>(Lakhs)</w:t>
            </w:r>
          </w:p>
        </w:tc>
      </w:tr>
      <w:tr w:rsidR="00B168E3" w:rsidRPr="00B168E3" w:rsidTr="00B168E3">
        <w:tc>
          <w:tcPr>
            <w:tcW w:w="2552" w:type="dxa"/>
          </w:tcPr>
          <w:p w:rsidR="00B168E3" w:rsidRPr="00B168E3" w:rsidRDefault="00B168E3" w:rsidP="00B168E3">
            <w:pPr>
              <w:pStyle w:val="ListParagraph"/>
              <w:tabs>
                <w:tab w:val="left" w:pos="983"/>
              </w:tabs>
              <w:spacing w:line="276" w:lineRule="auto"/>
              <w:ind w:left="0" w:right="178"/>
              <w:jc w:val="both"/>
              <w:rPr>
                <w:rFonts w:ascii="Calibri" w:hAnsi="Calibri" w:cs="Calibri"/>
                <w:spacing w:val="-4"/>
                <w:sz w:val="22"/>
                <w:szCs w:val="22"/>
              </w:rPr>
            </w:pPr>
            <w:r w:rsidRPr="00B168E3">
              <w:rPr>
                <w:rFonts w:ascii="Calibri" w:hAnsi="Calibri" w:cs="Calibri"/>
                <w:spacing w:val="-4"/>
                <w:sz w:val="22"/>
                <w:szCs w:val="22"/>
              </w:rPr>
              <w:t>Total Assets</w:t>
            </w:r>
          </w:p>
        </w:tc>
        <w:tc>
          <w:tcPr>
            <w:tcW w:w="3260" w:type="dxa"/>
          </w:tcPr>
          <w:p w:rsidR="00B168E3" w:rsidRPr="00B168E3" w:rsidRDefault="00B168E3" w:rsidP="00B168E3">
            <w:pPr>
              <w:pStyle w:val="ListParagraph"/>
              <w:tabs>
                <w:tab w:val="left" w:pos="983"/>
              </w:tabs>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19,595.46</w:t>
            </w:r>
          </w:p>
        </w:tc>
        <w:tc>
          <w:tcPr>
            <w:tcW w:w="3260" w:type="dxa"/>
          </w:tcPr>
          <w:p w:rsidR="00B168E3" w:rsidRPr="00B168E3" w:rsidRDefault="00B168E3" w:rsidP="00B168E3">
            <w:pPr>
              <w:pStyle w:val="ListParagraph"/>
              <w:tabs>
                <w:tab w:val="left" w:pos="983"/>
              </w:tabs>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18,746.10</w:t>
            </w:r>
          </w:p>
        </w:tc>
      </w:tr>
      <w:tr w:rsidR="00B168E3" w:rsidRPr="00B168E3" w:rsidTr="00B168E3">
        <w:tc>
          <w:tcPr>
            <w:tcW w:w="2552" w:type="dxa"/>
          </w:tcPr>
          <w:p w:rsidR="00B168E3" w:rsidRPr="00B168E3" w:rsidRDefault="00B168E3" w:rsidP="00B168E3">
            <w:pPr>
              <w:pStyle w:val="ListParagraph"/>
              <w:tabs>
                <w:tab w:val="left" w:pos="983"/>
              </w:tabs>
              <w:spacing w:line="276" w:lineRule="auto"/>
              <w:ind w:left="0" w:right="178"/>
              <w:jc w:val="both"/>
              <w:rPr>
                <w:rFonts w:ascii="Calibri" w:hAnsi="Calibri" w:cs="Calibri"/>
                <w:spacing w:val="-4"/>
                <w:sz w:val="22"/>
                <w:szCs w:val="22"/>
              </w:rPr>
            </w:pPr>
            <w:r w:rsidRPr="00B168E3">
              <w:rPr>
                <w:rFonts w:ascii="Calibri" w:hAnsi="Calibri" w:cs="Calibri"/>
                <w:spacing w:val="-4"/>
                <w:sz w:val="22"/>
                <w:szCs w:val="22"/>
              </w:rPr>
              <w:t>Long term borrowings</w:t>
            </w:r>
          </w:p>
        </w:tc>
        <w:tc>
          <w:tcPr>
            <w:tcW w:w="3260" w:type="dxa"/>
          </w:tcPr>
          <w:p w:rsidR="00B168E3" w:rsidRPr="00B168E3" w:rsidRDefault="00B168E3" w:rsidP="00B168E3">
            <w:pPr>
              <w:pStyle w:val="ListParagraph"/>
              <w:tabs>
                <w:tab w:val="left" w:pos="983"/>
              </w:tabs>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4741.67</w:t>
            </w:r>
          </w:p>
        </w:tc>
        <w:tc>
          <w:tcPr>
            <w:tcW w:w="3260" w:type="dxa"/>
          </w:tcPr>
          <w:p w:rsidR="00B168E3" w:rsidRPr="00B168E3" w:rsidRDefault="00B168E3" w:rsidP="00B168E3">
            <w:pPr>
              <w:pStyle w:val="ListParagraph"/>
              <w:tabs>
                <w:tab w:val="left" w:pos="983"/>
              </w:tabs>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2257.94</w:t>
            </w:r>
          </w:p>
        </w:tc>
      </w:tr>
      <w:tr w:rsidR="00B168E3" w:rsidRPr="00B168E3" w:rsidTr="00B168E3">
        <w:tc>
          <w:tcPr>
            <w:tcW w:w="2552" w:type="dxa"/>
          </w:tcPr>
          <w:p w:rsidR="00B168E3" w:rsidRPr="00B168E3" w:rsidRDefault="00B168E3" w:rsidP="00B168E3">
            <w:pPr>
              <w:pStyle w:val="ListParagraph"/>
              <w:tabs>
                <w:tab w:val="left" w:pos="983"/>
              </w:tabs>
              <w:spacing w:line="276" w:lineRule="auto"/>
              <w:ind w:left="0" w:right="178"/>
              <w:jc w:val="both"/>
              <w:rPr>
                <w:rFonts w:ascii="Calibri" w:hAnsi="Calibri" w:cs="Calibri"/>
                <w:spacing w:val="-4"/>
                <w:sz w:val="22"/>
                <w:szCs w:val="22"/>
              </w:rPr>
            </w:pPr>
            <w:r w:rsidRPr="00B168E3">
              <w:rPr>
                <w:rFonts w:ascii="Calibri" w:hAnsi="Calibri" w:cs="Calibri"/>
                <w:spacing w:val="-4"/>
                <w:sz w:val="22"/>
                <w:szCs w:val="22"/>
              </w:rPr>
              <w:t>Short term borrowings</w:t>
            </w:r>
          </w:p>
        </w:tc>
        <w:tc>
          <w:tcPr>
            <w:tcW w:w="3260" w:type="dxa"/>
          </w:tcPr>
          <w:p w:rsidR="00B168E3" w:rsidRPr="00B168E3" w:rsidRDefault="00B168E3" w:rsidP="00B168E3">
            <w:pPr>
              <w:pStyle w:val="ListParagraph"/>
              <w:tabs>
                <w:tab w:val="left" w:pos="983"/>
              </w:tabs>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3493.09</w:t>
            </w:r>
          </w:p>
        </w:tc>
        <w:tc>
          <w:tcPr>
            <w:tcW w:w="3260" w:type="dxa"/>
          </w:tcPr>
          <w:p w:rsidR="00B168E3" w:rsidRPr="00B168E3" w:rsidRDefault="00B168E3" w:rsidP="00B168E3">
            <w:pPr>
              <w:pStyle w:val="ListParagraph"/>
              <w:tabs>
                <w:tab w:val="left" w:pos="983"/>
              </w:tabs>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9061.62</w:t>
            </w:r>
          </w:p>
        </w:tc>
      </w:tr>
      <w:tr w:rsidR="00B168E3" w:rsidRPr="00B168E3" w:rsidTr="00B168E3">
        <w:tc>
          <w:tcPr>
            <w:tcW w:w="2552" w:type="dxa"/>
          </w:tcPr>
          <w:p w:rsidR="00B168E3" w:rsidRPr="00B168E3" w:rsidRDefault="00B168E3" w:rsidP="00B168E3">
            <w:pPr>
              <w:pStyle w:val="ListParagraph"/>
              <w:tabs>
                <w:tab w:val="left" w:pos="983"/>
              </w:tabs>
              <w:spacing w:line="276" w:lineRule="auto"/>
              <w:ind w:left="0" w:right="178"/>
              <w:jc w:val="both"/>
              <w:rPr>
                <w:rFonts w:ascii="Calibri" w:hAnsi="Calibri" w:cs="Calibri"/>
                <w:spacing w:val="-4"/>
                <w:sz w:val="22"/>
                <w:szCs w:val="22"/>
              </w:rPr>
            </w:pPr>
            <w:r w:rsidRPr="00B168E3">
              <w:rPr>
                <w:rFonts w:ascii="Calibri" w:hAnsi="Calibri" w:cs="Calibri"/>
                <w:spacing w:val="-4"/>
                <w:sz w:val="22"/>
                <w:szCs w:val="22"/>
              </w:rPr>
              <w:t>Turnover</w:t>
            </w:r>
          </w:p>
        </w:tc>
        <w:tc>
          <w:tcPr>
            <w:tcW w:w="3260" w:type="dxa"/>
          </w:tcPr>
          <w:p w:rsidR="00B168E3" w:rsidRPr="00B168E3" w:rsidRDefault="00B168E3" w:rsidP="00B168E3">
            <w:pPr>
              <w:pStyle w:val="ListParagraph"/>
              <w:tabs>
                <w:tab w:val="left" w:pos="983"/>
              </w:tabs>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51,010.50</w:t>
            </w:r>
          </w:p>
        </w:tc>
        <w:tc>
          <w:tcPr>
            <w:tcW w:w="3260" w:type="dxa"/>
          </w:tcPr>
          <w:p w:rsidR="00B168E3" w:rsidRPr="00B168E3" w:rsidRDefault="00B168E3" w:rsidP="00B168E3">
            <w:pPr>
              <w:pStyle w:val="ListParagraph"/>
              <w:tabs>
                <w:tab w:val="left" w:pos="983"/>
              </w:tabs>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14,940.98</w:t>
            </w:r>
          </w:p>
        </w:tc>
      </w:tr>
      <w:tr w:rsidR="00B168E3" w:rsidRPr="00B168E3" w:rsidTr="00B168E3">
        <w:tc>
          <w:tcPr>
            <w:tcW w:w="2552" w:type="dxa"/>
          </w:tcPr>
          <w:p w:rsidR="00B168E3" w:rsidRPr="00B168E3" w:rsidRDefault="00B168E3" w:rsidP="00B168E3">
            <w:pPr>
              <w:pStyle w:val="ListParagraph"/>
              <w:tabs>
                <w:tab w:val="left" w:pos="983"/>
              </w:tabs>
              <w:spacing w:line="276" w:lineRule="auto"/>
              <w:ind w:left="0" w:right="178"/>
              <w:jc w:val="both"/>
              <w:rPr>
                <w:rFonts w:ascii="Calibri" w:hAnsi="Calibri" w:cs="Calibri"/>
                <w:spacing w:val="-4"/>
                <w:sz w:val="22"/>
                <w:szCs w:val="22"/>
              </w:rPr>
            </w:pPr>
            <w:r w:rsidRPr="00B168E3">
              <w:rPr>
                <w:rFonts w:ascii="Calibri" w:hAnsi="Calibri" w:cs="Calibri"/>
                <w:spacing w:val="-4"/>
                <w:sz w:val="22"/>
                <w:szCs w:val="22"/>
              </w:rPr>
              <w:t>PAT</w:t>
            </w:r>
          </w:p>
        </w:tc>
        <w:tc>
          <w:tcPr>
            <w:tcW w:w="3260" w:type="dxa"/>
          </w:tcPr>
          <w:p w:rsidR="00B168E3" w:rsidRPr="00B168E3" w:rsidRDefault="00B168E3" w:rsidP="00B168E3">
            <w:pPr>
              <w:pStyle w:val="ListParagraph"/>
              <w:tabs>
                <w:tab w:val="left" w:pos="983"/>
              </w:tabs>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83.58</w:t>
            </w:r>
          </w:p>
        </w:tc>
        <w:tc>
          <w:tcPr>
            <w:tcW w:w="3260" w:type="dxa"/>
          </w:tcPr>
          <w:p w:rsidR="00B168E3" w:rsidRPr="00B168E3" w:rsidRDefault="00B168E3" w:rsidP="00B168E3">
            <w:pPr>
              <w:pStyle w:val="ListParagraph"/>
              <w:tabs>
                <w:tab w:val="left" w:pos="983"/>
              </w:tabs>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233.17</w:t>
            </w:r>
          </w:p>
        </w:tc>
      </w:tr>
      <w:tr w:rsidR="00B168E3" w:rsidRPr="00B168E3" w:rsidTr="00B168E3">
        <w:tc>
          <w:tcPr>
            <w:tcW w:w="2552" w:type="dxa"/>
          </w:tcPr>
          <w:p w:rsidR="00B168E3" w:rsidRPr="00B168E3" w:rsidRDefault="00B168E3" w:rsidP="00B168E3">
            <w:pPr>
              <w:pStyle w:val="ListParagraph"/>
              <w:spacing w:line="276" w:lineRule="auto"/>
              <w:ind w:left="0" w:right="178"/>
              <w:jc w:val="both"/>
              <w:rPr>
                <w:rFonts w:ascii="Calibri" w:hAnsi="Calibri" w:cs="Calibri"/>
                <w:spacing w:val="-4"/>
                <w:sz w:val="22"/>
                <w:szCs w:val="22"/>
              </w:rPr>
            </w:pPr>
            <w:r w:rsidRPr="00B168E3">
              <w:rPr>
                <w:rFonts w:ascii="Calibri" w:hAnsi="Calibri" w:cs="Calibri"/>
                <w:spacing w:val="-4"/>
                <w:sz w:val="22"/>
                <w:szCs w:val="22"/>
              </w:rPr>
              <w:t xml:space="preserve">Cash flow at the end </w:t>
            </w:r>
          </w:p>
        </w:tc>
        <w:tc>
          <w:tcPr>
            <w:tcW w:w="3260" w:type="dxa"/>
          </w:tcPr>
          <w:p w:rsidR="00B168E3" w:rsidRPr="00B168E3" w:rsidRDefault="00B168E3" w:rsidP="00B168E3">
            <w:pPr>
              <w:pStyle w:val="ListParagraph"/>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28.34</w:t>
            </w:r>
          </w:p>
        </w:tc>
        <w:tc>
          <w:tcPr>
            <w:tcW w:w="3260" w:type="dxa"/>
          </w:tcPr>
          <w:p w:rsidR="00B168E3" w:rsidRPr="00B168E3" w:rsidRDefault="00B168E3" w:rsidP="00B168E3">
            <w:pPr>
              <w:pStyle w:val="ListParagraph"/>
              <w:spacing w:line="276" w:lineRule="auto"/>
              <w:ind w:left="0" w:right="178"/>
              <w:jc w:val="center"/>
              <w:rPr>
                <w:rFonts w:ascii="Calibri" w:hAnsi="Calibri" w:cs="Calibri"/>
                <w:spacing w:val="-4"/>
                <w:sz w:val="22"/>
                <w:szCs w:val="22"/>
              </w:rPr>
            </w:pPr>
            <w:r w:rsidRPr="00B168E3">
              <w:rPr>
                <w:rFonts w:ascii="Calibri" w:hAnsi="Calibri" w:cs="Calibri"/>
                <w:spacing w:val="-4"/>
                <w:sz w:val="22"/>
                <w:szCs w:val="22"/>
              </w:rPr>
              <w:t>21.52</w:t>
            </w:r>
          </w:p>
        </w:tc>
      </w:tr>
    </w:tbl>
    <w:p w:rsidR="007745C3" w:rsidRDefault="007745C3" w:rsidP="007745C3">
      <w:pPr>
        <w:pStyle w:val="ListParagraph"/>
        <w:spacing w:before="240" w:after="240" w:line="360" w:lineRule="auto"/>
        <w:ind w:left="709" w:right="-8"/>
        <w:jc w:val="both"/>
        <w:rPr>
          <w:rFonts w:ascii="Arial" w:hAnsi="Arial" w:cs="Arial"/>
          <w:sz w:val="22"/>
          <w:szCs w:val="22"/>
        </w:rPr>
      </w:pPr>
      <w:r>
        <w:rPr>
          <w:rFonts w:ascii="Arial" w:hAnsi="Arial" w:cs="Arial"/>
          <w:sz w:val="22"/>
          <w:szCs w:val="22"/>
        </w:rPr>
        <w:lastRenderedPageBreak/>
        <w:t>As per the recent electricity bills shared the by client, C</w:t>
      </w:r>
      <w:r w:rsidRPr="00B168E3">
        <w:rPr>
          <w:rFonts w:ascii="Arial" w:hAnsi="Arial" w:cs="Arial"/>
          <w:sz w:val="22"/>
          <w:szCs w:val="22"/>
        </w:rPr>
        <w:t>ompany is having a sanction load of 33700 KW</w:t>
      </w:r>
      <w:r>
        <w:rPr>
          <w:rFonts w:ascii="Arial" w:hAnsi="Arial" w:cs="Arial"/>
          <w:sz w:val="22"/>
          <w:szCs w:val="22"/>
        </w:rPr>
        <w:t xml:space="preserve"> at present and </w:t>
      </w:r>
      <w:r w:rsidRPr="00B168E3">
        <w:rPr>
          <w:rFonts w:ascii="Arial" w:hAnsi="Arial" w:cs="Arial"/>
          <w:sz w:val="22"/>
          <w:szCs w:val="22"/>
        </w:rPr>
        <w:t xml:space="preserve">this integrated manufacturing plant is running for 8 hours per day </w:t>
      </w:r>
      <w:r>
        <w:rPr>
          <w:rFonts w:ascii="Arial" w:hAnsi="Arial" w:cs="Arial"/>
          <w:sz w:val="22"/>
          <w:szCs w:val="22"/>
        </w:rPr>
        <w:t>where</w:t>
      </w:r>
      <w:r w:rsidRPr="00B168E3">
        <w:rPr>
          <w:rFonts w:ascii="Arial" w:hAnsi="Arial" w:cs="Arial"/>
          <w:sz w:val="22"/>
          <w:szCs w:val="22"/>
        </w:rPr>
        <w:t xml:space="preserve"> it consumes ~60 lakhs units per month to operate at this scope and scale. </w:t>
      </w:r>
      <w:r>
        <w:rPr>
          <w:rFonts w:ascii="Arial" w:hAnsi="Arial" w:cs="Arial"/>
          <w:sz w:val="22"/>
          <w:szCs w:val="22"/>
        </w:rPr>
        <w:t>Current tariff of electricity</w:t>
      </w:r>
      <w:r w:rsidRPr="007745C3">
        <w:rPr>
          <w:rFonts w:ascii="Arial" w:hAnsi="Arial" w:cs="Arial"/>
          <w:sz w:val="22"/>
          <w:szCs w:val="22"/>
        </w:rPr>
        <w:t xml:space="preserve"> is INR 5.96 per unit </w:t>
      </w:r>
      <w:r w:rsidRPr="007745C3">
        <w:rPr>
          <w:rFonts w:ascii="Arial" w:hAnsi="Arial" w:cs="Arial"/>
          <w:i/>
          <w:sz w:val="22"/>
          <w:szCs w:val="22"/>
        </w:rPr>
        <w:t>(subsidized rate as the plant operates only from 10 pm to 6 am)</w:t>
      </w:r>
    </w:p>
    <w:p w:rsidR="00B168E3" w:rsidRDefault="00B168E3" w:rsidP="00822637">
      <w:pPr>
        <w:pStyle w:val="ListParagraph"/>
        <w:spacing w:before="240" w:after="240" w:line="360" w:lineRule="auto"/>
        <w:ind w:left="709" w:right="-8"/>
        <w:jc w:val="both"/>
        <w:rPr>
          <w:rFonts w:ascii="Arial" w:hAnsi="Arial" w:cs="Arial"/>
          <w:sz w:val="22"/>
          <w:szCs w:val="22"/>
        </w:rPr>
      </w:pPr>
      <w:r w:rsidRPr="00B168E3">
        <w:rPr>
          <w:rFonts w:ascii="Arial" w:hAnsi="Arial" w:cs="Arial"/>
          <w:sz w:val="22"/>
          <w:szCs w:val="22"/>
        </w:rPr>
        <w:t xml:space="preserve">As per the internal assessment done by the company, </w:t>
      </w:r>
      <w:r w:rsidR="007745C3">
        <w:rPr>
          <w:rFonts w:ascii="Arial" w:hAnsi="Arial" w:cs="Arial"/>
          <w:sz w:val="22"/>
          <w:szCs w:val="22"/>
        </w:rPr>
        <w:t xml:space="preserve">if management decide to run the </w:t>
      </w:r>
      <w:r w:rsidR="007745C3" w:rsidRPr="0013538D">
        <w:rPr>
          <w:rFonts w:ascii="Arial" w:hAnsi="Arial" w:cs="Arial"/>
          <w:sz w:val="22"/>
          <w:szCs w:val="22"/>
        </w:rPr>
        <w:t>integrated steel manufacturing</w:t>
      </w:r>
      <w:r w:rsidR="007745C3">
        <w:rPr>
          <w:rFonts w:ascii="Arial" w:hAnsi="Arial" w:cs="Arial"/>
          <w:sz w:val="22"/>
          <w:szCs w:val="22"/>
        </w:rPr>
        <w:t xml:space="preserve"> unit for </w:t>
      </w:r>
      <w:r w:rsidRPr="007745C3">
        <w:rPr>
          <w:rFonts w:ascii="Arial" w:hAnsi="Arial" w:cs="Arial"/>
          <w:sz w:val="22"/>
          <w:szCs w:val="22"/>
        </w:rPr>
        <w:t xml:space="preserve">24 hours </w:t>
      </w:r>
      <w:r w:rsidR="007745C3">
        <w:rPr>
          <w:rFonts w:ascii="Arial" w:hAnsi="Arial" w:cs="Arial"/>
          <w:sz w:val="22"/>
          <w:szCs w:val="22"/>
        </w:rPr>
        <w:t>per day</w:t>
      </w:r>
      <w:r w:rsidRPr="007745C3">
        <w:rPr>
          <w:rFonts w:ascii="Arial" w:hAnsi="Arial" w:cs="Arial"/>
          <w:sz w:val="22"/>
          <w:szCs w:val="22"/>
        </w:rPr>
        <w:t xml:space="preserve">, </w:t>
      </w:r>
      <w:r w:rsidR="007745C3">
        <w:rPr>
          <w:rFonts w:ascii="Arial" w:hAnsi="Arial" w:cs="Arial"/>
          <w:sz w:val="22"/>
          <w:szCs w:val="22"/>
        </w:rPr>
        <w:t>consumption of power is expected to be</w:t>
      </w:r>
      <w:r w:rsidRPr="007745C3">
        <w:rPr>
          <w:rFonts w:ascii="Arial" w:hAnsi="Arial" w:cs="Arial"/>
          <w:sz w:val="22"/>
          <w:szCs w:val="22"/>
        </w:rPr>
        <w:t xml:space="preserve"> more</w:t>
      </w:r>
      <w:r w:rsidR="00822637">
        <w:rPr>
          <w:rFonts w:ascii="Arial" w:hAnsi="Arial" w:cs="Arial"/>
          <w:sz w:val="22"/>
          <w:szCs w:val="22"/>
        </w:rPr>
        <w:t xml:space="preserve"> than 1.8 Crores units a month </w:t>
      </w:r>
      <w:r w:rsidRPr="00822637">
        <w:rPr>
          <w:rFonts w:ascii="Arial" w:hAnsi="Arial" w:cs="Arial"/>
          <w:sz w:val="22"/>
          <w:szCs w:val="22"/>
        </w:rPr>
        <w:t xml:space="preserve">and as the company plans to operate the factory for 24 hours the charges will go up to INR 9.15 per unit. And therefore, the </w:t>
      </w:r>
      <w:r w:rsidR="00822637">
        <w:rPr>
          <w:rFonts w:ascii="Arial" w:hAnsi="Arial" w:cs="Arial"/>
          <w:sz w:val="22"/>
          <w:szCs w:val="22"/>
        </w:rPr>
        <w:t xml:space="preserve">promoters of the Company </w:t>
      </w:r>
      <w:r w:rsidRPr="00822637">
        <w:rPr>
          <w:rFonts w:ascii="Arial" w:hAnsi="Arial" w:cs="Arial"/>
          <w:sz w:val="22"/>
          <w:szCs w:val="22"/>
        </w:rPr>
        <w:t>has planned installation of solar project to offset the electricity consumption while the plant operates for 3 shifts.</w:t>
      </w:r>
    </w:p>
    <w:p w:rsidR="00505C5E" w:rsidRDefault="00505C5E" w:rsidP="00505C5E">
      <w:pPr>
        <w:pStyle w:val="ListParagraph"/>
        <w:spacing w:before="240" w:after="240" w:line="360" w:lineRule="auto"/>
        <w:ind w:left="709" w:right="-8"/>
        <w:jc w:val="both"/>
        <w:rPr>
          <w:rFonts w:ascii="Arial" w:hAnsi="Arial" w:cs="Arial"/>
          <w:sz w:val="22"/>
          <w:szCs w:val="22"/>
        </w:rPr>
      </w:pPr>
      <w:r w:rsidRPr="00B168E3">
        <w:rPr>
          <w:rFonts w:ascii="Arial" w:hAnsi="Arial" w:cs="Arial"/>
          <w:sz w:val="22"/>
          <w:szCs w:val="22"/>
        </w:rPr>
        <w:t>The plant will feature high-efficiency solar panels with a combined capacity of 91 MW DC. It will utilize advanced photovoltaic (PV) technology and include a state-of-the-art monitoring system to optimize performance and maintenance. With an initial investment of INR 390</w:t>
      </w:r>
      <w:r>
        <w:rPr>
          <w:rFonts w:ascii="Arial" w:hAnsi="Arial" w:cs="Arial"/>
          <w:sz w:val="22"/>
          <w:szCs w:val="22"/>
        </w:rPr>
        <w:t>.5</w:t>
      </w:r>
      <w:r w:rsidRPr="00B168E3">
        <w:rPr>
          <w:rFonts w:ascii="Arial" w:hAnsi="Arial" w:cs="Arial"/>
          <w:sz w:val="22"/>
          <w:szCs w:val="22"/>
        </w:rPr>
        <w:t xml:space="preserve">3 Crore, the project is </w:t>
      </w:r>
      <w:r>
        <w:rPr>
          <w:rFonts w:ascii="Arial" w:hAnsi="Arial" w:cs="Arial"/>
          <w:sz w:val="22"/>
          <w:szCs w:val="22"/>
        </w:rPr>
        <w:t>expected</w:t>
      </w:r>
      <w:r w:rsidRPr="00B168E3">
        <w:rPr>
          <w:rFonts w:ascii="Arial" w:hAnsi="Arial" w:cs="Arial"/>
          <w:sz w:val="22"/>
          <w:szCs w:val="22"/>
        </w:rPr>
        <w:t xml:space="preserve"> to achieve a ret</w:t>
      </w:r>
      <w:r>
        <w:rPr>
          <w:rFonts w:ascii="Arial" w:hAnsi="Arial" w:cs="Arial"/>
          <w:sz w:val="22"/>
          <w:szCs w:val="22"/>
        </w:rPr>
        <w:t>urn on investment (ROI) within 6.94</w:t>
      </w:r>
      <w:r w:rsidRPr="00B168E3">
        <w:rPr>
          <w:rFonts w:ascii="Arial" w:hAnsi="Arial" w:cs="Arial"/>
          <w:sz w:val="22"/>
          <w:szCs w:val="22"/>
        </w:rPr>
        <w:t xml:space="preserve"> years. Annual savings on energy costs are estimated at ~INR 53.87 Crore, with a p</w:t>
      </w:r>
      <w:r>
        <w:rPr>
          <w:rFonts w:ascii="Arial" w:hAnsi="Arial" w:cs="Arial"/>
          <w:sz w:val="22"/>
          <w:szCs w:val="22"/>
        </w:rPr>
        <w:t>ayback period of 6.94</w:t>
      </w:r>
      <w:r w:rsidRPr="00B168E3">
        <w:rPr>
          <w:rFonts w:ascii="Arial" w:hAnsi="Arial" w:cs="Arial"/>
          <w:sz w:val="22"/>
          <w:szCs w:val="22"/>
        </w:rPr>
        <w:t xml:space="preserve"> years.</w:t>
      </w:r>
    </w:p>
    <w:tbl>
      <w:tblPr>
        <w:tblStyle w:val="TableGrid"/>
        <w:tblW w:w="9072" w:type="dxa"/>
        <w:tblInd w:w="817" w:type="dxa"/>
        <w:tblLayout w:type="fixed"/>
        <w:tblLook w:val="04A0" w:firstRow="1" w:lastRow="0" w:firstColumn="1" w:lastColumn="0" w:noHBand="0" w:noVBand="1"/>
      </w:tblPr>
      <w:tblGrid>
        <w:gridCol w:w="2268"/>
        <w:gridCol w:w="992"/>
        <w:gridCol w:w="1701"/>
        <w:gridCol w:w="851"/>
        <w:gridCol w:w="1701"/>
        <w:gridCol w:w="1559"/>
      </w:tblGrid>
      <w:tr w:rsidR="00505C5E" w:rsidRPr="00B168E3" w:rsidTr="009974EC">
        <w:trPr>
          <w:trHeight w:val="749"/>
        </w:trPr>
        <w:tc>
          <w:tcPr>
            <w:tcW w:w="2268" w:type="dxa"/>
            <w:shd w:val="clear" w:color="auto" w:fill="002060"/>
            <w:vAlign w:val="center"/>
          </w:tcPr>
          <w:p w:rsidR="00505C5E" w:rsidRPr="00B168E3" w:rsidRDefault="00505C5E" w:rsidP="009974EC">
            <w:pPr>
              <w:pStyle w:val="ListParagraph"/>
              <w:spacing w:line="276" w:lineRule="auto"/>
              <w:ind w:left="33" w:right="178"/>
              <w:rPr>
                <w:rFonts w:asciiTheme="minorHAnsi" w:hAnsiTheme="minorHAnsi" w:cstheme="minorHAnsi"/>
                <w:b/>
                <w:spacing w:val="-4"/>
                <w:sz w:val="22"/>
                <w:szCs w:val="22"/>
              </w:rPr>
            </w:pPr>
            <w:r w:rsidRPr="00B168E3">
              <w:rPr>
                <w:rFonts w:asciiTheme="minorHAnsi" w:hAnsiTheme="minorHAnsi" w:cstheme="minorHAnsi"/>
                <w:b/>
                <w:spacing w:val="-4"/>
                <w:sz w:val="22"/>
                <w:szCs w:val="22"/>
              </w:rPr>
              <w:t>Particular</w:t>
            </w:r>
          </w:p>
        </w:tc>
        <w:tc>
          <w:tcPr>
            <w:tcW w:w="992" w:type="dxa"/>
            <w:shd w:val="clear" w:color="auto" w:fill="002060"/>
            <w:vAlign w:val="center"/>
          </w:tcPr>
          <w:p w:rsidR="00505C5E" w:rsidRPr="00B168E3" w:rsidRDefault="00505C5E" w:rsidP="009974EC">
            <w:pPr>
              <w:pStyle w:val="ListParagraph"/>
              <w:spacing w:line="276" w:lineRule="auto"/>
              <w:ind w:left="0" w:right="178"/>
              <w:jc w:val="center"/>
              <w:rPr>
                <w:rFonts w:asciiTheme="minorHAnsi" w:hAnsiTheme="minorHAnsi" w:cstheme="minorHAnsi"/>
                <w:b/>
                <w:spacing w:val="-4"/>
                <w:sz w:val="22"/>
                <w:szCs w:val="22"/>
              </w:rPr>
            </w:pPr>
            <w:r w:rsidRPr="00B168E3">
              <w:rPr>
                <w:rFonts w:asciiTheme="minorHAnsi" w:hAnsiTheme="minorHAnsi" w:cstheme="minorHAnsi"/>
                <w:b/>
                <w:spacing w:val="-4"/>
                <w:sz w:val="22"/>
                <w:szCs w:val="22"/>
              </w:rPr>
              <w:t>Hours</w:t>
            </w:r>
          </w:p>
        </w:tc>
        <w:tc>
          <w:tcPr>
            <w:tcW w:w="1701" w:type="dxa"/>
            <w:shd w:val="clear" w:color="auto" w:fill="002060"/>
            <w:vAlign w:val="center"/>
          </w:tcPr>
          <w:p w:rsidR="00505C5E" w:rsidRPr="00B168E3" w:rsidRDefault="00505C5E" w:rsidP="009974EC">
            <w:pPr>
              <w:pStyle w:val="ListParagraph"/>
              <w:spacing w:line="276" w:lineRule="auto"/>
              <w:ind w:left="0" w:right="178"/>
              <w:jc w:val="center"/>
              <w:rPr>
                <w:rFonts w:asciiTheme="minorHAnsi" w:hAnsiTheme="minorHAnsi" w:cstheme="minorHAnsi"/>
                <w:b/>
                <w:spacing w:val="-4"/>
                <w:sz w:val="22"/>
                <w:szCs w:val="22"/>
              </w:rPr>
            </w:pPr>
            <w:r w:rsidRPr="00B168E3">
              <w:rPr>
                <w:rFonts w:asciiTheme="minorHAnsi" w:hAnsiTheme="minorHAnsi" w:cstheme="minorHAnsi"/>
                <w:b/>
                <w:spacing w:val="-4"/>
                <w:sz w:val="22"/>
                <w:szCs w:val="22"/>
              </w:rPr>
              <w:t>Units per month</w:t>
            </w:r>
          </w:p>
        </w:tc>
        <w:tc>
          <w:tcPr>
            <w:tcW w:w="851" w:type="dxa"/>
            <w:shd w:val="clear" w:color="auto" w:fill="002060"/>
            <w:vAlign w:val="center"/>
          </w:tcPr>
          <w:p w:rsidR="00505C5E" w:rsidRPr="00B168E3" w:rsidRDefault="00505C5E" w:rsidP="009974EC">
            <w:pPr>
              <w:pStyle w:val="ListParagraph"/>
              <w:spacing w:line="276" w:lineRule="auto"/>
              <w:ind w:left="0" w:right="178"/>
              <w:jc w:val="center"/>
              <w:rPr>
                <w:rFonts w:asciiTheme="minorHAnsi" w:hAnsiTheme="minorHAnsi" w:cstheme="minorHAnsi"/>
                <w:b/>
                <w:spacing w:val="-4"/>
                <w:sz w:val="22"/>
                <w:szCs w:val="22"/>
              </w:rPr>
            </w:pPr>
            <w:r w:rsidRPr="00B168E3">
              <w:rPr>
                <w:rFonts w:asciiTheme="minorHAnsi" w:hAnsiTheme="minorHAnsi" w:cstheme="minorHAnsi"/>
                <w:b/>
                <w:spacing w:val="-4"/>
                <w:sz w:val="22"/>
                <w:szCs w:val="22"/>
              </w:rPr>
              <w:t>INR/Unit</w:t>
            </w:r>
          </w:p>
        </w:tc>
        <w:tc>
          <w:tcPr>
            <w:tcW w:w="1701" w:type="dxa"/>
            <w:shd w:val="clear" w:color="auto" w:fill="002060"/>
            <w:vAlign w:val="center"/>
          </w:tcPr>
          <w:p w:rsidR="00505C5E" w:rsidRPr="00B168E3" w:rsidRDefault="00505C5E" w:rsidP="009974EC">
            <w:pPr>
              <w:pStyle w:val="ListParagraph"/>
              <w:spacing w:line="276" w:lineRule="auto"/>
              <w:ind w:left="0" w:right="178"/>
              <w:jc w:val="center"/>
              <w:rPr>
                <w:rFonts w:asciiTheme="minorHAnsi" w:hAnsiTheme="minorHAnsi" w:cstheme="minorHAnsi"/>
                <w:b/>
                <w:spacing w:val="-4"/>
                <w:sz w:val="22"/>
                <w:szCs w:val="22"/>
              </w:rPr>
            </w:pPr>
            <w:r w:rsidRPr="00B168E3">
              <w:rPr>
                <w:rFonts w:asciiTheme="minorHAnsi" w:hAnsiTheme="minorHAnsi" w:cstheme="minorHAnsi"/>
                <w:b/>
                <w:spacing w:val="-4"/>
                <w:sz w:val="22"/>
                <w:szCs w:val="22"/>
              </w:rPr>
              <w:t>Monthly</w:t>
            </w:r>
          </w:p>
          <w:p w:rsidR="00505C5E" w:rsidRPr="00B168E3" w:rsidRDefault="00505C5E" w:rsidP="009974EC">
            <w:pPr>
              <w:pStyle w:val="ListParagraph"/>
              <w:spacing w:line="276" w:lineRule="auto"/>
              <w:ind w:left="0" w:right="178"/>
              <w:jc w:val="center"/>
              <w:rPr>
                <w:rFonts w:asciiTheme="minorHAnsi" w:hAnsiTheme="minorHAnsi" w:cstheme="minorHAnsi"/>
                <w:b/>
                <w:spacing w:val="-4"/>
                <w:sz w:val="22"/>
                <w:szCs w:val="22"/>
              </w:rPr>
            </w:pPr>
            <w:r w:rsidRPr="00B168E3">
              <w:rPr>
                <w:rFonts w:asciiTheme="minorHAnsi" w:hAnsiTheme="minorHAnsi" w:cstheme="minorHAnsi"/>
                <w:b/>
                <w:spacing w:val="-4"/>
                <w:sz w:val="22"/>
                <w:szCs w:val="22"/>
              </w:rPr>
              <w:t>Expense</w:t>
            </w:r>
          </w:p>
        </w:tc>
        <w:tc>
          <w:tcPr>
            <w:tcW w:w="1559" w:type="dxa"/>
            <w:shd w:val="clear" w:color="auto" w:fill="002060"/>
            <w:vAlign w:val="center"/>
          </w:tcPr>
          <w:p w:rsidR="00505C5E" w:rsidRPr="00B168E3" w:rsidRDefault="00505C5E" w:rsidP="009974EC">
            <w:pPr>
              <w:pStyle w:val="ListParagraph"/>
              <w:spacing w:line="276" w:lineRule="auto"/>
              <w:ind w:left="0" w:right="178"/>
              <w:jc w:val="center"/>
              <w:rPr>
                <w:rFonts w:asciiTheme="minorHAnsi" w:hAnsiTheme="minorHAnsi" w:cstheme="minorHAnsi"/>
                <w:b/>
                <w:spacing w:val="-4"/>
                <w:sz w:val="22"/>
                <w:szCs w:val="22"/>
              </w:rPr>
            </w:pPr>
            <w:r w:rsidRPr="00B168E3">
              <w:rPr>
                <w:rFonts w:asciiTheme="minorHAnsi" w:hAnsiTheme="minorHAnsi" w:cstheme="minorHAnsi"/>
                <w:b/>
                <w:spacing w:val="-4"/>
                <w:sz w:val="22"/>
                <w:szCs w:val="22"/>
              </w:rPr>
              <w:t>Yearly Expense</w:t>
            </w:r>
          </w:p>
        </w:tc>
      </w:tr>
      <w:tr w:rsidR="00505C5E" w:rsidRPr="00B168E3" w:rsidTr="009974EC">
        <w:tc>
          <w:tcPr>
            <w:tcW w:w="2268" w:type="dxa"/>
            <w:vAlign w:val="center"/>
          </w:tcPr>
          <w:p w:rsidR="00505C5E" w:rsidRPr="00B168E3" w:rsidRDefault="00505C5E" w:rsidP="009974EC">
            <w:pPr>
              <w:pStyle w:val="ListParagraph"/>
              <w:spacing w:line="276" w:lineRule="auto"/>
              <w:ind w:left="33" w:right="-108"/>
              <w:rPr>
                <w:rFonts w:asciiTheme="minorHAnsi" w:hAnsiTheme="minorHAnsi" w:cstheme="minorHAnsi"/>
                <w:spacing w:val="-4"/>
                <w:sz w:val="22"/>
                <w:szCs w:val="22"/>
              </w:rPr>
            </w:pPr>
            <w:r w:rsidRPr="00B168E3">
              <w:rPr>
                <w:rFonts w:asciiTheme="minorHAnsi" w:hAnsiTheme="minorHAnsi" w:cstheme="minorHAnsi"/>
                <w:spacing w:val="-4"/>
                <w:sz w:val="22"/>
                <w:szCs w:val="22"/>
              </w:rPr>
              <w:t>Current Running Hours</w:t>
            </w:r>
          </w:p>
        </w:tc>
        <w:tc>
          <w:tcPr>
            <w:tcW w:w="992"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8</w:t>
            </w:r>
          </w:p>
        </w:tc>
        <w:tc>
          <w:tcPr>
            <w:tcW w:w="1701"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60,00,000</w:t>
            </w:r>
          </w:p>
        </w:tc>
        <w:tc>
          <w:tcPr>
            <w:tcW w:w="851"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5.96</w:t>
            </w:r>
          </w:p>
        </w:tc>
        <w:tc>
          <w:tcPr>
            <w:tcW w:w="1701"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3,57,60,000</w:t>
            </w:r>
          </w:p>
        </w:tc>
        <w:tc>
          <w:tcPr>
            <w:tcW w:w="1559"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42,91,20,000</w:t>
            </w:r>
          </w:p>
        </w:tc>
      </w:tr>
      <w:tr w:rsidR="00505C5E" w:rsidRPr="00B168E3" w:rsidTr="009974EC">
        <w:tc>
          <w:tcPr>
            <w:tcW w:w="2268" w:type="dxa"/>
            <w:vAlign w:val="center"/>
          </w:tcPr>
          <w:p w:rsidR="00505C5E" w:rsidRPr="00B168E3" w:rsidRDefault="00505C5E" w:rsidP="009974EC">
            <w:pPr>
              <w:pStyle w:val="ListParagraph"/>
              <w:spacing w:line="276" w:lineRule="auto"/>
              <w:ind w:left="33" w:right="-108"/>
              <w:rPr>
                <w:rFonts w:asciiTheme="minorHAnsi" w:hAnsiTheme="minorHAnsi" w:cstheme="minorHAnsi"/>
                <w:spacing w:val="-4"/>
                <w:sz w:val="22"/>
                <w:szCs w:val="22"/>
              </w:rPr>
            </w:pPr>
            <w:r w:rsidRPr="00B168E3">
              <w:rPr>
                <w:rFonts w:asciiTheme="minorHAnsi" w:hAnsiTheme="minorHAnsi" w:cstheme="minorHAnsi"/>
                <w:spacing w:val="-4"/>
                <w:sz w:val="22"/>
                <w:szCs w:val="22"/>
              </w:rPr>
              <w:t>Proposed Hours</w:t>
            </w:r>
          </w:p>
        </w:tc>
        <w:tc>
          <w:tcPr>
            <w:tcW w:w="992"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24</w:t>
            </w:r>
          </w:p>
        </w:tc>
        <w:tc>
          <w:tcPr>
            <w:tcW w:w="1701"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1,80,00,000</w:t>
            </w:r>
          </w:p>
        </w:tc>
        <w:tc>
          <w:tcPr>
            <w:tcW w:w="851"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9.15</w:t>
            </w:r>
          </w:p>
        </w:tc>
        <w:tc>
          <w:tcPr>
            <w:tcW w:w="1701"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16,47,00,000</w:t>
            </w:r>
          </w:p>
        </w:tc>
        <w:tc>
          <w:tcPr>
            <w:tcW w:w="1559"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1,97,64,00,000</w:t>
            </w:r>
          </w:p>
        </w:tc>
      </w:tr>
      <w:tr w:rsidR="00505C5E" w:rsidRPr="00B168E3" w:rsidTr="009974EC">
        <w:tc>
          <w:tcPr>
            <w:tcW w:w="2268" w:type="dxa"/>
            <w:vAlign w:val="center"/>
          </w:tcPr>
          <w:p w:rsidR="00505C5E" w:rsidRPr="00B168E3" w:rsidRDefault="00505C5E" w:rsidP="009974EC">
            <w:pPr>
              <w:pStyle w:val="ListParagraph"/>
              <w:spacing w:line="276" w:lineRule="auto"/>
              <w:ind w:left="33" w:right="-108"/>
              <w:rPr>
                <w:rFonts w:asciiTheme="minorHAnsi" w:hAnsiTheme="minorHAnsi" w:cstheme="minorHAnsi"/>
                <w:spacing w:val="-4"/>
                <w:sz w:val="22"/>
                <w:szCs w:val="22"/>
              </w:rPr>
            </w:pPr>
            <w:r w:rsidRPr="00B168E3">
              <w:rPr>
                <w:rFonts w:asciiTheme="minorHAnsi" w:hAnsiTheme="minorHAnsi" w:cstheme="minorHAnsi"/>
                <w:spacing w:val="-4"/>
                <w:sz w:val="22"/>
                <w:szCs w:val="22"/>
              </w:rPr>
              <w:t>Solar Installation</w:t>
            </w:r>
          </w:p>
        </w:tc>
        <w:tc>
          <w:tcPr>
            <w:tcW w:w="992"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24</w:t>
            </w:r>
          </w:p>
        </w:tc>
        <w:tc>
          <w:tcPr>
            <w:tcW w:w="1701"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1,23,00,000</w:t>
            </w:r>
          </w:p>
        </w:tc>
        <w:tc>
          <w:tcPr>
            <w:tcW w:w="851"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5.50</w:t>
            </w:r>
          </w:p>
        </w:tc>
        <w:tc>
          <w:tcPr>
            <w:tcW w:w="1701"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6,76,50,000</w:t>
            </w:r>
          </w:p>
        </w:tc>
        <w:tc>
          <w:tcPr>
            <w:tcW w:w="1559" w:type="dxa"/>
            <w:vAlign w:val="center"/>
          </w:tcPr>
          <w:p w:rsidR="00505C5E" w:rsidRPr="00B168E3" w:rsidRDefault="00505C5E" w:rsidP="009974EC">
            <w:pPr>
              <w:pStyle w:val="ListParagraph"/>
              <w:spacing w:line="276" w:lineRule="auto"/>
              <w:ind w:left="-108" w:right="-108"/>
              <w:jc w:val="center"/>
              <w:rPr>
                <w:rFonts w:asciiTheme="minorHAnsi" w:hAnsiTheme="minorHAnsi" w:cstheme="minorHAnsi"/>
                <w:spacing w:val="-4"/>
                <w:sz w:val="22"/>
                <w:szCs w:val="22"/>
              </w:rPr>
            </w:pPr>
            <w:r w:rsidRPr="00B168E3">
              <w:rPr>
                <w:rFonts w:asciiTheme="minorHAnsi" w:hAnsiTheme="minorHAnsi" w:cstheme="minorHAnsi"/>
                <w:spacing w:val="-4"/>
                <w:sz w:val="22"/>
                <w:szCs w:val="22"/>
              </w:rPr>
              <w:t>81,18,00,000</w:t>
            </w:r>
          </w:p>
        </w:tc>
      </w:tr>
      <w:tr w:rsidR="00505C5E" w:rsidRPr="00B168E3" w:rsidTr="009974EC">
        <w:tc>
          <w:tcPr>
            <w:tcW w:w="2268" w:type="dxa"/>
            <w:shd w:val="clear" w:color="auto" w:fill="002060"/>
            <w:vAlign w:val="center"/>
          </w:tcPr>
          <w:p w:rsidR="00505C5E" w:rsidRPr="00B168E3" w:rsidRDefault="00505C5E" w:rsidP="009974EC">
            <w:pPr>
              <w:pStyle w:val="ListParagraph"/>
              <w:spacing w:line="276" w:lineRule="auto"/>
              <w:ind w:left="33" w:right="-108"/>
              <w:rPr>
                <w:rFonts w:asciiTheme="minorHAnsi" w:hAnsiTheme="minorHAnsi" w:cstheme="minorHAnsi"/>
                <w:b/>
                <w:spacing w:val="-4"/>
                <w:sz w:val="22"/>
                <w:szCs w:val="22"/>
              </w:rPr>
            </w:pPr>
            <w:r w:rsidRPr="00B168E3">
              <w:rPr>
                <w:rFonts w:asciiTheme="minorHAnsi" w:hAnsiTheme="minorHAnsi" w:cstheme="minorHAnsi"/>
                <w:b/>
                <w:spacing w:val="-4"/>
                <w:sz w:val="22"/>
                <w:szCs w:val="22"/>
              </w:rPr>
              <w:t>Net-off (Savings)</w:t>
            </w:r>
          </w:p>
        </w:tc>
        <w:tc>
          <w:tcPr>
            <w:tcW w:w="992" w:type="dxa"/>
            <w:shd w:val="clear" w:color="auto" w:fill="002060"/>
            <w:vAlign w:val="center"/>
          </w:tcPr>
          <w:p w:rsidR="00505C5E" w:rsidRPr="00B168E3" w:rsidRDefault="00505C5E" w:rsidP="009974EC">
            <w:pPr>
              <w:pStyle w:val="ListParagraph"/>
              <w:spacing w:line="276" w:lineRule="auto"/>
              <w:ind w:left="-108" w:right="-108"/>
              <w:jc w:val="center"/>
              <w:rPr>
                <w:rFonts w:asciiTheme="minorHAnsi" w:hAnsiTheme="minorHAnsi" w:cstheme="minorHAnsi"/>
                <w:b/>
                <w:spacing w:val="-4"/>
                <w:sz w:val="22"/>
                <w:szCs w:val="22"/>
              </w:rPr>
            </w:pPr>
          </w:p>
        </w:tc>
        <w:tc>
          <w:tcPr>
            <w:tcW w:w="1701" w:type="dxa"/>
            <w:shd w:val="clear" w:color="auto" w:fill="002060"/>
            <w:vAlign w:val="center"/>
          </w:tcPr>
          <w:p w:rsidR="00505C5E" w:rsidRPr="00B168E3" w:rsidRDefault="00505C5E" w:rsidP="009974EC">
            <w:pPr>
              <w:pStyle w:val="ListParagraph"/>
              <w:spacing w:line="276" w:lineRule="auto"/>
              <w:ind w:left="-108" w:right="-108"/>
              <w:jc w:val="center"/>
              <w:rPr>
                <w:rFonts w:asciiTheme="minorHAnsi" w:hAnsiTheme="minorHAnsi" w:cstheme="minorHAnsi"/>
                <w:b/>
                <w:spacing w:val="-4"/>
                <w:sz w:val="22"/>
                <w:szCs w:val="22"/>
              </w:rPr>
            </w:pPr>
          </w:p>
        </w:tc>
        <w:tc>
          <w:tcPr>
            <w:tcW w:w="851" w:type="dxa"/>
            <w:shd w:val="clear" w:color="auto" w:fill="002060"/>
            <w:vAlign w:val="center"/>
          </w:tcPr>
          <w:p w:rsidR="00505C5E" w:rsidRPr="00B168E3" w:rsidRDefault="00505C5E" w:rsidP="009974EC">
            <w:pPr>
              <w:pStyle w:val="ListParagraph"/>
              <w:spacing w:line="276" w:lineRule="auto"/>
              <w:ind w:left="-108" w:right="-108"/>
              <w:jc w:val="center"/>
              <w:rPr>
                <w:rFonts w:asciiTheme="minorHAnsi" w:hAnsiTheme="minorHAnsi" w:cstheme="minorHAnsi"/>
                <w:b/>
                <w:spacing w:val="-4"/>
                <w:sz w:val="22"/>
                <w:szCs w:val="22"/>
              </w:rPr>
            </w:pPr>
          </w:p>
        </w:tc>
        <w:tc>
          <w:tcPr>
            <w:tcW w:w="1701" w:type="dxa"/>
            <w:shd w:val="clear" w:color="auto" w:fill="002060"/>
            <w:vAlign w:val="center"/>
          </w:tcPr>
          <w:p w:rsidR="00505C5E" w:rsidRPr="00B168E3" w:rsidRDefault="00505C5E" w:rsidP="009974EC">
            <w:pPr>
              <w:pStyle w:val="ListParagraph"/>
              <w:spacing w:line="276" w:lineRule="auto"/>
              <w:ind w:left="-108" w:right="-108"/>
              <w:jc w:val="center"/>
              <w:rPr>
                <w:rFonts w:asciiTheme="minorHAnsi" w:hAnsiTheme="minorHAnsi" w:cstheme="minorHAnsi"/>
                <w:b/>
                <w:spacing w:val="-4"/>
                <w:sz w:val="22"/>
                <w:szCs w:val="22"/>
              </w:rPr>
            </w:pPr>
          </w:p>
        </w:tc>
        <w:tc>
          <w:tcPr>
            <w:tcW w:w="1559" w:type="dxa"/>
            <w:shd w:val="clear" w:color="auto" w:fill="002060"/>
            <w:vAlign w:val="center"/>
          </w:tcPr>
          <w:p w:rsidR="00505C5E" w:rsidRPr="00B168E3" w:rsidRDefault="00505C5E" w:rsidP="009974EC">
            <w:pPr>
              <w:pStyle w:val="ListParagraph"/>
              <w:spacing w:line="276" w:lineRule="auto"/>
              <w:ind w:left="-108" w:right="-108"/>
              <w:jc w:val="center"/>
              <w:rPr>
                <w:rFonts w:asciiTheme="minorHAnsi" w:hAnsiTheme="minorHAnsi" w:cstheme="minorHAnsi"/>
                <w:b/>
                <w:spacing w:val="-4"/>
                <w:sz w:val="22"/>
                <w:szCs w:val="22"/>
              </w:rPr>
            </w:pPr>
            <w:r w:rsidRPr="00B168E3">
              <w:rPr>
                <w:rFonts w:asciiTheme="minorHAnsi" w:hAnsiTheme="minorHAnsi" w:cstheme="minorHAnsi"/>
                <w:b/>
                <w:spacing w:val="-4"/>
                <w:sz w:val="22"/>
                <w:szCs w:val="22"/>
              </w:rPr>
              <w:t>53,87,40,000</w:t>
            </w:r>
          </w:p>
        </w:tc>
      </w:tr>
    </w:tbl>
    <w:p w:rsidR="00505C5E" w:rsidRPr="00B168E3" w:rsidRDefault="00505C5E" w:rsidP="00505C5E">
      <w:pPr>
        <w:pStyle w:val="ListParagraph"/>
        <w:spacing w:before="240" w:after="240" w:line="360" w:lineRule="auto"/>
        <w:ind w:left="709" w:right="-8"/>
        <w:jc w:val="both"/>
        <w:rPr>
          <w:rFonts w:ascii="Arial" w:hAnsi="Arial" w:cs="Arial"/>
          <w:sz w:val="22"/>
          <w:szCs w:val="22"/>
        </w:rPr>
      </w:pPr>
      <w:r>
        <w:rPr>
          <w:rFonts w:ascii="Arial" w:hAnsi="Arial" w:cs="Arial"/>
          <w:sz w:val="22"/>
          <w:szCs w:val="22"/>
        </w:rPr>
        <w:t>As assessed above,</w:t>
      </w:r>
      <w:r w:rsidRPr="00B168E3">
        <w:rPr>
          <w:rFonts w:ascii="Arial" w:hAnsi="Arial" w:cs="Arial"/>
          <w:sz w:val="22"/>
          <w:szCs w:val="22"/>
        </w:rPr>
        <w:t xml:space="preserve"> </w:t>
      </w:r>
      <w:r>
        <w:rPr>
          <w:rFonts w:ascii="Arial" w:hAnsi="Arial" w:cs="Arial"/>
          <w:sz w:val="22"/>
          <w:szCs w:val="22"/>
        </w:rPr>
        <w:t>Company is expected to</w:t>
      </w:r>
      <w:r w:rsidRPr="00B168E3">
        <w:rPr>
          <w:rFonts w:ascii="Arial" w:hAnsi="Arial" w:cs="Arial"/>
          <w:sz w:val="22"/>
          <w:szCs w:val="22"/>
        </w:rPr>
        <w:t xml:space="preserve"> save up to INR 53.87 Crore </w:t>
      </w:r>
      <w:r>
        <w:rPr>
          <w:rFonts w:ascii="Arial" w:hAnsi="Arial" w:cs="Arial"/>
          <w:sz w:val="22"/>
          <w:szCs w:val="22"/>
        </w:rPr>
        <w:t xml:space="preserve">annually </w:t>
      </w:r>
      <w:r w:rsidRPr="00B168E3">
        <w:rPr>
          <w:rFonts w:ascii="Arial" w:hAnsi="Arial" w:cs="Arial"/>
          <w:sz w:val="22"/>
          <w:szCs w:val="22"/>
        </w:rPr>
        <w:t xml:space="preserve">by installing the proposed </w:t>
      </w:r>
      <w:r>
        <w:rPr>
          <w:rFonts w:ascii="Arial" w:hAnsi="Arial" w:cs="Arial"/>
          <w:sz w:val="22"/>
          <w:szCs w:val="22"/>
        </w:rPr>
        <w:t xml:space="preserve">91 MW DC </w:t>
      </w:r>
      <w:r w:rsidRPr="00B168E3">
        <w:rPr>
          <w:rFonts w:ascii="Arial" w:hAnsi="Arial" w:cs="Arial"/>
          <w:sz w:val="22"/>
          <w:szCs w:val="22"/>
        </w:rPr>
        <w:t xml:space="preserve">captive solar power plant. The primary objectives of the solar power plant are to reduce annual electricity costs by 40%, decrease the carbon footprint by 30,000 tons per year, and ensure a reliable and renewable energy source for </w:t>
      </w:r>
      <w:r>
        <w:rPr>
          <w:rFonts w:ascii="Arial" w:hAnsi="Arial" w:cs="Arial"/>
          <w:sz w:val="22"/>
          <w:szCs w:val="22"/>
        </w:rPr>
        <w:t xml:space="preserve">M/s </w:t>
      </w:r>
      <w:r w:rsidRPr="00B168E3">
        <w:rPr>
          <w:rFonts w:ascii="Arial" w:hAnsi="Arial" w:cs="Arial"/>
          <w:sz w:val="22"/>
          <w:szCs w:val="22"/>
        </w:rPr>
        <w:t xml:space="preserve">Sai </w:t>
      </w:r>
      <w:proofErr w:type="spellStart"/>
      <w:r w:rsidRPr="00B168E3">
        <w:rPr>
          <w:rFonts w:ascii="Arial" w:hAnsi="Arial" w:cs="Arial"/>
          <w:sz w:val="22"/>
          <w:szCs w:val="22"/>
        </w:rPr>
        <w:t>Bandhan</w:t>
      </w:r>
      <w:proofErr w:type="spellEnd"/>
      <w:r w:rsidRPr="00B168E3">
        <w:rPr>
          <w:rFonts w:ascii="Arial" w:hAnsi="Arial" w:cs="Arial"/>
          <w:sz w:val="22"/>
          <w:szCs w:val="22"/>
        </w:rPr>
        <w:t xml:space="preserve"> </w:t>
      </w:r>
      <w:proofErr w:type="spellStart"/>
      <w:r w:rsidRPr="00B168E3">
        <w:rPr>
          <w:rFonts w:ascii="Arial" w:hAnsi="Arial" w:cs="Arial"/>
          <w:sz w:val="22"/>
          <w:szCs w:val="22"/>
        </w:rPr>
        <w:t>Infinium</w:t>
      </w:r>
      <w:proofErr w:type="spellEnd"/>
      <w:r w:rsidRPr="00B168E3">
        <w:rPr>
          <w:rFonts w:ascii="Arial" w:hAnsi="Arial" w:cs="Arial"/>
          <w:sz w:val="22"/>
          <w:szCs w:val="22"/>
        </w:rPr>
        <w:t xml:space="preserve"> Private Limited's operations.</w:t>
      </w:r>
    </w:p>
    <w:p w:rsidR="00B168E3" w:rsidRDefault="00B96713" w:rsidP="00B168E3">
      <w:pPr>
        <w:pStyle w:val="ListParagraph"/>
        <w:spacing w:before="240" w:after="240" w:line="360" w:lineRule="auto"/>
        <w:ind w:left="709" w:right="-8"/>
        <w:jc w:val="both"/>
        <w:rPr>
          <w:rFonts w:ascii="Arial" w:hAnsi="Arial" w:cs="Arial"/>
          <w:sz w:val="22"/>
          <w:szCs w:val="22"/>
        </w:rPr>
      </w:pPr>
      <w:r>
        <w:rPr>
          <w:rFonts w:ascii="Arial" w:hAnsi="Arial" w:cs="Arial"/>
          <w:sz w:val="22"/>
          <w:szCs w:val="22"/>
        </w:rPr>
        <w:t>This is a 91 MW DC (70 MW AC)</w:t>
      </w:r>
      <w:r w:rsidR="00B168E3" w:rsidRPr="00B168E3">
        <w:rPr>
          <w:rFonts w:ascii="Arial" w:hAnsi="Arial" w:cs="Arial"/>
          <w:sz w:val="22"/>
          <w:szCs w:val="22"/>
        </w:rPr>
        <w:t xml:space="preserve"> ground mounted Captive solar plant with open access, so whatever we will generate here from solar plant, Gujarat Energy Transmission Corporation Limited (GETCO), power transmission company in the state of Gujarat, India will provide same units credit to the company’s electricity bill unit to unit basis.</w:t>
      </w:r>
    </w:p>
    <w:p w:rsidR="00CA228E" w:rsidRPr="00B96713" w:rsidRDefault="00CA228E" w:rsidP="00CA228E">
      <w:pPr>
        <w:pStyle w:val="ListParagraph"/>
        <w:spacing w:before="240" w:after="240" w:line="360" w:lineRule="auto"/>
        <w:ind w:left="709" w:right="-8"/>
        <w:jc w:val="both"/>
        <w:rPr>
          <w:rFonts w:ascii="Arial" w:hAnsi="Arial" w:cs="Arial"/>
          <w:sz w:val="22"/>
          <w:szCs w:val="22"/>
        </w:rPr>
      </w:pPr>
      <w:r>
        <w:rPr>
          <w:rFonts w:ascii="Arial" w:hAnsi="Arial" w:cs="Arial"/>
          <w:sz w:val="22"/>
          <w:szCs w:val="22"/>
        </w:rPr>
        <w:lastRenderedPageBreak/>
        <w:t>Further, t</w:t>
      </w:r>
      <w:r w:rsidRPr="00B168E3">
        <w:rPr>
          <w:rFonts w:ascii="Arial" w:hAnsi="Arial" w:cs="Arial"/>
          <w:sz w:val="22"/>
          <w:szCs w:val="22"/>
        </w:rPr>
        <w:t xml:space="preserve">he </w:t>
      </w:r>
      <w:r>
        <w:rPr>
          <w:rFonts w:ascii="Arial" w:hAnsi="Arial" w:cs="Arial"/>
          <w:sz w:val="22"/>
          <w:szCs w:val="22"/>
        </w:rPr>
        <w:t xml:space="preserve">proposed solar </w:t>
      </w:r>
      <w:r w:rsidRPr="00B168E3">
        <w:rPr>
          <w:rFonts w:ascii="Arial" w:hAnsi="Arial" w:cs="Arial"/>
          <w:sz w:val="22"/>
          <w:szCs w:val="22"/>
        </w:rPr>
        <w:t xml:space="preserve">plant is expected to reduce CO2 emissions by 33,000 tons annually, contributing significantly to </w:t>
      </w:r>
      <w:r>
        <w:rPr>
          <w:rFonts w:ascii="Arial" w:hAnsi="Arial" w:cs="Arial"/>
          <w:sz w:val="22"/>
          <w:szCs w:val="22"/>
        </w:rPr>
        <w:t xml:space="preserve">M/s </w:t>
      </w:r>
      <w:r w:rsidRPr="00B168E3">
        <w:rPr>
          <w:rFonts w:ascii="Arial" w:hAnsi="Arial" w:cs="Arial"/>
          <w:sz w:val="22"/>
          <w:szCs w:val="22"/>
        </w:rPr>
        <w:t xml:space="preserve">Sai </w:t>
      </w:r>
      <w:proofErr w:type="spellStart"/>
      <w:r w:rsidRPr="00B168E3">
        <w:rPr>
          <w:rFonts w:ascii="Arial" w:hAnsi="Arial" w:cs="Arial"/>
          <w:sz w:val="22"/>
          <w:szCs w:val="22"/>
        </w:rPr>
        <w:t>Bandhan</w:t>
      </w:r>
      <w:proofErr w:type="spellEnd"/>
      <w:r w:rsidRPr="00B168E3">
        <w:rPr>
          <w:rFonts w:ascii="Arial" w:hAnsi="Arial" w:cs="Arial"/>
          <w:sz w:val="22"/>
          <w:szCs w:val="22"/>
        </w:rPr>
        <w:t xml:space="preserve"> </w:t>
      </w:r>
      <w:proofErr w:type="spellStart"/>
      <w:r w:rsidRPr="00B168E3">
        <w:rPr>
          <w:rFonts w:ascii="Arial" w:hAnsi="Arial" w:cs="Arial"/>
          <w:sz w:val="22"/>
          <w:szCs w:val="22"/>
        </w:rPr>
        <w:t>Infinium</w:t>
      </w:r>
      <w:proofErr w:type="spellEnd"/>
      <w:r w:rsidRPr="00B168E3">
        <w:rPr>
          <w:rFonts w:ascii="Arial" w:hAnsi="Arial" w:cs="Arial"/>
          <w:sz w:val="22"/>
          <w:szCs w:val="22"/>
        </w:rPr>
        <w:t xml:space="preserve"> Private Limited's sustainability goals. Additionally, the project will create ~150 local jobs during the construction phase and ~25 permanent positions for ongoing operations &amp; maintenance. Plant is expected to be operational from 1st January, 2026 after having a 13 months implementation period from December 2024 to December 2025.</w:t>
      </w:r>
    </w:p>
    <w:p w:rsidR="00CA228E" w:rsidRDefault="00CA228E" w:rsidP="005E179C">
      <w:pPr>
        <w:pStyle w:val="ListParagraph"/>
        <w:spacing w:before="240" w:line="360" w:lineRule="auto"/>
        <w:ind w:left="709" w:right="-8"/>
        <w:jc w:val="both"/>
        <w:rPr>
          <w:rFonts w:ascii="Arial" w:hAnsi="Arial" w:cs="Arial"/>
          <w:sz w:val="22"/>
          <w:szCs w:val="22"/>
        </w:rPr>
      </w:pPr>
      <w:r>
        <w:rPr>
          <w:rFonts w:ascii="Arial" w:hAnsi="Arial" w:cs="Arial"/>
          <w:sz w:val="22"/>
          <w:szCs w:val="22"/>
        </w:rPr>
        <w:t xml:space="preserve">For setting up the </w:t>
      </w:r>
      <w:proofErr w:type="gramStart"/>
      <w:r>
        <w:rPr>
          <w:rFonts w:ascii="Arial" w:hAnsi="Arial" w:cs="Arial"/>
          <w:sz w:val="22"/>
          <w:szCs w:val="22"/>
        </w:rPr>
        <w:t>Solar</w:t>
      </w:r>
      <w:proofErr w:type="gramEnd"/>
      <w:r>
        <w:rPr>
          <w:rFonts w:ascii="Arial" w:hAnsi="Arial" w:cs="Arial"/>
          <w:sz w:val="22"/>
          <w:szCs w:val="22"/>
        </w:rPr>
        <w:t xml:space="preserve"> power plant, Company has </w:t>
      </w:r>
    </w:p>
    <w:p w:rsidR="00CA228E" w:rsidRDefault="00CA228E" w:rsidP="005E179C">
      <w:pPr>
        <w:pStyle w:val="ListParagraph"/>
        <w:spacing w:before="240" w:line="360" w:lineRule="auto"/>
        <w:ind w:left="709" w:right="-8"/>
        <w:jc w:val="both"/>
        <w:rPr>
          <w:rFonts w:ascii="Arial" w:hAnsi="Arial" w:cs="Arial"/>
          <w:sz w:val="22"/>
          <w:szCs w:val="22"/>
        </w:rPr>
      </w:pPr>
    </w:p>
    <w:p w:rsidR="00A23FC2" w:rsidRDefault="00814C56" w:rsidP="005E179C">
      <w:pPr>
        <w:pStyle w:val="ListParagraph"/>
        <w:spacing w:before="240" w:line="360" w:lineRule="auto"/>
        <w:ind w:left="709" w:right="-8"/>
        <w:jc w:val="both"/>
        <w:rPr>
          <w:rFonts w:ascii="Arial" w:hAnsi="Arial" w:cs="Arial"/>
          <w:b/>
          <w:i/>
          <w:sz w:val="22"/>
          <w:szCs w:val="22"/>
        </w:rPr>
      </w:pPr>
      <w:r>
        <w:rPr>
          <w:rFonts w:ascii="Arial" w:hAnsi="Arial" w:cs="Arial"/>
          <w:sz w:val="22"/>
          <w:szCs w:val="22"/>
        </w:rPr>
        <w:t xml:space="preserve">For the sale of the produced CBG, the company has already </w:t>
      </w:r>
      <w:r w:rsidRPr="003E3449">
        <w:rPr>
          <w:rFonts w:ascii="Arial" w:hAnsi="Arial" w:cs="Arial"/>
          <w:sz w:val="22"/>
          <w:szCs w:val="22"/>
        </w:rPr>
        <w:t xml:space="preserve">secured a LOI </w:t>
      </w:r>
      <w:r>
        <w:rPr>
          <w:rFonts w:ascii="Arial" w:hAnsi="Arial" w:cs="Arial"/>
          <w:sz w:val="22"/>
          <w:szCs w:val="22"/>
        </w:rPr>
        <w:t xml:space="preserve">from Indian Oil Corporation limited </w:t>
      </w:r>
      <w:r w:rsidRPr="00F57CF8">
        <w:rPr>
          <w:rFonts w:ascii="Arial" w:hAnsi="Arial" w:cs="Arial"/>
          <w:sz w:val="22"/>
          <w:szCs w:val="22"/>
        </w:rPr>
        <w:t>under SATAT initiative to promote Compressed Bio-Gas as an alternative, green transport fuel.</w:t>
      </w:r>
      <w:r>
        <w:rPr>
          <w:rFonts w:ascii="Arial" w:hAnsi="Arial" w:cs="Arial"/>
          <w:sz w:val="22"/>
          <w:szCs w:val="22"/>
        </w:rPr>
        <w:t xml:space="preserve"> </w:t>
      </w:r>
      <w:r w:rsidRPr="003E3449">
        <w:rPr>
          <w:rFonts w:ascii="Arial" w:hAnsi="Arial" w:cs="Arial"/>
          <w:b/>
          <w:i/>
          <w:sz w:val="22"/>
          <w:szCs w:val="22"/>
        </w:rPr>
        <w:t>(Ref No.: Indian Oil/SATAT/01/3</w:t>
      </w:r>
      <w:r w:rsidR="00E622D8">
        <w:rPr>
          <w:rFonts w:ascii="Arial" w:hAnsi="Arial" w:cs="Arial"/>
          <w:b/>
          <w:i/>
          <w:sz w:val="22"/>
          <w:szCs w:val="22"/>
        </w:rPr>
        <w:t>589 Date: 03.11.2023</w:t>
      </w:r>
      <w:r w:rsidRPr="003E3449">
        <w:rPr>
          <w:rFonts w:ascii="Arial" w:hAnsi="Arial" w:cs="Arial"/>
          <w:b/>
          <w:i/>
          <w:sz w:val="22"/>
          <w:szCs w:val="22"/>
        </w:rPr>
        <w:t>)</w:t>
      </w:r>
      <w:r w:rsidR="00597E91">
        <w:rPr>
          <w:rFonts w:ascii="Arial" w:hAnsi="Arial" w:cs="Arial"/>
          <w:b/>
          <w:sz w:val="22"/>
          <w:szCs w:val="22"/>
        </w:rPr>
        <w:t xml:space="preserve"> </w:t>
      </w:r>
      <w:r w:rsidR="00597E91">
        <w:rPr>
          <w:rFonts w:ascii="Arial" w:hAnsi="Arial" w:cs="Arial"/>
          <w:sz w:val="22"/>
          <w:szCs w:val="22"/>
        </w:rPr>
        <w:t>for which company has paid bank guarantee if INR 5.00 lakhs 19</w:t>
      </w:r>
      <w:r w:rsidR="00597E91" w:rsidRPr="00597E91">
        <w:rPr>
          <w:rFonts w:ascii="Arial" w:hAnsi="Arial" w:cs="Arial"/>
          <w:sz w:val="22"/>
          <w:szCs w:val="22"/>
          <w:vertAlign w:val="superscript"/>
        </w:rPr>
        <w:t>th</w:t>
      </w:r>
      <w:r w:rsidR="00597E91">
        <w:rPr>
          <w:rFonts w:ascii="Arial" w:hAnsi="Arial" w:cs="Arial"/>
          <w:sz w:val="22"/>
          <w:szCs w:val="22"/>
        </w:rPr>
        <w:t xml:space="preserve"> December 2023</w:t>
      </w:r>
      <w:r>
        <w:rPr>
          <w:rFonts w:ascii="Arial" w:hAnsi="Arial" w:cs="Arial"/>
          <w:b/>
          <w:i/>
          <w:sz w:val="22"/>
          <w:szCs w:val="22"/>
        </w:rPr>
        <w:t>.</w:t>
      </w:r>
      <w:r w:rsidR="00597E91">
        <w:rPr>
          <w:rFonts w:ascii="Arial" w:hAnsi="Arial" w:cs="Arial"/>
          <w:b/>
          <w:i/>
          <w:sz w:val="22"/>
          <w:szCs w:val="22"/>
        </w:rPr>
        <w:t xml:space="preserve"> </w:t>
      </w:r>
      <w:r w:rsidR="00597E91">
        <w:rPr>
          <w:rFonts w:ascii="Arial" w:hAnsi="Arial" w:cs="Arial"/>
          <w:sz w:val="22"/>
          <w:szCs w:val="22"/>
        </w:rPr>
        <w:t>Commercial agreement will be signed before C.O.D between the parties.</w:t>
      </w:r>
    </w:p>
    <w:p w:rsidR="001F254B" w:rsidRDefault="000657F8" w:rsidP="005E179C">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As per the</w:t>
      </w:r>
      <w:r w:rsidR="001F254B">
        <w:rPr>
          <w:rFonts w:ascii="Arial" w:hAnsi="Arial" w:cs="Arial"/>
          <w:sz w:val="22"/>
          <w:szCs w:val="22"/>
          <w:lang w:eastAsia="en-IN"/>
        </w:rPr>
        <w:t xml:space="preserve"> revised</w:t>
      </w:r>
      <w:r>
        <w:rPr>
          <w:rFonts w:ascii="Arial" w:hAnsi="Arial" w:cs="Arial"/>
          <w:sz w:val="22"/>
          <w:szCs w:val="22"/>
          <w:lang w:eastAsia="en-IN"/>
        </w:rPr>
        <w:t xml:space="preserve"> agreement dated </w:t>
      </w:r>
      <w:r w:rsidR="001F254B">
        <w:rPr>
          <w:rFonts w:ascii="Arial" w:hAnsi="Arial" w:cs="Arial"/>
          <w:sz w:val="22"/>
          <w:szCs w:val="22"/>
          <w:lang w:eastAsia="en-IN"/>
        </w:rPr>
        <w:t>17</w:t>
      </w:r>
      <w:r w:rsidRPr="007530CC">
        <w:rPr>
          <w:rFonts w:ascii="Arial" w:hAnsi="Arial" w:cs="Arial"/>
          <w:sz w:val="22"/>
          <w:szCs w:val="22"/>
          <w:vertAlign w:val="superscript"/>
          <w:lang w:eastAsia="en-IN"/>
        </w:rPr>
        <w:t>th</w:t>
      </w:r>
      <w:r w:rsidR="001F254B">
        <w:rPr>
          <w:rFonts w:ascii="Arial" w:hAnsi="Arial" w:cs="Arial"/>
          <w:sz w:val="22"/>
          <w:szCs w:val="22"/>
          <w:lang w:eastAsia="en-IN"/>
        </w:rPr>
        <w:t xml:space="preserve"> July</w:t>
      </w:r>
      <w:r>
        <w:rPr>
          <w:rFonts w:ascii="Arial" w:hAnsi="Arial" w:cs="Arial"/>
          <w:sz w:val="22"/>
          <w:szCs w:val="22"/>
          <w:lang w:eastAsia="en-IN"/>
        </w:rPr>
        <w:t xml:space="preserve"> 2024 </w:t>
      </w:r>
      <w:r w:rsidR="000D42F7" w:rsidRPr="000657F8">
        <w:rPr>
          <w:rFonts w:ascii="Arial" w:hAnsi="Arial" w:cs="Arial"/>
          <w:sz w:val="22"/>
          <w:szCs w:val="22"/>
          <w:lang w:eastAsia="en-IN"/>
        </w:rPr>
        <w:t xml:space="preserve">provided by the client, Company has appointed </w:t>
      </w:r>
      <w:r w:rsidR="007530CC" w:rsidRPr="000657F8">
        <w:rPr>
          <w:rFonts w:ascii="Arial" w:hAnsi="Arial" w:cs="Arial"/>
          <w:sz w:val="22"/>
          <w:szCs w:val="22"/>
          <w:lang w:eastAsia="en-IN"/>
        </w:rPr>
        <w:t>an</w:t>
      </w:r>
      <w:r w:rsidR="000D42F7" w:rsidRPr="000657F8">
        <w:rPr>
          <w:rFonts w:ascii="Arial" w:hAnsi="Arial" w:cs="Arial"/>
          <w:sz w:val="22"/>
          <w:szCs w:val="22"/>
          <w:lang w:eastAsia="en-IN"/>
        </w:rPr>
        <w:t xml:space="preserve"> </w:t>
      </w:r>
      <w:r w:rsidR="007530CC" w:rsidRPr="000657F8">
        <w:rPr>
          <w:rFonts w:ascii="Arial" w:hAnsi="Arial" w:cs="Arial"/>
          <w:sz w:val="22"/>
          <w:szCs w:val="22"/>
          <w:lang w:eastAsia="en-IN"/>
        </w:rPr>
        <w:t xml:space="preserve">ISO 9001 certified </w:t>
      </w:r>
      <w:r w:rsidR="000D42F7" w:rsidRPr="000657F8">
        <w:rPr>
          <w:rFonts w:ascii="Arial" w:hAnsi="Arial" w:cs="Arial"/>
          <w:sz w:val="22"/>
          <w:szCs w:val="22"/>
          <w:lang w:eastAsia="en-IN"/>
        </w:rPr>
        <w:t xml:space="preserve">Ghaziabad based solution provider M/s </w:t>
      </w:r>
      <w:proofErr w:type="spellStart"/>
      <w:r w:rsidR="000D42F7" w:rsidRPr="000657F8">
        <w:rPr>
          <w:rFonts w:ascii="Arial" w:hAnsi="Arial" w:cs="Arial"/>
          <w:sz w:val="22"/>
          <w:szCs w:val="22"/>
          <w:lang w:eastAsia="en-IN"/>
        </w:rPr>
        <w:t>Vimal</w:t>
      </w:r>
      <w:proofErr w:type="spellEnd"/>
      <w:r w:rsidR="000D42F7" w:rsidRPr="000657F8">
        <w:rPr>
          <w:rFonts w:ascii="Arial" w:hAnsi="Arial" w:cs="Arial"/>
          <w:sz w:val="22"/>
          <w:szCs w:val="22"/>
          <w:lang w:eastAsia="en-IN"/>
        </w:rPr>
        <w:t xml:space="preserve"> Organics Ltd</w:t>
      </w:r>
      <w:r w:rsidR="007530CC" w:rsidRPr="000657F8">
        <w:rPr>
          <w:rFonts w:ascii="Arial" w:hAnsi="Arial" w:cs="Arial"/>
          <w:sz w:val="22"/>
          <w:szCs w:val="22"/>
          <w:lang w:eastAsia="en-IN"/>
        </w:rPr>
        <w:t xml:space="preserve"> as EPC consultant.</w:t>
      </w:r>
      <w:r w:rsidR="001F254B">
        <w:rPr>
          <w:rFonts w:ascii="Arial" w:hAnsi="Arial" w:cs="Arial"/>
          <w:sz w:val="22"/>
          <w:szCs w:val="22"/>
          <w:lang w:eastAsia="en-IN"/>
        </w:rPr>
        <w:t xml:space="preserve"> </w:t>
      </w:r>
      <w:r w:rsidR="00C24739" w:rsidRPr="000657F8">
        <w:rPr>
          <w:rFonts w:ascii="Arial" w:hAnsi="Arial" w:cs="Arial"/>
          <w:sz w:val="22"/>
          <w:szCs w:val="22"/>
          <w:lang w:eastAsia="en-IN"/>
        </w:rPr>
        <w:t xml:space="preserve">As per the scope of work mentioned in the </w:t>
      </w:r>
      <w:r w:rsidR="000C2F07">
        <w:rPr>
          <w:rFonts w:ascii="Arial" w:hAnsi="Arial" w:cs="Arial"/>
          <w:sz w:val="22"/>
          <w:szCs w:val="22"/>
          <w:lang w:eastAsia="en-IN"/>
        </w:rPr>
        <w:t>agreement</w:t>
      </w:r>
      <w:r w:rsidR="00C24739" w:rsidRPr="000657F8">
        <w:rPr>
          <w:rFonts w:ascii="Arial" w:hAnsi="Arial" w:cs="Arial"/>
          <w:sz w:val="22"/>
          <w:szCs w:val="22"/>
          <w:lang w:eastAsia="en-IN"/>
        </w:rPr>
        <w:t xml:space="preserve">, M/s </w:t>
      </w:r>
      <w:proofErr w:type="spellStart"/>
      <w:r w:rsidR="0072472E" w:rsidRPr="000657F8">
        <w:rPr>
          <w:rFonts w:ascii="Arial" w:hAnsi="Arial" w:cs="Arial"/>
          <w:sz w:val="22"/>
          <w:szCs w:val="22"/>
          <w:lang w:eastAsia="en-IN"/>
        </w:rPr>
        <w:t>Vimal</w:t>
      </w:r>
      <w:proofErr w:type="spellEnd"/>
      <w:r w:rsidR="0072472E" w:rsidRPr="000657F8">
        <w:rPr>
          <w:rFonts w:ascii="Arial" w:hAnsi="Arial" w:cs="Arial"/>
          <w:sz w:val="22"/>
          <w:szCs w:val="22"/>
          <w:lang w:eastAsia="en-IN"/>
        </w:rPr>
        <w:t xml:space="preserve"> Organics Ltd</w:t>
      </w:r>
      <w:r w:rsidR="00C24739" w:rsidRPr="000657F8">
        <w:rPr>
          <w:rFonts w:ascii="Arial" w:hAnsi="Arial" w:cs="Arial"/>
          <w:sz w:val="22"/>
          <w:szCs w:val="22"/>
          <w:lang w:eastAsia="en-IN"/>
        </w:rPr>
        <w:t xml:space="preserve"> will be </w:t>
      </w:r>
      <w:r w:rsidR="001F254B">
        <w:rPr>
          <w:rFonts w:ascii="Arial" w:hAnsi="Arial" w:cs="Arial"/>
          <w:sz w:val="22"/>
          <w:szCs w:val="22"/>
          <w:lang w:eastAsia="en-IN"/>
        </w:rPr>
        <w:t>supplying Equipment, Plant &amp; Machinery, will furnish Building &amp; Civil work and will provide its services for electrical, instrumentation &amp; data collection work.</w:t>
      </w:r>
    </w:p>
    <w:p w:rsidR="001004AD" w:rsidRPr="000657F8" w:rsidRDefault="00DA5232" w:rsidP="005E179C">
      <w:pPr>
        <w:pStyle w:val="ListParagraph"/>
        <w:spacing w:before="240" w:line="360" w:lineRule="auto"/>
        <w:ind w:left="709" w:right="-8"/>
        <w:jc w:val="both"/>
        <w:rPr>
          <w:rFonts w:ascii="Arial" w:hAnsi="Arial" w:cs="Arial"/>
          <w:sz w:val="22"/>
          <w:szCs w:val="22"/>
          <w:lang w:eastAsia="en-IN"/>
        </w:rPr>
      </w:pPr>
      <w:r w:rsidRPr="000657F8">
        <w:rPr>
          <w:rFonts w:ascii="Arial" w:hAnsi="Arial" w:cs="Arial"/>
          <w:sz w:val="22"/>
          <w:szCs w:val="22"/>
          <w:lang w:eastAsia="en-IN"/>
        </w:rPr>
        <w:t xml:space="preserve">As per the </w:t>
      </w:r>
      <w:r w:rsidR="006A3486">
        <w:rPr>
          <w:rFonts w:ascii="Arial" w:hAnsi="Arial" w:cs="Arial"/>
          <w:sz w:val="22"/>
          <w:szCs w:val="22"/>
          <w:lang w:eastAsia="en-IN"/>
        </w:rPr>
        <w:t>land</w:t>
      </w:r>
      <w:r w:rsidRPr="000657F8">
        <w:rPr>
          <w:rFonts w:ascii="Arial" w:hAnsi="Arial" w:cs="Arial"/>
          <w:sz w:val="22"/>
          <w:szCs w:val="22"/>
          <w:lang w:eastAsia="en-IN"/>
        </w:rPr>
        <w:t xml:space="preserve"> deed </w:t>
      </w:r>
      <w:r w:rsidR="00366272">
        <w:rPr>
          <w:rFonts w:ascii="Arial" w:hAnsi="Arial" w:cs="Arial"/>
          <w:sz w:val="22"/>
          <w:szCs w:val="22"/>
          <w:lang w:eastAsia="en-IN"/>
        </w:rPr>
        <w:t>dated 19</w:t>
      </w:r>
      <w:r w:rsidR="00366272" w:rsidRPr="00366272">
        <w:rPr>
          <w:rFonts w:ascii="Arial" w:hAnsi="Arial" w:cs="Arial"/>
          <w:sz w:val="22"/>
          <w:szCs w:val="22"/>
          <w:vertAlign w:val="superscript"/>
          <w:lang w:eastAsia="en-IN"/>
        </w:rPr>
        <w:t>th</w:t>
      </w:r>
      <w:r w:rsidR="00366272">
        <w:rPr>
          <w:rFonts w:ascii="Arial" w:hAnsi="Arial" w:cs="Arial"/>
          <w:sz w:val="22"/>
          <w:szCs w:val="22"/>
          <w:lang w:eastAsia="en-IN"/>
        </w:rPr>
        <w:t xml:space="preserve"> June 2024 </w:t>
      </w:r>
      <w:r w:rsidRPr="000657F8">
        <w:rPr>
          <w:rFonts w:ascii="Arial" w:hAnsi="Arial" w:cs="Arial"/>
          <w:sz w:val="22"/>
          <w:szCs w:val="22"/>
          <w:lang w:eastAsia="en-IN"/>
        </w:rPr>
        <w:t xml:space="preserve">shared by the client, </w:t>
      </w:r>
      <w:r w:rsidR="00B95D25" w:rsidRPr="000657F8">
        <w:rPr>
          <w:rFonts w:ascii="Arial" w:hAnsi="Arial" w:cs="Arial"/>
          <w:sz w:val="22"/>
          <w:szCs w:val="22"/>
          <w:lang w:eastAsia="en-IN"/>
        </w:rPr>
        <w:t>Company has procured 5.04</w:t>
      </w:r>
      <w:r w:rsidR="005C7466" w:rsidRPr="000657F8">
        <w:rPr>
          <w:rFonts w:ascii="Arial" w:hAnsi="Arial" w:cs="Arial"/>
          <w:sz w:val="22"/>
          <w:szCs w:val="22"/>
          <w:lang w:eastAsia="en-IN"/>
        </w:rPr>
        <w:t>8</w:t>
      </w:r>
      <w:r w:rsidR="00166EF2" w:rsidRPr="000657F8">
        <w:rPr>
          <w:rFonts w:ascii="Arial" w:hAnsi="Arial" w:cs="Arial"/>
          <w:sz w:val="22"/>
          <w:szCs w:val="22"/>
          <w:lang w:eastAsia="en-IN"/>
        </w:rPr>
        <w:t xml:space="preserve"> A</w:t>
      </w:r>
      <w:r w:rsidR="005C7466" w:rsidRPr="000657F8">
        <w:rPr>
          <w:rFonts w:ascii="Arial" w:hAnsi="Arial" w:cs="Arial"/>
          <w:sz w:val="22"/>
          <w:szCs w:val="22"/>
          <w:lang w:eastAsia="en-IN"/>
        </w:rPr>
        <w:t>cre</w:t>
      </w:r>
      <w:r w:rsidR="00EF7E56" w:rsidRPr="000657F8">
        <w:rPr>
          <w:rFonts w:ascii="Arial" w:hAnsi="Arial" w:cs="Arial"/>
          <w:sz w:val="22"/>
          <w:szCs w:val="22"/>
          <w:lang w:eastAsia="en-IN"/>
        </w:rPr>
        <w:t xml:space="preserve"> (2.043 Hectare)</w:t>
      </w:r>
      <w:r w:rsidR="005C7466" w:rsidRPr="000657F8">
        <w:rPr>
          <w:rFonts w:ascii="Arial" w:hAnsi="Arial" w:cs="Arial"/>
          <w:sz w:val="22"/>
          <w:szCs w:val="22"/>
          <w:lang w:eastAsia="en-IN"/>
        </w:rPr>
        <w:t xml:space="preserve"> agricultural land at  </w:t>
      </w:r>
      <w:proofErr w:type="spellStart"/>
      <w:r w:rsidR="005C7466" w:rsidRPr="000657F8">
        <w:rPr>
          <w:rFonts w:ascii="Arial" w:hAnsi="Arial" w:cs="Arial"/>
          <w:sz w:val="22"/>
          <w:szCs w:val="22"/>
          <w:lang w:eastAsia="en-IN"/>
        </w:rPr>
        <w:t>Khata</w:t>
      </w:r>
      <w:proofErr w:type="spellEnd"/>
      <w:r w:rsidR="005C7466" w:rsidRPr="000657F8">
        <w:rPr>
          <w:rFonts w:ascii="Arial" w:hAnsi="Arial" w:cs="Arial"/>
          <w:sz w:val="22"/>
          <w:szCs w:val="22"/>
          <w:lang w:eastAsia="en-IN"/>
        </w:rPr>
        <w:t xml:space="preserve"> No, 208, 42,</w:t>
      </w:r>
      <w:r w:rsidR="00FE3408" w:rsidRPr="000657F8">
        <w:rPr>
          <w:rFonts w:ascii="Arial" w:hAnsi="Arial" w:cs="Arial"/>
          <w:sz w:val="22"/>
          <w:szCs w:val="22"/>
          <w:lang w:eastAsia="en-IN"/>
        </w:rPr>
        <w:t xml:space="preserve"> 226 </w:t>
      </w:r>
      <w:proofErr w:type="spellStart"/>
      <w:r w:rsidR="005C7466" w:rsidRPr="000657F8">
        <w:rPr>
          <w:rFonts w:ascii="Arial" w:hAnsi="Arial" w:cs="Arial"/>
          <w:sz w:val="22"/>
          <w:szCs w:val="22"/>
          <w:lang w:eastAsia="en-IN"/>
        </w:rPr>
        <w:t>Khasra</w:t>
      </w:r>
      <w:proofErr w:type="spellEnd"/>
      <w:r w:rsidR="005C7466" w:rsidRPr="000657F8">
        <w:rPr>
          <w:rFonts w:ascii="Arial" w:hAnsi="Arial" w:cs="Arial"/>
          <w:sz w:val="22"/>
          <w:szCs w:val="22"/>
          <w:lang w:eastAsia="en-IN"/>
        </w:rPr>
        <w:t xml:space="preserve"> No</w:t>
      </w:r>
      <w:r w:rsidR="00FE3408" w:rsidRPr="000657F8">
        <w:rPr>
          <w:rFonts w:ascii="Arial" w:hAnsi="Arial" w:cs="Arial"/>
          <w:sz w:val="22"/>
          <w:szCs w:val="22"/>
          <w:lang w:eastAsia="en-IN"/>
        </w:rPr>
        <w:t>.</w:t>
      </w:r>
      <w:r w:rsidR="005C7466" w:rsidRPr="000657F8">
        <w:rPr>
          <w:rFonts w:ascii="Arial" w:hAnsi="Arial" w:cs="Arial"/>
          <w:sz w:val="22"/>
          <w:szCs w:val="22"/>
          <w:lang w:eastAsia="en-IN"/>
        </w:rPr>
        <w:t xml:space="preserve"> 161/1, 160,</w:t>
      </w:r>
      <w:r w:rsidR="00FE3408" w:rsidRPr="000657F8">
        <w:rPr>
          <w:rFonts w:ascii="Arial" w:hAnsi="Arial" w:cs="Arial"/>
          <w:sz w:val="22"/>
          <w:szCs w:val="22"/>
          <w:lang w:eastAsia="en-IN"/>
        </w:rPr>
        <w:t xml:space="preserve"> 157</w:t>
      </w:r>
      <w:r w:rsidR="005C7466" w:rsidRPr="000657F8">
        <w:rPr>
          <w:rFonts w:ascii="Arial" w:hAnsi="Arial" w:cs="Arial"/>
          <w:sz w:val="22"/>
          <w:szCs w:val="22"/>
          <w:lang w:eastAsia="en-IN"/>
        </w:rPr>
        <w:t xml:space="preserve"> Village- Reda </w:t>
      </w:r>
      <w:proofErr w:type="spellStart"/>
      <w:r w:rsidR="005C7466" w:rsidRPr="000657F8">
        <w:rPr>
          <w:rFonts w:ascii="Arial" w:hAnsi="Arial" w:cs="Arial"/>
          <w:sz w:val="22"/>
          <w:szCs w:val="22"/>
          <w:lang w:eastAsia="en-IN"/>
        </w:rPr>
        <w:t>Harsana</w:t>
      </w:r>
      <w:proofErr w:type="spellEnd"/>
      <w:r w:rsidR="005C7466" w:rsidRPr="000657F8">
        <w:rPr>
          <w:rFonts w:ascii="Arial" w:hAnsi="Arial" w:cs="Arial"/>
          <w:sz w:val="22"/>
          <w:szCs w:val="22"/>
          <w:lang w:eastAsia="en-IN"/>
        </w:rPr>
        <w:t xml:space="preserve">, Tehsil - Un, District- </w:t>
      </w:r>
      <w:proofErr w:type="spellStart"/>
      <w:r w:rsidR="005C7466" w:rsidRPr="000657F8">
        <w:rPr>
          <w:rFonts w:ascii="Arial" w:hAnsi="Arial" w:cs="Arial"/>
          <w:sz w:val="22"/>
          <w:szCs w:val="22"/>
          <w:lang w:eastAsia="en-IN"/>
        </w:rPr>
        <w:t>Shamli</w:t>
      </w:r>
      <w:proofErr w:type="spellEnd"/>
      <w:r w:rsidR="005C7466" w:rsidRPr="000657F8">
        <w:rPr>
          <w:rFonts w:ascii="Arial" w:hAnsi="Arial" w:cs="Arial"/>
          <w:sz w:val="22"/>
          <w:szCs w:val="22"/>
          <w:lang w:eastAsia="en-IN"/>
        </w:rPr>
        <w:t xml:space="preserve"> 247778</w:t>
      </w:r>
      <w:r w:rsidR="00FE3408" w:rsidRPr="000657F8">
        <w:rPr>
          <w:rFonts w:ascii="Arial" w:hAnsi="Arial" w:cs="Arial"/>
          <w:sz w:val="22"/>
          <w:szCs w:val="22"/>
          <w:lang w:eastAsia="en-IN"/>
        </w:rPr>
        <w:t>.</w:t>
      </w:r>
      <w:r w:rsidR="005C7466" w:rsidRPr="000657F8">
        <w:rPr>
          <w:rFonts w:ascii="Arial" w:hAnsi="Arial" w:cs="Arial"/>
          <w:sz w:val="22"/>
          <w:szCs w:val="22"/>
          <w:lang w:eastAsia="en-IN"/>
        </w:rPr>
        <w:t xml:space="preserve"> </w:t>
      </w:r>
      <w:r w:rsidR="00FE3408" w:rsidRPr="000657F8">
        <w:rPr>
          <w:rFonts w:ascii="Arial" w:hAnsi="Arial" w:cs="Arial"/>
          <w:sz w:val="22"/>
          <w:szCs w:val="22"/>
          <w:lang w:eastAsia="en-IN"/>
        </w:rPr>
        <w:t xml:space="preserve">Company is required to apply for </w:t>
      </w:r>
      <w:r w:rsidRPr="000657F8">
        <w:rPr>
          <w:rFonts w:ascii="Arial" w:hAnsi="Arial" w:cs="Arial"/>
          <w:sz w:val="22"/>
          <w:szCs w:val="22"/>
          <w:lang w:eastAsia="en-IN"/>
        </w:rPr>
        <w:t>Change of land use (CLU)</w:t>
      </w:r>
      <w:r w:rsidR="00FE3408" w:rsidRPr="000657F8">
        <w:rPr>
          <w:rFonts w:ascii="Arial" w:hAnsi="Arial" w:cs="Arial"/>
          <w:sz w:val="22"/>
          <w:szCs w:val="22"/>
          <w:lang w:eastAsia="en-IN"/>
        </w:rPr>
        <w:t xml:space="preserve"> certificate from the </w:t>
      </w:r>
      <w:r w:rsidR="004413BF">
        <w:rPr>
          <w:rFonts w:ascii="Arial" w:hAnsi="Arial" w:cs="Arial"/>
          <w:sz w:val="22"/>
          <w:szCs w:val="22"/>
          <w:lang w:eastAsia="en-IN"/>
        </w:rPr>
        <w:t>respective</w:t>
      </w:r>
      <w:r w:rsidR="00FE3408" w:rsidRPr="000657F8">
        <w:rPr>
          <w:rFonts w:ascii="Arial" w:hAnsi="Arial" w:cs="Arial"/>
          <w:sz w:val="22"/>
          <w:szCs w:val="22"/>
          <w:lang w:eastAsia="en-IN"/>
        </w:rPr>
        <w:t xml:space="preserve"> authority </w:t>
      </w:r>
      <w:r w:rsidRPr="000657F8">
        <w:rPr>
          <w:rFonts w:ascii="Arial" w:hAnsi="Arial" w:cs="Arial"/>
          <w:sz w:val="22"/>
          <w:szCs w:val="22"/>
          <w:lang w:eastAsia="en-IN"/>
        </w:rPr>
        <w:t>for setting up the proposed Bio-CNG plant</w:t>
      </w:r>
      <w:r w:rsidR="00FE3408" w:rsidRPr="000657F8">
        <w:rPr>
          <w:rFonts w:ascii="Arial" w:hAnsi="Arial" w:cs="Arial"/>
          <w:sz w:val="22"/>
          <w:szCs w:val="22"/>
          <w:lang w:eastAsia="en-IN"/>
        </w:rPr>
        <w:t xml:space="preserve"> at this agricultural land</w:t>
      </w:r>
      <w:r w:rsidRPr="000657F8">
        <w:rPr>
          <w:rFonts w:ascii="Arial" w:hAnsi="Arial" w:cs="Arial"/>
          <w:sz w:val="22"/>
          <w:szCs w:val="22"/>
          <w:lang w:eastAsia="en-IN"/>
        </w:rPr>
        <w:t>.</w:t>
      </w:r>
    </w:p>
    <w:p w:rsidR="00DA5232" w:rsidRPr="000C2F07" w:rsidRDefault="00A33553" w:rsidP="005E179C">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Proposed layout plan has been prepared by the appointed technical consultant Mr. </w:t>
      </w:r>
      <w:proofErr w:type="spellStart"/>
      <w:r w:rsidR="004413BF">
        <w:rPr>
          <w:rFonts w:ascii="Arial" w:hAnsi="Arial" w:cs="Arial"/>
          <w:sz w:val="22"/>
          <w:szCs w:val="22"/>
          <w:lang w:eastAsia="en-IN"/>
        </w:rPr>
        <w:t>Naman</w:t>
      </w:r>
      <w:proofErr w:type="spellEnd"/>
      <w:r w:rsidR="004413BF">
        <w:rPr>
          <w:rFonts w:ascii="Arial" w:hAnsi="Arial" w:cs="Arial"/>
          <w:sz w:val="22"/>
          <w:szCs w:val="22"/>
          <w:lang w:eastAsia="en-IN"/>
        </w:rPr>
        <w:t xml:space="preserve"> </w:t>
      </w:r>
      <w:r>
        <w:rPr>
          <w:rFonts w:ascii="Arial" w:hAnsi="Arial" w:cs="Arial"/>
          <w:sz w:val="22"/>
          <w:szCs w:val="22"/>
          <w:lang w:eastAsia="en-IN"/>
        </w:rPr>
        <w:t>(</w:t>
      </w:r>
      <w:r w:rsidRPr="00CA1FED">
        <w:rPr>
          <w:rFonts w:ascii="Arial" w:hAnsi="Arial" w:cs="Arial"/>
          <w:i/>
          <w:sz w:val="22"/>
          <w:szCs w:val="22"/>
          <w:lang w:eastAsia="en-IN"/>
        </w:rPr>
        <w:t>M/s Star Projects Renewable Resources Private Limited</w:t>
      </w:r>
      <w:r>
        <w:rPr>
          <w:rFonts w:ascii="Arial" w:hAnsi="Arial" w:cs="Arial"/>
          <w:sz w:val="22"/>
          <w:szCs w:val="22"/>
          <w:lang w:eastAsia="en-IN"/>
        </w:rPr>
        <w:t>)</w:t>
      </w:r>
      <w:r w:rsidRPr="006C56CE">
        <w:rPr>
          <w:rFonts w:ascii="Arial" w:hAnsi="Arial" w:cs="Arial"/>
          <w:sz w:val="22"/>
          <w:szCs w:val="22"/>
          <w:lang w:eastAsia="en-IN"/>
        </w:rPr>
        <w:t xml:space="preserve"> </w:t>
      </w:r>
      <w:r>
        <w:rPr>
          <w:rFonts w:ascii="Arial" w:hAnsi="Arial" w:cs="Arial"/>
          <w:sz w:val="22"/>
          <w:szCs w:val="22"/>
          <w:lang w:eastAsia="en-IN"/>
        </w:rPr>
        <w:t xml:space="preserve">on </w:t>
      </w:r>
      <w:r w:rsidR="004413BF">
        <w:rPr>
          <w:rFonts w:ascii="Arial" w:hAnsi="Arial" w:cs="Arial"/>
          <w:sz w:val="22"/>
          <w:szCs w:val="22"/>
          <w:lang w:eastAsia="en-IN"/>
        </w:rPr>
        <w:t>9</w:t>
      </w:r>
      <w:r w:rsidR="004413BF" w:rsidRPr="004413BF">
        <w:rPr>
          <w:rFonts w:ascii="Arial" w:hAnsi="Arial" w:cs="Arial"/>
          <w:sz w:val="22"/>
          <w:szCs w:val="22"/>
          <w:vertAlign w:val="superscript"/>
          <w:lang w:eastAsia="en-IN"/>
        </w:rPr>
        <w:t>th</w:t>
      </w:r>
      <w:r w:rsidR="004413BF">
        <w:rPr>
          <w:rFonts w:ascii="Arial" w:hAnsi="Arial" w:cs="Arial"/>
          <w:sz w:val="22"/>
          <w:szCs w:val="22"/>
          <w:lang w:eastAsia="en-IN"/>
        </w:rPr>
        <w:t xml:space="preserve"> May</w:t>
      </w:r>
      <w:r>
        <w:rPr>
          <w:rFonts w:ascii="Arial" w:hAnsi="Arial" w:cs="Arial"/>
          <w:sz w:val="22"/>
          <w:szCs w:val="22"/>
          <w:lang w:eastAsia="en-IN"/>
        </w:rPr>
        <w:t xml:space="preserve"> 202</w:t>
      </w:r>
      <w:r w:rsidR="004413BF">
        <w:rPr>
          <w:rFonts w:ascii="Arial" w:hAnsi="Arial" w:cs="Arial"/>
          <w:sz w:val="22"/>
          <w:szCs w:val="22"/>
          <w:lang w:eastAsia="en-IN"/>
        </w:rPr>
        <w:t>4</w:t>
      </w:r>
      <w:r>
        <w:rPr>
          <w:rFonts w:ascii="Arial" w:hAnsi="Arial" w:cs="Arial"/>
          <w:sz w:val="22"/>
          <w:szCs w:val="22"/>
          <w:lang w:eastAsia="en-IN"/>
        </w:rPr>
        <w:t xml:space="preserve">. </w:t>
      </w:r>
      <w:r w:rsidR="001004AD" w:rsidRPr="00A33553">
        <w:rPr>
          <w:rFonts w:ascii="Arial" w:hAnsi="Arial" w:cs="Arial"/>
          <w:sz w:val="22"/>
          <w:szCs w:val="22"/>
          <w:lang w:eastAsia="en-IN"/>
        </w:rPr>
        <w:t xml:space="preserve">As per the shared data/information by the client, </w:t>
      </w:r>
      <w:r w:rsidR="00FE3408" w:rsidRPr="00A33553">
        <w:rPr>
          <w:rFonts w:ascii="Arial" w:hAnsi="Arial" w:cs="Arial"/>
          <w:sz w:val="22"/>
          <w:szCs w:val="22"/>
          <w:lang w:eastAsia="en-IN"/>
        </w:rPr>
        <w:t>NOC from the Gram Panchayat</w:t>
      </w:r>
      <w:r w:rsidR="001004AD" w:rsidRPr="00A33553">
        <w:rPr>
          <w:rFonts w:ascii="Arial" w:hAnsi="Arial" w:cs="Arial"/>
          <w:sz w:val="22"/>
          <w:szCs w:val="22"/>
          <w:lang w:eastAsia="en-IN"/>
        </w:rPr>
        <w:t xml:space="preserve"> has already been taken by the company on 25</w:t>
      </w:r>
      <w:r w:rsidR="001004AD" w:rsidRPr="00A33553">
        <w:rPr>
          <w:rFonts w:ascii="Arial" w:hAnsi="Arial" w:cs="Arial"/>
          <w:sz w:val="22"/>
          <w:szCs w:val="22"/>
          <w:vertAlign w:val="superscript"/>
          <w:lang w:eastAsia="en-IN"/>
        </w:rPr>
        <w:t>th</w:t>
      </w:r>
      <w:r w:rsidR="001004AD" w:rsidRPr="00A33553">
        <w:rPr>
          <w:rFonts w:ascii="Arial" w:hAnsi="Arial" w:cs="Arial"/>
          <w:sz w:val="22"/>
          <w:szCs w:val="22"/>
          <w:lang w:eastAsia="en-IN"/>
        </w:rPr>
        <w:t xml:space="preserve"> October 2023 </w:t>
      </w:r>
      <w:r w:rsidR="001004AD" w:rsidRPr="00A33553">
        <w:rPr>
          <w:rFonts w:ascii="Arial" w:hAnsi="Arial" w:cs="Arial"/>
          <w:i/>
          <w:sz w:val="22"/>
          <w:szCs w:val="22"/>
          <w:lang w:eastAsia="en-IN"/>
        </w:rPr>
        <w:t xml:space="preserve">(Ref: Gram Pradhan - </w:t>
      </w:r>
      <w:proofErr w:type="spellStart"/>
      <w:r w:rsidR="001004AD" w:rsidRPr="00A33553">
        <w:rPr>
          <w:rFonts w:ascii="Arial" w:hAnsi="Arial" w:cs="Arial"/>
          <w:i/>
          <w:sz w:val="22"/>
          <w:szCs w:val="22"/>
          <w:lang w:eastAsia="en-IN"/>
        </w:rPr>
        <w:t>Titu</w:t>
      </w:r>
      <w:proofErr w:type="spellEnd"/>
      <w:r w:rsidR="001004AD" w:rsidRPr="00A33553">
        <w:rPr>
          <w:rFonts w:ascii="Arial" w:hAnsi="Arial" w:cs="Arial"/>
          <w:i/>
          <w:sz w:val="22"/>
          <w:szCs w:val="22"/>
          <w:lang w:eastAsia="en-IN"/>
        </w:rPr>
        <w:t xml:space="preserve"> Kumar Gram Panchayat - </w:t>
      </w:r>
      <w:proofErr w:type="spellStart"/>
      <w:r w:rsidR="001004AD" w:rsidRPr="00A33553">
        <w:rPr>
          <w:rFonts w:ascii="Arial" w:hAnsi="Arial" w:cs="Arial"/>
          <w:i/>
          <w:sz w:val="22"/>
          <w:szCs w:val="22"/>
          <w:lang w:eastAsia="en-IN"/>
        </w:rPr>
        <w:t>Harsana</w:t>
      </w:r>
      <w:proofErr w:type="spellEnd"/>
      <w:r w:rsidR="001004AD" w:rsidRPr="00A33553">
        <w:rPr>
          <w:rFonts w:ascii="Arial" w:hAnsi="Arial" w:cs="Arial"/>
          <w:i/>
          <w:sz w:val="22"/>
          <w:szCs w:val="22"/>
          <w:lang w:eastAsia="en-IN"/>
        </w:rPr>
        <w:t xml:space="preserve">, Development Block – Un, District </w:t>
      </w:r>
      <w:proofErr w:type="spellStart"/>
      <w:r w:rsidR="001004AD" w:rsidRPr="00A33553">
        <w:rPr>
          <w:rFonts w:ascii="Arial" w:hAnsi="Arial" w:cs="Arial"/>
          <w:i/>
          <w:sz w:val="22"/>
          <w:szCs w:val="22"/>
          <w:lang w:eastAsia="en-IN"/>
        </w:rPr>
        <w:t>Shamli</w:t>
      </w:r>
      <w:proofErr w:type="spellEnd"/>
      <w:r w:rsidR="001004AD" w:rsidRPr="00A33553">
        <w:rPr>
          <w:rFonts w:ascii="Arial" w:hAnsi="Arial" w:cs="Arial"/>
          <w:i/>
          <w:sz w:val="22"/>
          <w:szCs w:val="22"/>
          <w:lang w:eastAsia="en-IN"/>
        </w:rPr>
        <w:t xml:space="preserve">). </w:t>
      </w:r>
      <w:r w:rsidR="00F43B38">
        <w:rPr>
          <w:rFonts w:ascii="Arial" w:hAnsi="Arial" w:cs="Arial"/>
          <w:sz w:val="22"/>
          <w:szCs w:val="22"/>
          <w:lang w:eastAsia="en-IN"/>
        </w:rPr>
        <w:t>Company need to obtain approved layout plan.</w:t>
      </w:r>
    </w:p>
    <w:p w:rsidR="00B5122D" w:rsidRPr="00BF712A" w:rsidRDefault="00B5122D" w:rsidP="005E179C">
      <w:pPr>
        <w:pStyle w:val="ListParagraph"/>
        <w:spacing w:before="240" w:line="360" w:lineRule="auto"/>
        <w:ind w:left="709" w:right="-8"/>
        <w:jc w:val="both"/>
        <w:rPr>
          <w:rFonts w:ascii="Arial" w:hAnsi="Arial" w:cs="Arial"/>
          <w:sz w:val="22"/>
          <w:szCs w:val="22"/>
          <w:lang w:eastAsia="en-IN"/>
        </w:rPr>
      </w:pPr>
      <w:r w:rsidRPr="00BF712A">
        <w:rPr>
          <w:rFonts w:ascii="Arial" w:hAnsi="Arial" w:cs="Arial"/>
          <w:sz w:val="22"/>
          <w:szCs w:val="22"/>
          <w:lang w:eastAsia="en-IN"/>
        </w:rPr>
        <w:t xml:space="preserve">As per data/information provided to us, </w:t>
      </w:r>
      <w:r w:rsidR="00801A0A">
        <w:rPr>
          <w:rFonts w:ascii="Arial" w:hAnsi="Arial" w:cs="Arial"/>
          <w:sz w:val="22"/>
          <w:szCs w:val="22"/>
          <w:lang w:eastAsia="en-IN"/>
        </w:rPr>
        <w:t xml:space="preserve">the </w:t>
      </w:r>
      <w:r w:rsidRPr="00BF712A">
        <w:rPr>
          <w:rFonts w:ascii="Arial" w:hAnsi="Arial" w:cs="Arial"/>
          <w:sz w:val="22"/>
          <w:szCs w:val="22"/>
          <w:lang w:eastAsia="en-IN"/>
        </w:rPr>
        <w:t xml:space="preserve">company has obtained some Statutory Approvals/NOC’s such as </w:t>
      </w:r>
      <w:r w:rsidR="00BF712A">
        <w:rPr>
          <w:rFonts w:ascii="Arial" w:hAnsi="Arial" w:cs="Arial"/>
          <w:sz w:val="22"/>
          <w:szCs w:val="22"/>
          <w:lang w:eastAsia="en-IN"/>
        </w:rPr>
        <w:t xml:space="preserve">NOC from village panchayat, </w:t>
      </w:r>
      <w:r w:rsidR="0037299E" w:rsidRPr="0037299E">
        <w:rPr>
          <w:rFonts w:ascii="Arial" w:hAnsi="Arial" w:cs="Arial"/>
          <w:sz w:val="22"/>
          <w:szCs w:val="22"/>
          <w:lang w:eastAsia="en-IN"/>
        </w:rPr>
        <w:t>Consent to Establish</w:t>
      </w:r>
      <w:r w:rsidR="00BF712A">
        <w:rPr>
          <w:rFonts w:ascii="Arial" w:hAnsi="Arial" w:cs="Arial"/>
          <w:sz w:val="22"/>
          <w:szCs w:val="22"/>
          <w:lang w:eastAsia="en-IN"/>
        </w:rPr>
        <w:t>, PESO</w:t>
      </w:r>
      <w:r w:rsidR="0037299E">
        <w:rPr>
          <w:rFonts w:ascii="Arial" w:hAnsi="Arial" w:cs="Arial"/>
          <w:sz w:val="22"/>
          <w:szCs w:val="22"/>
          <w:lang w:eastAsia="en-IN"/>
        </w:rPr>
        <w:t xml:space="preserve"> </w:t>
      </w:r>
      <w:r w:rsidR="0037299E">
        <w:rPr>
          <w:rFonts w:ascii="Arial" w:hAnsi="Arial" w:cs="Arial"/>
          <w:sz w:val="22"/>
          <w:szCs w:val="22"/>
          <w:lang w:eastAsia="en-IN"/>
        </w:rPr>
        <w:lastRenderedPageBreak/>
        <w:t xml:space="preserve">approval </w:t>
      </w:r>
      <w:r w:rsidRPr="00BF712A">
        <w:rPr>
          <w:rFonts w:ascii="Arial" w:hAnsi="Arial" w:cs="Arial"/>
          <w:sz w:val="22"/>
          <w:szCs w:val="22"/>
          <w:lang w:eastAsia="en-IN"/>
        </w:rPr>
        <w:t xml:space="preserve">etc. from the respective authorities </w:t>
      </w:r>
      <w:r w:rsidRPr="00F57CF8">
        <w:rPr>
          <w:rFonts w:ascii="Arial" w:hAnsi="Arial" w:cs="Arial"/>
          <w:i/>
          <w:sz w:val="22"/>
          <w:szCs w:val="22"/>
          <w:lang w:eastAsia="en-IN"/>
        </w:rPr>
        <w:t>(Refer the section Statutory Approval in the later part of the report).</w:t>
      </w:r>
    </w:p>
    <w:p w:rsidR="002053F0" w:rsidRDefault="004279E0" w:rsidP="005E179C">
      <w:pPr>
        <w:pStyle w:val="ListParagraph"/>
        <w:spacing w:before="240" w:line="360" w:lineRule="auto"/>
        <w:ind w:left="709" w:right="-8"/>
        <w:jc w:val="both"/>
        <w:rPr>
          <w:rFonts w:ascii="Arial" w:hAnsi="Arial" w:cs="Arial"/>
          <w:i/>
          <w:sz w:val="22"/>
          <w:szCs w:val="22"/>
        </w:rPr>
      </w:pPr>
      <w:r>
        <w:rPr>
          <w:rFonts w:ascii="Arial" w:hAnsi="Arial" w:cs="Arial"/>
          <w:sz w:val="22"/>
          <w:szCs w:val="22"/>
        </w:rPr>
        <w:t xml:space="preserve">During the site visit, we found that the proposed land is a </w:t>
      </w:r>
      <w:r w:rsidRPr="004413BF">
        <w:rPr>
          <w:rFonts w:ascii="Arial" w:hAnsi="Arial" w:cs="Arial"/>
          <w:sz w:val="22"/>
          <w:szCs w:val="22"/>
        </w:rPr>
        <w:t xml:space="preserve">vacant </w:t>
      </w:r>
      <w:r w:rsidR="0037299E" w:rsidRPr="004413BF">
        <w:rPr>
          <w:rFonts w:ascii="Arial" w:hAnsi="Arial" w:cs="Arial"/>
          <w:sz w:val="22"/>
          <w:szCs w:val="22"/>
        </w:rPr>
        <w:t>agricultural</w:t>
      </w:r>
      <w:r w:rsidR="0037299E">
        <w:rPr>
          <w:rFonts w:ascii="Arial" w:hAnsi="Arial" w:cs="Arial"/>
          <w:sz w:val="22"/>
          <w:szCs w:val="22"/>
        </w:rPr>
        <w:t xml:space="preserve"> </w:t>
      </w:r>
      <w:r>
        <w:rPr>
          <w:rFonts w:ascii="Arial" w:hAnsi="Arial" w:cs="Arial"/>
          <w:sz w:val="22"/>
          <w:szCs w:val="22"/>
        </w:rPr>
        <w:t>land which is not demarcated</w:t>
      </w:r>
      <w:r w:rsidR="00814C56">
        <w:rPr>
          <w:rFonts w:ascii="Arial" w:hAnsi="Arial" w:cs="Arial"/>
          <w:sz w:val="22"/>
          <w:szCs w:val="22"/>
        </w:rPr>
        <w:t xml:space="preserve"> and work on the Project has not been started yet</w:t>
      </w:r>
      <w:r>
        <w:rPr>
          <w:rFonts w:ascii="Arial" w:hAnsi="Arial" w:cs="Arial"/>
          <w:sz w:val="22"/>
          <w:szCs w:val="22"/>
        </w:rPr>
        <w:t xml:space="preserve">. As per informed by client, land development work will start soon. </w:t>
      </w:r>
      <w:r w:rsidR="00481116" w:rsidRPr="00481116">
        <w:rPr>
          <w:rFonts w:ascii="Arial" w:hAnsi="Arial" w:cs="Arial"/>
          <w:sz w:val="22"/>
          <w:szCs w:val="22"/>
        </w:rPr>
        <w:t>(</w:t>
      </w:r>
      <w:r w:rsidR="00481116" w:rsidRPr="00481116">
        <w:rPr>
          <w:rFonts w:ascii="Arial" w:hAnsi="Arial" w:cs="Arial"/>
          <w:i/>
          <w:sz w:val="22"/>
          <w:szCs w:val="22"/>
        </w:rPr>
        <w:t xml:space="preserve">Kindly refer the site pictures captured during the survey attached in the later section of the report). </w:t>
      </w:r>
    </w:p>
    <w:p w:rsidR="00DA5232" w:rsidRPr="008476E9" w:rsidRDefault="008476E9" w:rsidP="005E179C">
      <w:pPr>
        <w:pStyle w:val="ListParagraph"/>
        <w:spacing w:before="240" w:line="360" w:lineRule="auto"/>
        <w:ind w:left="709" w:right="-8"/>
        <w:jc w:val="both"/>
        <w:rPr>
          <w:rFonts w:ascii="Arial" w:hAnsi="Arial" w:cs="Arial"/>
          <w:sz w:val="22"/>
          <w:szCs w:val="22"/>
        </w:rPr>
      </w:pPr>
      <w:r>
        <w:rPr>
          <w:rFonts w:ascii="Arial" w:hAnsi="Arial" w:cs="Arial"/>
          <w:sz w:val="22"/>
          <w:szCs w:val="22"/>
        </w:rPr>
        <w:t xml:space="preserve">As per the provisional estimation of power </w:t>
      </w:r>
      <w:r w:rsidR="00CA1FED">
        <w:rPr>
          <w:rFonts w:ascii="Arial" w:hAnsi="Arial" w:cs="Arial"/>
          <w:sz w:val="22"/>
          <w:szCs w:val="22"/>
        </w:rPr>
        <w:t xml:space="preserve">shared </w:t>
      </w:r>
      <w:r>
        <w:rPr>
          <w:rFonts w:ascii="Arial" w:hAnsi="Arial" w:cs="Arial"/>
          <w:sz w:val="22"/>
          <w:szCs w:val="22"/>
        </w:rPr>
        <w:t xml:space="preserve">by the client, </w:t>
      </w:r>
      <w:r w:rsidR="002F34E2">
        <w:rPr>
          <w:rFonts w:ascii="Arial" w:hAnsi="Arial" w:cs="Arial"/>
          <w:sz w:val="22"/>
          <w:szCs w:val="22"/>
        </w:rPr>
        <w:t>~</w:t>
      </w:r>
      <w:r w:rsidR="00584707" w:rsidRPr="00CA1FED">
        <w:rPr>
          <w:rFonts w:ascii="Arial" w:hAnsi="Arial" w:cs="Arial"/>
          <w:sz w:val="22"/>
          <w:szCs w:val="22"/>
        </w:rPr>
        <w:t>4</w:t>
      </w:r>
      <w:r w:rsidR="003860E6">
        <w:rPr>
          <w:rFonts w:ascii="Arial" w:hAnsi="Arial" w:cs="Arial"/>
          <w:sz w:val="22"/>
          <w:szCs w:val="22"/>
        </w:rPr>
        <w:t>50</w:t>
      </w:r>
      <w:r w:rsidRPr="00CA1FED">
        <w:rPr>
          <w:rFonts w:ascii="Arial" w:hAnsi="Arial" w:cs="Arial"/>
          <w:sz w:val="22"/>
          <w:szCs w:val="22"/>
        </w:rPr>
        <w:t xml:space="preserve"> </w:t>
      </w:r>
      <w:r w:rsidR="00584707" w:rsidRPr="00CA1FED">
        <w:rPr>
          <w:rFonts w:ascii="Arial" w:hAnsi="Arial" w:cs="Arial"/>
          <w:sz w:val="22"/>
          <w:szCs w:val="22"/>
        </w:rPr>
        <w:t>K</w:t>
      </w:r>
      <w:r w:rsidR="00DE3072">
        <w:rPr>
          <w:rFonts w:ascii="Arial" w:hAnsi="Arial" w:cs="Arial"/>
          <w:sz w:val="22"/>
          <w:szCs w:val="22"/>
        </w:rPr>
        <w:t>WA</w:t>
      </w:r>
      <w:r w:rsidRPr="00391F43">
        <w:rPr>
          <w:rFonts w:ascii="Arial" w:hAnsi="Arial" w:cs="Arial"/>
          <w:sz w:val="22"/>
          <w:szCs w:val="22"/>
        </w:rPr>
        <w:t xml:space="preserve"> of power </w:t>
      </w:r>
      <w:r>
        <w:rPr>
          <w:rFonts w:ascii="Arial" w:hAnsi="Arial" w:cs="Arial"/>
          <w:sz w:val="22"/>
          <w:szCs w:val="22"/>
        </w:rPr>
        <w:t xml:space="preserve">load connection will be required to run the </w:t>
      </w:r>
      <w:r w:rsidRPr="008476E9">
        <w:rPr>
          <w:rFonts w:ascii="Arial" w:hAnsi="Arial" w:cs="Arial"/>
          <w:sz w:val="22"/>
          <w:szCs w:val="22"/>
        </w:rPr>
        <w:t xml:space="preserve">proposed </w:t>
      </w:r>
      <w:r>
        <w:rPr>
          <w:rFonts w:ascii="Arial" w:hAnsi="Arial" w:cs="Arial"/>
          <w:sz w:val="22"/>
          <w:szCs w:val="22"/>
        </w:rPr>
        <w:t xml:space="preserve">CBG plant. </w:t>
      </w:r>
      <w:r w:rsidR="00770593" w:rsidRPr="008476E9">
        <w:rPr>
          <w:rFonts w:ascii="Arial" w:hAnsi="Arial" w:cs="Arial"/>
          <w:sz w:val="22"/>
          <w:szCs w:val="22"/>
        </w:rPr>
        <w:t xml:space="preserve">Currently, </w:t>
      </w:r>
      <w:r w:rsidR="00801A0A" w:rsidRPr="008476E9">
        <w:rPr>
          <w:rFonts w:ascii="Arial" w:hAnsi="Arial" w:cs="Arial"/>
          <w:sz w:val="22"/>
          <w:szCs w:val="22"/>
        </w:rPr>
        <w:t>the c</w:t>
      </w:r>
      <w:r w:rsidR="00481116" w:rsidRPr="008476E9">
        <w:rPr>
          <w:rFonts w:ascii="Arial" w:hAnsi="Arial" w:cs="Arial"/>
          <w:sz w:val="22"/>
          <w:szCs w:val="22"/>
        </w:rPr>
        <w:t xml:space="preserve">ompany is in the process to apply for power load </w:t>
      </w:r>
      <w:r w:rsidR="00801A0A" w:rsidRPr="008476E9">
        <w:rPr>
          <w:rFonts w:ascii="Arial" w:hAnsi="Arial" w:cs="Arial"/>
          <w:sz w:val="22"/>
          <w:szCs w:val="22"/>
        </w:rPr>
        <w:t>c</w:t>
      </w:r>
      <w:r w:rsidR="002053F0" w:rsidRPr="008476E9">
        <w:rPr>
          <w:rFonts w:ascii="Arial" w:hAnsi="Arial" w:cs="Arial"/>
          <w:sz w:val="22"/>
          <w:szCs w:val="22"/>
        </w:rPr>
        <w:t>onnection</w:t>
      </w:r>
      <w:r w:rsidR="00CA1FED">
        <w:rPr>
          <w:rFonts w:ascii="Arial" w:hAnsi="Arial" w:cs="Arial"/>
          <w:sz w:val="22"/>
          <w:szCs w:val="22"/>
        </w:rPr>
        <w:t>. NOC for</w:t>
      </w:r>
      <w:r>
        <w:rPr>
          <w:rFonts w:ascii="Arial" w:hAnsi="Arial" w:cs="Arial"/>
          <w:sz w:val="22"/>
          <w:szCs w:val="22"/>
        </w:rPr>
        <w:t xml:space="preserve"> </w:t>
      </w:r>
      <w:r w:rsidR="00F65C92" w:rsidRPr="008476E9">
        <w:rPr>
          <w:rFonts w:ascii="Arial" w:hAnsi="Arial" w:cs="Arial"/>
          <w:sz w:val="22"/>
          <w:szCs w:val="22"/>
        </w:rPr>
        <w:t xml:space="preserve">ground water extraction </w:t>
      </w:r>
      <w:r>
        <w:rPr>
          <w:rFonts w:ascii="Arial" w:hAnsi="Arial" w:cs="Arial"/>
          <w:sz w:val="22"/>
          <w:szCs w:val="22"/>
        </w:rPr>
        <w:t xml:space="preserve">has been applied by the company </w:t>
      </w:r>
      <w:r w:rsidR="007F4DBB">
        <w:rPr>
          <w:rFonts w:ascii="Arial" w:hAnsi="Arial" w:cs="Arial"/>
          <w:sz w:val="22"/>
          <w:szCs w:val="22"/>
        </w:rPr>
        <w:t>on 13</w:t>
      </w:r>
      <w:r w:rsidR="007F4DBB" w:rsidRPr="007F4DBB">
        <w:rPr>
          <w:rFonts w:ascii="Arial" w:hAnsi="Arial" w:cs="Arial"/>
          <w:sz w:val="22"/>
          <w:szCs w:val="22"/>
          <w:vertAlign w:val="superscript"/>
        </w:rPr>
        <w:t>th</w:t>
      </w:r>
      <w:r w:rsidR="007F4DBB">
        <w:rPr>
          <w:rFonts w:ascii="Arial" w:hAnsi="Arial" w:cs="Arial"/>
          <w:sz w:val="22"/>
          <w:szCs w:val="22"/>
        </w:rPr>
        <w:t xml:space="preserve"> November 2023</w:t>
      </w:r>
      <w:r w:rsidR="000A5248">
        <w:rPr>
          <w:rFonts w:ascii="Arial" w:hAnsi="Arial" w:cs="Arial"/>
          <w:sz w:val="22"/>
          <w:szCs w:val="22"/>
        </w:rPr>
        <w:t xml:space="preserve"> (</w:t>
      </w:r>
      <w:r w:rsidR="000A5248" w:rsidRPr="000A5248">
        <w:rPr>
          <w:rFonts w:ascii="Arial" w:hAnsi="Arial" w:cs="Arial"/>
          <w:i/>
          <w:sz w:val="22"/>
          <w:szCs w:val="22"/>
        </w:rPr>
        <w:t>Application Number:</w:t>
      </w:r>
      <w:r w:rsidR="000A5248">
        <w:rPr>
          <w:rFonts w:ascii="Arial" w:hAnsi="Arial" w:cs="Arial"/>
          <w:sz w:val="22"/>
          <w:szCs w:val="22"/>
        </w:rPr>
        <w:t xml:space="preserve"> </w:t>
      </w:r>
      <w:r w:rsidR="000A5248" w:rsidRPr="000A5248">
        <w:rPr>
          <w:rFonts w:ascii="Arial" w:hAnsi="Arial" w:cs="Arial"/>
          <w:i/>
          <w:sz w:val="22"/>
          <w:szCs w:val="22"/>
        </w:rPr>
        <w:t>SHML1123NIN0034</w:t>
      </w:r>
      <w:r w:rsidR="000A5248">
        <w:rPr>
          <w:rFonts w:ascii="Arial" w:hAnsi="Arial" w:cs="Arial"/>
          <w:i/>
          <w:sz w:val="22"/>
          <w:szCs w:val="22"/>
        </w:rPr>
        <w:t>)</w:t>
      </w:r>
      <w:r w:rsidR="00F65C92" w:rsidRPr="008476E9">
        <w:rPr>
          <w:rFonts w:ascii="Arial" w:hAnsi="Arial" w:cs="Arial"/>
          <w:sz w:val="22"/>
          <w:szCs w:val="22"/>
        </w:rPr>
        <w:t xml:space="preserve">. </w:t>
      </w:r>
      <w:r w:rsidR="002053F0" w:rsidRPr="008476E9">
        <w:rPr>
          <w:rFonts w:ascii="Arial" w:hAnsi="Arial" w:cs="Arial"/>
          <w:sz w:val="22"/>
          <w:szCs w:val="22"/>
        </w:rPr>
        <w:t>C</w:t>
      </w:r>
      <w:r w:rsidR="00770593" w:rsidRPr="008476E9">
        <w:rPr>
          <w:rFonts w:ascii="Arial" w:hAnsi="Arial" w:cs="Arial"/>
          <w:sz w:val="22"/>
          <w:szCs w:val="22"/>
        </w:rPr>
        <w:t>ompany has p</w:t>
      </w:r>
      <w:r w:rsidR="002053F0" w:rsidRPr="008476E9">
        <w:rPr>
          <w:rFonts w:ascii="Arial" w:hAnsi="Arial" w:cs="Arial"/>
          <w:sz w:val="22"/>
          <w:szCs w:val="22"/>
        </w:rPr>
        <w:t xml:space="preserve">lanned to achieve the C.O.D by </w:t>
      </w:r>
      <w:r w:rsidR="00770593" w:rsidRPr="008476E9">
        <w:rPr>
          <w:rFonts w:ascii="Arial" w:hAnsi="Arial" w:cs="Arial"/>
          <w:sz w:val="22"/>
          <w:szCs w:val="22"/>
        </w:rPr>
        <w:t>1</w:t>
      </w:r>
      <w:r w:rsidR="00770593" w:rsidRPr="008476E9">
        <w:rPr>
          <w:rFonts w:ascii="Arial" w:hAnsi="Arial" w:cs="Arial"/>
          <w:sz w:val="22"/>
          <w:szCs w:val="22"/>
          <w:vertAlign w:val="superscript"/>
        </w:rPr>
        <w:t>st</w:t>
      </w:r>
      <w:r w:rsidR="002053F0" w:rsidRPr="008476E9">
        <w:rPr>
          <w:rFonts w:ascii="Arial" w:hAnsi="Arial" w:cs="Arial"/>
          <w:sz w:val="22"/>
          <w:szCs w:val="22"/>
        </w:rPr>
        <w:t xml:space="preserve"> </w:t>
      </w:r>
      <w:r w:rsidR="007F4DBB">
        <w:rPr>
          <w:rFonts w:ascii="Arial" w:hAnsi="Arial" w:cs="Arial"/>
          <w:sz w:val="22"/>
          <w:szCs w:val="22"/>
        </w:rPr>
        <w:t xml:space="preserve">October </w:t>
      </w:r>
      <w:r w:rsidR="00770593" w:rsidRPr="008476E9">
        <w:rPr>
          <w:rFonts w:ascii="Arial" w:hAnsi="Arial" w:cs="Arial"/>
          <w:sz w:val="22"/>
          <w:szCs w:val="22"/>
        </w:rPr>
        <w:t>2025.</w:t>
      </w:r>
    </w:p>
    <w:p w:rsidR="00DA5232" w:rsidRDefault="007F4DBB" w:rsidP="005E179C">
      <w:pPr>
        <w:pStyle w:val="ListParagraph"/>
        <w:spacing w:before="240" w:line="360" w:lineRule="auto"/>
        <w:ind w:left="709" w:right="-8"/>
        <w:jc w:val="both"/>
        <w:rPr>
          <w:rFonts w:ascii="Arial" w:hAnsi="Arial" w:cs="Arial"/>
          <w:sz w:val="22"/>
          <w:szCs w:val="22"/>
        </w:rPr>
      </w:pPr>
      <w:r>
        <w:rPr>
          <w:rFonts w:ascii="Arial" w:hAnsi="Arial" w:cs="Arial"/>
          <w:sz w:val="22"/>
          <w:szCs w:val="22"/>
        </w:rPr>
        <w:t>Further</w:t>
      </w:r>
      <w:r w:rsidR="00DA5232">
        <w:rPr>
          <w:rFonts w:ascii="Arial" w:hAnsi="Arial" w:cs="Arial"/>
          <w:sz w:val="22"/>
          <w:szCs w:val="22"/>
        </w:rPr>
        <w:t>,</w:t>
      </w:r>
      <w:r w:rsidR="00DA5232" w:rsidRPr="00770593">
        <w:rPr>
          <w:rFonts w:ascii="Arial" w:hAnsi="Arial" w:cs="Arial"/>
          <w:sz w:val="22"/>
          <w:szCs w:val="22"/>
        </w:rPr>
        <w:t xml:space="preserve"> the </w:t>
      </w:r>
      <w:r w:rsidR="00DA5232" w:rsidRPr="00770593">
        <w:rPr>
          <w:rFonts w:ascii="Arial" w:hAnsi="Arial" w:cs="Arial"/>
          <w:color w:val="000000" w:themeColor="text1"/>
          <w:sz w:val="22"/>
          <w:szCs w:val="22"/>
          <w:lang w:eastAsia="en-IN"/>
        </w:rPr>
        <w:t xml:space="preserve">cost of the </w:t>
      </w:r>
      <w:r w:rsidR="00DA5232" w:rsidRPr="00770593">
        <w:rPr>
          <w:rFonts w:ascii="Arial" w:hAnsi="Arial" w:cs="Arial"/>
          <w:sz w:val="22"/>
          <w:szCs w:val="22"/>
        </w:rPr>
        <w:t>proposed</w:t>
      </w:r>
      <w:r w:rsidR="00DA5232" w:rsidRPr="00770593">
        <w:rPr>
          <w:rFonts w:ascii="Arial" w:hAnsi="Arial" w:cs="Arial"/>
          <w:color w:val="000000" w:themeColor="text1"/>
          <w:sz w:val="22"/>
          <w:szCs w:val="22"/>
          <w:lang w:eastAsia="en-IN"/>
        </w:rPr>
        <w:t xml:space="preserve"> project from scratch to trial run is being estimated as INR </w:t>
      </w:r>
      <w:r w:rsidR="00062EA3">
        <w:rPr>
          <w:rFonts w:ascii="Arial" w:hAnsi="Arial" w:cs="Arial"/>
          <w:color w:val="000000" w:themeColor="text1"/>
          <w:sz w:val="22"/>
          <w:szCs w:val="22"/>
          <w:lang w:eastAsia="en-IN"/>
        </w:rPr>
        <w:t>390.53</w:t>
      </w:r>
      <w:r w:rsidR="00DA5232">
        <w:rPr>
          <w:rFonts w:ascii="Arial" w:hAnsi="Arial" w:cs="Arial"/>
          <w:color w:val="000000" w:themeColor="text1"/>
          <w:sz w:val="22"/>
          <w:szCs w:val="22"/>
          <w:lang w:eastAsia="en-IN"/>
        </w:rPr>
        <w:t xml:space="preserve"> Crore</w:t>
      </w:r>
      <w:r w:rsidR="00DA5232" w:rsidRPr="00770593">
        <w:rPr>
          <w:rFonts w:ascii="Arial" w:hAnsi="Arial" w:cs="Arial"/>
          <w:color w:val="000000" w:themeColor="text1"/>
          <w:sz w:val="22"/>
          <w:szCs w:val="22"/>
          <w:lang w:eastAsia="en-IN"/>
        </w:rPr>
        <w:t xml:space="preserve">, which is proposed to be funded through promoter’s </w:t>
      </w:r>
      <w:r w:rsidR="000A5248">
        <w:rPr>
          <w:rFonts w:ascii="Arial" w:hAnsi="Arial" w:cs="Arial"/>
          <w:color w:val="000000" w:themeColor="text1"/>
          <w:sz w:val="22"/>
          <w:szCs w:val="22"/>
          <w:lang w:eastAsia="en-IN"/>
        </w:rPr>
        <w:t>equity</w:t>
      </w:r>
      <w:r w:rsidR="00DA5232" w:rsidRPr="00770593">
        <w:rPr>
          <w:rFonts w:ascii="Arial" w:hAnsi="Arial" w:cs="Arial"/>
          <w:color w:val="000000" w:themeColor="text1"/>
          <w:sz w:val="22"/>
          <w:szCs w:val="22"/>
          <w:lang w:eastAsia="en-IN"/>
        </w:rPr>
        <w:t xml:space="preserve"> of INR </w:t>
      </w:r>
      <w:r w:rsidR="00CA6594">
        <w:rPr>
          <w:rFonts w:ascii="Arial" w:hAnsi="Arial" w:cs="Arial"/>
          <w:color w:val="000000" w:themeColor="text1"/>
          <w:sz w:val="22"/>
          <w:szCs w:val="22"/>
          <w:lang w:eastAsia="en-IN"/>
        </w:rPr>
        <w:t>97.63</w:t>
      </w:r>
      <w:r w:rsidR="00DA5232">
        <w:rPr>
          <w:rFonts w:ascii="Arial" w:hAnsi="Arial" w:cs="Arial"/>
          <w:color w:val="000000" w:themeColor="text1"/>
          <w:sz w:val="22"/>
          <w:szCs w:val="22"/>
          <w:lang w:eastAsia="en-IN"/>
        </w:rPr>
        <w:t xml:space="preserve"> Crore</w:t>
      </w:r>
      <w:r w:rsidR="00DA5232" w:rsidRPr="00770593">
        <w:rPr>
          <w:rFonts w:ascii="Arial" w:hAnsi="Arial" w:cs="Arial"/>
          <w:color w:val="000000" w:themeColor="text1"/>
          <w:sz w:val="22"/>
          <w:szCs w:val="22"/>
          <w:lang w:eastAsia="en-IN"/>
        </w:rPr>
        <w:t xml:space="preserve"> and bank loan of INR </w:t>
      </w:r>
      <w:r w:rsidR="00CA6594">
        <w:rPr>
          <w:rFonts w:ascii="Arial" w:hAnsi="Arial" w:cs="Arial"/>
          <w:color w:val="000000" w:themeColor="text1"/>
          <w:sz w:val="22"/>
          <w:szCs w:val="22"/>
          <w:lang w:eastAsia="en-IN"/>
        </w:rPr>
        <w:t>292.90</w:t>
      </w:r>
      <w:r w:rsidR="00DA5232">
        <w:rPr>
          <w:rFonts w:ascii="Arial" w:hAnsi="Arial" w:cs="Arial"/>
          <w:color w:val="000000" w:themeColor="text1"/>
          <w:sz w:val="22"/>
          <w:szCs w:val="22"/>
          <w:lang w:eastAsia="en-IN"/>
        </w:rPr>
        <w:t xml:space="preserve"> Crore</w:t>
      </w:r>
      <w:r w:rsidR="00DA5232" w:rsidRPr="00770593">
        <w:rPr>
          <w:rFonts w:ascii="Arial" w:hAnsi="Arial" w:cs="Arial"/>
          <w:color w:val="000000" w:themeColor="text1"/>
          <w:sz w:val="22"/>
          <w:szCs w:val="22"/>
          <w:lang w:eastAsia="en-IN"/>
        </w:rPr>
        <w:t>.</w:t>
      </w:r>
    </w:p>
    <w:p w:rsidR="00770593" w:rsidRPr="004B28B7" w:rsidRDefault="004B28B7" w:rsidP="005E179C">
      <w:pPr>
        <w:pStyle w:val="ListParagraph"/>
        <w:spacing w:before="240" w:line="360" w:lineRule="auto"/>
        <w:ind w:left="709" w:right="-8"/>
        <w:jc w:val="both"/>
        <w:rPr>
          <w:rFonts w:ascii="Arial" w:hAnsi="Arial" w:cs="Arial"/>
          <w:sz w:val="22"/>
          <w:szCs w:val="22"/>
        </w:rPr>
      </w:pPr>
      <w:r>
        <w:rPr>
          <w:rFonts w:ascii="Arial" w:hAnsi="Arial" w:cs="Arial"/>
          <w:sz w:val="22"/>
          <w:szCs w:val="22"/>
          <w:lang w:eastAsia="en-IN"/>
        </w:rPr>
        <w:t>At present</w:t>
      </w:r>
      <w:r w:rsidR="00801A0A">
        <w:rPr>
          <w:rFonts w:ascii="Arial" w:hAnsi="Arial" w:cs="Arial"/>
          <w:sz w:val="22"/>
          <w:szCs w:val="22"/>
          <w:lang w:eastAsia="en-IN"/>
        </w:rPr>
        <w:t>, the c</w:t>
      </w:r>
      <w:r w:rsidRPr="004B28B7">
        <w:rPr>
          <w:rFonts w:ascii="Arial" w:hAnsi="Arial" w:cs="Arial"/>
          <w:sz w:val="22"/>
          <w:szCs w:val="22"/>
          <w:lang w:eastAsia="en-IN"/>
        </w:rPr>
        <w:t>omp</w:t>
      </w:r>
      <w:r w:rsidR="00D85EE9">
        <w:rPr>
          <w:rFonts w:ascii="Arial" w:hAnsi="Arial" w:cs="Arial"/>
          <w:sz w:val="22"/>
          <w:szCs w:val="22"/>
          <w:lang w:eastAsia="en-IN"/>
        </w:rPr>
        <w:t>any is in discussion with Financial Institutions</w:t>
      </w:r>
      <w:r>
        <w:rPr>
          <w:rFonts w:ascii="Arial" w:hAnsi="Arial" w:cs="Arial"/>
          <w:sz w:val="22"/>
          <w:szCs w:val="22"/>
          <w:lang w:eastAsia="en-IN"/>
        </w:rPr>
        <w:t xml:space="preserve"> </w:t>
      </w:r>
      <w:r w:rsidRPr="004B28B7">
        <w:rPr>
          <w:rFonts w:ascii="Arial" w:hAnsi="Arial" w:cs="Arial"/>
          <w:sz w:val="22"/>
          <w:szCs w:val="22"/>
          <w:lang w:eastAsia="en-IN"/>
        </w:rPr>
        <w:t xml:space="preserve">to fund the project through a term loan of INR </w:t>
      </w:r>
      <w:r w:rsidR="00062EA3">
        <w:rPr>
          <w:rFonts w:ascii="Arial" w:hAnsi="Arial" w:cs="Arial"/>
          <w:sz w:val="22"/>
          <w:szCs w:val="22"/>
          <w:lang w:eastAsia="en-IN"/>
        </w:rPr>
        <w:t>292.90</w:t>
      </w:r>
      <w:r w:rsidR="00D85EE9">
        <w:rPr>
          <w:rFonts w:ascii="Arial" w:hAnsi="Arial" w:cs="Arial"/>
          <w:sz w:val="22"/>
          <w:szCs w:val="22"/>
          <w:lang w:eastAsia="en-IN"/>
        </w:rPr>
        <w:t xml:space="preserve"> Crore</w:t>
      </w:r>
      <w:r w:rsidRPr="004B28B7">
        <w:rPr>
          <w:rFonts w:ascii="Arial" w:hAnsi="Arial" w:cs="Arial"/>
          <w:sz w:val="22"/>
          <w:szCs w:val="22"/>
          <w:lang w:eastAsia="en-IN"/>
        </w:rPr>
        <w:t xml:space="preserve">. </w:t>
      </w:r>
      <w:r>
        <w:rPr>
          <w:rFonts w:ascii="Arial" w:hAnsi="Arial" w:cs="Arial"/>
          <w:sz w:val="22"/>
          <w:szCs w:val="22"/>
        </w:rPr>
        <w:t>In this regard</w:t>
      </w:r>
      <w:r w:rsidR="00770593" w:rsidRPr="004B28B7">
        <w:rPr>
          <w:rFonts w:ascii="Arial" w:hAnsi="Arial" w:cs="Arial"/>
          <w:sz w:val="22"/>
          <w:szCs w:val="22"/>
        </w:rPr>
        <w:t xml:space="preserve"> </w:t>
      </w:r>
      <w:r w:rsidR="00D85EE9" w:rsidRPr="0073385D">
        <w:rPr>
          <w:rFonts w:ascii="Arial" w:hAnsi="Arial" w:cs="Arial"/>
          <w:sz w:val="22"/>
          <w:szCs w:val="22"/>
        </w:rPr>
        <w:t xml:space="preserve">M/s </w:t>
      </w:r>
      <w:r w:rsidR="00062EA3">
        <w:rPr>
          <w:rFonts w:ascii="Arial" w:hAnsi="Arial" w:cs="Arial"/>
          <w:sz w:val="22"/>
          <w:szCs w:val="22"/>
        </w:rPr>
        <w:t xml:space="preserve">Impetus </w:t>
      </w:r>
      <w:proofErr w:type="spellStart"/>
      <w:r w:rsidR="00062EA3">
        <w:rPr>
          <w:rFonts w:ascii="Arial" w:hAnsi="Arial" w:cs="Arial"/>
          <w:sz w:val="22"/>
          <w:szCs w:val="22"/>
        </w:rPr>
        <w:t>Finsol</w:t>
      </w:r>
      <w:proofErr w:type="spellEnd"/>
      <w:r w:rsidR="00062EA3">
        <w:rPr>
          <w:rFonts w:ascii="Arial" w:hAnsi="Arial" w:cs="Arial"/>
          <w:sz w:val="22"/>
          <w:szCs w:val="22"/>
        </w:rPr>
        <w:t xml:space="preserve"> LLP</w:t>
      </w:r>
      <w:r w:rsidR="00770593" w:rsidRPr="004B28B7">
        <w:rPr>
          <w:rFonts w:ascii="Arial" w:hAnsi="Arial" w:cs="Arial"/>
          <w:sz w:val="22"/>
          <w:szCs w:val="22"/>
        </w:rPr>
        <w:t xml:space="preserve"> has appointed R.K. associates to assess the Techno-Economic Viability of the proposed </w:t>
      </w:r>
      <w:r w:rsidR="00F65C92" w:rsidRPr="004B28B7">
        <w:rPr>
          <w:rFonts w:ascii="Arial" w:hAnsi="Arial" w:cs="Arial"/>
          <w:sz w:val="22"/>
          <w:szCs w:val="22"/>
        </w:rPr>
        <w:t>Bio-CNG production plant.</w:t>
      </w:r>
      <w:r w:rsidRPr="004B28B7">
        <w:rPr>
          <w:rFonts w:ascii="Arial" w:hAnsi="Arial" w:cs="Arial"/>
          <w:sz w:val="22"/>
          <w:szCs w:val="22"/>
        </w:rPr>
        <w:t xml:space="preserve"> </w:t>
      </w:r>
      <w:r w:rsidR="00801A0A">
        <w:rPr>
          <w:rFonts w:ascii="Arial" w:hAnsi="Arial" w:cs="Arial"/>
          <w:sz w:val="22"/>
          <w:szCs w:val="22"/>
        </w:rPr>
        <w:t xml:space="preserve">The </w:t>
      </w:r>
      <w:r w:rsidR="00801A0A">
        <w:rPr>
          <w:rFonts w:ascii="Arial" w:hAnsi="Arial" w:cs="Arial"/>
          <w:sz w:val="22"/>
          <w:szCs w:val="22"/>
          <w:lang w:eastAsia="en-IN"/>
        </w:rPr>
        <w:t>c</w:t>
      </w:r>
      <w:r w:rsidRPr="004B28B7">
        <w:rPr>
          <w:rFonts w:ascii="Arial" w:hAnsi="Arial" w:cs="Arial"/>
          <w:sz w:val="22"/>
          <w:szCs w:val="22"/>
          <w:lang w:eastAsia="en-IN"/>
        </w:rPr>
        <w:t>ompany plans to achiev</w:t>
      </w:r>
      <w:r w:rsidR="00A23FC2">
        <w:rPr>
          <w:rFonts w:ascii="Arial" w:hAnsi="Arial" w:cs="Arial"/>
          <w:sz w:val="22"/>
          <w:szCs w:val="22"/>
          <w:lang w:eastAsia="en-IN"/>
        </w:rPr>
        <w:t xml:space="preserve">e the financial closure by </w:t>
      </w:r>
      <w:r w:rsidR="00062EA3">
        <w:rPr>
          <w:rFonts w:ascii="Arial" w:hAnsi="Arial" w:cs="Arial"/>
          <w:sz w:val="22"/>
          <w:szCs w:val="22"/>
          <w:lang w:eastAsia="en-IN"/>
        </w:rPr>
        <w:t>December</w:t>
      </w:r>
      <w:r w:rsidRPr="004B28B7">
        <w:rPr>
          <w:rFonts w:ascii="Arial" w:hAnsi="Arial" w:cs="Arial"/>
          <w:sz w:val="22"/>
          <w:szCs w:val="22"/>
          <w:lang w:eastAsia="en-IN"/>
        </w:rPr>
        <w:t>, 2024 (expected).</w:t>
      </w:r>
    </w:p>
    <w:p w:rsidR="00436CD3"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Pr>
          <w:rFonts w:ascii="Arial" w:hAnsi="Arial" w:cs="Arial"/>
          <w:b/>
          <w:sz w:val="22"/>
          <w:szCs w:val="22"/>
        </w:rPr>
        <w:t xml:space="preserve">PURPOSE OF THE REPORT: </w:t>
      </w:r>
    </w:p>
    <w:p w:rsidR="00EB5704" w:rsidRPr="003860E6" w:rsidRDefault="002018C9" w:rsidP="00436CD3">
      <w:pPr>
        <w:pStyle w:val="ListParagraph"/>
        <w:spacing w:before="240" w:line="360" w:lineRule="auto"/>
        <w:ind w:left="709" w:right="-8"/>
        <w:jc w:val="both"/>
        <w:rPr>
          <w:rFonts w:ascii="Arial" w:hAnsi="Arial" w:cs="Arial"/>
          <w:b/>
          <w:sz w:val="22"/>
          <w:szCs w:val="22"/>
        </w:rPr>
      </w:pPr>
      <w:r w:rsidRPr="003860E6">
        <w:rPr>
          <w:rFonts w:ascii="Arial" w:hAnsi="Arial" w:cs="Arial"/>
          <w:sz w:val="22"/>
          <w:szCs w:val="22"/>
        </w:rPr>
        <w:t>To assess Project’s Technical</w:t>
      </w:r>
      <w:r w:rsidR="00025BFF" w:rsidRPr="003860E6">
        <w:rPr>
          <w:rFonts w:ascii="Arial" w:hAnsi="Arial" w:cs="Arial"/>
          <w:sz w:val="22"/>
          <w:szCs w:val="22"/>
        </w:rPr>
        <w:t xml:space="preserve"> and Financial Feasibility for Client’s</w:t>
      </w:r>
      <w:r w:rsidRPr="003860E6">
        <w:rPr>
          <w:rFonts w:ascii="Arial" w:hAnsi="Arial" w:cs="Arial"/>
          <w:sz w:val="22"/>
          <w:szCs w:val="22"/>
        </w:rPr>
        <w:t xml:space="preserve"> requirement.</w:t>
      </w:r>
    </w:p>
    <w:p w:rsidR="00436CD3"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sidRPr="002018C9">
        <w:rPr>
          <w:rFonts w:ascii="Arial" w:hAnsi="Arial" w:cs="Arial"/>
          <w:b/>
          <w:sz w:val="22"/>
          <w:szCs w:val="22"/>
        </w:rPr>
        <w:t xml:space="preserve">SCOPE OF THE REPORT: </w:t>
      </w:r>
    </w:p>
    <w:p w:rsidR="002018C9" w:rsidRPr="003860E6" w:rsidRDefault="002018C9" w:rsidP="00436CD3">
      <w:pPr>
        <w:pStyle w:val="ListParagraph"/>
        <w:spacing w:before="240" w:line="360" w:lineRule="auto"/>
        <w:ind w:left="709" w:right="-8"/>
        <w:jc w:val="both"/>
        <w:rPr>
          <w:rFonts w:ascii="Arial" w:hAnsi="Arial" w:cs="Arial"/>
          <w:b/>
          <w:sz w:val="22"/>
          <w:szCs w:val="22"/>
        </w:rPr>
      </w:pPr>
      <w:r w:rsidRPr="003860E6">
        <w:rPr>
          <w:rFonts w:ascii="Arial" w:hAnsi="Arial" w:cs="Arial"/>
          <w:sz w:val="22"/>
          <w:szCs w:val="22"/>
        </w:rPr>
        <w:t xml:space="preserve">To only assess, evaluate &amp; comment on Technical &amp; Financial Feasibility of the proposed Bio-CNG generating plant being set up by </w:t>
      </w:r>
      <w:r w:rsidR="00584707" w:rsidRPr="003860E6">
        <w:rPr>
          <w:rFonts w:ascii="Arial" w:hAnsi="Arial" w:cs="Arial"/>
          <w:sz w:val="22"/>
          <w:szCs w:val="22"/>
        </w:rPr>
        <w:t>M/s Superior Agro Ventures Private Limited</w:t>
      </w:r>
      <w:r w:rsidRPr="003860E6">
        <w:rPr>
          <w:rFonts w:ascii="Arial" w:hAnsi="Arial" w:cs="Arial"/>
          <w:sz w:val="22"/>
          <w:szCs w:val="22"/>
        </w:rPr>
        <w:t xml:space="preserve"> as per the </w:t>
      </w:r>
      <w:r w:rsidR="00EF7E56" w:rsidRPr="003860E6">
        <w:rPr>
          <w:rFonts w:ascii="Arial" w:hAnsi="Arial" w:cs="Arial"/>
          <w:sz w:val="22"/>
          <w:szCs w:val="22"/>
        </w:rPr>
        <w:t>data/</w:t>
      </w:r>
      <w:r w:rsidRPr="003860E6">
        <w:rPr>
          <w:rFonts w:ascii="Arial" w:hAnsi="Arial" w:cs="Arial"/>
          <w:sz w:val="22"/>
          <w:szCs w:val="22"/>
        </w:rPr>
        <w:t>information provided by the company.</w:t>
      </w:r>
    </w:p>
    <w:p w:rsidR="003918B0" w:rsidRDefault="003918B0" w:rsidP="005E179C">
      <w:pPr>
        <w:ind w:left="709" w:right="-8"/>
        <w:rPr>
          <w:rFonts w:ascii="Arial" w:hAnsi="Arial" w:cs="Arial"/>
          <w:b/>
          <w:i/>
          <w:color w:val="000000"/>
          <w:sz w:val="22"/>
          <w:szCs w:val="22"/>
        </w:rPr>
      </w:pPr>
    </w:p>
    <w:p w:rsidR="00EB5704" w:rsidRPr="009231E7" w:rsidRDefault="00A22FE5" w:rsidP="005E179C">
      <w:pPr>
        <w:tabs>
          <w:tab w:val="left" w:pos="567"/>
        </w:tabs>
        <w:spacing w:after="240" w:line="276" w:lineRule="auto"/>
        <w:ind w:left="709" w:right="-8"/>
        <w:jc w:val="both"/>
        <w:rPr>
          <w:rFonts w:ascii="Arial" w:hAnsi="Arial" w:cs="Arial"/>
          <w:b/>
          <w:sz w:val="22"/>
          <w:szCs w:val="22"/>
        </w:rPr>
      </w:pPr>
      <w:r w:rsidRPr="009231E7">
        <w:rPr>
          <w:rFonts w:ascii="Arial" w:hAnsi="Arial" w:cs="Arial"/>
          <w:b/>
          <w:i/>
          <w:color w:val="000000"/>
          <w:sz w:val="22"/>
          <w:szCs w:val="22"/>
        </w:rPr>
        <w:t>NOTES:</w:t>
      </w:r>
    </w:p>
    <w:p w:rsidR="00803606"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Project status is taken as per the </w:t>
      </w:r>
      <w:r w:rsidR="00E733B1" w:rsidRPr="00B32E01">
        <w:rPr>
          <w:rFonts w:ascii="Arial" w:hAnsi="Arial" w:cs="Arial"/>
          <w:i/>
          <w:color w:val="000000"/>
          <w:sz w:val="22"/>
          <w:szCs w:val="22"/>
        </w:rPr>
        <w:t>S</w:t>
      </w:r>
      <w:r w:rsidR="00C77093" w:rsidRPr="00B32E01">
        <w:rPr>
          <w:rFonts w:ascii="Arial" w:hAnsi="Arial" w:cs="Arial"/>
          <w:i/>
          <w:color w:val="000000"/>
          <w:sz w:val="22"/>
          <w:szCs w:val="22"/>
        </w:rPr>
        <w:t xml:space="preserve">ite inspection carried </w:t>
      </w:r>
      <w:r w:rsidR="00E733B1" w:rsidRPr="00B32E01">
        <w:rPr>
          <w:rFonts w:ascii="Arial" w:hAnsi="Arial" w:cs="Arial"/>
          <w:i/>
          <w:color w:val="000000"/>
          <w:sz w:val="22"/>
          <w:szCs w:val="22"/>
        </w:rPr>
        <w:t xml:space="preserve">out </w:t>
      </w:r>
      <w:r w:rsidR="00B32E01" w:rsidRPr="00B32E01">
        <w:rPr>
          <w:rFonts w:ascii="Arial" w:hAnsi="Arial" w:cs="Arial"/>
          <w:i/>
          <w:color w:val="000000"/>
          <w:sz w:val="22"/>
          <w:szCs w:val="22"/>
        </w:rPr>
        <w:t>by our survey team</w:t>
      </w:r>
      <w:r w:rsidR="00803606" w:rsidRPr="00B32E01">
        <w:rPr>
          <w:rFonts w:ascii="Arial" w:hAnsi="Arial" w:cs="Arial"/>
          <w:i/>
          <w:color w:val="000000"/>
          <w:sz w:val="22"/>
          <w:szCs w:val="22"/>
        </w:rPr>
        <w:t xml:space="preserve">. </w:t>
      </w:r>
    </w:p>
    <w:p w:rsidR="00EB5704" w:rsidRPr="00B32E01" w:rsidRDefault="00C77093"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Scrutiny about the company, </w:t>
      </w:r>
      <w:r w:rsidR="00A22FE5" w:rsidRPr="00B32E01">
        <w:rPr>
          <w:rFonts w:ascii="Arial" w:hAnsi="Arial" w:cs="Arial"/>
          <w:i/>
          <w:color w:val="000000"/>
          <w:sz w:val="22"/>
          <w:szCs w:val="22"/>
        </w:rPr>
        <w:t xml:space="preserve">background </w:t>
      </w:r>
      <w:r w:rsidR="00DE7CE9" w:rsidRPr="00B32E01">
        <w:rPr>
          <w:rFonts w:ascii="Arial" w:hAnsi="Arial" w:cs="Arial"/>
          <w:i/>
          <w:color w:val="000000"/>
          <w:sz w:val="22"/>
          <w:szCs w:val="22"/>
        </w:rPr>
        <w:t xml:space="preserve">check, </w:t>
      </w:r>
      <w:r w:rsidR="00395C32" w:rsidRPr="00B32E01">
        <w:rPr>
          <w:rFonts w:ascii="Arial" w:hAnsi="Arial" w:cs="Arial"/>
          <w:i/>
          <w:color w:val="000000"/>
          <w:sz w:val="22"/>
          <w:szCs w:val="22"/>
        </w:rPr>
        <w:t>and credibility</w:t>
      </w:r>
      <w:r w:rsidR="00DE7CE9" w:rsidRPr="00B32E01">
        <w:rPr>
          <w:rFonts w:ascii="Arial" w:hAnsi="Arial" w:cs="Arial"/>
          <w:i/>
          <w:color w:val="000000"/>
          <w:sz w:val="22"/>
          <w:szCs w:val="22"/>
        </w:rPr>
        <w:t>, credit worthiness of the company or</w:t>
      </w:r>
      <w:r w:rsidRPr="00B32E01">
        <w:rPr>
          <w:rFonts w:ascii="Arial" w:hAnsi="Arial" w:cs="Arial"/>
          <w:i/>
          <w:color w:val="000000"/>
          <w:sz w:val="22"/>
          <w:szCs w:val="22"/>
        </w:rPr>
        <w:t xml:space="preserve"> its promoters </w:t>
      </w:r>
      <w:r w:rsidR="00A22FE5" w:rsidRPr="00B32E01">
        <w:rPr>
          <w:rFonts w:ascii="Arial" w:hAnsi="Arial" w:cs="Arial"/>
          <w:i/>
          <w:color w:val="000000"/>
          <w:sz w:val="22"/>
          <w:szCs w:val="22"/>
        </w:rPr>
        <w:t>is out-of-scope of this report.</w:t>
      </w:r>
    </w:p>
    <w:p w:rsidR="00B32E01" w:rsidRPr="00B32E01" w:rsidRDefault="00B32E01"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lastRenderedPageBreak/>
        <w:t>Any verification of the documents/ information from originals/ source is out-of-scope of this report.</w:t>
      </w:r>
    </w:p>
    <w:p w:rsidR="00D55FD8"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This report is only an opinion in respect to </w:t>
      </w:r>
      <w:r w:rsidRPr="00B32E01">
        <w:rPr>
          <w:rFonts w:ascii="Arial" w:hAnsi="Arial" w:cs="Arial"/>
          <w:i/>
          <w:iCs/>
          <w:sz w:val="22"/>
          <w:szCs w:val="22"/>
        </w:rPr>
        <w:t>Technical and Financial Feasibility</w:t>
      </w:r>
      <w:r w:rsidRPr="00B32E01">
        <w:rPr>
          <w:rFonts w:ascii="Arial" w:hAnsi="Arial" w:cs="Arial"/>
          <w:i/>
          <w:color w:val="000000"/>
          <w:sz w:val="22"/>
          <w:szCs w:val="22"/>
        </w:rPr>
        <w:t xml:space="preserve"> of the project as per the future Projections provided by the firm and independent analysis done by us and doesn’t contains any recommendations inclu</w:t>
      </w:r>
      <w:r w:rsidR="0033633E" w:rsidRPr="00B32E01">
        <w:rPr>
          <w:rFonts w:ascii="Arial" w:hAnsi="Arial" w:cs="Arial"/>
          <w:i/>
          <w:color w:val="000000"/>
          <w:sz w:val="22"/>
          <w:szCs w:val="22"/>
        </w:rPr>
        <w:t xml:space="preserve">ding taking decision on the </w:t>
      </w:r>
      <w:r w:rsidR="00D55FD8" w:rsidRPr="00B32E01">
        <w:rPr>
          <w:rFonts w:ascii="Arial" w:hAnsi="Arial" w:cs="Arial"/>
          <w:i/>
          <w:color w:val="000000"/>
          <w:sz w:val="22"/>
          <w:szCs w:val="22"/>
        </w:rPr>
        <w:t xml:space="preserve">loan or any other </w:t>
      </w:r>
      <w:r w:rsidR="0033633E" w:rsidRPr="00B32E01">
        <w:rPr>
          <w:rFonts w:ascii="Arial" w:hAnsi="Arial" w:cs="Arial"/>
          <w:i/>
          <w:color w:val="000000"/>
          <w:sz w:val="22"/>
          <w:szCs w:val="22"/>
        </w:rPr>
        <w:t>financial</w:t>
      </w:r>
      <w:r w:rsidRPr="00B32E01">
        <w:rPr>
          <w:rFonts w:ascii="Arial" w:hAnsi="Arial" w:cs="Arial"/>
          <w:i/>
          <w:color w:val="000000"/>
          <w:sz w:val="22"/>
          <w:szCs w:val="22"/>
        </w:rPr>
        <w:t xml:space="preserve"> exposure.</w:t>
      </w:r>
    </w:p>
    <w:p w:rsidR="00325319" w:rsidRDefault="00DE7CE9"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 xml:space="preserve">This is not an audit activity of any kind. We have relied upon the data/ information </w:t>
      </w:r>
      <w:r w:rsidR="00B32E01">
        <w:rPr>
          <w:rFonts w:ascii="Arial" w:hAnsi="Arial" w:cs="Arial"/>
          <w:i/>
          <w:color w:val="000000"/>
          <w:sz w:val="22"/>
          <w:szCs w:val="22"/>
        </w:rPr>
        <w:t>shared by the company in good faith.</w:t>
      </w:r>
    </w:p>
    <w:p w:rsidR="009259B7" w:rsidRPr="00B32E01"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Any review of the existing business of the promoters is out of scope of this report.</w:t>
      </w:r>
    </w:p>
    <w:p w:rsidR="009259B7" w:rsidRPr="009259B7"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Detailed cost estimation or detailed cost vetting is out of scope of the project.</w:t>
      </w:r>
    </w:p>
    <w:p w:rsidR="00B32E01" w:rsidRPr="00B32E01" w:rsidRDefault="00B5501F"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This is not a Detailed Project Report or a detailed design or architecture document.</w:t>
      </w:r>
      <w:r w:rsidR="009C700D" w:rsidRPr="00B32E01">
        <w:rPr>
          <w:rFonts w:ascii="Arial" w:hAnsi="Arial" w:cs="Arial"/>
          <w:i/>
          <w:color w:val="000000"/>
          <w:sz w:val="22"/>
          <w:szCs w:val="22"/>
        </w:rPr>
        <w:t xml:space="preserve"> </w:t>
      </w:r>
      <w:r w:rsidR="00325319" w:rsidRPr="00B32E01">
        <w:rPr>
          <w:rFonts w:ascii="Arial" w:hAnsi="Arial" w:cs="Arial"/>
          <w:i/>
          <w:color w:val="000000"/>
          <w:sz w:val="22"/>
          <w:szCs w:val="22"/>
        </w:rPr>
        <w:t>Land and property details mentioned in the report is only for illustration purpose as per the information provided to us by the client. The same doesn’t tantamount for taking any responsibility regarding its legality, ownership and conforming to statutory norms.</w:t>
      </w:r>
    </w:p>
    <w:p w:rsidR="00EB5704"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sidRPr="008A0488">
        <w:rPr>
          <w:rFonts w:ascii="Arial" w:hAnsi="Arial" w:cs="Arial"/>
          <w:b/>
          <w:sz w:val="22"/>
          <w:szCs w:val="22"/>
        </w:rPr>
        <w:t>METHODOLOGY/ MODEL ADOPTED:</w:t>
      </w:r>
    </w:p>
    <w:p w:rsidR="00B32E01" w:rsidRPr="00B32E01" w:rsidRDefault="00B32E01" w:rsidP="00327929">
      <w:pPr>
        <w:pStyle w:val="ListParagraph"/>
        <w:numPr>
          <w:ilvl w:val="0"/>
          <w:numId w:val="31"/>
        </w:numPr>
        <w:spacing w:before="240" w:line="360" w:lineRule="auto"/>
        <w:ind w:left="1134" w:right="-8" w:hanging="425"/>
        <w:jc w:val="both"/>
        <w:rPr>
          <w:rFonts w:ascii="Arial" w:hAnsi="Arial" w:cs="Arial"/>
          <w:sz w:val="22"/>
          <w:szCs w:val="22"/>
        </w:rPr>
      </w:pPr>
      <w:r w:rsidRPr="00B32E01">
        <w:rPr>
          <w:rFonts w:ascii="Arial" w:hAnsi="Arial" w:cs="Arial"/>
          <w:sz w:val="22"/>
          <w:szCs w:val="22"/>
        </w:rPr>
        <w:t>Data/ Information collection.</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Review of Data/ Information collected related to TEV study.</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Independent review &amp; assessment of technology used and financial projections provided by the company.</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Projections of Revenue, P&amp;L, Balance Sheet, Working Capital Schedule, Depreciation Schedule, Loan Schedule as per the inputs given by the company and assessed by us</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Calculation of key financial indicators and ratio analysis including DSCR</w:t>
      </w:r>
      <w:r w:rsidR="007D18E1">
        <w:rPr>
          <w:rFonts w:ascii="Arial" w:hAnsi="Arial" w:cs="Arial"/>
          <w:sz w:val="22"/>
          <w:szCs w:val="22"/>
        </w:rPr>
        <w:t>, NPV &amp; IRR and payback period of the project</w:t>
      </w:r>
      <w:r w:rsidRPr="00B32E01">
        <w:rPr>
          <w:rFonts w:ascii="Arial" w:hAnsi="Arial" w:cs="Arial"/>
          <w:sz w:val="22"/>
          <w:szCs w:val="22"/>
        </w:rPr>
        <w:t>.</w:t>
      </w:r>
    </w:p>
    <w:p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Report compilation and Final conclusion.</w:t>
      </w:r>
    </w:p>
    <w:p w:rsidR="003860E6" w:rsidRDefault="00A22FE5" w:rsidP="005E179C">
      <w:pPr>
        <w:pStyle w:val="ListParagraph"/>
        <w:numPr>
          <w:ilvl w:val="0"/>
          <w:numId w:val="22"/>
        </w:numPr>
        <w:spacing w:before="240" w:line="360" w:lineRule="auto"/>
        <w:ind w:left="709" w:right="-8" w:hanging="425"/>
        <w:jc w:val="both"/>
        <w:rPr>
          <w:rFonts w:ascii="Arial" w:eastAsia="Arial" w:hAnsi="Arial"/>
          <w:b/>
          <w:sz w:val="22"/>
        </w:rPr>
      </w:pPr>
      <w:r>
        <w:rPr>
          <w:rFonts w:ascii="Arial" w:eastAsia="Arial" w:hAnsi="Arial"/>
          <w:b/>
          <w:sz w:val="22"/>
        </w:rPr>
        <w:t>DATA/ INFORMATION RECEIVED FROM:</w:t>
      </w:r>
      <w:r w:rsidR="009C700D">
        <w:rPr>
          <w:rFonts w:ascii="Arial" w:eastAsia="Arial" w:hAnsi="Arial"/>
          <w:b/>
          <w:sz w:val="22"/>
        </w:rPr>
        <w:t xml:space="preserve"> </w:t>
      </w:r>
    </w:p>
    <w:p w:rsidR="00EB5704" w:rsidRPr="00A939A0" w:rsidRDefault="00CE6114" w:rsidP="005E179C">
      <w:pPr>
        <w:pStyle w:val="ListParagraph"/>
        <w:spacing w:before="240" w:line="360" w:lineRule="auto"/>
        <w:ind w:left="709" w:right="-8"/>
        <w:jc w:val="both"/>
        <w:rPr>
          <w:rFonts w:ascii="Arial" w:eastAsia="Arial" w:hAnsi="Arial"/>
          <w:b/>
          <w:sz w:val="22"/>
        </w:rPr>
      </w:pPr>
      <w:r w:rsidRPr="009C700D">
        <w:rPr>
          <w:rFonts w:ascii="Arial" w:eastAsia="Arial" w:hAnsi="Arial"/>
          <w:sz w:val="22"/>
        </w:rPr>
        <w:t>All the data/</w:t>
      </w:r>
      <w:r w:rsidR="00A22FE5" w:rsidRPr="009C700D">
        <w:rPr>
          <w:rFonts w:ascii="Arial" w:eastAsia="Arial" w:hAnsi="Arial"/>
          <w:sz w:val="22"/>
        </w:rPr>
        <w:t>Information</w:t>
      </w:r>
      <w:r w:rsidRPr="009C700D">
        <w:rPr>
          <w:rFonts w:ascii="Arial" w:eastAsia="Arial" w:hAnsi="Arial"/>
          <w:sz w:val="22"/>
        </w:rPr>
        <w:t xml:space="preserve"> has been</w:t>
      </w:r>
      <w:r w:rsidR="00A22FE5" w:rsidRPr="009C700D">
        <w:rPr>
          <w:rFonts w:ascii="Arial" w:eastAsia="Arial" w:hAnsi="Arial"/>
          <w:sz w:val="22"/>
        </w:rPr>
        <w:t xml:space="preserve"> received from</w:t>
      </w:r>
      <w:r w:rsidR="00AF0F53" w:rsidRPr="009C700D">
        <w:rPr>
          <w:rFonts w:ascii="Arial" w:eastAsia="Arial" w:hAnsi="Arial"/>
          <w:sz w:val="22"/>
        </w:rPr>
        <w:t xml:space="preserve"> </w:t>
      </w:r>
      <w:r w:rsidR="00A86010" w:rsidRPr="00A86010">
        <w:rPr>
          <w:rFonts w:ascii="Arial" w:eastAsia="Arial" w:hAnsi="Arial"/>
          <w:sz w:val="22"/>
        </w:rPr>
        <w:t xml:space="preserve">Mr. </w:t>
      </w:r>
      <w:r w:rsidR="00EF7E56">
        <w:rPr>
          <w:rFonts w:ascii="Arial" w:eastAsia="Arial" w:hAnsi="Arial"/>
          <w:sz w:val="22"/>
        </w:rPr>
        <w:t>Amit Rana</w:t>
      </w:r>
      <w:r w:rsidR="00A86010" w:rsidRPr="00A86010">
        <w:rPr>
          <w:rFonts w:ascii="Arial" w:eastAsia="Arial" w:hAnsi="Arial"/>
          <w:sz w:val="22"/>
        </w:rPr>
        <w:t xml:space="preserve"> </w:t>
      </w:r>
      <w:r w:rsidR="000116F1" w:rsidRPr="009C700D">
        <w:rPr>
          <w:rFonts w:ascii="Arial" w:eastAsia="Arial" w:hAnsi="Arial"/>
          <w:sz w:val="22"/>
        </w:rPr>
        <w:t>(</w:t>
      </w:r>
      <w:r w:rsidR="00EF7E56">
        <w:rPr>
          <w:rFonts w:ascii="Arial" w:eastAsia="Arial" w:hAnsi="Arial"/>
          <w:sz w:val="22"/>
        </w:rPr>
        <w:t>CEO)</w:t>
      </w:r>
      <w:r w:rsidR="000116F1" w:rsidRPr="009C700D">
        <w:rPr>
          <w:rFonts w:ascii="Arial" w:eastAsia="Arial" w:hAnsi="Arial"/>
          <w:sz w:val="22"/>
        </w:rPr>
        <w:t xml:space="preserve"> </w:t>
      </w:r>
      <w:r w:rsidR="00BF1C27" w:rsidRPr="009C700D">
        <w:rPr>
          <w:rFonts w:ascii="Arial" w:eastAsia="Arial" w:hAnsi="Arial"/>
          <w:sz w:val="22"/>
        </w:rPr>
        <w:t>and the required details about him shown in the below table</w:t>
      </w:r>
      <w:r w:rsidR="007F185E" w:rsidRPr="009C700D">
        <w:rPr>
          <w:rFonts w:ascii="Arial" w:eastAsia="Arial" w:hAnsi="Arial"/>
          <w:sz w:val="22"/>
        </w:rPr>
        <w:t>:</w:t>
      </w:r>
    </w:p>
    <w:p w:rsidR="00A939A0" w:rsidRPr="00A939A0" w:rsidRDefault="00A939A0" w:rsidP="00ED3B1B">
      <w:pPr>
        <w:pStyle w:val="ListParagraph"/>
        <w:spacing w:line="360" w:lineRule="auto"/>
        <w:ind w:left="709" w:right="-71"/>
        <w:jc w:val="both"/>
        <w:rPr>
          <w:rFonts w:ascii="Arial" w:eastAsia="Arial" w:hAnsi="Arial"/>
          <w:b/>
          <w:sz w:val="6"/>
        </w:rPr>
      </w:pPr>
    </w:p>
    <w:tbl>
      <w:tblPr>
        <w:tblW w:w="3779" w:type="pct"/>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firstRow="1" w:lastRow="0" w:firstColumn="1" w:lastColumn="0" w:noHBand="0" w:noVBand="1"/>
      </w:tblPr>
      <w:tblGrid>
        <w:gridCol w:w="3016"/>
        <w:gridCol w:w="4544"/>
      </w:tblGrid>
      <w:tr w:rsidR="00EB5704" w:rsidRPr="00872A1B" w:rsidTr="000C2F07">
        <w:trPr>
          <w:trHeight w:val="131"/>
          <w:tblHeader/>
        </w:trPr>
        <w:tc>
          <w:tcPr>
            <w:tcW w:w="1995" w:type="pct"/>
            <w:shd w:val="clear" w:color="auto" w:fill="002060"/>
            <w:noWrap/>
            <w:vAlign w:val="bottom"/>
            <w:hideMark/>
          </w:tcPr>
          <w:p w:rsidR="00EB5704" w:rsidRPr="00872A1B" w:rsidRDefault="00A22FE5" w:rsidP="000473E8">
            <w:pPr>
              <w:ind w:left="284" w:right="-1"/>
              <w:rPr>
                <w:rFonts w:asciiTheme="minorHAnsi" w:hAnsiTheme="minorHAnsi" w:cstheme="minorHAnsi"/>
                <w:b/>
                <w:bCs/>
                <w:color w:val="FFFFFF"/>
                <w:sz w:val="22"/>
                <w:szCs w:val="22"/>
              </w:rPr>
            </w:pPr>
            <w:r w:rsidRPr="00872A1B">
              <w:rPr>
                <w:rFonts w:asciiTheme="minorHAnsi" w:hAnsiTheme="minorHAnsi" w:cstheme="minorHAnsi"/>
                <w:b/>
                <w:bCs/>
                <w:color w:val="FFFFFF"/>
                <w:sz w:val="22"/>
                <w:szCs w:val="22"/>
              </w:rPr>
              <w:t>Particulars</w:t>
            </w:r>
          </w:p>
        </w:tc>
        <w:tc>
          <w:tcPr>
            <w:tcW w:w="3005" w:type="pct"/>
            <w:shd w:val="clear" w:color="auto" w:fill="002060"/>
            <w:noWrap/>
            <w:vAlign w:val="bottom"/>
            <w:hideMark/>
          </w:tcPr>
          <w:p w:rsidR="00EB5704" w:rsidRPr="00872A1B" w:rsidRDefault="00A22FE5" w:rsidP="000473E8">
            <w:pPr>
              <w:ind w:left="284" w:right="-1"/>
              <w:rPr>
                <w:rFonts w:asciiTheme="minorHAnsi" w:hAnsiTheme="minorHAnsi" w:cstheme="minorHAnsi"/>
                <w:b/>
                <w:bCs/>
                <w:color w:val="FFFFFF"/>
                <w:sz w:val="22"/>
                <w:szCs w:val="22"/>
              </w:rPr>
            </w:pPr>
            <w:r w:rsidRPr="00872A1B">
              <w:rPr>
                <w:rFonts w:asciiTheme="minorHAnsi" w:hAnsiTheme="minorHAnsi" w:cstheme="minorHAnsi"/>
                <w:b/>
                <w:bCs/>
                <w:color w:val="FFFFFF"/>
                <w:sz w:val="22"/>
                <w:szCs w:val="22"/>
              </w:rPr>
              <w:t>Details</w:t>
            </w:r>
          </w:p>
        </w:tc>
      </w:tr>
      <w:tr w:rsidR="00740DF4" w:rsidRPr="00872A1B" w:rsidTr="000C2F07">
        <w:trPr>
          <w:trHeight w:val="20"/>
          <w:tblHeader/>
        </w:trPr>
        <w:tc>
          <w:tcPr>
            <w:tcW w:w="1995" w:type="pct"/>
            <w:shd w:val="clear" w:color="auto" w:fill="auto"/>
            <w:noWrap/>
            <w:vAlign w:val="center"/>
          </w:tcPr>
          <w:p w:rsidR="00740DF4" w:rsidRPr="00872A1B" w:rsidRDefault="00740DF4" w:rsidP="009231E7">
            <w:pPr>
              <w:ind w:left="284" w:right="-1" w:hanging="284"/>
              <w:rPr>
                <w:rFonts w:asciiTheme="minorHAnsi" w:hAnsiTheme="minorHAnsi" w:cstheme="minorHAnsi"/>
                <w:color w:val="000000"/>
                <w:sz w:val="22"/>
                <w:szCs w:val="22"/>
              </w:rPr>
            </w:pPr>
            <w:r>
              <w:rPr>
                <w:rFonts w:asciiTheme="minorHAnsi" w:hAnsiTheme="minorHAnsi" w:cstheme="minorHAnsi"/>
                <w:color w:val="000000"/>
                <w:sz w:val="22"/>
                <w:szCs w:val="22"/>
              </w:rPr>
              <w:t>Designation</w:t>
            </w:r>
          </w:p>
        </w:tc>
        <w:tc>
          <w:tcPr>
            <w:tcW w:w="3005" w:type="pct"/>
            <w:shd w:val="clear" w:color="auto" w:fill="auto"/>
            <w:noWrap/>
            <w:vAlign w:val="center"/>
          </w:tcPr>
          <w:p w:rsidR="00740DF4" w:rsidRPr="000116F1" w:rsidRDefault="00EF7E56" w:rsidP="009231E7">
            <w:pPr>
              <w:ind w:left="284" w:right="-1" w:hanging="258"/>
              <w:rPr>
                <w:rFonts w:asciiTheme="minorHAnsi" w:hAnsiTheme="minorHAnsi" w:cstheme="minorHAnsi"/>
                <w:color w:val="000000"/>
                <w:sz w:val="22"/>
                <w:szCs w:val="22"/>
              </w:rPr>
            </w:pPr>
            <w:r>
              <w:rPr>
                <w:rFonts w:asciiTheme="minorHAnsi" w:hAnsiTheme="minorHAnsi" w:cstheme="minorHAnsi"/>
                <w:color w:val="000000"/>
                <w:sz w:val="22"/>
                <w:szCs w:val="22"/>
              </w:rPr>
              <w:t>CEO</w:t>
            </w:r>
          </w:p>
        </w:tc>
      </w:tr>
      <w:tr w:rsidR="00EB5704" w:rsidRPr="00872A1B" w:rsidTr="000C2F07">
        <w:trPr>
          <w:trHeight w:val="20"/>
          <w:tblHeader/>
        </w:trPr>
        <w:tc>
          <w:tcPr>
            <w:tcW w:w="1995" w:type="pct"/>
            <w:shd w:val="clear" w:color="auto" w:fill="auto"/>
            <w:noWrap/>
            <w:vAlign w:val="center"/>
            <w:hideMark/>
          </w:tcPr>
          <w:p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Company</w:t>
            </w:r>
          </w:p>
        </w:tc>
        <w:tc>
          <w:tcPr>
            <w:tcW w:w="3005" w:type="pct"/>
            <w:shd w:val="clear" w:color="auto" w:fill="auto"/>
            <w:noWrap/>
            <w:vAlign w:val="center"/>
            <w:hideMark/>
          </w:tcPr>
          <w:p w:rsidR="00EB5704" w:rsidRPr="00872A1B" w:rsidRDefault="00EF7E56" w:rsidP="00A86010">
            <w:pPr>
              <w:ind w:left="284" w:right="-1" w:hanging="258"/>
              <w:rPr>
                <w:rFonts w:asciiTheme="minorHAnsi" w:hAnsiTheme="minorHAnsi" w:cstheme="minorHAnsi"/>
                <w:color w:val="000000"/>
                <w:sz w:val="22"/>
                <w:szCs w:val="22"/>
              </w:rPr>
            </w:pPr>
            <w:r w:rsidRPr="00EF7E56">
              <w:rPr>
                <w:rFonts w:asciiTheme="minorHAnsi" w:hAnsiTheme="minorHAnsi" w:cstheme="minorHAnsi"/>
                <w:color w:val="000000"/>
                <w:sz w:val="22"/>
                <w:szCs w:val="22"/>
              </w:rPr>
              <w:t>M/s</w:t>
            </w:r>
            <w:r>
              <w:rPr>
                <w:rFonts w:asciiTheme="minorHAnsi" w:hAnsiTheme="minorHAnsi" w:cstheme="minorHAnsi"/>
                <w:color w:val="000000"/>
                <w:sz w:val="22"/>
                <w:szCs w:val="22"/>
              </w:rPr>
              <w:t xml:space="preserve"> Superior Agro Ventures Private </w:t>
            </w:r>
            <w:r w:rsidRPr="00EF7E56">
              <w:rPr>
                <w:rFonts w:asciiTheme="minorHAnsi" w:hAnsiTheme="minorHAnsi" w:cstheme="minorHAnsi"/>
                <w:color w:val="000000"/>
                <w:sz w:val="22"/>
                <w:szCs w:val="22"/>
              </w:rPr>
              <w:t>Limited</w:t>
            </w:r>
          </w:p>
        </w:tc>
      </w:tr>
      <w:tr w:rsidR="00EB5704" w:rsidRPr="00872A1B" w:rsidTr="000C2F07">
        <w:trPr>
          <w:trHeight w:val="20"/>
          <w:tblHeader/>
        </w:trPr>
        <w:tc>
          <w:tcPr>
            <w:tcW w:w="1995" w:type="pct"/>
            <w:shd w:val="clear" w:color="auto" w:fill="auto"/>
            <w:noWrap/>
            <w:vAlign w:val="center"/>
            <w:hideMark/>
          </w:tcPr>
          <w:p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Email Address</w:t>
            </w:r>
          </w:p>
        </w:tc>
        <w:tc>
          <w:tcPr>
            <w:tcW w:w="3005" w:type="pct"/>
            <w:shd w:val="clear" w:color="auto" w:fill="auto"/>
            <w:noWrap/>
            <w:vAlign w:val="center"/>
            <w:hideMark/>
          </w:tcPr>
          <w:p w:rsidR="00EB5704" w:rsidRPr="00872A1B" w:rsidRDefault="00EF7E56" w:rsidP="009231E7">
            <w:pPr>
              <w:ind w:left="284" w:right="-1" w:hanging="258"/>
              <w:rPr>
                <w:rFonts w:asciiTheme="minorHAnsi" w:hAnsiTheme="minorHAnsi" w:cstheme="minorHAnsi"/>
                <w:color w:val="000000"/>
                <w:sz w:val="22"/>
                <w:szCs w:val="22"/>
              </w:rPr>
            </w:pPr>
            <w:r w:rsidRPr="00EF7E56">
              <w:rPr>
                <w:rStyle w:val="Hyperlink"/>
                <w:rFonts w:asciiTheme="minorHAnsi" w:hAnsiTheme="minorHAnsi" w:cstheme="minorHAnsi"/>
                <w:sz w:val="22"/>
                <w:szCs w:val="22"/>
              </w:rPr>
              <w:t>amitrana2002@gmail.com</w:t>
            </w:r>
          </w:p>
        </w:tc>
      </w:tr>
      <w:tr w:rsidR="00EB5704" w:rsidRPr="00872A1B" w:rsidTr="000C2F07">
        <w:trPr>
          <w:trHeight w:val="20"/>
          <w:tblHeader/>
        </w:trPr>
        <w:tc>
          <w:tcPr>
            <w:tcW w:w="1995" w:type="pct"/>
            <w:shd w:val="clear" w:color="auto" w:fill="auto"/>
            <w:noWrap/>
            <w:vAlign w:val="center"/>
            <w:hideMark/>
          </w:tcPr>
          <w:p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Contact No.</w:t>
            </w:r>
          </w:p>
        </w:tc>
        <w:tc>
          <w:tcPr>
            <w:tcW w:w="3005" w:type="pct"/>
            <w:shd w:val="clear" w:color="auto" w:fill="auto"/>
            <w:noWrap/>
            <w:vAlign w:val="center"/>
            <w:hideMark/>
          </w:tcPr>
          <w:p w:rsidR="00EB5704" w:rsidRPr="00872A1B" w:rsidRDefault="00A86010" w:rsidP="00EF7E56">
            <w:pPr>
              <w:ind w:left="284" w:right="-1" w:hanging="258"/>
              <w:rPr>
                <w:rFonts w:asciiTheme="minorHAnsi" w:hAnsiTheme="minorHAnsi" w:cstheme="minorHAnsi"/>
                <w:color w:val="000000"/>
                <w:sz w:val="22"/>
                <w:szCs w:val="22"/>
              </w:rPr>
            </w:pPr>
            <w:r w:rsidRPr="00A86010">
              <w:rPr>
                <w:rFonts w:asciiTheme="minorHAnsi" w:hAnsiTheme="minorHAnsi" w:cstheme="minorHAnsi"/>
                <w:color w:val="000000"/>
                <w:sz w:val="22"/>
                <w:szCs w:val="22"/>
              </w:rPr>
              <w:t>+91-</w:t>
            </w:r>
            <w:r w:rsidR="00EF7E56">
              <w:rPr>
                <w:rFonts w:asciiTheme="minorHAnsi" w:hAnsiTheme="minorHAnsi" w:cstheme="minorHAnsi"/>
                <w:color w:val="000000"/>
                <w:sz w:val="22"/>
                <w:szCs w:val="22"/>
              </w:rPr>
              <w:t>9911351936</w:t>
            </w:r>
          </w:p>
        </w:tc>
      </w:tr>
    </w:tbl>
    <w:p w:rsidR="000C2F07" w:rsidRDefault="000C2F07" w:rsidP="000C2F07">
      <w:pPr>
        <w:pStyle w:val="ListParagraph"/>
        <w:spacing w:line="360" w:lineRule="auto"/>
        <w:ind w:left="709" w:right="-143"/>
        <w:jc w:val="both"/>
        <w:rPr>
          <w:rFonts w:ascii="Arial" w:hAnsi="Arial" w:cs="Arial"/>
          <w:b/>
          <w:sz w:val="22"/>
          <w:szCs w:val="22"/>
        </w:rPr>
      </w:pPr>
    </w:p>
    <w:p w:rsidR="00B32752" w:rsidRDefault="00A22FE5" w:rsidP="00DD66F6">
      <w:pPr>
        <w:pStyle w:val="ListParagraph"/>
        <w:numPr>
          <w:ilvl w:val="0"/>
          <w:numId w:val="22"/>
        </w:numPr>
        <w:spacing w:line="360" w:lineRule="auto"/>
        <w:ind w:left="709" w:right="-143" w:hanging="425"/>
        <w:jc w:val="both"/>
        <w:rPr>
          <w:rFonts w:ascii="Arial" w:hAnsi="Arial" w:cs="Arial"/>
          <w:b/>
          <w:sz w:val="22"/>
          <w:szCs w:val="22"/>
        </w:rPr>
      </w:pPr>
      <w:r>
        <w:rPr>
          <w:rFonts w:ascii="Arial" w:hAnsi="Arial" w:cs="Arial"/>
          <w:b/>
          <w:sz w:val="22"/>
          <w:szCs w:val="22"/>
        </w:rPr>
        <w:t>DOCUMENTS / DATA REFFERED:</w:t>
      </w:r>
    </w:p>
    <w:p w:rsidR="00A939A0" w:rsidRPr="00A939A0" w:rsidRDefault="00A939A0" w:rsidP="00A939A0">
      <w:pPr>
        <w:pStyle w:val="ListParagraph"/>
        <w:spacing w:line="360" w:lineRule="auto"/>
        <w:ind w:left="709" w:right="-143"/>
        <w:jc w:val="both"/>
        <w:rPr>
          <w:rFonts w:ascii="Arial" w:hAnsi="Arial" w:cs="Arial"/>
          <w:b/>
          <w:sz w:val="8"/>
          <w:szCs w:val="22"/>
        </w:rPr>
      </w:pPr>
    </w:p>
    <w:p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Detailed Project Report</w:t>
      </w:r>
      <w:r w:rsidR="00A939A0">
        <w:rPr>
          <w:rFonts w:ascii="Arial" w:hAnsi="Arial" w:cs="Arial"/>
          <w:sz w:val="22"/>
          <w:szCs w:val="22"/>
        </w:rPr>
        <w:t xml:space="preserve"> and Promoters Profile</w:t>
      </w:r>
    </w:p>
    <w:p w:rsidR="00D96ABA"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F</w:t>
      </w:r>
      <w:r>
        <w:rPr>
          <w:rFonts w:ascii="Arial" w:hAnsi="Arial" w:cs="Arial"/>
          <w:sz w:val="22"/>
          <w:szCs w:val="22"/>
        </w:rPr>
        <w:t>ina</w:t>
      </w:r>
      <w:r w:rsidR="00C21AA9">
        <w:rPr>
          <w:rFonts w:ascii="Arial" w:hAnsi="Arial" w:cs="Arial"/>
          <w:sz w:val="22"/>
          <w:szCs w:val="22"/>
        </w:rPr>
        <w:t>ncial Projections of the proposed Bio CNG generating project</w:t>
      </w:r>
      <w:r w:rsidRPr="00BF6F87">
        <w:rPr>
          <w:rFonts w:ascii="Arial" w:hAnsi="Arial" w:cs="Arial"/>
          <w:sz w:val="22"/>
          <w:szCs w:val="22"/>
        </w:rPr>
        <w:t>.</w:t>
      </w:r>
    </w:p>
    <w:p w:rsidR="00C21AA9"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Production flow chart, </w:t>
      </w:r>
    </w:p>
    <w:p w:rsidR="00D96ABA" w:rsidRPr="00BF6F87" w:rsidRDefault="00C21AA9"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Product profile along with </w:t>
      </w:r>
      <w:r w:rsidR="00D96ABA">
        <w:rPr>
          <w:rFonts w:ascii="Arial" w:hAnsi="Arial" w:cs="Arial"/>
          <w:sz w:val="22"/>
          <w:szCs w:val="22"/>
        </w:rPr>
        <w:t>Pricing Strategy etc.</w:t>
      </w:r>
    </w:p>
    <w:p w:rsidR="00D96ABA" w:rsidRDefault="000C2F07"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Long term </w:t>
      </w:r>
      <w:r w:rsidR="00D96ABA" w:rsidRPr="00BF6F87">
        <w:rPr>
          <w:rFonts w:ascii="Arial" w:hAnsi="Arial" w:cs="Arial"/>
          <w:sz w:val="22"/>
          <w:szCs w:val="22"/>
        </w:rPr>
        <w:t>Raw Material Suppl</w:t>
      </w:r>
      <w:r>
        <w:rPr>
          <w:rFonts w:ascii="Arial" w:hAnsi="Arial" w:cs="Arial"/>
          <w:sz w:val="22"/>
          <w:szCs w:val="22"/>
        </w:rPr>
        <w:t>y agreement with FPO</w:t>
      </w:r>
      <w:r w:rsidR="00D96ABA" w:rsidRPr="00BF6F87">
        <w:rPr>
          <w:rFonts w:ascii="Arial" w:hAnsi="Arial" w:cs="Arial"/>
          <w:sz w:val="22"/>
          <w:szCs w:val="22"/>
        </w:rPr>
        <w:t>.</w:t>
      </w:r>
    </w:p>
    <w:p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Selling, Marketing &amp; D</w:t>
      </w:r>
      <w:r w:rsidR="00A939A0">
        <w:rPr>
          <w:rFonts w:ascii="Arial" w:hAnsi="Arial" w:cs="Arial"/>
          <w:sz w:val="22"/>
          <w:szCs w:val="22"/>
        </w:rPr>
        <w:t>istribution Plan, LOI with the OMC</w:t>
      </w:r>
      <w:r w:rsidR="00A939A0" w:rsidRPr="00BF6F87">
        <w:rPr>
          <w:rFonts w:ascii="Arial" w:hAnsi="Arial" w:cs="Arial"/>
          <w:sz w:val="22"/>
          <w:szCs w:val="22"/>
        </w:rPr>
        <w:t>.</w:t>
      </w:r>
    </w:p>
    <w:p w:rsidR="00025BFF" w:rsidRDefault="00025BFF"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S</w:t>
      </w:r>
      <w:r w:rsidR="008E5F70">
        <w:rPr>
          <w:rFonts w:ascii="Arial" w:hAnsi="Arial" w:cs="Arial"/>
          <w:sz w:val="22"/>
          <w:szCs w:val="22"/>
        </w:rPr>
        <w:t>it</w:t>
      </w:r>
      <w:r>
        <w:rPr>
          <w:rFonts w:ascii="Arial" w:hAnsi="Arial" w:cs="Arial"/>
          <w:sz w:val="22"/>
          <w:szCs w:val="22"/>
        </w:rPr>
        <w:t>e</w:t>
      </w:r>
      <w:r w:rsidR="008E5F70">
        <w:rPr>
          <w:rFonts w:ascii="Arial" w:hAnsi="Arial" w:cs="Arial"/>
          <w:sz w:val="22"/>
          <w:szCs w:val="22"/>
        </w:rPr>
        <w:t>/</w:t>
      </w:r>
      <w:r w:rsidR="008E5F70" w:rsidRPr="00BF6F87">
        <w:rPr>
          <w:rFonts w:ascii="Arial" w:hAnsi="Arial" w:cs="Arial"/>
          <w:sz w:val="22"/>
          <w:szCs w:val="22"/>
        </w:rPr>
        <w:t>Layout Plan</w:t>
      </w:r>
    </w:p>
    <w:p w:rsidR="009259B7" w:rsidRPr="00A23FC2" w:rsidRDefault="008E5F70"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A23FC2">
        <w:rPr>
          <w:rFonts w:ascii="Arial" w:hAnsi="Arial" w:cs="Arial"/>
          <w:sz w:val="22"/>
          <w:szCs w:val="22"/>
        </w:rPr>
        <w:t>Sale/Lease deed of the land</w:t>
      </w:r>
    </w:p>
    <w:p w:rsidR="00A939A0" w:rsidRDefault="00025BFF"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Quotation/</w:t>
      </w:r>
      <w:r w:rsidR="00D96ABA">
        <w:rPr>
          <w:rFonts w:ascii="Arial" w:hAnsi="Arial" w:cs="Arial"/>
          <w:sz w:val="22"/>
          <w:szCs w:val="22"/>
        </w:rPr>
        <w:t>Contract agreement with EPC consultant</w:t>
      </w:r>
      <w:r w:rsidR="00A939A0">
        <w:rPr>
          <w:rFonts w:ascii="Arial" w:hAnsi="Arial" w:cs="Arial"/>
          <w:sz w:val="22"/>
          <w:szCs w:val="22"/>
        </w:rPr>
        <w:t xml:space="preserve"> along with details of Plant &amp; Machinery</w:t>
      </w:r>
      <w:r w:rsidR="00D96ABA">
        <w:rPr>
          <w:rFonts w:ascii="Arial" w:hAnsi="Arial" w:cs="Arial"/>
          <w:sz w:val="22"/>
          <w:szCs w:val="22"/>
        </w:rPr>
        <w:t>.</w:t>
      </w:r>
    </w:p>
    <w:p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A939A0">
        <w:rPr>
          <w:rFonts w:ascii="Arial" w:hAnsi="Arial" w:cs="Arial"/>
          <w:sz w:val="22"/>
          <w:szCs w:val="22"/>
        </w:rPr>
        <w:t>Certificates of Statutory approvals/NOC’s.</w:t>
      </w:r>
    </w:p>
    <w:p w:rsidR="003F2A12"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Surv</w:t>
      </w:r>
      <w:r>
        <w:rPr>
          <w:rFonts w:ascii="Arial" w:hAnsi="Arial" w:cs="Arial"/>
          <w:sz w:val="22"/>
          <w:szCs w:val="22"/>
        </w:rPr>
        <w:t>ey Report.</w:t>
      </w:r>
    </w:p>
    <w:p w:rsidR="00EF7E56" w:rsidRDefault="00EF7E56">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3F2A12" w:rsidTr="00052408">
        <w:trPr>
          <w:trHeight w:val="20"/>
        </w:trPr>
        <w:tc>
          <w:tcPr>
            <w:tcW w:w="1620" w:type="dxa"/>
            <w:shd w:val="clear" w:color="auto" w:fill="002060"/>
            <w:vAlign w:val="center"/>
          </w:tcPr>
          <w:p w:rsidR="003F2A12" w:rsidRDefault="003F2A12" w:rsidP="00034B01">
            <w:pPr>
              <w:jc w:val="center"/>
              <w:rPr>
                <w:rFonts w:ascii="Arial" w:hAnsi="Arial" w:cs="Arial"/>
                <w:b/>
                <w:i/>
                <w:sz w:val="22"/>
                <w:szCs w:val="22"/>
              </w:rPr>
            </w:pPr>
            <w:r>
              <w:rPr>
                <w:rFonts w:ascii="Arial" w:hAnsi="Arial" w:cs="Arial"/>
                <w:b/>
                <w:sz w:val="22"/>
                <w:szCs w:val="22"/>
              </w:rPr>
              <w:lastRenderedPageBreak/>
              <w:t xml:space="preserve">PART </w:t>
            </w:r>
            <w:r w:rsidR="00052408">
              <w:rPr>
                <w:rFonts w:ascii="Arial" w:hAnsi="Arial" w:cs="Arial"/>
                <w:b/>
                <w:sz w:val="22"/>
                <w:szCs w:val="22"/>
              </w:rPr>
              <w:t>C</w:t>
            </w:r>
          </w:p>
        </w:tc>
        <w:tc>
          <w:tcPr>
            <w:tcW w:w="7877" w:type="dxa"/>
            <w:shd w:val="clear" w:color="auto" w:fill="DBE5F1" w:themeFill="accent1" w:themeFillTint="33"/>
            <w:vAlign w:val="center"/>
          </w:tcPr>
          <w:p w:rsidR="003F2A12" w:rsidRDefault="00052408" w:rsidP="00034B01">
            <w:pPr>
              <w:jc w:val="center"/>
              <w:rPr>
                <w:rFonts w:ascii="Arial" w:hAnsi="Arial" w:cs="Arial"/>
                <w:b/>
                <w:sz w:val="22"/>
                <w:szCs w:val="22"/>
              </w:rPr>
            </w:pPr>
            <w:r>
              <w:rPr>
                <w:rFonts w:ascii="Arial" w:hAnsi="Arial" w:cs="Arial"/>
                <w:b/>
                <w:sz w:val="22"/>
                <w:szCs w:val="22"/>
              </w:rPr>
              <w:t>COMPANY PROFILE</w:t>
            </w:r>
          </w:p>
        </w:tc>
      </w:tr>
    </w:tbl>
    <w:p w:rsidR="002A7374" w:rsidRPr="002A7374" w:rsidRDefault="002A7374" w:rsidP="00464661">
      <w:pPr>
        <w:pStyle w:val="ListParagraph"/>
        <w:ind w:left="709" w:right="-143"/>
        <w:jc w:val="center"/>
        <w:rPr>
          <w:rFonts w:ascii="Arial" w:hAnsi="Arial" w:cs="Arial"/>
          <w:sz w:val="22"/>
          <w:szCs w:val="22"/>
          <w:lang w:eastAsia="en-IN"/>
        </w:rPr>
      </w:pPr>
    </w:p>
    <w:p w:rsidR="00F85DAC" w:rsidRPr="00F85DAC" w:rsidRDefault="00A22FE5" w:rsidP="00327929">
      <w:pPr>
        <w:pStyle w:val="ListParagraph"/>
        <w:numPr>
          <w:ilvl w:val="0"/>
          <w:numId w:val="33"/>
        </w:numPr>
        <w:spacing w:before="240" w:after="240" w:line="360" w:lineRule="auto"/>
        <w:ind w:left="709" w:right="-71" w:hanging="425"/>
        <w:jc w:val="both"/>
        <w:rPr>
          <w:rFonts w:ascii="Arial" w:hAnsi="Arial" w:cs="Arial"/>
          <w:sz w:val="22"/>
          <w:szCs w:val="22"/>
          <w:lang w:eastAsia="en-IN"/>
        </w:rPr>
      </w:pPr>
      <w:r w:rsidRPr="00F85DAC">
        <w:rPr>
          <w:rFonts w:ascii="Arial" w:hAnsi="Arial" w:cs="Arial"/>
          <w:b/>
          <w:sz w:val="22"/>
          <w:szCs w:val="22"/>
          <w:lang w:eastAsia="en-IN"/>
        </w:rPr>
        <w:t>COMPANY OVERVIEW:</w:t>
      </w:r>
    </w:p>
    <w:p w:rsidR="00F40287" w:rsidRPr="00F85DAC" w:rsidRDefault="00BD15D7" w:rsidP="005E179C">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t>As per certificate of incorporatio</w:t>
      </w:r>
      <w:r w:rsidR="00CC1BCC" w:rsidRPr="00F85DAC">
        <w:rPr>
          <w:rFonts w:ascii="Arial" w:hAnsi="Arial" w:cs="Arial"/>
          <w:sz w:val="22"/>
          <w:szCs w:val="22"/>
          <w:lang w:eastAsia="en-IN"/>
        </w:rPr>
        <w:t xml:space="preserve">n shared by the client/company, </w:t>
      </w:r>
      <w:r w:rsidR="00CC1BCC" w:rsidRPr="00F85DAC">
        <w:rPr>
          <w:rFonts w:ascii="Arial" w:hAnsi="Arial" w:cs="Arial"/>
          <w:sz w:val="22"/>
          <w:szCs w:val="22"/>
        </w:rPr>
        <w:t xml:space="preserve">M/s Superior Agro Ventures Private Limited </w:t>
      </w:r>
      <w:r w:rsidR="00F40287" w:rsidRPr="00F85DAC">
        <w:rPr>
          <w:rFonts w:ascii="Arial" w:hAnsi="Arial" w:cs="Arial"/>
          <w:sz w:val="22"/>
          <w:szCs w:val="22"/>
          <w:lang w:eastAsia="en-IN"/>
        </w:rPr>
        <w:t xml:space="preserve">was </w:t>
      </w:r>
      <w:r w:rsidRPr="00F85DAC">
        <w:rPr>
          <w:rFonts w:ascii="Arial" w:hAnsi="Arial" w:cs="Arial"/>
          <w:sz w:val="22"/>
          <w:szCs w:val="22"/>
          <w:lang w:eastAsia="en-IN"/>
        </w:rPr>
        <w:t xml:space="preserve">incorporated on </w:t>
      </w:r>
      <w:r w:rsidR="00CC1BCC" w:rsidRPr="00F85DAC">
        <w:rPr>
          <w:rFonts w:ascii="Arial" w:hAnsi="Arial" w:cs="Arial"/>
          <w:sz w:val="22"/>
          <w:szCs w:val="22"/>
          <w:lang w:eastAsia="en-IN"/>
        </w:rPr>
        <w:t>4</w:t>
      </w:r>
      <w:r w:rsidR="00CC1BCC" w:rsidRPr="00F85DAC">
        <w:rPr>
          <w:rFonts w:ascii="Arial" w:hAnsi="Arial" w:cs="Arial"/>
          <w:sz w:val="22"/>
          <w:szCs w:val="22"/>
          <w:vertAlign w:val="superscript"/>
          <w:lang w:eastAsia="en-IN"/>
        </w:rPr>
        <w:t>th</w:t>
      </w:r>
      <w:r w:rsidR="00CC1BCC" w:rsidRPr="00F85DAC">
        <w:rPr>
          <w:rFonts w:ascii="Arial" w:hAnsi="Arial" w:cs="Arial"/>
          <w:sz w:val="22"/>
          <w:szCs w:val="22"/>
          <w:lang w:eastAsia="en-IN"/>
        </w:rPr>
        <w:t xml:space="preserve"> August</w:t>
      </w:r>
      <w:r w:rsidR="00801A0A" w:rsidRPr="00F85DAC">
        <w:rPr>
          <w:rFonts w:ascii="Arial" w:hAnsi="Arial" w:cs="Arial"/>
          <w:sz w:val="22"/>
          <w:szCs w:val="22"/>
          <w:lang w:eastAsia="en-IN"/>
        </w:rPr>
        <w:t>,</w:t>
      </w:r>
      <w:r w:rsidRPr="00F85DAC">
        <w:rPr>
          <w:rFonts w:ascii="Arial" w:hAnsi="Arial" w:cs="Arial"/>
          <w:sz w:val="22"/>
          <w:szCs w:val="22"/>
          <w:lang w:eastAsia="en-IN"/>
        </w:rPr>
        <w:t xml:space="preserve"> 2022</w:t>
      </w:r>
      <w:r w:rsidR="00801A0A" w:rsidRPr="00F85DAC">
        <w:rPr>
          <w:rFonts w:ascii="Arial" w:hAnsi="Arial" w:cs="Arial"/>
          <w:sz w:val="22"/>
          <w:szCs w:val="22"/>
          <w:lang w:eastAsia="en-IN"/>
        </w:rPr>
        <w:t xml:space="preserve"> as per</w:t>
      </w:r>
      <w:r w:rsidRPr="00F85DAC">
        <w:rPr>
          <w:rFonts w:ascii="Arial" w:hAnsi="Arial" w:cs="Arial"/>
          <w:sz w:val="22"/>
          <w:szCs w:val="22"/>
          <w:lang w:eastAsia="en-IN"/>
        </w:rPr>
        <w:t xml:space="preserve"> the Companies Act, 2013</w:t>
      </w:r>
      <w:r w:rsidR="00F40287" w:rsidRPr="00F85DAC">
        <w:rPr>
          <w:rFonts w:ascii="Arial" w:hAnsi="Arial" w:cs="Arial"/>
          <w:sz w:val="22"/>
          <w:szCs w:val="22"/>
          <w:lang w:eastAsia="en-IN"/>
        </w:rPr>
        <w:t xml:space="preserve"> as a </w:t>
      </w:r>
      <w:r w:rsidR="00CC1BCC" w:rsidRPr="00F85DAC">
        <w:rPr>
          <w:rFonts w:ascii="Arial" w:hAnsi="Arial" w:cs="Arial"/>
          <w:sz w:val="22"/>
          <w:szCs w:val="22"/>
          <w:lang w:eastAsia="en-IN"/>
        </w:rPr>
        <w:t xml:space="preserve">Non-government </w:t>
      </w:r>
      <w:r w:rsidR="00F40287" w:rsidRPr="00F85DAC">
        <w:rPr>
          <w:rFonts w:ascii="Arial" w:hAnsi="Arial" w:cs="Arial"/>
          <w:sz w:val="22"/>
          <w:szCs w:val="22"/>
          <w:lang w:eastAsia="en-IN"/>
        </w:rPr>
        <w:t xml:space="preserve">company limited by shares. </w:t>
      </w:r>
      <w:r w:rsidR="00665952" w:rsidRPr="00F85DAC">
        <w:rPr>
          <w:rFonts w:ascii="Arial" w:hAnsi="Arial" w:cs="Arial"/>
          <w:sz w:val="22"/>
          <w:szCs w:val="22"/>
          <w:lang w:eastAsia="en-IN"/>
        </w:rPr>
        <w:t>Below table shows the incorporation details of the company:</w:t>
      </w:r>
    </w:p>
    <w:tbl>
      <w:tblPr>
        <w:tblW w:w="9072" w:type="dxa"/>
        <w:tblInd w:w="817" w:type="dxa"/>
        <w:tblLayout w:type="fixed"/>
        <w:tblLook w:val="0400" w:firstRow="0" w:lastRow="0" w:firstColumn="0" w:lastColumn="0" w:noHBand="0" w:noVBand="1"/>
      </w:tblPr>
      <w:tblGrid>
        <w:gridCol w:w="2835"/>
        <w:gridCol w:w="6237"/>
      </w:tblGrid>
      <w:tr w:rsidR="00665952" w:rsidRPr="0081328B" w:rsidTr="0081328B">
        <w:trPr>
          <w:trHeight w:val="302"/>
        </w:trPr>
        <w:tc>
          <w:tcPr>
            <w:tcW w:w="9072" w:type="dxa"/>
            <w:gridSpan w:val="2"/>
            <w:tcBorders>
              <w:top w:val="single" w:sz="4" w:space="0" w:color="000000"/>
              <w:left w:val="single" w:sz="4" w:space="0" w:color="000000"/>
              <w:bottom w:val="single" w:sz="4" w:space="0" w:color="000000"/>
              <w:right w:val="single" w:sz="4" w:space="0" w:color="000000"/>
            </w:tcBorders>
            <w:shd w:val="clear" w:color="auto" w:fill="002060"/>
          </w:tcPr>
          <w:p w:rsidR="00665952" w:rsidRPr="0081328B" w:rsidRDefault="00665952" w:rsidP="00665952">
            <w:pPr>
              <w:spacing w:line="360" w:lineRule="auto"/>
              <w:jc w:val="center"/>
              <w:rPr>
                <w:rFonts w:ascii="Arial" w:eastAsia="Garamond" w:hAnsi="Arial" w:cs="Arial"/>
                <w:b/>
                <w:color w:val="FFFFFF"/>
                <w:sz w:val="22"/>
                <w:szCs w:val="22"/>
              </w:rPr>
            </w:pPr>
            <w:r w:rsidRPr="0081328B">
              <w:rPr>
                <w:rFonts w:ascii="Arial" w:eastAsia="Garamond" w:hAnsi="Arial" w:cs="Arial"/>
                <w:b/>
                <w:color w:val="FFFFFF"/>
                <w:sz w:val="22"/>
                <w:szCs w:val="22"/>
              </w:rPr>
              <w:t>Incorporation Details of the Company</w:t>
            </w:r>
          </w:p>
        </w:tc>
      </w:tr>
      <w:tr w:rsidR="00C44BB0" w:rsidRPr="0081328B" w:rsidTr="0081328B">
        <w:trPr>
          <w:trHeight w:val="330"/>
        </w:trPr>
        <w:tc>
          <w:tcPr>
            <w:tcW w:w="2835"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rsidR="00665952" w:rsidRPr="0081328B" w:rsidRDefault="00665952" w:rsidP="00034B01">
            <w:pPr>
              <w:spacing w:line="360" w:lineRule="auto"/>
              <w:rPr>
                <w:rFonts w:ascii="Arial" w:eastAsia="Calibri" w:hAnsi="Arial" w:cs="Arial"/>
                <w:b/>
                <w:sz w:val="22"/>
                <w:szCs w:val="22"/>
              </w:rPr>
            </w:pPr>
            <w:r w:rsidRPr="0081328B">
              <w:rPr>
                <w:rFonts w:ascii="Arial" w:eastAsia="Calibri" w:hAnsi="Arial" w:cs="Arial"/>
                <w:b/>
                <w:sz w:val="22"/>
                <w:szCs w:val="22"/>
              </w:rPr>
              <w:t>Particular</w:t>
            </w:r>
          </w:p>
        </w:tc>
        <w:tc>
          <w:tcPr>
            <w:tcW w:w="6237" w:type="dxa"/>
            <w:tcBorders>
              <w:top w:val="single" w:sz="4" w:space="0" w:color="000000"/>
              <w:left w:val="nil"/>
              <w:bottom w:val="single" w:sz="4" w:space="0" w:color="000000"/>
              <w:right w:val="single" w:sz="4" w:space="0" w:color="000000"/>
            </w:tcBorders>
            <w:shd w:val="clear" w:color="auto" w:fill="DBE5F1" w:themeFill="accent1" w:themeFillTint="33"/>
          </w:tcPr>
          <w:p w:rsidR="00665952" w:rsidRPr="0081328B" w:rsidRDefault="00665952" w:rsidP="00034B01">
            <w:pPr>
              <w:spacing w:line="360" w:lineRule="auto"/>
              <w:jc w:val="center"/>
              <w:rPr>
                <w:rFonts w:ascii="Arial" w:eastAsia="Calibri" w:hAnsi="Arial" w:cs="Arial"/>
                <w:b/>
                <w:sz w:val="22"/>
                <w:szCs w:val="22"/>
              </w:rPr>
            </w:pPr>
            <w:r w:rsidRPr="0081328B">
              <w:rPr>
                <w:rFonts w:ascii="Arial" w:eastAsia="Calibri" w:hAnsi="Arial" w:cs="Arial"/>
                <w:b/>
                <w:sz w:val="22"/>
                <w:szCs w:val="22"/>
              </w:rPr>
              <w:t>Description</w:t>
            </w:r>
          </w:p>
        </w:tc>
      </w:tr>
      <w:tr w:rsidR="00665952"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665952" w:rsidRPr="0081328B" w:rsidRDefault="0081328B" w:rsidP="00665952">
            <w:pPr>
              <w:spacing w:line="360" w:lineRule="auto"/>
              <w:rPr>
                <w:rFonts w:ascii="Arial" w:eastAsia="Calibri" w:hAnsi="Arial" w:cs="Arial"/>
                <w:b/>
                <w:sz w:val="22"/>
                <w:szCs w:val="22"/>
              </w:rPr>
            </w:pPr>
            <w:r w:rsidRPr="0081328B">
              <w:rPr>
                <w:rFonts w:ascii="Arial" w:eastAsia="Calibri" w:hAnsi="Arial" w:cs="Arial"/>
                <w:b/>
                <w:sz w:val="22"/>
                <w:szCs w:val="22"/>
              </w:rPr>
              <w:t>Company</w:t>
            </w:r>
            <w:r w:rsidR="00665952" w:rsidRPr="0081328B">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rsidR="00665952" w:rsidRPr="0081328B" w:rsidRDefault="0081328B" w:rsidP="00665952">
            <w:pPr>
              <w:spacing w:line="360" w:lineRule="auto"/>
              <w:ind w:right="-108"/>
              <w:rPr>
                <w:rFonts w:ascii="Arial" w:eastAsia="Calibri" w:hAnsi="Arial" w:cs="Arial"/>
                <w:sz w:val="22"/>
                <w:szCs w:val="22"/>
              </w:rPr>
            </w:pPr>
            <w:r w:rsidRPr="0081328B">
              <w:rPr>
                <w:rFonts w:ascii="Arial" w:eastAsia="Calibri" w:hAnsi="Arial" w:cs="Arial"/>
                <w:sz w:val="22"/>
                <w:szCs w:val="22"/>
              </w:rPr>
              <w:t>M/s Superior Agro Ventures Private Limited</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CIN</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U15490PB2022PTC056613</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Date of Incorporation</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4</w:t>
            </w:r>
            <w:r w:rsidRPr="0081328B">
              <w:rPr>
                <w:rFonts w:ascii="Arial" w:eastAsia="Calibri" w:hAnsi="Arial" w:cs="Arial"/>
                <w:sz w:val="22"/>
                <w:szCs w:val="22"/>
                <w:vertAlign w:val="superscript"/>
              </w:rPr>
              <w:t>th</w:t>
            </w:r>
            <w:r w:rsidRPr="0081328B">
              <w:rPr>
                <w:rFonts w:ascii="Arial" w:eastAsia="Calibri" w:hAnsi="Arial" w:cs="Arial"/>
                <w:sz w:val="22"/>
                <w:szCs w:val="22"/>
              </w:rPr>
              <w:t xml:space="preserve"> August 2022</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Registration Number</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056613</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ROC</w:t>
            </w:r>
            <w:r>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ROC Chandigarh</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Category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Company limited by shares</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Subcategory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Non-government company</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Class of Company</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Pr>
                <w:rFonts w:ascii="Arial" w:eastAsia="Calibri" w:hAnsi="Arial" w:cs="Arial"/>
                <w:sz w:val="22"/>
                <w:szCs w:val="22"/>
              </w:rPr>
              <w:t>Private</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Registered Address</w:t>
            </w:r>
          </w:p>
        </w:tc>
        <w:tc>
          <w:tcPr>
            <w:tcW w:w="6237" w:type="dxa"/>
            <w:tcBorders>
              <w:top w:val="single" w:sz="4" w:space="0" w:color="000000"/>
              <w:left w:val="nil"/>
              <w:bottom w:val="single" w:sz="4" w:space="0" w:color="000000"/>
              <w:right w:val="single" w:sz="4" w:space="0" w:color="000000"/>
            </w:tcBorders>
            <w:shd w:val="clear" w:color="auto" w:fill="auto"/>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Back Side Old Grain Market, Railway Road, Opposite Water Pump, </w:t>
            </w:r>
            <w:proofErr w:type="spellStart"/>
            <w:r w:rsidRPr="0081328B">
              <w:rPr>
                <w:rFonts w:ascii="Arial" w:eastAsia="Calibri" w:hAnsi="Arial" w:cs="Arial"/>
                <w:sz w:val="22"/>
                <w:szCs w:val="22"/>
              </w:rPr>
              <w:t>Kapurthala</w:t>
            </w:r>
            <w:proofErr w:type="spellEnd"/>
            <w:r w:rsidRPr="0081328B">
              <w:rPr>
                <w:rFonts w:ascii="Arial" w:eastAsia="Calibri" w:hAnsi="Arial" w:cs="Arial"/>
                <w:sz w:val="22"/>
                <w:szCs w:val="22"/>
              </w:rPr>
              <w:t>, Punjab, India, 144601</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Authorized Capital</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Pr="00F85DAC">
              <w:rPr>
                <w:rFonts w:ascii="Arial" w:eastAsia="Calibri" w:hAnsi="Arial" w:cs="Arial"/>
                <w:sz w:val="22"/>
                <w:szCs w:val="22"/>
              </w:rPr>
              <w:t>5,00,00,000</w:t>
            </w:r>
          </w:p>
        </w:tc>
      </w:tr>
      <w:tr w:rsidR="00F85DAC" w:rsidRPr="0081328B"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 xml:space="preserve">Paid up Capital </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Pr="00F85DAC">
              <w:rPr>
                <w:rFonts w:ascii="Arial" w:eastAsia="Calibri" w:hAnsi="Arial" w:cs="Arial"/>
                <w:sz w:val="22"/>
                <w:szCs w:val="22"/>
              </w:rPr>
              <w:t>5,00,00,000</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last AGM</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30/09/2023</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Balance Sheet</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31/03/2023</w:t>
            </w:r>
          </w:p>
        </w:tc>
      </w:tr>
      <w:tr w:rsidR="00F85DAC" w:rsidRPr="0081328B"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Company Status</w:t>
            </w:r>
          </w:p>
        </w:tc>
        <w:tc>
          <w:tcPr>
            <w:tcW w:w="6237" w:type="dxa"/>
            <w:tcBorders>
              <w:top w:val="single" w:sz="4" w:space="0" w:color="000000"/>
              <w:left w:val="nil"/>
              <w:bottom w:val="single" w:sz="4" w:space="0" w:color="000000"/>
              <w:right w:val="single" w:sz="4" w:space="0" w:color="000000"/>
            </w:tcBorders>
            <w:shd w:val="clear" w:color="auto" w:fill="auto"/>
            <w:vAlign w:val="bottom"/>
          </w:tcPr>
          <w:p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Active</w:t>
            </w:r>
          </w:p>
        </w:tc>
      </w:tr>
    </w:tbl>
    <w:p w:rsidR="00F85DAC" w:rsidRDefault="00F85DAC" w:rsidP="00F85DAC">
      <w:pPr>
        <w:pStyle w:val="TableParagraph"/>
        <w:spacing w:before="2" w:line="360" w:lineRule="auto"/>
        <w:ind w:right="-71"/>
        <w:jc w:val="right"/>
        <w:rPr>
          <w:i/>
          <w:sz w:val="20"/>
          <w:lang w:eastAsia="en-IN"/>
        </w:rPr>
      </w:pPr>
      <w:bookmarkStart w:id="2" w:name="_heading=h.30j0zll" w:colFirst="0" w:colLast="0"/>
      <w:bookmarkEnd w:id="2"/>
      <w:r w:rsidRPr="001F6FB9">
        <w:rPr>
          <w:b/>
          <w:i/>
          <w:sz w:val="20"/>
          <w:lang w:eastAsia="en-IN"/>
        </w:rPr>
        <w:t>Source</w:t>
      </w:r>
      <w:r w:rsidRPr="001F6FB9">
        <w:rPr>
          <w:i/>
          <w:sz w:val="20"/>
          <w:lang w:eastAsia="en-IN"/>
        </w:rPr>
        <w:t>: Information extracted from MCA website &amp; public domain</w:t>
      </w:r>
    </w:p>
    <w:p w:rsidR="00F85DAC" w:rsidRDefault="00F85DAC" w:rsidP="005E179C">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t xml:space="preserve">As per </w:t>
      </w:r>
      <w:r>
        <w:rPr>
          <w:rFonts w:ascii="Arial" w:hAnsi="Arial" w:cs="Arial"/>
          <w:sz w:val="22"/>
          <w:szCs w:val="22"/>
          <w:lang w:eastAsia="en-IN"/>
        </w:rPr>
        <w:t xml:space="preserve">the </w:t>
      </w:r>
      <w:r w:rsidRPr="00F85DAC">
        <w:rPr>
          <w:rFonts w:ascii="Arial" w:hAnsi="Arial" w:cs="Arial"/>
          <w:sz w:val="22"/>
          <w:szCs w:val="22"/>
          <w:lang w:eastAsia="en-IN"/>
        </w:rPr>
        <w:t>amended Memorandum of Association (</w:t>
      </w:r>
      <w:proofErr w:type="spellStart"/>
      <w:r w:rsidRPr="00F85DAC">
        <w:rPr>
          <w:rFonts w:ascii="Arial" w:hAnsi="Arial" w:cs="Arial"/>
          <w:sz w:val="22"/>
          <w:szCs w:val="22"/>
          <w:lang w:eastAsia="en-IN"/>
        </w:rPr>
        <w:t>MoA</w:t>
      </w:r>
      <w:proofErr w:type="spellEnd"/>
      <w:r w:rsidRPr="00F85DAC">
        <w:rPr>
          <w:rFonts w:ascii="Arial" w:hAnsi="Arial" w:cs="Arial"/>
          <w:sz w:val="22"/>
          <w:szCs w:val="22"/>
          <w:lang w:eastAsia="en-IN"/>
        </w:rPr>
        <w:t>) on 8th Feb 2024 shared by the client, the company has changed its main objective to carry on the business to produce &amp; sale of Biofuels such as biogas, Bio CNG, Ethanol, Fermented organic manure and Bio Fertilizer for selling to marketing companies or end users and to carry on the business of producers, refiners, processors, Fuel &amp; Gas sales networks, buyers, sellers, distributers, importers, exporters, traders, agents, stockiest, sell &amp; supply of bio energy or any other energy from conventional/non-conventional energy by Biomass, Hydro, thermal, windmill on commercial basis, as civil contractor &amp; engineers, builders etc.</w:t>
      </w:r>
    </w:p>
    <w:p w:rsidR="00A608D2" w:rsidRPr="0074090D" w:rsidRDefault="00801A0A" w:rsidP="005E179C">
      <w:pPr>
        <w:pStyle w:val="ListParagraph"/>
        <w:spacing w:line="360" w:lineRule="auto"/>
        <w:ind w:left="709" w:right="-8"/>
        <w:jc w:val="both"/>
        <w:rPr>
          <w:rFonts w:ascii="Arial" w:hAnsi="Arial" w:cs="Arial"/>
          <w:sz w:val="22"/>
          <w:szCs w:val="22"/>
          <w:lang w:eastAsia="en-IN"/>
        </w:rPr>
      </w:pPr>
      <w:r>
        <w:rPr>
          <w:rFonts w:ascii="Arial" w:hAnsi="Arial" w:cs="Arial"/>
          <w:sz w:val="22"/>
          <w:szCs w:val="22"/>
          <w:lang w:eastAsia="en-IN"/>
        </w:rPr>
        <w:lastRenderedPageBreak/>
        <w:t>The c</w:t>
      </w:r>
      <w:r w:rsidR="003126BA" w:rsidRPr="009E46D4">
        <w:rPr>
          <w:rFonts w:ascii="Arial" w:hAnsi="Arial" w:cs="Arial"/>
          <w:sz w:val="22"/>
          <w:szCs w:val="22"/>
          <w:lang w:eastAsia="en-IN"/>
        </w:rPr>
        <w:t xml:space="preserve">ompany is categorised as micro enterprise with </w:t>
      </w:r>
      <w:proofErr w:type="spellStart"/>
      <w:r w:rsidR="003126BA" w:rsidRPr="009E46D4">
        <w:rPr>
          <w:rFonts w:ascii="Arial" w:hAnsi="Arial" w:cs="Arial"/>
          <w:sz w:val="22"/>
          <w:szCs w:val="22"/>
          <w:lang w:eastAsia="en-IN"/>
        </w:rPr>
        <w:t>Udyam</w:t>
      </w:r>
      <w:proofErr w:type="spellEnd"/>
      <w:r w:rsidR="003126BA" w:rsidRPr="009E46D4">
        <w:rPr>
          <w:rFonts w:ascii="Arial" w:hAnsi="Arial" w:cs="Arial"/>
          <w:sz w:val="22"/>
          <w:szCs w:val="22"/>
          <w:lang w:eastAsia="en-IN"/>
        </w:rPr>
        <w:t xml:space="preserve"> Registration Number </w:t>
      </w:r>
      <w:r w:rsidR="00DE0721">
        <w:rPr>
          <w:rFonts w:ascii="Arial" w:hAnsi="Arial" w:cs="Arial"/>
          <w:i/>
          <w:sz w:val="22"/>
          <w:szCs w:val="22"/>
          <w:lang w:eastAsia="en-IN"/>
        </w:rPr>
        <w:t>UDYAM-MP-21</w:t>
      </w:r>
      <w:r w:rsidR="003126BA" w:rsidRPr="009E46D4">
        <w:rPr>
          <w:rFonts w:ascii="Arial" w:hAnsi="Arial" w:cs="Arial"/>
          <w:i/>
          <w:sz w:val="22"/>
          <w:szCs w:val="22"/>
          <w:lang w:eastAsia="en-IN"/>
        </w:rPr>
        <w:t>-00</w:t>
      </w:r>
      <w:r w:rsidR="00DE0721">
        <w:rPr>
          <w:rFonts w:ascii="Arial" w:hAnsi="Arial" w:cs="Arial"/>
          <w:i/>
          <w:sz w:val="22"/>
          <w:szCs w:val="22"/>
          <w:lang w:eastAsia="en-IN"/>
        </w:rPr>
        <w:t>06430 dated 30</w:t>
      </w:r>
      <w:r w:rsidR="00DE0721" w:rsidRPr="00DE0721">
        <w:rPr>
          <w:rFonts w:ascii="Arial" w:hAnsi="Arial" w:cs="Arial"/>
          <w:i/>
          <w:sz w:val="22"/>
          <w:szCs w:val="22"/>
          <w:vertAlign w:val="superscript"/>
          <w:lang w:eastAsia="en-IN"/>
        </w:rPr>
        <w:t>th</w:t>
      </w:r>
      <w:r w:rsidR="00DE0721">
        <w:rPr>
          <w:rFonts w:ascii="Arial" w:hAnsi="Arial" w:cs="Arial"/>
          <w:i/>
          <w:sz w:val="22"/>
          <w:szCs w:val="22"/>
          <w:lang w:eastAsia="en-IN"/>
        </w:rPr>
        <w:t xml:space="preserve"> June 2023</w:t>
      </w:r>
      <w:r w:rsidR="003126BA" w:rsidRPr="009E46D4">
        <w:rPr>
          <w:rFonts w:ascii="Arial" w:hAnsi="Arial" w:cs="Arial"/>
          <w:i/>
          <w:sz w:val="22"/>
          <w:szCs w:val="22"/>
          <w:lang w:eastAsia="en-IN"/>
        </w:rPr>
        <w:t>.</w:t>
      </w:r>
      <w:r w:rsidR="003126BA" w:rsidRPr="009E46D4">
        <w:rPr>
          <w:rFonts w:ascii="Arial" w:hAnsi="Arial" w:cs="Arial"/>
          <w:sz w:val="22"/>
          <w:szCs w:val="22"/>
          <w:lang w:eastAsia="en-IN"/>
        </w:rPr>
        <w:t xml:space="preserve"> </w:t>
      </w:r>
      <w:r w:rsidR="00A608D2" w:rsidRPr="0074090D">
        <w:rPr>
          <w:rFonts w:ascii="Arial" w:hAnsi="Arial" w:cs="Arial"/>
          <w:sz w:val="22"/>
          <w:szCs w:val="22"/>
          <w:lang w:eastAsia="en-IN"/>
        </w:rPr>
        <w:t xml:space="preserve">In this company, </w:t>
      </w:r>
      <w:r w:rsidRPr="0074090D">
        <w:rPr>
          <w:rFonts w:ascii="Arial" w:hAnsi="Arial" w:cs="Arial"/>
          <w:sz w:val="22"/>
          <w:szCs w:val="22"/>
          <w:lang w:eastAsia="en-IN"/>
        </w:rPr>
        <w:t xml:space="preserve">the </w:t>
      </w:r>
      <w:r w:rsidR="00A608D2" w:rsidRPr="0074090D">
        <w:rPr>
          <w:rFonts w:ascii="Arial" w:hAnsi="Arial" w:cs="Arial"/>
          <w:sz w:val="22"/>
          <w:szCs w:val="22"/>
          <w:lang w:eastAsia="en-IN"/>
        </w:rPr>
        <w:t>promoters ha</w:t>
      </w:r>
      <w:r w:rsidRPr="0074090D">
        <w:rPr>
          <w:rFonts w:ascii="Arial" w:hAnsi="Arial" w:cs="Arial"/>
          <w:sz w:val="22"/>
          <w:szCs w:val="22"/>
          <w:lang w:eastAsia="en-IN"/>
        </w:rPr>
        <w:t>ve</w:t>
      </w:r>
      <w:r w:rsidR="00A608D2" w:rsidRPr="0074090D">
        <w:rPr>
          <w:rFonts w:ascii="Arial" w:hAnsi="Arial" w:cs="Arial"/>
          <w:sz w:val="22"/>
          <w:szCs w:val="22"/>
          <w:lang w:eastAsia="en-IN"/>
        </w:rPr>
        <w:t xml:space="preserve"> proposed to setup </w:t>
      </w:r>
      <w:r w:rsidR="006F4DB9">
        <w:rPr>
          <w:rFonts w:ascii="Arial" w:hAnsi="Arial" w:cs="Arial"/>
          <w:sz w:val="22"/>
          <w:szCs w:val="22"/>
          <w:lang w:eastAsia="en-IN"/>
        </w:rPr>
        <w:t>6</w:t>
      </w:r>
      <w:r w:rsidR="0074090D">
        <w:rPr>
          <w:rFonts w:ascii="Arial" w:hAnsi="Arial" w:cs="Arial"/>
          <w:sz w:val="22"/>
          <w:szCs w:val="22"/>
          <w:lang w:eastAsia="en-IN"/>
        </w:rPr>
        <w:t>,000 Kg</w:t>
      </w:r>
      <w:r w:rsidR="00A608D2" w:rsidRPr="0074090D">
        <w:rPr>
          <w:rFonts w:ascii="Arial" w:hAnsi="Arial" w:cs="Arial"/>
          <w:sz w:val="22"/>
          <w:szCs w:val="22"/>
          <w:lang w:eastAsia="en-IN"/>
        </w:rPr>
        <w:t xml:space="preserve">/Day of Bio-CNG (compressed biogas) </w:t>
      </w:r>
      <w:r w:rsidR="0074090D">
        <w:rPr>
          <w:rFonts w:ascii="Arial" w:hAnsi="Arial" w:cs="Arial"/>
          <w:sz w:val="22"/>
          <w:szCs w:val="22"/>
          <w:lang w:eastAsia="en-IN"/>
        </w:rPr>
        <w:t xml:space="preserve">plant </w:t>
      </w:r>
      <w:r w:rsidR="00A608D2" w:rsidRPr="0074090D">
        <w:rPr>
          <w:rFonts w:ascii="Arial" w:hAnsi="Arial" w:cs="Arial"/>
          <w:sz w:val="22"/>
          <w:szCs w:val="22"/>
          <w:lang w:eastAsia="en-IN"/>
        </w:rPr>
        <w:t xml:space="preserve">along with </w:t>
      </w:r>
      <w:r w:rsidR="0074090D">
        <w:rPr>
          <w:rFonts w:ascii="Arial" w:hAnsi="Arial" w:cs="Arial"/>
          <w:sz w:val="22"/>
          <w:szCs w:val="22"/>
          <w:lang w:eastAsia="en-IN"/>
        </w:rPr>
        <w:t>24</w:t>
      </w:r>
      <w:r w:rsidR="00A608D2" w:rsidRPr="0074090D">
        <w:rPr>
          <w:rFonts w:ascii="Arial" w:hAnsi="Arial" w:cs="Arial"/>
          <w:sz w:val="22"/>
          <w:szCs w:val="22"/>
          <w:lang w:eastAsia="en-IN"/>
        </w:rPr>
        <w:t xml:space="preserve"> Ton/day of fermented solid organic fertilizer.</w:t>
      </w:r>
    </w:p>
    <w:p w:rsidR="0074090D" w:rsidRDefault="00982508" w:rsidP="00327929">
      <w:pPr>
        <w:pStyle w:val="ListParagraph"/>
        <w:numPr>
          <w:ilvl w:val="0"/>
          <w:numId w:val="33"/>
        </w:numPr>
        <w:spacing w:before="240" w:after="240" w:line="360" w:lineRule="auto"/>
        <w:ind w:left="709" w:right="-8" w:hanging="425"/>
        <w:jc w:val="both"/>
        <w:rPr>
          <w:rFonts w:ascii="Arial" w:hAnsi="Arial" w:cs="Arial"/>
          <w:b/>
          <w:sz w:val="22"/>
          <w:szCs w:val="22"/>
          <w:lang w:eastAsia="en-IN"/>
        </w:rPr>
      </w:pPr>
      <w:r>
        <w:rPr>
          <w:rFonts w:ascii="Arial" w:hAnsi="Arial" w:cs="Arial"/>
          <w:b/>
          <w:sz w:val="22"/>
          <w:szCs w:val="22"/>
          <w:lang w:eastAsia="en-IN"/>
        </w:rPr>
        <w:t xml:space="preserve">PROPOSED </w:t>
      </w:r>
      <w:r w:rsidR="0074090D">
        <w:rPr>
          <w:rFonts w:ascii="Arial" w:hAnsi="Arial" w:cs="Arial"/>
          <w:b/>
          <w:sz w:val="22"/>
          <w:szCs w:val="22"/>
          <w:lang w:eastAsia="en-IN"/>
        </w:rPr>
        <w:t>SHAREHOLDING PATTERN:</w:t>
      </w:r>
    </w:p>
    <w:p w:rsidR="0074090D" w:rsidRDefault="00A12289" w:rsidP="005E179C">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 xml:space="preserve">Promoters </w:t>
      </w:r>
      <w:r w:rsidRPr="00C30CB9">
        <w:rPr>
          <w:rFonts w:ascii="Arial" w:hAnsi="Arial" w:cs="Arial"/>
          <w:sz w:val="22"/>
          <w:szCs w:val="22"/>
          <w:lang w:eastAsia="en-IN"/>
        </w:rPr>
        <w:t xml:space="preserve">of </w:t>
      </w:r>
      <w:r w:rsidRPr="00C91A23">
        <w:rPr>
          <w:rFonts w:ascii="Arial" w:hAnsi="Arial" w:cs="Arial"/>
          <w:sz w:val="22"/>
          <w:szCs w:val="22"/>
          <w:lang w:eastAsia="en-IN"/>
        </w:rPr>
        <w:t xml:space="preserve">M/s Superior Agro Ventures Private Limited Mrs. </w:t>
      </w:r>
      <w:proofErr w:type="spellStart"/>
      <w:r w:rsidRPr="00C91A23">
        <w:rPr>
          <w:rFonts w:ascii="Arial" w:hAnsi="Arial" w:cs="Arial"/>
          <w:sz w:val="22"/>
          <w:szCs w:val="22"/>
          <w:lang w:eastAsia="en-IN"/>
        </w:rPr>
        <w:t>Jaivil</w:t>
      </w:r>
      <w:proofErr w:type="spellEnd"/>
      <w:r w:rsidRPr="00C91A23">
        <w:rPr>
          <w:rFonts w:ascii="Arial" w:hAnsi="Arial" w:cs="Arial"/>
          <w:sz w:val="22"/>
          <w:szCs w:val="22"/>
          <w:lang w:eastAsia="en-IN"/>
        </w:rPr>
        <w:t xml:space="preserve"> Rana and Mrs. </w:t>
      </w:r>
      <w:proofErr w:type="spellStart"/>
      <w:r w:rsidR="00AE67E9">
        <w:rPr>
          <w:rFonts w:ascii="Arial" w:hAnsi="Arial" w:cs="Arial"/>
          <w:sz w:val="22"/>
          <w:szCs w:val="22"/>
          <w:lang w:eastAsia="en-IN"/>
        </w:rPr>
        <w:t>Goel</w:t>
      </w:r>
      <w:proofErr w:type="spellEnd"/>
      <w:r>
        <w:rPr>
          <w:rFonts w:ascii="Arial" w:hAnsi="Arial" w:cs="Arial"/>
          <w:sz w:val="22"/>
          <w:szCs w:val="22"/>
          <w:lang w:eastAsia="en-IN"/>
        </w:rPr>
        <w:t xml:space="preserve"> are the major shareholders also in the company at present.  </w:t>
      </w:r>
      <w:r w:rsidR="0074090D" w:rsidRPr="0074090D">
        <w:rPr>
          <w:rFonts w:ascii="Arial" w:hAnsi="Arial" w:cs="Arial"/>
          <w:sz w:val="22"/>
          <w:szCs w:val="22"/>
          <w:lang w:eastAsia="en-IN"/>
        </w:rPr>
        <w:t xml:space="preserve">As per the data/information provided by the client, </w:t>
      </w:r>
      <w:r>
        <w:rPr>
          <w:rFonts w:ascii="Arial" w:hAnsi="Arial" w:cs="Arial"/>
          <w:sz w:val="22"/>
          <w:szCs w:val="22"/>
          <w:lang w:eastAsia="en-IN"/>
        </w:rPr>
        <w:t>s</w:t>
      </w:r>
      <w:r w:rsidR="0074090D">
        <w:rPr>
          <w:rFonts w:ascii="Arial" w:hAnsi="Arial" w:cs="Arial"/>
          <w:sz w:val="22"/>
          <w:szCs w:val="22"/>
          <w:lang w:eastAsia="en-IN"/>
        </w:rPr>
        <w:t xml:space="preserve">hareholding pattern of the company is </w:t>
      </w:r>
      <w:r>
        <w:rPr>
          <w:rFonts w:ascii="Arial" w:hAnsi="Arial" w:cs="Arial"/>
          <w:sz w:val="22"/>
          <w:szCs w:val="22"/>
          <w:lang w:eastAsia="en-IN"/>
        </w:rPr>
        <w:t>shown in the</w:t>
      </w:r>
      <w:r w:rsidR="0074090D">
        <w:rPr>
          <w:rFonts w:ascii="Arial" w:hAnsi="Arial" w:cs="Arial"/>
          <w:sz w:val="22"/>
          <w:szCs w:val="22"/>
          <w:lang w:eastAsia="en-IN"/>
        </w:rPr>
        <w:t xml:space="preserve"> table </w:t>
      </w:r>
      <w:r>
        <w:rPr>
          <w:rFonts w:ascii="Arial" w:hAnsi="Arial" w:cs="Arial"/>
          <w:sz w:val="22"/>
          <w:szCs w:val="22"/>
          <w:lang w:eastAsia="en-IN"/>
        </w:rPr>
        <w:t xml:space="preserve">below </w:t>
      </w:r>
      <w:r w:rsidR="0074090D">
        <w:rPr>
          <w:rFonts w:ascii="Arial" w:hAnsi="Arial" w:cs="Arial"/>
          <w:sz w:val="22"/>
          <w:szCs w:val="22"/>
          <w:lang w:eastAsia="en-IN"/>
        </w:rPr>
        <w:t xml:space="preserve">as on </w:t>
      </w:r>
      <w:r w:rsidR="00AE67E9">
        <w:rPr>
          <w:rFonts w:ascii="Arial" w:hAnsi="Arial" w:cs="Arial"/>
          <w:sz w:val="22"/>
          <w:szCs w:val="22"/>
          <w:lang w:eastAsia="en-IN"/>
        </w:rPr>
        <w:t>25</w:t>
      </w:r>
      <w:r w:rsidR="00AE67E9" w:rsidRPr="00AE67E9">
        <w:rPr>
          <w:rFonts w:ascii="Arial" w:hAnsi="Arial" w:cs="Arial"/>
          <w:sz w:val="22"/>
          <w:szCs w:val="22"/>
          <w:vertAlign w:val="superscript"/>
          <w:lang w:eastAsia="en-IN"/>
        </w:rPr>
        <w:t>th</w:t>
      </w:r>
      <w:r w:rsidR="00AE67E9">
        <w:rPr>
          <w:rFonts w:ascii="Arial" w:hAnsi="Arial" w:cs="Arial"/>
          <w:sz w:val="22"/>
          <w:szCs w:val="22"/>
          <w:lang w:eastAsia="en-IN"/>
        </w:rPr>
        <w:t xml:space="preserve"> July</w:t>
      </w:r>
      <w:r w:rsidR="0074090D">
        <w:rPr>
          <w:rFonts w:ascii="Arial" w:hAnsi="Arial" w:cs="Arial"/>
          <w:sz w:val="22"/>
          <w:szCs w:val="22"/>
          <w:lang w:eastAsia="en-IN"/>
        </w:rPr>
        <w:t xml:space="preserve"> 2024:</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417"/>
        <w:gridCol w:w="1134"/>
        <w:gridCol w:w="2126"/>
        <w:gridCol w:w="851"/>
        <w:gridCol w:w="1276"/>
        <w:gridCol w:w="1417"/>
      </w:tblGrid>
      <w:tr w:rsidR="0002556D" w:rsidRPr="0002556D" w:rsidTr="0002556D">
        <w:trPr>
          <w:trHeight w:val="296"/>
        </w:trPr>
        <w:tc>
          <w:tcPr>
            <w:tcW w:w="9072" w:type="dxa"/>
            <w:gridSpan w:val="7"/>
            <w:shd w:val="clear" w:color="auto" w:fill="002060"/>
            <w:vAlign w:val="center"/>
          </w:tcPr>
          <w:p w:rsidR="0002556D" w:rsidRPr="0002556D" w:rsidRDefault="00AE67E9" w:rsidP="00AE67E9">
            <w:pPr>
              <w:spacing w:line="276" w:lineRule="auto"/>
              <w:ind w:left="-108" w:right="-108"/>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 xml:space="preserve">Proposed </w:t>
            </w:r>
            <w:r w:rsidR="0002556D">
              <w:rPr>
                <w:rFonts w:asciiTheme="minorHAnsi" w:hAnsiTheme="minorHAnsi" w:cstheme="minorHAnsi"/>
                <w:b/>
                <w:color w:val="FFFFFF" w:themeColor="background1"/>
                <w:sz w:val="22"/>
                <w:szCs w:val="22"/>
              </w:rPr>
              <w:t xml:space="preserve">Shareholding Pattern as on </w:t>
            </w:r>
            <w:r>
              <w:rPr>
                <w:rFonts w:asciiTheme="minorHAnsi" w:hAnsiTheme="minorHAnsi" w:cstheme="minorHAnsi"/>
                <w:b/>
                <w:color w:val="FFFFFF" w:themeColor="background1"/>
                <w:sz w:val="22"/>
                <w:szCs w:val="22"/>
              </w:rPr>
              <w:t>25</w:t>
            </w:r>
            <w:r w:rsidRPr="00AE67E9">
              <w:rPr>
                <w:rFonts w:asciiTheme="minorHAnsi" w:hAnsiTheme="minorHAnsi" w:cstheme="minorHAnsi"/>
                <w:b/>
                <w:color w:val="FFFFFF" w:themeColor="background1"/>
                <w:sz w:val="22"/>
                <w:szCs w:val="22"/>
                <w:vertAlign w:val="superscript"/>
              </w:rPr>
              <w:t>th</w:t>
            </w:r>
            <w:r>
              <w:rPr>
                <w:rFonts w:asciiTheme="minorHAnsi" w:hAnsiTheme="minorHAnsi" w:cstheme="minorHAnsi"/>
                <w:b/>
                <w:color w:val="FFFFFF" w:themeColor="background1"/>
                <w:sz w:val="22"/>
                <w:szCs w:val="22"/>
              </w:rPr>
              <w:t xml:space="preserve"> July</w:t>
            </w:r>
            <w:r w:rsidR="0002556D">
              <w:rPr>
                <w:rFonts w:asciiTheme="minorHAnsi" w:hAnsiTheme="minorHAnsi" w:cstheme="minorHAnsi"/>
                <w:b/>
                <w:color w:val="FFFFFF" w:themeColor="background1"/>
                <w:sz w:val="22"/>
                <w:szCs w:val="22"/>
              </w:rPr>
              <w:t xml:space="preserve"> 2024</w:t>
            </w:r>
          </w:p>
        </w:tc>
      </w:tr>
      <w:tr w:rsidR="0002556D" w:rsidRPr="0002556D" w:rsidTr="00AE67E9">
        <w:trPr>
          <w:trHeight w:val="600"/>
        </w:trPr>
        <w:tc>
          <w:tcPr>
            <w:tcW w:w="851" w:type="dxa"/>
            <w:shd w:val="clear" w:color="auto" w:fill="DBE5F1" w:themeFill="accent1" w:themeFillTint="33"/>
            <w:vAlign w:val="center"/>
            <w:hideMark/>
          </w:tcPr>
          <w:p w:rsidR="0002556D" w:rsidRPr="0002556D" w:rsidRDefault="0002556D" w:rsidP="0002556D">
            <w:pPr>
              <w:spacing w:line="276" w:lineRule="auto"/>
              <w:rPr>
                <w:rFonts w:asciiTheme="minorHAnsi" w:hAnsiTheme="minorHAnsi" w:cstheme="minorHAnsi"/>
                <w:b/>
                <w:color w:val="000000" w:themeColor="text1"/>
                <w:sz w:val="22"/>
                <w:szCs w:val="22"/>
              </w:rPr>
            </w:pPr>
            <w:r w:rsidRPr="0002556D">
              <w:rPr>
                <w:rFonts w:asciiTheme="minorHAnsi" w:hAnsiTheme="minorHAnsi" w:cstheme="minorHAnsi"/>
                <w:b/>
                <w:color w:val="000000" w:themeColor="text1"/>
                <w:sz w:val="22"/>
                <w:szCs w:val="22"/>
              </w:rPr>
              <w:t>S. No.</w:t>
            </w:r>
          </w:p>
        </w:tc>
        <w:tc>
          <w:tcPr>
            <w:tcW w:w="1417" w:type="dxa"/>
            <w:shd w:val="clear" w:color="auto" w:fill="DBE5F1" w:themeFill="accent1" w:themeFillTint="33"/>
            <w:vAlign w:val="center"/>
            <w:hideMark/>
          </w:tcPr>
          <w:p w:rsidR="0002556D" w:rsidRPr="0002556D" w:rsidRDefault="0002556D" w:rsidP="0002556D">
            <w:pPr>
              <w:spacing w:line="276" w:lineRule="auto"/>
              <w:ind w:left="-108" w:right="-108"/>
              <w:jc w:val="center"/>
              <w:rPr>
                <w:rFonts w:asciiTheme="minorHAnsi" w:hAnsiTheme="minorHAnsi" w:cstheme="minorHAnsi"/>
                <w:b/>
                <w:color w:val="000000" w:themeColor="text1"/>
                <w:sz w:val="22"/>
                <w:szCs w:val="22"/>
              </w:rPr>
            </w:pPr>
            <w:r w:rsidRPr="0002556D">
              <w:rPr>
                <w:rFonts w:asciiTheme="minorHAnsi" w:hAnsiTheme="minorHAnsi" w:cstheme="minorHAnsi"/>
                <w:b/>
                <w:color w:val="000000" w:themeColor="text1"/>
                <w:sz w:val="22"/>
                <w:szCs w:val="22"/>
              </w:rPr>
              <w:t>Name Of Shareholders</w:t>
            </w:r>
          </w:p>
        </w:tc>
        <w:tc>
          <w:tcPr>
            <w:tcW w:w="1134" w:type="dxa"/>
            <w:shd w:val="clear" w:color="auto" w:fill="DBE5F1" w:themeFill="accent1" w:themeFillTint="33"/>
            <w:vAlign w:val="center"/>
            <w:hideMark/>
          </w:tcPr>
          <w:p w:rsidR="0002556D" w:rsidRPr="0002556D" w:rsidRDefault="0002556D" w:rsidP="0002556D">
            <w:pPr>
              <w:spacing w:line="276" w:lineRule="auto"/>
              <w:ind w:left="-108" w:right="-108"/>
              <w:jc w:val="center"/>
              <w:rPr>
                <w:rFonts w:asciiTheme="minorHAnsi" w:hAnsiTheme="minorHAnsi" w:cstheme="minorHAnsi"/>
                <w:b/>
                <w:color w:val="000000" w:themeColor="text1"/>
                <w:sz w:val="22"/>
                <w:szCs w:val="22"/>
              </w:rPr>
            </w:pPr>
            <w:r w:rsidRPr="0002556D">
              <w:rPr>
                <w:rFonts w:asciiTheme="minorHAnsi" w:hAnsiTheme="minorHAnsi" w:cstheme="minorHAnsi"/>
                <w:b/>
                <w:color w:val="000000" w:themeColor="text1"/>
                <w:sz w:val="22"/>
                <w:szCs w:val="22"/>
              </w:rPr>
              <w:t>Father's Name</w:t>
            </w:r>
          </w:p>
        </w:tc>
        <w:tc>
          <w:tcPr>
            <w:tcW w:w="2126" w:type="dxa"/>
            <w:shd w:val="clear" w:color="auto" w:fill="DBE5F1" w:themeFill="accent1" w:themeFillTint="33"/>
            <w:vAlign w:val="center"/>
            <w:hideMark/>
          </w:tcPr>
          <w:p w:rsidR="0002556D" w:rsidRPr="0002556D" w:rsidRDefault="0002556D" w:rsidP="0002556D">
            <w:pPr>
              <w:spacing w:line="276" w:lineRule="auto"/>
              <w:ind w:left="-108" w:right="-108"/>
              <w:jc w:val="center"/>
              <w:rPr>
                <w:rFonts w:asciiTheme="minorHAnsi" w:hAnsiTheme="minorHAnsi" w:cstheme="minorHAnsi"/>
                <w:b/>
                <w:color w:val="000000" w:themeColor="text1"/>
                <w:sz w:val="22"/>
                <w:szCs w:val="22"/>
              </w:rPr>
            </w:pPr>
            <w:r w:rsidRPr="0002556D">
              <w:rPr>
                <w:rFonts w:asciiTheme="minorHAnsi" w:hAnsiTheme="minorHAnsi" w:cstheme="minorHAnsi"/>
                <w:b/>
                <w:color w:val="000000" w:themeColor="text1"/>
                <w:sz w:val="22"/>
                <w:szCs w:val="22"/>
              </w:rPr>
              <w:t>Address</w:t>
            </w:r>
          </w:p>
        </w:tc>
        <w:tc>
          <w:tcPr>
            <w:tcW w:w="851" w:type="dxa"/>
            <w:shd w:val="clear" w:color="auto" w:fill="DBE5F1" w:themeFill="accent1" w:themeFillTint="33"/>
            <w:vAlign w:val="center"/>
            <w:hideMark/>
          </w:tcPr>
          <w:p w:rsidR="0002556D" w:rsidRPr="0002556D" w:rsidRDefault="0002556D" w:rsidP="0002556D">
            <w:pPr>
              <w:spacing w:line="276" w:lineRule="auto"/>
              <w:ind w:left="-108" w:right="-108"/>
              <w:jc w:val="center"/>
              <w:rPr>
                <w:rFonts w:asciiTheme="minorHAnsi" w:hAnsiTheme="minorHAnsi" w:cstheme="minorHAnsi"/>
                <w:b/>
                <w:color w:val="000000" w:themeColor="text1"/>
                <w:sz w:val="22"/>
                <w:szCs w:val="22"/>
              </w:rPr>
            </w:pPr>
            <w:r w:rsidRPr="0002556D">
              <w:rPr>
                <w:rFonts w:asciiTheme="minorHAnsi" w:hAnsiTheme="minorHAnsi" w:cstheme="minorHAnsi"/>
                <w:b/>
                <w:color w:val="000000" w:themeColor="text1"/>
                <w:sz w:val="22"/>
                <w:szCs w:val="22"/>
              </w:rPr>
              <w:t>Type Of Shares</w:t>
            </w:r>
          </w:p>
        </w:tc>
        <w:tc>
          <w:tcPr>
            <w:tcW w:w="1276" w:type="dxa"/>
            <w:shd w:val="clear" w:color="auto" w:fill="DBE5F1" w:themeFill="accent1" w:themeFillTint="33"/>
            <w:vAlign w:val="center"/>
            <w:hideMark/>
          </w:tcPr>
          <w:p w:rsidR="0002556D" w:rsidRPr="0002556D" w:rsidRDefault="00AE67E9" w:rsidP="0002556D">
            <w:pPr>
              <w:spacing w:line="276" w:lineRule="auto"/>
              <w:ind w:left="-108" w:right="-108"/>
              <w:jc w:val="center"/>
              <w:rPr>
                <w:rFonts w:asciiTheme="minorHAnsi" w:hAnsiTheme="minorHAnsi" w:cstheme="minorHAnsi"/>
                <w:b/>
                <w:color w:val="000000" w:themeColor="text1"/>
                <w:sz w:val="22"/>
                <w:szCs w:val="22"/>
              </w:rPr>
            </w:pPr>
            <w:r w:rsidRPr="00AE67E9">
              <w:rPr>
                <w:rFonts w:asciiTheme="minorHAnsi" w:hAnsiTheme="minorHAnsi" w:cstheme="minorHAnsi"/>
                <w:b/>
                <w:color w:val="000000" w:themeColor="text1"/>
                <w:sz w:val="22"/>
                <w:szCs w:val="22"/>
              </w:rPr>
              <w:t>Proposed Shareholding</w:t>
            </w:r>
          </w:p>
        </w:tc>
        <w:tc>
          <w:tcPr>
            <w:tcW w:w="1417" w:type="dxa"/>
            <w:shd w:val="clear" w:color="auto" w:fill="DBE5F1" w:themeFill="accent1" w:themeFillTint="33"/>
            <w:vAlign w:val="center"/>
            <w:hideMark/>
          </w:tcPr>
          <w:p w:rsidR="00AE67E9" w:rsidRDefault="00AE67E9" w:rsidP="00AE67E9">
            <w:pPr>
              <w:spacing w:line="276" w:lineRule="auto"/>
              <w:ind w:left="-108" w:right="-108"/>
              <w:jc w:val="center"/>
              <w:rPr>
                <w:rFonts w:asciiTheme="minorHAnsi" w:hAnsiTheme="minorHAnsi" w:cstheme="minorHAnsi"/>
                <w:b/>
                <w:color w:val="000000" w:themeColor="text1"/>
                <w:sz w:val="22"/>
                <w:szCs w:val="22"/>
              </w:rPr>
            </w:pPr>
            <w:r>
              <w:rPr>
                <w:rFonts w:asciiTheme="minorHAnsi" w:hAnsiTheme="minorHAnsi" w:cstheme="minorHAnsi"/>
                <w:b/>
                <w:color w:val="000000" w:themeColor="text1"/>
                <w:sz w:val="22"/>
                <w:szCs w:val="22"/>
              </w:rPr>
              <w:t xml:space="preserve">% </w:t>
            </w:r>
          </w:p>
          <w:p w:rsidR="0002556D" w:rsidRPr="0002556D" w:rsidRDefault="0002556D" w:rsidP="00AE67E9">
            <w:pPr>
              <w:spacing w:line="276" w:lineRule="auto"/>
              <w:ind w:left="-108" w:right="-108"/>
              <w:jc w:val="center"/>
              <w:rPr>
                <w:rFonts w:asciiTheme="minorHAnsi" w:hAnsiTheme="minorHAnsi" w:cstheme="minorHAnsi"/>
                <w:b/>
                <w:color w:val="000000" w:themeColor="text1"/>
                <w:sz w:val="22"/>
                <w:szCs w:val="22"/>
              </w:rPr>
            </w:pPr>
            <w:r w:rsidRPr="0002556D">
              <w:rPr>
                <w:rFonts w:asciiTheme="minorHAnsi" w:hAnsiTheme="minorHAnsi" w:cstheme="minorHAnsi"/>
                <w:b/>
                <w:color w:val="000000" w:themeColor="text1"/>
                <w:sz w:val="22"/>
                <w:szCs w:val="22"/>
              </w:rPr>
              <w:t>Share</w:t>
            </w:r>
            <w:r w:rsidR="00AE67E9">
              <w:rPr>
                <w:rFonts w:asciiTheme="minorHAnsi" w:hAnsiTheme="minorHAnsi" w:cstheme="minorHAnsi"/>
                <w:b/>
                <w:color w:val="000000" w:themeColor="text1"/>
                <w:sz w:val="22"/>
                <w:szCs w:val="22"/>
              </w:rPr>
              <w:t>holding</w:t>
            </w:r>
          </w:p>
        </w:tc>
      </w:tr>
      <w:tr w:rsidR="0002556D" w:rsidRPr="0002556D" w:rsidTr="00F662A6">
        <w:trPr>
          <w:trHeight w:val="859"/>
        </w:trPr>
        <w:tc>
          <w:tcPr>
            <w:tcW w:w="851" w:type="dxa"/>
            <w:shd w:val="clear" w:color="auto" w:fill="auto"/>
            <w:vAlign w:val="center"/>
            <w:hideMark/>
          </w:tcPr>
          <w:p w:rsidR="0002556D" w:rsidRPr="00A12289" w:rsidRDefault="0002556D" w:rsidP="0002556D">
            <w:pPr>
              <w:pStyle w:val="ListParagraph"/>
              <w:numPr>
                <w:ilvl w:val="3"/>
                <w:numId w:val="21"/>
              </w:numPr>
              <w:spacing w:line="276" w:lineRule="auto"/>
              <w:ind w:left="601"/>
              <w:rPr>
                <w:rFonts w:asciiTheme="minorHAnsi" w:hAnsiTheme="minorHAnsi" w:cstheme="minorHAnsi"/>
                <w:color w:val="000000"/>
                <w:sz w:val="22"/>
                <w:szCs w:val="22"/>
              </w:rPr>
            </w:pPr>
          </w:p>
        </w:tc>
        <w:tc>
          <w:tcPr>
            <w:tcW w:w="1417" w:type="dxa"/>
            <w:shd w:val="clear" w:color="auto" w:fill="auto"/>
            <w:vAlign w:val="center"/>
          </w:tcPr>
          <w:p w:rsidR="0002556D" w:rsidRPr="00A12289" w:rsidRDefault="0002556D" w:rsidP="0002556D">
            <w:pPr>
              <w:spacing w:line="276" w:lineRule="auto"/>
              <w:ind w:left="-108" w:right="-108"/>
              <w:jc w:val="center"/>
              <w:rPr>
                <w:rFonts w:asciiTheme="minorHAnsi" w:hAnsiTheme="minorHAnsi" w:cstheme="minorHAnsi"/>
                <w:color w:val="000000"/>
                <w:sz w:val="22"/>
                <w:szCs w:val="22"/>
              </w:rPr>
            </w:pPr>
          </w:p>
        </w:tc>
        <w:tc>
          <w:tcPr>
            <w:tcW w:w="1134" w:type="dxa"/>
            <w:shd w:val="clear" w:color="auto" w:fill="auto"/>
            <w:vAlign w:val="center"/>
          </w:tcPr>
          <w:p w:rsidR="0002556D" w:rsidRPr="00A12289" w:rsidRDefault="0002556D" w:rsidP="0002556D">
            <w:pPr>
              <w:spacing w:line="276" w:lineRule="auto"/>
              <w:ind w:left="-108" w:right="-108"/>
              <w:jc w:val="center"/>
              <w:rPr>
                <w:rFonts w:asciiTheme="minorHAnsi" w:hAnsiTheme="minorHAnsi" w:cstheme="minorHAnsi"/>
                <w:color w:val="000000"/>
                <w:sz w:val="22"/>
                <w:szCs w:val="22"/>
              </w:rPr>
            </w:pPr>
          </w:p>
        </w:tc>
        <w:tc>
          <w:tcPr>
            <w:tcW w:w="2126" w:type="dxa"/>
            <w:shd w:val="clear" w:color="auto" w:fill="auto"/>
            <w:vAlign w:val="center"/>
          </w:tcPr>
          <w:p w:rsidR="0002556D" w:rsidRPr="00A12289" w:rsidRDefault="0002556D" w:rsidP="0002556D">
            <w:pPr>
              <w:spacing w:line="276" w:lineRule="auto"/>
              <w:ind w:left="-108"/>
              <w:jc w:val="center"/>
              <w:rPr>
                <w:rFonts w:asciiTheme="minorHAnsi" w:hAnsiTheme="minorHAnsi" w:cstheme="minorHAnsi"/>
                <w:color w:val="000000"/>
                <w:sz w:val="22"/>
                <w:szCs w:val="22"/>
              </w:rPr>
            </w:pPr>
            <w:bookmarkStart w:id="3" w:name="_GoBack"/>
            <w:bookmarkEnd w:id="3"/>
          </w:p>
        </w:tc>
        <w:tc>
          <w:tcPr>
            <w:tcW w:w="851" w:type="dxa"/>
            <w:shd w:val="clear" w:color="auto" w:fill="auto"/>
            <w:vAlign w:val="center"/>
          </w:tcPr>
          <w:p w:rsidR="0002556D" w:rsidRPr="00A12289" w:rsidRDefault="0002556D" w:rsidP="0002556D">
            <w:pPr>
              <w:spacing w:line="276" w:lineRule="auto"/>
              <w:ind w:left="-108" w:right="-108"/>
              <w:jc w:val="center"/>
              <w:rPr>
                <w:rFonts w:asciiTheme="minorHAnsi" w:hAnsiTheme="minorHAnsi" w:cstheme="minorHAnsi"/>
                <w:color w:val="000000"/>
                <w:sz w:val="22"/>
                <w:szCs w:val="22"/>
              </w:rPr>
            </w:pPr>
          </w:p>
        </w:tc>
        <w:tc>
          <w:tcPr>
            <w:tcW w:w="1276" w:type="dxa"/>
            <w:shd w:val="clear" w:color="auto" w:fill="auto"/>
            <w:vAlign w:val="center"/>
          </w:tcPr>
          <w:p w:rsidR="0002556D" w:rsidRPr="00A12289" w:rsidRDefault="0002556D" w:rsidP="0002556D">
            <w:pPr>
              <w:spacing w:line="276" w:lineRule="auto"/>
              <w:ind w:left="-108" w:right="-108"/>
              <w:jc w:val="center"/>
              <w:rPr>
                <w:rFonts w:asciiTheme="minorHAnsi" w:hAnsiTheme="minorHAnsi" w:cstheme="minorHAnsi"/>
                <w:color w:val="000000"/>
                <w:sz w:val="22"/>
                <w:szCs w:val="22"/>
              </w:rPr>
            </w:pPr>
          </w:p>
        </w:tc>
        <w:tc>
          <w:tcPr>
            <w:tcW w:w="1417" w:type="dxa"/>
            <w:shd w:val="clear" w:color="auto" w:fill="auto"/>
            <w:vAlign w:val="center"/>
          </w:tcPr>
          <w:p w:rsidR="0002556D" w:rsidRPr="00A12289" w:rsidRDefault="0002556D" w:rsidP="0002556D">
            <w:pPr>
              <w:spacing w:line="276" w:lineRule="auto"/>
              <w:ind w:left="-108" w:right="-108"/>
              <w:jc w:val="center"/>
              <w:rPr>
                <w:rFonts w:asciiTheme="minorHAnsi" w:hAnsiTheme="minorHAnsi" w:cstheme="minorHAnsi"/>
                <w:color w:val="000000"/>
                <w:sz w:val="22"/>
                <w:szCs w:val="22"/>
              </w:rPr>
            </w:pPr>
          </w:p>
        </w:tc>
      </w:tr>
      <w:tr w:rsidR="00A12289" w:rsidRPr="0002556D" w:rsidTr="00F662A6">
        <w:trPr>
          <w:trHeight w:val="844"/>
        </w:trPr>
        <w:tc>
          <w:tcPr>
            <w:tcW w:w="851" w:type="dxa"/>
            <w:shd w:val="clear" w:color="auto" w:fill="auto"/>
            <w:vAlign w:val="center"/>
          </w:tcPr>
          <w:p w:rsidR="00A12289" w:rsidRPr="00A12289" w:rsidRDefault="00A12289" w:rsidP="0002556D">
            <w:pPr>
              <w:pStyle w:val="ListParagraph"/>
              <w:numPr>
                <w:ilvl w:val="3"/>
                <w:numId w:val="21"/>
              </w:numPr>
              <w:spacing w:line="276" w:lineRule="auto"/>
              <w:ind w:left="601"/>
              <w:rPr>
                <w:rFonts w:asciiTheme="minorHAnsi" w:hAnsiTheme="minorHAnsi" w:cstheme="minorHAnsi"/>
                <w:color w:val="000000"/>
                <w:sz w:val="22"/>
                <w:szCs w:val="22"/>
              </w:rPr>
            </w:pPr>
          </w:p>
        </w:tc>
        <w:tc>
          <w:tcPr>
            <w:tcW w:w="1417" w:type="dxa"/>
            <w:shd w:val="clear" w:color="auto" w:fill="auto"/>
            <w:vAlign w:val="center"/>
          </w:tcPr>
          <w:p w:rsidR="00A12289" w:rsidRPr="00A12289" w:rsidRDefault="00A12289" w:rsidP="00AE67E9">
            <w:pPr>
              <w:spacing w:line="276" w:lineRule="auto"/>
              <w:ind w:left="-108" w:right="-108"/>
              <w:jc w:val="center"/>
              <w:rPr>
                <w:rFonts w:asciiTheme="minorHAnsi" w:hAnsiTheme="minorHAnsi" w:cstheme="minorHAnsi"/>
                <w:color w:val="000000"/>
                <w:sz w:val="22"/>
                <w:szCs w:val="22"/>
              </w:rPr>
            </w:pPr>
          </w:p>
        </w:tc>
        <w:tc>
          <w:tcPr>
            <w:tcW w:w="1134" w:type="dxa"/>
            <w:shd w:val="clear" w:color="auto" w:fill="auto"/>
            <w:vAlign w:val="center"/>
          </w:tcPr>
          <w:p w:rsidR="00A12289" w:rsidRPr="00A12289" w:rsidRDefault="00A12289" w:rsidP="00AE67E9">
            <w:pPr>
              <w:spacing w:line="276" w:lineRule="auto"/>
              <w:ind w:left="-108" w:right="-108"/>
              <w:jc w:val="center"/>
              <w:rPr>
                <w:rFonts w:asciiTheme="minorHAnsi" w:hAnsiTheme="minorHAnsi" w:cstheme="minorHAnsi"/>
                <w:color w:val="000000"/>
                <w:sz w:val="22"/>
                <w:szCs w:val="22"/>
              </w:rPr>
            </w:pPr>
          </w:p>
        </w:tc>
        <w:tc>
          <w:tcPr>
            <w:tcW w:w="2126" w:type="dxa"/>
            <w:shd w:val="clear" w:color="auto" w:fill="auto"/>
            <w:vAlign w:val="center"/>
          </w:tcPr>
          <w:p w:rsidR="00A12289" w:rsidRPr="00A12289" w:rsidRDefault="00A12289" w:rsidP="0002556D">
            <w:pPr>
              <w:spacing w:line="276" w:lineRule="auto"/>
              <w:ind w:left="-108"/>
              <w:jc w:val="center"/>
              <w:rPr>
                <w:rFonts w:asciiTheme="minorHAnsi" w:hAnsiTheme="minorHAnsi" w:cstheme="minorHAnsi"/>
                <w:color w:val="000000"/>
                <w:sz w:val="22"/>
                <w:szCs w:val="22"/>
                <w:lang w:val="en-US"/>
              </w:rPr>
            </w:pPr>
          </w:p>
        </w:tc>
        <w:tc>
          <w:tcPr>
            <w:tcW w:w="851" w:type="dxa"/>
            <w:shd w:val="clear" w:color="auto" w:fill="auto"/>
            <w:vAlign w:val="center"/>
          </w:tcPr>
          <w:p w:rsidR="00A12289" w:rsidRPr="00A12289" w:rsidRDefault="00A12289" w:rsidP="0002556D">
            <w:pPr>
              <w:spacing w:line="276" w:lineRule="auto"/>
              <w:ind w:left="-108" w:right="-108"/>
              <w:jc w:val="center"/>
              <w:rPr>
                <w:rFonts w:asciiTheme="minorHAnsi" w:hAnsiTheme="minorHAnsi" w:cstheme="minorHAnsi"/>
                <w:color w:val="000000"/>
                <w:sz w:val="22"/>
                <w:szCs w:val="22"/>
              </w:rPr>
            </w:pPr>
          </w:p>
        </w:tc>
        <w:tc>
          <w:tcPr>
            <w:tcW w:w="1276" w:type="dxa"/>
            <w:shd w:val="clear" w:color="auto" w:fill="auto"/>
            <w:vAlign w:val="center"/>
          </w:tcPr>
          <w:p w:rsidR="00A12289" w:rsidRPr="00A12289" w:rsidRDefault="00A12289" w:rsidP="0002556D">
            <w:pPr>
              <w:spacing w:line="276" w:lineRule="auto"/>
              <w:ind w:left="-108" w:right="-108"/>
              <w:jc w:val="center"/>
              <w:rPr>
                <w:rFonts w:asciiTheme="minorHAnsi" w:hAnsiTheme="minorHAnsi" w:cstheme="minorHAnsi"/>
                <w:color w:val="000000"/>
                <w:sz w:val="22"/>
                <w:szCs w:val="22"/>
              </w:rPr>
            </w:pPr>
          </w:p>
        </w:tc>
        <w:tc>
          <w:tcPr>
            <w:tcW w:w="1417" w:type="dxa"/>
            <w:shd w:val="clear" w:color="auto" w:fill="auto"/>
            <w:vAlign w:val="center"/>
          </w:tcPr>
          <w:p w:rsidR="00A12289" w:rsidRPr="00A12289" w:rsidRDefault="00A12289" w:rsidP="0002556D">
            <w:pPr>
              <w:spacing w:line="276" w:lineRule="auto"/>
              <w:ind w:left="-108" w:right="-108"/>
              <w:jc w:val="center"/>
              <w:rPr>
                <w:rFonts w:asciiTheme="minorHAnsi" w:hAnsiTheme="minorHAnsi" w:cstheme="minorHAnsi"/>
                <w:color w:val="000000"/>
                <w:sz w:val="22"/>
                <w:szCs w:val="22"/>
              </w:rPr>
            </w:pPr>
          </w:p>
        </w:tc>
      </w:tr>
      <w:tr w:rsidR="0002556D" w:rsidRPr="0002556D" w:rsidTr="00F662A6">
        <w:trPr>
          <w:trHeight w:val="300"/>
        </w:trPr>
        <w:tc>
          <w:tcPr>
            <w:tcW w:w="2268" w:type="dxa"/>
            <w:gridSpan w:val="2"/>
            <w:shd w:val="clear" w:color="auto" w:fill="002060"/>
            <w:vAlign w:val="center"/>
          </w:tcPr>
          <w:p w:rsidR="0002556D" w:rsidRPr="0002556D" w:rsidRDefault="0002556D" w:rsidP="0002556D">
            <w:pPr>
              <w:spacing w:line="276" w:lineRule="auto"/>
              <w:ind w:left="-108" w:right="-108"/>
              <w:jc w:val="center"/>
              <w:rPr>
                <w:rFonts w:asciiTheme="minorHAnsi" w:hAnsiTheme="minorHAnsi" w:cstheme="minorHAnsi"/>
                <w:b/>
                <w:color w:val="FFFFFF" w:themeColor="background1"/>
                <w:sz w:val="22"/>
                <w:szCs w:val="22"/>
              </w:rPr>
            </w:pPr>
          </w:p>
        </w:tc>
        <w:tc>
          <w:tcPr>
            <w:tcW w:w="1134" w:type="dxa"/>
            <w:shd w:val="clear" w:color="auto" w:fill="002060"/>
            <w:vAlign w:val="center"/>
          </w:tcPr>
          <w:p w:rsidR="0002556D" w:rsidRPr="0002556D" w:rsidRDefault="0002556D" w:rsidP="0002556D">
            <w:pPr>
              <w:spacing w:line="276" w:lineRule="auto"/>
              <w:jc w:val="center"/>
              <w:rPr>
                <w:rFonts w:asciiTheme="minorHAnsi" w:hAnsiTheme="minorHAnsi" w:cstheme="minorHAnsi"/>
                <w:b/>
                <w:color w:val="FFFFFF" w:themeColor="background1"/>
                <w:sz w:val="22"/>
                <w:szCs w:val="22"/>
              </w:rPr>
            </w:pPr>
          </w:p>
        </w:tc>
        <w:tc>
          <w:tcPr>
            <w:tcW w:w="2126" w:type="dxa"/>
            <w:shd w:val="clear" w:color="auto" w:fill="002060"/>
            <w:vAlign w:val="center"/>
          </w:tcPr>
          <w:p w:rsidR="0002556D" w:rsidRPr="0002556D" w:rsidRDefault="0002556D" w:rsidP="0002556D">
            <w:pPr>
              <w:spacing w:line="276" w:lineRule="auto"/>
              <w:jc w:val="center"/>
              <w:rPr>
                <w:rFonts w:asciiTheme="minorHAnsi" w:hAnsiTheme="minorHAnsi" w:cstheme="minorHAnsi"/>
                <w:b/>
                <w:color w:val="FFFFFF" w:themeColor="background1"/>
                <w:sz w:val="22"/>
                <w:szCs w:val="22"/>
              </w:rPr>
            </w:pPr>
          </w:p>
        </w:tc>
        <w:tc>
          <w:tcPr>
            <w:tcW w:w="851" w:type="dxa"/>
            <w:shd w:val="clear" w:color="auto" w:fill="002060"/>
            <w:vAlign w:val="center"/>
          </w:tcPr>
          <w:p w:rsidR="0002556D" w:rsidRPr="0002556D" w:rsidRDefault="0002556D" w:rsidP="0002556D">
            <w:pPr>
              <w:spacing w:line="276" w:lineRule="auto"/>
              <w:jc w:val="center"/>
              <w:rPr>
                <w:rFonts w:asciiTheme="minorHAnsi" w:hAnsiTheme="minorHAnsi" w:cstheme="minorHAnsi"/>
                <w:b/>
                <w:color w:val="FFFFFF" w:themeColor="background1"/>
                <w:sz w:val="22"/>
                <w:szCs w:val="22"/>
              </w:rPr>
            </w:pPr>
          </w:p>
        </w:tc>
        <w:tc>
          <w:tcPr>
            <w:tcW w:w="1276" w:type="dxa"/>
            <w:shd w:val="clear" w:color="auto" w:fill="002060"/>
            <w:vAlign w:val="center"/>
          </w:tcPr>
          <w:p w:rsidR="0002556D" w:rsidRPr="0002556D" w:rsidRDefault="0002556D" w:rsidP="0002556D">
            <w:pPr>
              <w:spacing w:line="276" w:lineRule="auto"/>
              <w:jc w:val="center"/>
              <w:rPr>
                <w:rFonts w:asciiTheme="minorHAnsi" w:hAnsiTheme="minorHAnsi" w:cstheme="minorHAnsi"/>
                <w:b/>
                <w:color w:val="FFFFFF" w:themeColor="background1"/>
                <w:sz w:val="22"/>
                <w:szCs w:val="22"/>
              </w:rPr>
            </w:pPr>
          </w:p>
        </w:tc>
        <w:tc>
          <w:tcPr>
            <w:tcW w:w="1417" w:type="dxa"/>
            <w:shd w:val="clear" w:color="auto" w:fill="002060"/>
            <w:vAlign w:val="center"/>
          </w:tcPr>
          <w:p w:rsidR="0002556D" w:rsidRPr="0002556D" w:rsidRDefault="0002556D" w:rsidP="00AE67E9">
            <w:pPr>
              <w:spacing w:line="276" w:lineRule="auto"/>
              <w:jc w:val="center"/>
              <w:rPr>
                <w:rFonts w:asciiTheme="minorHAnsi" w:hAnsiTheme="minorHAnsi" w:cstheme="minorHAnsi"/>
                <w:b/>
                <w:color w:val="FFFFFF" w:themeColor="background1"/>
                <w:sz w:val="22"/>
                <w:szCs w:val="22"/>
              </w:rPr>
            </w:pPr>
          </w:p>
        </w:tc>
      </w:tr>
    </w:tbl>
    <w:p w:rsidR="00954A71" w:rsidRDefault="00954A71" w:rsidP="00954A71">
      <w:pPr>
        <w:pStyle w:val="TableParagraph"/>
        <w:spacing w:before="2" w:line="360" w:lineRule="auto"/>
        <w:ind w:right="-71"/>
        <w:jc w:val="right"/>
        <w:rPr>
          <w:i/>
          <w:sz w:val="20"/>
          <w:lang w:eastAsia="en-IN"/>
        </w:rPr>
      </w:pPr>
      <w:r w:rsidRPr="001F6FB9">
        <w:rPr>
          <w:b/>
          <w:i/>
          <w:sz w:val="20"/>
          <w:lang w:eastAsia="en-IN"/>
        </w:rPr>
        <w:t>Source</w:t>
      </w:r>
      <w:r w:rsidRPr="001F6FB9">
        <w:rPr>
          <w:i/>
          <w:sz w:val="20"/>
          <w:lang w:eastAsia="en-IN"/>
        </w:rPr>
        <w:t xml:space="preserve">: </w:t>
      </w:r>
      <w:r>
        <w:rPr>
          <w:i/>
          <w:sz w:val="20"/>
          <w:lang w:eastAsia="en-IN"/>
        </w:rPr>
        <w:t>Data/</w:t>
      </w:r>
      <w:r w:rsidRPr="001F6FB9">
        <w:rPr>
          <w:i/>
          <w:sz w:val="20"/>
          <w:lang w:eastAsia="en-IN"/>
        </w:rPr>
        <w:t xml:space="preserve">Information </w:t>
      </w:r>
      <w:r>
        <w:rPr>
          <w:i/>
          <w:sz w:val="20"/>
          <w:lang w:eastAsia="en-IN"/>
        </w:rPr>
        <w:t>provided by the client.</w:t>
      </w:r>
    </w:p>
    <w:p w:rsidR="003C1E38" w:rsidRDefault="003C1E38" w:rsidP="00327929">
      <w:pPr>
        <w:pStyle w:val="ListParagraph"/>
        <w:numPr>
          <w:ilvl w:val="0"/>
          <w:numId w:val="33"/>
        </w:numPr>
        <w:spacing w:before="240" w:after="240" w:line="360" w:lineRule="auto"/>
        <w:ind w:left="709" w:right="-71" w:hanging="425"/>
        <w:jc w:val="both"/>
        <w:rPr>
          <w:rFonts w:ascii="Arial" w:hAnsi="Arial" w:cs="Arial"/>
          <w:b/>
          <w:sz w:val="22"/>
          <w:szCs w:val="22"/>
          <w:lang w:eastAsia="en-IN"/>
        </w:rPr>
      </w:pPr>
      <w:r>
        <w:rPr>
          <w:rFonts w:ascii="Arial" w:hAnsi="Arial" w:cs="Arial"/>
          <w:b/>
          <w:sz w:val="22"/>
          <w:szCs w:val="22"/>
        </w:rPr>
        <w:t>KEY PROMOTER’S/DIRECTORS PROFILE:</w:t>
      </w:r>
    </w:p>
    <w:p w:rsidR="00C91A23" w:rsidRPr="00046985" w:rsidRDefault="00C91A23" w:rsidP="005E179C">
      <w:pPr>
        <w:pStyle w:val="ListParagraph"/>
        <w:spacing w:before="240" w:after="240" w:line="360" w:lineRule="auto"/>
        <w:ind w:left="709" w:right="-8"/>
        <w:jc w:val="both"/>
        <w:rPr>
          <w:rFonts w:ascii="Arial" w:hAnsi="Arial" w:cs="Arial"/>
          <w:sz w:val="22"/>
          <w:szCs w:val="22"/>
          <w:lang w:eastAsia="en-IN"/>
        </w:rPr>
      </w:pPr>
      <w:r w:rsidRPr="00C91A23">
        <w:rPr>
          <w:rFonts w:ascii="Arial" w:hAnsi="Arial" w:cs="Arial"/>
          <w:sz w:val="22"/>
          <w:szCs w:val="22"/>
          <w:lang w:eastAsia="en-IN"/>
        </w:rPr>
        <w:t xml:space="preserve">Mrs. </w:t>
      </w:r>
      <w:proofErr w:type="spellStart"/>
      <w:r w:rsidRPr="00C91A23">
        <w:rPr>
          <w:rFonts w:ascii="Arial" w:hAnsi="Arial" w:cs="Arial"/>
          <w:sz w:val="22"/>
          <w:szCs w:val="22"/>
          <w:lang w:eastAsia="en-IN"/>
        </w:rPr>
        <w:t>Jaivil</w:t>
      </w:r>
      <w:proofErr w:type="spellEnd"/>
      <w:r w:rsidRPr="00C91A23">
        <w:rPr>
          <w:rFonts w:ascii="Arial" w:hAnsi="Arial" w:cs="Arial"/>
          <w:sz w:val="22"/>
          <w:szCs w:val="22"/>
          <w:lang w:eastAsia="en-IN"/>
        </w:rPr>
        <w:t xml:space="preserve"> Rana and Mrs. Mini </w:t>
      </w:r>
      <w:proofErr w:type="spellStart"/>
      <w:r w:rsidRPr="00C91A23">
        <w:rPr>
          <w:rFonts w:ascii="Arial" w:hAnsi="Arial" w:cs="Arial"/>
          <w:sz w:val="22"/>
          <w:szCs w:val="22"/>
          <w:lang w:eastAsia="en-IN"/>
        </w:rPr>
        <w:t>Panwar</w:t>
      </w:r>
      <w:proofErr w:type="spellEnd"/>
      <w:r>
        <w:rPr>
          <w:rFonts w:ascii="Arial" w:hAnsi="Arial" w:cs="Arial"/>
          <w:sz w:val="22"/>
          <w:szCs w:val="22"/>
          <w:lang w:eastAsia="en-IN"/>
        </w:rPr>
        <w:t xml:space="preserve"> are the </w:t>
      </w:r>
      <w:r w:rsidR="006B6CD8">
        <w:rPr>
          <w:rFonts w:ascii="Arial" w:hAnsi="Arial" w:cs="Arial"/>
          <w:sz w:val="22"/>
          <w:szCs w:val="22"/>
          <w:lang w:eastAsia="en-IN"/>
        </w:rPr>
        <w:t xml:space="preserve">promoters </w:t>
      </w:r>
      <w:r w:rsidR="00C30CB9" w:rsidRPr="00C30CB9">
        <w:rPr>
          <w:rFonts w:ascii="Arial" w:hAnsi="Arial" w:cs="Arial"/>
          <w:sz w:val="22"/>
          <w:szCs w:val="22"/>
          <w:lang w:eastAsia="en-IN"/>
        </w:rPr>
        <w:t xml:space="preserve">of </w:t>
      </w:r>
      <w:r w:rsidRPr="00C91A23">
        <w:rPr>
          <w:rFonts w:ascii="Arial" w:hAnsi="Arial" w:cs="Arial"/>
          <w:sz w:val="22"/>
          <w:szCs w:val="22"/>
          <w:lang w:eastAsia="en-IN"/>
        </w:rPr>
        <w:t>M/s Superior Agro Ventures Private Limited</w:t>
      </w:r>
      <w:r>
        <w:rPr>
          <w:rFonts w:ascii="Arial" w:hAnsi="Arial" w:cs="Arial"/>
          <w:sz w:val="22"/>
          <w:szCs w:val="22"/>
          <w:lang w:eastAsia="en-IN"/>
        </w:rPr>
        <w:t xml:space="preserve"> as per information available on MCA and both are holding directorship also in the company</w:t>
      </w:r>
      <w:r w:rsidR="00C30CB9" w:rsidRPr="00C30CB9">
        <w:rPr>
          <w:rFonts w:ascii="Arial" w:hAnsi="Arial" w:cs="Arial"/>
          <w:sz w:val="22"/>
          <w:szCs w:val="22"/>
          <w:lang w:eastAsia="en-IN"/>
        </w:rPr>
        <w:t>.</w:t>
      </w:r>
      <w:r w:rsidR="003C1E38" w:rsidRPr="003C1E38">
        <w:rPr>
          <w:rFonts w:ascii="Arial" w:hAnsi="Arial" w:cs="Arial"/>
          <w:sz w:val="22"/>
          <w:szCs w:val="22"/>
          <w:lang w:eastAsia="en-IN"/>
        </w:rPr>
        <w:t xml:space="preserve"> </w:t>
      </w:r>
      <w:r w:rsidRPr="00046985">
        <w:rPr>
          <w:rFonts w:ascii="Arial" w:hAnsi="Arial" w:cs="Arial"/>
          <w:sz w:val="22"/>
          <w:szCs w:val="22"/>
          <w:lang w:eastAsia="en-IN"/>
        </w:rPr>
        <w:t>As per data/information provided by the client about the promoters &amp; directors, below table illustrate the educational &amp; professional experience of the promoters along with the Address, DIN and contact details:</w:t>
      </w:r>
    </w:p>
    <w:tbl>
      <w:tblPr>
        <w:tblW w:w="9072"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34"/>
        <w:gridCol w:w="1418"/>
        <w:gridCol w:w="1842"/>
        <w:gridCol w:w="1418"/>
        <w:gridCol w:w="3260"/>
      </w:tblGrid>
      <w:tr w:rsidR="00B94D29" w:rsidRPr="008D50BC" w:rsidTr="00ED6B1D">
        <w:trPr>
          <w:trHeight w:val="474"/>
        </w:trPr>
        <w:tc>
          <w:tcPr>
            <w:tcW w:w="1134" w:type="dxa"/>
            <w:shd w:val="clear" w:color="auto" w:fill="002060"/>
            <w:vAlign w:val="center"/>
          </w:tcPr>
          <w:p w:rsidR="00B94D29" w:rsidRPr="008D50BC" w:rsidRDefault="00B94D29"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Name</w:t>
            </w:r>
          </w:p>
        </w:tc>
        <w:tc>
          <w:tcPr>
            <w:tcW w:w="1418" w:type="dxa"/>
            <w:shd w:val="clear" w:color="auto" w:fill="002060"/>
            <w:vAlign w:val="center"/>
          </w:tcPr>
          <w:p w:rsidR="00B94D29" w:rsidRPr="008D50BC" w:rsidRDefault="00B94D29"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Designation/DIN</w:t>
            </w:r>
          </w:p>
        </w:tc>
        <w:tc>
          <w:tcPr>
            <w:tcW w:w="1842" w:type="dxa"/>
            <w:shd w:val="clear" w:color="auto" w:fill="002060"/>
            <w:vAlign w:val="center"/>
          </w:tcPr>
          <w:p w:rsidR="00B94D29" w:rsidRPr="008D50BC" w:rsidRDefault="007F62BF"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 xml:space="preserve">Address </w:t>
            </w:r>
            <w:r>
              <w:rPr>
                <w:rFonts w:asciiTheme="minorHAnsi" w:hAnsiTheme="minorHAnsi" w:cstheme="minorHAnsi"/>
                <w:b/>
                <w:bCs/>
                <w:color w:val="FFFFFF"/>
                <w:sz w:val="22"/>
                <w:szCs w:val="22"/>
              </w:rPr>
              <w:t xml:space="preserve">&amp; </w:t>
            </w:r>
            <w:r w:rsidR="00B94D29" w:rsidRPr="008D50BC">
              <w:rPr>
                <w:rFonts w:asciiTheme="minorHAnsi" w:hAnsiTheme="minorHAnsi" w:cstheme="minorHAnsi"/>
                <w:b/>
                <w:bCs/>
                <w:color w:val="FFFFFF"/>
                <w:sz w:val="22"/>
                <w:szCs w:val="22"/>
              </w:rPr>
              <w:t>Contact Details</w:t>
            </w:r>
          </w:p>
        </w:tc>
        <w:tc>
          <w:tcPr>
            <w:tcW w:w="1418" w:type="dxa"/>
            <w:shd w:val="clear" w:color="auto" w:fill="002060"/>
          </w:tcPr>
          <w:p w:rsidR="00B94D29" w:rsidRDefault="007F62BF" w:rsidP="00ED6B1D">
            <w:pPr>
              <w:ind w:left="-108" w:right="-108"/>
              <w:jc w:val="center"/>
              <w:rPr>
                <w:rFonts w:asciiTheme="minorHAnsi" w:hAnsiTheme="minorHAnsi" w:cstheme="minorHAnsi"/>
                <w:b/>
                <w:bCs/>
                <w:color w:val="FFFFFF"/>
                <w:sz w:val="22"/>
                <w:szCs w:val="22"/>
              </w:rPr>
            </w:pPr>
            <w:r w:rsidRPr="007F62BF">
              <w:rPr>
                <w:rFonts w:asciiTheme="minorHAnsi" w:hAnsiTheme="minorHAnsi" w:cstheme="minorHAnsi"/>
                <w:b/>
                <w:bCs/>
                <w:color w:val="FFFFFF"/>
                <w:sz w:val="22"/>
                <w:szCs w:val="22"/>
              </w:rPr>
              <w:t>Appointment</w:t>
            </w:r>
          </w:p>
          <w:p w:rsidR="00ED6B1D" w:rsidRPr="008D50BC" w:rsidRDefault="00ED6B1D" w:rsidP="00ED6B1D">
            <w:pPr>
              <w:jc w:val="center"/>
              <w:rPr>
                <w:rFonts w:asciiTheme="minorHAnsi" w:hAnsiTheme="minorHAnsi" w:cstheme="minorHAnsi"/>
                <w:b/>
                <w:bCs/>
                <w:color w:val="FFFFFF"/>
                <w:sz w:val="22"/>
                <w:szCs w:val="22"/>
              </w:rPr>
            </w:pPr>
            <w:r w:rsidRPr="007F62BF">
              <w:rPr>
                <w:rFonts w:asciiTheme="minorHAnsi" w:hAnsiTheme="minorHAnsi" w:cstheme="minorHAnsi"/>
                <w:b/>
                <w:bCs/>
                <w:color w:val="FFFFFF"/>
                <w:sz w:val="22"/>
                <w:szCs w:val="22"/>
              </w:rPr>
              <w:t>Date</w:t>
            </w:r>
          </w:p>
        </w:tc>
        <w:tc>
          <w:tcPr>
            <w:tcW w:w="3260" w:type="dxa"/>
            <w:shd w:val="clear" w:color="auto" w:fill="002060"/>
            <w:vAlign w:val="center"/>
          </w:tcPr>
          <w:p w:rsidR="00B94D29" w:rsidRPr="008D50BC" w:rsidRDefault="00B94D29"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Qualifications/Experience</w:t>
            </w:r>
          </w:p>
        </w:tc>
      </w:tr>
      <w:tr w:rsidR="00B94D29" w:rsidRPr="008D50BC" w:rsidTr="00ED6B1D">
        <w:tc>
          <w:tcPr>
            <w:tcW w:w="1134" w:type="dxa"/>
            <w:vAlign w:val="center"/>
          </w:tcPr>
          <w:p w:rsidR="008D50BC" w:rsidRDefault="008D50BC" w:rsidP="00C9173C">
            <w:pPr>
              <w:rPr>
                <w:rFonts w:asciiTheme="minorHAnsi" w:hAnsiTheme="minorHAnsi" w:cstheme="minorHAnsi"/>
                <w:sz w:val="22"/>
                <w:szCs w:val="22"/>
                <w:lang w:eastAsia="en-IN"/>
              </w:rPr>
            </w:pPr>
            <w:r w:rsidRPr="008D50BC">
              <w:rPr>
                <w:rFonts w:asciiTheme="minorHAnsi" w:hAnsiTheme="minorHAnsi" w:cstheme="minorHAnsi"/>
                <w:sz w:val="22"/>
                <w:szCs w:val="22"/>
                <w:lang w:eastAsia="en-IN"/>
              </w:rPr>
              <w:t xml:space="preserve">Mrs. </w:t>
            </w:r>
            <w:proofErr w:type="spellStart"/>
            <w:r w:rsidRPr="008D50BC">
              <w:rPr>
                <w:rFonts w:asciiTheme="minorHAnsi" w:hAnsiTheme="minorHAnsi" w:cstheme="minorHAnsi"/>
                <w:sz w:val="22"/>
                <w:szCs w:val="22"/>
                <w:lang w:eastAsia="en-IN"/>
              </w:rPr>
              <w:t>Jaivil</w:t>
            </w:r>
            <w:proofErr w:type="spellEnd"/>
            <w:r w:rsidRPr="008D50BC">
              <w:rPr>
                <w:rFonts w:asciiTheme="minorHAnsi" w:hAnsiTheme="minorHAnsi" w:cstheme="minorHAnsi"/>
                <w:sz w:val="22"/>
                <w:szCs w:val="22"/>
                <w:lang w:eastAsia="en-IN"/>
              </w:rPr>
              <w:t xml:space="preserve"> Rana </w:t>
            </w:r>
          </w:p>
          <w:p w:rsidR="00B94D29" w:rsidRPr="008D50BC" w:rsidRDefault="00B94D29" w:rsidP="007F62BF">
            <w:pPr>
              <w:rPr>
                <w:rFonts w:asciiTheme="minorHAnsi" w:hAnsiTheme="minorHAnsi" w:cstheme="minorHAnsi"/>
                <w:sz w:val="22"/>
                <w:szCs w:val="22"/>
              </w:rPr>
            </w:pPr>
            <w:r w:rsidRPr="008D50BC">
              <w:rPr>
                <w:rFonts w:asciiTheme="minorHAnsi" w:hAnsiTheme="minorHAnsi" w:cstheme="minorHAnsi"/>
                <w:sz w:val="22"/>
                <w:szCs w:val="22"/>
              </w:rPr>
              <w:t>(</w:t>
            </w:r>
            <w:r w:rsidR="00D76F85">
              <w:rPr>
                <w:rFonts w:asciiTheme="minorHAnsi" w:hAnsiTheme="minorHAnsi" w:cstheme="minorHAnsi"/>
                <w:sz w:val="22"/>
                <w:szCs w:val="22"/>
              </w:rPr>
              <w:t>52</w:t>
            </w:r>
            <w:r w:rsidRPr="00D76F85">
              <w:rPr>
                <w:rFonts w:asciiTheme="minorHAnsi" w:hAnsiTheme="minorHAnsi" w:cstheme="minorHAnsi"/>
                <w:sz w:val="22"/>
                <w:szCs w:val="22"/>
              </w:rPr>
              <w:t xml:space="preserve"> Years</w:t>
            </w:r>
            <w:r w:rsidRPr="008D50BC">
              <w:rPr>
                <w:rFonts w:asciiTheme="minorHAnsi" w:hAnsiTheme="minorHAnsi" w:cstheme="minorHAnsi"/>
                <w:sz w:val="22"/>
                <w:szCs w:val="22"/>
              </w:rPr>
              <w:t>)</w:t>
            </w:r>
          </w:p>
        </w:tc>
        <w:tc>
          <w:tcPr>
            <w:tcW w:w="1418" w:type="dxa"/>
            <w:vAlign w:val="center"/>
          </w:tcPr>
          <w:p w:rsidR="00B94D29" w:rsidRDefault="008D50BC" w:rsidP="00C9173C">
            <w:pPr>
              <w:jc w:val="center"/>
              <w:rPr>
                <w:rFonts w:asciiTheme="minorHAnsi" w:hAnsiTheme="minorHAnsi" w:cstheme="minorHAnsi"/>
                <w:color w:val="000000"/>
                <w:sz w:val="22"/>
                <w:szCs w:val="22"/>
              </w:rPr>
            </w:pPr>
            <w:r w:rsidRPr="008D50BC">
              <w:rPr>
                <w:rFonts w:asciiTheme="minorHAnsi" w:hAnsiTheme="minorHAnsi" w:cstheme="minorHAnsi"/>
                <w:color w:val="000000"/>
                <w:sz w:val="22"/>
                <w:szCs w:val="22"/>
              </w:rPr>
              <w:t>Director</w:t>
            </w:r>
          </w:p>
          <w:p w:rsidR="008D50BC" w:rsidRPr="008D50BC" w:rsidRDefault="008D50BC" w:rsidP="00C9173C">
            <w:pPr>
              <w:jc w:val="center"/>
              <w:rPr>
                <w:rFonts w:asciiTheme="minorHAnsi" w:hAnsiTheme="minorHAnsi" w:cstheme="minorHAnsi"/>
                <w:sz w:val="22"/>
                <w:szCs w:val="22"/>
              </w:rPr>
            </w:pPr>
            <w:r w:rsidRPr="008D50BC">
              <w:rPr>
                <w:rFonts w:asciiTheme="minorHAnsi" w:hAnsiTheme="minorHAnsi" w:cstheme="minorHAnsi"/>
                <w:sz w:val="22"/>
                <w:szCs w:val="22"/>
              </w:rPr>
              <w:t>DIN: 02013601</w:t>
            </w:r>
          </w:p>
        </w:tc>
        <w:tc>
          <w:tcPr>
            <w:tcW w:w="1842" w:type="dxa"/>
            <w:vAlign w:val="center"/>
          </w:tcPr>
          <w:p w:rsidR="007F62BF" w:rsidRDefault="00ED6B1D" w:rsidP="00C9173C">
            <w:pPr>
              <w:spacing w:line="360" w:lineRule="auto"/>
              <w:jc w:val="center"/>
              <w:rPr>
                <w:rFonts w:asciiTheme="minorHAnsi" w:hAnsiTheme="minorHAnsi" w:cstheme="minorHAnsi"/>
                <w:sz w:val="22"/>
                <w:szCs w:val="22"/>
              </w:rPr>
            </w:pPr>
            <w:r w:rsidRPr="00ED6B1D">
              <w:rPr>
                <w:rFonts w:asciiTheme="minorHAnsi" w:hAnsiTheme="minorHAnsi" w:cstheme="minorHAnsi"/>
                <w:sz w:val="22"/>
                <w:szCs w:val="22"/>
              </w:rPr>
              <w:t>B1/09, Silver City2, Sector Pi2, Greater Noida 201308 G B Nagar, UP</w:t>
            </w:r>
          </w:p>
          <w:p w:rsidR="00B94D29" w:rsidRPr="008D50BC" w:rsidRDefault="00B94D29" w:rsidP="00C9173C">
            <w:pPr>
              <w:spacing w:line="360" w:lineRule="auto"/>
              <w:jc w:val="center"/>
              <w:rPr>
                <w:rFonts w:asciiTheme="minorHAnsi" w:hAnsiTheme="minorHAnsi" w:cstheme="minorHAnsi"/>
                <w:sz w:val="22"/>
                <w:szCs w:val="22"/>
              </w:rPr>
            </w:pPr>
            <w:r w:rsidRPr="008D50BC">
              <w:rPr>
                <w:rFonts w:asciiTheme="minorHAnsi" w:hAnsiTheme="minorHAnsi" w:cstheme="minorHAnsi"/>
                <w:sz w:val="22"/>
                <w:szCs w:val="22"/>
              </w:rPr>
              <w:t>+91-</w:t>
            </w:r>
            <w:r w:rsidR="00ED6B1D" w:rsidRPr="00ED6B1D">
              <w:rPr>
                <w:rFonts w:asciiTheme="minorHAnsi" w:hAnsiTheme="minorHAnsi" w:cstheme="minorHAnsi"/>
                <w:sz w:val="22"/>
                <w:szCs w:val="22"/>
              </w:rPr>
              <w:t xml:space="preserve"> 9319061936</w:t>
            </w:r>
          </w:p>
          <w:p w:rsidR="00B94D29" w:rsidRPr="008D50BC" w:rsidRDefault="00B94D29" w:rsidP="00C9173C">
            <w:pPr>
              <w:spacing w:line="360" w:lineRule="auto"/>
              <w:jc w:val="center"/>
              <w:rPr>
                <w:rFonts w:asciiTheme="minorHAnsi" w:hAnsiTheme="minorHAnsi" w:cstheme="minorHAnsi"/>
                <w:sz w:val="22"/>
                <w:szCs w:val="22"/>
              </w:rPr>
            </w:pPr>
            <w:r w:rsidRPr="008D50BC">
              <w:rPr>
                <w:rFonts w:asciiTheme="minorHAnsi" w:hAnsiTheme="minorHAnsi" w:cstheme="minorHAnsi"/>
                <w:color w:val="0070C0"/>
                <w:sz w:val="22"/>
                <w:szCs w:val="22"/>
              </w:rPr>
              <w:lastRenderedPageBreak/>
              <w:t>(</w:t>
            </w:r>
            <w:r w:rsidR="00ED6B1D" w:rsidRPr="00ED6B1D">
              <w:rPr>
                <w:rStyle w:val="Hyperlink"/>
                <w:rFonts w:asciiTheme="minorHAnsi" w:hAnsiTheme="minorHAnsi" w:cstheme="minorHAnsi"/>
                <w:sz w:val="22"/>
                <w:szCs w:val="22"/>
              </w:rPr>
              <w:t>jaivilrana24@gmail.com</w:t>
            </w:r>
            <w:r w:rsidRPr="008D50BC">
              <w:rPr>
                <w:rFonts w:asciiTheme="minorHAnsi" w:hAnsiTheme="minorHAnsi" w:cstheme="minorHAnsi"/>
                <w:color w:val="0070C0"/>
                <w:sz w:val="22"/>
                <w:szCs w:val="22"/>
              </w:rPr>
              <w:t>)</w:t>
            </w:r>
          </w:p>
        </w:tc>
        <w:tc>
          <w:tcPr>
            <w:tcW w:w="1418" w:type="dxa"/>
            <w:vAlign w:val="center"/>
          </w:tcPr>
          <w:p w:rsidR="00B94D29" w:rsidRPr="008D50BC" w:rsidRDefault="007F62BF" w:rsidP="007F62BF">
            <w:pPr>
              <w:spacing w:before="240" w:line="360" w:lineRule="auto"/>
              <w:jc w:val="center"/>
              <w:rPr>
                <w:rFonts w:asciiTheme="minorHAnsi" w:hAnsiTheme="minorHAnsi" w:cstheme="minorHAnsi"/>
                <w:sz w:val="22"/>
                <w:szCs w:val="22"/>
              </w:rPr>
            </w:pPr>
            <w:r w:rsidRPr="007F62BF">
              <w:rPr>
                <w:rFonts w:asciiTheme="minorHAnsi" w:hAnsiTheme="minorHAnsi" w:cstheme="minorHAnsi"/>
                <w:sz w:val="22"/>
                <w:szCs w:val="22"/>
              </w:rPr>
              <w:lastRenderedPageBreak/>
              <w:t>04/08/2022</w:t>
            </w:r>
          </w:p>
        </w:tc>
        <w:tc>
          <w:tcPr>
            <w:tcW w:w="3260" w:type="dxa"/>
          </w:tcPr>
          <w:p w:rsidR="009F2520" w:rsidRPr="008D50BC" w:rsidRDefault="009F2520" w:rsidP="009F2520">
            <w:pPr>
              <w:spacing w:before="240" w:line="360" w:lineRule="auto"/>
              <w:jc w:val="both"/>
              <w:rPr>
                <w:rFonts w:asciiTheme="minorHAnsi" w:hAnsiTheme="minorHAnsi" w:cstheme="minorHAnsi"/>
                <w:sz w:val="22"/>
                <w:szCs w:val="22"/>
              </w:rPr>
            </w:pPr>
          </w:p>
        </w:tc>
      </w:tr>
      <w:tr w:rsidR="00B94D29" w:rsidRPr="008D50BC" w:rsidTr="00ED6B1D">
        <w:tc>
          <w:tcPr>
            <w:tcW w:w="1134" w:type="dxa"/>
            <w:vAlign w:val="center"/>
          </w:tcPr>
          <w:p w:rsidR="00B94D29" w:rsidRPr="008D50BC" w:rsidRDefault="008D50BC" w:rsidP="00BD7CFF">
            <w:pPr>
              <w:rPr>
                <w:rFonts w:asciiTheme="minorHAnsi" w:hAnsiTheme="minorHAnsi" w:cstheme="minorHAnsi"/>
                <w:sz w:val="22"/>
                <w:szCs w:val="22"/>
              </w:rPr>
            </w:pPr>
            <w:r w:rsidRPr="008D50BC">
              <w:rPr>
                <w:rFonts w:asciiTheme="minorHAnsi" w:hAnsiTheme="minorHAnsi" w:cstheme="minorHAnsi"/>
                <w:sz w:val="22"/>
                <w:szCs w:val="22"/>
                <w:lang w:eastAsia="en-IN"/>
              </w:rPr>
              <w:t xml:space="preserve">Mrs. Mini </w:t>
            </w:r>
            <w:proofErr w:type="spellStart"/>
            <w:r w:rsidRPr="008D50BC">
              <w:rPr>
                <w:rFonts w:asciiTheme="minorHAnsi" w:hAnsiTheme="minorHAnsi" w:cstheme="minorHAnsi"/>
                <w:sz w:val="22"/>
                <w:szCs w:val="22"/>
                <w:lang w:eastAsia="en-IN"/>
              </w:rPr>
              <w:t>Panwar</w:t>
            </w:r>
            <w:proofErr w:type="spellEnd"/>
          </w:p>
        </w:tc>
        <w:tc>
          <w:tcPr>
            <w:tcW w:w="1418" w:type="dxa"/>
            <w:vAlign w:val="center"/>
          </w:tcPr>
          <w:p w:rsidR="00B94D29" w:rsidRDefault="008D50BC" w:rsidP="008D50BC">
            <w:pPr>
              <w:jc w:val="center"/>
              <w:rPr>
                <w:rFonts w:asciiTheme="minorHAnsi" w:hAnsiTheme="minorHAnsi" w:cstheme="minorHAnsi"/>
                <w:color w:val="000000"/>
                <w:sz w:val="22"/>
                <w:szCs w:val="22"/>
              </w:rPr>
            </w:pPr>
            <w:r w:rsidRPr="008D50BC">
              <w:rPr>
                <w:rFonts w:asciiTheme="minorHAnsi" w:hAnsiTheme="minorHAnsi" w:cstheme="minorHAnsi"/>
                <w:color w:val="000000"/>
                <w:sz w:val="22"/>
                <w:szCs w:val="22"/>
              </w:rPr>
              <w:t>Additional Director</w:t>
            </w:r>
          </w:p>
          <w:p w:rsidR="008D50BC" w:rsidRPr="008D50BC" w:rsidRDefault="008D50BC" w:rsidP="008D50BC">
            <w:pPr>
              <w:jc w:val="center"/>
              <w:rPr>
                <w:rFonts w:asciiTheme="minorHAnsi" w:hAnsiTheme="minorHAnsi" w:cstheme="minorHAnsi"/>
                <w:sz w:val="22"/>
                <w:szCs w:val="22"/>
              </w:rPr>
            </w:pPr>
            <w:r>
              <w:rPr>
                <w:rFonts w:asciiTheme="minorHAnsi" w:hAnsiTheme="minorHAnsi" w:cstheme="minorHAnsi"/>
                <w:color w:val="000000"/>
                <w:sz w:val="22"/>
                <w:szCs w:val="22"/>
              </w:rPr>
              <w:t xml:space="preserve">DIN: </w:t>
            </w:r>
            <w:r w:rsidRPr="008D50BC">
              <w:rPr>
                <w:rFonts w:asciiTheme="minorHAnsi" w:hAnsiTheme="minorHAnsi" w:cstheme="minorHAnsi"/>
                <w:color w:val="000000"/>
                <w:sz w:val="22"/>
                <w:szCs w:val="22"/>
              </w:rPr>
              <w:t>10449033</w:t>
            </w:r>
          </w:p>
        </w:tc>
        <w:tc>
          <w:tcPr>
            <w:tcW w:w="1842" w:type="dxa"/>
            <w:vAlign w:val="center"/>
          </w:tcPr>
          <w:p w:rsidR="00ED6B1D" w:rsidRDefault="00ED6B1D" w:rsidP="00C9173C">
            <w:pPr>
              <w:spacing w:line="360" w:lineRule="auto"/>
              <w:jc w:val="center"/>
              <w:rPr>
                <w:rFonts w:asciiTheme="minorHAnsi" w:hAnsiTheme="minorHAnsi" w:cstheme="minorHAnsi"/>
                <w:sz w:val="22"/>
                <w:szCs w:val="22"/>
              </w:rPr>
            </w:pPr>
            <w:r w:rsidRPr="00ED6B1D">
              <w:rPr>
                <w:rFonts w:asciiTheme="minorHAnsi" w:hAnsiTheme="minorHAnsi" w:cstheme="minorHAnsi"/>
                <w:sz w:val="22"/>
                <w:szCs w:val="22"/>
              </w:rPr>
              <w:t xml:space="preserve">Plot No. B-1/16, Upper Ground Floor, </w:t>
            </w:r>
            <w:proofErr w:type="spellStart"/>
            <w:r w:rsidRPr="00ED6B1D">
              <w:rPr>
                <w:rFonts w:asciiTheme="minorHAnsi" w:hAnsiTheme="minorHAnsi" w:cstheme="minorHAnsi"/>
                <w:sz w:val="22"/>
                <w:szCs w:val="22"/>
              </w:rPr>
              <w:t>Nangal</w:t>
            </w:r>
            <w:proofErr w:type="spellEnd"/>
            <w:r w:rsidRPr="00ED6B1D">
              <w:rPr>
                <w:rFonts w:asciiTheme="minorHAnsi" w:hAnsiTheme="minorHAnsi" w:cstheme="minorHAnsi"/>
                <w:sz w:val="22"/>
                <w:szCs w:val="22"/>
              </w:rPr>
              <w:t xml:space="preserve"> </w:t>
            </w:r>
            <w:proofErr w:type="spellStart"/>
            <w:r w:rsidRPr="00ED6B1D">
              <w:rPr>
                <w:rFonts w:asciiTheme="minorHAnsi" w:hAnsiTheme="minorHAnsi" w:cstheme="minorHAnsi"/>
                <w:sz w:val="22"/>
                <w:szCs w:val="22"/>
              </w:rPr>
              <w:t>Dewat</w:t>
            </w:r>
            <w:proofErr w:type="spellEnd"/>
            <w:r w:rsidRPr="00ED6B1D">
              <w:rPr>
                <w:rFonts w:asciiTheme="minorHAnsi" w:hAnsiTheme="minorHAnsi" w:cstheme="minorHAnsi"/>
                <w:sz w:val="22"/>
                <w:szCs w:val="22"/>
              </w:rPr>
              <w:t xml:space="preserve">, Vasant </w:t>
            </w:r>
            <w:proofErr w:type="spellStart"/>
            <w:r w:rsidRPr="00ED6B1D">
              <w:rPr>
                <w:rFonts w:asciiTheme="minorHAnsi" w:hAnsiTheme="minorHAnsi" w:cstheme="minorHAnsi"/>
                <w:sz w:val="22"/>
                <w:szCs w:val="22"/>
              </w:rPr>
              <w:t>Kunj</w:t>
            </w:r>
            <w:proofErr w:type="spellEnd"/>
            <w:r w:rsidRPr="00ED6B1D">
              <w:rPr>
                <w:rFonts w:asciiTheme="minorHAnsi" w:hAnsiTheme="minorHAnsi" w:cstheme="minorHAnsi"/>
                <w:sz w:val="22"/>
                <w:szCs w:val="22"/>
              </w:rPr>
              <w:t>, Delhi-110070</w:t>
            </w:r>
          </w:p>
          <w:p w:rsidR="00B94D29" w:rsidRPr="008D50BC" w:rsidRDefault="00B94D29" w:rsidP="00C9173C">
            <w:pPr>
              <w:spacing w:line="360" w:lineRule="auto"/>
              <w:jc w:val="center"/>
              <w:rPr>
                <w:rFonts w:asciiTheme="minorHAnsi" w:hAnsiTheme="minorHAnsi" w:cstheme="minorHAnsi"/>
                <w:sz w:val="22"/>
                <w:szCs w:val="22"/>
              </w:rPr>
            </w:pPr>
            <w:r w:rsidRPr="008D50BC">
              <w:rPr>
                <w:rFonts w:asciiTheme="minorHAnsi" w:hAnsiTheme="minorHAnsi" w:cstheme="minorHAnsi"/>
                <w:sz w:val="22"/>
                <w:szCs w:val="22"/>
              </w:rPr>
              <w:t xml:space="preserve">+91- </w:t>
            </w:r>
            <w:r w:rsidR="00ED6B1D" w:rsidRPr="00ED6B1D">
              <w:rPr>
                <w:rFonts w:asciiTheme="minorHAnsi" w:hAnsiTheme="minorHAnsi" w:cstheme="minorHAnsi"/>
                <w:sz w:val="22"/>
                <w:szCs w:val="22"/>
              </w:rPr>
              <w:t>8750701282</w:t>
            </w:r>
          </w:p>
          <w:p w:rsidR="00B94D29" w:rsidRPr="008D50BC" w:rsidRDefault="00B94D29" w:rsidP="00C9173C">
            <w:pPr>
              <w:spacing w:line="360" w:lineRule="auto"/>
              <w:jc w:val="center"/>
              <w:rPr>
                <w:rFonts w:asciiTheme="minorHAnsi" w:hAnsiTheme="minorHAnsi" w:cstheme="minorHAnsi"/>
                <w:sz w:val="22"/>
                <w:szCs w:val="22"/>
              </w:rPr>
            </w:pPr>
            <w:r w:rsidRPr="008D50BC">
              <w:rPr>
                <w:rFonts w:asciiTheme="minorHAnsi" w:hAnsiTheme="minorHAnsi" w:cstheme="minorHAnsi"/>
                <w:color w:val="0070C0"/>
                <w:sz w:val="22"/>
                <w:szCs w:val="22"/>
              </w:rPr>
              <w:t>(</w:t>
            </w:r>
            <w:r w:rsidR="00ED6B1D" w:rsidRPr="00ED6B1D">
              <w:rPr>
                <w:rStyle w:val="Hyperlink"/>
                <w:rFonts w:asciiTheme="minorHAnsi" w:hAnsiTheme="minorHAnsi" w:cstheme="minorHAnsi"/>
                <w:sz w:val="22"/>
                <w:szCs w:val="22"/>
              </w:rPr>
              <w:t>panwarmini13@gmail.com</w:t>
            </w:r>
            <w:r w:rsidRPr="008D50BC">
              <w:rPr>
                <w:rFonts w:asciiTheme="minorHAnsi" w:hAnsiTheme="minorHAnsi" w:cstheme="minorHAnsi"/>
                <w:color w:val="0070C0"/>
                <w:sz w:val="22"/>
                <w:szCs w:val="22"/>
              </w:rPr>
              <w:t xml:space="preserve">) </w:t>
            </w:r>
          </w:p>
        </w:tc>
        <w:tc>
          <w:tcPr>
            <w:tcW w:w="1418" w:type="dxa"/>
            <w:vAlign w:val="center"/>
          </w:tcPr>
          <w:p w:rsidR="00B94D29" w:rsidRPr="008D50BC" w:rsidRDefault="007F62BF" w:rsidP="007F62BF">
            <w:pPr>
              <w:spacing w:before="240" w:line="360" w:lineRule="auto"/>
              <w:jc w:val="center"/>
              <w:rPr>
                <w:rFonts w:asciiTheme="minorHAnsi" w:hAnsiTheme="minorHAnsi" w:cstheme="minorHAnsi"/>
                <w:sz w:val="22"/>
                <w:szCs w:val="22"/>
              </w:rPr>
            </w:pPr>
            <w:r w:rsidRPr="007F62BF">
              <w:rPr>
                <w:rFonts w:asciiTheme="minorHAnsi" w:hAnsiTheme="minorHAnsi" w:cstheme="minorHAnsi"/>
                <w:sz w:val="22"/>
                <w:szCs w:val="22"/>
              </w:rPr>
              <w:t>28/01/2024</w:t>
            </w:r>
          </w:p>
        </w:tc>
        <w:tc>
          <w:tcPr>
            <w:tcW w:w="3260" w:type="dxa"/>
          </w:tcPr>
          <w:p w:rsidR="00B94D29" w:rsidRPr="008D50BC" w:rsidRDefault="00B94D29" w:rsidP="00580C15">
            <w:pPr>
              <w:spacing w:before="240" w:line="360" w:lineRule="auto"/>
              <w:jc w:val="both"/>
              <w:rPr>
                <w:rFonts w:asciiTheme="minorHAnsi" w:hAnsiTheme="minorHAnsi" w:cstheme="minorHAnsi"/>
                <w:sz w:val="22"/>
                <w:szCs w:val="22"/>
              </w:rPr>
            </w:pPr>
          </w:p>
        </w:tc>
      </w:tr>
    </w:tbl>
    <w:p w:rsidR="00B94D29" w:rsidRPr="000A61DF" w:rsidRDefault="00B94D29" w:rsidP="00B94D29">
      <w:pPr>
        <w:pStyle w:val="ListParagraph"/>
        <w:autoSpaceDE w:val="0"/>
        <w:autoSpaceDN w:val="0"/>
        <w:adjustRightInd w:val="0"/>
        <w:spacing w:line="360" w:lineRule="auto"/>
        <w:ind w:left="284"/>
        <w:jc w:val="right"/>
        <w:rPr>
          <w:rFonts w:ascii="Arial" w:hAnsi="Arial" w:cs="Arial"/>
          <w:i/>
          <w:sz w:val="20"/>
          <w:szCs w:val="22"/>
          <w:lang w:eastAsia="en-IN"/>
        </w:rPr>
      </w:pPr>
      <w:r w:rsidRPr="000A61DF">
        <w:rPr>
          <w:rFonts w:ascii="Arial" w:hAnsi="Arial" w:cs="Arial"/>
          <w:b/>
          <w:i/>
          <w:sz w:val="20"/>
          <w:szCs w:val="22"/>
          <w:lang w:eastAsia="en-IN"/>
        </w:rPr>
        <w:t>Source</w:t>
      </w:r>
      <w:r w:rsidRPr="000A61DF">
        <w:rPr>
          <w:rFonts w:ascii="Arial" w:hAnsi="Arial" w:cs="Arial"/>
          <w:i/>
          <w:sz w:val="20"/>
          <w:szCs w:val="22"/>
          <w:lang w:eastAsia="en-IN"/>
        </w:rPr>
        <w:t>: Data/Information provided by the client</w:t>
      </w:r>
    </w:p>
    <w:p w:rsidR="00C91A23" w:rsidRDefault="00C91A23" w:rsidP="005E179C">
      <w:pPr>
        <w:pStyle w:val="ListParagraph"/>
        <w:spacing w:before="240" w:line="360" w:lineRule="auto"/>
        <w:ind w:left="709" w:right="-8"/>
        <w:jc w:val="both"/>
        <w:rPr>
          <w:rFonts w:ascii="Arial" w:hAnsi="Arial" w:cs="Arial"/>
          <w:sz w:val="22"/>
          <w:szCs w:val="22"/>
          <w:lang w:eastAsia="en-IN"/>
        </w:rPr>
      </w:pPr>
      <w:r w:rsidRPr="008F47AA">
        <w:rPr>
          <w:rFonts w:ascii="Arial" w:hAnsi="Arial" w:cs="Arial"/>
          <w:sz w:val="22"/>
          <w:szCs w:val="22"/>
          <w:lang w:eastAsia="en-IN"/>
        </w:rPr>
        <w:t>Below tables shows the information of the companies</w:t>
      </w:r>
      <w:r>
        <w:rPr>
          <w:rFonts w:ascii="Arial" w:hAnsi="Arial" w:cs="Arial"/>
          <w:sz w:val="22"/>
          <w:szCs w:val="22"/>
          <w:lang w:eastAsia="en-IN"/>
        </w:rPr>
        <w:t>/LLPs</w:t>
      </w:r>
      <w:r w:rsidRPr="008F47AA">
        <w:rPr>
          <w:rFonts w:ascii="Arial" w:hAnsi="Arial" w:cs="Arial"/>
          <w:sz w:val="22"/>
          <w:szCs w:val="22"/>
          <w:lang w:eastAsia="en-IN"/>
        </w:rPr>
        <w:t xml:space="preserve"> with which each Director is associated with to give a basic background detail of the promoters as found on public domain in general/ tertiary category research.</w:t>
      </w:r>
    </w:p>
    <w:p w:rsidR="00C91A23" w:rsidRDefault="00C91A23" w:rsidP="00C91A23">
      <w:pPr>
        <w:autoSpaceDE w:val="0"/>
        <w:autoSpaceDN w:val="0"/>
        <w:adjustRightInd w:val="0"/>
        <w:spacing w:before="240"/>
        <w:ind w:left="709" w:right="-425"/>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MR</w:t>
      </w:r>
      <w:r w:rsidR="00B94D29">
        <w:rPr>
          <w:rFonts w:asciiTheme="minorHAnsi" w:hAnsiTheme="minorHAnsi" w:cstheme="minorHAnsi"/>
          <w:b/>
          <w:sz w:val="22"/>
          <w:szCs w:val="22"/>
        </w:rPr>
        <w:t>S</w:t>
      </w:r>
      <w:r>
        <w:rPr>
          <w:rFonts w:asciiTheme="minorHAnsi" w:hAnsiTheme="minorHAnsi" w:cstheme="minorHAnsi"/>
          <w:b/>
          <w:sz w:val="22"/>
          <w:szCs w:val="22"/>
        </w:rPr>
        <w:t xml:space="preserve">. </w:t>
      </w:r>
      <w:r w:rsidR="00B94D29" w:rsidRPr="00B94D29">
        <w:rPr>
          <w:rFonts w:asciiTheme="minorHAnsi" w:hAnsiTheme="minorHAnsi" w:cstheme="minorHAnsi"/>
          <w:b/>
          <w:sz w:val="22"/>
          <w:szCs w:val="22"/>
          <w:lang w:eastAsia="en-IN"/>
        </w:rPr>
        <w:t>JAIVIL RANA</w:t>
      </w:r>
      <w:r w:rsidR="00075145">
        <w:rPr>
          <w:rFonts w:asciiTheme="minorHAnsi" w:hAnsiTheme="minorHAnsi" w:cstheme="minorHAnsi"/>
          <w:b/>
          <w:sz w:val="22"/>
          <w:szCs w:val="22"/>
          <w:lang w:eastAsia="en-IN"/>
        </w:rPr>
        <w:t xml:space="preserve"> DIN: </w:t>
      </w:r>
      <w:r w:rsidR="00075145" w:rsidRPr="00075145">
        <w:rPr>
          <w:rFonts w:asciiTheme="minorHAnsi" w:hAnsiTheme="minorHAnsi" w:cstheme="minorHAnsi"/>
          <w:b/>
          <w:sz w:val="22"/>
          <w:szCs w:val="22"/>
          <w:lang w:eastAsia="en-IN"/>
        </w:rPr>
        <w:t>02013601</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075145" w:rsidRPr="00BD7CFF" w:rsidTr="009C30EE">
        <w:trPr>
          <w:trHeight w:val="315"/>
        </w:trPr>
        <w:tc>
          <w:tcPr>
            <w:tcW w:w="567" w:type="dxa"/>
            <w:shd w:val="clear" w:color="auto" w:fill="002060"/>
            <w:noWrap/>
            <w:vAlign w:val="center"/>
            <w:hideMark/>
          </w:tcPr>
          <w:p w:rsidR="00075145" w:rsidRPr="00BD7CFF"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075145" w:rsidRPr="00BD7CFF"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 xml:space="preserve">Company Name </w:t>
            </w:r>
          </w:p>
          <w:p w:rsidR="00075145" w:rsidRPr="00BD7CFF" w:rsidRDefault="00075145" w:rsidP="00C9173C">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075145" w:rsidRPr="00BD7CFF" w:rsidRDefault="00075145" w:rsidP="009C30EE">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075145" w:rsidRPr="00BD7CFF" w:rsidRDefault="00075145" w:rsidP="009C30EE">
            <w:pPr>
              <w:spacing w:line="360" w:lineRule="auto"/>
              <w:ind w:left="34"/>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075145" w:rsidRPr="00BD7CFF" w:rsidRDefault="00075145" w:rsidP="009C30EE">
            <w:pPr>
              <w:spacing w:line="360" w:lineRule="auto"/>
              <w:ind w:left="-104"/>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Date Of Appointment at Current Designation</w:t>
            </w:r>
          </w:p>
        </w:tc>
      </w:tr>
      <w:tr w:rsidR="00075145" w:rsidRPr="00BD7CFF" w:rsidTr="00075145">
        <w:trPr>
          <w:trHeight w:val="315"/>
        </w:trPr>
        <w:tc>
          <w:tcPr>
            <w:tcW w:w="567" w:type="dxa"/>
            <w:shd w:val="clear" w:color="auto" w:fill="auto"/>
            <w:noWrap/>
            <w:vAlign w:val="center"/>
            <w:hideMark/>
          </w:tcPr>
          <w:p w:rsidR="00075145" w:rsidRPr="00BD7CFF" w:rsidRDefault="00075145" w:rsidP="00075145">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1</w:t>
            </w:r>
          </w:p>
        </w:tc>
        <w:tc>
          <w:tcPr>
            <w:tcW w:w="3119" w:type="dxa"/>
            <w:shd w:val="clear" w:color="auto" w:fill="auto"/>
            <w:noWrap/>
            <w:vAlign w:val="center"/>
            <w:hideMark/>
          </w:tcPr>
          <w:p w:rsidR="00075145" w:rsidRPr="00BD7CFF" w:rsidRDefault="00075145" w:rsidP="00075145">
            <w:pPr>
              <w:rPr>
                <w:rFonts w:asciiTheme="minorHAnsi" w:hAnsiTheme="minorHAnsi" w:cstheme="minorHAnsi"/>
                <w:color w:val="000000"/>
                <w:sz w:val="22"/>
                <w:szCs w:val="22"/>
              </w:rPr>
            </w:pPr>
            <w:r w:rsidRPr="00BD7CFF">
              <w:rPr>
                <w:rFonts w:asciiTheme="minorHAnsi" w:hAnsiTheme="minorHAnsi" w:cstheme="minorHAnsi"/>
                <w:color w:val="000000"/>
                <w:sz w:val="22"/>
                <w:szCs w:val="22"/>
              </w:rPr>
              <w:t>UP Bio Gas Energy Private Limited</w:t>
            </w:r>
          </w:p>
          <w:p w:rsidR="00075145" w:rsidRPr="00BD7CFF" w:rsidRDefault="00075145" w:rsidP="00075145">
            <w:pPr>
              <w:rPr>
                <w:rFonts w:asciiTheme="minorHAnsi" w:hAnsiTheme="minorHAnsi" w:cstheme="minorHAnsi"/>
                <w:color w:val="000000"/>
                <w:sz w:val="22"/>
                <w:szCs w:val="22"/>
              </w:rPr>
            </w:pPr>
            <w:r w:rsidRPr="00BD7CFF">
              <w:rPr>
                <w:rFonts w:asciiTheme="minorHAnsi" w:hAnsiTheme="minorHAnsi" w:cstheme="minorHAnsi"/>
                <w:color w:val="000000"/>
                <w:sz w:val="22"/>
                <w:szCs w:val="22"/>
              </w:rPr>
              <w:t>(U35201DL2024PTC424857)</w:t>
            </w:r>
          </w:p>
        </w:tc>
        <w:tc>
          <w:tcPr>
            <w:tcW w:w="1275" w:type="dxa"/>
            <w:shd w:val="clear" w:color="auto" w:fill="auto"/>
            <w:noWrap/>
            <w:vAlign w:val="center"/>
            <w:hideMark/>
          </w:tcPr>
          <w:p w:rsidR="00075145" w:rsidRPr="00BD7CFF" w:rsidRDefault="00075145" w:rsidP="00075145">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hideMark/>
          </w:tcPr>
          <w:p w:rsidR="00075145" w:rsidRPr="00BD7CFF" w:rsidRDefault="00075145" w:rsidP="00075145">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04/01/2024</w:t>
            </w:r>
          </w:p>
        </w:tc>
        <w:tc>
          <w:tcPr>
            <w:tcW w:w="2268" w:type="dxa"/>
            <w:shd w:val="clear" w:color="auto" w:fill="auto"/>
            <w:noWrap/>
            <w:vAlign w:val="center"/>
            <w:hideMark/>
          </w:tcPr>
          <w:p w:rsidR="00075145" w:rsidRPr="00BD7CFF" w:rsidRDefault="00075145" w:rsidP="00075145">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04/01/2024</w:t>
            </w:r>
          </w:p>
        </w:tc>
      </w:tr>
      <w:tr w:rsidR="00075145" w:rsidRPr="00BD7CFF" w:rsidTr="00075145">
        <w:trPr>
          <w:trHeight w:val="315"/>
        </w:trPr>
        <w:tc>
          <w:tcPr>
            <w:tcW w:w="567" w:type="dxa"/>
            <w:shd w:val="clear" w:color="auto" w:fill="auto"/>
            <w:noWrap/>
            <w:vAlign w:val="center"/>
            <w:hideMark/>
          </w:tcPr>
          <w:p w:rsidR="00075145" w:rsidRPr="00BD7CFF" w:rsidRDefault="00075145" w:rsidP="00075145">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2</w:t>
            </w:r>
          </w:p>
        </w:tc>
        <w:tc>
          <w:tcPr>
            <w:tcW w:w="3119" w:type="dxa"/>
            <w:shd w:val="clear" w:color="auto" w:fill="auto"/>
            <w:noWrap/>
            <w:vAlign w:val="center"/>
          </w:tcPr>
          <w:p w:rsidR="00075145" w:rsidRPr="00BD7CFF" w:rsidRDefault="00075145" w:rsidP="00075145">
            <w:pPr>
              <w:rPr>
                <w:rFonts w:asciiTheme="minorHAnsi" w:hAnsiTheme="minorHAnsi" w:cstheme="minorHAnsi"/>
                <w:color w:val="000000"/>
                <w:sz w:val="22"/>
                <w:szCs w:val="22"/>
              </w:rPr>
            </w:pPr>
            <w:r w:rsidRPr="00BD7CFF">
              <w:rPr>
                <w:rFonts w:asciiTheme="minorHAnsi" w:hAnsiTheme="minorHAnsi" w:cstheme="minorHAnsi"/>
                <w:color w:val="000000"/>
                <w:sz w:val="22"/>
                <w:szCs w:val="22"/>
              </w:rPr>
              <w:t>Superior Agro Ventures Private Limited</w:t>
            </w:r>
          </w:p>
          <w:p w:rsidR="00075145" w:rsidRPr="00BD7CFF" w:rsidRDefault="00075145" w:rsidP="00075145">
            <w:pPr>
              <w:rPr>
                <w:rFonts w:asciiTheme="minorHAnsi" w:hAnsiTheme="minorHAnsi" w:cstheme="minorHAnsi"/>
                <w:color w:val="000000"/>
                <w:sz w:val="22"/>
                <w:szCs w:val="22"/>
              </w:rPr>
            </w:pPr>
            <w:r w:rsidRPr="00BD7CFF">
              <w:rPr>
                <w:rFonts w:asciiTheme="minorHAnsi" w:hAnsiTheme="minorHAnsi" w:cstheme="minorHAnsi"/>
                <w:color w:val="000000"/>
                <w:sz w:val="22"/>
                <w:szCs w:val="22"/>
              </w:rPr>
              <w:t>(U15490PB2022PTC056613)</w:t>
            </w:r>
          </w:p>
        </w:tc>
        <w:tc>
          <w:tcPr>
            <w:tcW w:w="1275" w:type="dxa"/>
            <w:shd w:val="clear" w:color="auto" w:fill="auto"/>
            <w:noWrap/>
            <w:vAlign w:val="center"/>
          </w:tcPr>
          <w:p w:rsidR="00075145" w:rsidRPr="00BD7CFF" w:rsidRDefault="00075145" w:rsidP="00075145">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rsidR="00075145" w:rsidRPr="00BD7CFF" w:rsidRDefault="00075145" w:rsidP="00075145">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04/08/2022</w:t>
            </w:r>
          </w:p>
        </w:tc>
        <w:tc>
          <w:tcPr>
            <w:tcW w:w="2268" w:type="dxa"/>
            <w:shd w:val="clear" w:color="auto" w:fill="auto"/>
            <w:noWrap/>
            <w:vAlign w:val="center"/>
          </w:tcPr>
          <w:p w:rsidR="00075145" w:rsidRPr="00BD7CFF" w:rsidRDefault="00075145" w:rsidP="00075145">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04/08/2022</w:t>
            </w:r>
          </w:p>
        </w:tc>
      </w:tr>
    </w:tbl>
    <w:p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rsidR="00C91A23" w:rsidRDefault="00C91A23" w:rsidP="00C91A23">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MR</w:t>
      </w:r>
      <w:r w:rsidR="00B94D29">
        <w:rPr>
          <w:rFonts w:asciiTheme="minorHAnsi" w:hAnsiTheme="minorHAnsi" w:cstheme="minorHAnsi"/>
          <w:b/>
          <w:sz w:val="22"/>
          <w:szCs w:val="22"/>
        </w:rPr>
        <w:t>S</w:t>
      </w:r>
      <w:r>
        <w:rPr>
          <w:rFonts w:asciiTheme="minorHAnsi" w:hAnsiTheme="minorHAnsi" w:cstheme="minorHAnsi"/>
          <w:b/>
          <w:sz w:val="22"/>
          <w:szCs w:val="22"/>
        </w:rPr>
        <w:t xml:space="preserve">. </w:t>
      </w:r>
      <w:r w:rsidR="00B94D29" w:rsidRPr="00B94D29">
        <w:rPr>
          <w:rFonts w:asciiTheme="minorHAnsi" w:hAnsiTheme="minorHAnsi" w:cstheme="minorHAnsi"/>
          <w:b/>
          <w:sz w:val="22"/>
          <w:szCs w:val="22"/>
        </w:rPr>
        <w:t>MINI PANWAR</w:t>
      </w:r>
      <w:r w:rsidR="00075145">
        <w:rPr>
          <w:rFonts w:asciiTheme="minorHAnsi" w:hAnsiTheme="minorHAnsi" w:cstheme="minorHAnsi"/>
          <w:b/>
          <w:sz w:val="22"/>
          <w:szCs w:val="22"/>
        </w:rPr>
        <w:t xml:space="preserve"> DIN: </w:t>
      </w:r>
      <w:r w:rsidR="00075145" w:rsidRPr="00075145">
        <w:rPr>
          <w:rFonts w:asciiTheme="minorHAnsi" w:hAnsiTheme="minorHAnsi" w:cstheme="minorHAnsi"/>
          <w:b/>
          <w:sz w:val="22"/>
          <w:szCs w:val="22"/>
        </w:rPr>
        <w:t>10449033</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9C30EE" w:rsidRPr="009C30EE" w:rsidTr="009C30EE">
        <w:trPr>
          <w:trHeight w:val="315"/>
        </w:trPr>
        <w:tc>
          <w:tcPr>
            <w:tcW w:w="567" w:type="dxa"/>
            <w:shd w:val="clear" w:color="auto" w:fill="002060"/>
            <w:noWrap/>
            <w:vAlign w:val="center"/>
            <w:hideMark/>
          </w:tcPr>
          <w:p w:rsidR="009C30EE" w:rsidRPr="009C30E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rsidR="009C30EE" w:rsidRPr="009C30E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 xml:space="preserve">Company Name </w:t>
            </w:r>
          </w:p>
          <w:p w:rsidR="009C30EE" w:rsidRPr="009C30E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rsidR="009C30EE" w:rsidRPr="009C30EE" w:rsidRDefault="009C30EE"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rsidR="009C30EE" w:rsidRPr="009C30EE" w:rsidRDefault="009C30EE" w:rsidP="00C9173C">
            <w:pPr>
              <w:spacing w:line="360" w:lineRule="auto"/>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rsidR="009C30EE" w:rsidRPr="009C30EE" w:rsidRDefault="009C30EE" w:rsidP="00C9173C">
            <w:pPr>
              <w:spacing w:line="360" w:lineRule="auto"/>
              <w:ind w:left="-104"/>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Date Of Appointment at Current Designation</w:t>
            </w:r>
          </w:p>
        </w:tc>
      </w:tr>
      <w:tr w:rsidR="009C30EE" w:rsidRPr="009C30EE" w:rsidTr="009C30EE">
        <w:trPr>
          <w:trHeight w:val="315"/>
        </w:trPr>
        <w:tc>
          <w:tcPr>
            <w:tcW w:w="567" w:type="dxa"/>
            <w:shd w:val="clear" w:color="auto" w:fill="auto"/>
            <w:noWrap/>
            <w:vAlign w:val="center"/>
            <w:hideMark/>
          </w:tcPr>
          <w:p w:rsidR="009C30EE" w:rsidRPr="009C30EE" w:rsidRDefault="009C30EE" w:rsidP="009C30EE">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1</w:t>
            </w:r>
          </w:p>
        </w:tc>
        <w:tc>
          <w:tcPr>
            <w:tcW w:w="3119" w:type="dxa"/>
            <w:shd w:val="clear" w:color="auto" w:fill="auto"/>
            <w:noWrap/>
            <w:vAlign w:val="bottom"/>
          </w:tcPr>
          <w:p w:rsidR="009C30EE" w:rsidRPr="009C30EE" w:rsidRDefault="009C30EE" w:rsidP="009C30EE">
            <w:pPr>
              <w:rPr>
                <w:rFonts w:asciiTheme="minorHAnsi" w:hAnsiTheme="minorHAnsi" w:cstheme="minorHAnsi"/>
                <w:color w:val="000000"/>
                <w:sz w:val="22"/>
                <w:szCs w:val="22"/>
              </w:rPr>
            </w:pPr>
            <w:r w:rsidRPr="009C30EE">
              <w:rPr>
                <w:rFonts w:asciiTheme="minorHAnsi" w:hAnsiTheme="minorHAnsi" w:cstheme="minorHAnsi"/>
                <w:color w:val="000000"/>
                <w:sz w:val="22"/>
                <w:szCs w:val="22"/>
              </w:rPr>
              <w:t>Superior Agro Ventures Private Limited</w:t>
            </w:r>
            <w:r>
              <w:rPr>
                <w:rFonts w:asciiTheme="minorHAnsi" w:hAnsiTheme="minorHAnsi" w:cstheme="minorHAnsi"/>
                <w:color w:val="000000"/>
                <w:sz w:val="22"/>
                <w:szCs w:val="22"/>
              </w:rPr>
              <w:t xml:space="preserve"> </w:t>
            </w:r>
            <w:r w:rsidRPr="009C30EE">
              <w:rPr>
                <w:rFonts w:asciiTheme="minorHAnsi" w:hAnsiTheme="minorHAnsi" w:cstheme="minorHAnsi"/>
                <w:color w:val="000000"/>
                <w:sz w:val="22"/>
                <w:szCs w:val="22"/>
              </w:rPr>
              <w:t>(U15490PB2022PTC056613)</w:t>
            </w:r>
          </w:p>
        </w:tc>
        <w:tc>
          <w:tcPr>
            <w:tcW w:w="1275" w:type="dxa"/>
            <w:shd w:val="clear" w:color="auto" w:fill="auto"/>
            <w:noWrap/>
            <w:vAlign w:val="center"/>
          </w:tcPr>
          <w:p w:rsidR="009C30EE" w:rsidRPr="009C30EE" w:rsidRDefault="009C30EE" w:rsidP="009C30EE">
            <w:pPr>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Additional Director</w:t>
            </w:r>
          </w:p>
        </w:tc>
        <w:tc>
          <w:tcPr>
            <w:tcW w:w="1843" w:type="dxa"/>
            <w:shd w:val="clear" w:color="auto" w:fill="auto"/>
            <w:noWrap/>
            <w:vAlign w:val="center"/>
          </w:tcPr>
          <w:p w:rsidR="009C30EE" w:rsidRPr="009C30EE" w:rsidRDefault="009C30EE" w:rsidP="009C30EE">
            <w:pPr>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28/01/2024</w:t>
            </w:r>
          </w:p>
        </w:tc>
        <w:tc>
          <w:tcPr>
            <w:tcW w:w="2268" w:type="dxa"/>
            <w:shd w:val="clear" w:color="auto" w:fill="auto"/>
            <w:noWrap/>
            <w:vAlign w:val="center"/>
          </w:tcPr>
          <w:p w:rsidR="009C30EE" w:rsidRPr="009C30EE" w:rsidRDefault="009C30EE" w:rsidP="009C30EE">
            <w:pPr>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28/01/2024</w:t>
            </w:r>
          </w:p>
        </w:tc>
      </w:tr>
      <w:tr w:rsidR="009C30EE" w:rsidRPr="009C30EE" w:rsidTr="009C30EE">
        <w:trPr>
          <w:trHeight w:val="315"/>
        </w:trPr>
        <w:tc>
          <w:tcPr>
            <w:tcW w:w="567" w:type="dxa"/>
            <w:shd w:val="clear" w:color="auto" w:fill="auto"/>
            <w:noWrap/>
            <w:vAlign w:val="center"/>
            <w:hideMark/>
          </w:tcPr>
          <w:p w:rsidR="009C30EE" w:rsidRPr="009C30EE" w:rsidRDefault="009C30EE" w:rsidP="009C30EE">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2</w:t>
            </w:r>
          </w:p>
        </w:tc>
        <w:tc>
          <w:tcPr>
            <w:tcW w:w="3119" w:type="dxa"/>
            <w:shd w:val="clear" w:color="auto" w:fill="auto"/>
            <w:noWrap/>
            <w:vAlign w:val="bottom"/>
          </w:tcPr>
          <w:p w:rsidR="009C30EE" w:rsidRPr="009C30EE" w:rsidRDefault="009C30EE" w:rsidP="009C30EE">
            <w:pPr>
              <w:rPr>
                <w:rFonts w:asciiTheme="minorHAnsi" w:hAnsiTheme="minorHAnsi" w:cstheme="minorHAnsi"/>
                <w:color w:val="000000"/>
                <w:sz w:val="22"/>
                <w:szCs w:val="22"/>
              </w:rPr>
            </w:pPr>
            <w:r w:rsidRPr="009C30EE">
              <w:rPr>
                <w:rFonts w:asciiTheme="minorHAnsi" w:hAnsiTheme="minorHAnsi" w:cstheme="minorHAnsi"/>
                <w:color w:val="000000"/>
                <w:sz w:val="22"/>
                <w:szCs w:val="22"/>
              </w:rPr>
              <w:t>Up Bio Gas Energy Private Limited</w:t>
            </w:r>
          </w:p>
          <w:p w:rsidR="009C30EE" w:rsidRPr="009C30EE" w:rsidRDefault="009C30EE" w:rsidP="009C30EE">
            <w:pPr>
              <w:rPr>
                <w:rFonts w:asciiTheme="minorHAnsi" w:hAnsiTheme="minorHAnsi" w:cstheme="minorHAnsi"/>
                <w:color w:val="000000"/>
                <w:sz w:val="22"/>
                <w:szCs w:val="22"/>
              </w:rPr>
            </w:pPr>
            <w:r w:rsidRPr="009C30EE">
              <w:rPr>
                <w:rFonts w:asciiTheme="minorHAnsi" w:hAnsiTheme="minorHAnsi" w:cstheme="minorHAnsi"/>
                <w:color w:val="000000"/>
                <w:sz w:val="22"/>
                <w:szCs w:val="22"/>
              </w:rPr>
              <w:t>(U35201DL2024PTC424857)</w:t>
            </w:r>
          </w:p>
        </w:tc>
        <w:tc>
          <w:tcPr>
            <w:tcW w:w="1275" w:type="dxa"/>
            <w:shd w:val="clear" w:color="auto" w:fill="auto"/>
            <w:noWrap/>
            <w:vAlign w:val="center"/>
          </w:tcPr>
          <w:p w:rsidR="009C30EE" w:rsidRPr="009C30EE" w:rsidRDefault="009C30EE" w:rsidP="009C30EE">
            <w:pPr>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Director</w:t>
            </w:r>
          </w:p>
        </w:tc>
        <w:tc>
          <w:tcPr>
            <w:tcW w:w="1843" w:type="dxa"/>
            <w:shd w:val="clear" w:color="auto" w:fill="auto"/>
            <w:noWrap/>
            <w:vAlign w:val="center"/>
          </w:tcPr>
          <w:p w:rsidR="009C30EE" w:rsidRPr="009C30EE" w:rsidRDefault="009C30EE" w:rsidP="009C30EE">
            <w:pPr>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04/01/2024</w:t>
            </w:r>
          </w:p>
        </w:tc>
        <w:tc>
          <w:tcPr>
            <w:tcW w:w="2268" w:type="dxa"/>
            <w:shd w:val="clear" w:color="auto" w:fill="auto"/>
            <w:noWrap/>
            <w:vAlign w:val="center"/>
          </w:tcPr>
          <w:p w:rsidR="009C30EE" w:rsidRPr="009C30EE" w:rsidRDefault="009C30EE" w:rsidP="009C30EE">
            <w:pPr>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04/01/2024</w:t>
            </w:r>
          </w:p>
        </w:tc>
      </w:tr>
    </w:tbl>
    <w:p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rsidR="00046985" w:rsidRPr="001900CC" w:rsidRDefault="00046985" w:rsidP="005E179C">
      <w:pPr>
        <w:pStyle w:val="ListParagraph"/>
        <w:spacing w:before="240" w:line="360" w:lineRule="auto"/>
        <w:ind w:left="709" w:right="-8"/>
        <w:jc w:val="both"/>
        <w:rPr>
          <w:rFonts w:ascii="Arial" w:hAnsi="Arial" w:cs="Arial"/>
          <w:sz w:val="22"/>
          <w:szCs w:val="22"/>
          <w:lang w:eastAsia="en-IN"/>
        </w:rPr>
      </w:pPr>
      <w:r w:rsidRPr="00C91A23">
        <w:rPr>
          <w:rFonts w:ascii="Arial" w:hAnsi="Arial" w:cs="Arial"/>
          <w:sz w:val="22"/>
          <w:szCs w:val="22"/>
          <w:lang w:eastAsia="en-IN"/>
        </w:rPr>
        <w:lastRenderedPageBreak/>
        <w:t xml:space="preserve">As per </w:t>
      </w:r>
      <w:r w:rsidR="00DE3072">
        <w:rPr>
          <w:rFonts w:ascii="Arial" w:hAnsi="Arial" w:cs="Arial"/>
          <w:sz w:val="22"/>
          <w:szCs w:val="22"/>
          <w:lang w:eastAsia="en-IN"/>
        </w:rPr>
        <w:t>informed</w:t>
      </w:r>
      <w:r w:rsidRPr="00C91A23">
        <w:rPr>
          <w:rFonts w:ascii="Arial" w:hAnsi="Arial" w:cs="Arial"/>
          <w:sz w:val="22"/>
          <w:szCs w:val="22"/>
          <w:lang w:eastAsia="en-IN"/>
        </w:rPr>
        <w:t xml:space="preserve"> </w:t>
      </w:r>
      <w:r>
        <w:rPr>
          <w:rFonts w:ascii="Arial" w:hAnsi="Arial" w:cs="Arial"/>
          <w:sz w:val="22"/>
          <w:szCs w:val="22"/>
          <w:lang w:eastAsia="en-IN"/>
        </w:rPr>
        <w:t>by the client</w:t>
      </w:r>
      <w:r w:rsidR="001900CC">
        <w:rPr>
          <w:rFonts w:ascii="Arial" w:hAnsi="Arial" w:cs="Arial"/>
          <w:sz w:val="22"/>
          <w:szCs w:val="22"/>
          <w:lang w:eastAsia="en-IN"/>
        </w:rPr>
        <w:t xml:space="preserve"> and </w:t>
      </w:r>
      <w:r w:rsidR="00DE3072" w:rsidRPr="00C91A23">
        <w:rPr>
          <w:rFonts w:ascii="Arial" w:hAnsi="Arial" w:cs="Arial"/>
          <w:sz w:val="22"/>
          <w:szCs w:val="22"/>
          <w:lang w:eastAsia="en-IN"/>
        </w:rPr>
        <w:t xml:space="preserve">data/information </w:t>
      </w:r>
      <w:r w:rsidR="001900CC">
        <w:rPr>
          <w:rFonts w:ascii="Arial" w:hAnsi="Arial" w:cs="Arial"/>
          <w:sz w:val="22"/>
          <w:szCs w:val="22"/>
          <w:lang w:eastAsia="en-IN"/>
        </w:rPr>
        <w:t>available in the public domain</w:t>
      </w:r>
      <w:r>
        <w:rPr>
          <w:rFonts w:ascii="Arial" w:hAnsi="Arial" w:cs="Arial"/>
          <w:sz w:val="22"/>
          <w:szCs w:val="22"/>
          <w:lang w:eastAsia="en-IN"/>
        </w:rPr>
        <w:t xml:space="preserve">, Mr. Amit Rana is appointed as CEO of the company who belongs to farmer family and working </w:t>
      </w:r>
      <w:r w:rsidRPr="00046985">
        <w:rPr>
          <w:rFonts w:ascii="Arial" w:hAnsi="Arial" w:cs="Arial"/>
          <w:sz w:val="22"/>
          <w:szCs w:val="22"/>
          <w:lang w:eastAsia="en-IN"/>
        </w:rPr>
        <w:t>towards the Agricu</w:t>
      </w:r>
      <w:r w:rsidR="001900CC">
        <w:rPr>
          <w:rFonts w:ascii="Arial" w:hAnsi="Arial" w:cs="Arial"/>
          <w:sz w:val="22"/>
          <w:szCs w:val="22"/>
          <w:lang w:eastAsia="en-IN"/>
        </w:rPr>
        <w:t xml:space="preserve">lture Development/Green Energy, </w:t>
      </w:r>
      <w:r w:rsidR="001900CC" w:rsidRPr="001900CC">
        <w:rPr>
          <w:rFonts w:ascii="Arial" w:hAnsi="Arial" w:cs="Arial"/>
          <w:sz w:val="22"/>
          <w:szCs w:val="22"/>
          <w:lang w:eastAsia="en-IN"/>
        </w:rPr>
        <w:t>Advisor &amp; Execution of Biogas Plants, Transformation with new technologies, interaction with Farmers, Cooperatives, SHG and FPO with a</w:t>
      </w:r>
      <w:r w:rsidR="001900CC">
        <w:rPr>
          <w:rFonts w:ascii="Arial" w:hAnsi="Arial" w:cs="Arial"/>
          <w:sz w:val="22"/>
          <w:szCs w:val="22"/>
          <w:lang w:eastAsia="en-IN"/>
        </w:rPr>
        <w:t>n</w:t>
      </w:r>
      <w:r w:rsidR="001900CC" w:rsidRPr="001900CC">
        <w:rPr>
          <w:rFonts w:ascii="Arial" w:hAnsi="Arial" w:cs="Arial"/>
          <w:sz w:val="22"/>
          <w:szCs w:val="22"/>
          <w:lang w:eastAsia="en-IN"/>
        </w:rPr>
        <w:t xml:space="preserve"> ability for uncovering opportunities in both the market place and within the organization.</w:t>
      </w:r>
      <w:r w:rsidR="001900CC">
        <w:rPr>
          <w:rFonts w:ascii="Arial" w:hAnsi="Arial" w:cs="Arial"/>
          <w:sz w:val="22"/>
          <w:szCs w:val="22"/>
          <w:lang w:eastAsia="en-IN"/>
        </w:rPr>
        <w:t xml:space="preserve"> </w:t>
      </w:r>
      <w:r w:rsidRPr="001900CC">
        <w:rPr>
          <w:rFonts w:ascii="Arial" w:hAnsi="Arial" w:cs="Arial"/>
          <w:sz w:val="22"/>
          <w:szCs w:val="22"/>
          <w:lang w:eastAsia="en-IN"/>
        </w:rPr>
        <w:t>He has worked with MNRE in past.</w:t>
      </w:r>
      <w:r w:rsidR="00A33553" w:rsidRPr="001900CC">
        <w:rPr>
          <w:rFonts w:ascii="Arial" w:hAnsi="Arial" w:cs="Arial"/>
          <w:sz w:val="22"/>
          <w:szCs w:val="22"/>
          <w:lang w:eastAsia="en-IN"/>
        </w:rPr>
        <w:t xml:space="preserve"> He </w:t>
      </w:r>
      <w:r w:rsidRPr="001900CC">
        <w:rPr>
          <w:rFonts w:ascii="Arial" w:hAnsi="Arial" w:cs="Arial"/>
          <w:sz w:val="22"/>
          <w:szCs w:val="22"/>
          <w:lang w:eastAsia="en-IN"/>
        </w:rPr>
        <w:t>also having the experience in the field of Retail, Distribution and manufacturing</w:t>
      </w:r>
      <w:r w:rsidR="001900CC">
        <w:rPr>
          <w:rFonts w:ascii="Arial" w:hAnsi="Arial" w:cs="Arial"/>
          <w:sz w:val="22"/>
          <w:szCs w:val="22"/>
          <w:lang w:eastAsia="en-IN"/>
        </w:rPr>
        <w:t xml:space="preserve"> of Agro Products</w:t>
      </w:r>
      <w:r w:rsidRPr="001900CC">
        <w:rPr>
          <w:rFonts w:ascii="Arial" w:hAnsi="Arial" w:cs="Arial"/>
          <w:sz w:val="22"/>
          <w:szCs w:val="22"/>
          <w:lang w:eastAsia="en-IN"/>
        </w:rPr>
        <w:t>.</w:t>
      </w:r>
    </w:p>
    <w:p w:rsidR="00BD15D7" w:rsidRDefault="00BD15D7">
      <w:pPr>
        <w:rPr>
          <w:rFonts w:ascii="Arial" w:hAnsi="Arial" w:cs="Arial"/>
          <w:b/>
          <w:sz w:val="22"/>
          <w:szCs w:val="22"/>
          <w:lang w:eastAsia="en-IN"/>
        </w:rPr>
      </w:pPr>
      <w:r>
        <w:rPr>
          <w:rFonts w:ascii="Arial" w:hAnsi="Arial" w:cs="Arial"/>
          <w:b/>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615784" w:rsidTr="001617C6">
        <w:trPr>
          <w:trHeight w:val="20"/>
        </w:trPr>
        <w:tc>
          <w:tcPr>
            <w:tcW w:w="1620" w:type="dxa"/>
            <w:shd w:val="clear" w:color="auto" w:fill="002060"/>
            <w:vAlign w:val="center"/>
          </w:tcPr>
          <w:p w:rsidR="00615784" w:rsidRDefault="00615784" w:rsidP="001617C6">
            <w:pPr>
              <w:jc w:val="center"/>
              <w:rPr>
                <w:rFonts w:ascii="Arial" w:hAnsi="Arial" w:cs="Arial"/>
                <w:b/>
                <w:i/>
                <w:sz w:val="22"/>
                <w:szCs w:val="22"/>
              </w:rPr>
            </w:pPr>
            <w:r>
              <w:rPr>
                <w:rFonts w:ascii="Arial" w:hAnsi="Arial" w:cs="Arial"/>
                <w:b/>
                <w:sz w:val="22"/>
                <w:szCs w:val="22"/>
              </w:rPr>
              <w:lastRenderedPageBreak/>
              <w:t>PART D</w:t>
            </w:r>
          </w:p>
        </w:tc>
        <w:tc>
          <w:tcPr>
            <w:tcW w:w="7877" w:type="dxa"/>
            <w:shd w:val="clear" w:color="auto" w:fill="DBE5F1" w:themeFill="accent1" w:themeFillTint="33"/>
            <w:vAlign w:val="center"/>
          </w:tcPr>
          <w:p w:rsidR="00615784" w:rsidRDefault="00A42E14" w:rsidP="001617C6">
            <w:pPr>
              <w:jc w:val="center"/>
              <w:rPr>
                <w:rFonts w:ascii="Arial" w:hAnsi="Arial" w:cs="Arial"/>
                <w:b/>
                <w:sz w:val="22"/>
                <w:szCs w:val="22"/>
              </w:rPr>
            </w:pPr>
            <w:r>
              <w:rPr>
                <w:rFonts w:ascii="Arial" w:hAnsi="Arial" w:cs="Arial"/>
                <w:b/>
                <w:sz w:val="22"/>
                <w:szCs w:val="22"/>
              </w:rPr>
              <w:t>PROPOSED</w:t>
            </w:r>
            <w:r w:rsidR="00615784">
              <w:rPr>
                <w:rFonts w:ascii="Arial" w:hAnsi="Arial" w:cs="Arial"/>
                <w:b/>
                <w:sz w:val="22"/>
                <w:szCs w:val="22"/>
              </w:rPr>
              <w:t xml:space="preserve"> INFRASTRUCTURE DETAILS</w:t>
            </w:r>
          </w:p>
        </w:tc>
      </w:tr>
    </w:tbl>
    <w:p w:rsidR="00C92114" w:rsidRPr="00C92114" w:rsidRDefault="00C92114" w:rsidP="00C92114">
      <w:pPr>
        <w:pStyle w:val="ListParagraph"/>
        <w:ind w:left="709" w:right="-143"/>
        <w:jc w:val="both"/>
        <w:rPr>
          <w:rFonts w:ascii="Arial" w:hAnsi="Arial" w:cs="Arial"/>
          <w:sz w:val="22"/>
          <w:szCs w:val="22"/>
        </w:rPr>
      </w:pPr>
    </w:p>
    <w:p w:rsidR="00E136B8" w:rsidRPr="00E136B8" w:rsidRDefault="006A3BCC" w:rsidP="00327929">
      <w:pPr>
        <w:pStyle w:val="ListParagraph"/>
        <w:numPr>
          <w:ilvl w:val="0"/>
          <w:numId w:val="34"/>
        </w:numPr>
        <w:spacing w:before="240" w:line="360" w:lineRule="auto"/>
        <w:ind w:left="709" w:right="-143" w:hanging="425"/>
        <w:jc w:val="both"/>
        <w:rPr>
          <w:rFonts w:ascii="Arial" w:hAnsi="Arial" w:cs="Arial"/>
          <w:sz w:val="22"/>
          <w:szCs w:val="22"/>
        </w:rPr>
      </w:pPr>
      <w:r w:rsidRPr="00C92114">
        <w:rPr>
          <w:rFonts w:ascii="Arial" w:hAnsi="Arial" w:cs="Arial"/>
          <w:b/>
          <w:sz w:val="22"/>
          <w:szCs w:val="22"/>
          <w:lang w:eastAsia="en-IN"/>
        </w:rPr>
        <w:t xml:space="preserve">PROPOSED PLANT LOCATION: </w:t>
      </w:r>
    </w:p>
    <w:p w:rsidR="00064745" w:rsidRDefault="0084176E" w:rsidP="005E179C">
      <w:pPr>
        <w:pStyle w:val="ListParagraph"/>
        <w:spacing w:before="240" w:after="240" w:line="360" w:lineRule="auto"/>
        <w:ind w:left="709" w:right="-8"/>
        <w:jc w:val="both"/>
        <w:rPr>
          <w:rFonts w:ascii="Arial" w:hAnsi="Arial" w:cs="Arial"/>
          <w:sz w:val="22"/>
          <w:szCs w:val="22"/>
          <w:lang w:eastAsia="en-IN"/>
        </w:rPr>
      </w:pPr>
      <w:r w:rsidRPr="00BD7CFF">
        <w:rPr>
          <w:rFonts w:ascii="Arial" w:hAnsi="Arial" w:cs="Arial"/>
          <w:sz w:val="22"/>
          <w:szCs w:val="22"/>
          <w:lang w:eastAsia="en-IN"/>
        </w:rPr>
        <w:t>The proposed Bio</w:t>
      </w:r>
      <w:r w:rsidR="00E136B8" w:rsidRPr="00BD7CFF">
        <w:rPr>
          <w:rFonts w:ascii="Arial" w:hAnsi="Arial" w:cs="Arial"/>
          <w:sz w:val="22"/>
          <w:szCs w:val="22"/>
          <w:lang w:eastAsia="en-IN"/>
        </w:rPr>
        <w:t xml:space="preserve">-CNG generating </w:t>
      </w:r>
      <w:r w:rsidRPr="00BD7CFF">
        <w:rPr>
          <w:rFonts w:ascii="Arial" w:hAnsi="Arial" w:cs="Arial"/>
          <w:sz w:val="22"/>
          <w:szCs w:val="22"/>
          <w:lang w:eastAsia="en-IN"/>
        </w:rPr>
        <w:t xml:space="preserve">plant will be set up by </w:t>
      </w:r>
      <w:r w:rsidR="00B95D25" w:rsidRPr="00B95D25">
        <w:rPr>
          <w:rFonts w:ascii="Arial" w:hAnsi="Arial" w:cs="Arial"/>
          <w:sz w:val="22"/>
          <w:szCs w:val="22"/>
          <w:lang w:eastAsia="en-IN"/>
        </w:rPr>
        <w:t>M/s Superior Agro Ventures Private Limited</w:t>
      </w:r>
      <w:r w:rsidR="00B95D25">
        <w:rPr>
          <w:rFonts w:ascii="Arial" w:hAnsi="Arial" w:cs="Arial"/>
          <w:sz w:val="22"/>
          <w:szCs w:val="22"/>
          <w:lang w:eastAsia="en-IN"/>
        </w:rPr>
        <w:t xml:space="preserve"> </w:t>
      </w:r>
      <w:r w:rsidR="00B95D25" w:rsidRPr="00B95D25">
        <w:rPr>
          <w:rFonts w:ascii="Arial" w:hAnsi="Arial" w:cs="Arial"/>
          <w:sz w:val="22"/>
          <w:szCs w:val="22"/>
          <w:lang w:eastAsia="en-IN"/>
        </w:rPr>
        <w:t xml:space="preserve">at  </w:t>
      </w:r>
      <w:proofErr w:type="spellStart"/>
      <w:r w:rsidR="00B95D25" w:rsidRPr="00B95D25">
        <w:rPr>
          <w:rFonts w:ascii="Arial" w:hAnsi="Arial" w:cs="Arial"/>
          <w:sz w:val="22"/>
          <w:szCs w:val="22"/>
          <w:lang w:eastAsia="en-IN"/>
        </w:rPr>
        <w:t>Khata</w:t>
      </w:r>
      <w:proofErr w:type="spellEnd"/>
      <w:r w:rsidR="00B95D25" w:rsidRPr="00B95D25">
        <w:rPr>
          <w:rFonts w:ascii="Arial" w:hAnsi="Arial" w:cs="Arial"/>
          <w:sz w:val="22"/>
          <w:szCs w:val="22"/>
          <w:lang w:eastAsia="en-IN"/>
        </w:rPr>
        <w:t xml:space="preserve"> No, 208, 42, 226 </w:t>
      </w:r>
      <w:proofErr w:type="spellStart"/>
      <w:r w:rsidR="00B95D25" w:rsidRPr="00B95D25">
        <w:rPr>
          <w:rFonts w:ascii="Arial" w:hAnsi="Arial" w:cs="Arial"/>
          <w:sz w:val="22"/>
          <w:szCs w:val="22"/>
          <w:lang w:eastAsia="en-IN"/>
        </w:rPr>
        <w:t>Khasra</w:t>
      </w:r>
      <w:proofErr w:type="spellEnd"/>
      <w:r w:rsidR="00B95D25" w:rsidRPr="00B95D25">
        <w:rPr>
          <w:rFonts w:ascii="Arial" w:hAnsi="Arial" w:cs="Arial"/>
          <w:sz w:val="22"/>
          <w:szCs w:val="22"/>
          <w:lang w:eastAsia="en-IN"/>
        </w:rPr>
        <w:t xml:space="preserve"> No. 161/1, 160, 157 Village- Reda </w:t>
      </w:r>
      <w:proofErr w:type="spellStart"/>
      <w:r w:rsidR="00B95D25" w:rsidRPr="00B95D25">
        <w:rPr>
          <w:rFonts w:ascii="Arial" w:hAnsi="Arial" w:cs="Arial"/>
          <w:sz w:val="22"/>
          <w:szCs w:val="22"/>
          <w:lang w:eastAsia="en-IN"/>
        </w:rPr>
        <w:t>Harsana</w:t>
      </w:r>
      <w:proofErr w:type="spellEnd"/>
      <w:r w:rsidR="00B95D25" w:rsidRPr="00B95D25">
        <w:rPr>
          <w:rFonts w:ascii="Arial" w:hAnsi="Arial" w:cs="Arial"/>
          <w:sz w:val="22"/>
          <w:szCs w:val="22"/>
          <w:lang w:eastAsia="en-IN"/>
        </w:rPr>
        <w:t xml:space="preserve">, Tehsil - Un, District- </w:t>
      </w:r>
      <w:proofErr w:type="spellStart"/>
      <w:r w:rsidR="00B95D25" w:rsidRPr="00B95D25">
        <w:rPr>
          <w:rFonts w:ascii="Arial" w:hAnsi="Arial" w:cs="Arial"/>
          <w:sz w:val="22"/>
          <w:szCs w:val="22"/>
          <w:lang w:eastAsia="en-IN"/>
        </w:rPr>
        <w:t>Shamli</w:t>
      </w:r>
      <w:proofErr w:type="spellEnd"/>
      <w:r w:rsidR="00B95D25" w:rsidRPr="00B95D25">
        <w:rPr>
          <w:rFonts w:ascii="Arial" w:hAnsi="Arial" w:cs="Arial"/>
          <w:sz w:val="22"/>
          <w:szCs w:val="22"/>
          <w:lang w:eastAsia="en-IN"/>
        </w:rPr>
        <w:t xml:space="preserve"> 247778</w:t>
      </w:r>
      <w:r w:rsidR="006A3BCC" w:rsidRPr="00BD7CFF">
        <w:rPr>
          <w:rFonts w:ascii="Arial" w:hAnsi="Arial" w:cs="Arial"/>
          <w:sz w:val="22"/>
          <w:szCs w:val="22"/>
          <w:lang w:eastAsia="en-IN"/>
        </w:rPr>
        <w:t xml:space="preserve">, which is spread over an area of </w:t>
      </w:r>
      <w:r w:rsidR="00B95D25" w:rsidRPr="00B95D25">
        <w:rPr>
          <w:rFonts w:ascii="Arial" w:hAnsi="Arial" w:cs="Arial"/>
          <w:sz w:val="22"/>
          <w:szCs w:val="22"/>
          <w:lang w:eastAsia="en-IN"/>
        </w:rPr>
        <w:t>5.048 Acre (2.043 Hectare)</w:t>
      </w:r>
      <w:r w:rsidR="00CF286D" w:rsidRPr="00BD7CFF">
        <w:rPr>
          <w:rFonts w:ascii="Arial" w:hAnsi="Arial" w:cs="Arial"/>
          <w:sz w:val="22"/>
          <w:szCs w:val="22"/>
          <w:lang w:eastAsia="en-IN"/>
        </w:rPr>
        <w:t xml:space="preserve"> as per the </w:t>
      </w:r>
      <w:r w:rsidR="00B95D25">
        <w:rPr>
          <w:rFonts w:ascii="Arial" w:hAnsi="Arial" w:cs="Arial"/>
          <w:sz w:val="22"/>
          <w:szCs w:val="22"/>
          <w:lang w:eastAsia="en-IN"/>
        </w:rPr>
        <w:t>sale</w:t>
      </w:r>
      <w:r w:rsidR="00CF286D" w:rsidRPr="00BD7CFF">
        <w:rPr>
          <w:rFonts w:ascii="Arial" w:hAnsi="Arial" w:cs="Arial"/>
          <w:sz w:val="22"/>
          <w:szCs w:val="22"/>
          <w:lang w:eastAsia="en-IN"/>
        </w:rPr>
        <w:t xml:space="preserve"> deed provided to us by the company</w:t>
      </w:r>
      <w:r w:rsidR="00675C08" w:rsidRPr="00BD7CFF">
        <w:rPr>
          <w:rFonts w:ascii="Arial" w:hAnsi="Arial" w:cs="Arial"/>
          <w:sz w:val="22"/>
          <w:szCs w:val="22"/>
          <w:lang w:eastAsia="en-IN"/>
        </w:rPr>
        <w:t>.</w:t>
      </w:r>
      <w:r w:rsidR="00064745">
        <w:rPr>
          <w:rFonts w:ascii="Arial" w:hAnsi="Arial" w:cs="Arial"/>
          <w:sz w:val="22"/>
          <w:szCs w:val="22"/>
          <w:lang w:eastAsia="en-IN"/>
        </w:rPr>
        <w:t xml:space="preserve"> </w:t>
      </w:r>
    </w:p>
    <w:p w:rsidR="00444D94" w:rsidRPr="00064745" w:rsidRDefault="00457EE6" w:rsidP="005E179C">
      <w:pPr>
        <w:pStyle w:val="ListParagraph"/>
        <w:spacing w:before="240" w:after="240" w:line="360" w:lineRule="auto"/>
        <w:ind w:left="709" w:right="-8"/>
        <w:jc w:val="both"/>
        <w:rPr>
          <w:rFonts w:ascii="Arial" w:hAnsi="Arial" w:cs="Arial"/>
          <w:sz w:val="22"/>
          <w:szCs w:val="22"/>
          <w:lang w:eastAsia="en-IN"/>
        </w:rPr>
      </w:pPr>
      <w:r w:rsidRPr="00064745">
        <w:rPr>
          <w:rFonts w:ascii="Arial" w:hAnsi="Arial" w:cs="Arial"/>
          <w:sz w:val="22"/>
          <w:szCs w:val="22"/>
          <w:lang w:eastAsia="en-IN"/>
        </w:rPr>
        <w:t>The location of the plant is in the well-known sugarcane belt of the western Uttara Pradesh, where accessibility of agricultural land for cultivating the Sugarcane &amp; Napier grass is sufficient.</w:t>
      </w:r>
      <w:r w:rsidR="00064745" w:rsidRPr="00064745">
        <w:rPr>
          <w:rFonts w:ascii="Arial" w:hAnsi="Arial" w:cs="Arial"/>
          <w:sz w:val="22"/>
          <w:szCs w:val="22"/>
          <w:lang w:eastAsia="en-IN"/>
        </w:rPr>
        <w:t xml:space="preserve"> </w:t>
      </w:r>
      <w:r w:rsidR="003D129C" w:rsidRPr="00064745">
        <w:rPr>
          <w:rFonts w:ascii="Arial" w:hAnsi="Arial" w:cs="Arial"/>
          <w:sz w:val="22"/>
          <w:szCs w:val="22"/>
          <w:lang w:eastAsia="en-IN"/>
        </w:rPr>
        <w:t>A</w:t>
      </w:r>
      <w:r w:rsidR="00A75D0D" w:rsidRPr="00064745">
        <w:rPr>
          <w:rFonts w:ascii="Arial" w:hAnsi="Arial" w:cs="Arial"/>
          <w:sz w:val="22"/>
          <w:szCs w:val="22"/>
          <w:lang w:eastAsia="en-IN"/>
        </w:rPr>
        <w:t>vailability</w:t>
      </w:r>
      <w:r w:rsidR="003D129C" w:rsidRPr="00064745">
        <w:rPr>
          <w:rFonts w:ascii="Arial" w:hAnsi="Arial" w:cs="Arial"/>
          <w:sz w:val="22"/>
          <w:szCs w:val="22"/>
          <w:lang w:eastAsia="en-IN"/>
        </w:rPr>
        <w:t xml:space="preserve"> of the required raw material </w:t>
      </w:r>
      <w:r w:rsidR="00A75D0D" w:rsidRPr="00064745">
        <w:rPr>
          <w:rFonts w:ascii="Arial" w:hAnsi="Arial" w:cs="Arial"/>
          <w:sz w:val="22"/>
          <w:szCs w:val="22"/>
          <w:lang w:eastAsia="en-IN"/>
        </w:rPr>
        <w:t xml:space="preserve">is the advantage of the proposed location as </w:t>
      </w:r>
      <w:r w:rsidR="00444D94" w:rsidRPr="00064745">
        <w:rPr>
          <w:rFonts w:ascii="Arial" w:hAnsi="Arial" w:cs="Arial"/>
          <w:sz w:val="22"/>
          <w:szCs w:val="22"/>
          <w:lang w:eastAsia="en-IN"/>
        </w:rPr>
        <w:t>many Sugar mill are situated near by the location as shown in the below table:</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6095"/>
        <w:gridCol w:w="2268"/>
      </w:tblGrid>
      <w:tr w:rsidR="00921191" w:rsidRPr="00BD7CFF" w:rsidTr="00242672">
        <w:trPr>
          <w:trHeight w:val="337"/>
          <w:tblHeader/>
        </w:trPr>
        <w:tc>
          <w:tcPr>
            <w:tcW w:w="709" w:type="dxa"/>
            <w:shd w:val="clear" w:color="auto" w:fill="002060"/>
          </w:tcPr>
          <w:p w:rsidR="00921191" w:rsidRPr="00BD7CFF" w:rsidRDefault="00921191" w:rsidP="00242672">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t>S. No.</w:t>
            </w:r>
          </w:p>
        </w:tc>
        <w:tc>
          <w:tcPr>
            <w:tcW w:w="6095" w:type="dxa"/>
            <w:shd w:val="clear" w:color="auto" w:fill="002060"/>
            <w:vAlign w:val="center"/>
          </w:tcPr>
          <w:p w:rsidR="00921191" w:rsidRPr="00BD7CFF" w:rsidRDefault="00921191" w:rsidP="00313DA0">
            <w:pPr>
              <w:spacing w:line="360" w:lineRule="auto"/>
              <w:ind w:left="132"/>
              <w:jc w:val="center"/>
              <w:rPr>
                <w:rFonts w:asciiTheme="minorHAnsi" w:hAnsiTheme="minorHAnsi" w:cstheme="minorHAnsi"/>
                <w:b/>
                <w:iCs/>
                <w:sz w:val="22"/>
                <w:szCs w:val="22"/>
              </w:rPr>
            </w:pPr>
            <w:r w:rsidRPr="00BD7CFF">
              <w:rPr>
                <w:rFonts w:asciiTheme="minorHAnsi" w:hAnsiTheme="minorHAnsi" w:cstheme="minorHAnsi"/>
                <w:b/>
                <w:iCs/>
                <w:sz w:val="22"/>
                <w:szCs w:val="22"/>
              </w:rPr>
              <w:t>Name of the Sugar Mill</w:t>
            </w:r>
          </w:p>
        </w:tc>
        <w:tc>
          <w:tcPr>
            <w:tcW w:w="2268" w:type="dxa"/>
            <w:shd w:val="clear" w:color="auto" w:fill="002060"/>
            <w:vAlign w:val="center"/>
          </w:tcPr>
          <w:p w:rsidR="00921191" w:rsidRPr="00BD7CFF" w:rsidRDefault="00921191" w:rsidP="00242672">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t>Distance from location</w:t>
            </w:r>
          </w:p>
        </w:tc>
      </w:tr>
      <w:tr w:rsidR="00921191" w:rsidRPr="00BD7CFF" w:rsidTr="00242672">
        <w:trPr>
          <w:trHeight w:val="171"/>
        </w:trPr>
        <w:tc>
          <w:tcPr>
            <w:tcW w:w="709" w:type="dxa"/>
          </w:tcPr>
          <w:p w:rsidR="00921191" w:rsidRPr="00BD7CFF" w:rsidRDefault="00921191"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6095" w:type="dxa"/>
            <w:vAlign w:val="center"/>
          </w:tcPr>
          <w:p w:rsidR="00921191" w:rsidRPr="00BD7CFF" w:rsidRDefault="001900CC" w:rsidP="001900CC">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1900CC">
              <w:rPr>
                <w:rFonts w:asciiTheme="minorHAnsi" w:eastAsia="SimSun" w:hAnsiTheme="minorHAnsi" w:cstheme="minorHAnsi"/>
                <w:sz w:val="22"/>
                <w:szCs w:val="22"/>
                <w:lang w:eastAsia="zh-CN"/>
              </w:rPr>
              <w:t xml:space="preserve">Superior Food Grains (P) Ltd., (Rana Group) Sugar Mill, Village - </w:t>
            </w:r>
            <w:proofErr w:type="spellStart"/>
            <w:r w:rsidRPr="001900CC">
              <w:rPr>
                <w:rFonts w:asciiTheme="minorHAnsi" w:eastAsia="SimSun" w:hAnsiTheme="minorHAnsi" w:cstheme="minorHAnsi"/>
                <w:sz w:val="22"/>
                <w:szCs w:val="22"/>
                <w:lang w:eastAsia="zh-CN"/>
              </w:rPr>
              <w:t>Gogar</w:t>
            </w:r>
            <w:proofErr w:type="spellEnd"/>
            <w:r w:rsidRPr="001900CC">
              <w:rPr>
                <w:rFonts w:asciiTheme="minorHAnsi" w:eastAsia="SimSun" w:hAnsiTheme="minorHAnsi" w:cstheme="minorHAnsi"/>
                <w:sz w:val="22"/>
                <w:szCs w:val="22"/>
                <w:lang w:eastAsia="zh-CN"/>
              </w:rPr>
              <w:t>, Tehsil – Un,</w:t>
            </w:r>
            <w:r>
              <w:rPr>
                <w:rFonts w:asciiTheme="minorHAnsi" w:eastAsia="SimSun" w:hAnsiTheme="minorHAnsi" w:cstheme="minorHAnsi"/>
                <w:sz w:val="22"/>
                <w:szCs w:val="22"/>
                <w:lang w:eastAsia="zh-CN"/>
              </w:rPr>
              <w:t xml:space="preserve"> </w:t>
            </w:r>
            <w:r w:rsidRPr="001900CC">
              <w:rPr>
                <w:rFonts w:asciiTheme="minorHAnsi" w:eastAsia="SimSun" w:hAnsiTheme="minorHAnsi" w:cstheme="minorHAnsi"/>
                <w:sz w:val="22"/>
                <w:szCs w:val="22"/>
                <w:lang w:eastAsia="zh-CN"/>
              </w:rPr>
              <w:t>Uttar Pradesh 247778</w:t>
            </w:r>
          </w:p>
        </w:tc>
        <w:tc>
          <w:tcPr>
            <w:tcW w:w="2268" w:type="dxa"/>
            <w:vAlign w:val="center"/>
          </w:tcPr>
          <w:p w:rsidR="00921191" w:rsidRPr="00BD7CFF" w:rsidRDefault="003D129C"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~5</w:t>
            </w:r>
            <w:r w:rsidR="00921191" w:rsidRPr="00BD7CFF">
              <w:rPr>
                <w:rFonts w:asciiTheme="minorHAnsi" w:eastAsia="SimSun" w:hAnsiTheme="minorHAnsi" w:cstheme="minorHAnsi"/>
                <w:sz w:val="22"/>
                <w:szCs w:val="22"/>
                <w:lang w:eastAsia="zh-CN"/>
              </w:rPr>
              <w:t xml:space="preserve"> km away </w:t>
            </w:r>
          </w:p>
        </w:tc>
      </w:tr>
      <w:tr w:rsidR="001900CC" w:rsidRPr="00BD7CFF" w:rsidTr="00242672">
        <w:trPr>
          <w:trHeight w:val="171"/>
        </w:trPr>
        <w:tc>
          <w:tcPr>
            <w:tcW w:w="709" w:type="dxa"/>
          </w:tcPr>
          <w:p w:rsidR="001900CC" w:rsidRPr="00BD7CFF" w:rsidRDefault="001900CC"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6095" w:type="dxa"/>
            <w:vAlign w:val="center"/>
          </w:tcPr>
          <w:p w:rsidR="001900CC" w:rsidRPr="001900CC" w:rsidRDefault="001900CC" w:rsidP="001900CC">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1900CC">
              <w:rPr>
                <w:rFonts w:asciiTheme="minorHAnsi" w:eastAsia="SimSun" w:hAnsiTheme="minorHAnsi" w:cstheme="minorHAnsi"/>
                <w:sz w:val="22"/>
                <w:szCs w:val="22"/>
                <w:lang w:eastAsia="zh-CN"/>
              </w:rPr>
              <w:t xml:space="preserve">Bajaj </w:t>
            </w:r>
            <w:proofErr w:type="spellStart"/>
            <w:r w:rsidRPr="001900CC">
              <w:rPr>
                <w:rFonts w:asciiTheme="minorHAnsi" w:eastAsia="SimSun" w:hAnsiTheme="minorHAnsi" w:cstheme="minorHAnsi"/>
                <w:sz w:val="22"/>
                <w:szCs w:val="22"/>
                <w:lang w:eastAsia="zh-CN"/>
              </w:rPr>
              <w:t>Hindusthan</w:t>
            </w:r>
            <w:proofErr w:type="spellEnd"/>
            <w:r w:rsidRPr="001900CC">
              <w:rPr>
                <w:rFonts w:asciiTheme="minorHAnsi" w:eastAsia="SimSun" w:hAnsiTheme="minorHAnsi" w:cstheme="minorHAnsi"/>
                <w:sz w:val="22"/>
                <w:szCs w:val="22"/>
                <w:lang w:eastAsia="zh-CN"/>
              </w:rPr>
              <w:t xml:space="preserve"> Sugar Ltd., </w:t>
            </w:r>
            <w:proofErr w:type="spellStart"/>
            <w:r w:rsidRPr="001900CC">
              <w:rPr>
                <w:rFonts w:asciiTheme="minorHAnsi" w:eastAsia="SimSun" w:hAnsiTheme="minorHAnsi" w:cstheme="minorHAnsi"/>
                <w:sz w:val="22"/>
                <w:szCs w:val="22"/>
                <w:lang w:eastAsia="zh-CN"/>
              </w:rPr>
              <w:t>Vill</w:t>
            </w:r>
            <w:proofErr w:type="spellEnd"/>
            <w:r w:rsidRPr="001900CC">
              <w:rPr>
                <w:rFonts w:asciiTheme="minorHAnsi" w:eastAsia="SimSun" w:hAnsiTheme="minorHAnsi" w:cstheme="minorHAnsi"/>
                <w:sz w:val="22"/>
                <w:szCs w:val="22"/>
                <w:lang w:eastAsia="zh-CN"/>
              </w:rPr>
              <w:t xml:space="preserve">. </w:t>
            </w:r>
            <w:proofErr w:type="spellStart"/>
            <w:r w:rsidRPr="001900CC">
              <w:rPr>
                <w:rFonts w:asciiTheme="minorHAnsi" w:eastAsia="SimSun" w:hAnsiTheme="minorHAnsi" w:cstheme="minorHAnsi"/>
                <w:sz w:val="22"/>
                <w:szCs w:val="22"/>
                <w:lang w:eastAsia="zh-CN"/>
              </w:rPr>
              <w:t>Thanabhawan</w:t>
            </w:r>
            <w:proofErr w:type="spellEnd"/>
            <w:r w:rsidRPr="001900CC">
              <w:rPr>
                <w:rFonts w:asciiTheme="minorHAnsi" w:eastAsia="SimSun" w:hAnsiTheme="minorHAnsi" w:cstheme="minorHAnsi"/>
                <w:sz w:val="22"/>
                <w:szCs w:val="22"/>
                <w:lang w:eastAsia="zh-CN"/>
              </w:rPr>
              <w:t xml:space="preserve">, </w:t>
            </w:r>
            <w:proofErr w:type="spellStart"/>
            <w:r w:rsidRPr="001900CC">
              <w:rPr>
                <w:rFonts w:asciiTheme="minorHAnsi" w:eastAsia="SimSun" w:hAnsiTheme="minorHAnsi" w:cstheme="minorHAnsi"/>
                <w:sz w:val="22"/>
                <w:szCs w:val="22"/>
                <w:lang w:eastAsia="zh-CN"/>
              </w:rPr>
              <w:t>Shamli</w:t>
            </w:r>
            <w:proofErr w:type="spellEnd"/>
            <w:r w:rsidRPr="001900CC">
              <w:rPr>
                <w:rFonts w:asciiTheme="minorHAnsi" w:eastAsia="SimSun" w:hAnsiTheme="minorHAnsi" w:cstheme="minorHAnsi"/>
                <w:sz w:val="22"/>
                <w:szCs w:val="22"/>
                <w:lang w:eastAsia="zh-CN"/>
              </w:rPr>
              <w:t>, UP</w:t>
            </w:r>
          </w:p>
        </w:tc>
        <w:tc>
          <w:tcPr>
            <w:tcW w:w="2268" w:type="dxa"/>
            <w:vAlign w:val="center"/>
          </w:tcPr>
          <w:p w:rsidR="001900CC" w:rsidRDefault="001900CC"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24 km away</w:t>
            </w:r>
          </w:p>
        </w:tc>
      </w:tr>
      <w:tr w:rsidR="00921191" w:rsidRPr="00BD7CFF" w:rsidTr="00242672">
        <w:trPr>
          <w:trHeight w:val="171"/>
        </w:trPr>
        <w:tc>
          <w:tcPr>
            <w:tcW w:w="709" w:type="dxa"/>
          </w:tcPr>
          <w:p w:rsidR="00921191" w:rsidRPr="00BD7CFF" w:rsidRDefault="00921191"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6095" w:type="dxa"/>
            <w:vAlign w:val="center"/>
          </w:tcPr>
          <w:p w:rsidR="00921191" w:rsidRPr="00BD7CFF" w:rsidRDefault="001900CC" w:rsidP="00313DA0">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1900CC">
              <w:rPr>
                <w:rFonts w:asciiTheme="minorHAnsi" w:eastAsia="SimSun" w:hAnsiTheme="minorHAnsi" w:cstheme="minorHAnsi"/>
                <w:sz w:val="22"/>
                <w:szCs w:val="22"/>
                <w:lang w:eastAsia="zh-CN"/>
              </w:rPr>
              <w:t xml:space="preserve">Upper Doab Sugar Mill, </w:t>
            </w:r>
            <w:proofErr w:type="spellStart"/>
            <w:r w:rsidRPr="001900CC">
              <w:rPr>
                <w:rFonts w:asciiTheme="minorHAnsi" w:eastAsia="SimSun" w:hAnsiTheme="minorHAnsi" w:cstheme="minorHAnsi"/>
                <w:sz w:val="22"/>
                <w:szCs w:val="22"/>
                <w:lang w:eastAsia="zh-CN"/>
              </w:rPr>
              <w:t>Shamli</w:t>
            </w:r>
            <w:proofErr w:type="spellEnd"/>
            <w:r w:rsidRPr="001900CC">
              <w:rPr>
                <w:rFonts w:asciiTheme="minorHAnsi" w:eastAsia="SimSun" w:hAnsiTheme="minorHAnsi" w:cstheme="minorHAnsi"/>
                <w:sz w:val="22"/>
                <w:szCs w:val="22"/>
                <w:lang w:eastAsia="zh-CN"/>
              </w:rPr>
              <w:t>, Uttar Pradesh 247778</w:t>
            </w:r>
          </w:p>
        </w:tc>
        <w:tc>
          <w:tcPr>
            <w:tcW w:w="2268" w:type="dxa"/>
            <w:vAlign w:val="center"/>
          </w:tcPr>
          <w:p w:rsidR="00921191" w:rsidRPr="00BD7CFF" w:rsidRDefault="003D129C"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t>
            </w:r>
            <w:r w:rsidR="001900CC">
              <w:rPr>
                <w:rFonts w:asciiTheme="minorHAnsi" w:eastAsia="SimSun" w:hAnsiTheme="minorHAnsi" w:cstheme="minorHAnsi"/>
                <w:sz w:val="22"/>
                <w:szCs w:val="22"/>
                <w:lang w:eastAsia="zh-CN"/>
              </w:rPr>
              <w:t>2</w:t>
            </w:r>
            <w:r>
              <w:rPr>
                <w:rFonts w:asciiTheme="minorHAnsi" w:eastAsia="SimSun" w:hAnsiTheme="minorHAnsi" w:cstheme="minorHAnsi"/>
                <w:sz w:val="22"/>
                <w:szCs w:val="22"/>
                <w:lang w:eastAsia="zh-CN"/>
              </w:rPr>
              <w:t>5</w:t>
            </w:r>
            <w:r w:rsidR="00921191" w:rsidRPr="00BD7CFF">
              <w:rPr>
                <w:rFonts w:asciiTheme="minorHAnsi" w:eastAsia="SimSun" w:hAnsiTheme="minorHAnsi" w:cstheme="minorHAnsi"/>
                <w:sz w:val="22"/>
                <w:szCs w:val="22"/>
                <w:lang w:eastAsia="zh-CN"/>
              </w:rPr>
              <w:t xml:space="preserve"> km away </w:t>
            </w:r>
          </w:p>
        </w:tc>
      </w:tr>
      <w:tr w:rsidR="001900CC" w:rsidRPr="00BD7CFF" w:rsidTr="00242672">
        <w:trPr>
          <w:trHeight w:val="171"/>
        </w:trPr>
        <w:tc>
          <w:tcPr>
            <w:tcW w:w="709" w:type="dxa"/>
          </w:tcPr>
          <w:p w:rsidR="001900CC" w:rsidRPr="00BD7CFF" w:rsidRDefault="001900CC"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6095" w:type="dxa"/>
            <w:vAlign w:val="center"/>
          </w:tcPr>
          <w:p w:rsidR="001900CC" w:rsidRPr="003D129C" w:rsidRDefault="001900CC" w:rsidP="00313DA0">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1900CC">
              <w:rPr>
                <w:rFonts w:asciiTheme="minorHAnsi" w:eastAsia="SimSun" w:hAnsiTheme="minorHAnsi" w:cstheme="minorHAnsi"/>
                <w:sz w:val="22"/>
                <w:szCs w:val="22"/>
                <w:lang w:eastAsia="zh-CN"/>
              </w:rPr>
              <w:t xml:space="preserve">The </w:t>
            </w:r>
            <w:proofErr w:type="spellStart"/>
            <w:r w:rsidRPr="001900CC">
              <w:rPr>
                <w:rFonts w:asciiTheme="minorHAnsi" w:eastAsia="SimSun" w:hAnsiTheme="minorHAnsi" w:cstheme="minorHAnsi"/>
                <w:sz w:val="22"/>
                <w:szCs w:val="22"/>
                <w:lang w:eastAsia="zh-CN"/>
              </w:rPr>
              <w:t>Kisan</w:t>
            </w:r>
            <w:proofErr w:type="spellEnd"/>
            <w:r w:rsidRPr="001900CC">
              <w:rPr>
                <w:rFonts w:asciiTheme="minorHAnsi" w:eastAsia="SimSun" w:hAnsiTheme="minorHAnsi" w:cstheme="minorHAnsi"/>
                <w:sz w:val="22"/>
                <w:szCs w:val="22"/>
                <w:lang w:eastAsia="zh-CN"/>
              </w:rPr>
              <w:t xml:space="preserve"> </w:t>
            </w:r>
            <w:proofErr w:type="spellStart"/>
            <w:r w:rsidRPr="001900CC">
              <w:rPr>
                <w:rFonts w:asciiTheme="minorHAnsi" w:eastAsia="SimSun" w:hAnsiTheme="minorHAnsi" w:cstheme="minorHAnsi"/>
                <w:sz w:val="22"/>
                <w:szCs w:val="22"/>
                <w:lang w:eastAsia="zh-CN"/>
              </w:rPr>
              <w:t>Sahkari</w:t>
            </w:r>
            <w:proofErr w:type="spellEnd"/>
            <w:r w:rsidRPr="001900CC">
              <w:rPr>
                <w:rFonts w:asciiTheme="minorHAnsi" w:eastAsia="SimSun" w:hAnsiTheme="minorHAnsi" w:cstheme="minorHAnsi"/>
                <w:sz w:val="22"/>
                <w:szCs w:val="22"/>
                <w:lang w:eastAsia="zh-CN"/>
              </w:rPr>
              <w:t> </w:t>
            </w:r>
            <w:proofErr w:type="spellStart"/>
            <w:r w:rsidRPr="001900CC">
              <w:rPr>
                <w:rFonts w:asciiTheme="minorHAnsi" w:eastAsia="SimSun" w:hAnsiTheme="minorHAnsi" w:cstheme="minorHAnsi"/>
                <w:sz w:val="22"/>
                <w:szCs w:val="22"/>
                <w:lang w:eastAsia="zh-CN"/>
              </w:rPr>
              <w:t>Chini</w:t>
            </w:r>
            <w:proofErr w:type="spellEnd"/>
            <w:r w:rsidRPr="001900CC">
              <w:rPr>
                <w:rFonts w:asciiTheme="minorHAnsi" w:eastAsia="SimSun" w:hAnsiTheme="minorHAnsi" w:cstheme="minorHAnsi"/>
                <w:sz w:val="22"/>
                <w:szCs w:val="22"/>
                <w:lang w:eastAsia="zh-CN"/>
              </w:rPr>
              <w:t xml:space="preserve"> Mills Ltd., </w:t>
            </w:r>
            <w:proofErr w:type="spellStart"/>
            <w:r w:rsidRPr="001900CC">
              <w:rPr>
                <w:rFonts w:asciiTheme="minorHAnsi" w:eastAsia="SimSun" w:hAnsiTheme="minorHAnsi" w:cstheme="minorHAnsi"/>
                <w:sz w:val="22"/>
                <w:szCs w:val="22"/>
                <w:lang w:eastAsia="zh-CN"/>
              </w:rPr>
              <w:t>Nanauta</w:t>
            </w:r>
            <w:proofErr w:type="spellEnd"/>
            <w:r w:rsidRPr="001900CC">
              <w:rPr>
                <w:rFonts w:asciiTheme="minorHAnsi" w:eastAsia="SimSun" w:hAnsiTheme="minorHAnsi" w:cstheme="minorHAnsi"/>
                <w:sz w:val="22"/>
                <w:szCs w:val="22"/>
                <w:lang w:eastAsia="zh-CN"/>
              </w:rPr>
              <w:t>, Uttar Pradesh</w:t>
            </w:r>
          </w:p>
        </w:tc>
        <w:tc>
          <w:tcPr>
            <w:tcW w:w="2268" w:type="dxa"/>
            <w:vAlign w:val="center"/>
          </w:tcPr>
          <w:p w:rsidR="001900CC" w:rsidRDefault="001900CC"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~27</w:t>
            </w:r>
            <w:r w:rsidRPr="00BD7CFF">
              <w:rPr>
                <w:rFonts w:asciiTheme="minorHAnsi" w:eastAsia="SimSun" w:hAnsiTheme="minorHAnsi" w:cstheme="minorHAnsi"/>
                <w:sz w:val="22"/>
                <w:szCs w:val="22"/>
                <w:lang w:eastAsia="zh-CN"/>
              </w:rPr>
              <w:t xml:space="preserve"> km away</w:t>
            </w:r>
          </w:p>
        </w:tc>
      </w:tr>
      <w:tr w:rsidR="001900CC" w:rsidRPr="00BD7CFF" w:rsidTr="00242672">
        <w:trPr>
          <w:trHeight w:val="171"/>
        </w:trPr>
        <w:tc>
          <w:tcPr>
            <w:tcW w:w="709" w:type="dxa"/>
          </w:tcPr>
          <w:p w:rsidR="001900CC" w:rsidRPr="00BD7CFF" w:rsidRDefault="001900CC"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6095" w:type="dxa"/>
            <w:vAlign w:val="center"/>
          </w:tcPr>
          <w:p w:rsidR="001900CC" w:rsidRPr="003D129C" w:rsidRDefault="001900CC" w:rsidP="00313DA0">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1900CC">
              <w:rPr>
                <w:rFonts w:asciiTheme="minorHAnsi" w:eastAsia="SimSun" w:hAnsiTheme="minorHAnsi" w:cstheme="minorHAnsi"/>
                <w:sz w:val="22"/>
                <w:szCs w:val="22"/>
                <w:lang w:eastAsia="zh-CN"/>
              </w:rPr>
              <w:t>Uttam</w:t>
            </w:r>
            <w:proofErr w:type="spellEnd"/>
            <w:r w:rsidRPr="001900CC">
              <w:rPr>
                <w:rFonts w:asciiTheme="minorHAnsi" w:eastAsia="SimSun" w:hAnsiTheme="minorHAnsi" w:cstheme="minorHAnsi"/>
                <w:sz w:val="22"/>
                <w:szCs w:val="22"/>
                <w:lang w:eastAsia="zh-CN"/>
              </w:rPr>
              <w:t xml:space="preserve"> Sugar Mills Ltd. (Unit - 4), </w:t>
            </w:r>
            <w:proofErr w:type="spellStart"/>
            <w:r w:rsidRPr="001900CC">
              <w:rPr>
                <w:rFonts w:asciiTheme="minorHAnsi" w:eastAsia="SimSun" w:hAnsiTheme="minorHAnsi" w:cstheme="minorHAnsi"/>
                <w:sz w:val="22"/>
                <w:szCs w:val="22"/>
                <w:lang w:eastAsia="zh-CN"/>
              </w:rPr>
              <w:t>Nakur</w:t>
            </w:r>
            <w:proofErr w:type="spellEnd"/>
            <w:r w:rsidRPr="001900CC">
              <w:rPr>
                <w:rFonts w:asciiTheme="minorHAnsi" w:eastAsia="SimSun" w:hAnsiTheme="minorHAnsi" w:cstheme="minorHAnsi"/>
                <w:sz w:val="22"/>
                <w:szCs w:val="22"/>
                <w:lang w:eastAsia="zh-CN"/>
              </w:rPr>
              <w:t>, Saharanpur, Uttar Pradesh</w:t>
            </w:r>
          </w:p>
        </w:tc>
        <w:tc>
          <w:tcPr>
            <w:tcW w:w="2268" w:type="dxa"/>
            <w:vAlign w:val="center"/>
          </w:tcPr>
          <w:p w:rsidR="001900CC" w:rsidRDefault="001900CC"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t>
            </w:r>
            <w:r w:rsidR="00087F50">
              <w:rPr>
                <w:rFonts w:asciiTheme="minorHAnsi" w:eastAsia="SimSun" w:hAnsiTheme="minorHAnsi" w:cstheme="minorHAnsi"/>
                <w:sz w:val="22"/>
                <w:szCs w:val="22"/>
                <w:lang w:eastAsia="zh-CN"/>
              </w:rPr>
              <w:t>35</w:t>
            </w:r>
            <w:r w:rsidRPr="00BD7CFF">
              <w:rPr>
                <w:rFonts w:asciiTheme="minorHAnsi" w:eastAsia="SimSun" w:hAnsiTheme="minorHAnsi" w:cstheme="minorHAnsi"/>
                <w:sz w:val="22"/>
                <w:szCs w:val="22"/>
                <w:lang w:eastAsia="zh-CN"/>
              </w:rPr>
              <w:t xml:space="preserve"> km away</w:t>
            </w:r>
          </w:p>
        </w:tc>
      </w:tr>
    </w:tbl>
    <w:p w:rsidR="00444D94" w:rsidRPr="00BD7CFF" w:rsidRDefault="00921191" w:rsidP="00087F50">
      <w:pPr>
        <w:pStyle w:val="ListParagraph"/>
        <w:spacing w:line="360" w:lineRule="auto"/>
        <w:ind w:left="709" w:right="-8"/>
        <w:jc w:val="right"/>
        <w:rPr>
          <w:rFonts w:ascii="Arial" w:hAnsi="Arial" w:cs="Arial"/>
          <w:i/>
          <w:sz w:val="20"/>
          <w:szCs w:val="22"/>
        </w:rPr>
      </w:pPr>
      <w:r w:rsidRPr="00BD7CFF">
        <w:rPr>
          <w:rFonts w:ascii="Arial" w:hAnsi="Arial" w:cs="Arial"/>
          <w:b/>
          <w:i/>
          <w:sz w:val="20"/>
          <w:szCs w:val="22"/>
        </w:rPr>
        <w:t>Source:</w:t>
      </w:r>
      <w:r w:rsidR="00F9709C" w:rsidRPr="00BD7CFF">
        <w:rPr>
          <w:rFonts w:ascii="Arial" w:hAnsi="Arial" w:cs="Arial"/>
          <w:i/>
          <w:sz w:val="20"/>
          <w:szCs w:val="22"/>
        </w:rPr>
        <w:t xml:space="preserve"> Google Map</w:t>
      </w:r>
    </w:p>
    <w:p w:rsidR="006A3BCC" w:rsidRPr="00F05A6E" w:rsidRDefault="00F9709C" w:rsidP="005E179C">
      <w:pPr>
        <w:pStyle w:val="ListParagraph"/>
        <w:spacing w:before="240" w:after="240" w:line="360" w:lineRule="auto"/>
        <w:ind w:left="709" w:right="-8"/>
        <w:jc w:val="both"/>
        <w:rPr>
          <w:rFonts w:ascii="Arial" w:hAnsi="Arial" w:cs="Arial"/>
          <w:sz w:val="22"/>
          <w:szCs w:val="22"/>
          <w:lang w:eastAsia="en-IN"/>
        </w:rPr>
      </w:pPr>
      <w:r w:rsidRPr="00BD7CFF">
        <w:rPr>
          <w:rFonts w:ascii="Arial" w:hAnsi="Arial" w:cs="Arial"/>
          <w:sz w:val="22"/>
          <w:szCs w:val="22"/>
          <w:lang w:eastAsia="en-IN"/>
        </w:rPr>
        <w:t>During the site visit we found that the property is</w:t>
      </w:r>
      <w:r w:rsidR="00457EE6">
        <w:rPr>
          <w:rFonts w:ascii="Arial" w:hAnsi="Arial" w:cs="Arial"/>
          <w:sz w:val="22"/>
          <w:szCs w:val="22"/>
          <w:lang w:eastAsia="en-IN"/>
        </w:rPr>
        <w:t xml:space="preserve"> an agricultural land and </w:t>
      </w:r>
      <w:r w:rsidRPr="00BD7CFF">
        <w:rPr>
          <w:rFonts w:ascii="Arial" w:hAnsi="Arial" w:cs="Arial"/>
          <w:sz w:val="22"/>
          <w:szCs w:val="22"/>
          <w:lang w:eastAsia="en-IN"/>
        </w:rPr>
        <w:t xml:space="preserve">merged with adjacent plots and not demarcated till the date of survey done by us. </w:t>
      </w:r>
      <w:r w:rsidR="00675C08" w:rsidRPr="00BD7CFF">
        <w:rPr>
          <w:rFonts w:ascii="Arial" w:hAnsi="Arial" w:cs="Arial"/>
          <w:sz w:val="22"/>
          <w:szCs w:val="22"/>
          <w:lang w:eastAsia="en-IN"/>
        </w:rPr>
        <w:t>The property is having the proximity to the civic amenities such as hospital is situated ~5 km</w:t>
      </w:r>
      <w:r w:rsidR="00F05A6E">
        <w:rPr>
          <w:rFonts w:ascii="Arial" w:hAnsi="Arial" w:cs="Arial"/>
          <w:sz w:val="22"/>
          <w:szCs w:val="22"/>
          <w:lang w:eastAsia="en-IN"/>
        </w:rPr>
        <w:t xml:space="preserve"> away and market is situated ~4</w:t>
      </w:r>
      <w:r w:rsidR="00675C08" w:rsidRPr="00BD7CFF">
        <w:rPr>
          <w:rFonts w:ascii="Arial" w:hAnsi="Arial" w:cs="Arial"/>
          <w:sz w:val="22"/>
          <w:szCs w:val="22"/>
          <w:lang w:eastAsia="en-IN"/>
        </w:rPr>
        <w:t xml:space="preserve"> km away from the proposed plant location.</w:t>
      </w:r>
      <w:r w:rsidR="00F05A6E">
        <w:rPr>
          <w:rFonts w:ascii="Arial" w:hAnsi="Arial" w:cs="Arial"/>
          <w:sz w:val="22"/>
          <w:szCs w:val="22"/>
          <w:lang w:eastAsia="en-IN"/>
        </w:rPr>
        <w:t xml:space="preserve"> </w:t>
      </w:r>
      <w:r w:rsidR="008A287E" w:rsidRPr="00F05A6E">
        <w:rPr>
          <w:rFonts w:ascii="Arial" w:hAnsi="Arial" w:cs="Arial"/>
          <w:sz w:val="22"/>
          <w:szCs w:val="22"/>
          <w:lang w:eastAsia="en-IN"/>
        </w:rPr>
        <w:t>T</w:t>
      </w:r>
      <w:r w:rsidR="006A3BCC" w:rsidRPr="00F05A6E">
        <w:rPr>
          <w:rFonts w:ascii="Arial" w:hAnsi="Arial" w:cs="Arial"/>
          <w:sz w:val="22"/>
          <w:szCs w:val="22"/>
          <w:lang w:eastAsia="en-IN"/>
        </w:rPr>
        <w:t>able</w:t>
      </w:r>
      <w:r w:rsidR="008A287E" w:rsidRPr="00F05A6E">
        <w:rPr>
          <w:rFonts w:ascii="Arial" w:hAnsi="Arial" w:cs="Arial"/>
          <w:sz w:val="22"/>
          <w:szCs w:val="22"/>
          <w:lang w:eastAsia="en-IN"/>
        </w:rPr>
        <w:t>: 1</w:t>
      </w:r>
      <w:r w:rsidR="006A3BCC" w:rsidRPr="00F05A6E">
        <w:rPr>
          <w:rFonts w:ascii="Arial" w:hAnsi="Arial" w:cs="Arial"/>
          <w:sz w:val="22"/>
          <w:szCs w:val="22"/>
          <w:lang w:eastAsia="en-IN"/>
        </w:rPr>
        <w:t xml:space="preserve"> </w:t>
      </w:r>
      <w:r w:rsidR="008A287E" w:rsidRPr="00F05A6E">
        <w:rPr>
          <w:rFonts w:ascii="Arial" w:hAnsi="Arial" w:cs="Arial"/>
          <w:sz w:val="22"/>
          <w:szCs w:val="22"/>
          <w:lang w:eastAsia="en-IN"/>
        </w:rPr>
        <w:t>is showing</w:t>
      </w:r>
      <w:r w:rsidR="006A3BCC" w:rsidRPr="00F05A6E">
        <w:rPr>
          <w:rFonts w:ascii="Arial" w:hAnsi="Arial" w:cs="Arial"/>
          <w:sz w:val="22"/>
          <w:szCs w:val="22"/>
          <w:lang w:eastAsia="en-IN"/>
        </w:rPr>
        <w:t xml:space="preserve"> the</w:t>
      </w:r>
      <w:r w:rsidR="00183843" w:rsidRPr="00F05A6E">
        <w:rPr>
          <w:rFonts w:ascii="Arial" w:hAnsi="Arial" w:cs="Arial"/>
          <w:sz w:val="22"/>
          <w:szCs w:val="22"/>
          <w:lang w:eastAsia="en-IN"/>
        </w:rPr>
        <w:t xml:space="preserve"> details of the</w:t>
      </w:r>
      <w:r w:rsidR="006A3BCC" w:rsidRPr="00F05A6E">
        <w:rPr>
          <w:rFonts w:ascii="Arial" w:hAnsi="Arial" w:cs="Arial"/>
          <w:sz w:val="22"/>
          <w:szCs w:val="22"/>
          <w:lang w:eastAsia="en-IN"/>
        </w:rPr>
        <w:t xml:space="preserve"> adjoining properties of the</w:t>
      </w:r>
      <w:r w:rsidRPr="00F05A6E">
        <w:rPr>
          <w:rFonts w:ascii="Arial" w:hAnsi="Arial" w:cs="Arial"/>
          <w:sz w:val="22"/>
          <w:szCs w:val="22"/>
          <w:lang w:eastAsia="en-IN"/>
        </w:rPr>
        <w:t xml:space="preserve"> land for</w:t>
      </w:r>
      <w:r w:rsidR="006A3BCC" w:rsidRPr="00F05A6E">
        <w:rPr>
          <w:rFonts w:ascii="Arial" w:hAnsi="Arial" w:cs="Arial"/>
          <w:sz w:val="22"/>
          <w:szCs w:val="22"/>
          <w:lang w:eastAsia="en-IN"/>
        </w:rPr>
        <w:t xml:space="preserve"> proposed </w:t>
      </w:r>
      <w:r w:rsidRPr="00F05A6E">
        <w:rPr>
          <w:rFonts w:ascii="Arial" w:hAnsi="Arial" w:cs="Arial"/>
          <w:sz w:val="22"/>
          <w:szCs w:val="22"/>
          <w:lang w:eastAsia="en-IN"/>
        </w:rPr>
        <w:t xml:space="preserve">CBG </w:t>
      </w:r>
      <w:r w:rsidR="006A3BCC" w:rsidRPr="00F05A6E">
        <w:rPr>
          <w:rFonts w:ascii="Arial" w:hAnsi="Arial" w:cs="Arial"/>
          <w:sz w:val="22"/>
          <w:szCs w:val="22"/>
          <w:lang w:eastAsia="en-IN"/>
        </w:rPr>
        <w:t>plant</w:t>
      </w:r>
      <w:r w:rsidR="008A287E" w:rsidRPr="00F05A6E">
        <w:rPr>
          <w:rFonts w:ascii="Arial" w:hAnsi="Arial" w:cs="Arial"/>
          <w:sz w:val="22"/>
          <w:szCs w:val="22"/>
          <w:lang w:eastAsia="en-IN"/>
        </w:rPr>
        <w:t xml:space="preserve"> and Table: 2 is showing the Connectivity Details of the Proposed Location</w:t>
      </w:r>
      <w:r w:rsidR="006A3BCC" w:rsidRPr="00F05A6E">
        <w:rPr>
          <w:rFonts w:ascii="Arial" w:hAnsi="Arial" w:cs="Arial"/>
          <w:sz w:val="22"/>
          <w:szCs w:val="22"/>
          <w:lang w:eastAsia="en-IN"/>
        </w:rPr>
        <w:t>:</w:t>
      </w:r>
    </w:p>
    <w:tbl>
      <w:tblPr>
        <w:tblW w:w="7088"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4820"/>
      </w:tblGrid>
      <w:tr w:rsidR="00F9709C" w:rsidRPr="00BD7CFF" w:rsidTr="00F05A6E">
        <w:trPr>
          <w:trHeight w:val="206"/>
          <w:tblHeader/>
        </w:trPr>
        <w:tc>
          <w:tcPr>
            <w:tcW w:w="7088" w:type="dxa"/>
            <w:gridSpan w:val="2"/>
            <w:shd w:val="clear" w:color="auto" w:fill="002060"/>
            <w:vAlign w:val="center"/>
          </w:tcPr>
          <w:p w:rsidR="00F9709C" w:rsidRPr="00BD7CFF" w:rsidRDefault="008A287E" w:rsidP="00242672">
            <w:pPr>
              <w:spacing w:before="40" w:after="40" w:line="276" w:lineRule="auto"/>
              <w:ind w:left="1735"/>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 xml:space="preserve">Table: 1 </w:t>
            </w:r>
            <w:r w:rsidR="00F9709C" w:rsidRPr="00BD7CFF">
              <w:rPr>
                <w:rFonts w:asciiTheme="minorHAnsi" w:hAnsiTheme="minorHAnsi" w:cstheme="minorHAnsi"/>
                <w:b/>
                <w:iCs/>
                <w:color w:val="FFFFFF"/>
                <w:sz w:val="22"/>
                <w:szCs w:val="22"/>
              </w:rPr>
              <w:t>Adjoining Property Details</w:t>
            </w:r>
          </w:p>
        </w:tc>
      </w:tr>
      <w:tr w:rsidR="006A3BCC" w:rsidRPr="00BD7CFF" w:rsidTr="00F05A6E">
        <w:trPr>
          <w:trHeight w:val="206"/>
          <w:tblHeader/>
        </w:trPr>
        <w:tc>
          <w:tcPr>
            <w:tcW w:w="2268" w:type="dxa"/>
            <w:shd w:val="clear" w:color="auto" w:fill="DBE5F1" w:themeFill="accent1" w:themeFillTint="33"/>
            <w:vAlign w:val="center"/>
          </w:tcPr>
          <w:p w:rsidR="006A3BCC" w:rsidRPr="00BD7CFF" w:rsidRDefault="006A3BCC" w:rsidP="00242672">
            <w:pPr>
              <w:spacing w:before="40" w:after="40" w:line="276" w:lineRule="auto"/>
              <w:ind w:left="132"/>
              <w:rPr>
                <w:rFonts w:asciiTheme="minorHAnsi" w:hAnsiTheme="minorHAnsi" w:cstheme="minorHAnsi"/>
                <w:b/>
                <w:iCs/>
                <w:sz w:val="22"/>
                <w:szCs w:val="22"/>
              </w:rPr>
            </w:pPr>
            <w:r w:rsidRPr="00BD7CFF">
              <w:rPr>
                <w:rFonts w:asciiTheme="minorHAnsi" w:hAnsiTheme="minorHAnsi" w:cstheme="minorHAnsi"/>
                <w:b/>
                <w:iCs/>
                <w:sz w:val="22"/>
                <w:szCs w:val="22"/>
              </w:rPr>
              <w:t>Location</w:t>
            </w:r>
          </w:p>
        </w:tc>
        <w:tc>
          <w:tcPr>
            <w:tcW w:w="4820" w:type="dxa"/>
            <w:shd w:val="clear" w:color="auto" w:fill="DBE5F1" w:themeFill="accent1" w:themeFillTint="33"/>
            <w:vAlign w:val="center"/>
          </w:tcPr>
          <w:p w:rsidR="006A3BCC" w:rsidRPr="00BD7CFF" w:rsidRDefault="00F9709C" w:rsidP="00242672">
            <w:pPr>
              <w:spacing w:before="40" w:after="40" w:line="276" w:lineRule="auto"/>
              <w:ind w:left="284"/>
              <w:rPr>
                <w:rFonts w:asciiTheme="minorHAnsi" w:hAnsiTheme="minorHAnsi" w:cstheme="minorHAnsi"/>
                <w:b/>
                <w:iCs/>
                <w:sz w:val="22"/>
                <w:szCs w:val="22"/>
              </w:rPr>
            </w:pPr>
            <w:r w:rsidRPr="00BD7CFF">
              <w:rPr>
                <w:rFonts w:asciiTheme="minorHAnsi" w:hAnsiTheme="minorHAnsi" w:cstheme="minorHAnsi"/>
                <w:b/>
                <w:iCs/>
                <w:sz w:val="22"/>
                <w:szCs w:val="22"/>
              </w:rPr>
              <w:t>Details</w:t>
            </w:r>
          </w:p>
        </w:tc>
      </w:tr>
      <w:tr w:rsidR="006A3BCC" w:rsidRPr="00BD7CFF" w:rsidTr="00F05A6E">
        <w:trPr>
          <w:trHeight w:val="171"/>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East</w:t>
            </w:r>
          </w:p>
        </w:tc>
        <w:tc>
          <w:tcPr>
            <w:tcW w:w="4820" w:type="dxa"/>
            <w:vAlign w:val="center"/>
          </w:tcPr>
          <w:p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r w:rsidR="006A3BCC" w:rsidRPr="00BD7CFF" w:rsidTr="00F05A6E">
        <w:trPr>
          <w:trHeight w:val="171"/>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West</w:t>
            </w:r>
          </w:p>
        </w:tc>
        <w:tc>
          <w:tcPr>
            <w:tcW w:w="4820" w:type="dxa"/>
            <w:vAlign w:val="center"/>
          </w:tcPr>
          <w:p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r w:rsidR="006A3BCC" w:rsidRPr="00BD7CFF" w:rsidTr="00F05A6E">
        <w:trPr>
          <w:trHeight w:val="171"/>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North</w:t>
            </w:r>
          </w:p>
        </w:tc>
        <w:tc>
          <w:tcPr>
            <w:tcW w:w="4820" w:type="dxa"/>
            <w:vAlign w:val="center"/>
          </w:tcPr>
          <w:p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Road</w:t>
            </w:r>
          </w:p>
        </w:tc>
      </w:tr>
      <w:tr w:rsidR="006A3BCC" w:rsidRPr="00BD7CFF" w:rsidTr="00F05A6E">
        <w:trPr>
          <w:trHeight w:val="171"/>
        </w:trPr>
        <w:tc>
          <w:tcPr>
            <w:tcW w:w="2268" w:type="dxa"/>
            <w:vAlign w:val="center"/>
          </w:tcPr>
          <w:p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lastRenderedPageBreak/>
              <w:t>South</w:t>
            </w:r>
          </w:p>
        </w:tc>
        <w:tc>
          <w:tcPr>
            <w:tcW w:w="4820" w:type="dxa"/>
            <w:vAlign w:val="center"/>
          </w:tcPr>
          <w:p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Agricultural land</w:t>
            </w:r>
          </w:p>
        </w:tc>
      </w:tr>
    </w:tbl>
    <w:p w:rsidR="00675C08" w:rsidRPr="00BD7CFF" w:rsidRDefault="00675C08" w:rsidP="00BD7CFF">
      <w:pPr>
        <w:rPr>
          <w:rFonts w:ascii="Arial" w:hAnsi="Arial" w:cs="Arial"/>
          <w:sz w:val="2"/>
          <w:szCs w:val="22"/>
        </w:rPr>
      </w:pPr>
    </w:p>
    <w:p w:rsidR="00087F50" w:rsidRDefault="00087F50"/>
    <w:tbl>
      <w:tblPr>
        <w:tblW w:w="8079"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5811"/>
      </w:tblGrid>
      <w:tr w:rsidR="00675C08" w:rsidRPr="00BD7CFF" w:rsidTr="00242672">
        <w:trPr>
          <w:trHeight w:val="255"/>
          <w:tblHeader/>
        </w:trPr>
        <w:tc>
          <w:tcPr>
            <w:tcW w:w="8079" w:type="dxa"/>
            <w:gridSpan w:val="2"/>
            <w:shd w:val="clear" w:color="auto" w:fill="002060"/>
            <w:vAlign w:val="center"/>
          </w:tcPr>
          <w:p w:rsidR="00675C08" w:rsidRPr="00BD7CFF" w:rsidRDefault="00675C08" w:rsidP="00A32BE4">
            <w:pPr>
              <w:spacing w:after="40" w:line="360" w:lineRule="auto"/>
              <w:ind w:left="284"/>
              <w:jc w:val="center"/>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Table: 2 Connectivity Details of the Proposed Location</w:t>
            </w:r>
          </w:p>
        </w:tc>
      </w:tr>
      <w:tr w:rsidR="00675C08" w:rsidRPr="00BD7CFF" w:rsidTr="00242672">
        <w:trPr>
          <w:trHeight w:val="219"/>
          <w:tblHeader/>
        </w:trPr>
        <w:tc>
          <w:tcPr>
            <w:tcW w:w="2268" w:type="dxa"/>
            <w:shd w:val="clear" w:color="auto" w:fill="DBE5F1" w:themeFill="accent1" w:themeFillTint="33"/>
            <w:vAlign w:val="center"/>
          </w:tcPr>
          <w:p w:rsidR="00675C08" w:rsidRPr="00BD7CFF" w:rsidRDefault="00675C08" w:rsidP="00A32BE4">
            <w:pPr>
              <w:spacing w:after="40" w:line="360" w:lineRule="auto"/>
              <w:ind w:left="284"/>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 xml:space="preserve">Connectivity </w:t>
            </w:r>
          </w:p>
        </w:tc>
        <w:tc>
          <w:tcPr>
            <w:tcW w:w="5811" w:type="dxa"/>
            <w:shd w:val="clear" w:color="auto" w:fill="DBE5F1" w:themeFill="accent1" w:themeFillTint="33"/>
            <w:vAlign w:val="center"/>
          </w:tcPr>
          <w:p w:rsidR="00675C08" w:rsidRPr="00BD7CFF" w:rsidRDefault="00675C08" w:rsidP="00A32BE4">
            <w:pPr>
              <w:spacing w:after="40" w:line="360" w:lineRule="auto"/>
              <w:ind w:left="284"/>
              <w:jc w:val="center"/>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Details</w:t>
            </w:r>
          </w:p>
        </w:tc>
      </w:tr>
      <w:tr w:rsidR="00DD2632" w:rsidRPr="00BD7CFF" w:rsidTr="00242672">
        <w:trPr>
          <w:trHeight w:val="171"/>
        </w:trPr>
        <w:tc>
          <w:tcPr>
            <w:tcW w:w="2268" w:type="dxa"/>
            <w:vAlign w:val="center"/>
          </w:tcPr>
          <w:p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Road </w:t>
            </w:r>
          </w:p>
        </w:tc>
        <w:tc>
          <w:tcPr>
            <w:tcW w:w="5811" w:type="dxa"/>
            <w:vAlign w:val="center"/>
          </w:tcPr>
          <w:p w:rsidR="00DD2632" w:rsidRPr="00BD7CFF" w:rsidRDefault="00087F50" w:rsidP="00A32BE4">
            <w:pPr>
              <w:autoSpaceDE w:val="0"/>
              <w:autoSpaceDN w:val="0"/>
              <w:adjustRightInd w:val="0"/>
              <w:spacing w:after="40" w:line="360" w:lineRule="auto"/>
              <w:jc w:val="both"/>
              <w:rPr>
                <w:rFonts w:asciiTheme="minorHAnsi" w:eastAsia="SimSun" w:hAnsiTheme="minorHAnsi" w:cstheme="minorHAnsi"/>
                <w:sz w:val="22"/>
                <w:szCs w:val="22"/>
                <w:lang w:eastAsia="zh-CN"/>
              </w:rPr>
            </w:pPr>
            <w:r w:rsidRPr="00087F50">
              <w:rPr>
                <w:rFonts w:asciiTheme="minorHAnsi" w:eastAsia="SimSun" w:hAnsiTheme="minorHAnsi" w:cstheme="minorHAnsi"/>
                <w:sz w:val="22"/>
                <w:szCs w:val="22"/>
                <w:lang w:eastAsia="zh-CN"/>
              </w:rPr>
              <w:t xml:space="preserve">Meerut - </w:t>
            </w:r>
            <w:proofErr w:type="spellStart"/>
            <w:r w:rsidRPr="00087F50">
              <w:rPr>
                <w:rFonts w:asciiTheme="minorHAnsi" w:eastAsia="SimSun" w:hAnsiTheme="minorHAnsi" w:cstheme="minorHAnsi"/>
                <w:sz w:val="22"/>
                <w:szCs w:val="22"/>
                <w:lang w:eastAsia="zh-CN"/>
              </w:rPr>
              <w:t>Shamli-Karnal</w:t>
            </w:r>
            <w:proofErr w:type="spellEnd"/>
            <w:r w:rsidRPr="00087F50">
              <w:rPr>
                <w:rFonts w:asciiTheme="minorHAnsi" w:eastAsia="SimSun" w:hAnsiTheme="minorHAnsi" w:cstheme="minorHAnsi"/>
                <w:sz w:val="22"/>
                <w:szCs w:val="22"/>
                <w:lang w:eastAsia="zh-CN"/>
              </w:rPr>
              <w:t xml:space="preserve"> NH 709A </w:t>
            </w:r>
            <w:r>
              <w:rPr>
                <w:rFonts w:asciiTheme="minorHAnsi" w:eastAsia="SimSun" w:hAnsiTheme="minorHAnsi" w:cstheme="minorHAnsi"/>
                <w:sz w:val="22"/>
                <w:szCs w:val="22"/>
                <w:lang w:eastAsia="zh-CN"/>
              </w:rPr>
              <w:t>- ~7</w:t>
            </w:r>
            <w:r w:rsidR="00E878FE" w:rsidRPr="00BD7CFF">
              <w:rPr>
                <w:rFonts w:asciiTheme="minorHAnsi" w:eastAsia="SimSun" w:hAnsiTheme="minorHAnsi" w:cstheme="minorHAnsi"/>
                <w:sz w:val="22"/>
                <w:szCs w:val="22"/>
                <w:lang w:eastAsia="zh-CN"/>
              </w:rPr>
              <w:t xml:space="preserve"> km away</w:t>
            </w:r>
          </w:p>
        </w:tc>
      </w:tr>
      <w:tr w:rsidR="00DD2632" w:rsidRPr="00BD7CFF" w:rsidTr="00242672">
        <w:trPr>
          <w:trHeight w:val="262"/>
        </w:trPr>
        <w:tc>
          <w:tcPr>
            <w:tcW w:w="2268" w:type="dxa"/>
            <w:vAlign w:val="center"/>
          </w:tcPr>
          <w:p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Rail </w:t>
            </w:r>
          </w:p>
        </w:tc>
        <w:tc>
          <w:tcPr>
            <w:tcW w:w="5811" w:type="dxa"/>
            <w:vAlign w:val="center"/>
          </w:tcPr>
          <w:p w:rsidR="00DD2632" w:rsidRPr="00BD7CFF" w:rsidRDefault="00D77566" w:rsidP="00A32BE4">
            <w:pPr>
              <w:autoSpaceDE w:val="0"/>
              <w:autoSpaceDN w:val="0"/>
              <w:adjustRightInd w:val="0"/>
              <w:spacing w:after="40" w:line="360" w:lineRule="auto"/>
              <w:jc w:val="both"/>
              <w:rPr>
                <w:rFonts w:asciiTheme="minorHAnsi" w:eastAsia="SimSun" w:hAnsiTheme="minorHAnsi" w:cstheme="minorHAnsi"/>
                <w:sz w:val="22"/>
                <w:szCs w:val="22"/>
                <w:lang w:eastAsia="zh-CN"/>
              </w:rPr>
            </w:pPr>
            <w:r w:rsidRPr="00D77566">
              <w:rPr>
                <w:rFonts w:asciiTheme="minorHAnsi" w:eastAsia="SimSun" w:hAnsiTheme="minorHAnsi" w:cstheme="minorHAnsi"/>
                <w:sz w:val="22"/>
                <w:szCs w:val="22"/>
                <w:lang w:eastAsia="zh-CN"/>
              </w:rPr>
              <w:t xml:space="preserve">SHAMLI Railway station </w:t>
            </w:r>
            <w:r>
              <w:rPr>
                <w:rFonts w:asciiTheme="minorHAnsi" w:eastAsia="SimSun" w:hAnsiTheme="minorHAnsi" w:cstheme="minorHAnsi"/>
                <w:sz w:val="22"/>
                <w:szCs w:val="22"/>
                <w:lang w:eastAsia="zh-CN"/>
              </w:rPr>
              <w:t>- ~25</w:t>
            </w:r>
            <w:r w:rsidR="00DD2632" w:rsidRPr="00BD7CFF">
              <w:rPr>
                <w:rFonts w:asciiTheme="minorHAnsi" w:eastAsia="SimSun" w:hAnsiTheme="minorHAnsi" w:cstheme="minorHAnsi"/>
                <w:sz w:val="22"/>
                <w:szCs w:val="22"/>
                <w:lang w:eastAsia="zh-CN"/>
              </w:rPr>
              <w:t xml:space="preserve"> km away</w:t>
            </w:r>
          </w:p>
        </w:tc>
      </w:tr>
      <w:tr w:rsidR="00DD2632" w:rsidRPr="00675C08" w:rsidTr="00242672">
        <w:trPr>
          <w:trHeight w:val="262"/>
        </w:trPr>
        <w:tc>
          <w:tcPr>
            <w:tcW w:w="2268" w:type="dxa"/>
            <w:vAlign w:val="center"/>
          </w:tcPr>
          <w:p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Airport</w:t>
            </w:r>
          </w:p>
        </w:tc>
        <w:tc>
          <w:tcPr>
            <w:tcW w:w="5811" w:type="dxa"/>
            <w:vAlign w:val="center"/>
          </w:tcPr>
          <w:p w:rsidR="00DD2632" w:rsidRPr="00675C08" w:rsidRDefault="00242672" w:rsidP="00A32BE4">
            <w:pPr>
              <w:autoSpaceDE w:val="0"/>
              <w:autoSpaceDN w:val="0"/>
              <w:adjustRightInd w:val="0"/>
              <w:spacing w:after="40" w:line="360" w:lineRule="auto"/>
              <w:jc w:val="both"/>
              <w:rPr>
                <w:rFonts w:asciiTheme="minorHAnsi" w:eastAsia="SimSun" w:hAnsiTheme="minorHAnsi" w:cstheme="minorHAnsi"/>
                <w:sz w:val="22"/>
                <w:szCs w:val="22"/>
                <w:lang w:val="sv-SE" w:eastAsia="zh-CN"/>
              </w:rPr>
            </w:pPr>
            <w:r w:rsidRPr="00242672">
              <w:rPr>
                <w:rFonts w:asciiTheme="minorHAnsi" w:eastAsia="SimSun" w:hAnsiTheme="minorHAnsi" w:cstheme="minorHAnsi"/>
                <w:sz w:val="22"/>
                <w:szCs w:val="22"/>
                <w:lang w:val="sv-SE" w:eastAsia="zh-CN"/>
              </w:rPr>
              <w:t>Indira Gandhi International Airport</w:t>
            </w:r>
            <w:r>
              <w:rPr>
                <w:rFonts w:asciiTheme="minorHAnsi" w:eastAsia="SimSun" w:hAnsiTheme="minorHAnsi" w:cstheme="minorHAnsi"/>
                <w:sz w:val="22"/>
                <w:szCs w:val="22"/>
                <w:lang w:val="sv-SE" w:eastAsia="zh-CN"/>
              </w:rPr>
              <w:t>, Delhi</w:t>
            </w:r>
            <w:r w:rsidR="004C1CE1" w:rsidRPr="00BD7CFF">
              <w:rPr>
                <w:rFonts w:asciiTheme="minorHAnsi" w:eastAsia="SimSun" w:hAnsiTheme="minorHAnsi" w:cstheme="minorHAnsi"/>
                <w:sz w:val="22"/>
                <w:szCs w:val="22"/>
                <w:lang w:val="sv-SE" w:eastAsia="zh-CN"/>
              </w:rPr>
              <w:t xml:space="preserve"> - ~</w:t>
            </w:r>
            <w:r>
              <w:rPr>
                <w:rFonts w:asciiTheme="minorHAnsi" w:eastAsia="SimSun" w:hAnsiTheme="minorHAnsi" w:cstheme="minorHAnsi"/>
                <w:sz w:val="22"/>
                <w:szCs w:val="22"/>
                <w:lang w:val="sv-SE" w:eastAsia="zh-CN"/>
              </w:rPr>
              <w:t>152</w:t>
            </w:r>
            <w:r w:rsidR="00DD2632" w:rsidRPr="00BD7CFF">
              <w:rPr>
                <w:rFonts w:asciiTheme="minorHAnsi" w:eastAsia="SimSun" w:hAnsiTheme="minorHAnsi" w:cstheme="minorHAnsi"/>
                <w:sz w:val="22"/>
                <w:szCs w:val="22"/>
                <w:lang w:val="sv-SE" w:eastAsia="zh-CN"/>
              </w:rPr>
              <w:t xml:space="preserve"> km away</w:t>
            </w:r>
          </w:p>
        </w:tc>
      </w:tr>
    </w:tbl>
    <w:p w:rsidR="00384817" w:rsidRDefault="00384817" w:rsidP="00384817">
      <w:pPr>
        <w:pStyle w:val="ListParagraph"/>
        <w:spacing w:line="360" w:lineRule="auto"/>
        <w:ind w:left="709" w:right="-143"/>
        <w:jc w:val="both"/>
        <w:rPr>
          <w:rFonts w:ascii="Arial" w:hAnsi="Arial" w:cs="Arial"/>
          <w:b/>
          <w:noProof/>
          <w:sz w:val="22"/>
          <w:lang w:eastAsia="en-IN"/>
        </w:rPr>
      </w:pPr>
    </w:p>
    <w:p w:rsidR="00384817" w:rsidRDefault="00384817" w:rsidP="00327929">
      <w:pPr>
        <w:pStyle w:val="ListParagraph"/>
        <w:numPr>
          <w:ilvl w:val="0"/>
          <w:numId w:val="34"/>
        </w:numPr>
        <w:spacing w:line="360" w:lineRule="auto"/>
        <w:ind w:left="709" w:right="-143" w:hanging="425"/>
        <w:jc w:val="both"/>
        <w:rPr>
          <w:rFonts w:ascii="Arial" w:hAnsi="Arial" w:cs="Arial"/>
          <w:b/>
          <w:noProof/>
          <w:sz w:val="22"/>
          <w:lang w:eastAsia="en-IN"/>
        </w:rPr>
      </w:pPr>
      <w:r>
        <w:rPr>
          <w:rFonts w:ascii="Arial" w:hAnsi="Arial" w:cs="Arial"/>
          <w:b/>
          <w:noProof/>
          <w:sz w:val="22"/>
          <w:lang w:eastAsia="en-IN"/>
        </w:rPr>
        <w:t>LOCATION MAP:</w:t>
      </w:r>
    </w:p>
    <w:p w:rsidR="00242672" w:rsidRPr="00242672" w:rsidRDefault="00242672" w:rsidP="00327929">
      <w:pPr>
        <w:pStyle w:val="ListParagraph"/>
        <w:numPr>
          <w:ilvl w:val="0"/>
          <w:numId w:val="35"/>
        </w:numPr>
        <w:spacing w:before="240" w:line="360" w:lineRule="auto"/>
        <w:ind w:left="1134" w:right="-71"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Pr="00500190">
        <w:rPr>
          <w:rFonts w:ascii="Arial" w:hAnsi="Arial" w:cs="Arial"/>
          <w:bCs/>
          <w:sz w:val="22"/>
        </w:rPr>
        <w:t>:</w:t>
      </w:r>
      <w:r>
        <w:rPr>
          <w:rFonts w:ascii="Arial" w:hAnsi="Arial" w:cs="Arial"/>
          <w:bCs/>
          <w:sz w:val="22"/>
        </w:rPr>
        <w:t xml:space="preserve"> </w:t>
      </w:r>
    </w:p>
    <w:p w:rsidR="00384817" w:rsidRPr="00242672" w:rsidRDefault="00EF3437" w:rsidP="005E179C">
      <w:pPr>
        <w:pStyle w:val="ListParagraph"/>
        <w:spacing w:before="240" w:after="240" w:line="360" w:lineRule="auto"/>
        <w:ind w:left="1134" w:right="-8"/>
        <w:jc w:val="both"/>
        <w:rPr>
          <w:rFonts w:ascii="Arial" w:hAnsi="Arial" w:cs="Arial"/>
          <w:sz w:val="22"/>
          <w:szCs w:val="22"/>
          <w:lang w:eastAsia="en-IN"/>
        </w:rPr>
      </w:pPr>
      <w:r w:rsidRPr="00242672">
        <w:rPr>
          <w:rFonts w:ascii="Arial" w:hAnsi="Arial" w:cs="Arial"/>
          <w:sz w:val="22"/>
          <w:szCs w:val="22"/>
          <w:lang w:eastAsia="en-IN"/>
        </w:rPr>
        <w:t xml:space="preserve">The Bio-CNG plant is proposed to be commissioned </w:t>
      </w:r>
      <w:r w:rsidR="00242672" w:rsidRPr="00242672">
        <w:rPr>
          <w:rFonts w:ascii="Arial" w:hAnsi="Arial" w:cs="Arial"/>
          <w:sz w:val="22"/>
          <w:szCs w:val="22"/>
          <w:lang w:eastAsia="en-IN"/>
        </w:rPr>
        <w:t xml:space="preserve">at  </w:t>
      </w:r>
      <w:proofErr w:type="spellStart"/>
      <w:r w:rsidR="00242672" w:rsidRPr="00242672">
        <w:rPr>
          <w:rFonts w:ascii="Arial" w:hAnsi="Arial" w:cs="Arial"/>
          <w:sz w:val="22"/>
          <w:szCs w:val="22"/>
          <w:lang w:eastAsia="en-IN"/>
        </w:rPr>
        <w:t>Khata</w:t>
      </w:r>
      <w:proofErr w:type="spellEnd"/>
      <w:r w:rsidR="00242672" w:rsidRPr="00242672">
        <w:rPr>
          <w:rFonts w:ascii="Arial" w:hAnsi="Arial" w:cs="Arial"/>
          <w:sz w:val="22"/>
          <w:szCs w:val="22"/>
          <w:lang w:eastAsia="en-IN"/>
        </w:rPr>
        <w:t xml:space="preserve"> No, 208, 42, 226 </w:t>
      </w:r>
      <w:proofErr w:type="spellStart"/>
      <w:r w:rsidR="00242672" w:rsidRPr="00242672">
        <w:rPr>
          <w:rFonts w:ascii="Arial" w:hAnsi="Arial" w:cs="Arial"/>
          <w:sz w:val="22"/>
          <w:szCs w:val="22"/>
          <w:lang w:eastAsia="en-IN"/>
        </w:rPr>
        <w:t>Khasra</w:t>
      </w:r>
      <w:proofErr w:type="spellEnd"/>
      <w:r w:rsidR="00242672" w:rsidRPr="00242672">
        <w:rPr>
          <w:rFonts w:ascii="Arial" w:hAnsi="Arial" w:cs="Arial"/>
          <w:sz w:val="22"/>
          <w:szCs w:val="22"/>
          <w:lang w:eastAsia="en-IN"/>
        </w:rPr>
        <w:t xml:space="preserve"> No. 161/1, 160, 157 Village- Reda </w:t>
      </w:r>
      <w:proofErr w:type="spellStart"/>
      <w:r w:rsidR="00242672" w:rsidRPr="00242672">
        <w:rPr>
          <w:rFonts w:ascii="Arial" w:hAnsi="Arial" w:cs="Arial"/>
          <w:sz w:val="22"/>
          <w:szCs w:val="22"/>
          <w:lang w:eastAsia="en-IN"/>
        </w:rPr>
        <w:t>Harsana</w:t>
      </w:r>
      <w:proofErr w:type="spellEnd"/>
      <w:r w:rsidR="00242672" w:rsidRPr="00242672">
        <w:rPr>
          <w:rFonts w:ascii="Arial" w:hAnsi="Arial" w:cs="Arial"/>
          <w:sz w:val="22"/>
          <w:szCs w:val="22"/>
          <w:lang w:eastAsia="en-IN"/>
        </w:rPr>
        <w:t xml:space="preserve">, Tehsil - Un, District- </w:t>
      </w:r>
      <w:proofErr w:type="spellStart"/>
      <w:r w:rsidR="00242672" w:rsidRPr="00242672">
        <w:rPr>
          <w:rFonts w:ascii="Arial" w:hAnsi="Arial" w:cs="Arial"/>
          <w:sz w:val="22"/>
          <w:szCs w:val="22"/>
          <w:lang w:eastAsia="en-IN"/>
        </w:rPr>
        <w:t>Shamli</w:t>
      </w:r>
      <w:proofErr w:type="spellEnd"/>
      <w:r w:rsidR="00242672" w:rsidRPr="00242672">
        <w:rPr>
          <w:rFonts w:ascii="Arial" w:hAnsi="Arial" w:cs="Arial"/>
          <w:sz w:val="22"/>
          <w:szCs w:val="22"/>
          <w:lang w:eastAsia="en-IN"/>
        </w:rPr>
        <w:t xml:space="preserve"> 247778 </w:t>
      </w:r>
      <w:r w:rsidRPr="00242672">
        <w:rPr>
          <w:rFonts w:ascii="Arial" w:hAnsi="Arial" w:cs="Arial"/>
          <w:sz w:val="22"/>
          <w:szCs w:val="22"/>
          <w:lang w:eastAsia="en-IN"/>
        </w:rPr>
        <w:t xml:space="preserve">with GPS coordinates </w:t>
      </w:r>
      <w:r w:rsidR="00242672" w:rsidRPr="00242672">
        <w:rPr>
          <w:rFonts w:ascii="Arial" w:hAnsi="Arial" w:cs="Arial"/>
          <w:sz w:val="22"/>
          <w:szCs w:val="22"/>
          <w:lang w:eastAsia="en-IN"/>
        </w:rPr>
        <w:t xml:space="preserve">29°36'11.6" </w:t>
      </w:r>
      <w:r w:rsidRPr="00242672">
        <w:rPr>
          <w:rFonts w:ascii="Arial" w:hAnsi="Arial" w:cs="Arial"/>
          <w:sz w:val="22"/>
          <w:szCs w:val="22"/>
          <w:lang w:eastAsia="en-IN"/>
        </w:rPr>
        <w:t xml:space="preserve">North and </w:t>
      </w:r>
      <w:r w:rsidR="00242672" w:rsidRPr="00242672">
        <w:rPr>
          <w:rFonts w:ascii="Arial" w:hAnsi="Arial" w:cs="Arial"/>
          <w:sz w:val="22"/>
          <w:szCs w:val="22"/>
          <w:lang w:eastAsia="en-IN"/>
        </w:rPr>
        <w:t xml:space="preserve">77°12'41.3" </w:t>
      </w:r>
      <w:r w:rsidRPr="00242672">
        <w:rPr>
          <w:rFonts w:ascii="Arial" w:hAnsi="Arial" w:cs="Arial"/>
          <w:sz w:val="22"/>
          <w:szCs w:val="22"/>
          <w:lang w:eastAsia="en-IN"/>
        </w:rPr>
        <w:t>East as per the Google map attached below:</w:t>
      </w:r>
    </w:p>
    <w:p w:rsidR="00EF3437" w:rsidRDefault="00A32BE4" w:rsidP="00A32BE4">
      <w:pPr>
        <w:pStyle w:val="ListParagraph"/>
        <w:spacing w:line="360" w:lineRule="auto"/>
        <w:ind w:left="1134" w:right="-71"/>
        <w:jc w:val="both"/>
        <w:rPr>
          <w:rFonts w:ascii="Arial" w:hAnsi="Arial" w:cs="Arial"/>
          <w:b/>
          <w:noProof/>
          <w:sz w:val="22"/>
          <w:lang w:eastAsia="en-IN"/>
        </w:rPr>
      </w:pPr>
      <w:r>
        <w:rPr>
          <w:rFonts w:ascii="Arial" w:hAnsi="Arial" w:cs="Arial"/>
          <w:b/>
          <w:noProof/>
          <w:sz w:val="22"/>
          <w:lang w:eastAsia="en-IN"/>
        </w:rPr>
        <w:drawing>
          <wp:inline distT="0" distB="0" distL="0" distR="0">
            <wp:extent cx="5486400" cy="29432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31CC171.tmp"/>
                    <pic:cNvPicPr/>
                  </pic:nvPicPr>
                  <pic:blipFill>
                    <a:blip r:embed="rId15">
                      <a:extLst>
                        <a:ext uri="{28A0092B-C50C-407E-A947-70E740481C1C}">
                          <a14:useLocalDpi xmlns:a14="http://schemas.microsoft.com/office/drawing/2010/main" val="0"/>
                        </a:ext>
                      </a:extLst>
                    </a:blip>
                    <a:stretch>
                      <a:fillRect/>
                    </a:stretch>
                  </pic:blipFill>
                  <pic:spPr>
                    <a:xfrm>
                      <a:off x="0" y="0"/>
                      <a:ext cx="5486400" cy="2943225"/>
                    </a:xfrm>
                    <a:prstGeom prst="rect">
                      <a:avLst/>
                    </a:prstGeom>
                  </pic:spPr>
                </pic:pic>
              </a:graphicData>
            </a:graphic>
          </wp:inline>
        </w:drawing>
      </w:r>
    </w:p>
    <w:p w:rsidR="00242672" w:rsidRDefault="00242672" w:rsidP="00327929">
      <w:pPr>
        <w:pStyle w:val="ListParagraph"/>
        <w:numPr>
          <w:ilvl w:val="0"/>
          <w:numId w:val="35"/>
        </w:numPr>
        <w:spacing w:before="240" w:line="360" w:lineRule="auto"/>
        <w:ind w:left="1134" w:right="-143" w:hanging="425"/>
        <w:jc w:val="both"/>
        <w:rPr>
          <w:rFonts w:ascii="Arial" w:hAnsi="Arial" w:cs="Arial"/>
          <w:b/>
          <w:sz w:val="22"/>
        </w:rPr>
      </w:pPr>
      <w:r w:rsidRPr="00BC1E1F">
        <w:rPr>
          <w:rFonts w:ascii="Arial" w:hAnsi="Arial" w:cs="Arial"/>
          <w:b/>
          <w:sz w:val="22"/>
        </w:rPr>
        <w:t xml:space="preserve">GOOGLE </w:t>
      </w:r>
      <w:r>
        <w:rPr>
          <w:rFonts w:ascii="Arial" w:hAnsi="Arial" w:cs="Arial"/>
          <w:b/>
          <w:sz w:val="22"/>
        </w:rPr>
        <w:t xml:space="preserve">MAP </w:t>
      </w:r>
      <w:r w:rsidRPr="00BC1E1F">
        <w:rPr>
          <w:rFonts w:ascii="Arial" w:hAnsi="Arial" w:cs="Arial"/>
          <w:b/>
          <w:sz w:val="22"/>
        </w:rPr>
        <w:t>LAYOUT:</w:t>
      </w:r>
      <w:r>
        <w:rPr>
          <w:rFonts w:ascii="Arial" w:hAnsi="Arial" w:cs="Arial"/>
          <w:b/>
          <w:sz w:val="22"/>
        </w:rPr>
        <w:t xml:space="preserve"> </w:t>
      </w:r>
    </w:p>
    <w:p w:rsidR="00983DB2" w:rsidRPr="005172E7" w:rsidRDefault="00983DB2" w:rsidP="005E179C">
      <w:pPr>
        <w:pStyle w:val="ListParagraph"/>
        <w:spacing w:before="240" w:line="360" w:lineRule="auto"/>
        <w:ind w:left="1134" w:right="-8"/>
        <w:jc w:val="both"/>
        <w:rPr>
          <w:rFonts w:ascii="Arial" w:hAnsi="Arial" w:cs="Arial"/>
          <w:sz w:val="22"/>
          <w:szCs w:val="22"/>
          <w:lang w:eastAsia="en-IN"/>
        </w:rPr>
      </w:pPr>
      <w:r w:rsidRPr="005172E7">
        <w:rPr>
          <w:rFonts w:ascii="Arial" w:hAnsi="Arial" w:cs="Arial"/>
          <w:sz w:val="22"/>
          <w:szCs w:val="22"/>
          <w:lang w:eastAsia="en-IN"/>
        </w:rPr>
        <w:t xml:space="preserve">Demarcation of the land with </w:t>
      </w:r>
      <w:r w:rsidR="00661D39" w:rsidRPr="005172E7">
        <w:rPr>
          <w:rFonts w:ascii="Arial" w:hAnsi="Arial" w:cs="Arial"/>
          <w:sz w:val="22"/>
          <w:szCs w:val="22"/>
          <w:lang w:eastAsia="en-IN"/>
        </w:rPr>
        <w:t xml:space="preserve">approximate </w:t>
      </w:r>
      <w:r w:rsidRPr="005172E7">
        <w:rPr>
          <w:rFonts w:ascii="Arial" w:hAnsi="Arial" w:cs="Arial"/>
          <w:sz w:val="22"/>
          <w:szCs w:val="22"/>
          <w:lang w:eastAsia="en-IN"/>
        </w:rPr>
        <w:t xml:space="preserve">measurement </w:t>
      </w:r>
      <w:r w:rsidR="00661D39" w:rsidRPr="005172E7">
        <w:rPr>
          <w:rFonts w:ascii="Arial" w:hAnsi="Arial" w:cs="Arial"/>
          <w:sz w:val="22"/>
          <w:szCs w:val="22"/>
          <w:lang w:eastAsia="en-IN"/>
        </w:rPr>
        <w:t>on the Google map is attached</w:t>
      </w:r>
      <w:r w:rsidRPr="005172E7">
        <w:rPr>
          <w:rFonts w:ascii="Arial" w:hAnsi="Arial" w:cs="Arial"/>
          <w:sz w:val="22"/>
          <w:szCs w:val="22"/>
          <w:lang w:eastAsia="en-IN"/>
        </w:rPr>
        <w:t xml:space="preserve"> in the below picture:</w:t>
      </w:r>
    </w:p>
    <w:p w:rsidR="005172E7" w:rsidRPr="007C1943" w:rsidRDefault="005172E7" w:rsidP="005172E7">
      <w:pPr>
        <w:pStyle w:val="ListParagraph"/>
        <w:spacing w:line="360" w:lineRule="auto"/>
        <w:ind w:left="1134" w:right="-71"/>
        <w:jc w:val="both"/>
        <w:rPr>
          <w:rFonts w:ascii="Arial" w:hAnsi="Arial" w:cs="Arial"/>
          <w:b/>
          <w:sz w:val="22"/>
        </w:rPr>
      </w:pPr>
      <w:r>
        <w:rPr>
          <w:rFonts w:ascii="Arial" w:hAnsi="Arial" w:cs="Arial"/>
          <w:b/>
          <w:noProof/>
          <w:sz w:val="22"/>
          <w:lang w:eastAsia="en-IN"/>
        </w:rPr>
        <w:lastRenderedPageBreak/>
        <w:drawing>
          <wp:inline distT="0" distB="0" distL="0" distR="0">
            <wp:extent cx="5495925" cy="30003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31C85DD.tmp"/>
                    <pic:cNvPicPr/>
                  </pic:nvPicPr>
                  <pic:blipFill>
                    <a:blip r:embed="rId16">
                      <a:extLst>
                        <a:ext uri="{28A0092B-C50C-407E-A947-70E740481C1C}">
                          <a14:useLocalDpi xmlns:a14="http://schemas.microsoft.com/office/drawing/2010/main" val="0"/>
                        </a:ext>
                      </a:extLst>
                    </a:blip>
                    <a:stretch>
                      <a:fillRect/>
                    </a:stretch>
                  </pic:blipFill>
                  <pic:spPr>
                    <a:xfrm>
                      <a:off x="0" y="0"/>
                      <a:ext cx="5495925" cy="3000375"/>
                    </a:xfrm>
                    <a:prstGeom prst="rect">
                      <a:avLst/>
                    </a:prstGeom>
                  </pic:spPr>
                </pic:pic>
              </a:graphicData>
            </a:graphic>
          </wp:inline>
        </w:drawing>
      </w:r>
    </w:p>
    <w:p w:rsidR="001617C6" w:rsidRDefault="003227F6" w:rsidP="00327929">
      <w:pPr>
        <w:pStyle w:val="ListParagraph"/>
        <w:numPr>
          <w:ilvl w:val="0"/>
          <w:numId w:val="34"/>
        </w:numPr>
        <w:spacing w:before="240" w:line="360" w:lineRule="auto"/>
        <w:ind w:left="709" w:right="-143" w:hanging="425"/>
        <w:jc w:val="both"/>
        <w:rPr>
          <w:rFonts w:ascii="Arial" w:hAnsi="Arial" w:cs="Arial"/>
          <w:b/>
          <w:noProof/>
          <w:sz w:val="22"/>
          <w:lang w:eastAsia="en-IN"/>
        </w:rPr>
      </w:pPr>
      <w:r w:rsidRPr="00384817">
        <w:rPr>
          <w:rFonts w:ascii="Arial" w:hAnsi="Arial" w:cs="Arial"/>
          <w:b/>
          <w:sz w:val="22"/>
        </w:rPr>
        <w:t>LAYOUT PLAN:</w:t>
      </w:r>
      <w:r w:rsidR="00375D4B" w:rsidRPr="00384817">
        <w:rPr>
          <w:rFonts w:ascii="Arial" w:hAnsi="Arial" w:cs="Arial"/>
          <w:b/>
          <w:sz w:val="22"/>
        </w:rPr>
        <w:t xml:space="preserve"> </w:t>
      </w:r>
    </w:p>
    <w:p w:rsidR="0036723F" w:rsidRPr="00A33553" w:rsidRDefault="001617C6" w:rsidP="005E179C">
      <w:pPr>
        <w:pStyle w:val="ListParagraph"/>
        <w:spacing w:before="240" w:line="360" w:lineRule="auto"/>
        <w:ind w:left="709" w:right="-8"/>
        <w:jc w:val="both"/>
        <w:rPr>
          <w:rFonts w:ascii="Arial" w:hAnsi="Arial" w:cs="Arial"/>
          <w:sz w:val="22"/>
          <w:szCs w:val="22"/>
          <w:lang w:eastAsia="en-IN"/>
        </w:rPr>
      </w:pPr>
      <w:r>
        <w:rPr>
          <w:rFonts w:ascii="Arial" w:hAnsi="Arial" w:cs="Arial"/>
          <w:sz w:val="22"/>
        </w:rPr>
        <w:t xml:space="preserve">As per the data/information provided by the client/Company, </w:t>
      </w:r>
      <w:r w:rsidR="008274B3" w:rsidRPr="008274B3">
        <w:rPr>
          <w:rFonts w:ascii="Arial" w:hAnsi="Arial" w:cs="Arial"/>
          <w:sz w:val="22"/>
          <w:szCs w:val="22"/>
          <w:lang w:eastAsia="en-IN"/>
        </w:rPr>
        <w:t xml:space="preserve">Proposed layout plan has been prepared by the appointed technical consultant </w:t>
      </w:r>
      <w:r w:rsidR="008274B3" w:rsidRPr="00087F50">
        <w:rPr>
          <w:rFonts w:ascii="Arial" w:hAnsi="Arial" w:cs="Arial"/>
          <w:sz w:val="22"/>
          <w:szCs w:val="22"/>
          <w:lang w:eastAsia="en-IN"/>
        </w:rPr>
        <w:t xml:space="preserve">Mr. </w:t>
      </w:r>
      <w:proofErr w:type="spellStart"/>
      <w:r w:rsidR="00087F50" w:rsidRPr="00087F50">
        <w:rPr>
          <w:rFonts w:ascii="Arial" w:hAnsi="Arial" w:cs="Arial"/>
          <w:sz w:val="22"/>
          <w:szCs w:val="22"/>
          <w:lang w:eastAsia="en-IN"/>
        </w:rPr>
        <w:t>Naman</w:t>
      </w:r>
      <w:proofErr w:type="spellEnd"/>
      <w:r w:rsidR="008274B3" w:rsidRPr="00087F50">
        <w:rPr>
          <w:rFonts w:ascii="Arial" w:hAnsi="Arial" w:cs="Arial"/>
          <w:sz w:val="22"/>
          <w:szCs w:val="22"/>
          <w:lang w:eastAsia="en-IN"/>
        </w:rPr>
        <w:t xml:space="preserve"> (</w:t>
      </w:r>
      <w:r w:rsidR="008274B3" w:rsidRPr="00087F50">
        <w:rPr>
          <w:rFonts w:ascii="Arial" w:hAnsi="Arial" w:cs="Arial"/>
          <w:i/>
          <w:sz w:val="22"/>
          <w:szCs w:val="22"/>
          <w:lang w:eastAsia="en-IN"/>
        </w:rPr>
        <w:t>M/s Star Projects Renewable Resources Private Limited</w:t>
      </w:r>
      <w:r w:rsidR="008274B3" w:rsidRPr="00087F50">
        <w:rPr>
          <w:rFonts w:ascii="Arial" w:hAnsi="Arial" w:cs="Arial"/>
          <w:sz w:val="22"/>
          <w:szCs w:val="22"/>
          <w:lang w:eastAsia="en-IN"/>
        </w:rPr>
        <w:t xml:space="preserve">) on </w:t>
      </w:r>
      <w:r w:rsidR="00087F50" w:rsidRPr="00087F50">
        <w:rPr>
          <w:rFonts w:ascii="Arial" w:hAnsi="Arial" w:cs="Arial"/>
          <w:sz w:val="22"/>
          <w:szCs w:val="22"/>
          <w:lang w:eastAsia="en-IN"/>
        </w:rPr>
        <w:t>9</w:t>
      </w:r>
      <w:r w:rsidR="00087F50" w:rsidRPr="00087F50">
        <w:rPr>
          <w:rFonts w:ascii="Arial" w:hAnsi="Arial" w:cs="Arial"/>
          <w:sz w:val="22"/>
          <w:szCs w:val="22"/>
          <w:vertAlign w:val="superscript"/>
          <w:lang w:eastAsia="en-IN"/>
        </w:rPr>
        <w:t>th</w:t>
      </w:r>
      <w:r w:rsidR="00087F50" w:rsidRPr="00087F50">
        <w:rPr>
          <w:rFonts w:ascii="Arial" w:hAnsi="Arial" w:cs="Arial"/>
          <w:sz w:val="22"/>
          <w:szCs w:val="22"/>
          <w:lang w:eastAsia="en-IN"/>
        </w:rPr>
        <w:t xml:space="preserve"> May 2024</w:t>
      </w:r>
      <w:r w:rsidR="00A33553" w:rsidRPr="00087F50">
        <w:rPr>
          <w:rFonts w:ascii="Arial" w:hAnsi="Arial" w:cs="Arial"/>
          <w:sz w:val="22"/>
          <w:szCs w:val="22"/>
          <w:lang w:eastAsia="en-IN"/>
        </w:rPr>
        <w:t>. NOC from the Gram Panchayat has already been taken by the company on 25</w:t>
      </w:r>
      <w:r w:rsidR="00A33553" w:rsidRPr="00087F50">
        <w:rPr>
          <w:rFonts w:ascii="Arial" w:hAnsi="Arial" w:cs="Arial"/>
          <w:sz w:val="22"/>
          <w:szCs w:val="22"/>
          <w:vertAlign w:val="superscript"/>
          <w:lang w:eastAsia="en-IN"/>
        </w:rPr>
        <w:t>th</w:t>
      </w:r>
      <w:r w:rsidR="00A33553" w:rsidRPr="00087F50">
        <w:rPr>
          <w:rFonts w:ascii="Arial" w:hAnsi="Arial" w:cs="Arial"/>
          <w:sz w:val="22"/>
          <w:szCs w:val="22"/>
          <w:lang w:eastAsia="en-IN"/>
        </w:rPr>
        <w:t xml:space="preserve"> October 2023 </w:t>
      </w:r>
      <w:r w:rsidR="00A33553" w:rsidRPr="00087F50">
        <w:rPr>
          <w:rFonts w:ascii="Arial" w:hAnsi="Arial" w:cs="Arial"/>
          <w:i/>
          <w:sz w:val="22"/>
          <w:szCs w:val="22"/>
          <w:lang w:eastAsia="en-IN"/>
        </w:rPr>
        <w:t xml:space="preserve">(Ref: Gram Pradhan - </w:t>
      </w:r>
      <w:proofErr w:type="spellStart"/>
      <w:r w:rsidR="00A33553" w:rsidRPr="00087F50">
        <w:rPr>
          <w:rFonts w:ascii="Arial" w:hAnsi="Arial" w:cs="Arial"/>
          <w:i/>
          <w:sz w:val="22"/>
          <w:szCs w:val="22"/>
          <w:lang w:eastAsia="en-IN"/>
        </w:rPr>
        <w:t>Titu</w:t>
      </w:r>
      <w:proofErr w:type="spellEnd"/>
      <w:r w:rsidR="00A33553" w:rsidRPr="00087F50">
        <w:rPr>
          <w:rFonts w:ascii="Arial" w:hAnsi="Arial" w:cs="Arial"/>
          <w:i/>
          <w:sz w:val="22"/>
          <w:szCs w:val="22"/>
          <w:lang w:eastAsia="en-IN"/>
        </w:rPr>
        <w:t xml:space="preserve"> Kumar Gram Panchayat - </w:t>
      </w:r>
      <w:proofErr w:type="spellStart"/>
      <w:r w:rsidR="00A33553" w:rsidRPr="00087F50">
        <w:rPr>
          <w:rFonts w:ascii="Arial" w:hAnsi="Arial" w:cs="Arial"/>
          <w:i/>
          <w:sz w:val="22"/>
          <w:szCs w:val="22"/>
          <w:lang w:eastAsia="en-IN"/>
        </w:rPr>
        <w:t>Harsana</w:t>
      </w:r>
      <w:proofErr w:type="spellEnd"/>
      <w:r w:rsidR="00A33553" w:rsidRPr="00087F50">
        <w:rPr>
          <w:rFonts w:ascii="Arial" w:hAnsi="Arial" w:cs="Arial"/>
          <w:i/>
          <w:sz w:val="22"/>
          <w:szCs w:val="22"/>
          <w:lang w:eastAsia="en-IN"/>
        </w:rPr>
        <w:t xml:space="preserve">, Development Block – </w:t>
      </w:r>
      <w:r w:rsidR="00087F50" w:rsidRPr="00087F50">
        <w:rPr>
          <w:rFonts w:ascii="Arial" w:hAnsi="Arial" w:cs="Arial"/>
          <w:i/>
          <w:sz w:val="22"/>
          <w:szCs w:val="22"/>
          <w:lang w:eastAsia="en-IN"/>
        </w:rPr>
        <w:t>UN</w:t>
      </w:r>
      <w:r w:rsidR="00A33553" w:rsidRPr="00087F50">
        <w:rPr>
          <w:rFonts w:ascii="Arial" w:hAnsi="Arial" w:cs="Arial"/>
          <w:i/>
          <w:sz w:val="22"/>
          <w:szCs w:val="22"/>
          <w:lang w:eastAsia="en-IN"/>
        </w:rPr>
        <w:t xml:space="preserve">, District </w:t>
      </w:r>
      <w:proofErr w:type="spellStart"/>
      <w:r w:rsidR="00A33553" w:rsidRPr="00087F50">
        <w:rPr>
          <w:rFonts w:ascii="Arial" w:hAnsi="Arial" w:cs="Arial"/>
          <w:i/>
          <w:sz w:val="22"/>
          <w:szCs w:val="22"/>
          <w:lang w:eastAsia="en-IN"/>
        </w:rPr>
        <w:t>Shamli</w:t>
      </w:r>
      <w:proofErr w:type="spellEnd"/>
      <w:r w:rsidR="00A33553" w:rsidRPr="00087F50">
        <w:rPr>
          <w:rFonts w:ascii="Arial" w:hAnsi="Arial" w:cs="Arial"/>
          <w:i/>
          <w:sz w:val="22"/>
          <w:szCs w:val="22"/>
          <w:lang w:eastAsia="en-IN"/>
        </w:rPr>
        <w:t>).</w:t>
      </w:r>
      <w:r w:rsidR="00AA15FD" w:rsidRPr="00087F50">
        <w:rPr>
          <w:rFonts w:ascii="Arial" w:hAnsi="Arial" w:cs="Arial"/>
          <w:i/>
          <w:sz w:val="22"/>
          <w:szCs w:val="22"/>
          <w:lang w:eastAsia="en-IN"/>
        </w:rPr>
        <w:t xml:space="preserve"> </w:t>
      </w:r>
      <w:r w:rsidR="006D0FB3">
        <w:rPr>
          <w:rFonts w:ascii="Arial" w:hAnsi="Arial" w:cs="Arial"/>
          <w:sz w:val="22"/>
          <w:szCs w:val="22"/>
          <w:lang w:eastAsia="en-IN"/>
        </w:rPr>
        <w:t>Proposed</w:t>
      </w:r>
      <w:r w:rsidR="002824BA" w:rsidRPr="00087F50">
        <w:rPr>
          <w:rFonts w:ascii="Arial" w:hAnsi="Arial" w:cs="Arial"/>
          <w:sz w:val="22"/>
          <w:szCs w:val="22"/>
          <w:lang w:eastAsia="en-IN"/>
        </w:rPr>
        <w:t xml:space="preserve"> layout plan has been attached below</w:t>
      </w:r>
      <w:r w:rsidR="00AA15FD" w:rsidRPr="00087F50">
        <w:rPr>
          <w:rFonts w:ascii="Arial" w:hAnsi="Arial" w:cs="Arial"/>
          <w:sz w:val="22"/>
          <w:szCs w:val="22"/>
          <w:lang w:eastAsia="en-IN"/>
        </w:rPr>
        <w:t xml:space="preserve"> for reference</w:t>
      </w:r>
      <w:r w:rsidR="002824BA" w:rsidRPr="00087F50">
        <w:rPr>
          <w:rFonts w:ascii="Arial" w:hAnsi="Arial" w:cs="Arial"/>
          <w:sz w:val="22"/>
          <w:szCs w:val="22"/>
          <w:lang w:eastAsia="en-IN"/>
        </w:rPr>
        <w:t>:</w:t>
      </w:r>
    </w:p>
    <w:p w:rsidR="008274B3" w:rsidRDefault="00B86381" w:rsidP="00336447">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extent cx="5753100" cy="3257550"/>
            <wp:effectExtent l="19050" t="19050" r="19050" b="190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FCF316.tmp"/>
                    <pic:cNvPicPr/>
                  </pic:nvPicPr>
                  <pic:blipFill>
                    <a:blip r:embed="rId17">
                      <a:extLst>
                        <a:ext uri="{28A0092B-C50C-407E-A947-70E740481C1C}">
                          <a14:useLocalDpi xmlns:a14="http://schemas.microsoft.com/office/drawing/2010/main" val="0"/>
                        </a:ext>
                      </a:extLst>
                    </a:blip>
                    <a:stretch>
                      <a:fillRect/>
                    </a:stretch>
                  </pic:blipFill>
                  <pic:spPr>
                    <a:xfrm>
                      <a:off x="0" y="0"/>
                      <a:ext cx="5753100" cy="3257550"/>
                    </a:xfrm>
                    <a:prstGeom prst="rect">
                      <a:avLst/>
                    </a:prstGeom>
                    <a:ln>
                      <a:solidFill>
                        <a:schemeClr val="tx1"/>
                      </a:solidFill>
                    </a:ln>
                  </pic:spPr>
                </pic:pic>
              </a:graphicData>
            </a:graphic>
          </wp:inline>
        </w:drawing>
      </w:r>
    </w:p>
    <w:p w:rsidR="005D25C0" w:rsidRPr="005D25C0" w:rsidRDefault="00A22FE5" w:rsidP="00327929">
      <w:pPr>
        <w:pStyle w:val="ListParagraph"/>
        <w:numPr>
          <w:ilvl w:val="0"/>
          <w:numId w:val="34"/>
        </w:numPr>
        <w:spacing w:before="240" w:line="360" w:lineRule="auto"/>
        <w:ind w:left="709" w:right="-143" w:hanging="425"/>
        <w:jc w:val="both"/>
        <w:rPr>
          <w:rFonts w:ascii="Arial" w:hAnsi="Arial" w:cs="Arial"/>
          <w:sz w:val="22"/>
          <w:szCs w:val="22"/>
        </w:rPr>
      </w:pPr>
      <w:r w:rsidRPr="0079395A">
        <w:rPr>
          <w:rFonts w:ascii="Arial" w:eastAsia="Calibri" w:hAnsi="Arial" w:cs="Arial"/>
          <w:b/>
          <w:color w:val="000000"/>
          <w:sz w:val="22"/>
          <w:szCs w:val="22"/>
        </w:rPr>
        <w:lastRenderedPageBreak/>
        <w:t>LAND DETAILS</w:t>
      </w:r>
      <w:r w:rsidR="00FC1B6B" w:rsidRPr="0079395A">
        <w:rPr>
          <w:rFonts w:ascii="Arial" w:eastAsia="Calibri" w:hAnsi="Arial" w:cs="Arial"/>
          <w:b/>
          <w:color w:val="000000"/>
          <w:sz w:val="22"/>
          <w:szCs w:val="22"/>
        </w:rPr>
        <w:t>:</w:t>
      </w:r>
    </w:p>
    <w:p w:rsidR="007A1BCD" w:rsidRDefault="005D25C0" w:rsidP="005E179C">
      <w:pPr>
        <w:pStyle w:val="ListParagraph"/>
        <w:spacing w:before="240" w:after="240" w:line="360" w:lineRule="auto"/>
        <w:ind w:left="709" w:right="-8"/>
        <w:jc w:val="both"/>
        <w:rPr>
          <w:rFonts w:ascii="Arial" w:hAnsi="Arial" w:cs="Arial"/>
          <w:sz w:val="22"/>
          <w:szCs w:val="22"/>
          <w:lang w:eastAsia="en-IN"/>
        </w:rPr>
      </w:pPr>
      <w:r w:rsidRPr="007A1BCD">
        <w:rPr>
          <w:rFonts w:ascii="Arial" w:hAnsi="Arial" w:cs="Arial"/>
          <w:sz w:val="22"/>
          <w:szCs w:val="22"/>
          <w:lang w:eastAsia="en-IN"/>
        </w:rPr>
        <w:t xml:space="preserve">As per the </w:t>
      </w:r>
      <w:r w:rsidR="006A3486">
        <w:rPr>
          <w:rFonts w:ascii="Arial" w:hAnsi="Arial" w:cs="Arial"/>
          <w:sz w:val="22"/>
          <w:szCs w:val="22"/>
          <w:lang w:eastAsia="en-IN"/>
        </w:rPr>
        <w:t>land</w:t>
      </w:r>
      <w:r w:rsidRPr="007A1BCD">
        <w:rPr>
          <w:rFonts w:ascii="Arial" w:hAnsi="Arial" w:cs="Arial"/>
          <w:sz w:val="22"/>
          <w:szCs w:val="22"/>
          <w:lang w:eastAsia="en-IN"/>
        </w:rPr>
        <w:t xml:space="preserve"> deed executed on </w:t>
      </w:r>
      <w:r w:rsidR="006A3486">
        <w:rPr>
          <w:rFonts w:ascii="Arial" w:hAnsi="Arial" w:cs="Arial"/>
          <w:sz w:val="22"/>
          <w:szCs w:val="22"/>
          <w:lang w:eastAsia="en-IN"/>
        </w:rPr>
        <w:t>19</w:t>
      </w:r>
      <w:r w:rsidR="006A3486" w:rsidRPr="006A3486">
        <w:rPr>
          <w:rFonts w:ascii="Arial" w:hAnsi="Arial" w:cs="Arial"/>
          <w:sz w:val="22"/>
          <w:szCs w:val="22"/>
          <w:vertAlign w:val="superscript"/>
          <w:lang w:eastAsia="en-IN"/>
        </w:rPr>
        <w:t>th</w:t>
      </w:r>
      <w:r w:rsidR="006A3486">
        <w:rPr>
          <w:rFonts w:ascii="Arial" w:hAnsi="Arial" w:cs="Arial"/>
          <w:sz w:val="22"/>
          <w:szCs w:val="22"/>
          <w:lang w:eastAsia="en-IN"/>
        </w:rPr>
        <w:t xml:space="preserve"> June</w:t>
      </w:r>
      <w:r w:rsidR="007A1BCD">
        <w:rPr>
          <w:rFonts w:ascii="Arial" w:hAnsi="Arial" w:cs="Arial"/>
          <w:sz w:val="22"/>
          <w:szCs w:val="22"/>
          <w:lang w:eastAsia="en-IN"/>
        </w:rPr>
        <w:t xml:space="preserve"> 2024</w:t>
      </w:r>
      <w:r w:rsidRPr="007A1BCD">
        <w:rPr>
          <w:rFonts w:ascii="Arial" w:hAnsi="Arial" w:cs="Arial"/>
          <w:sz w:val="22"/>
          <w:szCs w:val="22"/>
          <w:lang w:eastAsia="en-IN"/>
        </w:rPr>
        <w:t xml:space="preserve">, promoters of the Company has purchased a </w:t>
      </w:r>
      <w:r w:rsidR="00200B50" w:rsidRPr="00B95D25">
        <w:rPr>
          <w:rFonts w:ascii="Arial" w:hAnsi="Arial" w:cs="Arial"/>
          <w:sz w:val="22"/>
          <w:szCs w:val="22"/>
          <w:lang w:eastAsia="en-IN"/>
        </w:rPr>
        <w:t>5.048 Acre (2.043 Hectare)</w:t>
      </w:r>
      <w:r w:rsidR="00200B50">
        <w:rPr>
          <w:rFonts w:ascii="Arial" w:hAnsi="Arial" w:cs="Arial"/>
          <w:sz w:val="22"/>
          <w:szCs w:val="22"/>
          <w:lang w:eastAsia="en-IN"/>
        </w:rPr>
        <w:t xml:space="preserve"> </w:t>
      </w:r>
      <w:r w:rsidRPr="007A1BCD">
        <w:rPr>
          <w:rFonts w:ascii="Arial" w:hAnsi="Arial" w:cs="Arial"/>
          <w:sz w:val="22"/>
          <w:szCs w:val="22"/>
          <w:lang w:eastAsia="en-IN"/>
        </w:rPr>
        <w:t xml:space="preserve">land </w:t>
      </w:r>
      <w:r w:rsidR="00200B50" w:rsidRPr="00242672">
        <w:rPr>
          <w:rFonts w:ascii="Arial" w:hAnsi="Arial" w:cs="Arial"/>
          <w:sz w:val="22"/>
          <w:szCs w:val="22"/>
          <w:lang w:eastAsia="en-IN"/>
        </w:rPr>
        <w:t xml:space="preserve">at  </w:t>
      </w:r>
      <w:proofErr w:type="spellStart"/>
      <w:r w:rsidR="00200B50" w:rsidRPr="00242672">
        <w:rPr>
          <w:rFonts w:ascii="Arial" w:hAnsi="Arial" w:cs="Arial"/>
          <w:sz w:val="22"/>
          <w:szCs w:val="22"/>
          <w:lang w:eastAsia="en-IN"/>
        </w:rPr>
        <w:t>Khata</w:t>
      </w:r>
      <w:proofErr w:type="spellEnd"/>
      <w:r w:rsidR="00200B50" w:rsidRPr="00242672">
        <w:rPr>
          <w:rFonts w:ascii="Arial" w:hAnsi="Arial" w:cs="Arial"/>
          <w:sz w:val="22"/>
          <w:szCs w:val="22"/>
          <w:lang w:eastAsia="en-IN"/>
        </w:rPr>
        <w:t xml:space="preserve"> No, 208, 42, 226 </w:t>
      </w:r>
      <w:proofErr w:type="spellStart"/>
      <w:r w:rsidR="00200B50" w:rsidRPr="00242672">
        <w:rPr>
          <w:rFonts w:ascii="Arial" w:hAnsi="Arial" w:cs="Arial"/>
          <w:sz w:val="22"/>
          <w:szCs w:val="22"/>
          <w:lang w:eastAsia="en-IN"/>
        </w:rPr>
        <w:t>Khasra</w:t>
      </w:r>
      <w:proofErr w:type="spellEnd"/>
      <w:r w:rsidR="00200B50" w:rsidRPr="00242672">
        <w:rPr>
          <w:rFonts w:ascii="Arial" w:hAnsi="Arial" w:cs="Arial"/>
          <w:sz w:val="22"/>
          <w:szCs w:val="22"/>
          <w:lang w:eastAsia="en-IN"/>
        </w:rPr>
        <w:t xml:space="preserve"> No. 161/1, 160, 157 Village- Reda </w:t>
      </w:r>
      <w:proofErr w:type="spellStart"/>
      <w:r w:rsidR="00200B50" w:rsidRPr="00242672">
        <w:rPr>
          <w:rFonts w:ascii="Arial" w:hAnsi="Arial" w:cs="Arial"/>
          <w:sz w:val="22"/>
          <w:szCs w:val="22"/>
          <w:lang w:eastAsia="en-IN"/>
        </w:rPr>
        <w:t>Harsana</w:t>
      </w:r>
      <w:proofErr w:type="spellEnd"/>
      <w:r w:rsidR="00200B50" w:rsidRPr="00242672">
        <w:rPr>
          <w:rFonts w:ascii="Arial" w:hAnsi="Arial" w:cs="Arial"/>
          <w:sz w:val="22"/>
          <w:szCs w:val="22"/>
          <w:lang w:eastAsia="en-IN"/>
        </w:rPr>
        <w:t xml:space="preserve">, Tehsil - Un, District- </w:t>
      </w:r>
      <w:proofErr w:type="spellStart"/>
      <w:r w:rsidR="00200B50" w:rsidRPr="00242672">
        <w:rPr>
          <w:rFonts w:ascii="Arial" w:hAnsi="Arial" w:cs="Arial"/>
          <w:sz w:val="22"/>
          <w:szCs w:val="22"/>
          <w:lang w:eastAsia="en-IN"/>
        </w:rPr>
        <w:t>Shamli</w:t>
      </w:r>
      <w:proofErr w:type="spellEnd"/>
      <w:r w:rsidR="00200B50" w:rsidRPr="00242672">
        <w:rPr>
          <w:rFonts w:ascii="Arial" w:hAnsi="Arial" w:cs="Arial"/>
          <w:sz w:val="22"/>
          <w:szCs w:val="22"/>
          <w:lang w:eastAsia="en-IN"/>
        </w:rPr>
        <w:t xml:space="preserve"> </w:t>
      </w:r>
      <w:r w:rsidR="0096537E">
        <w:rPr>
          <w:rFonts w:ascii="Arial" w:hAnsi="Arial" w:cs="Arial"/>
          <w:sz w:val="22"/>
          <w:szCs w:val="22"/>
          <w:lang w:eastAsia="en-IN"/>
        </w:rPr>
        <w:t xml:space="preserve">U.P </w:t>
      </w:r>
      <w:r w:rsidR="00200B50" w:rsidRPr="00242672">
        <w:rPr>
          <w:rFonts w:ascii="Arial" w:hAnsi="Arial" w:cs="Arial"/>
          <w:sz w:val="22"/>
          <w:szCs w:val="22"/>
          <w:lang w:eastAsia="en-IN"/>
        </w:rPr>
        <w:t>247778</w:t>
      </w:r>
      <w:r w:rsidR="0052650F" w:rsidRPr="007A1BCD">
        <w:rPr>
          <w:rFonts w:ascii="Arial" w:hAnsi="Arial" w:cs="Arial"/>
          <w:sz w:val="22"/>
          <w:szCs w:val="22"/>
          <w:lang w:eastAsia="en-IN"/>
        </w:rPr>
        <w:t xml:space="preserve"> in INR </w:t>
      </w:r>
      <w:r w:rsidR="00200B50">
        <w:rPr>
          <w:rFonts w:ascii="Arial" w:hAnsi="Arial" w:cs="Arial"/>
          <w:sz w:val="22"/>
          <w:szCs w:val="22"/>
          <w:lang w:eastAsia="en-IN"/>
        </w:rPr>
        <w:t>4.24 Crore</w:t>
      </w:r>
      <w:r w:rsidRPr="007A1BCD">
        <w:rPr>
          <w:rFonts w:ascii="Arial" w:hAnsi="Arial" w:cs="Arial"/>
          <w:sz w:val="22"/>
          <w:szCs w:val="22"/>
          <w:lang w:eastAsia="en-IN"/>
        </w:rPr>
        <w:t>.</w:t>
      </w:r>
      <w:r w:rsidR="0056543C" w:rsidRPr="007A1BCD">
        <w:rPr>
          <w:rFonts w:ascii="Arial" w:hAnsi="Arial" w:cs="Arial"/>
          <w:sz w:val="22"/>
          <w:szCs w:val="22"/>
          <w:lang w:eastAsia="en-IN"/>
        </w:rPr>
        <w:t xml:space="preserve"> </w:t>
      </w:r>
      <w:r w:rsidR="007A1BCD">
        <w:rPr>
          <w:rFonts w:ascii="Arial" w:hAnsi="Arial" w:cs="Arial"/>
          <w:sz w:val="22"/>
          <w:szCs w:val="22"/>
          <w:lang w:eastAsia="en-IN"/>
        </w:rPr>
        <w:t>Below table shows the detail of procured land to set up the proposed Bio CBG unit:</w:t>
      </w:r>
    </w:p>
    <w:tbl>
      <w:tblPr>
        <w:tblStyle w:val="TableGrid"/>
        <w:tblW w:w="9072" w:type="dxa"/>
        <w:tblInd w:w="817" w:type="dxa"/>
        <w:tblLook w:val="04A0" w:firstRow="1" w:lastRow="0" w:firstColumn="1" w:lastColumn="0" w:noHBand="0" w:noVBand="1"/>
      </w:tblPr>
      <w:tblGrid>
        <w:gridCol w:w="1843"/>
        <w:gridCol w:w="3614"/>
        <w:gridCol w:w="3615"/>
      </w:tblGrid>
      <w:tr w:rsidR="00BF4062" w:rsidRPr="00BF4062" w:rsidTr="00BF4062">
        <w:trPr>
          <w:trHeight w:val="296"/>
        </w:trPr>
        <w:tc>
          <w:tcPr>
            <w:tcW w:w="9072" w:type="dxa"/>
            <w:gridSpan w:val="3"/>
            <w:shd w:val="clear" w:color="auto" w:fill="002060"/>
            <w:vAlign w:val="center"/>
          </w:tcPr>
          <w:p w:rsidR="00BF4062" w:rsidRPr="00BF4062" w:rsidRDefault="00BF4062" w:rsidP="00BF4062">
            <w:pPr>
              <w:pStyle w:val="ListParagraph"/>
              <w:spacing w:line="360" w:lineRule="auto"/>
              <w:ind w:left="-108" w:right="-108"/>
              <w:jc w:val="center"/>
              <w:rPr>
                <w:rFonts w:asciiTheme="minorHAnsi" w:hAnsiTheme="minorHAnsi" w:cstheme="minorHAnsi"/>
                <w:b/>
                <w:color w:val="FFFFFF" w:themeColor="background1"/>
                <w:sz w:val="22"/>
                <w:szCs w:val="22"/>
                <w:lang w:eastAsia="en-IN"/>
              </w:rPr>
            </w:pPr>
            <w:r w:rsidRPr="00BF4062">
              <w:rPr>
                <w:rFonts w:asciiTheme="minorHAnsi" w:hAnsiTheme="minorHAnsi" w:cstheme="minorHAnsi"/>
                <w:b/>
                <w:color w:val="FFFFFF" w:themeColor="background1"/>
                <w:sz w:val="22"/>
                <w:szCs w:val="22"/>
                <w:lang w:eastAsia="en-IN"/>
              </w:rPr>
              <w:t>Details of Procured Land for the proposed Unit</w:t>
            </w:r>
            <w:r>
              <w:rPr>
                <w:rFonts w:asciiTheme="minorHAnsi" w:hAnsiTheme="minorHAnsi" w:cstheme="minorHAnsi"/>
                <w:b/>
                <w:color w:val="FFFFFF" w:themeColor="background1"/>
                <w:sz w:val="22"/>
                <w:szCs w:val="22"/>
                <w:lang w:eastAsia="en-IN"/>
              </w:rPr>
              <w:t xml:space="preserve"> </w:t>
            </w:r>
          </w:p>
        </w:tc>
      </w:tr>
      <w:tr w:rsidR="00200B50" w:rsidRPr="00BF4062" w:rsidTr="00BF4062">
        <w:trPr>
          <w:trHeight w:val="296"/>
        </w:trPr>
        <w:tc>
          <w:tcPr>
            <w:tcW w:w="1843" w:type="dxa"/>
            <w:shd w:val="clear" w:color="auto" w:fill="DBE5F1" w:themeFill="accent1" w:themeFillTint="33"/>
            <w:vAlign w:val="center"/>
          </w:tcPr>
          <w:p w:rsidR="00200B50" w:rsidRPr="00BF4062" w:rsidRDefault="00200B50" w:rsidP="00BF4062">
            <w:pPr>
              <w:pStyle w:val="ListParagraph"/>
              <w:spacing w:line="360" w:lineRule="auto"/>
              <w:ind w:left="0" w:right="-71"/>
              <w:rPr>
                <w:rFonts w:asciiTheme="minorHAnsi" w:hAnsiTheme="minorHAnsi" w:cstheme="minorHAnsi"/>
                <w:b/>
                <w:sz w:val="22"/>
                <w:szCs w:val="22"/>
                <w:lang w:eastAsia="en-IN"/>
              </w:rPr>
            </w:pPr>
            <w:r w:rsidRPr="00BF4062">
              <w:rPr>
                <w:rFonts w:asciiTheme="minorHAnsi" w:hAnsiTheme="minorHAnsi" w:cstheme="minorHAnsi"/>
                <w:b/>
                <w:sz w:val="22"/>
                <w:szCs w:val="22"/>
                <w:lang w:eastAsia="en-IN"/>
              </w:rPr>
              <w:t>Particular</w:t>
            </w:r>
          </w:p>
        </w:tc>
        <w:tc>
          <w:tcPr>
            <w:tcW w:w="3614" w:type="dxa"/>
            <w:shd w:val="clear" w:color="auto" w:fill="DBE5F1" w:themeFill="accent1" w:themeFillTint="33"/>
            <w:vAlign w:val="center"/>
          </w:tcPr>
          <w:p w:rsidR="00200B50" w:rsidRPr="00BF4062" w:rsidRDefault="00200B50" w:rsidP="00BF4062">
            <w:pPr>
              <w:pStyle w:val="ListParagraph"/>
              <w:spacing w:line="360" w:lineRule="auto"/>
              <w:ind w:left="-108" w:right="-108"/>
              <w:jc w:val="center"/>
              <w:rPr>
                <w:rFonts w:asciiTheme="minorHAnsi" w:hAnsiTheme="minorHAnsi" w:cstheme="minorHAnsi"/>
                <w:b/>
                <w:sz w:val="22"/>
                <w:szCs w:val="22"/>
                <w:lang w:eastAsia="en-IN"/>
              </w:rPr>
            </w:pPr>
            <w:r w:rsidRPr="00BF4062">
              <w:rPr>
                <w:rFonts w:asciiTheme="minorHAnsi" w:hAnsiTheme="minorHAnsi" w:cstheme="minorHAnsi"/>
                <w:b/>
                <w:sz w:val="22"/>
                <w:szCs w:val="22"/>
                <w:lang w:eastAsia="en-IN"/>
              </w:rPr>
              <w:t>Land 1</w:t>
            </w:r>
          </w:p>
        </w:tc>
        <w:tc>
          <w:tcPr>
            <w:tcW w:w="3615" w:type="dxa"/>
            <w:shd w:val="clear" w:color="auto" w:fill="DBE5F1" w:themeFill="accent1" w:themeFillTint="33"/>
            <w:vAlign w:val="center"/>
          </w:tcPr>
          <w:p w:rsidR="00200B50" w:rsidRPr="00BF4062" w:rsidRDefault="00200B50" w:rsidP="00BF4062">
            <w:pPr>
              <w:pStyle w:val="ListParagraph"/>
              <w:spacing w:line="360" w:lineRule="auto"/>
              <w:ind w:left="-108" w:right="-108"/>
              <w:jc w:val="center"/>
              <w:rPr>
                <w:rFonts w:asciiTheme="minorHAnsi" w:hAnsiTheme="minorHAnsi" w:cstheme="minorHAnsi"/>
                <w:b/>
                <w:sz w:val="22"/>
                <w:szCs w:val="22"/>
                <w:lang w:eastAsia="en-IN"/>
              </w:rPr>
            </w:pPr>
            <w:r w:rsidRPr="00BF4062">
              <w:rPr>
                <w:rFonts w:asciiTheme="minorHAnsi" w:hAnsiTheme="minorHAnsi" w:cstheme="minorHAnsi"/>
                <w:b/>
                <w:sz w:val="22"/>
                <w:szCs w:val="22"/>
                <w:lang w:eastAsia="en-IN"/>
              </w:rPr>
              <w:t>Land 2</w:t>
            </w:r>
          </w:p>
        </w:tc>
      </w:tr>
      <w:tr w:rsidR="00200B50" w:rsidRPr="00BF4062" w:rsidTr="00BF4062">
        <w:trPr>
          <w:trHeight w:val="296"/>
        </w:trPr>
        <w:tc>
          <w:tcPr>
            <w:tcW w:w="1843" w:type="dxa"/>
            <w:shd w:val="clear" w:color="auto" w:fill="DBE5F1" w:themeFill="accent1" w:themeFillTint="33"/>
            <w:vAlign w:val="center"/>
          </w:tcPr>
          <w:p w:rsidR="00200B50" w:rsidRPr="00BF4062" w:rsidRDefault="00200B50" w:rsidP="00BF4062">
            <w:pPr>
              <w:pStyle w:val="ListParagraph"/>
              <w:spacing w:line="360" w:lineRule="auto"/>
              <w:ind w:left="0" w:right="-71"/>
              <w:rPr>
                <w:rFonts w:asciiTheme="minorHAnsi" w:hAnsiTheme="minorHAnsi" w:cstheme="minorHAnsi"/>
                <w:b/>
                <w:sz w:val="22"/>
                <w:szCs w:val="22"/>
                <w:lang w:eastAsia="en-IN"/>
              </w:rPr>
            </w:pPr>
            <w:r w:rsidRPr="00BF4062">
              <w:rPr>
                <w:rFonts w:asciiTheme="minorHAnsi" w:hAnsiTheme="minorHAnsi" w:cstheme="minorHAnsi"/>
                <w:b/>
                <w:sz w:val="22"/>
                <w:szCs w:val="22"/>
                <w:lang w:eastAsia="en-IN"/>
              </w:rPr>
              <w:t>Location</w:t>
            </w:r>
          </w:p>
        </w:tc>
        <w:tc>
          <w:tcPr>
            <w:tcW w:w="3614" w:type="dxa"/>
            <w:vAlign w:val="center"/>
          </w:tcPr>
          <w:p w:rsidR="00200B50"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r w:rsidRPr="00BF4062">
              <w:rPr>
                <w:rFonts w:asciiTheme="minorHAnsi" w:hAnsiTheme="minorHAnsi" w:cstheme="minorHAnsi"/>
                <w:sz w:val="22"/>
                <w:szCs w:val="22"/>
                <w:lang w:eastAsia="en-IN"/>
              </w:rPr>
              <w:t xml:space="preserve">Village- Reda </w:t>
            </w:r>
            <w:proofErr w:type="spellStart"/>
            <w:r w:rsidRPr="00BF4062">
              <w:rPr>
                <w:rFonts w:asciiTheme="minorHAnsi" w:hAnsiTheme="minorHAnsi" w:cstheme="minorHAnsi"/>
                <w:sz w:val="22"/>
                <w:szCs w:val="22"/>
                <w:lang w:eastAsia="en-IN"/>
              </w:rPr>
              <w:t>Harsana</w:t>
            </w:r>
            <w:proofErr w:type="spellEnd"/>
            <w:r w:rsidRPr="00BF4062">
              <w:rPr>
                <w:rFonts w:asciiTheme="minorHAnsi" w:hAnsiTheme="minorHAnsi" w:cstheme="minorHAnsi"/>
                <w:sz w:val="22"/>
                <w:szCs w:val="22"/>
                <w:lang w:eastAsia="en-IN"/>
              </w:rPr>
              <w:t xml:space="preserve">, Tehsil - Un, </w:t>
            </w:r>
            <w:proofErr w:type="spellStart"/>
            <w:r w:rsidRPr="00BF4062">
              <w:rPr>
                <w:rFonts w:asciiTheme="minorHAnsi" w:hAnsiTheme="minorHAnsi" w:cstheme="minorHAnsi"/>
                <w:sz w:val="22"/>
                <w:szCs w:val="22"/>
                <w:lang w:eastAsia="en-IN"/>
              </w:rPr>
              <w:t>Shamli</w:t>
            </w:r>
            <w:proofErr w:type="spellEnd"/>
            <w:r w:rsidRPr="00BF4062">
              <w:rPr>
                <w:rFonts w:asciiTheme="minorHAnsi" w:hAnsiTheme="minorHAnsi" w:cstheme="minorHAnsi"/>
                <w:sz w:val="22"/>
                <w:szCs w:val="22"/>
                <w:lang w:eastAsia="en-IN"/>
              </w:rPr>
              <w:t xml:space="preserve"> U.P 247778</w:t>
            </w:r>
          </w:p>
        </w:tc>
        <w:tc>
          <w:tcPr>
            <w:tcW w:w="3615" w:type="dxa"/>
            <w:vAlign w:val="center"/>
          </w:tcPr>
          <w:p w:rsidR="00200B50"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r w:rsidRPr="00BF4062">
              <w:rPr>
                <w:rFonts w:asciiTheme="minorHAnsi" w:hAnsiTheme="minorHAnsi" w:cstheme="minorHAnsi"/>
                <w:sz w:val="22"/>
                <w:szCs w:val="22"/>
                <w:lang w:eastAsia="en-IN"/>
              </w:rPr>
              <w:t xml:space="preserve">Village- Reda </w:t>
            </w:r>
            <w:proofErr w:type="spellStart"/>
            <w:r w:rsidRPr="00BF4062">
              <w:rPr>
                <w:rFonts w:asciiTheme="minorHAnsi" w:hAnsiTheme="minorHAnsi" w:cstheme="minorHAnsi"/>
                <w:sz w:val="22"/>
                <w:szCs w:val="22"/>
                <w:lang w:eastAsia="en-IN"/>
              </w:rPr>
              <w:t>Harsana</w:t>
            </w:r>
            <w:proofErr w:type="spellEnd"/>
            <w:r w:rsidRPr="00BF4062">
              <w:rPr>
                <w:rFonts w:asciiTheme="minorHAnsi" w:hAnsiTheme="minorHAnsi" w:cstheme="minorHAnsi"/>
                <w:sz w:val="22"/>
                <w:szCs w:val="22"/>
                <w:lang w:eastAsia="en-IN"/>
              </w:rPr>
              <w:t xml:space="preserve">, Tehsil - Un, </w:t>
            </w:r>
            <w:proofErr w:type="spellStart"/>
            <w:r w:rsidRPr="00BF4062">
              <w:rPr>
                <w:rFonts w:asciiTheme="minorHAnsi" w:hAnsiTheme="minorHAnsi" w:cstheme="minorHAnsi"/>
                <w:sz w:val="22"/>
                <w:szCs w:val="22"/>
                <w:lang w:eastAsia="en-IN"/>
              </w:rPr>
              <w:t>Shamli</w:t>
            </w:r>
            <w:proofErr w:type="spellEnd"/>
            <w:r w:rsidRPr="00BF4062">
              <w:rPr>
                <w:rFonts w:asciiTheme="minorHAnsi" w:hAnsiTheme="minorHAnsi" w:cstheme="minorHAnsi"/>
                <w:sz w:val="22"/>
                <w:szCs w:val="22"/>
                <w:lang w:eastAsia="en-IN"/>
              </w:rPr>
              <w:t xml:space="preserve"> U.P 247778</w:t>
            </w:r>
          </w:p>
        </w:tc>
      </w:tr>
      <w:tr w:rsidR="0096537E" w:rsidRPr="00BF4062" w:rsidTr="00BF4062">
        <w:trPr>
          <w:trHeight w:val="296"/>
        </w:trPr>
        <w:tc>
          <w:tcPr>
            <w:tcW w:w="1843" w:type="dxa"/>
            <w:shd w:val="clear" w:color="auto" w:fill="DBE5F1" w:themeFill="accent1" w:themeFillTint="33"/>
            <w:vAlign w:val="center"/>
          </w:tcPr>
          <w:p w:rsidR="0096537E" w:rsidRPr="00BF4062" w:rsidRDefault="0096537E" w:rsidP="00BF4062">
            <w:pPr>
              <w:pStyle w:val="ListParagraph"/>
              <w:spacing w:line="360" w:lineRule="auto"/>
              <w:ind w:left="0" w:right="-71"/>
              <w:rPr>
                <w:rFonts w:asciiTheme="minorHAnsi" w:hAnsiTheme="minorHAnsi" w:cstheme="minorHAnsi"/>
                <w:b/>
                <w:sz w:val="22"/>
                <w:szCs w:val="22"/>
                <w:lang w:eastAsia="en-IN"/>
              </w:rPr>
            </w:pPr>
            <w:r w:rsidRPr="00BF4062">
              <w:rPr>
                <w:rFonts w:asciiTheme="minorHAnsi" w:hAnsiTheme="minorHAnsi" w:cstheme="minorHAnsi"/>
                <w:b/>
                <w:sz w:val="22"/>
                <w:szCs w:val="22"/>
                <w:lang w:eastAsia="en-IN"/>
              </w:rPr>
              <w:t>Area</w:t>
            </w:r>
          </w:p>
        </w:tc>
        <w:tc>
          <w:tcPr>
            <w:tcW w:w="3614" w:type="dxa"/>
            <w:vAlign w:val="center"/>
          </w:tcPr>
          <w:p w:rsidR="0096537E"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r w:rsidRPr="00BF4062">
              <w:rPr>
                <w:rFonts w:asciiTheme="minorHAnsi" w:hAnsiTheme="minorHAnsi" w:cstheme="minorHAnsi"/>
                <w:sz w:val="22"/>
                <w:szCs w:val="22"/>
                <w:lang w:eastAsia="en-IN"/>
              </w:rPr>
              <w:t>4.66 Acre</w:t>
            </w:r>
          </w:p>
        </w:tc>
        <w:tc>
          <w:tcPr>
            <w:tcW w:w="3615" w:type="dxa"/>
            <w:vAlign w:val="center"/>
          </w:tcPr>
          <w:p w:rsidR="0096537E"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r w:rsidRPr="00BF4062">
              <w:rPr>
                <w:rFonts w:asciiTheme="minorHAnsi" w:hAnsiTheme="minorHAnsi" w:cstheme="minorHAnsi"/>
                <w:sz w:val="22"/>
                <w:szCs w:val="22"/>
                <w:lang w:eastAsia="en-IN"/>
              </w:rPr>
              <w:t>0.388 Acre</w:t>
            </w:r>
          </w:p>
        </w:tc>
      </w:tr>
      <w:tr w:rsidR="00200B50" w:rsidRPr="00BF4062" w:rsidTr="00BF4062">
        <w:trPr>
          <w:trHeight w:val="296"/>
        </w:trPr>
        <w:tc>
          <w:tcPr>
            <w:tcW w:w="1843" w:type="dxa"/>
            <w:shd w:val="clear" w:color="auto" w:fill="DBE5F1" w:themeFill="accent1" w:themeFillTint="33"/>
            <w:vAlign w:val="center"/>
          </w:tcPr>
          <w:p w:rsidR="00200B50" w:rsidRPr="00BF4062" w:rsidRDefault="00200B50" w:rsidP="00BF4062">
            <w:pPr>
              <w:pStyle w:val="ListParagraph"/>
              <w:spacing w:line="360" w:lineRule="auto"/>
              <w:ind w:left="0" w:right="-71"/>
              <w:rPr>
                <w:rFonts w:asciiTheme="minorHAnsi" w:hAnsiTheme="minorHAnsi" w:cstheme="minorHAnsi"/>
                <w:b/>
                <w:sz w:val="22"/>
                <w:szCs w:val="22"/>
                <w:lang w:eastAsia="en-IN"/>
              </w:rPr>
            </w:pPr>
            <w:r w:rsidRPr="00BF4062">
              <w:rPr>
                <w:rFonts w:asciiTheme="minorHAnsi" w:hAnsiTheme="minorHAnsi" w:cstheme="minorHAnsi"/>
                <w:b/>
                <w:sz w:val="22"/>
                <w:szCs w:val="22"/>
                <w:lang w:eastAsia="en-IN"/>
              </w:rPr>
              <w:t>Address</w:t>
            </w:r>
          </w:p>
        </w:tc>
        <w:tc>
          <w:tcPr>
            <w:tcW w:w="3614" w:type="dxa"/>
            <w:vAlign w:val="center"/>
          </w:tcPr>
          <w:p w:rsidR="00200B50"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proofErr w:type="spellStart"/>
            <w:r w:rsidRPr="00BF4062">
              <w:rPr>
                <w:rFonts w:asciiTheme="minorHAnsi" w:hAnsiTheme="minorHAnsi" w:cstheme="minorHAnsi"/>
                <w:sz w:val="22"/>
                <w:szCs w:val="22"/>
                <w:lang w:eastAsia="en-IN"/>
              </w:rPr>
              <w:t>Khata</w:t>
            </w:r>
            <w:proofErr w:type="spellEnd"/>
            <w:r w:rsidRPr="00BF4062">
              <w:rPr>
                <w:rFonts w:asciiTheme="minorHAnsi" w:hAnsiTheme="minorHAnsi" w:cstheme="minorHAnsi"/>
                <w:sz w:val="22"/>
                <w:szCs w:val="22"/>
                <w:lang w:eastAsia="en-IN"/>
              </w:rPr>
              <w:t xml:space="preserve"> No, 208, 42 </w:t>
            </w:r>
            <w:proofErr w:type="spellStart"/>
            <w:r w:rsidRPr="00BF4062">
              <w:rPr>
                <w:rFonts w:asciiTheme="minorHAnsi" w:hAnsiTheme="minorHAnsi" w:cstheme="minorHAnsi"/>
                <w:sz w:val="22"/>
                <w:szCs w:val="22"/>
                <w:lang w:eastAsia="en-IN"/>
              </w:rPr>
              <w:t>Khasra</w:t>
            </w:r>
            <w:proofErr w:type="spellEnd"/>
            <w:r w:rsidRPr="00BF4062">
              <w:rPr>
                <w:rFonts w:asciiTheme="minorHAnsi" w:hAnsiTheme="minorHAnsi" w:cstheme="minorHAnsi"/>
                <w:sz w:val="22"/>
                <w:szCs w:val="22"/>
                <w:lang w:eastAsia="en-IN"/>
              </w:rPr>
              <w:t xml:space="preserve"> No. 161/1, 160</w:t>
            </w:r>
          </w:p>
        </w:tc>
        <w:tc>
          <w:tcPr>
            <w:tcW w:w="3615" w:type="dxa"/>
            <w:vAlign w:val="center"/>
          </w:tcPr>
          <w:p w:rsidR="00BF4062"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proofErr w:type="spellStart"/>
            <w:r w:rsidRPr="00BF4062">
              <w:rPr>
                <w:rFonts w:asciiTheme="minorHAnsi" w:hAnsiTheme="minorHAnsi" w:cstheme="minorHAnsi"/>
                <w:sz w:val="22"/>
                <w:szCs w:val="22"/>
                <w:lang w:eastAsia="en-IN"/>
              </w:rPr>
              <w:t>Khata</w:t>
            </w:r>
            <w:proofErr w:type="spellEnd"/>
            <w:r w:rsidRPr="00BF4062">
              <w:rPr>
                <w:rFonts w:asciiTheme="minorHAnsi" w:hAnsiTheme="minorHAnsi" w:cstheme="minorHAnsi"/>
                <w:sz w:val="22"/>
                <w:szCs w:val="22"/>
                <w:lang w:eastAsia="en-IN"/>
              </w:rPr>
              <w:t xml:space="preserve"> No, 226 </w:t>
            </w:r>
          </w:p>
          <w:p w:rsidR="00200B50"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proofErr w:type="spellStart"/>
            <w:r w:rsidRPr="00BF4062">
              <w:rPr>
                <w:rFonts w:asciiTheme="minorHAnsi" w:hAnsiTheme="minorHAnsi" w:cstheme="minorHAnsi"/>
                <w:sz w:val="22"/>
                <w:szCs w:val="22"/>
                <w:lang w:eastAsia="en-IN"/>
              </w:rPr>
              <w:t>Khasra</w:t>
            </w:r>
            <w:proofErr w:type="spellEnd"/>
            <w:r w:rsidRPr="00BF4062">
              <w:rPr>
                <w:rFonts w:asciiTheme="minorHAnsi" w:hAnsiTheme="minorHAnsi" w:cstheme="minorHAnsi"/>
                <w:sz w:val="22"/>
                <w:szCs w:val="22"/>
                <w:lang w:eastAsia="en-IN"/>
              </w:rPr>
              <w:t xml:space="preserve"> No. 157</w:t>
            </w:r>
          </w:p>
        </w:tc>
      </w:tr>
      <w:tr w:rsidR="0096537E" w:rsidRPr="00BF4062" w:rsidTr="00BF4062">
        <w:trPr>
          <w:trHeight w:val="296"/>
        </w:trPr>
        <w:tc>
          <w:tcPr>
            <w:tcW w:w="1843" w:type="dxa"/>
            <w:shd w:val="clear" w:color="auto" w:fill="DBE5F1" w:themeFill="accent1" w:themeFillTint="33"/>
            <w:vAlign w:val="center"/>
          </w:tcPr>
          <w:p w:rsidR="0096537E" w:rsidRPr="00BF4062" w:rsidRDefault="0096537E" w:rsidP="00BF4062">
            <w:pPr>
              <w:pStyle w:val="ListParagraph"/>
              <w:spacing w:line="360" w:lineRule="auto"/>
              <w:ind w:left="0" w:right="-71"/>
              <w:rPr>
                <w:rFonts w:asciiTheme="minorHAnsi" w:hAnsiTheme="minorHAnsi" w:cstheme="minorHAnsi"/>
                <w:b/>
                <w:sz w:val="22"/>
                <w:szCs w:val="22"/>
                <w:lang w:eastAsia="en-IN"/>
              </w:rPr>
            </w:pPr>
            <w:r w:rsidRPr="00BF4062">
              <w:rPr>
                <w:rFonts w:asciiTheme="minorHAnsi" w:hAnsiTheme="minorHAnsi" w:cstheme="minorHAnsi"/>
                <w:b/>
                <w:sz w:val="22"/>
                <w:szCs w:val="22"/>
                <w:lang w:eastAsia="en-IN"/>
              </w:rPr>
              <w:t>Type of land</w:t>
            </w:r>
          </w:p>
        </w:tc>
        <w:tc>
          <w:tcPr>
            <w:tcW w:w="3614" w:type="dxa"/>
            <w:vAlign w:val="center"/>
          </w:tcPr>
          <w:p w:rsidR="0096537E"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r w:rsidRPr="00BF4062">
              <w:rPr>
                <w:rFonts w:asciiTheme="minorHAnsi" w:hAnsiTheme="minorHAnsi" w:cstheme="minorHAnsi"/>
                <w:sz w:val="22"/>
                <w:szCs w:val="22"/>
                <w:lang w:eastAsia="en-IN"/>
              </w:rPr>
              <w:t>Agricultural</w:t>
            </w:r>
          </w:p>
        </w:tc>
        <w:tc>
          <w:tcPr>
            <w:tcW w:w="3615" w:type="dxa"/>
            <w:vAlign w:val="center"/>
          </w:tcPr>
          <w:p w:rsidR="0096537E"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r w:rsidRPr="00BF4062">
              <w:rPr>
                <w:rFonts w:asciiTheme="minorHAnsi" w:hAnsiTheme="minorHAnsi" w:cstheme="minorHAnsi"/>
                <w:sz w:val="22"/>
                <w:szCs w:val="22"/>
                <w:lang w:eastAsia="en-IN"/>
              </w:rPr>
              <w:t>Agricultural</w:t>
            </w:r>
          </w:p>
        </w:tc>
      </w:tr>
      <w:tr w:rsidR="00200B50" w:rsidRPr="00BF4062" w:rsidTr="00BF4062">
        <w:trPr>
          <w:trHeight w:val="296"/>
        </w:trPr>
        <w:tc>
          <w:tcPr>
            <w:tcW w:w="1843" w:type="dxa"/>
            <w:shd w:val="clear" w:color="auto" w:fill="DBE5F1" w:themeFill="accent1" w:themeFillTint="33"/>
            <w:vAlign w:val="center"/>
          </w:tcPr>
          <w:p w:rsidR="00200B50" w:rsidRPr="00BF4062" w:rsidRDefault="0096537E" w:rsidP="00BF4062">
            <w:pPr>
              <w:pStyle w:val="ListParagraph"/>
              <w:spacing w:line="360" w:lineRule="auto"/>
              <w:ind w:left="0" w:right="-71"/>
              <w:rPr>
                <w:rFonts w:asciiTheme="minorHAnsi" w:hAnsiTheme="minorHAnsi" w:cstheme="minorHAnsi"/>
                <w:b/>
                <w:sz w:val="22"/>
                <w:szCs w:val="22"/>
                <w:lang w:eastAsia="en-IN"/>
              </w:rPr>
            </w:pPr>
            <w:r w:rsidRPr="00BF4062">
              <w:rPr>
                <w:rFonts w:asciiTheme="minorHAnsi" w:hAnsiTheme="minorHAnsi" w:cstheme="minorHAnsi"/>
                <w:b/>
                <w:sz w:val="22"/>
                <w:szCs w:val="22"/>
                <w:lang w:eastAsia="en-IN"/>
              </w:rPr>
              <w:t>Seller Name</w:t>
            </w:r>
          </w:p>
        </w:tc>
        <w:tc>
          <w:tcPr>
            <w:tcW w:w="3614" w:type="dxa"/>
            <w:vAlign w:val="center"/>
          </w:tcPr>
          <w:p w:rsidR="00200B50"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proofErr w:type="spellStart"/>
            <w:r w:rsidRPr="00BF4062">
              <w:rPr>
                <w:rFonts w:asciiTheme="minorHAnsi" w:hAnsiTheme="minorHAnsi" w:cstheme="minorHAnsi"/>
                <w:sz w:val="22"/>
                <w:szCs w:val="22"/>
                <w:lang w:eastAsia="en-IN"/>
              </w:rPr>
              <w:t>Mahipal</w:t>
            </w:r>
            <w:proofErr w:type="spellEnd"/>
            <w:r w:rsidRPr="00BF4062">
              <w:rPr>
                <w:rFonts w:asciiTheme="minorHAnsi" w:hAnsiTheme="minorHAnsi" w:cstheme="minorHAnsi"/>
                <w:sz w:val="22"/>
                <w:szCs w:val="22"/>
                <w:lang w:eastAsia="en-IN"/>
              </w:rPr>
              <w:t xml:space="preserve"> Singh</w:t>
            </w:r>
          </w:p>
        </w:tc>
        <w:tc>
          <w:tcPr>
            <w:tcW w:w="3615" w:type="dxa"/>
            <w:vAlign w:val="center"/>
          </w:tcPr>
          <w:p w:rsidR="00200B50"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r w:rsidRPr="00BF4062">
              <w:rPr>
                <w:rFonts w:asciiTheme="minorHAnsi" w:hAnsiTheme="minorHAnsi" w:cstheme="minorHAnsi"/>
                <w:sz w:val="22"/>
                <w:szCs w:val="22"/>
                <w:lang w:eastAsia="en-IN"/>
              </w:rPr>
              <w:t>Mr. Amit Rana</w:t>
            </w:r>
          </w:p>
        </w:tc>
      </w:tr>
      <w:tr w:rsidR="0096537E" w:rsidRPr="00BF4062" w:rsidTr="00BF4062">
        <w:trPr>
          <w:trHeight w:val="296"/>
        </w:trPr>
        <w:tc>
          <w:tcPr>
            <w:tcW w:w="1843" w:type="dxa"/>
            <w:shd w:val="clear" w:color="auto" w:fill="DBE5F1" w:themeFill="accent1" w:themeFillTint="33"/>
            <w:vAlign w:val="center"/>
          </w:tcPr>
          <w:p w:rsidR="0096537E" w:rsidRPr="00BF4062" w:rsidRDefault="0096537E" w:rsidP="00BF4062">
            <w:pPr>
              <w:pStyle w:val="ListParagraph"/>
              <w:spacing w:line="360" w:lineRule="auto"/>
              <w:ind w:left="0" w:right="-71"/>
              <w:rPr>
                <w:rFonts w:asciiTheme="minorHAnsi" w:hAnsiTheme="minorHAnsi" w:cstheme="minorHAnsi"/>
                <w:b/>
                <w:sz w:val="22"/>
                <w:szCs w:val="22"/>
                <w:lang w:eastAsia="en-IN"/>
              </w:rPr>
            </w:pPr>
            <w:r w:rsidRPr="00BF4062">
              <w:rPr>
                <w:rFonts w:asciiTheme="minorHAnsi" w:hAnsiTheme="minorHAnsi" w:cstheme="minorHAnsi"/>
                <w:b/>
                <w:sz w:val="22"/>
                <w:szCs w:val="22"/>
                <w:lang w:eastAsia="en-IN"/>
              </w:rPr>
              <w:t>Buyer Name</w:t>
            </w:r>
          </w:p>
        </w:tc>
        <w:tc>
          <w:tcPr>
            <w:tcW w:w="3614" w:type="dxa"/>
            <w:vAlign w:val="center"/>
          </w:tcPr>
          <w:p w:rsidR="0096537E"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r w:rsidRPr="00BF4062">
              <w:rPr>
                <w:rFonts w:asciiTheme="minorHAnsi" w:hAnsiTheme="minorHAnsi" w:cstheme="minorHAnsi"/>
                <w:sz w:val="22"/>
                <w:szCs w:val="22"/>
                <w:lang w:eastAsia="en-IN"/>
              </w:rPr>
              <w:t xml:space="preserve">M/s Superior Agro Ventures Private Limited through </w:t>
            </w:r>
            <w:r w:rsidR="00BF4062" w:rsidRPr="00BF4062">
              <w:rPr>
                <w:rFonts w:asciiTheme="minorHAnsi" w:hAnsiTheme="minorHAnsi" w:cstheme="minorHAnsi"/>
                <w:sz w:val="22"/>
                <w:szCs w:val="22"/>
                <w:lang w:eastAsia="en-IN"/>
              </w:rPr>
              <w:t xml:space="preserve">its Director </w:t>
            </w:r>
            <w:r w:rsidRPr="00BF4062">
              <w:rPr>
                <w:rFonts w:asciiTheme="minorHAnsi" w:hAnsiTheme="minorHAnsi" w:cstheme="minorHAnsi"/>
                <w:sz w:val="22"/>
                <w:szCs w:val="22"/>
                <w:lang w:eastAsia="en-IN"/>
              </w:rPr>
              <w:t xml:space="preserve">Mrs. </w:t>
            </w:r>
            <w:proofErr w:type="spellStart"/>
            <w:r w:rsidRPr="00BF4062">
              <w:rPr>
                <w:rFonts w:asciiTheme="minorHAnsi" w:hAnsiTheme="minorHAnsi" w:cstheme="minorHAnsi"/>
                <w:sz w:val="22"/>
                <w:szCs w:val="22"/>
                <w:lang w:eastAsia="en-IN"/>
              </w:rPr>
              <w:t>Jaivil</w:t>
            </w:r>
            <w:proofErr w:type="spellEnd"/>
            <w:r w:rsidRPr="00BF4062">
              <w:rPr>
                <w:rFonts w:asciiTheme="minorHAnsi" w:hAnsiTheme="minorHAnsi" w:cstheme="minorHAnsi"/>
                <w:sz w:val="22"/>
                <w:szCs w:val="22"/>
                <w:lang w:eastAsia="en-IN"/>
              </w:rPr>
              <w:t xml:space="preserve"> Rana</w:t>
            </w:r>
          </w:p>
        </w:tc>
        <w:tc>
          <w:tcPr>
            <w:tcW w:w="3615" w:type="dxa"/>
            <w:vAlign w:val="center"/>
          </w:tcPr>
          <w:p w:rsidR="0096537E"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r w:rsidRPr="00BF4062">
              <w:rPr>
                <w:rFonts w:asciiTheme="minorHAnsi" w:hAnsiTheme="minorHAnsi" w:cstheme="minorHAnsi"/>
                <w:sz w:val="22"/>
                <w:szCs w:val="22"/>
                <w:lang w:eastAsia="en-IN"/>
              </w:rPr>
              <w:t xml:space="preserve">M/s Superior Agro Ventures Private Limited through </w:t>
            </w:r>
            <w:r w:rsidR="00BF4062" w:rsidRPr="00BF4062">
              <w:rPr>
                <w:rFonts w:asciiTheme="minorHAnsi" w:hAnsiTheme="minorHAnsi" w:cstheme="minorHAnsi"/>
                <w:sz w:val="22"/>
                <w:szCs w:val="22"/>
                <w:lang w:eastAsia="en-IN"/>
              </w:rPr>
              <w:t xml:space="preserve">its Director </w:t>
            </w:r>
            <w:r w:rsidRPr="00BF4062">
              <w:rPr>
                <w:rFonts w:asciiTheme="minorHAnsi" w:hAnsiTheme="minorHAnsi" w:cstheme="minorHAnsi"/>
                <w:sz w:val="22"/>
                <w:szCs w:val="22"/>
                <w:lang w:eastAsia="en-IN"/>
              </w:rPr>
              <w:t xml:space="preserve">Mrs. </w:t>
            </w:r>
            <w:proofErr w:type="spellStart"/>
            <w:r w:rsidRPr="00BF4062">
              <w:rPr>
                <w:rFonts w:asciiTheme="minorHAnsi" w:hAnsiTheme="minorHAnsi" w:cstheme="minorHAnsi"/>
                <w:sz w:val="22"/>
                <w:szCs w:val="22"/>
                <w:lang w:eastAsia="en-IN"/>
              </w:rPr>
              <w:t>Jaivil</w:t>
            </w:r>
            <w:proofErr w:type="spellEnd"/>
            <w:r w:rsidRPr="00BF4062">
              <w:rPr>
                <w:rFonts w:asciiTheme="minorHAnsi" w:hAnsiTheme="minorHAnsi" w:cstheme="minorHAnsi"/>
                <w:sz w:val="22"/>
                <w:szCs w:val="22"/>
                <w:lang w:eastAsia="en-IN"/>
              </w:rPr>
              <w:t xml:space="preserve"> Rana</w:t>
            </w:r>
          </w:p>
        </w:tc>
      </w:tr>
      <w:tr w:rsidR="0096537E" w:rsidRPr="00BF4062" w:rsidTr="00BF4062">
        <w:trPr>
          <w:trHeight w:val="296"/>
        </w:trPr>
        <w:tc>
          <w:tcPr>
            <w:tcW w:w="1843" w:type="dxa"/>
            <w:shd w:val="clear" w:color="auto" w:fill="DBE5F1" w:themeFill="accent1" w:themeFillTint="33"/>
            <w:vAlign w:val="center"/>
          </w:tcPr>
          <w:p w:rsidR="0096537E" w:rsidRPr="00BF4062" w:rsidRDefault="0096537E" w:rsidP="00BF4062">
            <w:pPr>
              <w:pStyle w:val="ListParagraph"/>
              <w:spacing w:line="360" w:lineRule="auto"/>
              <w:ind w:left="0" w:right="-71"/>
              <w:rPr>
                <w:rFonts w:asciiTheme="minorHAnsi" w:hAnsiTheme="minorHAnsi" w:cstheme="minorHAnsi"/>
                <w:b/>
                <w:sz w:val="22"/>
                <w:szCs w:val="22"/>
                <w:lang w:eastAsia="en-IN"/>
              </w:rPr>
            </w:pPr>
            <w:r w:rsidRPr="00BF4062">
              <w:rPr>
                <w:rFonts w:asciiTheme="minorHAnsi" w:hAnsiTheme="minorHAnsi" w:cstheme="minorHAnsi"/>
                <w:b/>
                <w:sz w:val="22"/>
                <w:szCs w:val="22"/>
                <w:lang w:eastAsia="en-IN"/>
              </w:rPr>
              <w:t>Considered Value of Land</w:t>
            </w:r>
          </w:p>
        </w:tc>
        <w:tc>
          <w:tcPr>
            <w:tcW w:w="3614" w:type="dxa"/>
            <w:vAlign w:val="center"/>
          </w:tcPr>
          <w:p w:rsidR="0096537E"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r w:rsidRPr="00BF4062">
              <w:rPr>
                <w:rFonts w:asciiTheme="minorHAnsi" w:hAnsiTheme="minorHAnsi" w:cstheme="minorHAnsi"/>
                <w:sz w:val="22"/>
                <w:szCs w:val="22"/>
                <w:lang w:eastAsia="en-IN"/>
              </w:rPr>
              <w:t>INR 3.92 Crore</w:t>
            </w:r>
          </w:p>
        </w:tc>
        <w:tc>
          <w:tcPr>
            <w:tcW w:w="3615" w:type="dxa"/>
            <w:vAlign w:val="center"/>
          </w:tcPr>
          <w:p w:rsidR="0096537E" w:rsidRPr="00BF4062" w:rsidRDefault="0096537E" w:rsidP="00BF4062">
            <w:pPr>
              <w:pStyle w:val="ListParagraph"/>
              <w:spacing w:line="360" w:lineRule="auto"/>
              <w:ind w:left="-108" w:right="-108"/>
              <w:jc w:val="center"/>
              <w:rPr>
                <w:rFonts w:asciiTheme="minorHAnsi" w:hAnsiTheme="minorHAnsi" w:cstheme="minorHAnsi"/>
                <w:sz w:val="22"/>
                <w:szCs w:val="22"/>
                <w:lang w:eastAsia="en-IN"/>
              </w:rPr>
            </w:pPr>
            <w:r w:rsidRPr="00BF4062">
              <w:rPr>
                <w:rFonts w:asciiTheme="minorHAnsi" w:hAnsiTheme="minorHAnsi" w:cstheme="minorHAnsi"/>
                <w:sz w:val="22"/>
                <w:szCs w:val="22"/>
                <w:lang w:eastAsia="en-IN"/>
              </w:rPr>
              <w:t>INR 32.62 lakhs</w:t>
            </w:r>
          </w:p>
        </w:tc>
      </w:tr>
    </w:tbl>
    <w:p w:rsidR="00BF4062" w:rsidRDefault="00BF4062" w:rsidP="00BF4062">
      <w:pPr>
        <w:pStyle w:val="ListParagraph"/>
        <w:spacing w:line="360" w:lineRule="auto"/>
        <w:ind w:left="709" w:right="-71"/>
        <w:jc w:val="both"/>
        <w:rPr>
          <w:rFonts w:ascii="Arial" w:hAnsi="Arial" w:cs="Arial"/>
          <w:sz w:val="22"/>
          <w:szCs w:val="22"/>
          <w:lang w:eastAsia="en-IN"/>
        </w:rPr>
      </w:pPr>
    </w:p>
    <w:p w:rsidR="001D01EF" w:rsidRDefault="00BF4062" w:rsidP="005E179C">
      <w:pPr>
        <w:pStyle w:val="ListParagraph"/>
        <w:spacing w:after="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per informed by client, company needs to </w:t>
      </w:r>
      <w:r w:rsidR="001D01EF">
        <w:rPr>
          <w:rFonts w:ascii="Arial" w:hAnsi="Arial" w:cs="Arial"/>
          <w:sz w:val="22"/>
          <w:szCs w:val="22"/>
          <w:lang w:eastAsia="en-IN"/>
        </w:rPr>
        <w:t>obtain</w:t>
      </w:r>
      <w:r>
        <w:rPr>
          <w:rFonts w:ascii="Arial" w:hAnsi="Arial" w:cs="Arial"/>
          <w:sz w:val="22"/>
          <w:szCs w:val="22"/>
          <w:lang w:eastAsia="en-IN"/>
        </w:rPr>
        <w:t xml:space="preserve"> </w:t>
      </w:r>
      <w:r w:rsidR="001D01EF">
        <w:rPr>
          <w:rFonts w:ascii="Arial" w:hAnsi="Arial" w:cs="Arial"/>
          <w:sz w:val="22"/>
          <w:szCs w:val="22"/>
          <w:lang w:eastAsia="en-IN"/>
        </w:rPr>
        <w:t>Change of land use (CLU) on this agricultural land</w:t>
      </w:r>
      <w:r w:rsidR="007C10C2" w:rsidRPr="007A1BCD">
        <w:rPr>
          <w:rFonts w:ascii="Arial" w:hAnsi="Arial" w:cs="Arial"/>
          <w:sz w:val="22"/>
          <w:szCs w:val="22"/>
          <w:lang w:eastAsia="en-IN"/>
        </w:rPr>
        <w:t>,</w:t>
      </w:r>
      <w:r w:rsidR="0038394F" w:rsidRPr="007A1BCD">
        <w:rPr>
          <w:rFonts w:ascii="Arial" w:hAnsi="Arial" w:cs="Arial"/>
          <w:sz w:val="22"/>
          <w:szCs w:val="22"/>
          <w:lang w:eastAsia="en-IN"/>
        </w:rPr>
        <w:t xml:space="preserve"> </w:t>
      </w:r>
      <w:r w:rsidR="001D01EF">
        <w:rPr>
          <w:rFonts w:ascii="Arial" w:hAnsi="Arial" w:cs="Arial"/>
          <w:sz w:val="22"/>
          <w:szCs w:val="22"/>
          <w:lang w:eastAsia="en-IN"/>
        </w:rPr>
        <w:t xml:space="preserve">to use the land for commercial/industrial purpose by </w:t>
      </w:r>
      <w:r w:rsidR="0056543C" w:rsidRPr="007A1BCD">
        <w:rPr>
          <w:rFonts w:ascii="Arial" w:hAnsi="Arial" w:cs="Arial"/>
          <w:sz w:val="22"/>
          <w:szCs w:val="22"/>
          <w:lang w:eastAsia="en-IN"/>
        </w:rPr>
        <w:t xml:space="preserve">setting up the proposed Bio-CNG plant. </w:t>
      </w:r>
      <w:r w:rsidR="00613B6E">
        <w:rPr>
          <w:rFonts w:ascii="Arial" w:hAnsi="Arial" w:cs="Arial"/>
          <w:sz w:val="22"/>
          <w:szCs w:val="22"/>
          <w:lang w:eastAsia="en-IN"/>
        </w:rPr>
        <w:t>T</w:t>
      </w:r>
      <w:r w:rsidR="001D01EF">
        <w:rPr>
          <w:rFonts w:ascii="Arial" w:hAnsi="Arial" w:cs="Arial"/>
          <w:sz w:val="22"/>
          <w:szCs w:val="22"/>
          <w:lang w:eastAsia="en-IN"/>
        </w:rPr>
        <w:t xml:space="preserve">he total cost of the land </w:t>
      </w:r>
      <w:r w:rsidR="00613B6E">
        <w:rPr>
          <w:rFonts w:ascii="Arial" w:hAnsi="Arial" w:cs="Arial"/>
          <w:sz w:val="22"/>
          <w:szCs w:val="22"/>
          <w:lang w:eastAsia="en-IN"/>
        </w:rPr>
        <w:t>is</w:t>
      </w:r>
      <w:r w:rsidR="001D01EF">
        <w:rPr>
          <w:rFonts w:ascii="Arial" w:hAnsi="Arial" w:cs="Arial"/>
          <w:sz w:val="22"/>
          <w:szCs w:val="22"/>
          <w:lang w:eastAsia="en-IN"/>
        </w:rPr>
        <w:t xml:space="preserve"> INR ~4.34 Crore including CLU and other charges</w:t>
      </w:r>
      <w:r w:rsidR="00613B6E">
        <w:rPr>
          <w:rFonts w:ascii="Arial" w:hAnsi="Arial" w:cs="Arial"/>
          <w:sz w:val="22"/>
          <w:szCs w:val="22"/>
          <w:lang w:eastAsia="en-IN"/>
        </w:rPr>
        <w:t xml:space="preserve"> of INR 10 lakhs</w:t>
      </w:r>
      <w:r w:rsidR="001D01EF">
        <w:rPr>
          <w:rFonts w:ascii="Arial" w:hAnsi="Arial" w:cs="Arial"/>
          <w:sz w:val="22"/>
          <w:szCs w:val="22"/>
          <w:lang w:eastAsia="en-IN"/>
        </w:rPr>
        <w:t>.</w:t>
      </w:r>
    </w:p>
    <w:p w:rsidR="00C428EE" w:rsidRPr="001D01EF" w:rsidRDefault="00454A37" w:rsidP="005E179C">
      <w:pPr>
        <w:pStyle w:val="ListParagraph"/>
        <w:spacing w:after="240" w:line="360" w:lineRule="auto"/>
        <w:ind w:left="709" w:right="-8"/>
        <w:jc w:val="both"/>
        <w:rPr>
          <w:rFonts w:ascii="Arial" w:hAnsi="Arial" w:cs="Arial"/>
          <w:sz w:val="22"/>
          <w:szCs w:val="22"/>
          <w:lang w:eastAsia="en-IN"/>
        </w:rPr>
      </w:pPr>
      <w:r w:rsidRPr="001D01EF">
        <w:rPr>
          <w:rFonts w:ascii="Arial" w:hAnsi="Arial" w:cs="Arial"/>
          <w:sz w:val="22"/>
          <w:szCs w:val="22"/>
          <w:lang w:eastAsia="en-IN"/>
        </w:rPr>
        <w:t xml:space="preserve">During the site </w:t>
      </w:r>
      <w:r w:rsidR="007C10C2" w:rsidRPr="001D01EF">
        <w:rPr>
          <w:rFonts w:ascii="Arial" w:hAnsi="Arial" w:cs="Arial"/>
          <w:sz w:val="22"/>
          <w:szCs w:val="22"/>
          <w:lang w:eastAsia="en-IN"/>
        </w:rPr>
        <w:t xml:space="preserve">visit on </w:t>
      </w:r>
      <w:r w:rsidR="00A33553" w:rsidRPr="001D01EF">
        <w:rPr>
          <w:rFonts w:ascii="Arial" w:hAnsi="Arial" w:cs="Arial"/>
          <w:sz w:val="22"/>
          <w:szCs w:val="22"/>
          <w:lang w:eastAsia="en-IN"/>
        </w:rPr>
        <w:t>8th May</w:t>
      </w:r>
      <w:r w:rsidR="007C10C2" w:rsidRPr="001D01EF">
        <w:rPr>
          <w:rFonts w:ascii="Arial" w:hAnsi="Arial" w:cs="Arial"/>
          <w:sz w:val="22"/>
          <w:szCs w:val="22"/>
          <w:lang w:eastAsia="en-IN"/>
        </w:rPr>
        <w:t xml:space="preserve"> 2024, </w:t>
      </w:r>
      <w:r w:rsidR="00AE134F" w:rsidRPr="001D01EF">
        <w:rPr>
          <w:rFonts w:ascii="Arial" w:hAnsi="Arial" w:cs="Arial"/>
          <w:sz w:val="22"/>
          <w:szCs w:val="22"/>
          <w:lang w:eastAsia="en-IN"/>
        </w:rPr>
        <w:t xml:space="preserve">we found it as a vacant </w:t>
      </w:r>
      <w:r w:rsidR="001D01EF">
        <w:rPr>
          <w:rFonts w:ascii="Arial" w:hAnsi="Arial" w:cs="Arial"/>
          <w:sz w:val="22"/>
          <w:szCs w:val="22"/>
          <w:lang w:eastAsia="en-IN"/>
        </w:rPr>
        <w:t>(agricultural)</w:t>
      </w:r>
      <w:r w:rsidR="001D01EF" w:rsidRPr="001D01EF">
        <w:rPr>
          <w:rFonts w:ascii="Arial" w:hAnsi="Arial" w:cs="Arial"/>
          <w:sz w:val="22"/>
          <w:szCs w:val="22"/>
          <w:lang w:eastAsia="en-IN"/>
        </w:rPr>
        <w:t xml:space="preserve"> </w:t>
      </w:r>
      <w:r w:rsidR="00AE134F" w:rsidRPr="001D01EF">
        <w:rPr>
          <w:rFonts w:ascii="Arial" w:hAnsi="Arial" w:cs="Arial"/>
          <w:sz w:val="22"/>
          <w:szCs w:val="22"/>
          <w:lang w:eastAsia="en-IN"/>
        </w:rPr>
        <w:t>land</w:t>
      </w:r>
      <w:r w:rsidR="001D01EF">
        <w:rPr>
          <w:rFonts w:ascii="Arial" w:hAnsi="Arial" w:cs="Arial"/>
          <w:sz w:val="22"/>
          <w:szCs w:val="22"/>
          <w:lang w:eastAsia="en-IN"/>
        </w:rPr>
        <w:t xml:space="preserve"> </w:t>
      </w:r>
      <w:r w:rsidR="00AE134F" w:rsidRPr="001D01EF">
        <w:rPr>
          <w:rFonts w:ascii="Arial" w:hAnsi="Arial" w:cs="Arial"/>
          <w:sz w:val="22"/>
          <w:szCs w:val="22"/>
          <w:lang w:eastAsia="en-IN"/>
        </w:rPr>
        <w:t xml:space="preserve">which </w:t>
      </w:r>
      <w:r w:rsidR="007C10C2" w:rsidRPr="001D01EF">
        <w:rPr>
          <w:rFonts w:ascii="Arial" w:hAnsi="Arial" w:cs="Arial"/>
          <w:sz w:val="22"/>
          <w:szCs w:val="22"/>
          <w:lang w:eastAsia="en-IN"/>
        </w:rPr>
        <w:t xml:space="preserve">was </w:t>
      </w:r>
      <w:r w:rsidR="00AE134F" w:rsidRPr="001D01EF">
        <w:rPr>
          <w:rFonts w:ascii="Arial" w:hAnsi="Arial" w:cs="Arial"/>
          <w:sz w:val="22"/>
          <w:szCs w:val="22"/>
          <w:lang w:eastAsia="en-IN"/>
        </w:rPr>
        <w:t xml:space="preserve">merged with the adjacent </w:t>
      </w:r>
      <w:r w:rsidR="001D01EF">
        <w:rPr>
          <w:rFonts w:ascii="Arial" w:hAnsi="Arial" w:cs="Arial"/>
          <w:sz w:val="22"/>
          <w:szCs w:val="22"/>
          <w:lang w:eastAsia="en-IN"/>
        </w:rPr>
        <w:t xml:space="preserve">agricultural lands </w:t>
      </w:r>
      <w:r w:rsidR="00C72EB8" w:rsidRPr="001D01EF">
        <w:rPr>
          <w:rFonts w:ascii="Arial" w:hAnsi="Arial" w:cs="Arial"/>
          <w:sz w:val="22"/>
          <w:szCs w:val="22"/>
          <w:lang w:eastAsia="en-IN"/>
        </w:rPr>
        <w:t xml:space="preserve">and </w:t>
      </w:r>
      <w:r w:rsidR="008C29C0">
        <w:rPr>
          <w:rFonts w:ascii="Arial" w:hAnsi="Arial" w:cs="Arial"/>
          <w:sz w:val="22"/>
          <w:szCs w:val="22"/>
          <w:lang w:eastAsia="en-IN"/>
        </w:rPr>
        <w:t xml:space="preserve">entry of the land is directly </w:t>
      </w:r>
      <w:r w:rsidR="008C29C0" w:rsidRPr="001D01EF">
        <w:rPr>
          <w:rFonts w:ascii="Arial" w:hAnsi="Arial" w:cs="Arial"/>
          <w:sz w:val="22"/>
          <w:szCs w:val="22"/>
          <w:lang w:eastAsia="en-IN"/>
        </w:rPr>
        <w:t>connec</w:t>
      </w:r>
      <w:r w:rsidR="008C29C0">
        <w:rPr>
          <w:rFonts w:ascii="Arial" w:hAnsi="Arial" w:cs="Arial"/>
          <w:sz w:val="22"/>
          <w:szCs w:val="22"/>
          <w:lang w:eastAsia="en-IN"/>
        </w:rPr>
        <w:t>ted with</w:t>
      </w:r>
      <w:r w:rsidR="00087F50" w:rsidRPr="00087F50">
        <w:rPr>
          <w:rFonts w:ascii="Arial" w:hAnsi="Arial" w:cs="Arial"/>
          <w:sz w:val="22"/>
          <w:szCs w:val="22"/>
          <w:lang w:eastAsia="en-IN"/>
        </w:rPr>
        <w:t xml:space="preserve"> 48 ft. UN -</w:t>
      </w:r>
      <w:proofErr w:type="spellStart"/>
      <w:r w:rsidR="00087F50" w:rsidRPr="00087F50">
        <w:rPr>
          <w:rFonts w:ascii="Arial" w:hAnsi="Arial" w:cs="Arial"/>
          <w:sz w:val="22"/>
          <w:szCs w:val="22"/>
          <w:lang w:eastAsia="en-IN"/>
        </w:rPr>
        <w:t>Chausana</w:t>
      </w:r>
      <w:proofErr w:type="spellEnd"/>
      <w:r w:rsidR="00087F50" w:rsidRPr="00087F50">
        <w:rPr>
          <w:rFonts w:ascii="Arial" w:hAnsi="Arial" w:cs="Arial"/>
          <w:sz w:val="22"/>
          <w:szCs w:val="22"/>
          <w:lang w:eastAsia="en-IN"/>
        </w:rPr>
        <w:t xml:space="preserve"> Link Road</w:t>
      </w:r>
      <w:r w:rsidR="00C72EB8" w:rsidRPr="001D01EF">
        <w:rPr>
          <w:rFonts w:ascii="Arial" w:hAnsi="Arial" w:cs="Arial"/>
          <w:sz w:val="22"/>
          <w:szCs w:val="22"/>
          <w:lang w:eastAsia="en-IN"/>
        </w:rPr>
        <w:t xml:space="preserve">. </w:t>
      </w:r>
      <w:r w:rsidR="006B3B8D" w:rsidRPr="001D01EF">
        <w:rPr>
          <w:rFonts w:ascii="Arial" w:hAnsi="Arial" w:cs="Arial"/>
          <w:sz w:val="22"/>
          <w:szCs w:val="22"/>
          <w:lang w:eastAsia="en-IN"/>
        </w:rPr>
        <w:t xml:space="preserve">As informed by the client, </w:t>
      </w:r>
      <w:r w:rsidR="008C29C0">
        <w:rPr>
          <w:rFonts w:ascii="Arial" w:hAnsi="Arial" w:cs="Arial"/>
          <w:sz w:val="22"/>
          <w:szCs w:val="22"/>
          <w:lang w:eastAsia="en-IN"/>
        </w:rPr>
        <w:t xml:space="preserve">company </w:t>
      </w:r>
      <w:r w:rsidR="006B3B8D" w:rsidRPr="001D01EF">
        <w:rPr>
          <w:rFonts w:ascii="Arial" w:hAnsi="Arial" w:cs="Arial"/>
          <w:sz w:val="22"/>
          <w:szCs w:val="22"/>
          <w:lang w:eastAsia="en-IN"/>
        </w:rPr>
        <w:t xml:space="preserve">will start the demarcation and land development work after the sanction of term loan.  </w:t>
      </w:r>
    </w:p>
    <w:p w:rsidR="00B3302A" w:rsidRPr="00B3302A" w:rsidRDefault="00BE3567" w:rsidP="00327929">
      <w:pPr>
        <w:pStyle w:val="ListParagraph"/>
        <w:numPr>
          <w:ilvl w:val="0"/>
          <w:numId w:val="34"/>
        </w:numPr>
        <w:spacing w:before="240" w:line="360" w:lineRule="auto"/>
        <w:ind w:left="709" w:right="-8" w:hanging="425"/>
        <w:jc w:val="both"/>
        <w:rPr>
          <w:rFonts w:ascii="Arial" w:hAnsi="Arial" w:cs="Arial"/>
          <w:sz w:val="22"/>
          <w:szCs w:val="22"/>
          <w:lang w:eastAsia="en-IN"/>
        </w:rPr>
      </w:pPr>
      <w:r w:rsidRPr="00BC7023">
        <w:rPr>
          <w:rFonts w:ascii="Arial" w:hAnsi="Arial" w:cs="Arial"/>
          <w:b/>
          <w:sz w:val="22"/>
          <w:szCs w:val="22"/>
          <w:lang w:eastAsia="en-IN"/>
        </w:rPr>
        <w:t>SITE PICTURES:</w:t>
      </w:r>
      <w:r w:rsidR="00BC7023">
        <w:rPr>
          <w:rFonts w:ascii="Arial" w:hAnsi="Arial" w:cs="Arial"/>
          <w:b/>
          <w:sz w:val="22"/>
          <w:szCs w:val="22"/>
          <w:lang w:eastAsia="en-IN"/>
        </w:rPr>
        <w:t xml:space="preserve"> </w:t>
      </w:r>
    </w:p>
    <w:p w:rsidR="00163C57" w:rsidRDefault="00BC347A" w:rsidP="005E179C">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S</w:t>
      </w:r>
      <w:r w:rsidR="00B070A5">
        <w:rPr>
          <w:rFonts w:ascii="Arial" w:hAnsi="Arial" w:cs="Arial"/>
          <w:sz w:val="22"/>
          <w:szCs w:val="22"/>
          <w:lang w:eastAsia="en-IN"/>
        </w:rPr>
        <w:t xml:space="preserve">ite pictures </w:t>
      </w:r>
      <w:r w:rsidR="00102FF1">
        <w:rPr>
          <w:rFonts w:ascii="Arial" w:hAnsi="Arial" w:cs="Arial"/>
          <w:sz w:val="22"/>
          <w:szCs w:val="22"/>
          <w:lang w:eastAsia="en-IN"/>
        </w:rPr>
        <w:t>were</w:t>
      </w:r>
      <w:r w:rsidR="00102FF1" w:rsidRPr="00671474">
        <w:rPr>
          <w:rFonts w:ascii="Arial" w:hAnsi="Arial" w:cs="Arial"/>
          <w:sz w:val="22"/>
          <w:szCs w:val="22"/>
          <w:lang w:eastAsia="en-IN"/>
        </w:rPr>
        <w:t xml:space="preserve"> </w:t>
      </w:r>
      <w:r w:rsidR="00B070A5" w:rsidRPr="00B070A5">
        <w:rPr>
          <w:rFonts w:ascii="Arial" w:hAnsi="Arial" w:cs="Arial"/>
          <w:sz w:val="22"/>
          <w:szCs w:val="22"/>
          <w:lang w:eastAsia="en-IN"/>
        </w:rPr>
        <w:t xml:space="preserve">captured </w:t>
      </w:r>
      <w:r w:rsidR="00B070A5">
        <w:rPr>
          <w:rFonts w:ascii="Arial" w:hAnsi="Arial" w:cs="Arial"/>
          <w:sz w:val="22"/>
          <w:szCs w:val="22"/>
          <w:lang w:eastAsia="en-IN"/>
        </w:rPr>
        <w:t>d</w:t>
      </w:r>
      <w:r w:rsidR="00DB5C6B" w:rsidRPr="00671474">
        <w:rPr>
          <w:rFonts w:ascii="Arial" w:hAnsi="Arial" w:cs="Arial"/>
          <w:sz w:val="22"/>
          <w:szCs w:val="22"/>
          <w:lang w:eastAsia="en-IN"/>
        </w:rPr>
        <w:t xml:space="preserve">uring the site </w:t>
      </w:r>
      <w:r w:rsidR="00B3302A">
        <w:rPr>
          <w:rFonts w:ascii="Arial" w:hAnsi="Arial" w:cs="Arial"/>
          <w:sz w:val="22"/>
          <w:szCs w:val="22"/>
          <w:lang w:eastAsia="en-IN"/>
        </w:rPr>
        <w:t>visit</w:t>
      </w:r>
      <w:r w:rsidR="00102FF1">
        <w:rPr>
          <w:rFonts w:ascii="Arial" w:hAnsi="Arial" w:cs="Arial"/>
          <w:sz w:val="22"/>
          <w:szCs w:val="22"/>
          <w:lang w:eastAsia="en-IN"/>
        </w:rPr>
        <w:t xml:space="preserve"> </w:t>
      </w:r>
      <w:r w:rsidR="00BC7023" w:rsidRPr="00671474">
        <w:rPr>
          <w:rFonts w:ascii="Arial" w:hAnsi="Arial" w:cs="Arial"/>
          <w:sz w:val="22"/>
          <w:szCs w:val="22"/>
          <w:lang w:eastAsia="en-IN"/>
        </w:rPr>
        <w:t xml:space="preserve">on </w:t>
      </w:r>
      <w:r w:rsidR="00B3302A">
        <w:rPr>
          <w:rFonts w:ascii="Arial" w:hAnsi="Arial" w:cs="Arial"/>
          <w:sz w:val="22"/>
          <w:szCs w:val="22"/>
          <w:lang w:eastAsia="en-IN"/>
        </w:rPr>
        <w:t>8</w:t>
      </w:r>
      <w:r w:rsidR="00B3302A" w:rsidRPr="00B3302A">
        <w:rPr>
          <w:rFonts w:ascii="Arial" w:hAnsi="Arial" w:cs="Arial"/>
          <w:sz w:val="22"/>
          <w:szCs w:val="22"/>
          <w:vertAlign w:val="superscript"/>
          <w:lang w:eastAsia="en-IN"/>
        </w:rPr>
        <w:t>th</w:t>
      </w:r>
      <w:r w:rsidR="00B3302A">
        <w:rPr>
          <w:rFonts w:ascii="Arial" w:hAnsi="Arial" w:cs="Arial"/>
          <w:sz w:val="22"/>
          <w:szCs w:val="22"/>
          <w:lang w:eastAsia="en-IN"/>
        </w:rPr>
        <w:t xml:space="preserve"> May</w:t>
      </w:r>
      <w:r w:rsidR="00BC7023" w:rsidRPr="00671474">
        <w:rPr>
          <w:rFonts w:ascii="Arial" w:hAnsi="Arial" w:cs="Arial"/>
          <w:sz w:val="22"/>
          <w:szCs w:val="22"/>
          <w:lang w:eastAsia="en-IN"/>
        </w:rPr>
        <w:t xml:space="preserve"> 202</w:t>
      </w:r>
      <w:r w:rsidR="00EC6A8E">
        <w:rPr>
          <w:rFonts w:ascii="Arial" w:hAnsi="Arial" w:cs="Arial"/>
          <w:sz w:val="22"/>
          <w:szCs w:val="22"/>
          <w:lang w:eastAsia="en-IN"/>
        </w:rPr>
        <w:t>4</w:t>
      </w:r>
      <w:r w:rsidR="00DB5C6B" w:rsidRPr="00671474">
        <w:rPr>
          <w:rFonts w:ascii="Arial" w:hAnsi="Arial" w:cs="Arial"/>
          <w:sz w:val="22"/>
          <w:szCs w:val="22"/>
          <w:lang w:eastAsia="en-IN"/>
        </w:rPr>
        <w:t>,</w:t>
      </w:r>
      <w:r w:rsidR="00102FF1">
        <w:rPr>
          <w:rFonts w:ascii="Arial" w:hAnsi="Arial" w:cs="Arial"/>
          <w:sz w:val="22"/>
          <w:szCs w:val="22"/>
          <w:lang w:eastAsia="en-IN"/>
        </w:rPr>
        <w:t xml:space="preserve"> </w:t>
      </w:r>
      <w:r>
        <w:rPr>
          <w:rFonts w:ascii="Arial" w:hAnsi="Arial" w:cs="Arial"/>
          <w:sz w:val="22"/>
          <w:szCs w:val="22"/>
          <w:lang w:eastAsia="en-IN"/>
        </w:rPr>
        <w:t xml:space="preserve">for reference few of the pictures are attached </w:t>
      </w:r>
      <w:r w:rsidR="00102FF1" w:rsidRPr="00671474">
        <w:rPr>
          <w:rFonts w:ascii="Arial" w:hAnsi="Arial" w:cs="Arial"/>
          <w:sz w:val="22"/>
          <w:szCs w:val="22"/>
          <w:lang w:eastAsia="en-IN"/>
        </w:rPr>
        <w:t>below</w:t>
      </w:r>
      <w:r w:rsidR="00DB5C6B" w:rsidRPr="00671474">
        <w:rPr>
          <w:rFonts w:ascii="Arial" w:hAnsi="Arial" w:cs="Arial"/>
          <w:sz w:val="22"/>
          <w:szCs w:val="22"/>
          <w:lang w:eastAsia="en-IN"/>
        </w:rPr>
        <w:t>:</w:t>
      </w:r>
    </w:p>
    <w:p w:rsidR="00B3302A" w:rsidRDefault="00B3302A" w:rsidP="00B3302A">
      <w:pPr>
        <w:pStyle w:val="ListParagraph"/>
        <w:spacing w:before="240" w:line="360" w:lineRule="auto"/>
        <w:ind w:left="709" w:right="-71"/>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extent cx="5753100" cy="27432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BB0CC9A.tmp"/>
                    <pic:cNvPicPr/>
                  </pic:nvPicPr>
                  <pic:blipFill>
                    <a:blip r:embed="rId18">
                      <a:extLst>
                        <a:ext uri="{BEBA8EAE-BF5A-486C-A8C5-ECC9F3942E4B}">
                          <a14:imgProps xmlns:a14="http://schemas.microsoft.com/office/drawing/2010/main">
                            <a14:imgLayer r:embed="rId19">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753100" cy="2743200"/>
                    </a:xfrm>
                    <a:prstGeom prst="rect">
                      <a:avLst/>
                    </a:prstGeom>
                  </pic:spPr>
                </pic:pic>
              </a:graphicData>
            </a:graphic>
          </wp:inline>
        </w:drawing>
      </w:r>
    </w:p>
    <w:p w:rsidR="003E45EE" w:rsidRPr="003E45EE" w:rsidRDefault="003E45EE" w:rsidP="00327929">
      <w:pPr>
        <w:pStyle w:val="ListParagraph"/>
        <w:numPr>
          <w:ilvl w:val="0"/>
          <w:numId w:val="34"/>
        </w:numPr>
        <w:spacing w:before="240" w:line="360" w:lineRule="auto"/>
        <w:ind w:left="709" w:right="-143" w:hanging="425"/>
        <w:jc w:val="both"/>
        <w:rPr>
          <w:rFonts w:ascii="Arial" w:hAnsi="Arial" w:cs="Arial"/>
          <w:sz w:val="22"/>
        </w:rPr>
      </w:pPr>
      <w:r>
        <w:rPr>
          <w:rFonts w:ascii="Arial" w:eastAsia="Calibri" w:hAnsi="Arial" w:cs="Arial"/>
          <w:b/>
          <w:color w:val="000000"/>
          <w:sz w:val="22"/>
          <w:szCs w:val="22"/>
        </w:rPr>
        <w:t xml:space="preserve">PLANT &amp; </w:t>
      </w:r>
      <w:r w:rsidR="00A22FE5" w:rsidRPr="003E45EE">
        <w:rPr>
          <w:rFonts w:ascii="Arial" w:eastAsia="Calibri" w:hAnsi="Arial" w:cs="Arial"/>
          <w:b/>
          <w:color w:val="000000"/>
          <w:sz w:val="22"/>
          <w:szCs w:val="22"/>
        </w:rPr>
        <w:t>MACHINERY</w:t>
      </w:r>
      <w:r w:rsidR="00D44CF5" w:rsidRPr="003E45EE">
        <w:rPr>
          <w:rFonts w:ascii="Arial" w:eastAsia="Calibri" w:hAnsi="Arial" w:cs="Arial"/>
          <w:b/>
          <w:color w:val="000000"/>
          <w:sz w:val="22"/>
          <w:szCs w:val="22"/>
        </w:rPr>
        <w:t>/ EQUIPMENTS</w:t>
      </w:r>
      <w:r w:rsidR="00A22FE5" w:rsidRPr="003E45EE">
        <w:rPr>
          <w:rFonts w:ascii="Arial" w:eastAsia="Calibri" w:hAnsi="Arial" w:cs="Arial"/>
          <w:b/>
          <w:color w:val="000000"/>
          <w:sz w:val="22"/>
          <w:szCs w:val="22"/>
        </w:rPr>
        <w:t xml:space="preserve"> DETAILS:</w:t>
      </w:r>
      <w:r w:rsidR="00415A35" w:rsidRPr="003E45EE">
        <w:rPr>
          <w:rFonts w:ascii="Arial" w:eastAsia="Calibri" w:hAnsi="Arial" w:cs="Arial"/>
          <w:b/>
          <w:color w:val="000000"/>
          <w:sz w:val="22"/>
          <w:szCs w:val="22"/>
        </w:rPr>
        <w:t xml:space="preserve"> </w:t>
      </w:r>
    </w:p>
    <w:p w:rsidR="00386E9E" w:rsidRDefault="00D36175" w:rsidP="005E179C">
      <w:pPr>
        <w:pStyle w:val="ListParagraph"/>
        <w:spacing w:before="240" w:after="240" w:line="360" w:lineRule="auto"/>
        <w:ind w:left="709" w:right="-8"/>
        <w:jc w:val="both"/>
        <w:rPr>
          <w:rFonts w:ascii="Arial" w:hAnsi="Arial" w:cs="Arial"/>
          <w:sz w:val="22"/>
        </w:rPr>
      </w:pPr>
      <w:r w:rsidRPr="008A71EA">
        <w:rPr>
          <w:rFonts w:ascii="Arial" w:hAnsi="Arial" w:cs="Arial"/>
          <w:sz w:val="22"/>
        </w:rPr>
        <w:t>A</w:t>
      </w:r>
      <w:r w:rsidR="004B432F">
        <w:rPr>
          <w:rFonts w:ascii="Arial" w:hAnsi="Arial" w:cs="Arial"/>
          <w:sz w:val="22"/>
        </w:rPr>
        <w:t xml:space="preserve">ppointed EPC consultant </w:t>
      </w:r>
      <w:r w:rsidR="00BD01EA" w:rsidRPr="008A71EA">
        <w:rPr>
          <w:rFonts w:ascii="Arial" w:hAnsi="Arial" w:cs="Arial"/>
          <w:sz w:val="22"/>
        </w:rPr>
        <w:t xml:space="preserve">M/s </w:t>
      </w:r>
      <w:proofErr w:type="spellStart"/>
      <w:r w:rsidR="00BD01EA" w:rsidRPr="008A71EA">
        <w:rPr>
          <w:rFonts w:ascii="Arial" w:hAnsi="Arial" w:cs="Arial"/>
          <w:sz w:val="22"/>
        </w:rPr>
        <w:t>Vimal</w:t>
      </w:r>
      <w:proofErr w:type="spellEnd"/>
      <w:r w:rsidR="00BD01EA" w:rsidRPr="008A71EA">
        <w:rPr>
          <w:rFonts w:ascii="Arial" w:hAnsi="Arial" w:cs="Arial"/>
          <w:sz w:val="22"/>
        </w:rPr>
        <w:t xml:space="preserve"> Organics Ltd is </w:t>
      </w:r>
      <w:r w:rsidR="004B432F">
        <w:rPr>
          <w:rFonts w:ascii="Arial" w:hAnsi="Arial" w:cs="Arial"/>
          <w:sz w:val="22"/>
        </w:rPr>
        <w:t>agreed</w:t>
      </w:r>
      <w:r w:rsidR="00386E9E">
        <w:rPr>
          <w:rFonts w:ascii="Arial" w:hAnsi="Arial" w:cs="Arial"/>
          <w:sz w:val="22"/>
        </w:rPr>
        <w:t xml:space="preserve"> to supply all the Equipment, Plant &amp; Machinery as per scope of work mentioned in the EPC agreement</w:t>
      </w:r>
      <w:r w:rsidR="00BD01EA" w:rsidRPr="008A71EA">
        <w:rPr>
          <w:rFonts w:ascii="Arial" w:hAnsi="Arial" w:cs="Arial"/>
          <w:sz w:val="22"/>
        </w:rPr>
        <w:t>.</w:t>
      </w:r>
      <w:r w:rsidR="00CF27E9" w:rsidRPr="008A71EA">
        <w:rPr>
          <w:rFonts w:ascii="Arial" w:hAnsi="Arial" w:cs="Arial"/>
          <w:sz w:val="22"/>
        </w:rPr>
        <w:t xml:space="preserve"> </w:t>
      </w:r>
      <w:r w:rsidRPr="008A71EA">
        <w:rPr>
          <w:rFonts w:ascii="Arial" w:hAnsi="Arial" w:cs="Arial"/>
          <w:sz w:val="22"/>
        </w:rPr>
        <w:t xml:space="preserve">Detailed bifurcation of the proposed </w:t>
      </w:r>
      <w:r w:rsidR="00847A8B" w:rsidRPr="008A71EA">
        <w:rPr>
          <w:rFonts w:ascii="Arial" w:hAnsi="Arial" w:cs="Arial"/>
          <w:sz w:val="22"/>
        </w:rPr>
        <w:t>Plant &amp; Machinery</w:t>
      </w:r>
      <w:r w:rsidRPr="008A71EA">
        <w:rPr>
          <w:rFonts w:ascii="Arial" w:hAnsi="Arial" w:cs="Arial"/>
          <w:sz w:val="22"/>
        </w:rPr>
        <w:t xml:space="preserve"> has been shown in the below table along with the estimated cost:</w:t>
      </w:r>
    </w:p>
    <w:tbl>
      <w:tblPr>
        <w:tblW w:w="4541" w:type="pct"/>
        <w:tblInd w:w="817" w:type="dxa"/>
        <w:tblLayout w:type="fixed"/>
        <w:tblLook w:val="04A0" w:firstRow="1" w:lastRow="0" w:firstColumn="1" w:lastColumn="0" w:noHBand="0" w:noVBand="1"/>
      </w:tblPr>
      <w:tblGrid>
        <w:gridCol w:w="817"/>
        <w:gridCol w:w="3293"/>
        <w:gridCol w:w="708"/>
        <w:gridCol w:w="853"/>
        <w:gridCol w:w="992"/>
        <w:gridCol w:w="849"/>
        <w:gridCol w:w="1560"/>
      </w:tblGrid>
      <w:tr w:rsidR="00386E9E" w:rsidRPr="00386E9E" w:rsidTr="00386E9E">
        <w:trPr>
          <w:trHeight w:val="300"/>
        </w:trPr>
        <w:tc>
          <w:tcPr>
            <w:tcW w:w="5000" w:type="pct"/>
            <w:gridSpan w:val="7"/>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86E9E" w:rsidRPr="00386E9E" w:rsidRDefault="00386E9E" w:rsidP="00996C15">
            <w:pPr>
              <w:spacing w:line="276" w:lineRule="auto"/>
              <w:jc w:val="center"/>
              <w:rPr>
                <w:rFonts w:ascii="Calibri" w:hAnsi="Calibri" w:cs="Calibri"/>
                <w:b/>
                <w:bCs/>
                <w:sz w:val="22"/>
                <w:szCs w:val="22"/>
              </w:rPr>
            </w:pPr>
            <w:r w:rsidRPr="00386E9E">
              <w:rPr>
                <w:rFonts w:ascii="Calibri" w:hAnsi="Calibri" w:cs="Calibri"/>
                <w:b/>
                <w:bCs/>
                <w:sz w:val="22"/>
                <w:szCs w:val="22"/>
              </w:rPr>
              <w:t>Plant &amp; Machinery and Mechanical Equipment (Lakhs)</w:t>
            </w:r>
          </w:p>
        </w:tc>
      </w:tr>
      <w:tr w:rsidR="00386E9E" w:rsidRPr="00386E9E" w:rsidTr="00BB3A2E">
        <w:trPr>
          <w:trHeight w:val="476"/>
        </w:trPr>
        <w:tc>
          <w:tcPr>
            <w:tcW w:w="450"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386E9E" w:rsidRPr="00386E9E" w:rsidRDefault="00386E9E" w:rsidP="00996C15">
            <w:pPr>
              <w:spacing w:line="276" w:lineRule="auto"/>
              <w:jc w:val="center"/>
              <w:rPr>
                <w:rFonts w:ascii="Calibri" w:hAnsi="Calibri" w:cs="Calibri"/>
                <w:b/>
                <w:bCs/>
                <w:sz w:val="22"/>
                <w:szCs w:val="22"/>
              </w:rPr>
            </w:pPr>
            <w:r w:rsidRPr="00386E9E">
              <w:rPr>
                <w:rFonts w:ascii="Calibri" w:hAnsi="Calibri" w:cs="Calibri"/>
                <w:b/>
                <w:bCs/>
                <w:sz w:val="22"/>
                <w:szCs w:val="22"/>
              </w:rPr>
              <w:t>S. No.</w:t>
            </w:r>
          </w:p>
        </w:tc>
        <w:tc>
          <w:tcPr>
            <w:tcW w:w="1815" w:type="pct"/>
            <w:tcBorders>
              <w:top w:val="single" w:sz="4" w:space="0" w:color="auto"/>
              <w:left w:val="nil"/>
              <w:bottom w:val="single" w:sz="4" w:space="0" w:color="auto"/>
              <w:right w:val="single" w:sz="4" w:space="0" w:color="auto"/>
            </w:tcBorders>
            <w:shd w:val="clear" w:color="auto" w:fill="DBE5F1" w:themeFill="accent1" w:themeFillTint="33"/>
            <w:vAlign w:val="center"/>
            <w:hideMark/>
          </w:tcPr>
          <w:p w:rsidR="00386E9E" w:rsidRPr="00386E9E" w:rsidRDefault="00386E9E" w:rsidP="00996C15">
            <w:pPr>
              <w:spacing w:line="276" w:lineRule="auto"/>
              <w:rPr>
                <w:rFonts w:ascii="Calibri" w:hAnsi="Calibri" w:cs="Calibri"/>
                <w:b/>
                <w:bCs/>
                <w:sz w:val="22"/>
                <w:szCs w:val="22"/>
              </w:rPr>
            </w:pPr>
            <w:r w:rsidRPr="00386E9E">
              <w:rPr>
                <w:rFonts w:ascii="Calibri" w:hAnsi="Calibri" w:cs="Calibri"/>
                <w:b/>
                <w:bCs/>
                <w:sz w:val="22"/>
                <w:szCs w:val="22"/>
              </w:rPr>
              <w:t>Particulars of unit required</w:t>
            </w:r>
          </w:p>
        </w:tc>
        <w:tc>
          <w:tcPr>
            <w:tcW w:w="390" w:type="pct"/>
            <w:tcBorders>
              <w:top w:val="single" w:sz="4" w:space="0" w:color="auto"/>
              <w:left w:val="nil"/>
              <w:bottom w:val="single" w:sz="4" w:space="0" w:color="auto"/>
              <w:right w:val="single" w:sz="4" w:space="0" w:color="auto"/>
            </w:tcBorders>
            <w:shd w:val="clear" w:color="auto" w:fill="DBE5F1" w:themeFill="accent1" w:themeFillTint="33"/>
            <w:vAlign w:val="center"/>
            <w:hideMark/>
          </w:tcPr>
          <w:p w:rsidR="00386E9E" w:rsidRPr="00386E9E" w:rsidRDefault="00386E9E" w:rsidP="00996C15">
            <w:pPr>
              <w:spacing w:line="276" w:lineRule="auto"/>
              <w:jc w:val="center"/>
              <w:rPr>
                <w:rFonts w:ascii="Calibri" w:hAnsi="Calibri" w:cs="Calibri"/>
                <w:b/>
                <w:bCs/>
                <w:sz w:val="22"/>
                <w:szCs w:val="22"/>
              </w:rPr>
            </w:pPr>
            <w:r w:rsidRPr="00386E9E">
              <w:rPr>
                <w:rFonts w:ascii="Calibri" w:hAnsi="Calibri" w:cs="Calibri"/>
                <w:b/>
                <w:bCs/>
                <w:sz w:val="22"/>
                <w:szCs w:val="22"/>
              </w:rPr>
              <w:t>Unit</w:t>
            </w:r>
          </w:p>
        </w:tc>
        <w:tc>
          <w:tcPr>
            <w:tcW w:w="470" w:type="pct"/>
            <w:tcBorders>
              <w:top w:val="single" w:sz="4" w:space="0" w:color="auto"/>
              <w:left w:val="nil"/>
              <w:bottom w:val="single" w:sz="4" w:space="0" w:color="auto"/>
              <w:right w:val="single" w:sz="4" w:space="0" w:color="auto"/>
            </w:tcBorders>
            <w:shd w:val="clear" w:color="auto" w:fill="DBE5F1" w:themeFill="accent1" w:themeFillTint="33"/>
            <w:vAlign w:val="center"/>
            <w:hideMark/>
          </w:tcPr>
          <w:p w:rsidR="00386E9E" w:rsidRPr="00386E9E" w:rsidRDefault="00386E9E" w:rsidP="00996C15">
            <w:pPr>
              <w:spacing w:line="276" w:lineRule="auto"/>
              <w:jc w:val="center"/>
              <w:rPr>
                <w:rFonts w:ascii="Calibri" w:hAnsi="Calibri" w:cs="Calibri"/>
                <w:b/>
                <w:bCs/>
                <w:sz w:val="22"/>
                <w:szCs w:val="22"/>
              </w:rPr>
            </w:pPr>
            <w:r w:rsidRPr="00386E9E">
              <w:rPr>
                <w:rFonts w:ascii="Calibri" w:hAnsi="Calibri" w:cs="Calibri"/>
                <w:b/>
                <w:bCs/>
                <w:sz w:val="22"/>
                <w:szCs w:val="22"/>
              </w:rPr>
              <w:t>Rate</w:t>
            </w:r>
          </w:p>
        </w:tc>
        <w:tc>
          <w:tcPr>
            <w:tcW w:w="547" w:type="pct"/>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386E9E" w:rsidRPr="00386E9E" w:rsidRDefault="00386E9E" w:rsidP="00996C15">
            <w:pPr>
              <w:spacing w:line="276" w:lineRule="auto"/>
              <w:jc w:val="center"/>
              <w:rPr>
                <w:rFonts w:ascii="Calibri" w:hAnsi="Calibri" w:cs="Calibri"/>
                <w:b/>
                <w:bCs/>
                <w:sz w:val="22"/>
                <w:szCs w:val="22"/>
              </w:rPr>
            </w:pPr>
            <w:r w:rsidRPr="00386E9E">
              <w:rPr>
                <w:rFonts w:ascii="Calibri" w:hAnsi="Calibri" w:cs="Calibri"/>
                <w:b/>
                <w:bCs/>
                <w:sz w:val="22"/>
                <w:szCs w:val="22"/>
              </w:rPr>
              <w:t>Amount</w:t>
            </w:r>
          </w:p>
        </w:tc>
        <w:tc>
          <w:tcPr>
            <w:tcW w:w="468" w:type="pct"/>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386E9E" w:rsidRPr="00386E9E" w:rsidRDefault="00386E9E" w:rsidP="00996C15">
            <w:pPr>
              <w:spacing w:line="276" w:lineRule="auto"/>
              <w:jc w:val="center"/>
              <w:rPr>
                <w:rFonts w:ascii="Calibri" w:hAnsi="Calibri" w:cs="Calibri"/>
                <w:b/>
                <w:bCs/>
                <w:sz w:val="22"/>
                <w:szCs w:val="22"/>
              </w:rPr>
            </w:pPr>
            <w:r w:rsidRPr="00386E9E">
              <w:rPr>
                <w:rFonts w:ascii="Calibri" w:hAnsi="Calibri" w:cs="Calibri"/>
                <w:b/>
                <w:bCs/>
                <w:sz w:val="22"/>
                <w:szCs w:val="22"/>
              </w:rPr>
              <w:t>GST</w:t>
            </w:r>
          </w:p>
        </w:tc>
        <w:tc>
          <w:tcPr>
            <w:tcW w:w="860" w:type="pct"/>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386E9E" w:rsidRPr="00386E9E" w:rsidRDefault="00386E9E" w:rsidP="00996C15">
            <w:pPr>
              <w:spacing w:line="276" w:lineRule="auto"/>
              <w:jc w:val="center"/>
              <w:rPr>
                <w:rFonts w:ascii="Calibri" w:hAnsi="Calibri" w:cs="Calibri"/>
                <w:b/>
                <w:bCs/>
                <w:sz w:val="22"/>
                <w:szCs w:val="22"/>
              </w:rPr>
            </w:pPr>
            <w:r w:rsidRPr="00386E9E">
              <w:rPr>
                <w:rFonts w:ascii="Calibri" w:hAnsi="Calibri" w:cs="Calibri"/>
                <w:b/>
                <w:bCs/>
                <w:sz w:val="22"/>
                <w:szCs w:val="22"/>
              </w:rPr>
              <w:t>Amount Including GST</w:t>
            </w:r>
          </w:p>
        </w:tc>
      </w:tr>
      <w:tr w:rsidR="00386E9E" w:rsidRPr="00386E9E" w:rsidTr="00BB3A2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76"/>
        </w:trPr>
        <w:tc>
          <w:tcPr>
            <w:tcW w:w="450" w:type="pct"/>
            <w:shd w:val="clear" w:color="auto" w:fill="auto"/>
            <w:noWrap/>
            <w:vAlign w:val="center"/>
          </w:tcPr>
          <w:p w:rsidR="00386E9E" w:rsidRPr="00386E9E" w:rsidRDefault="00386E9E" w:rsidP="00996C15">
            <w:pPr>
              <w:spacing w:line="276" w:lineRule="auto"/>
              <w:jc w:val="center"/>
              <w:rPr>
                <w:rFonts w:ascii="Calibri" w:hAnsi="Calibri" w:cs="Calibri"/>
                <w:sz w:val="22"/>
                <w:szCs w:val="22"/>
              </w:rPr>
            </w:pPr>
          </w:p>
        </w:tc>
        <w:tc>
          <w:tcPr>
            <w:tcW w:w="1815" w:type="pct"/>
            <w:shd w:val="clear" w:color="auto" w:fill="auto"/>
            <w:vAlign w:val="center"/>
          </w:tcPr>
          <w:p w:rsidR="00386E9E" w:rsidRPr="00386E9E" w:rsidRDefault="00386E9E" w:rsidP="00996C15">
            <w:pPr>
              <w:spacing w:line="276" w:lineRule="auto"/>
              <w:jc w:val="both"/>
              <w:rPr>
                <w:rFonts w:ascii="Calibri" w:hAnsi="Calibri" w:cs="Calibri"/>
                <w:sz w:val="22"/>
                <w:szCs w:val="22"/>
              </w:rPr>
            </w:pPr>
          </w:p>
        </w:tc>
        <w:tc>
          <w:tcPr>
            <w:tcW w:w="390" w:type="pct"/>
            <w:shd w:val="clear" w:color="auto" w:fill="auto"/>
            <w:noWrap/>
            <w:vAlign w:val="center"/>
          </w:tcPr>
          <w:p w:rsidR="00386E9E" w:rsidRPr="00386E9E" w:rsidRDefault="00386E9E" w:rsidP="00996C15">
            <w:pPr>
              <w:spacing w:line="276" w:lineRule="auto"/>
              <w:jc w:val="center"/>
              <w:rPr>
                <w:rFonts w:ascii="Calibri" w:hAnsi="Calibri" w:cs="Calibri"/>
                <w:sz w:val="22"/>
                <w:szCs w:val="22"/>
              </w:rPr>
            </w:pPr>
          </w:p>
        </w:tc>
        <w:tc>
          <w:tcPr>
            <w:tcW w:w="470" w:type="pct"/>
            <w:shd w:val="clear" w:color="auto" w:fill="auto"/>
            <w:noWrap/>
            <w:vAlign w:val="center"/>
          </w:tcPr>
          <w:p w:rsidR="00386E9E" w:rsidRPr="00386E9E" w:rsidRDefault="00386E9E" w:rsidP="00996C15">
            <w:pPr>
              <w:spacing w:line="276" w:lineRule="auto"/>
              <w:jc w:val="center"/>
              <w:rPr>
                <w:rFonts w:ascii="Calibri" w:hAnsi="Calibri" w:cs="Calibri"/>
                <w:sz w:val="22"/>
                <w:szCs w:val="22"/>
              </w:rPr>
            </w:pPr>
          </w:p>
        </w:tc>
        <w:tc>
          <w:tcPr>
            <w:tcW w:w="547" w:type="pct"/>
            <w:shd w:val="clear" w:color="auto" w:fill="auto"/>
            <w:noWrap/>
            <w:vAlign w:val="center"/>
          </w:tcPr>
          <w:p w:rsidR="00386E9E" w:rsidRPr="00386E9E" w:rsidRDefault="00386E9E" w:rsidP="00996C15">
            <w:pPr>
              <w:spacing w:line="276" w:lineRule="auto"/>
              <w:jc w:val="center"/>
              <w:rPr>
                <w:rFonts w:ascii="Calibri" w:hAnsi="Calibri" w:cs="Calibri"/>
                <w:sz w:val="22"/>
                <w:szCs w:val="22"/>
              </w:rPr>
            </w:pPr>
          </w:p>
        </w:tc>
        <w:tc>
          <w:tcPr>
            <w:tcW w:w="468" w:type="pct"/>
            <w:shd w:val="clear" w:color="auto" w:fill="auto"/>
            <w:noWrap/>
            <w:vAlign w:val="center"/>
          </w:tcPr>
          <w:p w:rsidR="00386E9E" w:rsidRPr="00386E9E" w:rsidRDefault="00386E9E" w:rsidP="00996C15">
            <w:pPr>
              <w:spacing w:line="276" w:lineRule="auto"/>
              <w:jc w:val="center"/>
              <w:rPr>
                <w:rFonts w:ascii="Calibri" w:hAnsi="Calibri" w:cs="Calibri"/>
                <w:sz w:val="22"/>
                <w:szCs w:val="22"/>
              </w:rPr>
            </w:pPr>
          </w:p>
        </w:tc>
        <w:tc>
          <w:tcPr>
            <w:tcW w:w="860" w:type="pct"/>
            <w:shd w:val="clear" w:color="auto" w:fill="auto"/>
            <w:noWrap/>
            <w:vAlign w:val="center"/>
          </w:tcPr>
          <w:p w:rsidR="00386E9E" w:rsidRPr="00386E9E" w:rsidRDefault="00386E9E" w:rsidP="00996C15">
            <w:pPr>
              <w:spacing w:line="276" w:lineRule="auto"/>
              <w:jc w:val="center"/>
              <w:rPr>
                <w:rFonts w:ascii="Calibri" w:hAnsi="Calibri" w:cs="Calibri"/>
                <w:sz w:val="22"/>
                <w:szCs w:val="22"/>
              </w:rPr>
            </w:pPr>
          </w:p>
        </w:tc>
      </w:tr>
      <w:tr w:rsidR="00386E9E" w:rsidRPr="00386E9E" w:rsidTr="00BB3A2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00"/>
        </w:trPr>
        <w:tc>
          <w:tcPr>
            <w:tcW w:w="450" w:type="pct"/>
            <w:shd w:val="clear" w:color="auto" w:fill="002060"/>
            <w:noWrap/>
            <w:vAlign w:val="center"/>
          </w:tcPr>
          <w:p w:rsidR="00386E9E" w:rsidRPr="00386E9E" w:rsidRDefault="00386E9E" w:rsidP="00996C15">
            <w:pPr>
              <w:spacing w:line="276" w:lineRule="auto"/>
              <w:jc w:val="center"/>
              <w:rPr>
                <w:rFonts w:ascii="Calibri" w:hAnsi="Calibri" w:cs="Calibri"/>
                <w:b/>
                <w:bCs/>
                <w:sz w:val="22"/>
                <w:szCs w:val="22"/>
              </w:rPr>
            </w:pPr>
          </w:p>
        </w:tc>
        <w:tc>
          <w:tcPr>
            <w:tcW w:w="1815" w:type="pct"/>
            <w:shd w:val="clear" w:color="auto" w:fill="002060"/>
            <w:noWrap/>
            <w:vAlign w:val="center"/>
          </w:tcPr>
          <w:p w:rsidR="00386E9E" w:rsidRPr="00386E9E" w:rsidRDefault="00386E9E" w:rsidP="00996C15">
            <w:pPr>
              <w:spacing w:line="276" w:lineRule="auto"/>
              <w:jc w:val="both"/>
              <w:rPr>
                <w:rFonts w:ascii="Calibri" w:hAnsi="Calibri" w:cs="Calibri"/>
                <w:b/>
                <w:bCs/>
                <w:sz w:val="22"/>
                <w:szCs w:val="22"/>
              </w:rPr>
            </w:pPr>
          </w:p>
        </w:tc>
        <w:tc>
          <w:tcPr>
            <w:tcW w:w="390" w:type="pct"/>
            <w:shd w:val="clear" w:color="auto" w:fill="002060"/>
            <w:noWrap/>
            <w:vAlign w:val="center"/>
          </w:tcPr>
          <w:p w:rsidR="00386E9E" w:rsidRPr="00386E9E" w:rsidRDefault="00386E9E" w:rsidP="00996C15">
            <w:pPr>
              <w:spacing w:line="276" w:lineRule="auto"/>
              <w:jc w:val="center"/>
              <w:rPr>
                <w:rFonts w:ascii="Calibri" w:hAnsi="Calibri" w:cs="Calibri"/>
                <w:b/>
                <w:bCs/>
                <w:sz w:val="22"/>
                <w:szCs w:val="22"/>
              </w:rPr>
            </w:pPr>
          </w:p>
        </w:tc>
        <w:tc>
          <w:tcPr>
            <w:tcW w:w="470" w:type="pct"/>
            <w:shd w:val="clear" w:color="auto" w:fill="002060"/>
            <w:noWrap/>
            <w:vAlign w:val="center"/>
          </w:tcPr>
          <w:p w:rsidR="00386E9E" w:rsidRPr="00386E9E" w:rsidRDefault="00386E9E" w:rsidP="00996C15">
            <w:pPr>
              <w:spacing w:line="276" w:lineRule="auto"/>
              <w:jc w:val="center"/>
              <w:rPr>
                <w:rFonts w:ascii="Calibri" w:hAnsi="Calibri" w:cs="Calibri"/>
                <w:b/>
                <w:bCs/>
                <w:sz w:val="22"/>
                <w:szCs w:val="22"/>
              </w:rPr>
            </w:pPr>
          </w:p>
        </w:tc>
        <w:tc>
          <w:tcPr>
            <w:tcW w:w="547" w:type="pct"/>
            <w:shd w:val="clear" w:color="auto" w:fill="002060"/>
            <w:noWrap/>
            <w:vAlign w:val="center"/>
          </w:tcPr>
          <w:p w:rsidR="00386E9E" w:rsidRPr="00386E9E" w:rsidRDefault="00386E9E" w:rsidP="00996C15">
            <w:pPr>
              <w:spacing w:line="276" w:lineRule="auto"/>
              <w:jc w:val="center"/>
              <w:rPr>
                <w:rFonts w:ascii="Calibri" w:hAnsi="Calibri" w:cs="Calibri"/>
                <w:b/>
                <w:bCs/>
                <w:sz w:val="22"/>
                <w:szCs w:val="22"/>
              </w:rPr>
            </w:pPr>
          </w:p>
        </w:tc>
        <w:tc>
          <w:tcPr>
            <w:tcW w:w="468" w:type="pct"/>
            <w:shd w:val="clear" w:color="auto" w:fill="002060"/>
            <w:noWrap/>
            <w:vAlign w:val="center"/>
          </w:tcPr>
          <w:p w:rsidR="00386E9E" w:rsidRPr="00386E9E" w:rsidRDefault="00386E9E" w:rsidP="00996C15">
            <w:pPr>
              <w:spacing w:line="276" w:lineRule="auto"/>
              <w:jc w:val="center"/>
              <w:rPr>
                <w:rFonts w:ascii="Calibri" w:hAnsi="Calibri" w:cs="Calibri"/>
                <w:b/>
                <w:bCs/>
                <w:sz w:val="22"/>
                <w:szCs w:val="22"/>
              </w:rPr>
            </w:pPr>
          </w:p>
        </w:tc>
        <w:tc>
          <w:tcPr>
            <w:tcW w:w="860" w:type="pct"/>
            <w:shd w:val="clear" w:color="auto" w:fill="002060"/>
            <w:noWrap/>
            <w:vAlign w:val="center"/>
          </w:tcPr>
          <w:p w:rsidR="00386E9E" w:rsidRPr="00386E9E" w:rsidRDefault="00386E9E" w:rsidP="00996C15">
            <w:pPr>
              <w:spacing w:line="276" w:lineRule="auto"/>
              <w:jc w:val="center"/>
              <w:rPr>
                <w:rFonts w:ascii="Calibri" w:hAnsi="Calibri" w:cs="Calibri"/>
                <w:b/>
                <w:bCs/>
                <w:sz w:val="22"/>
                <w:szCs w:val="22"/>
              </w:rPr>
            </w:pPr>
          </w:p>
        </w:tc>
      </w:tr>
    </w:tbl>
    <w:p w:rsidR="00C70E6A" w:rsidRPr="004778F0" w:rsidRDefault="004778F0" w:rsidP="00105DF2">
      <w:pPr>
        <w:pStyle w:val="ListParagraph"/>
        <w:spacing w:after="240"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p w:rsidR="00996C15" w:rsidRDefault="0011691E" w:rsidP="005E179C">
      <w:pPr>
        <w:pStyle w:val="ListParagraph"/>
        <w:spacing w:line="360" w:lineRule="auto"/>
        <w:ind w:left="709" w:right="-8"/>
        <w:jc w:val="both"/>
        <w:rPr>
          <w:rFonts w:ascii="Arial" w:hAnsi="Arial" w:cs="Arial"/>
          <w:sz w:val="22"/>
        </w:rPr>
      </w:pPr>
      <w:r>
        <w:rPr>
          <w:rFonts w:ascii="Arial" w:hAnsi="Arial" w:cs="Arial"/>
          <w:sz w:val="22"/>
        </w:rPr>
        <w:t xml:space="preserve">Thus, as per shared </w:t>
      </w:r>
      <w:r w:rsidR="001B0BD7">
        <w:rPr>
          <w:rFonts w:ascii="Arial" w:hAnsi="Arial" w:cs="Arial"/>
          <w:sz w:val="22"/>
        </w:rPr>
        <w:t xml:space="preserve">EPC contract </w:t>
      </w:r>
      <w:r>
        <w:rPr>
          <w:rFonts w:ascii="Arial" w:hAnsi="Arial" w:cs="Arial"/>
          <w:sz w:val="22"/>
        </w:rPr>
        <w:t xml:space="preserve">provided by the client, the estimated cost for </w:t>
      </w:r>
      <w:r w:rsidR="003419C7">
        <w:rPr>
          <w:rFonts w:ascii="Arial" w:hAnsi="Arial" w:cs="Arial"/>
          <w:sz w:val="22"/>
        </w:rPr>
        <w:t xml:space="preserve">plant &amp; machinery will be ~INR </w:t>
      </w:r>
      <w:r w:rsidR="00996C15">
        <w:rPr>
          <w:rFonts w:ascii="Arial" w:hAnsi="Arial" w:cs="Arial"/>
          <w:sz w:val="22"/>
        </w:rPr>
        <w:t>1713.76 lakhs</w:t>
      </w:r>
      <w:r>
        <w:rPr>
          <w:rFonts w:ascii="Arial" w:hAnsi="Arial" w:cs="Arial"/>
          <w:sz w:val="22"/>
        </w:rPr>
        <w:t xml:space="preserve"> </w:t>
      </w:r>
      <w:r w:rsidR="00996C15">
        <w:rPr>
          <w:rFonts w:ascii="Arial" w:hAnsi="Arial" w:cs="Arial"/>
          <w:sz w:val="22"/>
        </w:rPr>
        <w:t>including</w:t>
      </w:r>
      <w:r w:rsidR="003419C7">
        <w:rPr>
          <w:rFonts w:ascii="Arial" w:hAnsi="Arial" w:cs="Arial"/>
          <w:sz w:val="22"/>
        </w:rPr>
        <w:t xml:space="preserve"> applicable GST</w:t>
      </w:r>
      <w:r w:rsidR="00996C15">
        <w:rPr>
          <w:rFonts w:ascii="Arial" w:hAnsi="Arial" w:cs="Arial"/>
          <w:sz w:val="22"/>
        </w:rPr>
        <w:t xml:space="preserve"> and 10% EPC fees</w:t>
      </w:r>
      <w:r>
        <w:rPr>
          <w:rFonts w:ascii="Arial" w:hAnsi="Arial" w:cs="Arial"/>
          <w:sz w:val="22"/>
        </w:rPr>
        <w:t xml:space="preserve">. </w:t>
      </w:r>
      <w:r w:rsidR="00366272">
        <w:rPr>
          <w:rFonts w:ascii="Arial" w:hAnsi="Arial" w:cs="Arial"/>
          <w:sz w:val="22"/>
        </w:rPr>
        <w:t>~45% of TPC is the cost Plant &amp; Machinery</w:t>
      </w:r>
    </w:p>
    <w:p w:rsidR="0011691E" w:rsidRPr="00996C15" w:rsidRDefault="0011691E" w:rsidP="00996C15">
      <w:pPr>
        <w:pStyle w:val="ListParagraph"/>
        <w:spacing w:before="240" w:line="360" w:lineRule="auto"/>
        <w:ind w:left="709" w:right="-8"/>
        <w:jc w:val="both"/>
        <w:rPr>
          <w:rFonts w:ascii="Arial" w:hAnsi="Arial" w:cs="Arial"/>
          <w:sz w:val="22"/>
        </w:rPr>
      </w:pPr>
      <w:r w:rsidRPr="00275D7E">
        <w:rPr>
          <w:rFonts w:ascii="Arial" w:hAnsi="Arial" w:cs="Arial"/>
          <w:sz w:val="22"/>
        </w:rPr>
        <w:t>The estimated cost of the Plant &amp; Machinery has been provided to us by the client</w:t>
      </w:r>
      <w:r w:rsidR="00996C15">
        <w:rPr>
          <w:rFonts w:ascii="Arial" w:hAnsi="Arial" w:cs="Arial"/>
          <w:sz w:val="22"/>
        </w:rPr>
        <w:t xml:space="preserve"> as per EPC agreement</w:t>
      </w:r>
      <w:r w:rsidRPr="00275D7E">
        <w:rPr>
          <w:rFonts w:ascii="Arial" w:hAnsi="Arial" w:cs="Arial"/>
          <w:sz w:val="22"/>
        </w:rPr>
        <w:t xml:space="preserve">. </w:t>
      </w:r>
      <w:r w:rsidRPr="00996C15">
        <w:rPr>
          <w:rFonts w:ascii="Arial" w:hAnsi="Arial" w:cs="Arial"/>
          <w:sz w:val="22"/>
        </w:rPr>
        <w:t>However, as a TEV consultant, the cost of major plant &amp; machinery has been verified by us independently, which we found reasonable &amp; in the permissible range although the cost may change as per specifications &amp; brand.</w:t>
      </w:r>
      <w:r w:rsidR="008A71EA" w:rsidRPr="00996C15">
        <w:rPr>
          <w:rFonts w:ascii="Arial" w:hAnsi="Arial" w:cs="Arial"/>
          <w:sz w:val="22"/>
        </w:rPr>
        <w:t xml:space="preserve"> </w:t>
      </w:r>
    </w:p>
    <w:p w:rsidR="000C2F07" w:rsidRDefault="000C2F07" w:rsidP="005E179C">
      <w:pPr>
        <w:pStyle w:val="ListParagraph"/>
        <w:autoSpaceDE w:val="0"/>
        <w:autoSpaceDN w:val="0"/>
        <w:adjustRightInd w:val="0"/>
        <w:spacing w:before="240" w:line="360" w:lineRule="auto"/>
        <w:ind w:left="709" w:right="-8"/>
        <w:jc w:val="both"/>
        <w:rPr>
          <w:rFonts w:ascii="Arial" w:hAnsi="Arial" w:cs="Arial"/>
          <w:i/>
          <w:sz w:val="22"/>
          <w:szCs w:val="22"/>
          <w:lang w:eastAsia="en-IN"/>
        </w:rPr>
      </w:pPr>
      <w:r w:rsidRPr="00EF0374">
        <w:rPr>
          <w:rFonts w:ascii="Arial" w:hAnsi="Arial" w:cs="Arial"/>
          <w:b/>
          <w:i/>
          <w:sz w:val="22"/>
          <w:szCs w:val="22"/>
          <w:lang w:eastAsia="en-IN"/>
        </w:rPr>
        <w:t xml:space="preserve">Note: </w:t>
      </w:r>
      <w:r w:rsidRPr="00EF0374">
        <w:rPr>
          <w:rFonts w:ascii="Arial" w:hAnsi="Arial" w:cs="Arial"/>
          <w:i/>
          <w:sz w:val="22"/>
          <w:szCs w:val="22"/>
          <w:lang w:eastAsia="en-IN"/>
        </w:rPr>
        <w:t xml:space="preserve">It is to </w:t>
      </w:r>
      <w:r w:rsidRPr="009B5E36">
        <w:rPr>
          <w:rFonts w:ascii="Arial" w:hAnsi="Arial" w:cs="Arial"/>
          <w:i/>
          <w:sz w:val="22"/>
          <w:szCs w:val="22"/>
          <w:lang w:eastAsia="en-IN"/>
        </w:rPr>
        <w:t>be noted</w:t>
      </w:r>
      <w:r w:rsidRPr="00EF0374">
        <w:rPr>
          <w:rFonts w:ascii="Arial" w:hAnsi="Arial" w:cs="Arial"/>
          <w:i/>
          <w:sz w:val="22"/>
          <w:szCs w:val="22"/>
          <w:lang w:eastAsia="en-IN"/>
        </w:rPr>
        <w:t xml:space="preserve"> here that the </w:t>
      </w:r>
      <w:r>
        <w:rPr>
          <w:rFonts w:ascii="Arial" w:hAnsi="Arial" w:cs="Arial"/>
          <w:i/>
          <w:sz w:val="22"/>
          <w:szCs w:val="22"/>
          <w:lang w:eastAsia="en-IN"/>
        </w:rPr>
        <w:t>cost estimation</w:t>
      </w:r>
      <w:r w:rsidRPr="00EF0374">
        <w:rPr>
          <w:rFonts w:ascii="Arial" w:hAnsi="Arial" w:cs="Arial"/>
          <w:i/>
          <w:sz w:val="22"/>
          <w:szCs w:val="22"/>
          <w:lang w:eastAsia="en-IN"/>
        </w:rPr>
        <w:t xml:space="preserve"> done by </w:t>
      </w:r>
      <w:r>
        <w:rPr>
          <w:rFonts w:ascii="Arial" w:hAnsi="Arial" w:cs="Arial"/>
          <w:i/>
          <w:sz w:val="22"/>
          <w:szCs w:val="22"/>
          <w:lang w:eastAsia="en-IN"/>
        </w:rPr>
        <w:t>us is just a gen</w:t>
      </w:r>
      <w:r w:rsidR="00DE3072">
        <w:rPr>
          <w:rFonts w:ascii="Arial" w:hAnsi="Arial" w:cs="Arial"/>
          <w:i/>
          <w:sz w:val="22"/>
          <w:szCs w:val="22"/>
          <w:lang w:eastAsia="en-IN"/>
        </w:rPr>
        <w:t>eral assessment for TEV purpose. However, detailed cost vetting</w:t>
      </w:r>
      <w:r w:rsidR="00DE3072" w:rsidRPr="00EF0374">
        <w:rPr>
          <w:rFonts w:ascii="Arial" w:hAnsi="Arial" w:cs="Arial"/>
          <w:i/>
          <w:sz w:val="22"/>
          <w:szCs w:val="22"/>
          <w:lang w:eastAsia="en-IN"/>
        </w:rPr>
        <w:t xml:space="preserve"> is out of scope of this TEV report</w:t>
      </w:r>
      <w:r w:rsidR="00DE3072">
        <w:rPr>
          <w:rFonts w:ascii="Arial" w:hAnsi="Arial" w:cs="Arial"/>
          <w:i/>
          <w:sz w:val="22"/>
          <w:szCs w:val="22"/>
          <w:lang w:eastAsia="en-IN"/>
        </w:rPr>
        <w:t>.</w:t>
      </w:r>
    </w:p>
    <w:p w:rsidR="005C488A" w:rsidRPr="00094D60" w:rsidRDefault="00EA7B3C" w:rsidP="00327929">
      <w:pPr>
        <w:pStyle w:val="ListParagraph"/>
        <w:numPr>
          <w:ilvl w:val="0"/>
          <w:numId w:val="34"/>
        </w:numPr>
        <w:spacing w:before="240" w:line="360" w:lineRule="auto"/>
        <w:ind w:left="709" w:right="-8" w:hanging="425"/>
        <w:jc w:val="both"/>
        <w:rPr>
          <w:rFonts w:ascii="Arial" w:eastAsia="Calibri" w:hAnsi="Arial" w:cs="Arial"/>
          <w:b/>
          <w:color w:val="000000"/>
          <w:sz w:val="22"/>
          <w:szCs w:val="22"/>
        </w:rPr>
      </w:pPr>
      <w:r w:rsidRPr="006D7AF7">
        <w:rPr>
          <w:rFonts w:ascii="Arial" w:eastAsia="Calibri" w:hAnsi="Arial" w:cs="Arial"/>
          <w:b/>
          <w:color w:val="000000"/>
          <w:sz w:val="22"/>
          <w:szCs w:val="22"/>
        </w:rPr>
        <w:lastRenderedPageBreak/>
        <w:t>UTILITIES:</w:t>
      </w:r>
      <w:r w:rsidR="00094D60">
        <w:rPr>
          <w:rFonts w:ascii="Arial" w:eastAsia="Calibri" w:hAnsi="Arial" w:cs="Arial"/>
          <w:b/>
          <w:color w:val="000000"/>
          <w:sz w:val="22"/>
          <w:szCs w:val="22"/>
        </w:rPr>
        <w:t xml:space="preserve"> </w:t>
      </w:r>
      <w:r w:rsidR="001C1E68" w:rsidRPr="003460F8">
        <w:rPr>
          <w:rFonts w:ascii="Arial" w:hAnsi="Arial" w:cs="Arial"/>
          <w:sz w:val="22"/>
        </w:rPr>
        <w:t>Details of Water, Electricity and other utilities are describes as below:</w:t>
      </w:r>
    </w:p>
    <w:p w:rsidR="004B548B" w:rsidRPr="004B548B"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color w:val="000000"/>
          <w:sz w:val="22"/>
          <w:szCs w:val="22"/>
        </w:rPr>
      </w:pPr>
      <w:r w:rsidRPr="007D4DCA">
        <w:rPr>
          <w:rFonts w:ascii="Arial" w:eastAsia="Calibri" w:hAnsi="Arial" w:cs="Arial"/>
          <w:b/>
          <w:color w:val="000000"/>
          <w:sz w:val="22"/>
          <w:szCs w:val="22"/>
        </w:rPr>
        <w:t xml:space="preserve">WATER: </w:t>
      </w:r>
    </w:p>
    <w:p w:rsidR="00AB0A83" w:rsidRPr="00531C94" w:rsidRDefault="00AE0877" w:rsidP="005E179C">
      <w:pPr>
        <w:pStyle w:val="ListParagraph"/>
        <w:autoSpaceDE w:val="0"/>
        <w:autoSpaceDN w:val="0"/>
        <w:adjustRightInd w:val="0"/>
        <w:spacing w:before="240" w:after="240" w:line="360" w:lineRule="auto"/>
        <w:ind w:left="1134" w:right="-8"/>
        <w:jc w:val="both"/>
        <w:rPr>
          <w:rFonts w:ascii="Arial" w:eastAsia="Calibri" w:hAnsi="Arial" w:cs="Arial"/>
          <w:color w:val="000000"/>
          <w:sz w:val="22"/>
          <w:szCs w:val="22"/>
        </w:rPr>
      </w:pPr>
      <w:r>
        <w:rPr>
          <w:rFonts w:ascii="Arial" w:hAnsi="Arial" w:cs="Arial"/>
          <w:sz w:val="22"/>
        </w:rPr>
        <w:t xml:space="preserve">As per the data/information provided by the client, </w:t>
      </w:r>
      <w:r w:rsidR="00720044">
        <w:rPr>
          <w:rFonts w:ascii="Arial" w:eastAsia="Calibri" w:hAnsi="Arial" w:cs="Arial"/>
          <w:color w:val="000000"/>
          <w:sz w:val="22"/>
          <w:szCs w:val="22"/>
        </w:rPr>
        <w:t>~96 kl water will required on daily basis for proposed plant</w:t>
      </w:r>
      <w:r w:rsidR="00531C94">
        <w:rPr>
          <w:rFonts w:ascii="Arial" w:eastAsia="Calibri" w:hAnsi="Arial" w:cs="Arial"/>
          <w:color w:val="000000"/>
          <w:sz w:val="22"/>
          <w:szCs w:val="22"/>
        </w:rPr>
        <w:t xml:space="preserve"> and water requirement will be fulfilled by setting up the p</w:t>
      </w:r>
      <w:r w:rsidR="00531C94" w:rsidRPr="00531C94">
        <w:rPr>
          <w:rFonts w:ascii="Arial" w:eastAsia="Calibri" w:hAnsi="Arial" w:cs="Arial"/>
          <w:color w:val="000000"/>
          <w:sz w:val="22"/>
          <w:szCs w:val="22"/>
        </w:rPr>
        <w:t>roposed Well</w:t>
      </w:r>
      <w:r w:rsidR="00531C94">
        <w:rPr>
          <w:rFonts w:ascii="Arial" w:eastAsia="Calibri" w:hAnsi="Arial" w:cs="Arial"/>
          <w:color w:val="000000"/>
          <w:sz w:val="22"/>
          <w:szCs w:val="22"/>
        </w:rPr>
        <w:t xml:space="preserve"> (70 Mt</w:t>
      </w:r>
      <w:r w:rsidR="00720044">
        <w:rPr>
          <w:rFonts w:ascii="Arial" w:eastAsia="Calibri" w:hAnsi="Arial" w:cs="Arial"/>
          <w:color w:val="000000"/>
          <w:sz w:val="22"/>
          <w:szCs w:val="22"/>
        </w:rPr>
        <w:t>.</w:t>
      </w:r>
      <w:r w:rsidR="00531C94">
        <w:rPr>
          <w:rFonts w:ascii="Arial" w:eastAsia="Calibri" w:hAnsi="Arial" w:cs="Arial"/>
          <w:color w:val="000000"/>
          <w:sz w:val="22"/>
          <w:szCs w:val="22"/>
        </w:rPr>
        <w:t xml:space="preserve"> depth).</w:t>
      </w:r>
      <w:r w:rsidR="00720044">
        <w:rPr>
          <w:rFonts w:ascii="Arial" w:eastAsia="Calibri" w:hAnsi="Arial" w:cs="Arial"/>
          <w:color w:val="000000"/>
          <w:sz w:val="22"/>
          <w:szCs w:val="22"/>
        </w:rPr>
        <w:t xml:space="preserve"> </w:t>
      </w:r>
      <w:r w:rsidR="005D08E9" w:rsidRPr="00720044">
        <w:rPr>
          <w:rFonts w:ascii="Arial" w:hAnsi="Arial" w:cs="Arial"/>
          <w:sz w:val="22"/>
        </w:rPr>
        <w:t xml:space="preserve">Company has </w:t>
      </w:r>
      <w:r w:rsidRPr="00720044">
        <w:rPr>
          <w:rFonts w:ascii="Arial" w:hAnsi="Arial" w:cs="Arial"/>
          <w:sz w:val="22"/>
        </w:rPr>
        <w:t xml:space="preserve">applied for </w:t>
      </w:r>
      <w:r w:rsidR="005D08E9" w:rsidRPr="00720044">
        <w:rPr>
          <w:rFonts w:ascii="Arial" w:eastAsia="Calibri" w:hAnsi="Arial" w:cs="Arial"/>
          <w:color w:val="000000"/>
          <w:sz w:val="22"/>
          <w:szCs w:val="22"/>
        </w:rPr>
        <w:t xml:space="preserve">"No Objection Certificate" for groundwater extraction </w:t>
      </w:r>
      <w:r w:rsidR="00531C94">
        <w:rPr>
          <w:rFonts w:ascii="Arial" w:eastAsia="Calibri" w:hAnsi="Arial" w:cs="Arial"/>
          <w:color w:val="000000"/>
          <w:sz w:val="22"/>
          <w:szCs w:val="22"/>
        </w:rPr>
        <w:t xml:space="preserve">to </w:t>
      </w:r>
      <w:r w:rsidR="00531C94" w:rsidRPr="00531C94">
        <w:rPr>
          <w:rFonts w:ascii="Arial" w:eastAsia="Calibri" w:hAnsi="Arial" w:cs="Arial"/>
          <w:color w:val="000000"/>
          <w:sz w:val="22"/>
          <w:szCs w:val="22"/>
        </w:rPr>
        <w:t>Ground water department (</w:t>
      </w:r>
      <w:proofErr w:type="spellStart"/>
      <w:r w:rsidR="00531C94" w:rsidRPr="00531C94">
        <w:rPr>
          <w:rFonts w:ascii="Arial" w:eastAsia="Calibri" w:hAnsi="Arial" w:cs="Arial"/>
          <w:color w:val="000000"/>
          <w:sz w:val="22"/>
          <w:szCs w:val="22"/>
        </w:rPr>
        <w:t>Namami</w:t>
      </w:r>
      <w:proofErr w:type="spellEnd"/>
      <w:r w:rsidR="00531C94" w:rsidRPr="00531C94">
        <w:rPr>
          <w:rFonts w:ascii="Arial" w:eastAsia="Calibri" w:hAnsi="Arial" w:cs="Arial"/>
          <w:color w:val="000000"/>
          <w:sz w:val="22"/>
          <w:szCs w:val="22"/>
        </w:rPr>
        <w:t xml:space="preserve"> </w:t>
      </w:r>
      <w:proofErr w:type="spellStart"/>
      <w:r w:rsidR="00531C94" w:rsidRPr="00531C94">
        <w:rPr>
          <w:rFonts w:ascii="Arial" w:eastAsia="Calibri" w:hAnsi="Arial" w:cs="Arial"/>
          <w:color w:val="000000"/>
          <w:sz w:val="22"/>
          <w:szCs w:val="22"/>
        </w:rPr>
        <w:t>Gange</w:t>
      </w:r>
      <w:proofErr w:type="spellEnd"/>
      <w:r w:rsidR="00531C94" w:rsidRPr="00531C94">
        <w:rPr>
          <w:rFonts w:ascii="Arial" w:eastAsia="Calibri" w:hAnsi="Arial" w:cs="Arial"/>
          <w:color w:val="000000"/>
          <w:sz w:val="22"/>
          <w:szCs w:val="22"/>
        </w:rPr>
        <w:t xml:space="preserve"> &amp; Rural Water supply department), Ministry of Jal Shakti, Government of Uttara Pradesh</w:t>
      </w:r>
      <w:r w:rsidR="00531C94">
        <w:rPr>
          <w:rFonts w:ascii="Arial" w:eastAsia="Calibri" w:hAnsi="Arial" w:cs="Arial"/>
          <w:color w:val="000000"/>
          <w:sz w:val="22"/>
          <w:szCs w:val="22"/>
        </w:rPr>
        <w:t xml:space="preserve"> </w:t>
      </w:r>
      <w:r w:rsidR="005D08E9" w:rsidRPr="00531C94">
        <w:rPr>
          <w:rFonts w:ascii="Arial" w:eastAsia="Calibri" w:hAnsi="Arial" w:cs="Arial"/>
          <w:color w:val="000000"/>
          <w:sz w:val="22"/>
          <w:szCs w:val="22"/>
        </w:rPr>
        <w:t>on 1</w:t>
      </w:r>
      <w:r w:rsidR="00382270" w:rsidRPr="00531C94">
        <w:rPr>
          <w:rFonts w:ascii="Arial" w:eastAsia="Calibri" w:hAnsi="Arial" w:cs="Arial"/>
          <w:color w:val="000000"/>
          <w:sz w:val="22"/>
          <w:szCs w:val="22"/>
        </w:rPr>
        <w:t>3</w:t>
      </w:r>
      <w:r w:rsidR="005D08E9" w:rsidRPr="00531C94">
        <w:rPr>
          <w:rFonts w:ascii="Arial" w:eastAsia="Calibri" w:hAnsi="Arial" w:cs="Arial"/>
          <w:color w:val="000000"/>
          <w:sz w:val="22"/>
          <w:szCs w:val="22"/>
          <w:vertAlign w:val="superscript"/>
        </w:rPr>
        <w:t>th</w:t>
      </w:r>
      <w:r w:rsidR="00382270" w:rsidRPr="00531C94">
        <w:rPr>
          <w:rFonts w:ascii="Arial" w:eastAsia="Calibri" w:hAnsi="Arial" w:cs="Arial"/>
          <w:color w:val="000000"/>
          <w:sz w:val="22"/>
          <w:szCs w:val="22"/>
          <w:vertAlign w:val="superscript"/>
        </w:rPr>
        <w:t xml:space="preserve"> </w:t>
      </w:r>
      <w:r w:rsidR="00382270" w:rsidRPr="00531C94">
        <w:rPr>
          <w:rFonts w:ascii="Arial" w:eastAsia="Calibri" w:hAnsi="Arial" w:cs="Arial"/>
          <w:color w:val="000000"/>
          <w:sz w:val="22"/>
          <w:szCs w:val="22"/>
        </w:rPr>
        <w:t>November 2023</w:t>
      </w:r>
      <w:r w:rsidR="005D08E9" w:rsidRPr="00531C94">
        <w:rPr>
          <w:rFonts w:ascii="Arial" w:eastAsia="Calibri" w:hAnsi="Arial" w:cs="Arial"/>
          <w:color w:val="000000"/>
          <w:sz w:val="22"/>
          <w:szCs w:val="22"/>
        </w:rPr>
        <w:t xml:space="preserve"> (</w:t>
      </w:r>
      <w:r w:rsidR="00382270" w:rsidRPr="00531C94">
        <w:rPr>
          <w:rFonts w:ascii="Arial" w:eastAsia="Calibri" w:hAnsi="Arial" w:cs="Arial"/>
          <w:i/>
          <w:color w:val="000000"/>
          <w:sz w:val="22"/>
          <w:szCs w:val="22"/>
        </w:rPr>
        <w:t>Application Number: SHML1123NIN0034</w:t>
      </w:r>
      <w:r w:rsidR="005D08E9" w:rsidRPr="00531C94">
        <w:rPr>
          <w:rFonts w:ascii="Arial" w:eastAsia="Calibri" w:hAnsi="Arial" w:cs="Arial"/>
          <w:color w:val="000000"/>
          <w:sz w:val="22"/>
          <w:szCs w:val="22"/>
        </w:rPr>
        <w:t xml:space="preserve">), </w:t>
      </w:r>
      <w:r w:rsidR="00AB0A83" w:rsidRPr="00531C94">
        <w:rPr>
          <w:rFonts w:ascii="Arial" w:eastAsia="Calibri" w:hAnsi="Arial" w:cs="Arial"/>
          <w:color w:val="000000"/>
          <w:sz w:val="22"/>
          <w:szCs w:val="22"/>
        </w:rPr>
        <w:t xml:space="preserve">after approval </w:t>
      </w:r>
      <w:r w:rsidR="005D08E9" w:rsidRPr="00531C94">
        <w:rPr>
          <w:rFonts w:ascii="Arial" w:eastAsia="Calibri" w:hAnsi="Arial" w:cs="Arial"/>
          <w:color w:val="000000"/>
          <w:sz w:val="22"/>
          <w:szCs w:val="22"/>
        </w:rPr>
        <w:t xml:space="preserve">the Company </w:t>
      </w:r>
      <w:r w:rsidR="00AB0A83" w:rsidRPr="00531C94">
        <w:rPr>
          <w:rFonts w:ascii="Arial" w:eastAsia="Calibri" w:hAnsi="Arial" w:cs="Arial"/>
          <w:color w:val="000000"/>
          <w:sz w:val="22"/>
          <w:szCs w:val="22"/>
        </w:rPr>
        <w:t xml:space="preserve">can </w:t>
      </w:r>
      <w:r w:rsidR="005D08E9" w:rsidRPr="00531C94">
        <w:rPr>
          <w:rFonts w:ascii="Arial" w:eastAsia="Calibri" w:hAnsi="Arial" w:cs="Arial"/>
          <w:color w:val="000000"/>
          <w:sz w:val="22"/>
          <w:szCs w:val="22"/>
        </w:rPr>
        <w:t xml:space="preserve">extract </w:t>
      </w:r>
      <w:r w:rsidR="00AB0A83" w:rsidRPr="00531C94">
        <w:rPr>
          <w:rFonts w:ascii="Arial" w:eastAsia="Calibri" w:hAnsi="Arial" w:cs="Arial"/>
          <w:color w:val="000000"/>
          <w:sz w:val="22"/>
          <w:szCs w:val="22"/>
        </w:rPr>
        <w:t>25</w:t>
      </w:r>
      <w:r w:rsidR="005D08E9" w:rsidRPr="00531C94">
        <w:rPr>
          <w:rFonts w:ascii="Arial" w:eastAsia="Calibri" w:hAnsi="Arial" w:cs="Arial"/>
          <w:color w:val="000000"/>
          <w:sz w:val="22"/>
          <w:szCs w:val="22"/>
        </w:rPr>
        <w:t xml:space="preserve"> m³ water per </w:t>
      </w:r>
      <w:r w:rsidR="00AB0A83" w:rsidRPr="00531C94">
        <w:rPr>
          <w:rFonts w:ascii="Arial" w:eastAsia="Calibri" w:hAnsi="Arial" w:cs="Arial"/>
          <w:color w:val="000000"/>
          <w:sz w:val="22"/>
          <w:szCs w:val="22"/>
        </w:rPr>
        <w:t>hour</w:t>
      </w:r>
      <w:r w:rsidR="00720044" w:rsidRPr="00531C94">
        <w:rPr>
          <w:rFonts w:ascii="Arial" w:eastAsia="Calibri" w:hAnsi="Arial" w:cs="Arial"/>
          <w:color w:val="000000"/>
          <w:sz w:val="22"/>
          <w:szCs w:val="22"/>
        </w:rPr>
        <w:t xml:space="preserve"> for 2 hours on daily basis</w:t>
      </w:r>
      <w:r w:rsidR="005D08E9" w:rsidRPr="00531C94">
        <w:rPr>
          <w:rFonts w:ascii="Arial" w:eastAsia="Calibri" w:hAnsi="Arial" w:cs="Arial"/>
          <w:color w:val="000000"/>
          <w:sz w:val="22"/>
          <w:szCs w:val="22"/>
        </w:rPr>
        <w:t>.</w:t>
      </w:r>
      <w:r w:rsidR="00720044" w:rsidRPr="00531C94">
        <w:rPr>
          <w:rFonts w:ascii="Arial" w:eastAsia="Calibri" w:hAnsi="Arial" w:cs="Arial"/>
          <w:color w:val="000000"/>
          <w:sz w:val="22"/>
          <w:szCs w:val="22"/>
        </w:rPr>
        <w:t xml:space="preserve"> </w:t>
      </w:r>
      <w:r w:rsidR="001D1559" w:rsidRPr="00531C94">
        <w:rPr>
          <w:rFonts w:ascii="Arial" w:eastAsia="Calibri" w:hAnsi="Arial" w:cs="Arial"/>
          <w:color w:val="000000"/>
          <w:sz w:val="22"/>
          <w:szCs w:val="22"/>
        </w:rPr>
        <w:t xml:space="preserve">As per the NOC application, maximum allowable annual extraction of ground water is 17,500 Cubic metre i.e. 50 cubic metre per day. </w:t>
      </w:r>
    </w:p>
    <w:p w:rsidR="00803E76" w:rsidRPr="00803E76"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sz w:val="22"/>
          <w:szCs w:val="22"/>
        </w:rPr>
      </w:pPr>
      <w:r w:rsidRPr="009C4C51">
        <w:rPr>
          <w:rFonts w:ascii="Arial" w:eastAsia="Calibri" w:hAnsi="Arial" w:cs="Arial"/>
          <w:b/>
          <w:color w:val="000000"/>
          <w:sz w:val="22"/>
          <w:szCs w:val="22"/>
        </w:rPr>
        <w:t>ELECTRICITY:</w:t>
      </w:r>
      <w:r w:rsidR="002E0722" w:rsidRPr="009C4C51">
        <w:rPr>
          <w:rFonts w:ascii="Arial" w:eastAsia="Calibri" w:hAnsi="Arial" w:cs="Arial"/>
          <w:b/>
          <w:color w:val="000000"/>
          <w:sz w:val="22"/>
          <w:szCs w:val="22"/>
        </w:rPr>
        <w:t xml:space="preserve"> </w:t>
      </w:r>
    </w:p>
    <w:p w:rsidR="004F73F2" w:rsidRDefault="00803E76" w:rsidP="005E179C">
      <w:pPr>
        <w:pStyle w:val="ListParagraph"/>
        <w:autoSpaceDE w:val="0"/>
        <w:autoSpaceDN w:val="0"/>
        <w:adjustRightInd w:val="0"/>
        <w:spacing w:before="240" w:after="240" w:line="360" w:lineRule="auto"/>
        <w:ind w:left="1134" w:right="-8"/>
        <w:jc w:val="both"/>
        <w:rPr>
          <w:rFonts w:ascii="Arial" w:hAnsi="Arial" w:cs="Arial"/>
          <w:sz w:val="22"/>
        </w:rPr>
      </w:pPr>
      <w:r w:rsidRPr="00DA51EA">
        <w:rPr>
          <w:rFonts w:ascii="Arial" w:hAnsi="Arial" w:cs="Arial"/>
          <w:sz w:val="22"/>
        </w:rPr>
        <w:t>As per the data/information provided to us by the client</w:t>
      </w:r>
      <w:r w:rsidR="004F73F2" w:rsidRPr="00DA51EA">
        <w:rPr>
          <w:rFonts w:ascii="Arial" w:hAnsi="Arial" w:cs="Arial"/>
          <w:sz w:val="22"/>
        </w:rPr>
        <w:t xml:space="preserve"> regarding Parasitic Consumption of Power (Tentative)</w:t>
      </w:r>
      <w:r w:rsidRPr="00DA51EA">
        <w:rPr>
          <w:rFonts w:ascii="Arial" w:hAnsi="Arial" w:cs="Arial"/>
          <w:sz w:val="22"/>
        </w:rPr>
        <w:t xml:space="preserve">, </w:t>
      </w:r>
      <w:r w:rsidR="004F73F2" w:rsidRPr="00DA51EA">
        <w:rPr>
          <w:rFonts w:ascii="Arial" w:hAnsi="Arial" w:cs="Arial"/>
          <w:sz w:val="22"/>
        </w:rPr>
        <w:t>proposed Bio CBG plant will be requ</w:t>
      </w:r>
      <w:r w:rsidR="00531C94">
        <w:rPr>
          <w:rFonts w:ascii="Arial" w:hAnsi="Arial" w:cs="Arial"/>
          <w:sz w:val="22"/>
        </w:rPr>
        <w:t>ired a connected load of 500 KVA</w:t>
      </w:r>
      <w:r w:rsidRPr="00DA51EA">
        <w:rPr>
          <w:rFonts w:ascii="Arial" w:hAnsi="Arial" w:cs="Arial"/>
          <w:sz w:val="22"/>
        </w:rPr>
        <w:t xml:space="preserve">. </w:t>
      </w:r>
      <w:r w:rsidR="00DA51EA" w:rsidRPr="00DA51EA">
        <w:rPr>
          <w:rFonts w:ascii="Arial" w:hAnsi="Arial" w:cs="Arial"/>
          <w:sz w:val="22"/>
        </w:rPr>
        <w:t xml:space="preserve">Out of which, ~85% of connected load i.e. 426 </w:t>
      </w:r>
      <w:proofErr w:type="spellStart"/>
      <w:r w:rsidR="00DA51EA" w:rsidRPr="00DA51EA">
        <w:rPr>
          <w:rFonts w:ascii="Arial" w:hAnsi="Arial" w:cs="Arial"/>
          <w:sz w:val="22"/>
        </w:rPr>
        <w:t>kva</w:t>
      </w:r>
      <w:proofErr w:type="spellEnd"/>
      <w:r w:rsidR="00DA51EA" w:rsidRPr="00DA51EA">
        <w:rPr>
          <w:rFonts w:ascii="Arial" w:hAnsi="Arial" w:cs="Arial"/>
          <w:sz w:val="22"/>
        </w:rPr>
        <w:t xml:space="preserve"> will be the expected running load for the </w:t>
      </w:r>
      <w:r w:rsidR="0002484D">
        <w:rPr>
          <w:rFonts w:ascii="Arial" w:hAnsi="Arial" w:cs="Arial"/>
          <w:sz w:val="22"/>
        </w:rPr>
        <w:t xml:space="preserve">proposed </w:t>
      </w:r>
      <w:r w:rsidR="00DA51EA" w:rsidRPr="00DA51EA">
        <w:rPr>
          <w:rFonts w:ascii="Arial" w:hAnsi="Arial" w:cs="Arial"/>
          <w:sz w:val="22"/>
        </w:rPr>
        <w:t xml:space="preserve">plant. </w:t>
      </w:r>
      <w:r w:rsidR="00DA51EA">
        <w:rPr>
          <w:rFonts w:ascii="Arial" w:hAnsi="Arial" w:cs="Arial"/>
          <w:sz w:val="22"/>
        </w:rPr>
        <w:t>Component wise e</w:t>
      </w:r>
      <w:r w:rsidR="00DA51EA" w:rsidRPr="00DA51EA">
        <w:rPr>
          <w:rFonts w:ascii="Arial" w:hAnsi="Arial" w:cs="Arial"/>
          <w:sz w:val="22"/>
        </w:rPr>
        <w:t>stimation of the power consumption is shown in the below table:</w:t>
      </w:r>
    </w:p>
    <w:tbl>
      <w:tblPr>
        <w:tblStyle w:val="TableGrid"/>
        <w:tblW w:w="8647" w:type="dxa"/>
        <w:tblInd w:w="1242" w:type="dxa"/>
        <w:tblLook w:val="04A0" w:firstRow="1" w:lastRow="0" w:firstColumn="1" w:lastColumn="0" w:noHBand="0" w:noVBand="1"/>
      </w:tblPr>
      <w:tblGrid>
        <w:gridCol w:w="3402"/>
        <w:gridCol w:w="1560"/>
        <w:gridCol w:w="708"/>
        <w:gridCol w:w="1276"/>
        <w:gridCol w:w="1701"/>
      </w:tblGrid>
      <w:tr w:rsidR="00CD463E" w:rsidRPr="00CD463E" w:rsidTr="00CD463E">
        <w:trPr>
          <w:trHeight w:val="214"/>
        </w:trPr>
        <w:tc>
          <w:tcPr>
            <w:tcW w:w="8647" w:type="dxa"/>
            <w:gridSpan w:val="5"/>
            <w:shd w:val="clear" w:color="auto" w:fill="002060"/>
          </w:tcPr>
          <w:p w:rsidR="00CD463E" w:rsidRPr="00CD463E" w:rsidRDefault="00CD463E" w:rsidP="0002484D">
            <w:pPr>
              <w:pStyle w:val="ListParagraph"/>
              <w:autoSpaceDE w:val="0"/>
              <w:autoSpaceDN w:val="0"/>
              <w:adjustRightInd w:val="0"/>
              <w:spacing w:line="276" w:lineRule="auto"/>
              <w:ind w:left="0" w:right="-71"/>
              <w:jc w:val="center"/>
              <w:rPr>
                <w:rFonts w:asciiTheme="minorHAnsi" w:hAnsiTheme="minorHAnsi" w:cstheme="minorHAnsi"/>
                <w:b/>
                <w:color w:val="FFFFFF" w:themeColor="background1"/>
                <w:sz w:val="22"/>
                <w:szCs w:val="22"/>
              </w:rPr>
            </w:pPr>
            <w:r w:rsidRPr="00CD463E">
              <w:rPr>
                <w:rFonts w:asciiTheme="minorHAnsi" w:hAnsiTheme="minorHAnsi" w:cstheme="minorHAnsi"/>
                <w:b/>
                <w:sz w:val="22"/>
                <w:szCs w:val="22"/>
              </w:rPr>
              <w:t>Parasitic Consumption of Power (Tentative)</w:t>
            </w:r>
          </w:p>
        </w:tc>
      </w:tr>
      <w:tr w:rsidR="0002484D" w:rsidRPr="00CD463E" w:rsidTr="005A4ECE">
        <w:tc>
          <w:tcPr>
            <w:tcW w:w="3402" w:type="dxa"/>
            <w:shd w:val="clear" w:color="auto" w:fill="DBE5F1" w:themeFill="accent1" w:themeFillTint="33"/>
            <w:vAlign w:val="center"/>
          </w:tcPr>
          <w:p w:rsidR="00531C94" w:rsidRPr="00CD463E" w:rsidRDefault="00531C94" w:rsidP="0002484D">
            <w:pPr>
              <w:pStyle w:val="ListParagraph"/>
              <w:autoSpaceDE w:val="0"/>
              <w:autoSpaceDN w:val="0"/>
              <w:adjustRightInd w:val="0"/>
              <w:spacing w:line="276" w:lineRule="auto"/>
              <w:ind w:left="0" w:right="-38"/>
              <w:rPr>
                <w:rFonts w:asciiTheme="minorHAnsi" w:hAnsiTheme="minorHAnsi" w:cstheme="minorHAnsi"/>
                <w:b/>
                <w:sz w:val="22"/>
                <w:szCs w:val="22"/>
              </w:rPr>
            </w:pPr>
            <w:r w:rsidRPr="00CD463E">
              <w:rPr>
                <w:rFonts w:asciiTheme="minorHAnsi" w:hAnsiTheme="minorHAnsi" w:cstheme="minorHAnsi"/>
                <w:b/>
                <w:sz w:val="22"/>
                <w:szCs w:val="22"/>
              </w:rPr>
              <w:t>Particulars</w:t>
            </w:r>
          </w:p>
        </w:tc>
        <w:tc>
          <w:tcPr>
            <w:tcW w:w="1560" w:type="dxa"/>
            <w:shd w:val="clear" w:color="auto" w:fill="DBE5F1" w:themeFill="accent1" w:themeFillTint="33"/>
            <w:vAlign w:val="center"/>
          </w:tcPr>
          <w:p w:rsidR="00531C94" w:rsidRPr="00CD463E" w:rsidRDefault="00531C94" w:rsidP="0002484D">
            <w:pPr>
              <w:pStyle w:val="ListParagraph"/>
              <w:autoSpaceDE w:val="0"/>
              <w:autoSpaceDN w:val="0"/>
              <w:adjustRightInd w:val="0"/>
              <w:spacing w:line="276" w:lineRule="auto"/>
              <w:ind w:left="0" w:right="-38"/>
              <w:jc w:val="center"/>
              <w:rPr>
                <w:rFonts w:asciiTheme="minorHAnsi" w:hAnsiTheme="minorHAnsi" w:cstheme="minorHAnsi"/>
                <w:b/>
                <w:sz w:val="22"/>
                <w:szCs w:val="22"/>
              </w:rPr>
            </w:pPr>
            <w:r w:rsidRPr="00CD463E">
              <w:rPr>
                <w:rFonts w:asciiTheme="minorHAnsi" w:hAnsiTheme="minorHAnsi" w:cstheme="minorHAnsi"/>
                <w:b/>
                <w:sz w:val="22"/>
                <w:szCs w:val="22"/>
              </w:rPr>
              <w:t>Connected Load (Kwh)</w:t>
            </w:r>
          </w:p>
        </w:tc>
        <w:tc>
          <w:tcPr>
            <w:tcW w:w="708" w:type="dxa"/>
            <w:shd w:val="clear" w:color="auto" w:fill="DBE5F1" w:themeFill="accent1" w:themeFillTint="33"/>
            <w:vAlign w:val="center"/>
          </w:tcPr>
          <w:p w:rsidR="00531C94" w:rsidRPr="00CD463E" w:rsidRDefault="00531C94" w:rsidP="0002484D">
            <w:pPr>
              <w:pStyle w:val="ListParagraph"/>
              <w:autoSpaceDE w:val="0"/>
              <w:autoSpaceDN w:val="0"/>
              <w:adjustRightInd w:val="0"/>
              <w:spacing w:line="276" w:lineRule="auto"/>
              <w:ind w:left="0" w:right="-38"/>
              <w:jc w:val="center"/>
              <w:rPr>
                <w:rFonts w:asciiTheme="minorHAnsi" w:hAnsiTheme="minorHAnsi" w:cstheme="minorHAnsi"/>
                <w:b/>
                <w:sz w:val="22"/>
                <w:szCs w:val="22"/>
              </w:rPr>
            </w:pPr>
            <w:r w:rsidRPr="00CD463E">
              <w:rPr>
                <w:rFonts w:asciiTheme="minorHAnsi" w:hAnsiTheme="minorHAnsi" w:cstheme="minorHAnsi"/>
                <w:b/>
                <w:sz w:val="22"/>
                <w:szCs w:val="22"/>
              </w:rPr>
              <w:t>Units</w:t>
            </w:r>
          </w:p>
        </w:tc>
        <w:tc>
          <w:tcPr>
            <w:tcW w:w="1276" w:type="dxa"/>
            <w:shd w:val="clear" w:color="auto" w:fill="DBE5F1" w:themeFill="accent1" w:themeFillTint="33"/>
            <w:vAlign w:val="center"/>
          </w:tcPr>
          <w:p w:rsidR="00531C94" w:rsidRPr="00CD463E" w:rsidRDefault="00531C94" w:rsidP="0002484D">
            <w:pPr>
              <w:pStyle w:val="ListParagraph"/>
              <w:autoSpaceDE w:val="0"/>
              <w:autoSpaceDN w:val="0"/>
              <w:adjustRightInd w:val="0"/>
              <w:spacing w:line="276" w:lineRule="auto"/>
              <w:ind w:left="0" w:right="-38"/>
              <w:jc w:val="center"/>
              <w:rPr>
                <w:rFonts w:asciiTheme="minorHAnsi" w:hAnsiTheme="minorHAnsi" w:cstheme="minorHAnsi"/>
                <w:b/>
                <w:sz w:val="22"/>
                <w:szCs w:val="22"/>
              </w:rPr>
            </w:pPr>
            <w:r w:rsidRPr="00CD463E">
              <w:rPr>
                <w:rFonts w:asciiTheme="minorHAnsi" w:hAnsiTheme="minorHAnsi" w:cstheme="minorHAnsi"/>
                <w:b/>
                <w:sz w:val="22"/>
                <w:szCs w:val="22"/>
              </w:rPr>
              <w:t>operational hours</w:t>
            </w:r>
          </w:p>
        </w:tc>
        <w:tc>
          <w:tcPr>
            <w:tcW w:w="1701" w:type="dxa"/>
            <w:shd w:val="clear" w:color="auto" w:fill="DBE5F1" w:themeFill="accent1" w:themeFillTint="33"/>
            <w:vAlign w:val="center"/>
          </w:tcPr>
          <w:p w:rsidR="00531C94" w:rsidRPr="00CD463E" w:rsidRDefault="00531C94" w:rsidP="0002484D">
            <w:pPr>
              <w:pStyle w:val="ListParagraph"/>
              <w:autoSpaceDE w:val="0"/>
              <w:autoSpaceDN w:val="0"/>
              <w:adjustRightInd w:val="0"/>
              <w:spacing w:line="276" w:lineRule="auto"/>
              <w:ind w:left="0" w:right="-38"/>
              <w:jc w:val="center"/>
              <w:rPr>
                <w:rFonts w:asciiTheme="minorHAnsi" w:hAnsiTheme="minorHAnsi" w:cstheme="minorHAnsi"/>
                <w:b/>
                <w:sz w:val="22"/>
                <w:szCs w:val="22"/>
              </w:rPr>
            </w:pPr>
            <w:r w:rsidRPr="00CD463E">
              <w:rPr>
                <w:rFonts w:asciiTheme="minorHAnsi" w:hAnsiTheme="minorHAnsi" w:cstheme="minorHAnsi"/>
                <w:b/>
                <w:sz w:val="22"/>
                <w:szCs w:val="22"/>
              </w:rPr>
              <w:t>Power consumption</w:t>
            </w:r>
          </w:p>
        </w:tc>
      </w:tr>
      <w:tr w:rsidR="00CD463E" w:rsidRPr="00CD463E" w:rsidTr="005A4ECE">
        <w:tc>
          <w:tcPr>
            <w:tcW w:w="3402" w:type="dxa"/>
            <w:shd w:val="clear" w:color="auto" w:fill="auto"/>
            <w:vAlign w:val="center"/>
          </w:tcPr>
          <w:p w:rsidR="00CD463E" w:rsidRDefault="00CD463E" w:rsidP="0002484D">
            <w:pPr>
              <w:spacing w:line="276" w:lineRule="auto"/>
              <w:rPr>
                <w:rFonts w:ascii="Calibri" w:hAnsi="Calibri" w:cs="Calibri"/>
                <w:color w:val="000000"/>
                <w:sz w:val="22"/>
                <w:szCs w:val="22"/>
              </w:rPr>
            </w:pPr>
          </w:p>
        </w:tc>
        <w:tc>
          <w:tcPr>
            <w:tcW w:w="1560" w:type="dxa"/>
            <w:shd w:val="clear" w:color="auto" w:fill="auto"/>
            <w:vAlign w:val="center"/>
          </w:tcPr>
          <w:p w:rsidR="00CD463E" w:rsidRDefault="00CD463E" w:rsidP="0002484D">
            <w:pPr>
              <w:spacing w:line="276" w:lineRule="auto"/>
              <w:jc w:val="center"/>
              <w:rPr>
                <w:rFonts w:ascii="Calibri" w:hAnsi="Calibri" w:cs="Calibri"/>
                <w:color w:val="000000"/>
                <w:sz w:val="22"/>
                <w:szCs w:val="22"/>
              </w:rPr>
            </w:pPr>
          </w:p>
        </w:tc>
        <w:tc>
          <w:tcPr>
            <w:tcW w:w="708" w:type="dxa"/>
            <w:shd w:val="clear" w:color="auto" w:fill="auto"/>
            <w:vAlign w:val="center"/>
          </w:tcPr>
          <w:p w:rsidR="00CD463E" w:rsidRDefault="00CD463E" w:rsidP="0002484D">
            <w:pPr>
              <w:spacing w:line="276" w:lineRule="auto"/>
              <w:jc w:val="center"/>
              <w:rPr>
                <w:rFonts w:ascii="Calibri" w:hAnsi="Calibri" w:cs="Calibri"/>
                <w:color w:val="000000"/>
                <w:sz w:val="22"/>
                <w:szCs w:val="22"/>
              </w:rPr>
            </w:pPr>
          </w:p>
        </w:tc>
        <w:tc>
          <w:tcPr>
            <w:tcW w:w="1276" w:type="dxa"/>
            <w:shd w:val="clear" w:color="auto" w:fill="auto"/>
            <w:vAlign w:val="center"/>
          </w:tcPr>
          <w:p w:rsidR="00CD463E" w:rsidRDefault="00CD463E" w:rsidP="0002484D">
            <w:pPr>
              <w:spacing w:line="276" w:lineRule="auto"/>
              <w:jc w:val="center"/>
              <w:rPr>
                <w:rFonts w:ascii="Calibri" w:hAnsi="Calibri" w:cs="Calibri"/>
                <w:color w:val="000000"/>
                <w:sz w:val="22"/>
                <w:szCs w:val="22"/>
              </w:rPr>
            </w:pPr>
          </w:p>
        </w:tc>
        <w:tc>
          <w:tcPr>
            <w:tcW w:w="1701" w:type="dxa"/>
            <w:shd w:val="clear" w:color="auto" w:fill="auto"/>
            <w:vAlign w:val="center"/>
          </w:tcPr>
          <w:p w:rsidR="00CD463E" w:rsidRDefault="00CD463E" w:rsidP="0002484D">
            <w:pPr>
              <w:spacing w:line="276" w:lineRule="auto"/>
              <w:jc w:val="center"/>
              <w:rPr>
                <w:rFonts w:ascii="Calibri" w:hAnsi="Calibri" w:cs="Calibri"/>
                <w:color w:val="000000"/>
                <w:sz w:val="22"/>
                <w:szCs w:val="22"/>
              </w:rPr>
            </w:pPr>
          </w:p>
        </w:tc>
      </w:tr>
      <w:tr w:rsidR="00CD463E" w:rsidRPr="00CD463E" w:rsidTr="005A4ECE">
        <w:trPr>
          <w:trHeight w:val="374"/>
        </w:trPr>
        <w:tc>
          <w:tcPr>
            <w:tcW w:w="3402" w:type="dxa"/>
            <w:shd w:val="clear" w:color="auto" w:fill="auto"/>
            <w:vAlign w:val="center"/>
          </w:tcPr>
          <w:p w:rsidR="00CD463E" w:rsidRDefault="00CD463E" w:rsidP="0002484D">
            <w:pPr>
              <w:spacing w:line="276" w:lineRule="auto"/>
              <w:rPr>
                <w:rFonts w:ascii="Calibri" w:hAnsi="Calibri" w:cs="Calibri"/>
                <w:color w:val="000000"/>
                <w:sz w:val="22"/>
                <w:szCs w:val="22"/>
              </w:rPr>
            </w:pPr>
          </w:p>
        </w:tc>
        <w:tc>
          <w:tcPr>
            <w:tcW w:w="1560" w:type="dxa"/>
            <w:shd w:val="clear" w:color="auto" w:fill="auto"/>
            <w:vAlign w:val="center"/>
          </w:tcPr>
          <w:p w:rsidR="00CD463E" w:rsidRDefault="00CD463E" w:rsidP="0002484D">
            <w:pPr>
              <w:spacing w:line="276" w:lineRule="auto"/>
              <w:jc w:val="center"/>
              <w:rPr>
                <w:rFonts w:ascii="Calibri" w:hAnsi="Calibri" w:cs="Calibri"/>
                <w:color w:val="000000"/>
                <w:sz w:val="22"/>
                <w:szCs w:val="22"/>
              </w:rPr>
            </w:pPr>
          </w:p>
        </w:tc>
        <w:tc>
          <w:tcPr>
            <w:tcW w:w="708" w:type="dxa"/>
            <w:shd w:val="clear" w:color="auto" w:fill="auto"/>
            <w:vAlign w:val="center"/>
          </w:tcPr>
          <w:p w:rsidR="00CD463E" w:rsidRDefault="00CD463E" w:rsidP="0002484D">
            <w:pPr>
              <w:spacing w:line="276" w:lineRule="auto"/>
              <w:jc w:val="center"/>
              <w:rPr>
                <w:rFonts w:ascii="Calibri" w:hAnsi="Calibri" w:cs="Calibri"/>
                <w:color w:val="000000"/>
                <w:sz w:val="22"/>
                <w:szCs w:val="22"/>
              </w:rPr>
            </w:pPr>
          </w:p>
        </w:tc>
        <w:tc>
          <w:tcPr>
            <w:tcW w:w="1276" w:type="dxa"/>
            <w:shd w:val="clear" w:color="auto" w:fill="auto"/>
            <w:vAlign w:val="center"/>
          </w:tcPr>
          <w:p w:rsidR="00CD463E" w:rsidRDefault="00CD463E" w:rsidP="0002484D">
            <w:pPr>
              <w:spacing w:line="276" w:lineRule="auto"/>
              <w:jc w:val="center"/>
              <w:rPr>
                <w:rFonts w:ascii="Calibri" w:hAnsi="Calibri" w:cs="Calibri"/>
                <w:color w:val="000000"/>
                <w:sz w:val="22"/>
                <w:szCs w:val="22"/>
              </w:rPr>
            </w:pPr>
          </w:p>
        </w:tc>
        <w:tc>
          <w:tcPr>
            <w:tcW w:w="1701" w:type="dxa"/>
            <w:shd w:val="clear" w:color="auto" w:fill="auto"/>
            <w:vAlign w:val="center"/>
          </w:tcPr>
          <w:p w:rsidR="00CD463E" w:rsidRDefault="00CD463E" w:rsidP="0002484D">
            <w:pPr>
              <w:spacing w:line="276" w:lineRule="auto"/>
              <w:jc w:val="center"/>
              <w:rPr>
                <w:rFonts w:ascii="Calibri" w:hAnsi="Calibri" w:cs="Calibri"/>
                <w:color w:val="000000"/>
                <w:sz w:val="22"/>
                <w:szCs w:val="22"/>
              </w:rPr>
            </w:pPr>
          </w:p>
        </w:tc>
      </w:tr>
      <w:tr w:rsidR="00CD463E" w:rsidRPr="00CD463E" w:rsidTr="005A4ECE">
        <w:tc>
          <w:tcPr>
            <w:tcW w:w="3402" w:type="dxa"/>
            <w:shd w:val="clear" w:color="auto" w:fill="002060"/>
            <w:vAlign w:val="center"/>
          </w:tcPr>
          <w:p w:rsidR="00CD463E" w:rsidRPr="00B1418B" w:rsidRDefault="00CD463E" w:rsidP="0002484D">
            <w:pPr>
              <w:spacing w:line="276" w:lineRule="auto"/>
              <w:ind w:left="142" w:right="126"/>
              <w:rPr>
                <w:rFonts w:asciiTheme="minorHAnsi" w:hAnsiTheme="minorHAnsi" w:cstheme="minorHAnsi"/>
                <w:b/>
                <w:bCs/>
                <w:color w:val="FFFFFF" w:themeColor="background1"/>
                <w:sz w:val="22"/>
                <w:szCs w:val="22"/>
              </w:rPr>
            </w:pPr>
          </w:p>
        </w:tc>
        <w:tc>
          <w:tcPr>
            <w:tcW w:w="1560" w:type="dxa"/>
            <w:shd w:val="clear" w:color="auto" w:fill="002060"/>
            <w:vAlign w:val="center"/>
          </w:tcPr>
          <w:p w:rsidR="00CD463E" w:rsidRPr="00B1418B" w:rsidRDefault="00CD463E" w:rsidP="0002484D">
            <w:pPr>
              <w:spacing w:line="276" w:lineRule="auto"/>
              <w:jc w:val="center"/>
              <w:rPr>
                <w:rFonts w:asciiTheme="minorHAnsi" w:hAnsiTheme="minorHAnsi" w:cstheme="minorHAnsi"/>
                <w:b/>
                <w:bCs/>
                <w:color w:val="FFFFFF" w:themeColor="background1"/>
                <w:sz w:val="22"/>
                <w:szCs w:val="22"/>
              </w:rPr>
            </w:pPr>
          </w:p>
        </w:tc>
        <w:tc>
          <w:tcPr>
            <w:tcW w:w="708" w:type="dxa"/>
            <w:shd w:val="clear" w:color="auto" w:fill="002060"/>
            <w:vAlign w:val="center"/>
          </w:tcPr>
          <w:p w:rsidR="00CD463E" w:rsidRPr="00B1418B" w:rsidRDefault="00CD463E" w:rsidP="0002484D">
            <w:pPr>
              <w:spacing w:line="276" w:lineRule="auto"/>
              <w:jc w:val="center"/>
              <w:rPr>
                <w:rFonts w:asciiTheme="minorHAnsi" w:hAnsiTheme="minorHAnsi" w:cstheme="minorHAnsi"/>
                <w:color w:val="FFFFFF" w:themeColor="background1"/>
                <w:sz w:val="22"/>
                <w:szCs w:val="22"/>
              </w:rPr>
            </w:pPr>
          </w:p>
        </w:tc>
        <w:tc>
          <w:tcPr>
            <w:tcW w:w="1276" w:type="dxa"/>
            <w:shd w:val="clear" w:color="auto" w:fill="002060"/>
            <w:vAlign w:val="center"/>
          </w:tcPr>
          <w:p w:rsidR="00CD463E" w:rsidRPr="00B1418B" w:rsidRDefault="00CD463E" w:rsidP="0002484D">
            <w:pPr>
              <w:spacing w:line="276" w:lineRule="auto"/>
              <w:jc w:val="center"/>
              <w:rPr>
                <w:rFonts w:asciiTheme="minorHAnsi" w:hAnsiTheme="minorHAnsi" w:cstheme="minorHAnsi"/>
                <w:color w:val="FFFFFF" w:themeColor="background1"/>
                <w:sz w:val="22"/>
                <w:szCs w:val="22"/>
              </w:rPr>
            </w:pPr>
          </w:p>
        </w:tc>
        <w:tc>
          <w:tcPr>
            <w:tcW w:w="1701" w:type="dxa"/>
            <w:shd w:val="clear" w:color="auto" w:fill="002060"/>
            <w:vAlign w:val="center"/>
          </w:tcPr>
          <w:p w:rsidR="00CD463E" w:rsidRPr="00B1418B" w:rsidRDefault="00CD463E" w:rsidP="0002484D">
            <w:pPr>
              <w:spacing w:line="276" w:lineRule="auto"/>
              <w:jc w:val="center"/>
              <w:rPr>
                <w:rFonts w:asciiTheme="minorHAnsi" w:hAnsiTheme="minorHAnsi" w:cstheme="minorHAnsi"/>
                <w:b/>
                <w:bCs/>
                <w:color w:val="FFFFFF" w:themeColor="background1"/>
                <w:sz w:val="22"/>
                <w:szCs w:val="22"/>
              </w:rPr>
            </w:pPr>
          </w:p>
        </w:tc>
      </w:tr>
    </w:tbl>
    <w:p w:rsidR="00531C94" w:rsidRPr="003D1496" w:rsidRDefault="0002484D" w:rsidP="0002484D">
      <w:pPr>
        <w:pStyle w:val="ListParagraph"/>
        <w:autoSpaceDE w:val="0"/>
        <w:autoSpaceDN w:val="0"/>
        <w:adjustRightInd w:val="0"/>
        <w:spacing w:after="240" w:line="360" w:lineRule="auto"/>
        <w:ind w:left="1134" w:right="-71"/>
        <w:jc w:val="right"/>
        <w:rPr>
          <w:rFonts w:ascii="Arial" w:hAnsi="Arial" w:cs="Arial"/>
          <w:i/>
          <w:sz w:val="20"/>
        </w:rPr>
      </w:pPr>
      <w:r w:rsidRPr="003D1496">
        <w:rPr>
          <w:rFonts w:ascii="Arial" w:hAnsi="Arial" w:cs="Arial"/>
          <w:b/>
          <w:i/>
          <w:sz w:val="20"/>
        </w:rPr>
        <w:t>Sources:</w:t>
      </w:r>
      <w:r w:rsidRPr="003D1496">
        <w:rPr>
          <w:rFonts w:ascii="Arial" w:hAnsi="Arial" w:cs="Arial"/>
          <w:i/>
          <w:sz w:val="20"/>
        </w:rPr>
        <w:t xml:space="preserve"> Data/information shared by the client.</w:t>
      </w:r>
    </w:p>
    <w:p w:rsidR="003A37BD" w:rsidRPr="00290850" w:rsidRDefault="003D1496" w:rsidP="00290850">
      <w:pPr>
        <w:pStyle w:val="ListParagraph"/>
        <w:tabs>
          <w:tab w:val="left" w:pos="709"/>
        </w:tabs>
        <w:spacing w:after="240" w:line="360" w:lineRule="auto"/>
        <w:ind w:left="709" w:right="-8"/>
        <w:jc w:val="both"/>
        <w:rPr>
          <w:rFonts w:ascii="Arial" w:hAnsi="Arial" w:cs="Arial"/>
          <w:sz w:val="22"/>
        </w:rPr>
      </w:pPr>
      <w:r>
        <w:rPr>
          <w:rFonts w:ascii="Arial" w:hAnsi="Arial" w:cs="Arial"/>
          <w:sz w:val="22"/>
        </w:rPr>
        <w:t xml:space="preserve">Thus, </w:t>
      </w:r>
      <w:r w:rsidR="00290850">
        <w:rPr>
          <w:rFonts w:ascii="Arial" w:hAnsi="Arial" w:cs="Arial"/>
          <w:sz w:val="22"/>
        </w:rPr>
        <w:t>~INR 6.49</w:t>
      </w:r>
      <w:r w:rsidR="00615045" w:rsidRPr="005A4ECE">
        <w:rPr>
          <w:rFonts w:ascii="Arial" w:hAnsi="Arial" w:cs="Arial"/>
          <w:sz w:val="22"/>
        </w:rPr>
        <w:t xml:space="preserve"> Crore per ton </w:t>
      </w:r>
      <w:r w:rsidR="005A4ECE">
        <w:rPr>
          <w:rFonts w:ascii="Arial" w:hAnsi="Arial" w:cs="Arial"/>
          <w:sz w:val="22"/>
        </w:rPr>
        <w:t xml:space="preserve">is </w:t>
      </w:r>
      <w:r w:rsidR="003E73A9" w:rsidRPr="005A4ECE">
        <w:rPr>
          <w:rFonts w:ascii="Arial" w:hAnsi="Arial" w:cs="Arial"/>
          <w:sz w:val="22"/>
        </w:rPr>
        <w:t xml:space="preserve">the </w:t>
      </w:r>
      <w:r w:rsidR="005A4ECE">
        <w:rPr>
          <w:rFonts w:ascii="Arial" w:hAnsi="Arial" w:cs="Arial"/>
          <w:sz w:val="22"/>
        </w:rPr>
        <w:t xml:space="preserve">expected </w:t>
      </w:r>
      <w:r w:rsidR="003E73A9" w:rsidRPr="005A4ECE">
        <w:rPr>
          <w:rFonts w:ascii="Arial" w:hAnsi="Arial" w:cs="Arial"/>
          <w:sz w:val="22"/>
        </w:rPr>
        <w:t xml:space="preserve">CAPEX for the proposed </w:t>
      </w:r>
      <w:r w:rsidR="00290850">
        <w:rPr>
          <w:rFonts w:ascii="Arial" w:hAnsi="Arial" w:cs="Arial"/>
          <w:sz w:val="22"/>
        </w:rPr>
        <w:t xml:space="preserve">6,000 KGPD </w:t>
      </w:r>
      <w:r w:rsidR="003E73A9" w:rsidRPr="005A4ECE">
        <w:rPr>
          <w:rFonts w:ascii="Arial" w:hAnsi="Arial" w:cs="Arial"/>
          <w:sz w:val="22"/>
        </w:rPr>
        <w:t xml:space="preserve">Bio-CNG generating plant </w:t>
      </w:r>
      <w:r w:rsidR="00615045" w:rsidRPr="005A4ECE">
        <w:rPr>
          <w:rFonts w:ascii="Arial" w:hAnsi="Arial" w:cs="Arial"/>
          <w:sz w:val="22"/>
        </w:rPr>
        <w:t xml:space="preserve">including GST, </w:t>
      </w:r>
      <w:r w:rsidR="005A4ECE">
        <w:rPr>
          <w:rFonts w:ascii="Arial" w:hAnsi="Arial" w:cs="Arial"/>
          <w:sz w:val="22"/>
        </w:rPr>
        <w:t xml:space="preserve">land, </w:t>
      </w:r>
      <w:r w:rsidR="00615045" w:rsidRPr="005A4ECE">
        <w:rPr>
          <w:rFonts w:ascii="Arial" w:hAnsi="Arial" w:cs="Arial"/>
          <w:sz w:val="22"/>
        </w:rPr>
        <w:t>pre-operative and preliminary expenses, transportation costs, convey vehicle etc.</w:t>
      </w:r>
      <w:r w:rsidR="00290850">
        <w:rPr>
          <w:rFonts w:ascii="Arial" w:hAnsi="Arial" w:cs="Arial"/>
          <w:sz w:val="22"/>
        </w:rPr>
        <w:t xml:space="preserve"> </w:t>
      </w:r>
      <w:r w:rsidR="003A37BD" w:rsidRPr="00290850">
        <w:rPr>
          <w:rFonts w:ascii="Arial" w:hAnsi="Arial" w:cs="Arial"/>
          <w:sz w:val="22"/>
        </w:rPr>
        <w:t xml:space="preserve">As a TEV consultant we have verified the major costs which we found reasonable &amp; in the permissible range as per the tertiary research done by us, data/information available in the public domain and information provided by the third party consultants/vendors. </w:t>
      </w:r>
    </w:p>
    <w:p w:rsidR="00615045" w:rsidRPr="005A4ECE" w:rsidRDefault="00290850" w:rsidP="005E179C">
      <w:pPr>
        <w:pStyle w:val="ListParagraph"/>
        <w:spacing w:after="240" w:line="360" w:lineRule="auto"/>
        <w:ind w:left="709" w:right="-8"/>
        <w:jc w:val="both"/>
        <w:rPr>
          <w:rFonts w:ascii="Arial" w:hAnsi="Arial" w:cs="Arial"/>
          <w:sz w:val="22"/>
        </w:rPr>
      </w:pPr>
      <w:r>
        <w:rPr>
          <w:rFonts w:ascii="Arial" w:hAnsi="Arial" w:cs="Arial"/>
          <w:sz w:val="22"/>
        </w:rPr>
        <w:t xml:space="preserve">For reference, </w:t>
      </w:r>
      <w:r w:rsidR="00615045" w:rsidRPr="005A4ECE">
        <w:rPr>
          <w:rFonts w:ascii="Arial" w:hAnsi="Arial" w:cs="Arial"/>
          <w:sz w:val="22"/>
        </w:rPr>
        <w:t>Asia's largest Compressed Bio Gas</w:t>
      </w:r>
      <w:r w:rsidR="006914AF" w:rsidRPr="005A4ECE">
        <w:rPr>
          <w:rFonts w:ascii="Arial" w:hAnsi="Arial" w:cs="Arial"/>
          <w:sz w:val="22"/>
        </w:rPr>
        <w:t xml:space="preserve"> (CBG)</w:t>
      </w:r>
      <w:r w:rsidR="00615045" w:rsidRPr="005A4ECE">
        <w:rPr>
          <w:rFonts w:ascii="Arial" w:hAnsi="Arial" w:cs="Arial"/>
          <w:sz w:val="22"/>
        </w:rPr>
        <w:t xml:space="preserve"> plant inaugurated in Sangrur </w:t>
      </w:r>
      <w:r w:rsidR="006914AF" w:rsidRPr="005A4ECE">
        <w:rPr>
          <w:rFonts w:ascii="Arial" w:hAnsi="Arial" w:cs="Arial"/>
          <w:sz w:val="22"/>
        </w:rPr>
        <w:t xml:space="preserve">on 18th Oct 2022 by </w:t>
      </w:r>
      <w:r w:rsidR="00615045" w:rsidRPr="005A4ECE">
        <w:rPr>
          <w:rFonts w:ascii="Arial" w:hAnsi="Arial" w:cs="Arial"/>
          <w:sz w:val="22"/>
        </w:rPr>
        <w:t>Minis</w:t>
      </w:r>
      <w:r w:rsidR="006914AF" w:rsidRPr="005A4ECE">
        <w:rPr>
          <w:rFonts w:ascii="Arial" w:hAnsi="Arial" w:cs="Arial"/>
          <w:sz w:val="22"/>
        </w:rPr>
        <w:t>try of Petroleum &amp; Natural Gas.</w:t>
      </w:r>
      <w:r w:rsidR="003F2EDD" w:rsidRPr="005A4ECE">
        <w:rPr>
          <w:rFonts w:ascii="Arial" w:hAnsi="Arial" w:cs="Arial"/>
          <w:sz w:val="22"/>
        </w:rPr>
        <w:t xml:space="preserve"> </w:t>
      </w:r>
      <w:r w:rsidR="00615045" w:rsidRPr="005A4ECE">
        <w:rPr>
          <w:rFonts w:ascii="Arial" w:hAnsi="Arial" w:cs="Arial"/>
          <w:sz w:val="22"/>
        </w:rPr>
        <w:t xml:space="preserve">The Plant </w:t>
      </w:r>
      <w:r w:rsidR="003F2EDD" w:rsidRPr="005A4ECE">
        <w:rPr>
          <w:rFonts w:ascii="Arial" w:hAnsi="Arial" w:cs="Arial"/>
          <w:sz w:val="22"/>
        </w:rPr>
        <w:t>was</w:t>
      </w:r>
      <w:r w:rsidR="00615045" w:rsidRPr="005A4ECE">
        <w:rPr>
          <w:rFonts w:ascii="Arial" w:hAnsi="Arial" w:cs="Arial"/>
          <w:sz w:val="22"/>
        </w:rPr>
        <w:t xml:space="preserve"> commissioned with an </w:t>
      </w:r>
      <w:r w:rsidR="00615045" w:rsidRPr="005A4ECE">
        <w:rPr>
          <w:rFonts w:ascii="Arial" w:hAnsi="Arial" w:cs="Arial"/>
          <w:sz w:val="22"/>
        </w:rPr>
        <w:lastRenderedPageBreak/>
        <w:t xml:space="preserve">FDI investment of </w:t>
      </w:r>
      <w:r w:rsidR="003F2EDD" w:rsidRPr="005A4ECE">
        <w:rPr>
          <w:rFonts w:ascii="Arial" w:hAnsi="Arial" w:cs="Arial"/>
          <w:sz w:val="22"/>
        </w:rPr>
        <w:t>~</w:t>
      </w:r>
      <w:r w:rsidR="00615045" w:rsidRPr="005A4ECE">
        <w:rPr>
          <w:rFonts w:ascii="Arial" w:hAnsi="Arial" w:cs="Arial"/>
          <w:sz w:val="22"/>
        </w:rPr>
        <w:t>INR 220 crores</w:t>
      </w:r>
      <w:r w:rsidR="003F2EDD" w:rsidRPr="005A4ECE">
        <w:rPr>
          <w:rFonts w:ascii="Arial" w:hAnsi="Arial" w:cs="Arial"/>
          <w:sz w:val="22"/>
        </w:rPr>
        <w:t>, which</w:t>
      </w:r>
      <w:r w:rsidR="00615045" w:rsidRPr="005A4ECE">
        <w:rPr>
          <w:rFonts w:ascii="Arial" w:hAnsi="Arial" w:cs="Arial"/>
          <w:sz w:val="22"/>
        </w:rPr>
        <w:t xml:space="preserve"> is spread </w:t>
      </w:r>
      <w:r w:rsidR="003F2EDD" w:rsidRPr="005A4ECE">
        <w:rPr>
          <w:rFonts w:ascii="Arial" w:hAnsi="Arial" w:cs="Arial"/>
          <w:sz w:val="22"/>
        </w:rPr>
        <w:t xml:space="preserve">over an area of 20 acres. </w:t>
      </w:r>
      <w:r w:rsidR="005377F0" w:rsidRPr="005A4ECE">
        <w:rPr>
          <w:rFonts w:ascii="Arial" w:hAnsi="Arial" w:cs="Arial"/>
          <w:sz w:val="22"/>
        </w:rPr>
        <w:t xml:space="preserve">The installed capacity of the plant is 33 TPD. </w:t>
      </w:r>
      <w:r w:rsidR="00615045" w:rsidRPr="005A4ECE">
        <w:rPr>
          <w:rFonts w:ascii="Arial" w:hAnsi="Arial" w:cs="Arial"/>
          <w:sz w:val="22"/>
        </w:rPr>
        <w:t>T</w:t>
      </w:r>
      <w:r w:rsidR="005377F0" w:rsidRPr="005A4ECE">
        <w:rPr>
          <w:rFonts w:ascii="Arial" w:hAnsi="Arial" w:cs="Arial"/>
          <w:sz w:val="22"/>
        </w:rPr>
        <w:t xml:space="preserve">he capital expenditure of the plant is ~INR </w:t>
      </w:r>
      <w:r w:rsidR="00615045" w:rsidRPr="005A4ECE">
        <w:rPr>
          <w:rFonts w:ascii="Arial" w:hAnsi="Arial" w:cs="Arial"/>
          <w:sz w:val="22"/>
        </w:rPr>
        <w:t>6.67 Crore</w:t>
      </w:r>
      <w:r w:rsidR="005377F0" w:rsidRPr="005A4ECE">
        <w:rPr>
          <w:rFonts w:ascii="Arial" w:hAnsi="Arial" w:cs="Arial"/>
          <w:sz w:val="22"/>
        </w:rPr>
        <w:t xml:space="preserve"> per ton</w:t>
      </w:r>
      <w:r w:rsidR="00615045" w:rsidRPr="005A4ECE">
        <w:rPr>
          <w:rFonts w:ascii="Arial" w:hAnsi="Arial" w:cs="Arial"/>
          <w:sz w:val="22"/>
        </w:rPr>
        <w:t>.</w:t>
      </w:r>
      <w:r w:rsidR="00AB0F14" w:rsidRPr="005A4ECE">
        <w:rPr>
          <w:rFonts w:ascii="Arial" w:hAnsi="Arial" w:cs="Arial"/>
          <w:sz w:val="22"/>
        </w:rPr>
        <w:t xml:space="preserve"> </w:t>
      </w:r>
      <w:r w:rsidR="005A4ECE" w:rsidRPr="005A4ECE">
        <w:rPr>
          <w:rFonts w:ascii="Arial" w:hAnsi="Arial" w:cs="Arial"/>
          <w:sz w:val="22"/>
        </w:rPr>
        <w:t>(</w:t>
      </w:r>
      <w:r w:rsidR="005A4ECE" w:rsidRPr="005A4ECE">
        <w:rPr>
          <w:rFonts w:ascii="Arial" w:hAnsi="Arial" w:cs="Arial"/>
          <w:i/>
          <w:sz w:val="22"/>
        </w:rPr>
        <w:t xml:space="preserve">Ref: </w:t>
      </w:r>
      <w:hyperlink r:id="rId20" w:history="1">
        <w:r w:rsidR="005A4ECE" w:rsidRPr="005A4ECE">
          <w:rPr>
            <w:rStyle w:val="Hyperlink"/>
            <w:rFonts w:ascii="Arial" w:hAnsi="Arial" w:cs="Arial"/>
            <w:i/>
            <w:sz w:val="22"/>
          </w:rPr>
          <w:t>https://pib.gov.in/PressReleasePage.aspx?PRID=1868887</w:t>
        </w:r>
      </w:hyperlink>
      <w:r w:rsidR="005A4ECE" w:rsidRPr="005A4ECE">
        <w:rPr>
          <w:rFonts w:ascii="Arial" w:hAnsi="Arial" w:cs="Arial"/>
          <w:sz w:val="22"/>
        </w:rPr>
        <w:t>).</w:t>
      </w:r>
      <w:r w:rsidR="005A4ECE">
        <w:rPr>
          <w:rFonts w:ascii="Arial" w:hAnsi="Arial" w:cs="Arial"/>
          <w:sz w:val="22"/>
        </w:rPr>
        <w:t xml:space="preserve"> </w:t>
      </w:r>
      <w:r w:rsidR="00615045" w:rsidRPr="005A4ECE">
        <w:rPr>
          <w:rFonts w:ascii="Arial" w:hAnsi="Arial" w:cs="Arial"/>
          <w:sz w:val="22"/>
          <w:szCs w:val="22"/>
        </w:rPr>
        <w:t>Some of the other references are shown in the below table:</w:t>
      </w:r>
    </w:p>
    <w:tbl>
      <w:tblPr>
        <w:tblStyle w:val="TableGrid"/>
        <w:tblW w:w="9072" w:type="dxa"/>
        <w:tblInd w:w="817" w:type="dxa"/>
        <w:tblLayout w:type="fixed"/>
        <w:tblLook w:val="04A0" w:firstRow="1" w:lastRow="0" w:firstColumn="1" w:lastColumn="0" w:noHBand="0" w:noVBand="1"/>
      </w:tblPr>
      <w:tblGrid>
        <w:gridCol w:w="709"/>
        <w:gridCol w:w="1984"/>
        <w:gridCol w:w="1843"/>
        <w:gridCol w:w="4536"/>
      </w:tblGrid>
      <w:tr w:rsidR="00AB0F14" w:rsidRPr="00AB0F14" w:rsidTr="00AB0F14">
        <w:trPr>
          <w:trHeight w:val="404"/>
        </w:trPr>
        <w:tc>
          <w:tcPr>
            <w:tcW w:w="9072" w:type="dxa"/>
            <w:gridSpan w:val="4"/>
            <w:shd w:val="clear" w:color="auto" w:fill="002060"/>
            <w:vAlign w:val="center"/>
          </w:tcPr>
          <w:p w:rsidR="00AB0F14" w:rsidRPr="00AB0F14" w:rsidRDefault="00AB0F14" w:rsidP="00AB0F14">
            <w:pPr>
              <w:spacing w:line="276" w:lineRule="auto"/>
              <w:ind w:right="-143"/>
              <w:jc w:val="center"/>
              <w:rPr>
                <w:rFonts w:asciiTheme="minorHAnsi" w:hAnsiTheme="minorHAnsi" w:cstheme="minorHAnsi"/>
                <w:b/>
                <w:sz w:val="22"/>
                <w:szCs w:val="22"/>
              </w:rPr>
            </w:pPr>
            <w:r>
              <w:rPr>
                <w:rFonts w:asciiTheme="minorHAnsi" w:hAnsiTheme="minorHAnsi" w:cstheme="minorHAnsi"/>
                <w:b/>
                <w:sz w:val="22"/>
                <w:szCs w:val="22"/>
              </w:rPr>
              <w:t xml:space="preserve">Reference for Bio Gas Plant </w:t>
            </w:r>
          </w:p>
        </w:tc>
      </w:tr>
      <w:tr w:rsidR="00615045" w:rsidRPr="00AB0F14" w:rsidTr="00E05EC4">
        <w:trPr>
          <w:trHeight w:val="410"/>
        </w:trPr>
        <w:tc>
          <w:tcPr>
            <w:tcW w:w="709" w:type="dxa"/>
            <w:shd w:val="clear" w:color="auto" w:fill="DBE5F1" w:themeFill="accent1" w:themeFillTint="33"/>
            <w:vAlign w:val="center"/>
          </w:tcPr>
          <w:p w:rsidR="00615045" w:rsidRPr="00AB0F14" w:rsidRDefault="00615045" w:rsidP="00AB0F14">
            <w:pPr>
              <w:spacing w:line="276" w:lineRule="auto"/>
              <w:ind w:left="-108" w:right="-143"/>
              <w:jc w:val="center"/>
              <w:rPr>
                <w:rFonts w:asciiTheme="minorHAnsi" w:hAnsiTheme="minorHAnsi" w:cstheme="minorHAnsi"/>
                <w:b/>
                <w:sz w:val="22"/>
                <w:szCs w:val="22"/>
              </w:rPr>
            </w:pPr>
            <w:r w:rsidRPr="00AB0F14">
              <w:rPr>
                <w:rFonts w:asciiTheme="minorHAnsi" w:hAnsiTheme="minorHAnsi" w:cstheme="minorHAnsi"/>
                <w:b/>
                <w:sz w:val="22"/>
                <w:szCs w:val="22"/>
              </w:rPr>
              <w:t>S. No.</w:t>
            </w:r>
          </w:p>
        </w:tc>
        <w:tc>
          <w:tcPr>
            <w:tcW w:w="1984" w:type="dxa"/>
            <w:shd w:val="clear" w:color="auto" w:fill="DBE5F1" w:themeFill="accent1" w:themeFillTint="33"/>
            <w:vAlign w:val="center"/>
          </w:tcPr>
          <w:p w:rsidR="00615045" w:rsidRPr="00AB0F14" w:rsidRDefault="00615045" w:rsidP="00AB0F14">
            <w:pPr>
              <w:spacing w:line="276" w:lineRule="auto"/>
              <w:ind w:right="-143"/>
              <w:jc w:val="center"/>
              <w:rPr>
                <w:rFonts w:asciiTheme="minorHAnsi" w:hAnsiTheme="minorHAnsi" w:cstheme="minorHAnsi"/>
                <w:b/>
                <w:sz w:val="22"/>
                <w:szCs w:val="22"/>
              </w:rPr>
            </w:pPr>
            <w:r w:rsidRPr="00AB0F14">
              <w:rPr>
                <w:rFonts w:asciiTheme="minorHAnsi" w:hAnsiTheme="minorHAnsi" w:cstheme="minorHAnsi"/>
                <w:b/>
                <w:sz w:val="22"/>
                <w:szCs w:val="22"/>
              </w:rPr>
              <w:t>Name of the Party</w:t>
            </w:r>
          </w:p>
        </w:tc>
        <w:tc>
          <w:tcPr>
            <w:tcW w:w="1843" w:type="dxa"/>
            <w:shd w:val="clear" w:color="auto" w:fill="DBE5F1" w:themeFill="accent1" w:themeFillTint="33"/>
            <w:vAlign w:val="center"/>
          </w:tcPr>
          <w:p w:rsidR="00615045" w:rsidRPr="00AB0F14" w:rsidRDefault="00615045" w:rsidP="00AB0F14">
            <w:pPr>
              <w:spacing w:line="276" w:lineRule="auto"/>
              <w:ind w:right="-143"/>
              <w:jc w:val="center"/>
              <w:rPr>
                <w:rFonts w:asciiTheme="minorHAnsi" w:hAnsiTheme="minorHAnsi" w:cstheme="minorHAnsi"/>
                <w:b/>
                <w:sz w:val="22"/>
                <w:szCs w:val="22"/>
              </w:rPr>
            </w:pPr>
            <w:r w:rsidRPr="00AB0F14">
              <w:rPr>
                <w:rFonts w:asciiTheme="minorHAnsi" w:hAnsiTheme="minorHAnsi" w:cstheme="minorHAnsi"/>
                <w:b/>
                <w:sz w:val="22"/>
                <w:szCs w:val="22"/>
              </w:rPr>
              <w:t>Contact details</w:t>
            </w:r>
          </w:p>
        </w:tc>
        <w:tc>
          <w:tcPr>
            <w:tcW w:w="4536" w:type="dxa"/>
            <w:shd w:val="clear" w:color="auto" w:fill="DBE5F1" w:themeFill="accent1" w:themeFillTint="33"/>
            <w:vAlign w:val="center"/>
          </w:tcPr>
          <w:p w:rsidR="00615045" w:rsidRPr="00AB0F14" w:rsidRDefault="00615045" w:rsidP="00AB0F14">
            <w:pPr>
              <w:spacing w:line="276" w:lineRule="auto"/>
              <w:ind w:right="-143"/>
              <w:jc w:val="center"/>
              <w:rPr>
                <w:rFonts w:asciiTheme="minorHAnsi" w:hAnsiTheme="minorHAnsi" w:cstheme="minorHAnsi"/>
                <w:b/>
                <w:sz w:val="22"/>
                <w:szCs w:val="22"/>
              </w:rPr>
            </w:pPr>
            <w:r w:rsidRPr="00AB0F14">
              <w:rPr>
                <w:rFonts w:asciiTheme="minorHAnsi" w:hAnsiTheme="minorHAnsi" w:cstheme="minorHAnsi"/>
                <w:b/>
                <w:sz w:val="22"/>
                <w:szCs w:val="22"/>
              </w:rPr>
              <w:t>Remarks</w:t>
            </w:r>
          </w:p>
        </w:tc>
      </w:tr>
      <w:tr w:rsidR="00615045" w:rsidRPr="00AB0F14" w:rsidTr="00E05EC4">
        <w:trPr>
          <w:trHeight w:val="264"/>
        </w:trPr>
        <w:tc>
          <w:tcPr>
            <w:tcW w:w="709" w:type="dxa"/>
            <w:vAlign w:val="center"/>
          </w:tcPr>
          <w:p w:rsidR="00615045" w:rsidRPr="00AB0F14" w:rsidRDefault="00615045" w:rsidP="00327929">
            <w:pPr>
              <w:pStyle w:val="ListParagraph"/>
              <w:numPr>
                <w:ilvl w:val="3"/>
                <w:numId w:val="36"/>
              </w:numPr>
              <w:spacing w:line="276" w:lineRule="auto"/>
              <w:ind w:left="601" w:right="-51"/>
              <w:jc w:val="center"/>
              <w:rPr>
                <w:rFonts w:asciiTheme="minorHAnsi" w:hAnsiTheme="minorHAnsi" w:cstheme="minorHAnsi"/>
                <w:sz w:val="22"/>
                <w:szCs w:val="22"/>
              </w:rPr>
            </w:pPr>
          </w:p>
        </w:tc>
        <w:tc>
          <w:tcPr>
            <w:tcW w:w="1984" w:type="dxa"/>
            <w:vAlign w:val="center"/>
          </w:tcPr>
          <w:p w:rsidR="00615045" w:rsidRPr="00AB0F14" w:rsidRDefault="00AB0F14" w:rsidP="00AB0F14">
            <w:pPr>
              <w:spacing w:line="276" w:lineRule="auto"/>
              <w:ind w:right="34"/>
              <w:jc w:val="center"/>
              <w:rPr>
                <w:rFonts w:asciiTheme="minorHAnsi" w:hAnsiTheme="minorHAnsi" w:cstheme="minorHAnsi"/>
                <w:sz w:val="22"/>
                <w:szCs w:val="22"/>
              </w:rPr>
            </w:pPr>
            <w:r>
              <w:rPr>
                <w:rFonts w:asciiTheme="minorHAnsi" w:hAnsiTheme="minorHAnsi" w:cstheme="minorHAnsi"/>
                <w:sz w:val="22"/>
                <w:szCs w:val="22"/>
              </w:rPr>
              <w:t xml:space="preserve">M/s </w:t>
            </w:r>
            <w:r w:rsidR="00615045" w:rsidRPr="00AB0F14">
              <w:rPr>
                <w:rFonts w:asciiTheme="minorHAnsi" w:hAnsiTheme="minorHAnsi" w:cstheme="minorHAnsi"/>
                <w:sz w:val="22"/>
                <w:szCs w:val="22"/>
              </w:rPr>
              <w:t>Jog Waste to Energy Pvt Ltd</w:t>
            </w:r>
          </w:p>
        </w:tc>
        <w:tc>
          <w:tcPr>
            <w:tcW w:w="1843" w:type="dxa"/>
            <w:vAlign w:val="center"/>
          </w:tcPr>
          <w:p w:rsidR="00615045" w:rsidRPr="00AB0F14" w:rsidRDefault="000E1D98" w:rsidP="00FC3617">
            <w:pPr>
              <w:spacing w:line="276" w:lineRule="auto"/>
              <w:ind w:left="-108" w:right="-143"/>
              <w:jc w:val="center"/>
              <w:rPr>
                <w:rFonts w:asciiTheme="minorHAnsi" w:hAnsiTheme="minorHAnsi" w:cstheme="minorHAnsi"/>
                <w:sz w:val="22"/>
                <w:szCs w:val="22"/>
              </w:rPr>
            </w:pPr>
            <w:hyperlink r:id="rId21" w:history="1">
              <w:r w:rsidR="00615045" w:rsidRPr="00AB0F14">
                <w:rPr>
                  <w:rStyle w:val="Hyperlink"/>
                  <w:rFonts w:asciiTheme="minorHAnsi" w:hAnsiTheme="minorHAnsi" w:cstheme="minorHAnsi"/>
                  <w:sz w:val="22"/>
                  <w:szCs w:val="22"/>
                </w:rPr>
                <w:t>info@jogwte.com</w:t>
              </w:r>
            </w:hyperlink>
          </w:p>
          <w:p w:rsidR="00615045" w:rsidRPr="00AB0F14" w:rsidRDefault="00615045" w:rsidP="00FC3617">
            <w:pPr>
              <w:spacing w:line="276" w:lineRule="auto"/>
              <w:ind w:left="-108" w:right="-143"/>
              <w:jc w:val="center"/>
              <w:rPr>
                <w:rFonts w:asciiTheme="minorHAnsi" w:hAnsiTheme="minorHAnsi" w:cstheme="minorHAnsi"/>
                <w:sz w:val="22"/>
                <w:szCs w:val="22"/>
              </w:rPr>
            </w:pPr>
            <w:r w:rsidRPr="00AB0F14">
              <w:rPr>
                <w:rFonts w:asciiTheme="minorHAnsi" w:hAnsiTheme="minorHAnsi" w:cstheme="minorHAnsi"/>
                <w:sz w:val="22"/>
                <w:szCs w:val="22"/>
              </w:rPr>
              <w:t>+91 9723269295</w:t>
            </w:r>
          </w:p>
          <w:p w:rsidR="00615045" w:rsidRPr="00AB0F14" w:rsidRDefault="00615045" w:rsidP="00FC3617">
            <w:pPr>
              <w:spacing w:line="276" w:lineRule="auto"/>
              <w:ind w:left="-108" w:right="-143"/>
              <w:jc w:val="center"/>
              <w:rPr>
                <w:rFonts w:asciiTheme="minorHAnsi" w:hAnsiTheme="minorHAnsi" w:cstheme="minorHAnsi"/>
                <w:sz w:val="22"/>
                <w:szCs w:val="22"/>
              </w:rPr>
            </w:pPr>
            <w:r w:rsidRPr="00AB0F14">
              <w:rPr>
                <w:rFonts w:asciiTheme="minorHAnsi" w:hAnsiTheme="minorHAnsi" w:cstheme="minorHAnsi"/>
                <w:sz w:val="22"/>
                <w:szCs w:val="22"/>
              </w:rPr>
              <w:t>www.jogwte.com</w:t>
            </w:r>
          </w:p>
        </w:tc>
        <w:tc>
          <w:tcPr>
            <w:tcW w:w="4536" w:type="dxa"/>
            <w:vAlign w:val="center"/>
          </w:tcPr>
          <w:p w:rsidR="00615045" w:rsidRPr="00AB0F14" w:rsidRDefault="00615045" w:rsidP="00327929">
            <w:pPr>
              <w:pStyle w:val="ListParagraph"/>
              <w:numPr>
                <w:ilvl w:val="0"/>
                <w:numId w:val="37"/>
              </w:numPr>
              <w:spacing w:before="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As per JOGWTE, the average installation cost as per EPC basis from scratch to successful trial run would be ranging INR 5</w:t>
            </w:r>
            <w:r w:rsidR="00AB0F14">
              <w:rPr>
                <w:rFonts w:asciiTheme="minorHAnsi" w:hAnsiTheme="minorHAnsi" w:cstheme="minorHAnsi"/>
                <w:sz w:val="22"/>
                <w:szCs w:val="22"/>
              </w:rPr>
              <w:t>.5</w:t>
            </w:r>
            <w:r w:rsidRPr="00AB0F14">
              <w:rPr>
                <w:rFonts w:asciiTheme="minorHAnsi" w:hAnsiTheme="minorHAnsi" w:cstheme="minorHAnsi"/>
                <w:sz w:val="22"/>
                <w:szCs w:val="22"/>
              </w:rPr>
              <w:t>-6</w:t>
            </w:r>
            <w:r w:rsidR="00AB0F14">
              <w:rPr>
                <w:rFonts w:asciiTheme="minorHAnsi" w:hAnsiTheme="minorHAnsi" w:cstheme="minorHAnsi"/>
                <w:sz w:val="22"/>
                <w:szCs w:val="22"/>
              </w:rPr>
              <w:t>.5</w:t>
            </w:r>
            <w:r w:rsidRPr="00AB0F14">
              <w:rPr>
                <w:rFonts w:asciiTheme="minorHAnsi" w:hAnsiTheme="minorHAnsi" w:cstheme="minorHAnsi"/>
                <w:sz w:val="22"/>
                <w:szCs w:val="22"/>
              </w:rPr>
              <w:t xml:space="preserve"> Crore per ton including preliminary and pre-operative expenses and other contingent costs.</w:t>
            </w:r>
          </w:p>
        </w:tc>
      </w:tr>
      <w:tr w:rsidR="00615045" w:rsidRPr="00AB0F14" w:rsidTr="005A4ECE">
        <w:trPr>
          <w:trHeight w:val="419"/>
        </w:trPr>
        <w:tc>
          <w:tcPr>
            <w:tcW w:w="709" w:type="dxa"/>
            <w:vAlign w:val="center"/>
          </w:tcPr>
          <w:p w:rsidR="00615045" w:rsidRPr="00AB0F14" w:rsidRDefault="00615045" w:rsidP="00327929">
            <w:pPr>
              <w:pStyle w:val="ListParagraph"/>
              <w:numPr>
                <w:ilvl w:val="3"/>
                <w:numId w:val="36"/>
              </w:numPr>
              <w:spacing w:line="276" w:lineRule="auto"/>
              <w:ind w:left="601" w:right="-51"/>
              <w:jc w:val="center"/>
              <w:rPr>
                <w:rFonts w:asciiTheme="minorHAnsi" w:hAnsiTheme="minorHAnsi" w:cstheme="minorHAnsi"/>
                <w:sz w:val="22"/>
                <w:szCs w:val="22"/>
              </w:rPr>
            </w:pPr>
          </w:p>
        </w:tc>
        <w:tc>
          <w:tcPr>
            <w:tcW w:w="1984" w:type="dxa"/>
            <w:vAlign w:val="center"/>
          </w:tcPr>
          <w:p w:rsidR="00615045" w:rsidRPr="00AB0F14" w:rsidRDefault="00615045" w:rsidP="00AB0F14">
            <w:pPr>
              <w:spacing w:line="276" w:lineRule="auto"/>
              <w:ind w:right="34"/>
              <w:jc w:val="center"/>
              <w:rPr>
                <w:rFonts w:asciiTheme="minorHAnsi" w:hAnsiTheme="minorHAnsi" w:cstheme="minorHAnsi"/>
                <w:sz w:val="22"/>
                <w:szCs w:val="22"/>
              </w:rPr>
            </w:pPr>
            <w:r w:rsidRPr="00AB0F14">
              <w:rPr>
                <w:rFonts w:asciiTheme="minorHAnsi" w:hAnsiTheme="minorHAnsi" w:cstheme="minorHAnsi"/>
                <w:sz w:val="22"/>
                <w:szCs w:val="22"/>
              </w:rPr>
              <w:t xml:space="preserve">The Global Green Growth Institute, GGGI India </w:t>
            </w:r>
          </w:p>
        </w:tc>
        <w:tc>
          <w:tcPr>
            <w:tcW w:w="1843" w:type="dxa"/>
            <w:vAlign w:val="center"/>
          </w:tcPr>
          <w:p w:rsidR="00615045" w:rsidRPr="00AB0F14" w:rsidRDefault="00615045" w:rsidP="00AB0F14">
            <w:pPr>
              <w:spacing w:line="276" w:lineRule="auto"/>
              <w:ind w:right="33"/>
              <w:jc w:val="center"/>
              <w:rPr>
                <w:rFonts w:asciiTheme="minorHAnsi" w:hAnsiTheme="minorHAnsi" w:cstheme="minorHAnsi"/>
                <w:sz w:val="22"/>
                <w:szCs w:val="22"/>
              </w:rPr>
            </w:pPr>
            <w:r w:rsidRPr="00AB0F14">
              <w:rPr>
                <w:rStyle w:val="Hyperlink"/>
                <w:rFonts w:asciiTheme="minorHAnsi" w:hAnsiTheme="minorHAnsi" w:cstheme="minorHAnsi"/>
                <w:sz w:val="22"/>
                <w:szCs w:val="22"/>
              </w:rPr>
              <w:t>nishant.bhardwaj@gggi.org</w:t>
            </w:r>
          </w:p>
        </w:tc>
        <w:tc>
          <w:tcPr>
            <w:tcW w:w="4536" w:type="dxa"/>
            <w:vAlign w:val="center"/>
          </w:tcPr>
          <w:p w:rsidR="00AB0F14" w:rsidRDefault="00615045" w:rsidP="00327929">
            <w:pPr>
              <w:pStyle w:val="ListParagraph"/>
              <w:numPr>
                <w:ilvl w:val="0"/>
                <w:numId w:val="37"/>
              </w:numPr>
              <w:spacing w:before="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 xml:space="preserve">As per information provided by GGGI, The capital expenditure (CAPEX) for a typical 8-10 TPD Bio-CNG plant varies from INR 32-50 Crore which varies based on the type of biomass feedstock and technology deployed. </w:t>
            </w:r>
          </w:p>
          <w:p w:rsidR="00615045" w:rsidRPr="00AB0F14" w:rsidRDefault="00615045" w:rsidP="00327929">
            <w:pPr>
              <w:pStyle w:val="ListParagraph"/>
              <w:numPr>
                <w:ilvl w:val="0"/>
                <w:numId w:val="37"/>
              </w:numPr>
              <w:spacing w:before="240" w:after="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 xml:space="preserve">It has been estimated that the plant and machinery costs contributes ~76% of CAPEX. (Excluding preliminary and pre-operative expenses and excluding all other costs such as engineering, consultancy, installation costs etc. </w:t>
            </w:r>
            <w:r w:rsidR="003E45EE" w:rsidRPr="00AB0F14">
              <w:rPr>
                <w:rFonts w:asciiTheme="minorHAnsi" w:hAnsiTheme="minorHAnsi" w:cstheme="minorHAnsi"/>
                <w:sz w:val="22"/>
                <w:szCs w:val="22"/>
              </w:rPr>
              <w:t>i.e.</w:t>
            </w:r>
            <w:r w:rsidRPr="00AB0F14">
              <w:rPr>
                <w:rFonts w:asciiTheme="minorHAnsi" w:hAnsiTheme="minorHAnsi" w:cstheme="minorHAnsi"/>
                <w:sz w:val="22"/>
                <w:szCs w:val="22"/>
              </w:rPr>
              <w:t xml:space="preserve"> EPC Costs)</w:t>
            </w:r>
          </w:p>
        </w:tc>
      </w:tr>
      <w:tr w:rsidR="00615045" w:rsidRPr="00AB0F14" w:rsidTr="00E05EC4">
        <w:trPr>
          <w:trHeight w:val="264"/>
        </w:trPr>
        <w:tc>
          <w:tcPr>
            <w:tcW w:w="709" w:type="dxa"/>
            <w:vAlign w:val="center"/>
          </w:tcPr>
          <w:p w:rsidR="00615045" w:rsidRPr="00AB0F14" w:rsidRDefault="00615045" w:rsidP="00327929">
            <w:pPr>
              <w:pStyle w:val="ListParagraph"/>
              <w:numPr>
                <w:ilvl w:val="3"/>
                <w:numId w:val="36"/>
              </w:numPr>
              <w:spacing w:line="276" w:lineRule="auto"/>
              <w:ind w:left="601" w:right="-51"/>
              <w:jc w:val="center"/>
              <w:rPr>
                <w:rFonts w:asciiTheme="minorHAnsi" w:hAnsiTheme="minorHAnsi" w:cstheme="minorHAnsi"/>
                <w:sz w:val="22"/>
                <w:szCs w:val="22"/>
              </w:rPr>
            </w:pPr>
          </w:p>
        </w:tc>
        <w:tc>
          <w:tcPr>
            <w:tcW w:w="1984" w:type="dxa"/>
            <w:vAlign w:val="center"/>
          </w:tcPr>
          <w:p w:rsidR="00615045" w:rsidRPr="00AB0F14" w:rsidRDefault="00260D86" w:rsidP="00AB0F14">
            <w:pPr>
              <w:spacing w:line="276" w:lineRule="auto"/>
              <w:ind w:right="34"/>
              <w:jc w:val="center"/>
              <w:rPr>
                <w:rFonts w:asciiTheme="minorHAnsi" w:hAnsiTheme="minorHAnsi" w:cstheme="minorHAnsi"/>
                <w:sz w:val="22"/>
                <w:szCs w:val="22"/>
              </w:rPr>
            </w:pPr>
            <w:r>
              <w:rPr>
                <w:rFonts w:asciiTheme="minorHAnsi" w:hAnsiTheme="minorHAnsi" w:cstheme="minorHAnsi"/>
                <w:sz w:val="22"/>
                <w:szCs w:val="22"/>
              </w:rPr>
              <w:t>Ministry of New &amp; Renewable energy</w:t>
            </w:r>
          </w:p>
        </w:tc>
        <w:tc>
          <w:tcPr>
            <w:tcW w:w="1843" w:type="dxa"/>
            <w:vAlign w:val="center"/>
          </w:tcPr>
          <w:p w:rsidR="00615045" w:rsidRPr="00AB0F14" w:rsidRDefault="00260D86" w:rsidP="00260D86">
            <w:pPr>
              <w:spacing w:line="276" w:lineRule="auto"/>
              <w:ind w:right="34"/>
              <w:jc w:val="center"/>
              <w:rPr>
                <w:rStyle w:val="Hyperlink"/>
                <w:rFonts w:asciiTheme="minorHAnsi" w:hAnsiTheme="minorHAnsi" w:cstheme="minorHAnsi"/>
                <w:sz w:val="22"/>
                <w:szCs w:val="22"/>
              </w:rPr>
            </w:pPr>
            <w:r w:rsidRPr="00260D86">
              <w:rPr>
                <w:rStyle w:val="Hyperlink"/>
                <w:rFonts w:asciiTheme="minorHAnsi" w:hAnsiTheme="minorHAnsi" w:cstheme="minorHAnsi"/>
                <w:color w:val="auto"/>
                <w:sz w:val="22"/>
                <w:szCs w:val="22"/>
                <w:u w:val="none"/>
              </w:rPr>
              <w:t>MNRE</w:t>
            </w:r>
          </w:p>
        </w:tc>
        <w:tc>
          <w:tcPr>
            <w:tcW w:w="4536" w:type="dxa"/>
            <w:vAlign w:val="center"/>
          </w:tcPr>
          <w:p w:rsidR="00260D86" w:rsidRDefault="00260D86" w:rsidP="00327929">
            <w:pPr>
              <w:pStyle w:val="ListParagraph"/>
              <w:numPr>
                <w:ilvl w:val="0"/>
                <w:numId w:val="37"/>
              </w:numPr>
              <w:spacing w:before="240" w:line="276" w:lineRule="auto"/>
              <w:ind w:left="318" w:right="34"/>
              <w:jc w:val="both"/>
              <w:rPr>
                <w:rFonts w:asciiTheme="minorHAnsi" w:hAnsiTheme="minorHAnsi" w:cstheme="minorHAnsi"/>
                <w:sz w:val="22"/>
                <w:szCs w:val="22"/>
              </w:rPr>
            </w:pPr>
            <w:r w:rsidRPr="00260D86">
              <w:rPr>
                <w:rFonts w:asciiTheme="minorHAnsi" w:hAnsiTheme="minorHAnsi" w:cstheme="minorHAnsi"/>
                <w:sz w:val="22"/>
                <w:szCs w:val="22"/>
              </w:rPr>
              <w:t>The economics of a CBG plant can vary depending on various factors such as the scale of the plant, technology used, feedstock cost, government incentives and market demand for CBG</w:t>
            </w:r>
            <w:r>
              <w:rPr>
                <w:rFonts w:asciiTheme="minorHAnsi" w:hAnsiTheme="minorHAnsi" w:cstheme="minorHAnsi"/>
                <w:sz w:val="22"/>
                <w:szCs w:val="22"/>
              </w:rPr>
              <w:t>.</w:t>
            </w:r>
          </w:p>
          <w:p w:rsidR="00260D86" w:rsidRPr="00260D86" w:rsidRDefault="00260D86" w:rsidP="00327929">
            <w:pPr>
              <w:pStyle w:val="ListParagraph"/>
              <w:numPr>
                <w:ilvl w:val="0"/>
                <w:numId w:val="37"/>
              </w:numPr>
              <w:spacing w:before="240" w:line="276" w:lineRule="auto"/>
              <w:ind w:left="318" w:right="34"/>
              <w:jc w:val="both"/>
              <w:rPr>
                <w:rFonts w:asciiTheme="minorHAnsi" w:hAnsiTheme="minorHAnsi" w:cstheme="minorHAnsi"/>
                <w:sz w:val="22"/>
                <w:szCs w:val="22"/>
              </w:rPr>
            </w:pPr>
            <w:r w:rsidRPr="00260D86">
              <w:rPr>
                <w:rFonts w:asciiTheme="minorHAnsi" w:hAnsiTheme="minorHAnsi" w:cstheme="minorHAnsi"/>
                <w:sz w:val="22"/>
                <w:szCs w:val="22"/>
              </w:rPr>
              <w:t>~INR 20-25 crore is the cost of installing a 5 TP</w:t>
            </w:r>
            <w:r w:rsidR="00D744BB">
              <w:rPr>
                <w:rFonts w:asciiTheme="minorHAnsi" w:hAnsiTheme="minorHAnsi" w:cstheme="minorHAnsi"/>
                <w:sz w:val="22"/>
                <w:szCs w:val="22"/>
              </w:rPr>
              <w:t>D capacity CBG plant, while ~75-</w:t>
            </w:r>
            <w:r w:rsidRPr="00260D86">
              <w:rPr>
                <w:rFonts w:asciiTheme="minorHAnsi" w:hAnsiTheme="minorHAnsi" w:cstheme="minorHAnsi"/>
                <w:sz w:val="22"/>
                <w:szCs w:val="22"/>
              </w:rPr>
              <w:t>80% of the CAPEX cost is for purchasing plant machinery</w:t>
            </w:r>
            <w:r w:rsidR="00D744BB">
              <w:rPr>
                <w:rFonts w:asciiTheme="minorHAnsi" w:hAnsiTheme="minorHAnsi" w:cstheme="minorHAnsi"/>
                <w:sz w:val="22"/>
                <w:szCs w:val="22"/>
              </w:rPr>
              <w:t>.</w:t>
            </w:r>
          </w:p>
        </w:tc>
      </w:tr>
      <w:tr w:rsidR="00615045" w:rsidRPr="00AB0F14" w:rsidTr="00E05EC4">
        <w:trPr>
          <w:trHeight w:val="264"/>
        </w:trPr>
        <w:tc>
          <w:tcPr>
            <w:tcW w:w="709" w:type="dxa"/>
            <w:vAlign w:val="center"/>
          </w:tcPr>
          <w:p w:rsidR="00615045" w:rsidRPr="00AB0F14" w:rsidRDefault="00615045" w:rsidP="00327929">
            <w:pPr>
              <w:pStyle w:val="ListParagraph"/>
              <w:numPr>
                <w:ilvl w:val="3"/>
                <w:numId w:val="36"/>
              </w:numPr>
              <w:spacing w:line="276" w:lineRule="auto"/>
              <w:ind w:left="601" w:right="-51"/>
              <w:jc w:val="center"/>
              <w:rPr>
                <w:rFonts w:asciiTheme="minorHAnsi" w:hAnsiTheme="minorHAnsi" w:cstheme="minorHAnsi"/>
                <w:sz w:val="22"/>
                <w:szCs w:val="22"/>
              </w:rPr>
            </w:pPr>
          </w:p>
        </w:tc>
        <w:tc>
          <w:tcPr>
            <w:tcW w:w="1984" w:type="dxa"/>
            <w:vAlign w:val="center"/>
          </w:tcPr>
          <w:p w:rsidR="00615045" w:rsidRPr="00AB0F14" w:rsidRDefault="00615045" w:rsidP="00AB0F14">
            <w:pPr>
              <w:spacing w:line="276" w:lineRule="auto"/>
              <w:ind w:right="34"/>
              <w:jc w:val="center"/>
              <w:rPr>
                <w:rFonts w:asciiTheme="minorHAnsi" w:hAnsiTheme="minorHAnsi" w:cstheme="minorHAnsi"/>
                <w:sz w:val="22"/>
                <w:szCs w:val="22"/>
              </w:rPr>
            </w:pPr>
            <w:r w:rsidRPr="00AB0F14">
              <w:rPr>
                <w:rFonts w:asciiTheme="minorHAnsi" w:hAnsiTheme="minorHAnsi" w:cstheme="minorHAnsi"/>
                <w:sz w:val="22"/>
                <w:szCs w:val="22"/>
              </w:rPr>
              <w:t xml:space="preserve">Others vendors </w:t>
            </w:r>
          </w:p>
        </w:tc>
        <w:tc>
          <w:tcPr>
            <w:tcW w:w="1843" w:type="dxa"/>
            <w:vAlign w:val="center"/>
          </w:tcPr>
          <w:p w:rsidR="00615045" w:rsidRPr="00E31828" w:rsidRDefault="00615045" w:rsidP="00E31828">
            <w:pPr>
              <w:spacing w:line="276" w:lineRule="auto"/>
              <w:ind w:right="34"/>
              <w:jc w:val="center"/>
              <w:rPr>
                <w:rStyle w:val="Hyperlink"/>
                <w:rFonts w:asciiTheme="minorHAnsi" w:hAnsiTheme="minorHAnsi" w:cstheme="minorHAnsi"/>
                <w:color w:val="auto"/>
                <w:sz w:val="22"/>
                <w:szCs w:val="22"/>
                <w:u w:val="none"/>
              </w:rPr>
            </w:pPr>
            <w:r w:rsidRPr="00AB0F14">
              <w:rPr>
                <w:rStyle w:val="Hyperlink"/>
                <w:rFonts w:asciiTheme="minorHAnsi" w:hAnsiTheme="minorHAnsi" w:cstheme="minorHAnsi"/>
                <w:color w:val="auto"/>
                <w:sz w:val="22"/>
                <w:szCs w:val="22"/>
                <w:u w:val="none"/>
              </w:rPr>
              <w:t>On the public domain</w:t>
            </w:r>
          </w:p>
        </w:tc>
        <w:tc>
          <w:tcPr>
            <w:tcW w:w="4536" w:type="dxa"/>
            <w:vAlign w:val="center"/>
          </w:tcPr>
          <w:p w:rsidR="00615045" w:rsidRPr="00AB0F14" w:rsidRDefault="00615045" w:rsidP="00327929">
            <w:pPr>
              <w:pStyle w:val="ListParagraph"/>
              <w:numPr>
                <w:ilvl w:val="0"/>
                <w:numId w:val="37"/>
              </w:numPr>
              <w:spacing w:before="240" w:after="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 xml:space="preserve">CSTR technology which is flexible for all types of organic wastes including mixed </w:t>
            </w:r>
            <w:r w:rsidRPr="00AB0F14">
              <w:rPr>
                <w:rFonts w:asciiTheme="minorHAnsi" w:hAnsiTheme="minorHAnsi" w:cstheme="minorHAnsi"/>
                <w:sz w:val="22"/>
                <w:szCs w:val="22"/>
              </w:rPr>
              <w:lastRenderedPageBreak/>
              <w:t>wastes. Capital cost for this technology is approximately INR 4-6 Crore per ton including all the costs from scratch to Successful trial run</w:t>
            </w:r>
            <w:r w:rsidR="00AB0F14">
              <w:rPr>
                <w:rFonts w:asciiTheme="minorHAnsi" w:hAnsiTheme="minorHAnsi" w:cstheme="minorHAnsi"/>
                <w:sz w:val="22"/>
                <w:szCs w:val="22"/>
              </w:rPr>
              <w:t>.</w:t>
            </w:r>
          </w:p>
        </w:tc>
      </w:tr>
    </w:tbl>
    <w:p w:rsidR="00290850" w:rsidRDefault="00290850">
      <w:pPr>
        <w:rPr>
          <w:rFonts w:ascii="Arial" w:hAnsi="Arial" w:cs="Arial"/>
          <w:sz w:val="22"/>
          <w:szCs w:val="22"/>
        </w:rPr>
      </w:pPr>
    </w:p>
    <w:p w:rsidR="000667CE" w:rsidRPr="00290850" w:rsidRDefault="00290850" w:rsidP="00290850">
      <w:pPr>
        <w:pStyle w:val="ListParagraph"/>
        <w:spacing w:after="240" w:line="360" w:lineRule="auto"/>
        <w:ind w:left="709" w:right="-8"/>
        <w:jc w:val="both"/>
        <w:rPr>
          <w:i/>
        </w:rPr>
      </w:pPr>
      <w:r w:rsidRPr="00290850">
        <w:rPr>
          <w:rFonts w:ascii="Arial" w:hAnsi="Arial" w:cs="Arial"/>
          <w:i/>
          <w:sz w:val="22"/>
        </w:rPr>
        <w:t>Note: It is to be noted that the detailed cost vetting is out of scope of this TEV and we have done this activity for TEV purpose only.</w:t>
      </w:r>
      <w:r w:rsidR="00615045" w:rsidRPr="00290850">
        <w:rPr>
          <w:rFonts w:ascii="Arial" w:hAnsi="Arial" w:cs="Arial"/>
          <w:i/>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C2356" w:rsidTr="00E22DC1">
        <w:trPr>
          <w:trHeight w:val="20"/>
        </w:trPr>
        <w:tc>
          <w:tcPr>
            <w:tcW w:w="1620" w:type="dxa"/>
            <w:shd w:val="clear" w:color="auto" w:fill="002060"/>
            <w:vAlign w:val="center"/>
          </w:tcPr>
          <w:p w:rsidR="002C2356" w:rsidRDefault="002C2356" w:rsidP="00E22DC1">
            <w:pPr>
              <w:jc w:val="center"/>
              <w:rPr>
                <w:rFonts w:ascii="Arial" w:hAnsi="Arial" w:cs="Arial"/>
                <w:b/>
                <w:i/>
                <w:sz w:val="22"/>
                <w:szCs w:val="22"/>
              </w:rPr>
            </w:pPr>
            <w:r>
              <w:rPr>
                <w:rFonts w:ascii="Arial" w:hAnsi="Arial" w:cs="Arial"/>
                <w:b/>
                <w:sz w:val="22"/>
                <w:szCs w:val="22"/>
              </w:rPr>
              <w:lastRenderedPageBreak/>
              <w:t>PART E</w:t>
            </w:r>
          </w:p>
        </w:tc>
        <w:tc>
          <w:tcPr>
            <w:tcW w:w="7877" w:type="dxa"/>
            <w:shd w:val="clear" w:color="auto" w:fill="DBE5F1" w:themeFill="accent1" w:themeFillTint="33"/>
            <w:vAlign w:val="center"/>
          </w:tcPr>
          <w:p w:rsidR="002C2356" w:rsidRDefault="002C2356" w:rsidP="00E22DC1">
            <w:pPr>
              <w:jc w:val="center"/>
              <w:rPr>
                <w:rFonts w:ascii="Arial" w:hAnsi="Arial" w:cs="Arial"/>
                <w:b/>
                <w:sz w:val="22"/>
                <w:szCs w:val="22"/>
              </w:rPr>
            </w:pPr>
            <w:r w:rsidRPr="00FA2769">
              <w:rPr>
                <w:rFonts w:ascii="Arial" w:hAnsi="Arial" w:cs="Arial"/>
                <w:b/>
                <w:sz w:val="22"/>
                <w:szCs w:val="22"/>
              </w:rPr>
              <w:t>PROJECT TECHNICAL DETAILS</w:t>
            </w:r>
          </w:p>
        </w:tc>
      </w:tr>
    </w:tbl>
    <w:p w:rsidR="001F073B" w:rsidRDefault="001F073B" w:rsidP="00464661">
      <w:pPr>
        <w:pStyle w:val="ListParagraph"/>
        <w:autoSpaceDE w:val="0"/>
        <w:autoSpaceDN w:val="0"/>
        <w:adjustRightInd w:val="0"/>
        <w:ind w:left="709" w:right="-143"/>
        <w:jc w:val="center"/>
        <w:rPr>
          <w:rFonts w:ascii="Arial" w:hAnsi="Arial" w:cs="Arial"/>
          <w:b/>
          <w:sz w:val="22"/>
          <w:szCs w:val="22"/>
          <w:lang w:eastAsia="en-IN"/>
        </w:rPr>
      </w:pPr>
    </w:p>
    <w:p w:rsidR="00663C9F" w:rsidRPr="009C088F" w:rsidRDefault="00EA7B3C" w:rsidP="00327929">
      <w:pPr>
        <w:pStyle w:val="ListParagraph"/>
        <w:numPr>
          <w:ilvl w:val="0"/>
          <w:numId w:val="38"/>
        </w:numPr>
        <w:spacing w:before="240" w:after="240" w:line="360" w:lineRule="auto"/>
        <w:ind w:left="709" w:right="-8" w:hanging="425"/>
        <w:jc w:val="both"/>
        <w:rPr>
          <w:rFonts w:ascii="Arial" w:hAnsi="Arial" w:cs="Arial"/>
          <w:b/>
          <w:sz w:val="22"/>
          <w:szCs w:val="22"/>
          <w:lang w:eastAsia="en-IN"/>
        </w:rPr>
      </w:pPr>
      <w:r w:rsidRPr="00F139EB">
        <w:rPr>
          <w:rFonts w:ascii="Arial" w:hAnsi="Arial" w:cs="Arial"/>
          <w:b/>
          <w:sz w:val="22"/>
          <w:szCs w:val="22"/>
          <w:lang w:eastAsia="en-IN"/>
        </w:rPr>
        <w:t>CAPACITY</w:t>
      </w:r>
      <w:r w:rsidR="001A05AC" w:rsidRPr="00F139EB">
        <w:rPr>
          <w:rFonts w:ascii="Arial" w:hAnsi="Arial" w:cs="Arial"/>
          <w:b/>
          <w:sz w:val="22"/>
          <w:szCs w:val="22"/>
          <w:lang w:eastAsia="en-IN"/>
        </w:rPr>
        <w:t xml:space="preserve"> OF </w:t>
      </w:r>
      <w:r w:rsidR="001F073B">
        <w:rPr>
          <w:rFonts w:ascii="Arial" w:hAnsi="Arial" w:cs="Arial"/>
          <w:b/>
          <w:sz w:val="22"/>
          <w:szCs w:val="22"/>
          <w:lang w:eastAsia="en-IN"/>
        </w:rPr>
        <w:t xml:space="preserve">THE PROPOSED </w:t>
      </w:r>
      <w:r w:rsidR="000E1D98">
        <w:rPr>
          <w:rFonts w:ascii="Arial" w:hAnsi="Arial" w:cs="Arial"/>
          <w:b/>
          <w:sz w:val="22"/>
          <w:szCs w:val="22"/>
          <w:lang w:eastAsia="en-IN"/>
        </w:rPr>
        <w:t>SOLAR POWER PLANT</w:t>
      </w:r>
      <w:r w:rsidRPr="00F139EB">
        <w:rPr>
          <w:rFonts w:ascii="Arial" w:hAnsi="Arial" w:cs="Arial"/>
          <w:b/>
          <w:sz w:val="22"/>
          <w:szCs w:val="22"/>
          <w:lang w:eastAsia="en-IN"/>
        </w:rPr>
        <w:t>:</w:t>
      </w:r>
      <w:r w:rsidR="001A6F14" w:rsidRPr="00F139EB">
        <w:rPr>
          <w:rFonts w:ascii="Arial" w:hAnsi="Arial" w:cs="Arial"/>
          <w:b/>
          <w:sz w:val="22"/>
          <w:szCs w:val="22"/>
          <w:lang w:eastAsia="en-IN"/>
        </w:rPr>
        <w:t xml:space="preserve"> </w:t>
      </w:r>
    </w:p>
    <w:p w:rsidR="009C088F" w:rsidRPr="009C088F" w:rsidRDefault="009C088F" w:rsidP="005E179C">
      <w:pPr>
        <w:pStyle w:val="ListParagraph"/>
        <w:autoSpaceDE w:val="0"/>
        <w:autoSpaceDN w:val="0"/>
        <w:adjustRightInd w:val="0"/>
        <w:spacing w:before="240" w:after="240" w:line="360" w:lineRule="auto"/>
        <w:ind w:left="709" w:right="-8"/>
        <w:jc w:val="both"/>
        <w:rPr>
          <w:rFonts w:ascii="Arial" w:hAnsi="Arial" w:cs="Arial"/>
          <w:sz w:val="22"/>
        </w:rPr>
      </w:pPr>
      <w:r w:rsidRPr="009C088F">
        <w:rPr>
          <w:rFonts w:ascii="Arial" w:hAnsi="Arial" w:cs="Arial"/>
          <w:sz w:val="22"/>
        </w:rPr>
        <w:t>This Bio-CNG generating plant is proposed to be set up with a designed capa</w:t>
      </w:r>
      <w:r w:rsidR="00290850">
        <w:rPr>
          <w:rFonts w:ascii="Arial" w:hAnsi="Arial" w:cs="Arial"/>
          <w:sz w:val="22"/>
        </w:rPr>
        <w:t>city of 14</w:t>
      </w:r>
      <w:r w:rsidR="006660D0">
        <w:rPr>
          <w:rFonts w:ascii="Arial" w:hAnsi="Arial" w:cs="Arial"/>
          <w:sz w:val="22"/>
        </w:rPr>
        <w:t>,5</w:t>
      </w:r>
      <w:r w:rsidR="009C3709">
        <w:rPr>
          <w:rFonts w:ascii="Arial" w:hAnsi="Arial" w:cs="Arial"/>
          <w:sz w:val="22"/>
        </w:rPr>
        <w:t>00 M3/Day</w:t>
      </w:r>
      <w:r w:rsidR="00982508">
        <w:rPr>
          <w:rFonts w:ascii="Arial" w:hAnsi="Arial" w:cs="Arial"/>
          <w:sz w:val="22"/>
        </w:rPr>
        <w:t xml:space="preserve"> </w:t>
      </w:r>
      <w:r w:rsidR="009C3709">
        <w:rPr>
          <w:rFonts w:ascii="Arial" w:hAnsi="Arial" w:cs="Arial"/>
          <w:sz w:val="22"/>
        </w:rPr>
        <w:t xml:space="preserve">to generate the </w:t>
      </w:r>
      <w:r w:rsidR="006660D0">
        <w:rPr>
          <w:rFonts w:ascii="Arial" w:hAnsi="Arial" w:cs="Arial"/>
          <w:sz w:val="22"/>
        </w:rPr>
        <w:t>6</w:t>
      </w:r>
      <w:r w:rsidR="009C3709">
        <w:rPr>
          <w:rFonts w:ascii="Arial" w:hAnsi="Arial" w:cs="Arial"/>
          <w:sz w:val="22"/>
        </w:rPr>
        <w:t>,</w:t>
      </w:r>
      <w:r w:rsidR="006660D0">
        <w:rPr>
          <w:rFonts w:ascii="Arial" w:hAnsi="Arial" w:cs="Arial"/>
          <w:sz w:val="22"/>
        </w:rPr>
        <w:t>000 kg/day bio CNG</w:t>
      </w:r>
      <w:r w:rsidR="000C2F07">
        <w:rPr>
          <w:rFonts w:ascii="Arial" w:hAnsi="Arial" w:cs="Arial"/>
          <w:sz w:val="22"/>
        </w:rPr>
        <w:t xml:space="preserve"> as per LOI with OMC</w:t>
      </w:r>
      <w:r w:rsidR="006660D0">
        <w:rPr>
          <w:rFonts w:ascii="Arial" w:hAnsi="Arial" w:cs="Arial"/>
          <w:sz w:val="22"/>
        </w:rPr>
        <w:t xml:space="preserve"> along with 24</w:t>
      </w:r>
      <w:r w:rsidRPr="009C088F">
        <w:rPr>
          <w:rFonts w:ascii="Arial" w:hAnsi="Arial" w:cs="Arial"/>
          <w:sz w:val="22"/>
        </w:rPr>
        <w:t xml:space="preserve"> Ton/Day of solid organic fertilizer</w:t>
      </w:r>
      <w:r>
        <w:rPr>
          <w:rFonts w:ascii="Arial" w:hAnsi="Arial" w:cs="Arial"/>
          <w:sz w:val="22"/>
        </w:rPr>
        <w:t xml:space="preserve"> as illustrated in the below table:</w:t>
      </w:r>
    </w:p>
    <w:tbl>
      <w:tblPr>
        <w:tblW w:w="4028"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3"/>
        <w:gridCol w:w="2874"/>
      </w:tblGrid>
      <w:tr w:rsidR="001F073B" w:rsidRPr="00101FA0" w:rsidTr="001F073B">
        <w:trPr>
          <w:trHeight w:val="420"/>
        </w:trPr>
        <w:tc>
          <w:tcPr>
            <w:tcW w:w="5000" w:type="pct"/>
            <w:gridSpan w:val="2"/>
            <w:shd w:val="clear" w:color="auto" w:fill="002060"/>
            <w:vAlign w:val="center"/>
          </w:tcPr>
          <w:p w:rsidR="001F073B" w:rsidRPr="001F073B" w:rsidRDefault="001F073B" w:rsidP="001F073B">
            <w:pPr>
              <w:spacing w:line="276" w:lineRule="auto"/>
              <w:jc w:val="center"/>
              <w:rPr>
                <w:rFonts w:asciiTheme="minorHAnsi" w:hAnsiTheme="minorHAnsi" w:cstheme="minorHAnsi"/>
                <w:b/>
                <w:color w:val="FFFFFF" w:themeColor="background1"/>
                <w:sz w:val="22"/>
                <w:szCs w:val="22"/>
              </w:rPr>
            </w:pPr>
            <w:r w:rsidRPr="001F073B">
              <w:rPr>
                <w:rFonts w:asciiTheme="minorHAnsi" w:hAnsiTheme="minorHAnsi" w:cstheme="minorHAnsi"/>
                <w:b/>
                <w:color w:val="FFFFFF" w:themeColor="background1"/>
                <w:sz w:val="22"/>
                <w:szCs w:val="22"/>
              </w:rPr>
              <w:t>Capacity of the proposed Bio-CNG plant</w:t>
            </w:r>
          </w:p>
        </w:tc>
      </w:tr>
      <w:tr w:rsidR="001F073B" w:rsidRPr="00101FA0" w:rsidTr="006660D0">
        <w:trPr>
          <w:trHeight w:val="346"/>
        </w:trPr>
        <w:tc>
          <w:tcPr>
            <w:tcW w:w="3214" w:type="pct"/>
            <w:shd w:val="clear" w:color="auto" w:fill="DBE5F1" w:themeFill="accent1" w:themeFillTint="33"/>
            <w:vAlign w:val="center"/>
            <w:hideMark/>
          </w:tcPr>
          <w:p w:rsidR="001F073B" w:rsidRPr="00101FA0" w:rsidRDefault="001F073B" w:rsidP="001F073B">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r w:rsidRPr="00101FA0">
              <w:rPr>
                <w:rFonts w:asciiTheme="minorHAnsi" w:hAnsiTheme="minorHAnsi" w:cstheme="minorHAnsi"/>
                <w:b/>
                <w:bCs/>
                <w:color w:val="000000"/>
                <w:sz w:val="22"/>
                <w:szCs w:val="22"/>
              </w:rPr>
              <w:t xml:space="preserve"> </w:t>
            </w:r>
          </w:p>
        </w:tc>
        <w:tc>
          <w:tcPr>
            <w:tcW w:w="1786" w:type="pct"/>
            <w:shd w:val="clear" w:color="auto" w:fill="DBE5F1" w:themeFill="accent1" w:themeFillTint="33"/>
            <w:noWrap/>
            <w:vAlign w:val="center"/>
            <w:hideMark/>
          </w:tcPr>
          <w:p w:rsidR="001F073B" w:rsidRPr="001F073B" w:rsidRDefault="001F073B" w:rsidP="001F073B">
            <w:pPr>
              <w:spacing w:line="276" w:lineRule="auto"/>
              <w:jc w:val="center"/>
              <w:rPr>
                <w:rFonts w:asciiTheme="minorHAnsi" w:hAnsiTheme="minorHAnsi" w:cstheme="minorHAnsi"/>
                <w:b/>
                <w:color w:val="000000"/>
                <w:sz w:val="22"/>
                <w:szCs w:val="22"/>
              </w:rPr>
            </w:pPr>
            <w:r w:rsidRPr="001F073B">
              <w:rPr>
                <w:rFonts w:asciiTheme="minorHAnsi" w:hAnsiTheme="minorHAnsi" w:cstheme="minorHAnsi"/>
                <w:b/>
                <w:color w:val="000000"/>
                <w:sz w:val="22"/>
                <w:szCs w:val="22"/>
              </w:rPr>
              <w:t>Capacity </w:t>
            </w:r>
          </w:p>
        </w:tc>
      </w:tr>
      <w:tr w:rsidR="001F073B" w:rsidRPr="00101FA0" w:rsidTr="001F073B">
        <w:trPr>
          <w:trHeight w:val="408"/>
        </w:trPr>
        <w:tc>
          <w:tcPr>
            <w:tcW w:w="3214" w:type="pct"/>
            <w:shd w:val="clear" w:color="auto" w:fill="auto"/>
            <w:vAlign w:val="center"/>
            <w:hideMark/>
          </w:tcPr>
          <w:p w:rsidR="001F073B" w:rsidRPr="00101FA0" w:rsidRDefault="001F073B" w:rsidP="001F073B">
            <w:pPr>
              <w:spacing w:line="276" w:lineRule="auto"/>
              <w:rPr>
                <w:rFonts w:asciiTheme="minorHAnsi" w:hAnsiTheme="minorHAnsi" w:cstheme="minorHAnsi"/>
                <w:color w:val="000000"/>
                <w:sz w:val="22"/>
                <w:szCs w:val="22"/>
              </w:rPr>
            </w:pPr>
            <w:r w:rsidRPr="00101FA0">
              <w:rPr>
                <w:rFonts w:asciiTheme="minorHAnsi" w:hAnsiTheme="minorHAnsi" w:cstheme="minorHAnsi"/>
                <w:color w:val="000000"/>
                <w:sz w:val="22"/>
                <w:szCs w:val="22"/>
              </w:rPr>
              <w:t xml:space="preserve">Bio-CNG Plant Design Capacity </w:t>
            </w:r>
          </w:p>
        </w:tc>
        <w:tc>
          <w:tcPr>
            <w:tcW w:w="1786" w:type="pct"/>
            <w:shd w:val="clear" w:color="auto" w:fill="auto"/>
            <w:noWrap/>
            <w:vAlign w:val="center"/>
            <w:hideMark/>
          </w:tcPr>
          <w:p w:rsidR="001F073B" w:rsidRPr="00101FA0" w:rsidRDefault="00290850"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14</w:t>
            </w:r>
            <w:r w:rsidR="006660D0">
              <w:rPr>
                <w:rFonts w:asciiTheme="minorHAnsi" w:hAnsiTheme="minorHAnsi" w:cstheme="minorHAnsi"/>
                <w:color w:val="000000"/>
                <w:sz w:val="22"/>
                <w:szCs w:val="22"/>
              </w:rPr>
              <w:t>,5</w:t>
            </w:r>
            <w:r w:rsidR="001F073B" w:rsidRPr="00101FA0">
              <w:rPr>
                <w:rFonts w:asciiTheme="minorHAnsi" w:hAnsiTheme="minorHAnsi" w:cstheme="minorHAnsi"/>
                <w:color w:val="000000"/>
                <w:sz w:val="22"/>
                <w:szCs w:val="22"/>
              </w:rPr>
              <w:t>00</w:t>
            </w:r>
            <w:r w:rsidR="001F073B">
              <w:rPr>
                <w:rFonts w:asciiTheme="minorHAnsi" w:hAnsiTheme="minorHAnsi" w:cstheme="minorHAnsi"/>
                <w:color w:val="000000"/>
                <w:sz w:val="22"/>
                <w:szCs w:val="22"/>
              </w:rPr>
              <w:t xml:space="preserve"> </w:t>
            </w:r>
            <w:r w:rsidR="001F073B" w:rsidRPr="00101FA0">
              <w:rPr>
                <w:rFonts w:asciiTheme="minorHAnsi" w:hAnsiTheme="minorHAnsi" w:cstheme="minorHAnsi"/>
                <w:color w:val="000000"/>
                <w:sz w:val="22"/>
                <w:szCs w:val="22"/>
              </w:rPr>
              <w:t>M3/Day</w:t>
            </w:r>
          </w:p>
        </w:tc>
      </w:tr>
      <w:tr w:rsidR="001F073B" w:rsidRPr="00101FA0" w:rsidTr="001F073B">
        <w:trPr>
          <w:trHeight w:val="414"/>
        </w:trPr>
        <w:tc>
          <w:tcPr>
            <w:tcW w:w="3214" w:type="pct"/>
            <w:shd w:val="clear" w:color="auto" w:fill="auto"/>
            <w:vAlign w:val="center"/>
            <w:hideMark/>
          </w:tcPr>
          <w:p w:rsidR="001F073B" w:rsidRPr="00101FA0" w:rsidRDefault="001F073B" w:rsidP="006660D0">
            <w:pPr>
              <w:spacing w:line="276" w:lineRule="auto"/>
              <w:rPr>
                <w:rFonts w:asciiTheme="minorHAnsi" w:hAnsiTheme="minorHAnsi" w:cstheme="minorHAnsi"/>
                <w:color w:val="000000"/>
                <w:sz w:val="22"/>
                <w:szCs w:val="22"/>
              </w:rPr>
            </w:pPr>
            <w:r w:rsidRPr="00101FA0">
              <w:rPr>
                <w:rFonts w:asciiTheme="minorHAnsi" w:hAnsiTheme="minorHAnsi" w:cstheme="minorHAnsi"/>
                <w:color w:val="000000"/>
                <w:sz w:val="22"/>
                <w:szCs w:val="22"/>
              </w:rPr>
              <w:t xml:space="preserve">Biogas Plant </w:t>
            </w:r>
            <w:r w:rsidR="006660D0">
              <w:rPr>
                <w:rFonts w:asciiTheme="minorHAnsi" w:hAnsiTheme="minorHAnsi" w:cstheme="minorHAnsi"/>
                <w:color w:val="000000"/>
                <w:sz w:val="22"/>
                <w:szCs w:val="22"/>
              </w:rPr>
              <w:t>Generation (Design Capacity x 86%</w:t>
            </w:r>
            <w:r w:rsidRPr="00101FA0">
              <w:rPr>
                <w:rFonts w:asciiTheme="minorHAnsi" w:hAnsiTheme="minorHAnsi" w:cstheme="minorHAnsi"/>
                <w:color w:val="000000"/>
                <w:sz w:val="22"/>
                <w:szCs w:val="22"/>
              </w:rPr>
              <w:t>)</w:t>
            </w:r>
          </w:p>
        </w:tc>
        <w:tc>
          <w:tcPr>
            <w:tcW w:w="1786" w:type="pct"/>
            <w:shd w:val="clear" w:color="auto" w:fill="auto"/>
            <w:noWrap/>
            <w:vAlign w:val="center"/>
            <w:hideMark/>
          </w:tcPr>
          <w:p w:rsidR="001F073B" w:rsidRPr="00101FA0" w:rsidRDefault="001F073B" w:rsidP="001F073B">
            <w:pPr>
              <w:spacing w:line="276" w:lineRule="auto"/>
              <w:jc w:val="center"/>
              <w:rPr>
                <w:rFonts w:asciiTheme="minorHAnsi" w:hAnsiTheme="minorHAnsi" w:cstheme="minorHAnsi"/>
                <w:color w:val="000000"/>
                <w:sz w:val="22"/>
                <w:szCs w:val="22"/>
              </w:rPr>
            </w:pPr>
            <w:r w:rsidRPr="00101FA0">
              <w:rPr>
                <w:rFonts w:asciiTheme="minorHAnsi" w:hAnsiTheme="minorHAnsi" w:cstheme="minorHAnsi"/>
                <w:color w:val="000000"/>
                <w:sz w:val="22"/>
                <w:szCs w:val="22"/>
              </w:rPr>
              <w:t>1</w:t>
            </w:r>
            <w:r w:rsidR="006660D0">
              <w:rPr>
                <w:rFonts w:asciiTheme="minorHAnsi" w:hAnsiTheme="minorHAnsi" w:cstheme="minorHAnsi"/>
                <w:color w:val="000000"/>
                <w:sz w:val="22"/>
                <w:szCs w:val="22"/>
              </w:rPr>
              <w:t>3,416</w:t>
            </w:r>
            <w:r>
              <w:rPr>
                <w:rFonts w:asciiTheme="minorHAnsi" w:hAnsiTheme="minorHAnsi" w:cstheme="minorHAnsi"/>
                <w:color w:val="000000"/>
                <w:sz w:val="22"/>
                <w:szCs w:val="22"/>
              </w:rPr>
              <w:t xml:space="preserve"> </w:t>
            </w:r>
            <w:r w:rsidRPr="00101FA0">
              <w:rPr>
                <w:rFonts w:asciiTheme="minorHAnsi" w:hAnsiTheme="minorHAnsi" w:cstheme="minorHAnsi"/>
                <w:color w:val="000000"/>
                <w:sz w:val="22"/>
                <w:szCs w:val="22"/>
              </w:rPr>
              <w:t>M3/Day</w:t>
            </w:r>
          </w:p>
        </w:tc>
      </w:tr>
      <w:tr w:rsidR="001F073B" w:rsidRPr="00101FA0" w:rsidTr="001F073B">
        <w:trPr>
          <w:trHeight w:val="420"/>
        </w:trPr>
        <w:tc>
          <w:tcPr>
            <w:tcW w:w="3214" w:type="pct"/>
            <w:shd w:val="clear" w:color="auto" w:fill="auto"/>
            <w:vAlign w:val="center"/>
            <w:hideMark/>
          </w:tcPr>
          <w:p w:rsidR="001F073B" w:rsidRPr="00101FA0" w:rsidRDefault="001F073B" w:rsidP="001F073B">
            <w:pPr>
              <w:spacing w:line="276" w:lineRule="auto"/>
              <w:rPr>
                <w:rFonts w:asciiTheme="minorHAnsi" w:hAnsiTheme="minorHAnsi" w:cstheme="minorHAnsi"/>
                <w:color w:val="000000"/>
                <w:sz w:val="22"/>
                <w:szCs w:val="22"/>
              </w:rPr>
            </w:pPr>
            <w:r w:rsidRPr="00101FA0">
              <w:rPr>
                <w:rFonts w:asciiTheme="minorHAnsi" w:hAnsiTheme="minorHAnsi" w:cstheme="minorHAnsi"/>
                <w:color w:val="000000"/>
                <w:sz w:val="22"/>
                <w:szCs w:val="22"/>
              </w:rPr>
              <w:t xml:space="preserve">Bio-CNG Plant Capacity </w:t>
            </w:r>
          </w:p>
        </w:tc>
        <w:tc>
          <w:tcPr>
            <w:tcW w:w="1786" w:type="pct"/>
            <w:shd w:val="clear" w:color="auto" w:fill="auto"/>
            <w:noWrap/>
            <w:vAlign w:val="center"/>
            <w:hideMark/>
          </w:tcPr>
          <w:p w:rsidR="001F073B" w:rsidRPr="00101FA0" w:rsidRDefault="00290850"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6,10</w:t>
            </w:r>
            <w:r w:rsidR="006660D0">
              <w:rPr>
                <w:rFonts w:asciiTheme="minorHAnsi" w:hAnsiTheme="minorHAnsi" w:cstheme="minorHAnsi"/>
                <w:color w:val="000000"/>
                <w:sz w:val="22"/>
                <w:szCs w:val="22"/>
              </w:rPr>
              <w:t>0</w:t>
            </w:r>
            <w:r w:rsidR="001F073B">
              <w:rPr>
                <w:rFonts w:asciiTheme="minorHAnsi" w:hAnsiTheme="minorHAnsi" w:cstheme="minorHAnsi"/>
                <w:color w:val="000000"/>
                <w:sz w:val="22"/>
                <w:szCs w:val="22"/>
              </w:rPr>
              <w:t xml:space="preserve"> </w:t>
            </w:r>
            <w:r w:rsidR="001F073B" w:rsidRPr="00101FA0">
              <w:rPr>
                <w:rFonts w:asciiTheme="minorHAnsi" w:hAnsiTheme="minorHAnsi" w:cstheme="minorHAnsi"/>
                <w:color w:val="000000"/>
                <w:sz w:val="22"/>
                <w:szCs w:val="22"/>
              </w:rPr>
              <w:t>kg/Day</w:t>
            </w:r>
          </w:p>
        </w:tc>
      </w:tr>
      <w:tr w:rsidR="006660D0" w:rsidRPr="00101FA0" w:rsidTr="001F073B">
        <w:trPr>
          <w:trHeight w:val="420"/>
        </w:trPr>
        <w:tc>
          <w:tcPr>
            <w:tcW w:w="3214" w:type="pct"/>
            <w:shd w:val="clear" w:color="auto" w:fill="auto"/>
            <w:vAlign w:val="center"/>
          </w:tcPr>
          <w:p w:rsidR="006660D0" w:rsidRPr="00101FA0" w:rsidRDefault="00290850"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Leakage factor @1.64</w:t>
            </w:r>
            <w:r w:rsidR="006660D0">
              <w:rPr>
                <w:rFonts w:asciiTheme="minorHAnsi" w:hAnsiTheme="minorHAnsi" w:cstheme="minorHAnsi"/>
                <w:color w:val="000000"/>
                <w:sz w:val="22"/>
                <w:szCs w:val="22"/>
              </w:rPr>
              <w:t>%</w:t>
            </w:r>
          </w:p>
        </w:tc>
        <w:tc>
          <w:tcPr>
            <w:tcW w:w="1786" w:type="pct"/>
            <w:shd w:val="clear" w:color="auto" w:fill="auto"/>
            <w:noWrap/>
            <w:vAlign w:val="center"/>
          </w:tcPr>
          <w:p w:rsidR="006660D0" w:rsidRDefault="00290850"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~10</w:t>
            </w:r>
            <w:r w:rsidR="006660D0">
              <w:rPr>
                <w:rFonts w:asciiTheme="minorHAnsi" w:hAnsiTheme="minorHAnsi" w:cstheme="minorHAnsi"/>
                <w:color w:val="000000"/>
                <w:sz w:val="22"/>
                <w:szCs w:val="22"/>
              </w:rPr>
              <w:t>0 kg/day</w:t>
            </w:r>
          </w:p>
        </w:tc>
      </w:tr>
      <w:tr w:rsidR="006660D0" w:rsidRPr="00101FA0" w:rsidTr="001F073B">
        <w:trPr>
          <w:trHeight w:val="420"/>
        </w:trPr>
        <w:tc>
          <w:tcPr>
            <w:tcW w:w="3214" w:type="pct"/>
            <w:shd w:val="clear" w:color="auto" w:fill="auto"/>
            <w:vAlign w:val="center"/>
          </w:tcPr>
          <w:p w:rsidR="006660D0" w:rsidRDefault="006660D0"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Net Output</w:t>
            </w:r>
          </w:p>
        </w:tc>
        <w:tc>
          <w:tcPr>
            <w:tcW w:w="1786" w:type="pct"/>
            <w:shd w:val="clear" w:color="auto" w:fill="auto"/>
            <w:noWrap/>
            <w:vAlign w:val="center"/>
          </w:tcPr>
          <w:p w:rsidR="006660D0" w:rsidRDefault="006660D0"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6,000 Kg/day</w:t>
            </w:r>
          </w:p>
        </w:tc>
      </w:tr>
      <w:tr w:rsidR="001F073B" w:rsidRPr="00101FA0" w:rsidTr="001F073B">
        <w:trPr>
          <w:trHeight w:val="412"/>
        </w:trPr>
        <w:tc>
          <w:tcPr>
            <w:tcW w:w="3214" w:type="pct"/>
            <w:shd w:val="clear" w:color="auto" w:fill="auto"/>
            <w:vAlign w:val="center"/>
            <w:hideMark/>
          </w:tcPr>
          <w:p w:rsidR="001F073B" w:rsidRPr="00101FA0" w:rsidRDefault="001F073B" w:rsidP="001F073B">
            <w:pPr>
              <w:spacing w:line="276" w:lineRule="auto"/>
              <w:rPr>
                <w:rFonts w:asciiTheme="minorHAnsi" w:hAnsiTheme="minorHAnsi" w:cstheme="minorHAnsi"/>
                <w:color w:val="000000"/>
                <w:sz w:val="22"/>
                <w:szCs w:val="22"/>
              </w:rPr>
            </w:pPr>
            <w:r w:rsidRPr="00101FA0">
              <w:rPr>
                <w:rFonts w:asciiTheme="minorHAnsi" w:hAnsiTheme="minorHAnsi" w:cstheme="minorHAnsi"/>
                <w:color w:val="000000"/>
                <w:sz w:val="22"/>
                <w:szCs w:val="22"/>
              </w:rPr>
              <w:t xml:space="preserve">Compost Plant Capacity </w:t>
            </w:r>
          </w:p>
        </w:tc>
        <w:tc>
          <w:tcPr>
            <w:tcW w:w="1786" w:type="pct"/>
            <w:shd w:val="clear" w:color="auto" w:fill="auto"/>
            <w:noWrap/>
            <w:vAlign w:val="center"/>
            <w:hideMark/>
          </w:tcPr>
          <w:p w:rsidR="001F073B" w:rsidRPr="00101FA0" w:rsidRDefault="006660D0"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24</w:t>
            </w:r>
            <w:r w:rsidR="001F073B" w:rsidRPr="00101FA0">
              <w:rPr>
                <w:rFonts w:asciiTheme="minorHAnsi" w:hAnsiTheme="minorHAnsi" w:cstheme="minorHAnsi"/>
                <w:color w:val="000000"/>
                <w:sz w:val="22"/>
                <w:szCs w:val="22"/>
              </w:rPr>
              <w:t>,000</w:t>
            </w:r>
            <w:r w:rsidR="001F073B">
              <w:rPr>
                <w:rFonts w:asciiTheme="minorHAnsi" w:hAnsiTheme="minorHAnsi" w:cstheme="minorHAnsi"/>
                <w:color w:val="000000"/>
                <w:sz w:val="22"/>
                <w:szCs w:val="22"/>
              </w:rPr>
              <w:t xml:space="preserve"> </w:t>
            </w:r>
            <w:r w:rsidR="001F073B" w:rsidRPr="00101FA0">
              <w:rPr>
                <w:rFonts w:asciiTheme="minorHAnsi" w:hAnsiTheme="minorHAnsi" w:cstheme="minorHAnsi"/>
                <w:color w:val="000000"/>
                <w:sz w:val="22"/>
                <w:szCs w:val="22"/>
              </w:rPr>
              <w:t>kg/Day</w:t>
            </w:r>
          </w:p>
        </w:tc>
      </w:tr>
    </w:tbl>
    <w:p w:rsidR="004778F0" w:rsidRPr="004778F0" w:rsidRDefault="004778F0" w:rsidP="004778F0">
      <w:pPr>
        <w:pStyle w:val="ListParagraph"/>
        <w:spacing w:after="240" w:line="360" w:lineRule="auto"/>
        <w:ind w:left="709" w:right="354"/>
        <w:jc w:val="right"/>
        <w:rPr>
          <w:rFonts w:ascii="Arial" w:hAnsi="Arial" w:cs="Arial"/>
          <w:i/>
          <w:sz w:val="22"/>
        </w:rPr>
      </w:pPr>
      <w:r w:rsidRPr="004778F0">
        <w:rPr>
          <w:rFonts w:ascii="Arial" w:hAnsi="Arial" w:cs="Arial"/>
          <w:b/>
          <w:i/>
          <w:sz w:val="22"/>
        </w:rPr>
        <w:t>Source:</w:t>
      </w:r>
      <w:r w:rsidRPr="004778F0">
        <w:rPr>
          <w:rFonts w:ascii="Arial" w:hAnsi="Arial" w:cs="Arial"/>
          <w:i/>
          <w:sz w:val="22"/>
        </w:rPr>
        <w:t xml:space="preserve"> Data/information provided by the client.</w:t>
      </w:r>
    </w:p>
    <w:p w:rsidR="00C27858" w:rsidRDefault="009C088F" w:rsidP="00327929">
      <w:pPr>
        <w:pStyle w:val="ListParagraph"/>
        <w:numPr>
          <w:ilvl w:val="0"/>
          <w:numId w:val="38"/>
        </w:numPr>
        <w:spacing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PRODUCTION PROCESS OF BIO CNG (CBG)</w:t>
      </w:r>
      <w:r w:rsidR="0005191F">
        <w:rPr>
          <w:rFonts w:ascii="Arial" w:hAnsi="Arial" w:cs="Arial"/>
          <w:b/>
          <w:sz w:val="22"/>
          <w:szCs w:val="22"/>
          <w:lang w:eastAsia="en-IN"/>
        </w:rPr>
        <w:t xml:space="preserve">: </w:t>
      </w:r>
    </w:p>
    <w:p w:rsidR="00AE2768" w:rsidRPr="005F5C4A" w:rsidRDefault="0005191F" w:rsidP="005F5C4A">
      <w:pPr>
        <w:autoSpaceDE w:val="0"/>
        <w:autoSpaceDN w:val="0"/>
        <w:adjustRightInd w:val="0"/>
        <w:spacing w:before="240" w:after="240" w:line="360" w:lineRule="auto"/>
        <w:ind w:left="709" w:right="-143"/>
        <w:jc w:val="both"/>
        <w:rPr>
          <w:rFonts w:ascii="Arial" w:hAnsi="Arial" w:cs="Arial"/>
          <w:sz w:val="22"/>
          <w:szCs w:val="22"/>
          <w:lang w:eastAsia="en-IN"/>
        </w:rPr>
      </w:pPr>
      <w:r w:rsidRPr="005F5C4A">
        <w:rPr>
          <w:rFonts w:ascii="Arial" w:hAnsi="Arial" w:cs="Arial"/>
          <w:b/>
          <w:sz w:val="22"/>
          <w:szCs w:val="22"/>
          <w:lang w:eastAsia="en-IN"/>
        </w:rPr>
        <w:t xml:space="preserve">OVERVIEW: </w:t>
      </w:r>
    </w:p>
    <w:p w:rsidR="00553771" w:rsidRPr="009B1491" w:rsidRDefault="00553771"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p>
    <w:p w:rsidR="00695ABA" w:rsidRDefault="009B1491" w:rsidP="00327929">
      <w:pPr>
        <w:pStyle w:val="ListParagraph"/>
        <w:numPr>
          <w:ilvl w:val="0"/>
          <w:numId w:val="38"/>
        </w:numPr>
        <w:spacing w:before="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PROCESS</w:t>
      </w:r>
      <w:r w:rsidR="004C7156">
        <w:rPr>
          <w:rFonts w:ascii="Arial" w:hAnsi="Arial" w:cs="Arial"/>
          <w:b/>
          <w:sz w:val="22"/>
          <w:szCs w:val="22"/>
          <w:lang w:eastAsia="en-IN"/>
        </w:rPr>
        <w:t xml:space="preserve"> </w:t>
      </w:r>
      <w:r w:rsidR="004C7156" w:rsidRPr="001E71EF">
        <w:rPr>
          <w:rFonts w:ascii="Arial" w:hAnsi="Arial" w:cs="Arial"/>
          <w:b/>
          <w:sz w:val="22"/>
          <w:szCs w:val="22"/>
          <w:lang w:eastAsia="en-IN"/>
        </w:rPr>
        <w:t xml:space="preserve">FLOW CHART OF </w:t>
      </w:r>
      <w:r w:rsidR="008751AE">
        <w:rPr>
          <w:rFonts w:ascii="Arial" w:hAnsi="Arial" w:cs="Arial"/>
          <w:b/>
          <w:sz w:val="22"/>
          <w:szCs w:val="22"/>
          <w:lang w:eastAsia="en-IN"/>
        </w:rPr>
        <w:t xml:space="preserve">THE </w:t>
      </w:r>
      <w:r>
        <w:rPr>
          <w:rFonts w:ascii="Arial" w:hAnsi="Arial" w:cs="Arial"/>
          <w:b/>
          <w:sz w:val="22"/>
          <w:szCs w:val="22"/>
          <w:lang w:eastAsia="en-IN"/>
        </w:rPr>
        <w:t xml:space="preserve">PROPOSED </w:t>
      </w:r>
      <w:r w:rsidR="008751AE">
        <w:rPr>
          <w:rFonts w:ascii="Arial" w:hAnsi="Arial" w:cs="Arial"/>
          <w:b/>
          <w:sz w:val="22"/>
          <w:szCs w:val="22"/>
          <w:lang w:eastAsia="en-IN"/>
        </w:rPr>
        <w:t>BIO</w:t>
      </w:r>
      <w:r>
        <w:rPr>
          <w:rFonts w:ascii="Arial" w:hAnsi="Arial" w:cs="Arial"/>
          <w:b/>
          <w:sz w:val="22"/>
          <w:szCs w:val="22"/>
          <w:lang w:eastAsia="en-IN"/>
        </w:rPr>
        <w:t>-CNG</w:t>
      </w:r>
      <w:r w:rsidR="008751AE">
        <w:rPr>
          <w:rFonts w:ascii="Arial" w:hAnsi="Arial" w:cs="Arial"/>
          <w:b/>
          <w:sz w:val="22"/>
          <w:szCs w:val="22"/>
          <w:lang w:eastAsia="en-IN"/>
        </w:rPr>
        <w:t xml:space="preserve"> PLANT</w:t>
      </w:r>
      <w:r w:rsidR="004C7156" w:rsidRPr="001E71EF">
        <w:rPr>
          <w:rFonts w:ascii="Arial" w:hAnsi="Arial" w:cs="Arial"/>
          <w:b/>
          <w:sz w:val="22"/>
          <w:szCs w:val="22"/>
          <w:lang w:eastAsia="en-IN"/>
        </w:rPr>
        <w:t>:</w:t>
      </w:r>
      <w:r w:rsidR="004C7156">
        <w:rPr>
          <w:rFonts w:ascii="Arial" w:hAnsi="Arial" w:cs="Arial"/>
          <w:b/>
          <w:sz w:val="22"/>
          <w:szCs w:val="22"/>
          <w:lang w:eastAsia="en-IN"/>
        </w:rPr>
        <w:t xml:space="preserve"> </w:t>
      </w:r>
    </w:p>
    <w:p w:rsidR="00695ABA" w:rsidRDefault="00695ABA" w:rsidP="00105DF2">
      <w:pPr>
        <w:pStyle w:val="ListParagraph"/>
        <w:spacing w:after="240" w:line="360" w:lineRule="auto"/>
        <w:ind w:left="709" w:right="-8"/>
        <w:jc w:val="both"/>
        <w:rPr>
          <w:rFonts w:ascii="Arial" w:hAnsi="Arial" w:cs="Arial"/>
          <w:b/>
          <w:sz w:val="22"/>
          <w:szCs w:val="22"/>
          <w:lang w:eastAsia="en-IN"/>
        </w:rPr>
      </w:pPr>
    </w:p>
    <w:p w:rsidR="00B850FE" w:rsidRDefault="00EA7B3C" w:rsidP="00327929">
      <w:pPr>
        <w:pStyle w:val="ListParagraph"/>
        <w:numPr>
          <w:ilvl w:val="0"/>
          <w:numId w:val="38"/>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TECHNICAL SPECIFICATIONS</w:t>
      </w:r>
      <w:r w:rsidR="009B785B">
        <w:rPr>
          <w:rFonts w:ascii="Arial" w:hAnsi="Arial" w:cs="Arial"/>
          <w:b/>
          <w:sz w:val="22"/>
          <w:szCs w:val="22"/>
          <w:lang w:eastAsia="en-IN"/>
        </w:rPr>
        <w:t xml:space="preserve"> OF THE </w:t>
      </w:r>
      <w:r w:rsidR="001E71EF">
        <w:rPr>
          <w:rFonts w:ascii="Arial" w:hAnsi="Arial" w:cs="Arial"/>
          <w:b/>
          <w:sz w:val="22"/>
          <w:szCs w:val="22"/>
          <w:lang w:eastAsia="en-IN"/>
        </w:rPr>
        <w:t xml:space="preserve">PROPOSED </w:t>
      </w:r>
      <w:r w:rsidR="00A47982">
        <w:rPr>
          <w:rFonts w:ascii="Arial" w:hAnsi="Arial" w:cs="Arial"/>
          <w:b/>
          <w:sz w:val="22"/>
          <w:szCs w:val="22"/>
          <w:lang w:eastAsia="en-IN"/>
        </w:rPr>
        <w:t>BIO-CNG PLANT</w:t>
      </w:r>
      <w:r>
        <w:rPr>
          <w:rFonts w:ascii="Arial" w:hAnsi="Arial" w:cs="Arial"/>
          <w:b/>
          <w:sz w:val="22"/>
          <w:szCs w:val="22"/>
          <w:lang w:eastAsia="en-IN"/>
        </w:rPr>
        <w:t>:</w:t>
      </w:r>
    </w:p>
    <w:p w:rsidR="00AD2DB9" w:rsidRPr="00AD2DB9" w:rsidRDefault="00AD2DB9" w:rsidP="005E179C">
      <w:pPr>
        <w:pStyle w:val="ListParagraph"/>
        <w:spacing w:before="240" w:after="240" w:line="360" w:lineRule="auto"/>
        <w:ind w:left="709" w:right="-8"/>
        <w:jc w:val="both"/>
        <w:rPr>
          <w:rFonts w:ascii="Arial" w:hAnsi="Arial" w:cs="Arial"/>
          <w:sz w:val="22"/>
          <w:szCs w:val="22"/>
          <w:lang w:eastAsia="en-IN"/>
        </w:rPr>
      </w:pPr>
      <w:r w:rsidRPr="00AD2DB9">
        <w:rPr>
          <w:rFonts w:ascii="Arial" w:hAnsi="Arial" w:cs="Arial"/>
          <w:sz w:val="22"/>
          <w:szCs w:val="22"/>
          <w:lang w:eastAsia="en-IN"/>
        </w:rPr>
        <w:t xml:space="preserve">As per the data/information provided by the client, below table shows the technical specification of the proposed Bio CBG generating plant: </w:t>
      </w:r>
    </w:p>
    <w:p w:rsidR="002F1F03" w:rsidRDefault="002F1F03" w:rsidP="002F1F03">
      <w:pPr>
        <w:pStyle w:val="ListParagraph"/>
        <w:spacing w:line="360" w:lineRule="auto"/>
        <w:ind w:left="709" w:right="-143"/>
        <w:jc w:val="both"/>
        <w:rPr>
          <w:rFonts w:ascii="Arial" w:hAnsi="Arial" w:cs="Arial"/>
          <w:b/>
          <w:sz w:val="22"/>
          <w:szCs w:val="22"/>
          <w:lang w:eastAsia="en-IN"/>
        </w:rPr>
      </w:pPr>
    </w:p>
    <w:p w:rsidR="00954B7B" w:rsidRDefault="00954B7B" w:rsidP="00327929">
      <w:pPr>
        <w:pStyle w:val="ListParagraph"/>
        <w:numPr>
          <w:ilvl w:val="0"/>
          <w:numId w:val="38"/>
        </w:numPr>
        <w:spacing w:after="240" w:line="360" w:lineRule="auto"/>
        <w:ind w:left="709" w:right="-143" w:hanging="425"/>
        <w:jc w:val="both"/>
        <w:rPr>
          <w:rFonts w:ascii="Arial" w:hAnsi="Arial" w:cs="Arial"/>
          <w:b/>
          <w:sz w:val="22"/>
          <w:szCs w:val="22"/>
          <w:lang w:eastAsia="en-IN"/>
        </w:rPr>
      </w:pPr>
      <w:r w:rsidRPr="00954B7B">
        <w:rPr>
          <w:rFonts w:ascii="Arial" w:hAnsi="Arial" w:cs="Arial"/>
          <w:b/>
          <w:sz w:val="22"/>
          <w:szCs w:val="22"/>
          <w:lang w:eastAsia="en-IN"/>
        </w:rPr>
        <w:t>TECHNOLOGY USED</w:t>
      </w:r>
      <w:r>
        <w:rPr>
          <w:rFonts w:ascii="Arial" w:hAnsi="Arial" w:cs="Arial"/>
          <w:b/>
          <w:sz w:val="22"/>
          <w:szCs w:val="22"/>
          <w:lang w:eastAsia="en-IN"/>
        </w:rPr>
        <w:t>:</w:t>
      </w:r>
    </w:p>
    <w:p w:rsidR="002F1F03" w:rsidRPr="002F1F03" w:rsidRDefault="00D8212D" w:rsidP="00327929">
      <w:pPr>
        <w:pStyle w:val="ListParagraph"/>
        <w:numPr>
          <w:ilvl w:val="0"/>
          <w:numId w:val="39"/>
        </w:numPr>
        <w:autoSpaceDE w:val="0"/>
        <w:autoSpaceDN w:val="0"/>
        <w:adjustRightInd w:val="0"/>
        <w:spacing w:before="240" w:line="360" w:lineRule="auto"/>
        <w:ind w:left="1134" w:right="-143" w:hanging="425"/>
        <w:jc w:val="both"/>
        <w:rPr>
          <w:rFonts w:ascii="Arial" w:hAnsi="Arial" w:cs="Arial"/>
          <w:sz w:val="22"/>
          <w:szCs w:val="22"/>
          <w:lang w:eastAsia="en-IN"/>
        </w:rPr>
      </w:pPr>
      <w:r>
        <w:rPr>
          <w:rFonts w:ascii="Arial" w:hAnsi="Arial" w:cs="Arial"/>
          <w:b/>
          <w:sz w:val="22"/>
          <w:szCs w:val="22"/>
          <w:lang w:eastAsia="en-IN"/>
        </w:rPr>
        <w:t>TECHNOLOGY SUPPLIER, EPC</w:t>
      </w:r>
      <w:r w:rsidR="0037153F">
        <w:rPr>
          <w:rFonts w:ascii="Arial" w:hAnsi="Arial" w:cs="Arial"/>
          <w:b/>
          <w:sz w:val="22"/>
          <w:szCs w:val="22"/>
          <w:lang w:eastAsia="en-IN"/>
        </w:rPr>
        <w:t xml:space="preserve"> CONTRACTOR</w:t>
      </w:r>
      <w:r>
        <w:rPr>
          <w:rFonts w:ascii="Arial" w:hAnsi="Arial" w:cs="Arial"/>
          <w:b/>
          <w:sz w:val="22"/>
          <w:szCs w:val="22"/>
          <w:lang w:eastAsia="en-IN"/>
        </w:rPr>
        <w:t xml:space="preserve">: </w:t>
      </w:r>
    </w:p>
    <w:p w:rsidR="00FC5160" w:rsidRPr="00376316" w:rsidRDefault="00376316" w:rsidP="005E179C">
      <w:pPr>
        <w:pStyle w:val="ListParagraph"/>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lastRenderedPageBreak/>
        <w:t xml:space="preserve">As per the data/information provided by the client, </w:t>
      </w:r>
      <w:r w:rsidR="00EE6517" w:rsidRPr="00FC5160">
        <w:rPr>
          <w:rFonts w:ascii="Arial" w:hAnsi="Arial" w:cs="Arial"/>
          <w:sz w:val="22"/>
          <w:szCs w:val="22"/>
          <w:lang w:eastAsia="en-IN"/>
        </w:rPr>
        <w:t xml:space="preserve">Company has </w:t>
      </w:r>
      <w:r w:rsidR="00FC5160" w:rsidRPr="00FC5160">
        <w:rPr>
          <w:rFonts w:ascii="Arial" w:hAnsi="Arial" w:cs="Arial"/>
          <w:sz w:val="22"/>
          <w:szCs w:val="22"/>
          <w:lang w:eastAsia="en-IN"/>
        </w:rPr>
        <w:t>appointed</w:t>
      </w:r>
      <w:r w:rsidR="00EE6517" w:rsidRPr="00FC5160">
        <w:rPr>
          <w:rFonts w:ascii="Arial" w:hAnsi="Arial" w:cs="Arial"/>
          <w:sz w:val="22"/>
          <w:szCs w:val="22"/>
          <w:lang w:eastAsia="en-IN"/>
        </w:rPr>
        <w:t xml:space="preserve"> </w:t>
      </w:r>
      <w:r w:rsidR="00FC5160" w:rsidRPr="00FC5160">
        <w:rPr>
          <w:rFonts w:ascii="Arial" w:hAnsi="Arial" w:cs="Arial"/>
          <w:sz w:val="22"/>
          <w:szCs w:val="22"/>
          <w:lang w:eastAsia="en-IN"/>
        </w:rPr>
        <w:t>an</w:t>
      </w:r>
      <w:r w:rsidR="00EE6517" w:rsidRPr="00FC5160">
        <w:rPr>
          <w:rFonts w:ascii="Arial" w:hAnsi="Arial" w:cs="Arial"/>
          <w:sz w:val="22"/>
          <w:szCs w:val="22"/>
          <w:lang w:eastAsia="en-IN"/>
        </w:rPr>
        <w:t xml:space="preserve"> </w:t>
      </w:r>
      <w:r w:rsidR="00FC5160" w:rsidRPr="00FC5160">
        <w:rPr>
          <w:rFonts w:ascii="Arial" w:hAnsi="Arial" w:cs="Arial"/>
          <w:sz w:val="22"/>
          <w:szCs w:val="22"/>
          <w:lang w:eastAsia="en-IN"/>
        </w:rPr>
        <w:t>ISO 9001 certified Ghaziabad</w:t>
      </w:r>
      <w:r w:rsidR="00EE6517" w:rsidRPr="00FC5160">
        <w:rPr>
          <w:rFonts w:ascii="Arial" w:hAnsi="Arial" w:cs="Arial"/>
          <w:sz w:val="22"/>
          <w:szCs w:val="22"/>
          <w:lang w:eastAsia="en-IN"/>
        </w:rPr>
        <w:t xml:space="preserve"> based solution provider M/s </w:t>
      </w:r>
      <w:proofErr w:type="spellStart"/>
      <w:r w:rsidR="00EE6517" w:rsidRPr="00FC5160">
        <w:rPr>
          <w:rFonts w:ascii="Arial" w:hAnsi="Arial" w:cs="Arial"/>
          <w:sz w:val="22"/>
          <w:szCs w:val="22"/>
          <w:lang w:eastAsia="en-IN"/>
        </w:rPr>
        <w:t>Vimal</w:t>
      </w:r>
      <w:proofErr w:type="spellEnd"/>
      <w:r w:rsidR="00EE6517" w:rsidRPr="00FC5160">
        <w:rPr>
          <w:rFonts w:ascii="Arial" w:hAnsi="Arial" w:cs="Arial"/>
          <w:sz w:val="22"/>
          <w:szCs w:val="22"/>
          <w:lang w:eastAsia="en-IN"/>
        </w:rPr>
        <w:t xml:space="preserve"> Organics Ltd. As per the scope of work mentioned in the </w:t>
      </w:r>
      <w:r w:rsidR="00FC5160">
        <w:rPr>
          <w:rFonts w:ascii="Arial" w:hAnsi="Arial" w:cs="Arial"/>
          <w:sz w:val="22"/>
          <w:szCs w:val="22"/>
          <w:lang w:eastAsia="en-IN"/>
        </w:rPr>
        <w:t>agreement</w:t>
      </w:r>
      <w:r w:rsidR="00EE6517" w:rsidRPr="00FC5160">
        <w:rPr>
          <w:rFonts w:ascii="Arial" w:hAnsi="Arial" w:cs="Arial"/>
          <w:sz w:val="22"/>
          <w:szCs w:val="22"/>
          <w:lang w:eastAsia="en-IN"/>
        </w:rPr>
        <w:t xml:space="preserve">, </w:t>
      </w:r>
      <w:r w:rsidR="00FC5160" w:rsidRPr="00FC5160">
        <w:rPr>
          <w:rFonts w:ascii="Arial" w:hAnsi="Arial" w:cs="Arial"/>
          <w:sz w:val="22"/>
          <w:szCs w:val="22"/>
          <w:lang w:eastAsia="en-IN"/>
        </w:rPr>
        <w:t>EPC Contractor undertakes to supply</w:t>
      </w:r>
      <w:r w:rsidR="00340E56">
        <w:rPr>
          <w:rFonts w:ascii="Arial" w:hAnsi="Arial" w:cs="Arial"/>
          <w:sz w:val="22"/>
          <w:szCs w:val="22"/>
          <w:lang w:eastAsia="en-IN"/>
        </w:rPr>
        <w:t xml:space="preserve"> 14</w:t>
      </w:r>
      <w:r w:rsidR="00FC5160">
        <w:rPr>
          <w:rFonts w:ascii="Arial" w:hAnsi="Arial" w:cs="Arial"/>
          <w:sz w:val="22"/>
          <w:szCs w:val="22"/>
          <w:lang w:eastAsia="en-IN"/>
        </w:rPr>
        <w:t xml:space="preserve">500 </w:t>
      </w:r>
      <w:proofErr w:type="spellStart"/>
      <w:r w:rsidR="00FC5160">
        <w:rPr>
          <w:rFonts w:ascii="Arial" w:hAnsi="Arial" w:cs="Arial"/>
          <w:sz w:val="22"/>
          <w:szCs w:val="22"/>
          <w:lang w:eastAsia="en-IN"/>
        </w:rPr>
        <w:t>CuM</w:t>
      </w:r>
      <w:proofErr w:type="spellEnd"/>
      <w:r w:rsidR="00FC5160">
        <w:rPr>
          <w:rFonts w:ascii="Arial" w:hAnsi="Arial" w:cs="Arial"/>
          <w:sz w:val="22"/>
          <w:szCs w:val="22"/>
          <w:lang w:eastAsia="en-IN"/>
        </w:rPr>
        <w:t xml:space="preserve"> Compressed Bio Gas, </w:t>
      </w:r>
      <w:r w:rsidR="00FC5160" w:rsidRPr="00FC5160">
        <w:rPr>
          <w:rFonts w:ascii="Arial" w:hAnsi="Arial" w:cs="Arial"/>
          <w:sz w:val="22"/>
          <w:szCs w:val="22"/>
          <w:lang w:eastAsia="en-IN"/>
        </w:rPr>
        <w:t>Bio-Fe</w:t>
      </w:r>
      <w:r w:rsidR="00340E56">
        <w:rPr>
          <w:rFonts w:ascii="Arial" w:hAnsi="Arial" w:cs="Arial"/>
          <w:sz w:val="22"/>
          <w:szCs w:val="22"/>
          <w:lang w:eastAsia="en-IN"/>
        </w:rPr>
        <w:t>rtilizer</w:t>
      </w:r>
      <w:r w:rsidR="00FC5160" w:rsidRPr="00FC5160">
        <w:rPr>
          <w:rFonts w:ascii="Arial" w:hAnsi="Arial" w:cs="Arial"/>
          <w:sz w:val="22"/>
          <w:szCs w:val="22"/>
          <w:lang w:eastAsia="en-IN"/>
        </w:rPr>
        <w:t>.</w:t>
      </w:r>
      <w:r>
        <w:rPr>
          <w:rFonts w:ascii="Arial" w:hAnsi="Arial" w:cs="Arial"/>
          <w:sz w:val="22"/>
          <w:szCs w:val="22"/>
          <w:lang w:eastAsia="en-IN"/>
        </w:rPr>
        <w:t xml:space="preserve"> </w:t>
      </w:r>
      <w:r w:rsidR="00FC5160" w:rsidRPr="00376316">
        <w:rPr>
          <w:rFonts w:ascii="Arial" w:hAnsi="Arial" w:cs="Arial"/>
          <w:sz w:val="22"/>
          <w:szCs w:val="22"/>
          <w:lang w:eastAsia="en-IN"/>
        </w:rPr>
        <w:t>Below table shows the basic details of EPC contractor as per the data/information provided by the client and available in the public domain:</w:t>
      </w:r>
    </w:p>
    <w:tbl>
      <w:tblPr>
        <w:tblStyle w:val="TableGrid"/>
        <w:tblW w:w="8647" w:type="dxa"/>
        <w:tblInd w:w="1242" w:type="dxa"/>
        <w:tblLook w:val="04A0" w:firstRow="1" w:lastRow="0" w:firstColumn="1" w:lastColumn="0" w:noHBand="0" w:noVBand="1"/>
      </w:tblPr>
      <w:tblGrid>
        <w:gridCol w:w="2694"/>
        <w:gridCol w:w="5953"/>
      </w:tblGrid>
      <w:tr w:rsidR="00FC5160" w:rsidRPr="00FC5160" w:rsidTr="00FC5160">
        <w:tc>
          <w:tcPr>
            <w:tcW w:w="2694" w:type="dxa"/>
            <w:shd w:val="clear" w:color="auto" w:fill="002060"/>
          </w:tcPr>
          <w:p w:rsidR="00FC5160" w:rsidRPr="00FC5160" w:rsidRDefault="00FC5160" w:rsidP="00FC5160">
            <w:pPr>
              <w:pStyle w:val="ListParagraph"/>
              <w:spacing w:line="360" w:lineRule="auto"/>
              <w:ind w:left="0" w:right="-8"/>
              <w:jc w:val="both"/>
              <w:rPr>
                <w:rFonts w:asciiTheme="minorHAnsi" w:hAnsiTheme="minorHAnsi" w:cstheme="minorHAnsi"/>
                <w:b/>
                <w:sz w:val="22"/>
                <w:szCs w:val="22"/>
                <w:lang w:eastAsia="en-IN"/>
              </w:rPr>
            </w:pPr>
            <w:r w:rsidRPr="00FC5160">
              <w:rPr>
                <w:rFonts w:asciiTheme="minorHAnsi" w:hAnsiTheme="minorHAnsi" w:cstheme="minorHAnsi"/>
                <w:b/>
                <w:sz w:val="22"/>
                <w:szCs w:val="22"/>
                <w:lang w:eastAsia="en-IN"/>
              </w:rPr>
              <w:t>Particular</w:t>
            </w:r>
          </w:p>
        </w:tc>
        <w:tc>
          <w:tcPr>
            <w:tcW w:w="5953" w:type="dxa"/>
            <w:shd w:val="clear" w:color="auto" w:fill="002060"/>
          </w:tcPr>
          <w:p w:rsidR="00FC5160" w:rsidRPr="00FC5160" w:rsidRDefault="00FC5160" w:rsidP="00FC5160">
            <w:pPr>
              <w:pStyle w:val="ListParagraph"/>
              <w:spacing w:line="360" w:lineRule="auto"/>
              <w:ind w:left="0" w:right="-8"/>
              <w:jc w:val="center"/>
              <w:rPr>
                <w:rFonts w:asciiTheme="minorHAnsi" w:hAnsiTheme="minorHAnsi" w:cstheme="minorHAnsi"/>
                <w:b/>
                <w:sz w:val="22"/>
                <w:szCs w:val="22"/>
                <w:lang w:eastAsia="en-IN"/>
              </w:rPr>
            </w:pPr>
            <w:r w:rsidRPr="00FC5160">
              <w:rPr>
                <w:rFonts w:asciiTheme="minorHAnsi" w:hAnsiTheme="minorHAnsi" w:cstheme="minorHAnsi"/>
                <w:b/>
                <w:sz w:val="22"/>
                <w:szCs w:val="22"/>
                <w:lang w:eastAsia="en-IN"/>
              </w:rPr>
              <w:t>Description</w:t>
            </w:r>
          </w:p>
        </w:tc>
      </w:tr>
      <w:tr w:rsidR="00FC5160" w:rsidRPr="00FC5160" w:rsidTr="00376316">
        <w:tc>
          <w:tcPr>
            <w:tcW w:w="2694" w:type="dxa"/>
            <w:vAlign w:val="center"/>
          </w:tcPr>
          <w:p w:rsidR="00FC5160" w:rsidRPr="00FC5160" w:rsidRDefault="00A65A2B" w:rsidP="00376316">
            <w:pPr>
              <w:pStyle w:val="ListParagraph"/>
              <w:spacing w:line="360" w:lineRule="auto"/>
              <w:ind w:left="0" w:right="-8"/>
              <w:rPr>
                <w:rFonts w:asciiTheme="minorHAnsi" w:hAnsiTheme="minorHAnsi" w:cstheme="minorHAnsi"/>
                <w:sz w:val="22"/>
                <w:szCs w:val="22"/>
                <w:lang w:eastAsia="en-IN"/>
              </w:rPr>
            </w:pPr>
            <w:r>
              <w:rPr>
                <w:rFonts w:asciiTheme="minorHAnsi" w:hAnsiTheme="minorHAnsi" w:cstheme="minorHAnsi"/>
                <w:sz w:val="22"/>
                <w:szCs w:val="22"/>
                <w:lang w:eastAsia="en-IN"/>
              </w:rPr>
              <w:t>Name</w:t>
            </w:r>
          </w:p>
        </w:tc>
        <w:tc>
          <w:tcPr>
            <w:tcW w:w="5953" w:type="dxa"/>
          </w:tcPr>
          <w:p w:rsidR="00FC5160" w:rsidRPr="00FC5160" w:rsidRDefault="00A65A2B" w:rsidP="00FC5160">
            <w:pPr>
              <w:pStyle w:val="ListParagraph"/>
              <w:spacing w:line="360" w:lineRule="auto"/>
              <w:ind w:left="0"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M/s </w:t>
            </w:r>
            <w:proofErr w:type="spellStart"/>
            <w:r w:rsidRPr="00A65A2B">
              <w:rPr>
                <w:rFonts w:asciiTheme="minorHAnsi" w:hAnsiTheme="minorHAnsi" w:cstheme="minorHAnsi"/>
                <w:sz w:val="22"/>
                <w:szCs w:val="22"/>
                <w:lang w:eastAsia="en-IN"/>
              </w:rPr>
              <w:t>Vimal</w:t>
            </w:r>
            <w:proofErr w:type="spellEnd"/>
            <w:r w:rsidRPr="00A65A2B">
              <w:rPr>
                <w:rFonts w:asciiTheme="minorHAnsi" w:hAnsiTheme="minorHAnsi" w:cstheme="minorHAnsi"/>
                <w:sz w:val="22"/>
                <w:szCs w:val="22"/>
                <w:lang w:eastAsia="en-IN"/>
              </w:rPr>
              <w:t xml:space="preserve"> Organics Limited</w:t>
            </w:r>
          </w:p>
        </w:tc>
      </w:tr>
      <w:tr w:rsidR="00376316" w:rsidRPr="00FC5160" w:rsidTr="00376316">
        <w:tc>
          <w:tcPr>
            <w:tcW w:w="2694" w:type="dxa"/>
            <w:vAlign w:val="center"/>
          </w:tcPr>
          <w:p w:rsidR="00376316" w:rsidRDefault="00376316" w:rsidP="00376316">
            <w:pPr>
              <w:pStyle w:val="ListParagraph"/>
              <w:spacing w:line="360" w:lineRule="auto"/>
              <w:ind w:left="0" w:right="-8"/>
              <w:rPr>
                <w:rFonts w:asciiTheme="minorHAnsi" w:hAnsiTheme="minorHAnsi" w:cstheme="minorHAnsi"/>
                <w:sz w:val="22"/>
                <w:szCs w:val="22"/>
                <w:lang w:eastAsia="en-IN"/>
              </w:rPr>
            </w:pPr>
            <w:r>
              <w:rPr>
                <w:rFonts w:asciiTheme="minorHAnsi" w:hAnsiTheme="minorHAnsi" w:cstheme="minorHAnsi"/>
                <w:sz w:val="22"/>
                <w:szCs w:val="22"/>
                <w:lang w:eastAsia="en-IN"/>
              </w:rPr>
              <w:t>CIN</w:t>
            </w:r>
          </w:p>
        </w:tc>
        <w:tc>
          <w:tcPr>
            <w:tcW w:w="5953" w:type="dxa"/>
          </w:tcPr>
          <w:p w:rsidR="00376316" w:rsidRDefault="00376316" w:rsidP="00FC5160">
            <w:pPr>
              <w:pStyle w:val="ListParagraph"/>
              <w:spacing w:line="360" w:lineRule="auto"/>
              <w:ind w:left="0" w:right="-8"/>
              <w:jc w:val="both"/>
              <w:rPr>
                <w:rFonts w:asciiTheme="minorHAnsi" w:hAnsiTheme="minorHAnsi" w:cstheme="minorHAnsi"/>
                <w:sz w:val="22"/>
                <w:szCs w:val="22"/>
                <w:lang w:eastAsia="en-IN"/>
              </w:rPr>
            </w:pPr>
            <w:r w:rsidRPr="00376316">
              <w:rPr>
                <w:rFonts w:asciiTheme="minorHAnsi" w:hAnsiTheme="minorHAnsi" w:cstheme="minorHAnsi"/>
                <w:sz w:val="22"/>
                <w:szCs w:val="22"/>
                <w:lang w:eastAsia="en-IN"/>
              </w:rPr>
              <w:t>U27105DL1984PLC017452</w:t>
            </w:r>
          </w:p>
        </w:tc>
      </w:tr>
      <w:tr w:rsidR="00376316" w:rsidRPr="00FC5160" w:rsidTr="00376316">
        <w:tc>
          <w:tcPr>
            <w:tcW w:w="2694" w:type="dxa"/>
            <w:vAlign w:val="center"/>
          </w:tcPr>
          <w:p w:rsidR="00376316" w:rsidRDefault="00376316" w:rsidP="00376316">
            <w:pPr>
              <w:pStyle w:val="ListParagraph"/>
              <w:spacing w:line="360" w:lineRule="auto"/>
              <w:ind w:left="0" w:right="-8"/>
              <w:rPr>
                <w:rFonts w:asciiTheme="minorHAnsi" w:hAnsiTheme="minorHAnsi" w:cstheme="minorHAnsi"/>
                <w:sz w:val="22"/>
                <w:szCs w:val="22"/>
                <w:lang w:eastAsia="en-IN"/>
              </w:rPr>
            </w:pPr>
            <w:r>
              <w:rPr>
                <w:rFonts w:asciiTheme="minorHAnsi" w:hAnsiTheme="minorHAnsi" w:cstheme="minorHAnsi"/>
                <w:sz w:val="22"/>
                <w:szCs w:val="22"/>
                <w:lang w:eastAsia="en-IN"/>
              </w:rPr>
              <w:t xml:space="preserve">GST No. </w:t>
            </w:r>
          </w:p>
        </w:tc>
        <w:tc>
          <w:tcPr>
            <w:tcW w:w="5953" w:type="dxa"/>
          </w:tcPr>
          <w:p w:rsidR="00376316" w:rsidRPr="00376316" w:rsidRDefault="00376316" w:rsidP="00FC5160">
            <w:pPr>
              <w:pStyle w:val="ListParagraph"/>
              <w:spacing w:line="360" w:lineRule="auto"/>
              <w:ind w:left="0" w:right="-8"/>
              <w:jc w:val="both"/>
              <w:rPr>
                <w:rFonts w:asciiTheme="minorHAnsi" w:hAnsiTheme="minorHAnsi" w:cstheme="minorHAnsi"/>
                <w:sz w:val="22"/>
                <w:szCs w:val="22"/>
                <w:lang w:eastAsia="en-IN"/>
              </w:rPr>
            </w:pPr>
            <w:r w:rsidRPr="00376316">
              <w:rPr>
                <w:rFonts w:asciiTheme="minorHAnsi" w:hAnsiTheme="minorHAnsi" w:cstheme="minorHAnsi"/>
                <w:sz w:val="22"/>
                <w:szCs w:val="22"/>
                <w:lang w:eastAsia="en-IN"/>
              </w:rPr>
              <w:t>09AAACV7698G1ZP</w:t>
            </w:r>
          </w:p>
        </w:tc>
      </w:tr>
      <w:tr w:rsidR="00A65A2B" w:rsidRPr="00FC5160" w:rsidTr="00376316">
        <w:tc>
          <w:tcPr>
            <w:tcW w:w="2694" w:type="dxa"/>
            <w:vAlign w:val="center"/>
          </w:tcPr>
          <w:p w:rsidR="00A65A2B" w:rsidRDefault="00A65A2B" w:rsidP="00376316">
            <w:pPr>
              <w:pStyle w:val="ListParagraph"/>
              <w:spacing w:line="360" w:lineRule="auto"/>
              <w:ind w:left="0" w:right="-8"/>
              <w:rPr>
                <w:rFonts w:asciiTheme="minorHAnsi" w:hAnsiTheme="minorHAnsi" w:cstheme="minorHAnsi"/>
                <w:sz w:val="22"/>
                <w:szCs w:val="22"/>
                <w:lang w:eastAsia="en-IN"/>
              </w:rPr>
            </w:pPr>
            <w:r>
              <w:rPr>
                <w:rFonts w:asciiTheme="minorHAnsi" w:hAnsiTheme="minorHAnsi" w:cstheme="minorHAnsi"/>
                <w:sz w:val="22"/>
                <w:szCs w:val="22"/>
                <w:lang w:eastAsia="en-IN"/>
              </w:rPr>
              <w:t>Reg. Address</w:t>
            </w:r>
          </w:p>
        </w:tc>
        <w:tc>
          <w:tcPr>
            <w:tcW w:w="5953" w:type="dxa"/>
          </w:tcPr>
          <w:p w:rsidR="00A65A2B" w:rsidRDefault="00A65A2B" w:rsidP="00FC5160">
            <w:pPr>
              <w:pStyle w:val="ListParagraph"/>
              <w:spacing w:line="360" w:lineRule="auto"/>
              <w:ind w:left="0" w:right="-8"/>
              <w:jc w:val="both"/>
              <w:rPr>
                <w:rFonts w:asciiTheme="minorHAnsi" w:hAnsiTheme="minorHAnsi" w:cstheme="minorHAnsi"/>
                <w:sz w:val="22"/>
                <w:szCs w:val="22"/>
                <w:lang w:eastAsia="en-IN"/>
              </w:rPr>
            </w:pPr>
            <w:r w:rsidRPr="00A65A2B">
              <w:rPr>
                <w:rFonts w:asciiTheme="minorHAnsi" w:hAnsiTheme="minorHAnsi" w:cstheme="minorHAnsi"/>
                <w:sz w:val="22"/>
                <w:szCs w:val="22"/>
                <w:lang w:eastAsia="en-IN"/>
              </w:rPr>
              <w:t xml:space="preserve">D-35, B S R Industrial Area, </w:t>
            </w:r>
            <w:proofErr w:type="spellStart"/>
            <w:r w:rsidRPr="00A65A2B">
              <w:rPr>
                <w:rFonts w:asciiTheme="minorHAnsi" w:hAnsiTheme="minorHAnsi" w:cstheme="minorHAnsi"/>
                <w:sz w:val="22"/>
                <w:szCs w:val="22"/>
                <w:lang w:eastAsia="en-IN"/>
              </w:rPr>
              <w:t>Bulandshahr</w:t>
            </w:r>
            <w:proofErr w:type="spellEnd"/>
            <w:r w:rsidRPr="00A65A2B">
              <w:rPr>
                <w:rFonts w:asciiTheme="minorHAnsi" w:hAnsiTheme="minorHAnsi" w:cstheme="minorHAnsi"/>
                <w:sz w:val="22"/>
                <w:szCs w:val="22"/>
                <w:lang w:eastAsia="en-IN"/>
              </w:rPr>
              <w:t xml:space="preserve"> Road Industrial Area, Ghaziabad- 201009, Uttar Pradesh, India</w:t>
            </w:r>
          </w:p>
        </w:tc>
      </w:tr>
      <w:tr w:rsidR="00A65A2B" w:rsidRPr="00FC5160" w:rsidTr="00376316">
        <w:tc>
          <w:tcPr>
            <w:tcW w:w="2694" w:type="dxa"/>
            <w:vAlign w:val="center"/>
          </w:tcPr>
          <w:p w:rsidR="00A65A2B" w:rsidRDefault="00A65A2B" w:rsidP="00376316">
            <w:pPr>
              <w:pStyle w:val="ListParagraph"/>
              <w:spacing w:line="360" w:lineRule="auto"/>
              <w:ind w:left="0" w:right="-8"/>
              <w:rPr>
                <w:rFonts w:asciiTheme="minorHAnsi" w:hAnsiTheme="minorHAnsi" w:cstheme="minorHAnsi"/>
                <w:sz w:val="22"/>
                <w:szCs w:val="22"/>
                <w:lang w:eastAsia="en-IN"/>
              </w:rPr>
            </w:pPr>
            <w:r>
              <w:rPr>
                <w:rFonts w:asciiTheme="minorHAnsi" w:hAnsiTheme="minorHAnsi" w:cstheme="minorHAnsi"/>
                <w:sz w:val="22"/>
                <w:szCs w:val="22"/>
                <w:lang w:eastAsia="en-IN"/>
              </w:rPr>
              <w:t>Website</w:t>
            </w:r>
          </w:p>
        </w:tc>
        <w:tc>
          <w:tcPr>
            <w:tcW w:w="5953" w:type="dxa"/>
          </w:tcPr>
          <w:p w:rsidR="00A65A2B" w:rsidRDefault="000E1D98" w:rsidP="00FC5160">
            <w:pPr>
              <w:pStyle w:val="ListParagraph"/>
              <w:spacing w:line="360" w:lineRule="auto"/>
              <w:ind w:left="0" w:right="-8"/>
              <w:jc w:val="both"/>
              <w:rPr>
                <w:rFonts w:asciiTheme="minorHAnsi" w:hAnsiTheme="minorHAnsi" w:cstheme="minorHAnsi"/>
                <w:sz w:val="22"/>
                <w:szCs w:val="22"/>
                <w:lang w:eastAsia="en-IN"/>
              </w:rPr>
            </w:pPr>
            <w:hyperlink r:id="rId22" w:history="1">
              <w:r w:rsidR="00A65A2B" w:rsidRPr="00AB345D">
                <w:rPr>
                  <w:rStyle w:val="Hyperlink"/>
                  <w:rFonts w:asciiTheme="minorHAnsi" w:hAnsiTheme="minorHAnsi" w:cstheme="minorHAnsi"/>
                  <w:sz w:val="22"/>
                  <w:szCs w:val="22"/>
                  <w:lang w:eastAsia="en-IN"/>
                </w:rPr>
                <w:t>https://www.vimalorganics.com/</w:t>
              </w:r>
            </w:hyperlink>
            <w:r w:rsidR="00A65A2B">
              <w:rPr>
                <w:rFonts w:asciiTheme="minorHAnsi" w:hAnsiTheme="minorHAnsi" w:cstheme="minorHAnsi"/>
                <w:sz w:val="22"/>
                <w:szCs w:val="22"/>
                <w:lang w:eastAsia="en-IN"/>
              </w:rPr>
              <w:t xml:space="preserve"> </w:t>
            </w:r>
          </w:p>
        </w:tc>
      </w:tr>
      <w:tr w:rsidR="00FC5160" w:rsidRPr="00FC5160" w:rsidTr="00376316">
        <w:trPr>
          <w:trHeight w:val="2393"/>
        </w:trPr>
        <w:tc>
          <w:tcPr>
            <w:tcW w:w="2694" w:type="dxa"/>
            <w:vAlign w:val="center"/>
          </w:tcPr>
          <w:p w:rsidR="00FC5160" w:rsidRPr="00FC5160" w:rsidRDefault="00A65A2B" w:rsidP="00376316">
            <w:pPr>
              <w:pStyle w:val="ListParagraph"/>
              <w:spacing w:line="360" w:lineRule="auto"/>
              <w:ind w:left="0" w:right="-8"/>
              <w:rPr>
                <w:rFonts w:asciiTheme="minorHAnsi" w:hAnsiTheme="minorHAnsi" w:cstheme="minorHAnsi"/>
                <w:sz w:val="22"/>
                <w:szCs w:val="22"/>
                <w:lang w:eastAsia="en-IN"/>
              </w:rPr>
            </w:pPr>
            <w:r>
              <w:rPr>
                <w:rFonts w:asciiTheme="minorHAnsi" w:hAnsiTheme="minorHAnsi" w:cstheme="minorHAnsi"/>
                <w:sz w:val="22"/>
                <w:szCs w:val="22"/>
                <w:lang w:eastAsia="en-IN"/>
              </w:rPr>
              <w:t>About the Company</w:t>
            </w:r>
          </w:p>
        </w:tc>
        <w:tc>
          <w:tcPr>
            <w:tcW w:w="5953" w:type="dxa"/>
          </w:tcPr>
          <w:p w:rsidR="00FC5160" w:rsidRPr="00FC5160" w:rsidRDefault="00A65A2B" w:rsidP="00FC5160">
            <w:pPr>
              <w:pStyle w:val="ListParagraph"/>
              <w:spacing w:line="360" w:lineRule="auto"/>
              <w:ind w:left="0"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As per the data/information available in public domain, </w:t>
            </w:r>
            <w:proofErr w:type="spellStart"/>
            <w:r w:rsidRPr="00A65A2B">
              <w:rPr>
                <w:rFonts w:asciiTheme="minorHAnsi" w:hAnsiTheme="minorHAnsi" w:cstheme="minorHAnsi"/>
                <w:sz w:val="22"/>
                <w:szCs w:val="22"/>
                <w:lang w:eastAsia="en-IN"/>
              </w:rPr>
              <w:t>Vimal</w:t>
            </w:r>
            <w:proofErr w:type="spellEnd"/>
            <w:r w:rsidRPr="00A65A2B">
              <w:rPr>
                <w:rFonts w:asciiTheme="minorHAnsi" w:hAnsiTheme="minorHAnsi" w:cstheme="minorHAnsi"/>
                <w:sz w:val="22"/>
                <w:szCs w:val="22"/>
                <w:lang w:eastAsia="en-IN"/>
              </w:rPr>
              <w:t xml:space="preserve"> Organics Limited was incorporated as a Private Limited Company in the year 1984 and converted into a Public Limited Company in 1994. Company is engaged in manufacturing, supplying and exporting a wide range of </w:t>
            </w:r>
            <w:proofErr w:type="spellStart"/>
            <w:r w:rsidRPr="00A65A2B">
              <w:rPr>
                <w:rFonts w:asciiTheme="minorHAnsi" w:hAnsiTheme="minorHAnsi" w:cstheme="minorHAnsi"/>
                <w:sz w:val="22"/>
                <w:szCs w:val="22"/>
                <w:lang w:eastAsia="en-IN"/>
              </w:rPr>
              <w:t>equipments</w:t>
            </w:r>
            <w:proofErr w:type="spellEnd"/>
            <w:r w:rsidRPr="00A65A2B">
              <w:rPr>
                <w:rFonts w:asciiTheme="minorHAnsi" w:hAnsiTheme="minorHAnsi" w:cstheme="minorHAnsi"/>
                <w:sz w:val="22"/>
                <w:szCs w:val="22"/>
                <w:lang w:eastAsia="en-IN"/>
              </w:rPr>
              <w:t xml:space="preserve"> which are used in industries.</w:t>
            </w:r>
          </w:p>
        </w:tc>
      </w:tr>
      <w:tr w:rsidR="00376316" w:rsidRPr="00FC5160" w:rsidTr="00376316">
        <w:tc>
          <w:tcPr>
            <w:tcW w:w="2694" w:type="dxa"/>
            <w:vAlign w:val="center"/>
          </w:tcPr>
          <w:p w:rsidR="00376316" w:rsidRDefault="00376316" w:rsidP="00376316">
            <w:pPr>
              <w:pStyle w:val="ListParagraph"/>
              <w:spacing w:line="360" w:lineRule="auto"/>
              <w:ind w:left="0" w:right="-8"/>
              <w:rPr>
                <w:rFonts w:asciiTheme="minorHAnsi" w:hAnsiTheme="minorHAnsi" w:cstheme="minorHAnsi"/>
                <w:sz w:val="22"/>
                <w:szCs w:val="22"/>
                <w:lang w:eastAsia="en-IN"/>
              </w:rPr>
            </w:pPr>
            <w:r>
              <w:rPr>
                <w:rFonts w:asciiTheme="minorHAnsi" w:hAnsiTheme="minorHAnsi" w:cstheme="minorHAnsi"/>
                <w:sz w:val="22"/>
                <w:szCs w:val="22"/>
                <w:lang w:eastAsia="en-IN"/>
              </w:rPr>
              <w:t>Services</w:t>
            </w:r>
          </w:p>
        </w:tc>
        <w:tc>
          <w:tcPr>
            <w:tcW w:w="5953" w:type="dxa"/>
          </w:tcPr>
          <w:p w:rsidR="00376316" w:rsidRDefault="00376316" w:rsidP="00FC5160">
            <w:pPr>
              <w:pStyle w:val="ListParagraph"/>
              <w:spacing w:line="360" w:lineRule="auto"/>
              <w:ind w:left="0"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T</w:t>
            </w:r>
            <w:r w:rsidRPr="00376316">
              <w:rPr>
                <w:rFonts w:asciiTheme="minorHAnsi" w:hAnsiTheme="minorHAnsi" w:cstheme="minorHAnsi"/>
                <w:sz w:val="22"/>
                <w:szCs w:val="22"/>
                <w:lang w:eastAsia="en-IN"/>
              </w:rPr>
              <w:t xml:space="preserve">urnkey Projects for Fertilizer &amp; Micro Nutrients, Turnkey Projects for Chemicals, Turnkey Projects for Food Processing, Activated Bleaching Clay, Individual </w:t>
            </w:r>
            <w:r w:rsidR="00C32CB1" w:rsidRPr="00376316">
              <w:rPr>
                <w:rFonts w:asciiTheme="minorHAnsi" w:hAnsiTheme="minorHAnsi" w:cstheme="minorHAnsi"/>
                <w:sz w:val="22"/>
                <w:szCs w:val="22"/>
                <w:lang w:eastAsia="en-IN"/>
              </w:rPr>
              <w:t>Equipment</w:t>
            </w:r>
            <w:r w:rsidRPr="00376316">
              <w:rPr>
                <w:rFonts w:asciiTheme="minorHAnsi" w:hAnsiTheme="minorHAnsi" w:cstheme="minorHAnsi"/>
                <w:sz w:val="22"/>
                <w:szCs w:val="22"/>
                <w:lang w:eastAsia="en-IN"/>
              </w:rPr>
              <w:t xml:space="preserve"> and Mechanical Conveying System.</w:t>
            </w:r>
          </w:p>
        </w:tc>
      </w:tr>
      <w:tr w:rsidR="00A65A2B" w:rsidRPr="00FC5160" w:rsidTr="00376316">
        <w:tc>
          <w:tcPr>
            <w:tcW w:w="2694" w:type="dxa"/>
            <w:vAlign w:val="center"/>
          </w:tcPr>
          <w:p w:rsidR="00A65A2B" w:rsidRDefault="00A65A2B" w:rsidP="00376316">
            <w:pPr>
              <w:pStyle w:val="ListParagraph"/>
              <w:spacing w:line="360" w:lineRule="auto"/>
              <w:ind w:left="0" w:right="-8"/>
              <w:rPr>
                <w:rFonts w:asciiTheme="minorHAnsi" w:hAnsiTheme="minorHAnsi" w:cstheme="minorHAnsi"/>
                <w:sz w:val="22"/>
                <w:szCs w:val="22"/>
                <w:lang w:eastAsia="en-IN"/>
              </w:rPr>
            </w:pPr>
            <w:r w:rsidRPr="00A65A2B">
              <w:rPr>
                <w:rFonts w:asciiTheme="minorHAnsi" w:hAnsiTheme="minorHAnsi" w:cstheme="minorHAnsi"/>
                <w:sz w:val="22"/>
                <w:szCs w:val="22"/>
                <w:lang w:eastAsia="en-IN"/>
              </w:rPr>
              <w:t>Standards &amp; Quality Certifications</w:t>
            </w:r>
          </w:p>
        </w:tc>
        <w:tc>
          <w:tcPr>
            <w:tcW w:w="5953" w:type="dxa"/>
          </w:tcPr>
          <w:p w:rsidR="00A65A2B" w:rsidRDefault="00A65A2B" w:rsidP="00FC5160">
            <w:pPr>
              <w:pStyle w:val="ListParagraph"/>
              <w:spacing w:line="360" w:lineRule="auto"/>
              <w:ind w:left="0" w:right="-8"/>
              <w:jc w:val="both"/>
              <w:rPr>
                <w:rFonts w:asciiTheme="minorHAnsi" w:hAnsiTheme="minorHAnsi" w:cstheme="minorHAnsi"/>
                <w:sz w:val="22"/>
                <w:szCs w:val="22"/>
                <w:lang w:eastAsia="en-IN"/>
              </w:rPr>
            </w:pPr>
            <w:r w:rsidRPr="00A65A2B">
              <w:rPr>
                <w:rFonts w:asciiTheme="minorHAnsi" w:hAnsiTheme="minorHAnsi" w:cstheme="minorHAnsi"/>
                <w:sz w:val="22"/>
                <w:szCs w:val="22"/>
                <w:lang w:eastAsia="en-IN"/>
              </w:rPr>
              <w:t>SSI Registration No - (C/20/56/01683/PMT/SSI/0) CHEMEXCIL, FIEO, FICCI,CII, SEA,</w:t>
            </w:r>
          </w:p>
        </w:tc>
      </w:tr>
    </w:tbl>
    <w:p w:rsidR="000E7723" w:rsidRPr="000E7723" w:rsidRDefault="000E7723" w:rsidP="000E7723">
      <w:pPr>
        <w:pStyle w:val="ListParagraph"/>
        <w:autoSpaceDE w:val="0"/>
        <w:autoSpaceDN w:val="0"/>
        <w:adjustRightInd w:val="0"/>
        <w:spacing w:after="240" w:line="360" w:lineRule="auto"/>
        <w:ind w:left="1134" w:right="-143"/>
        <w:jc w:val="both"/>
        <w:rPr>
          <w:rFonts w:ascii="Arial" w:hAnsi="Arial" w:cs="Arial"/>
          <w:sz w:val="22"/>
          <w:szCs w:val="22"/>
          <w:lang w:eastAsia="en-IN"/>
        </w:rPr>
      </w:pPr>
    </w:p>
    <w:p w:rsidR="0008641C" w:rsidRPr="00EE6517" w:rsidRDefault="00760712" w:rsidP="00327929">
      <w:pPr>
        <w:pStyle w:val="ListParagraph"/>
        <w:numPr>
          <w:ilvl w:val="0"/>
          <w:numId w:val="39"/>
        </w:numPr>
        <w:autoSpaceDE w:val="0"/>
        <w:autoSpaceDN w:val="0"/>
        <w:adjustRightInd w:val="0"/>
        <w:spacing w:line="360" w:lineRule="auto"/>
        <w:ind w:left="1134" w:right="-143" w:hanging="425"/>
        <w:jc w:val="both"/>
        <w:rPr>
          <w:rFonts w:ascii="Arial" w:hAnsi="Arial" w:cs="Arial"/>
          <w:sz w:val="22"/>
          <w:szCs w:val="22"/>
          <w:lang w:eastAsia="en-IN"/>
        </w:rPr>
      </w:pPr>
      <w:r>
        <w:rPr>
          <w:rFonts w:ascii="Arial" w:hAnsi="Arial" w:cs="Arial"/>
          <w:b/>
          <w:sz w:val="22"/>
          <w:szCs w:val="22"/>
          <w:lang w:eastAsia="en-IN"/>
        </w:rPr>
        <w:t>P</w:t>
      </w:r>
      <w:r w:rsidR="00D8212D">
        <w:rPr>
          <w:rFonts w:ascii="Arial" w:hAnsi="Arial" w:cs="Arial"/>
          <w:b/>
          <w:sz w:val="22"/>
          <w:szCs w:val="22"/>
          <w:lang w:eastAsia="en-IN"/>
        </w:rPr>
        <w:t>ROPOSED TECHNOLOGY:</w:t>
      </w:r>
    </w:p>
    <w:p w:rsidR="00846840" w:rsidRDefault="00AD2DB9"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t xml:space="preserve">Company has proposed to commission this Bio CNG plant with </w:t>
      </w:r>
      <w:r w:rsidRPr="00AD2DB9">
        <w:rPr>
          <w:rFonts w:ascii="Arial" w:hAnsi="Arial" w:cs="Arial"/>
          <w:b/>
          <w:sz w:val="22"/>
          <w:szCs w:val="22"/>
          <w:lang w:eastAsia="en-IN"/>
        </w:rPr>
        <w:t>“Sequential Gas Mixing System”</w:t>
      </w:r>
      <w:r w:rsidR="00846840">
        <w:rPr>
          <w:rFonts w:ascii="Arial" w:hAnsi="Arial" w:cs="Arial"/>
          <w:b/>
          <w:sz w:val="22"/>
          <w:szCs w:val="22"/>
          <w:lang w:eastAsia="en-IN"/>
        </w:rPr>
        <w:t xml:space="preserve"> </w:t>
      </w:r>
      <w:r w:rsidR="00FD5F78">
        <w:rPr>
          <w:rFonts w:ascii="Arial" w:hAnsi="Arial" w:cs="Arial"/>
          <w:sz w:val="22"/>
          <w:szCs w:val="22"/>
          <w:lang w:eastAsia="en-IN"/>
        </w:rPr>
        <w:t>which is an Italian based technology supplied by “</w:t>
      </w:r>
      <w:proofErr w:type="spellStart"/>
      <w:r w:rsidR="00FD5F78" w:rsidRPr="00FD5F78">
        <w:rPr>
          <w:rFonts w:ascii="Arial" w:hAnsi="Arial" w:cs="Arial"/>
          <w:sz w:val="22"/>
          <w:szCs w:val="22"/>
          <w:lang w:eastAsia="en-IN"/>
        </w:rPr>
        <w:t>Mapro</w:t>
      </w:r>
      <w:proofErr w:type="spellEnd"/>
      <w:r w:rsidR="00FD5F78" w:rsidRPr="00FD5F78">
        <w:rPr>
          <w:rFonts w:ascii="Arial" w:hAnsi="Arial" w:cs="Arial"/>
          <w:sz w:val="22"/>
          <w:szCs w:val="22"/>
          <w:lang w:eastAsia="en-IN"/>
        </w:rPr>
        <w:t xml:space="preserve"> International S.p.A</w:t>
      </w:r>
      <w:r w:rsidR="00846840">
        <w:rPr>
          <w:rFonts w:ascii="Arial" w:hAnsi="Arial" w:cs="Arial"/>
          <w:sz w:val="22"/>
          <w:szCs w:val="22"/>
          <w:lang w:eastAsia="en-IN"/>
        </w:rPr>
        <w:t>.</w:t>
      </w:r>
      <w:r w:rsidR="00FD5F78">
        <w:rPr>
          <w:rFonts w:ascii="Arial" w:hAnsi="Arial" w:cs="Arial"/>
          <w:sz w:val="22"/>
          <w:szCs w:val="22"/>
          <w:lang w:eastAsia="en-IN"/>
        </w:rPr>
        <w:t xml:space="preserve">” </w:t>
      </w:r>
      <w:r w:rsidR="00846840" w:rsidRPr="00846840">
        <w:rPr>
          <w:rFonts w:ascii="Arial" w:hAnsi="Arial" w:cs="Arial"/>
          <w:sz w:val="22"/>
          <w:szCs w:val="22"/>
          <w:lang w:eastAsia="en-IN"/>
        </w:rPr>
        <w:t>Sequential Gas Mixing (SGM) ensures anaerobic digesters are mixed continuously to without thermal layering and accumulation of volatile fatty acid (VFA) pockets</w:t>
      </w:r>
      <w:r w:rsidR="00FD5F78">
        <w:rPr>
          <w:rFonts w:ascii="Arial" w:hAnsi="Arial" w:cs="Arial"/>
          <w:sz w:val="22"/>
          <w:szCs w:val="22"/>
          <w:lang w:eastAsia="en-IN"/>
        </w:rPr>
        <w:t>.</w:t>
      </w:r>
    </w:p>
    <w:p w:rsidR="00280352" w:rsidRDefault="00280352"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sidRPr="00F53042">
        <w:rPr>
          <w:rFonts w:ascii="Arial" w:hAnsi="Arial" w:cs="Arial"/>
          <w:sz w:val="22"/>
          <w:szCs w:val="22"/>
          <w:lang w:eastAsia="en-IN"/>
        </w:rPr>
        <w:lastRenderedPageBreak/>
        <w:t>Gas Injection Mixing Systems</w:t>
      </w:r>
      <w:r>
        <w:rPr>
          <w:rFonts w:ascii="Arial" w:hAnsi="Arial" w:cs="Arial"/>
          <w:sz w:val="22"/>
          <w:szCs w:val="22"/>
          <w:lang w:eastAsia="en-IN"/>
        </w:rPr>
        <w:t xml:space="preserve"> gives comparatively higher operational efficiency </w:t>
      </w:r>
      <w:r w:rsidRPr="00F53042">
        <w:rPr>
          <w:rFonts w:ascii="Arial" w:hAnsi="Arial" w:cs="Arial"/>
          <w:sz w:val="22"/>
          <w:szCs w:val="22"/>
          <w:lang w:eastAsia="en-IN"/>
        </w:rPr>
        <w:t xml:space="preserve">due to </w:t>
      </w:r>
      <w:r>
        <w:rPr>
          <w:rFonts w:ascii="Arial" w:hAnsi="Arial" w:cs="Arial"/>
          <w:sz w:val="22"/>
          <w:szCs w:val="22"/>
          <w:lang w:eastAsia="en-IN"/>
        </w:rPr>
        <w:t>no</w:t>
      </w:r>
      <w:r w:rsidRPr="00F53042">
        <w:rPr>
          <w:rFonts w:ascii="Arial" w:hAnsi="Arial" w:cs="Arial"/>
          <w:sz w:val="22"/>
          <w:szCs w:val="22"/>
          <w:lang w:eastAsia="en-IN"/>
        </w:rPr>
        <w:t xml:space="preserve"> sedimentation </w:t>
      </w:r>
      <w:r>
        <w:rPr>
          <w:rFonts w:ascii="Arial" w:hAnsi="Arial" w:cs="Arial"/>
          <w:sz w:val="22"/>
          <w:szCs w:val="22"/>
          <w:lang w:eastAsia="en-IN"/>
        </w:rPr>
        <w:t xml:space="preserve">because of </w:t>
      </w:r>
      <w:r w:rsidRPr="00F53042">
        <w:rPr>
          <w:rFonts w:ascii="Arial" w:hAnsi="Arial" w:cs="Arial"/>
          <w:sz w:val="22"/>
          <w:szCs w:val="22"/>
          <w:lang w:eastAsia="en-IN"/>
        </w:rPr>
        <w:t xml:space="preserve">the mixing by gas bubbling from the bottom </w:t>
      </w:r>
      <w:r>
        <w:rPr>
          <w:rFonts w:ascii="Arial" w:hAnsi="Arial" w:cs="Arial"/>
          <w:sz w:val="22"/>
          <w:szCs w:val="22"/>
          <w:lang w:eastAsia="en-IN"/>
        </w:rPr>
        <w:t xml:space="preserve">in the proposed. Further, </w:t>
      </w:r>
      <w:r w:rsidRPr="00F53042">
        <w:rPr>
          <w:rFonts w:ascii="Arial" w:hAnsi="Arial" w:cs="Arial"/>
          <w:sz w:val="22"/>
          <w:szCs w:val="22"/>
          <w:lang w:eastAsia="en-IN"/>
        </w:rPr>
        <w:t xml:space="preserve">production of gas </w:t>
      </w:r>
      <w:r>
        <w:rPr>
          <w:rFonts w:ascii="Arial" w:hAnsi="Arial" w:cs="Arial"/>
          <w:sz w:val="22"/>
          <w:szCs w:val="22"/>
          <w:lang w:eastAsia="en-IN"/>
        </w:rPr>
        <w:t xml:space="preserve">is </w:t>
      </w:r>
      <w:r w:rsidRPr="00F53042">
        <w:rPr>
          <w:rFonts w:ascii="Arial" w:hAnsi="Arial" w:cs="Arial"/>
          <w:sz w:val="22"/>
          <w:szCs w:val="22"/>
          <w:lang w:eastAsia="en-IN"/>
        </w:rPr>
        <w:t>high due to complete and uniform mixing and to a low temperature gradient in the sludge.</w:t>
      </w:r>
      <w:r>
        <w:rPr>
          <w:rFonts w:ascii="Arial" w:hAnsi="Arial" w:cs="Arial"/>
          <w:sz w:val="22"/>
          <w:szCs w:val="22"/>
          <w:lang w:eastAsia="en-IN"/>
        </w:rPr>
        <w:t xml:space="preserve"> </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276"/>
        <w:gridCol w:w="6662"/>
      </w:tblGrid>
      <w:tr w:rsidR="00AD2DB9" w:rsidRPr="00D6011E" w:rsidTr="00AD2DB9">
        <w:trPr>
          <w:trHeight w:val="379"/>
        </w:trPr>
        <w:tc>
          <w:tcPr>
            <w:tcW w:w="8647" w:type="dxa"/>
            <w:gridSpan w:val="3"/>
            <w:shd w:val="clear" w:color="auto" w:fill="002060"/>
            <w:noWrap/>
            <w:vAlign w:val="center"/>
            <w:hideMark/>
          </w:tcPr>
          <w:p w:rsidR="00AD2DB9" w:rsidRPr="00D6011E" w:rsidRDefault="00AD2DB9" w:rsidP="001229E4">
            <w:pPr>
              <w:spacing w:line="276" w:lineRule="auto"/>
              <w:jc w:val="center"/>
              <w:rPr>
                <w:rFonts w:asciiTheme="minorHAnsi" w:hAnsiTheme="minorHAnsi" w:cstheme="minorHAnsi"/>
                <w:b/>
                <w:bCs/>
                <w:sz w:val="22"/>
                <w:szCs w:val="22"/>
              </w:rPr>
            </w:pPr>
            <w:r w:rsidRPr="00AD2DB9">
              <w:rPr>
                <w:rFonts w:asciiTheme="minorHAnsi" w:hAnsiTheme="minorHAnsi" w:cstheme="minorHAnsi"/>
                <w:b/>
                <w:bCs/>
                <w:sz w:val="22"/>
                <w:szCs w:val="22"/>
              </w:rPr>
              <w:t>Proposed Technology (Sequential Gas Mixing System)</w:t>
            </w:r>
          </w:p>
        </w:tc>
      </w:tr>
      <w:tr w:rsidR="00AD2DB9" w:rsidRPr="00D6011E" w:rsidTr="00F53042">
        <w:trPr>
          <w:trHeight w:val="422"/>
        </w:trPr>
        <w:tc>
          <w:tcPr>
            <w:tcW w:w="709" w:type="dxa"/>
            <w:shd w:val="clear" w:color="auto" w:fill="DBE5F1" w:themeFill="accent1" w:themeFillTint="33"/>
            <w:noWrap/>
            <w:vAlign w:val="center"/>
          </w:tcPr>
          <w:p w:rsidR="00AD2DB9" w:rsidRPr="00D6011E" w:rsidRDefault="00AD2DB9" w:rsidP="001229E4">
            <w:pPr>
              <w:pStyle w:val="ListParagraph"/>
              <w:spacing w:line="276" w:lineRule="auto"/>
              <w:ind w:left="-113" w:right="-108"/>
              <w:jc w:val="center"/>
              <w:rPr>
                <w:rFonts w:asciiTheme="minorHAnsi" w:hAnsiTheme="minorHAnsi" w:cstheme="minorHAnsi"/>
                <w:b/>
                <w:sz w:val="22"/>
                <w:szCs w:val="22"/>
              </w:rPr>
            </w:pPr>
            <w:r w:rsidRPr="00D6011E">
              <w:rPr>
                <w:rFonts w:asciiTheme="minorHAnsi" w:hAnsiTheme="minorHAnsi" w:cstheme="minorHAnsi"/>
                <w:b/>
                <w:bCs/>
                <w:sz w:val="22"/>
                <w:szCs w:val="22"/>
              </w:rPr>
              <w:t>S. No.</w:t>
            </w:r>
          </w:p>
        </w:tc>
        <w:tc>
          <w:tcPr>
            <w:tcW w:w="1276" w:type="dxa"/>
            <w:shd w:val="clear" w:color="auto" w:fill="DBE5F1" w:themeFill="accent1" w:themeFillTint="33"/>
            <w:vAlign w:val="center"/>
          </w:tcPr>
          <w:p w:rsidR="00AD2DB9" w:rsidRPr="00D6011E" w:rsidRDefault="00AD2DB9" w:rsidP="001229E4">
            <w:pPr>
              <w:spacing w:line="276" w:lineRule="auto"/>
              <w:jc w:val="both"/>
              <w:rPr>
                <w:rFonts w:asciiTheme="minorHAnsi" w:hAnsiTheme="minorHAnsi" w:cstheme="minorHAnsi"/>
                <w:b/>
                <w:sz w:val="22"/>
                <w:szCs w:val="22"/>
              </w:rPr>
            </w:pPr>
            <w:r>
              <w:rPr>
                <w:rFonts w:asciiTheme="minorHAnsi" w:hAnsiTheme="minorHAnsi" w:cstheme="minorHAnsi"/>
                <w:b/>
                <w:sz w:val="22"/>
                <w:szCs w:val="22"/>
              </w:rPr>
              <w:t>Particular</w:t>
            </w:r>
          </w:p>
        </w:tc>
        <w:tc>
          <w:tcPr>
            <w:tcW w:w="6662" w:type="dxa"/>
            <w:shd w:val="clear" w:color="auto" w:fill="DBE5F1" w:themeFill="accent1" w:themeFillTint="33"/>
            <w:noWrap/>
            <w:vAlign w:val="center"/>
          </w:tcPr>
          <w:p w:rsidR="00AD2DB9" w:rsidRPr="00D6011E" w:rsidRDefault="00AD2DB9" w:rsidP="001229E4">
            <w:pPr>
              <w:spacing w:line="276" w:lineRule="auto"/>
              <w:jc w:val="center"/>
              <w:rPr>
                <w:rFonts w:asciiTheme="minorHAnsi" w:hAnsiTheme="minorHAnsi" w:cstheme="minorHAnsi"/>
                <w:b/>
                <w:sz w:val="22"/>
                <w:szCs w:val="22"/>
              </w:rPr>
            </w:pPr>
            <w:r w:rsidRPr="00D6011E">
              <w:rPr>
                <w:rFonts w:asciiTheme="minorHAnsi" w:hAnsiTheme="minorHAnsi" w:cstheme="minorHAnsi"/>
                <w:b/>
                <w:sz w:val="22"/>
                <w:szCs w:val="22"/>
              </w:rPr>
              <w:t>Description</w:t>
            </w:r>
          </w:p>
        </w:tc>
      </w:tr>
      <w:tr w:rsidR="00AD2DB9" w:rsidRPr="00D6011E" w:rsidTr="00F53042">
        <w:trPr>
          <w:trHeight w:val="428"/>
        </w:trPr>
        <w:tc>
          <w:tcPr>
            <w:tcW w:w="709" w:type="dxa"/>
            <w:shd w:val="clear" w:color="auto" w:fill="auto"/>
            <w:noWrap/>
            <w:vAlign w:val="center"/>
          </w:tcPr>
          <w:p w:rsidR="00AD2DB9" w:rsidRPr="00D6011E" w:rsidRDefault="00AD2DB9" w:rsidP="00327929">
            <w:pPr>
              <w:pStyle w:val="ListParagraph"/>
              <w:numPr>
                <w:ilvl w:val="6"/>
                <w:numId w:val="56"/>
              </w:numPr>
              <w:spacing w:line="276" w:lineRule="auto"/>
              <w:ind w:left="459"/>
              <w:jc w:val="center"/>
              <w:rPr>
                <w:rFonts w:asciiTheme="minorHAnsi" w:hAnsiTheme="minorHAnsi" w:cstheme="minorHAnsi"/>
                <w:sz w:val="22"/>
                <w:szCs w:val="22"/>
              </w:rPr>
            </w:pPr>
          </w:p>
        </w:tc>
        <w:tc>
          <w:tcPr>
            <w:tcW w:w="1276" w:type="dxa"/>
            <w:shd w:val="clear" w:color="auto" w:fill="auto"/>
            <w:vAlign w:val="center"/>
          </w:tcPr>
          <w:p w:rsidR="00AD2DB9" w:rsidRPr="00D6011E" w:rsidRDefault="00AD2DB9" w:rsidP="00AD2DB9">
            <w:pPr>
              <w:spacing w:line="276" w:lineRule="auto"/>
              <w:jc w:val="both"/>
              <w:rPr>
                <w:rFonts w:asciiTheme="minorHAnsi" w:hAnsiTheme="minorHAnsi" w:cstheme="minorHAnsi"/>
                <w:color w:val="000000"/>
                <w:sz w:val="22"/>
                <w:szCs w:val="22"/>
              </w:rPr>
            </w:pPr>
          </w:p>
        </w:tc>
        <w:tc>
          <w:tcPr>
            <w:tcW w:w="6662" w:type="dxa"/>
            <w:shd w:val="clear" w:color="auto" w:fill="auto"/>
            <w:noWrap/>
            <w:vAlign w:val="center"/>
          </w:tcPr>
          <w:p w:rsidR="00AD2DB9" w:rsidRPr="00D6011E" w:rsidRDefault="00AD2DB9" w:rsidP="001229E4">
            <w:pPr>
              <w:spacing w:line="276" w:lineRule="auto"/>
              <w:jc w:val="center"/>
              <w:rPr>
                <w:rFonts w:asciiTheme="minorHAnsi" w:hAnsiTheme="minorHAnsi" w:cstheme="minorHAnsi"/>
                <w:color w:val="000000"/>
                <w:sz w:val="22"/>
                <w:szCs w:val="22"/>
              </w:rPr>
            </w:pPr>
          </w:p>
        </w:tc>
      </w:tr>
      <w:tr w:rsidR="00AD2DB9" w:rsidRPr="00D6011E" w:rsidTr="00F53042">
        <w:trPr>
          <w:trHeight w:val="428"/>
        </w:trPr>
        <w:tc>
          <w:tcPr>
            <w:tcW w:w="709" w:type="dxa"/>
            <w:shd w:val="clear" w:color="auto" w:fill="auto"/>
            <w:noWrap/>
            <w:vAlign w:val="center"/>
          </w:tcPr>
          <w:p w:rsidR="00AD2DB9" w:rsidRPr="00D6011E" w:rsidRDefault="00AD2DB9" w:rsidP="00327929">
            <w:pPr>
              <w:pStyle w:val="ListParagraph"/>
              <w:numPr>
                <w:ilvl w:val="6"/>
                <w:numId w:val="56"/>
              </w:numPr>
              <w:spacing w:line="276" w:lineRule="auto"/>
              <w:ind w:left="459"/>
              <w:jc w:val="center"/>
              <w:rPr>
                <w:rFonts w:asciiTheme="minorHAnsi" w:hAnsiTheme="minorHAnsi" w:cstheme="minorHAnsi"/>
                <w:sz w:val="22"/>
                <w:szCs w:val="22"/>
              </w:rPr>
            </w:pPr>
          </w:p>
        </w:tc>
        <w:tc>
          <w:tcPr>
            <w:tcW w:w="1276" w:type="dxa"/>
            <w:shd w:val="clear" w:color="auto" w:fill="auto"/>
            <w:vAlign w:val="center"/>
          </w:tcPr>
          <w:p w:rsidR="00AD2DB9" w:rsidRPr="00D6011E" w:rsidRDefault="00AD2DB9" w:rsidP="001229E4">
            <w:pPr>
              <w:spacing w:line="276" w:lineRule="auto"/>
              <w:jc w:val="both"/>
              <w:rPr>
                <w:rFonts w:asciiTheme="minorHAnsi" w:hAnsiTheme="minorHAnsi" w:cstheme="minorHAnsi"/>
                <w:color w:val="000000"/>
                <w:sz w:val="22"/>
                <w:szCs w:val="22"/>
              </w:rPr>
            </w:pPr>
          </w:p>
        </w:tc>
        <w:tc>
          <w:tcPr>
            <w:tcW w:w="6662" w:type="dxa"/>
            <w:shd w:val="clear" w:color="auto" w:fill="auto"/>
            <w:noWrap/>
            <w:vAlign w:val="center"/>
          </w:tcPr>
          <w:p w:rsidR="00AD2DB9" w:rsidRPr="00D6011E" w:rsidRDefault="00AD2DB9" w:rsidP="00AD2DB9">
            <w:pPr>
              <w:spacing w:line="276" w:lineRule="auto"/>
              <w:jc w:val="center"/>
              <w:rPr>
                <w:rFonts w:asciiTheme="minorHAnsi" w:hAnsiTheme="minorHAnsi" w:cstheme="minorHAnsi"/>
                <w:color w:val="000000"/>
                <w:sz w:val="22"/>
                <w:szCs w:val="22"/>
              </w:rPr>
            </w:pPr>
          </w:p>
        </w:tc>
      </w:tr>
    </w:tbl>
    <w:p w:rsidR="00F53042" w:rsidRDefault="00F53042"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sidRPr="00280352">
        <w:rPr>
          <w:rFonts w:ascii="Arial" w:hAnsi="Arial" w:cs="Arial"/>
          <w:sz w:val="22"/>
          <w:szCs w:val="22"/>
          <w:lang w:eastAsia="en-IN"/>
        </w:rPr>
        <w:t>Power consump</w:t>
      </w:r>
      <w:r w:rsidR="00DD0D4F" w:rsidRPr="00280352">
        <w:rPr>
          <w:rFonts w:ascii="Arial" w:hAnsi="Arial" w:cs="Arial"/>
          <w:sz w:val="22"/>
          <w:szCs w:val="22"/>
          <w:lang w:eastAsia="en-IN"/>
        </w:rPr>
        <w:t xml:space="preserve">tion is low up to 50% energy saving compared to mechanical mixing system </w:t>
      </w:r>
      <w:r w:rsidRPr="00280352">
        <w:rPr>
          <w:rFonts w:ascii="Arial" w:hAnsi="Arial" w:cs="Arial"/>
          <w:sz w:val="22"/>
          <w:szCs w:val="22"/>
          <w:lang w:eastAsia="en-IN"/>
        </w:rPr>
        <w:t>due to no friction between sludge and mechanical parts. This technology is more reliability as no corrosion and no struvite. Maintenance cost is low as no parts in movement inside the sludge</w:t>
      </w:r>
      <w:r w:rsidR="00280352">
        <w:rPr>
          <w:rFonts w:ascii="Arial" w:hAnsi="Arial" w:cs="Arial"/>
          <w:sz w:val="22"/>
          <w:szCs w:val="22"/>
          <w:lang w:eastAsia="en-IN"/>
        </w:rPr>
        <w:t>.</w:t>
      </w:r>
    </w:p>
    <w:p w:rsidR="00280352" w:rsidRDefault="00001CDF" w:rsidP="00327929">
      <w:pPr>
        <w:pStyle w:val="ListParagraph"/>
        <w:numPr>
          <w:ilvl w:val="0"/>
          <w:numId w:val="38"/>
        </w:numPr>
        <w:spacing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LATEST TECHNOLOGY/</w:t>
      </w:r>
      <w:r w:rsidR="007624E5">
        <w:rPr>
          <w:rFonts w:ascii="Arial" w:hAnsi="Arial" w:cs="Arial"/>
          <w:b/>
          <w:sz w:val="22"/>
          <w:szCs w:val="22"/>
          <w:lang w:eastAsia="en-IN"/>
        </w:rPr>
        <w:t>TECHNOLOGICAL ASSESSMENT</w:t>
      </w:r>
      <w:r w:rsidR="00954B7B" w:rsidRPr="00954B7B">
        <w:rPr>
          <w:rFonts w:ascii="Arial" w:hAnsi="Arial" w:cs="Arial"/>
          <w:b/>
          <w:sz w:val="22"/>
          <w:szCs w:val="22"/>
          <w:lang w:eastAsia="en-IN"/>
        </w:rPr>
        <w:t>:</w:t>
      </w:r>
    </w:p>
    <w:p w:rsidR="00DB07EA" w:rsidRDefault="00DB07EA" w:rsidP="005E179C">
      <w:pPr>
        <w:pStyle w:val="ListParagraph"/>
        <w:spacing w:after="240" w:line="360" w:lineRule="auto"/>
        <w:ind w:left="709" w:right="-8"/>
        <w:jc w:val="both"/>
        <w:rPr>
          <w:rFonts w:ascii="Arial" w:hAnsi="Arial" w:cs="Arial"/>
          <w:b/>
          <w:sz w:val="22"/>
          <w:szCs w:val="22"/>
          <w:lang w:eastAsia="en-IN"/>
        </w:rPr>
      </w:pPr>
      <w:r>
        <w:rPr>
          <w:rFonts w:ascii="Arial" w:hAnsi="Arial" w:cs="Arial"/>
          <w:b/>
          <w:sz w:val="22"/>
          <w:szCs w:val="22"/>
          <w:lang w:eastAsia="en-IN"/>
        </w:rPr>
        <w:t>XXX</w:t>
      </w:r>
    </w:p>
    <w:p w:rsidR="0026731B" w:rsidRPr="007A6513" w:rsidRDefault="0026731B" w:rsidP="005E179C">
      <w:pPr>
        <w:pStyle w:val="ListParagraph"/>
        <w:spacing w:after="240" w:line="360" w:lineRule="auto"/>
        <w:ind w:left="709" w:right="-8"/>
        <w:jc w:val="both"/>
        <w:rPr>
          <w:rFonts w:ascii="Arial" w:hAnsi="Arial" w:cs="Arial"/>
          <w:b/>
          <w:sz w:val="22"/>
          <w:szCs w:val="22"/>
          <w:lang w:eastAsia="en-IN"/>
        </w:rPr>
      </w:pPr>
      <w:r w:rsidRPr="007A6513">
        <w:rPr>
          <w:rFonts w:ascii="Arial" w:hAnsi="Arial" w:cs="Arial"/>
          <w:b/>
          <w:sz w:val="22"/>
          <w:szCs w:val="22"/>
          <w:lang w:eastAsia="en-IN"/>
        </w:rPr>
        <w:t xml:space="preserve">Thus as per </w:t>
      </w:r>
      <w:r w:rsidR="00C2257C" w:rsidRPr="007A6513">
        <w:rPr>
          <w:rFonts w:ascii="Arial" w:hAnsi="Arial" w:cs="Arial"/>
          <w:b/>
          <w:sz w:val="22"/>
          <w:szCs w:val="22"/>
          <w:lang w:eastAsia="en-IN"/>
        </w:rPr>
        <w:t xml:space="preserve">the above technical </w:t>
      </w:r>
      <w:r w:rsidR="007A6513" w:rsidRPr="007A6513">
        <w:rPr>
          <w:rFonts w:ascii="Arial" w:hAnsi="Arial" w:cs="Arial"/>
          <w:b/>
          <w:sz w:val="22"/>
          <w:szCs w:val="22"/>
          <w:lang w:eastAsia="en-IN"/>
        </w:rPr>
        <w:t>assessment</w:t>
      </w:r>
      <w:r w:rsidR="00C2257C" w:rsidRPr="007A6513">
        <w:rPr>
          <w:rFonts w:ascii="Arial" w:hAnsi="Arial" w:cs="Arial"/>
          <w:b/>
          <w:sz w:val="22"/>
          <w:szCs w:val="22"/>
          <w:lang w:eastAsia="en-IN"/>
        </w:rPr>
        <w:t xml:space="preserve">, </w:t>
      </w:r>
      <w:r w:rsidR="00741E66" w:rsidRPr="00741E66">
        <w:rPr>
          <w:rFonts w:ascii="Arial" w:hAnsi="Arial" w:cs="Arial"/>
          <w:b/>
          <w:sz w:val="22"/>
          <w:szCs w:val="22"/>
          <w:lang w:eastAsia="en-IN"/>
        </w:rPr>
        <w:t>M/s Superior Agro Ventures Private Limited</w:t>
      </w:r>
      <w:r w:rsidR="00741E66">
        <w:rPr>
          <w:rFonts w:ascii="Arial" w:hAnsi="Arial" w:cs="Arial"/>
          <w:b/>
          <w:sz w:val="22"/>
          <w:szCs w:val="22"/>
          <w:lang w:eastAsia="en-IN"/>
        </w:rPr>
        <w:t xml:space="preserve"> has proposed</w:t>
      </w:r>
      <w:r w:rsidR="00C2257C" w:rsidRPr="007A6513">
        <w:rPr>
          <w:rFonts w:ascii="Arial" w:hAnsi="Arial" w:cs="Arial"/>
          <w:b/>
          <w:sz w:val="22"/>
          <w:szCs w:val="22"/>
          <w:lang w:eastAsia="en-IN"/>
        </w:rPr>
        <w:t xml:space="preserve"> the</w:t>
      </w:r>
      <w:r w:rsidR="00BD2E20">
        <w:rPr>
          <w:rFonts w:ascii="Arial" w:hAnsi="Arial" w:cs="Arial"/>
          <w:b/>
          <w:sz w:val="22"/>
          <w:szCs w:val="22"/>
          <w:lang w:eastAsia="en-IN"/>
        </w:rPr>
        <w:t xml:space="preserve"> appropriate </w:t>
      </w:r>
      <w:r w:rsidR="00741E66" w:rsidRPr="00741E66">
        <w:rPr>
          <w:rFonts w:ascii="Arial" w:hAnsi="Arial" w:cs="Arial"/>
          <w:b/>
          <w:sz w:val="22"/>
          <w:szCs w:val="22"/>
          <w:lang w:eastAsia="en-IN"/>
        </w:rPr>
        <w:t>Sequential Gas Mixing System with</w:t>
      </w:r>
      <w:r w:rsidR="00741E66">
        <w:rPr>
          <w:rFonts w:ascii="Arial" w:hAnsi="Arial" w:cs="Arial"/>
          <w:b/>
          <w:sz w:val="22"/>
          <w:szCs w:val="22"/>
          <w:lang w:eastAsia="en-IN"/>
        </w:rPr>
        <w:t xml:space="preserve"> </w:t>
      </w:r>
      <w:r w:rsidR="00741E66" w:rsidRPr="00741E66">
        <w:rPr>
          <w:rFonts w:ascii="Arial" w:hAnsi="Arial" w:cs="Arial"/>
          <w:b/>
          <w:sz w:val="22"/>
          <w:szCs w:val="22"/>
          <w:lang w:eastAsia="en-IN"/>
        </w:rPr>
        <w:t xml:space="preserve">Italian Technology </w:t>
      </w:r>
      <w:r w:rsidR="00C2257C" w:rsidRPr="007A6513">
        <w:rPr>
          <w:rFonts w:ascii="Arial" w:hAnsi="Arial" w:cs="Arial"/>
          <w:b/>
          <w:sz w:val="22"/>
          <w:szCs w:val="22"/>
          <w:lang w:eastAsia="en-IN"/>
        </w:rPr>
        <w:t xml:space="preserve">which is a recognized and </w:t>
      </w:r>
      <w:r w:rsidR="0058181B">
        <w:rPr>
          <w:rFonts w:ascii="Arial" w:hAnsi="Arial" w:cs="Arial"/>
          <w:b/>
          <w:sz w:val="22"/>
          <w:szCs w:val="22"/>
          <w:lang w:eastAsia="en-IN"/>
        </w:rPr>
        <w:t>proven technology</w:t>
      </w:r>
      <w:r w:rsidR="00443E16" w:rsidRPr="007A6513">
        <w:rPr>
          <w:rFonts w:ascii="Arial" w:hAnsi="Arial" w:cs="Arial"/>
          <w:b/>
          <w:sz w:val="22"/>
          <w:szCs w:val="22"/>
          <w:lang w:eastAsia="en-IN"/>
        </w:rPr>
        <w:t>. It can be commented positively that the pla</w:t>
      </w:r>
      <w:r w:rsidR="007A6513" w:rsidRPr="007A6513">
        <w:rPr>
          <w:rFonts w:ascii="Arial" w:hAnsi="Arial" w:cs="Arial"/>
          <w:b/>
          <w:sz w:val="22"/>
          <w:szCs w:val="22"/>
          <w:lang w:eastAsia="en-IN"/>
        </w:rPr>
        <w:t>nt will be running smoothly. T</w:t>
      </w:r>
      <w:r w:rsidR="00443E16" w:rsidRPr="007A6513">
        <w:rPr>
          <w:rFonts w:ascii="Arial" w:hAnsi="Arial" w:cs="Arial"/>
          <w:b/>
          <w:sz w:val="22"/>
          <w:szCs w:val="22"/>
          <w:lang w:eastAsia="en-IN"/>
        </w:rPr>
        <w:t xml:space="preserve">echnology &amp; </w:t>
      </w:r>
      <w:r w:rsidR="00F2343A" w:rsidRPr="007A6513">
        <w:rPr>
          <w:rFonts w:ascii="Arial" w:hAnsi="Arial" w:cs="Arial"/>
          <w:b/>
          <w:sz w:val="22"/>
          <w:szCs w:val="22"/>
          <w:lang w:eastAsia="en-IN"/>
        </w:rPr>
        <w:t>specification of</w:t>
      </w:r>
      <w:r w:rsidR="00443E16" w:rsidRPr="007A6513">
        <w:rPr>
          <w:rFonts w:ascii="Arial" w:hAnsi="Arial" w:cs="Arial"/>
          <w:b/>
          <w:sz w:val="22"/>
          <w:szCs w:val="22"/>
          <w:lang w:eastAsia="en-IN"/>
        </w:rPr>
        <w:t xml:space="preserve"> the plant are matching </w:t>
      </w:r>
      <w:r w:rsidR="00F2343A" w:rsidRPr="007A6513">
        <w:rPr>
          <w:rFonts w:ascii="Arial" w:hAnsi="Arial" w:cs="Arial"/>
          <w:b/>
          <w:sz w:val="22"/>
          <w:szCs w:val="22"/>
          <w:lang w:eastAsia="en-IN"/>
        </w:rPr>
        <w:t xml:space="preserve">with the need to run the plant </w:t>
      </w:r>
      <w:r w:rsidR="0058181B">
        <w:rPr>
          <w:rFonts w:ascii="Arial" w:hAnsi="Arial" w:cs="Arial"/>
          <w:b/>
          <w:sz w:val="22"/>
          <w:szCs w:val="22"/>
          <w:lang w:eastAsia="en-IN"/>
        </w:rPr>
        <w:t>to</w:t>
      </w:r>
      <w:r w:rsidR="00F2343A" w:rsidRPr="007A6513">
        <w:rPr>
          <w:rFonts w:ascii="Arial" w:hAnsi="Arial" w:cs="Arial"/>
          <w:b/>
          <w:sz w:val="22"/>
          <w:szCs w:val="22"/>
          <w:lang w:eastAsia="en-IN"/>
        </w:rPr>
        <w:t xml:space="preserve"> achieve the economies of scale.</w:t>
      </w:r>
    </w:p>
    <w:p w:rsidR="000E7723" w:rsidRPr="000E7723" w:rsidRDefault="003D0772" w:rsidP="00327929">
      <w:pPr>
        <w:pStyle w:val="ListParagraph"/>
        <w:numPr>
          <w:ilvl w:val="0"/>
          <w:numId w:val="38"/>
        </w:numPr>
        <w:spacing w:after="240" w:line="360" w:lineRule="auto"/>
        <w:ind w:left="709" w:right="-143" w:hanging="425"/>
        <w:jc w:val="both"/>
        <w:rPr>
          <w:rFonts w:ascii="Arial" w:eastAsia="Calibri" w:hAnsi="Arial" w:cs="Arial"/>
          <w:noProof/>
          <w:color w:val="000000"/>
          <w:sz w:val="22"/>
          <w:szCs w:val="22"/>
          <w:lang w:eastAsia="en-IN"/>
        </w:rPr>
      </w:pPr>
      <w:r w:rsidRPr="00A62E67">
        <w:rPr>
          <w:rFonts w:ascii="Arial" w:eastAsia="Calibri" w:hAnsi="Arial" w:cs="Arial"/>
          <w:b/>
          <w:noProof/>
          <w:color w:val="000000"/>
          <w:sz w:val="22"/>
          <w:szCs w:val="22"/>
          <w:lang w:eastAsia="en-IN"/>
        </w:rPr>
        <w:t xml:space="preserve">TESTING STANDARDS FOR </w:t>
      </w:r>
      <w:r w:rsidR="00BA0224">
        <w:rPr>
          <w:rFonts w:ascii="Arial" w:eastAsia="Calibri" w:hAnsi="Arial" w:cs="Arial"/>
          <w:b/>
          <w:noProof/>
          <w:color w:val="000000"/>
          <w:sz w:val="22"/>
          <w:szCs w:val="22"/>
          <w:lang w:eastAsia="en-IN"/>
        </w:rPr>
        <w:t>PRODUCTION</w:t>
      </w:r>
      <w:r>
        <w:rPr>
          <w:rFonts w:ascii="Arial" w:eastAsia="Calibri" w:hAnsi="Arial" w:cs="Arial"/>
          <w:b/>
          <w:noProof/>
          <w:color w:val="000000"/>
          <w:sz w:val="22"/>
          <w:szCs w:val="22"/>
          <w:lang w:eastAsia="en-IN"/>
        </w:rPr>
        <w:t>:</w:t>
      </w:r>
    </w:p>
    <w:p w:rsidR="00657741" w:rsidRDefault="004D1ECC" w:rsidP="00327929">
      <w:pPr>
        <w:pStyle w:val="ListParagraph"/>
        <w:numPr>
          <w:ilvl w:val="0"/>
          <w:numId w:val="38"/>
        </w:numPr>
        <w:spacing w:after="240" w:line="360" w:lineRule="auto"/>
        <w:ind w:left="709" w:right="-143" w:hanging="425"/>
        <w:jc w:val="both"/>
        <w:rPr>
          <w:rFonts w:ascii="Arial" w:eastAsia="Calibri" w:hAnsi="Arial" w:cs="Arial"/>
          <w:b/>
          <w:noProof/>
          <w:color w:val="000000"/>
          <w:sz w:val="22"/>
          <w:szCs w:val="22"/>
          <w:lang w:eastAsia="en-IN"/>
        </w:rPr>
      </w:pPr>
      <w:r w:rsidRPr="00B33A30">
        <w:rPr>
          <w:rFonts w:ascii="Arial" w:eastAsia="Calibri" w:hAnsi="Arial" w:cs="Arial"/>
          <w:b/>
          <w:noProof/>
          <w:color w:val="000000"/>
          <w:sz w:val="22"/>
          <w:szCs w:val="22"/>
          <w:lang w:eastAsia="en-IN"/>
        </w:rPr>
        <w:t>MANPOWER</w:t>
      </w:r>
      <w:r w:rsidR="00B24FF7" w:rsidRPr="00B33A30">
        <w:rPr>
          <w:rFonts w:ascii="Arial" w:eastAsia="Calibri" w:hAnsi="Arial" w:cs="Arial"/>
          <w:b/>
          <w:noProof/>
          <w:color w:val="000000"/>
          <w:sz w:val="22"/>
          <w:szCs w:val="22"/>
          <w:lang w:eastAsia="en-IN"/>
        </w:rPr>
        <w:t>:</w:t>
      </w:r>
      <w:r w:rsidR="00DF22AF">
        <w:rPr>
          <w:rFonts w:ascii="Arial" w:eastAsia="Calibri" w:hAnsi="Arial" w:cs="Arial"/>
          <w:b/>
          <w:noProof/>
          <w:color w:val="000000"/>
          <w:sz w:val="22"/>
          <w:szCs w:val="22"/>
          <w:lang w:eastAsia="en-IN"/>
        </w:rPr>
        <w:t xml:space="preserve"> </w:t>
      </w:r>
    </w:p>
    <w:p w:rsidR="00D4496C" w:rsidRPr="00BB3A2E" w:rsidRDefault="00C558AB" w:rsidP="00BB3A2E">
      <w:pPr>
        <w:pStyle w:val="ListParagraph"/>
        <w:spacing w:after="240" w:line="360" w:lineRule="auto"/>
        <w:ind w:left="709" w:right="-8"/>
        <w:jc w:val="both"/>
        <w:rPr>
          <w:rFonts w:ascii="Arial" w:eastAsia="Calibri" w:hAnsi="Arial" w:cs="Arial"/>
          <w:b/>
          <w:noProof/>
          <w:color w:val="000000"/>
          <w:sz w:val="22"/>
          <w:szCs w:val="22"/>
          <w:lang w:eastAsia="en-IN"/>
        </w:rPr>
      </w:pPr>
      <w:r w:rsidRPr="00657741">
        <w:rPr>
          <w:rFonts w:ascii="Arial" w:eastAsia="Calibri" w:hAnsi="Arial" w:cs="Arial"/>
          <w:noProof/>
          <w:color w:val="000000"/>
          <w:sz w:val="22"/>
          <w:szCs w:val="22"/>
          <w:lang w:eastAsia="en-IN"/>
        </w:rPr>
        <w:t>As per in</w:t>
      </w:r>
      <w:r w:rsidR="00741E66" w:rsidRPr="00657741">
        <w:rPr>
          <w:rFonts w:ascii="Arial" w:eastAsia="Calibri" w:hAnsi="Arial" w:cs="Arial"/>
          <w:noProof/>
          <w:color w:val="000000"/>
          <w:sz w:val="22"/>
          <w:szCs w:val="22"/>
          <w:lang w:eastAsia="en-IN"/>
        </w:rPr>
        <w:t>formation shared by the client/</w:t>
      </w:r>
      <w:r w:rsidRPr="00657741">
        <w:rPr>
          <w:rFonts w:ascii="Arial" w:eastAsia="Calibri" w:hAnsi="Arial" w:cs="Arial"/>
          <w:noProof/>
          <w:color w:val="000000"/>
          <w:sz w:val="22"/>
          <w:szCs w:val="22"/>
          <w:lang w:eastAsia="en-IN"/>
        </w:rPr>
        <w:t>company,</w:t>
      </w:r>
      <w:r w:rsidRPr="00657741">
        <w:rPr>
          <w:rFonts w:ascii="Arial" w:eastAsia="Calibri" w:hAnsi="Arial" w:cs="Arial"/>
          <w:b/>
          <w:noProof/>
          <w:color w:val="000000"/>
          <w:sz w:val="22"/>
          <w:szCs w:val="22"/>
          <w:lang w:eastAsia="en-IN"/>
        </w:rPr>
        <w:t xml:space="preserve"> </w:t>
      </w:r>
      <w:r w:rsidR="00D4496C" w:rsidRPr="00657741">
        <w:rPr>
          <w:rFonts w:ascii="Arial" w:eastAsia="Calibri" w:hAnsi="Arial" w:cs="Arial"/>
          <w:noProof/>
          <w:color w:val="000000"/>
          <w:sz w:val="22"/>
          <w:szCs w:val="22"/>
          <w:lang w:eastAsia="en-IN"/>
        </w:rPr>
        <w:t>a proper ratio between the administrative, managerial, supervisory and shop foor staff has been maintained with a view to affording proper industrial and professional management at various levels</w:t>
      </w:r>
      <w:r w:rsidR="00741E66" w:rsidRPr="00657741">
        <w:rPr>
          <w:rFonts w:ascii="Arial" w:eastAsia="Calibri" w:hAnsi="Arial" w:cs="Arial"/>
          <w:noProof/>
          <w:color w:val="000000"/>
          <w:sz w:val="22"/>
          <w:szCs w:val="22"/>
          <w:lang w:eastAsia="en-IN"/>
        </w:rPr>
        <w:t xml:space="preserve"> in estimating the manpower requirement</w:t>
      </w:r>
      <w:r w:rsidR="00D4496C" w:rsidRPr="00657741">
        <w:rPr>
          <w:rFonts w:ascii="Arial" w:eastAsia="Calibri" w:hAnsi="Arial" w:cs="Arial"/>
          <w:noProof/>
          <w:color w:val="000000"/>
          <w:sz w:val="22"/>
          <w:szCs w:val="22"/>
          <w:lang w:eastAsia="en-IN"/>
        </w:rPr>
        <w:t>. The basic structure of the manpower will require the following kind of resources to opearte the plant 24*7 for 350 days a year:</w:t>
      </w:r>
      <w:r w:rsidR="00D4496C" w:rsidRPr="00BB3A2E">
        <w:rPr>
          <w:rFonts w:ascii="Arial" w:eastAsia="Calibri" w:hAnsi="Arial" w:cs="Arial"/>
          <w:noProof/>
          <w:color w:val="000000"/>
          <w:sz w:val="22"/>
          <w:szCs w:val="22"/>
          <w:lang w:eastAsia="en-IN"/>
        </w:rPr>
        <w:t xml:space="preserve"> </w:t>
      </w:r>
    </w:p>
    <w:p w:rsidR="00872DB8" w:rsidRPr="00C526F9" w:rsidRDefault="00872DB8" w:rsidP="005E179C">
      <w:pPr>
        <w:spacing w:before="240" w:after="240" w:line="360" w:lineRule="auto"/>
        <w:ind w:left="284" w:right="-8"/>
        <w:jc w:val="both"/>
        <w:rPr>
          <w:rFonts w:ascii="Arial" w:hAnsi="Arial" w:cs="Arial"/>
          <w:sz w:val="22"/>
          <w:szCs w:val="22"/>
        </w:rPr>
      </w:pPr>
    </w:p>
    <w:p w:rsidR="00615045" w:rsidRDefault="00615045">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AD06EF" w:rsidTr="00AD06EF">
        <w:trPr>
          <w:trHeight w:val="20"/>
        </w:trPr>
        <w:tc>
          <w:tcPr>
            <w:tcW w:w="1620" w:type="dxa"/>
            <w:shd w:val="clear" w:color="auto" w:fill="002060"/>
            <w:vAlign w:val="center"/>
          </w:tcPr>
          <w:p w:rsidR="00AD06EF" w:rsidRDefault="00AD06EF" w:rsidP="00AD06EF">
            <w:pPr>
              <w:jc w:val="center"/>
              <w:rPr>
                <w:rFonts w:ascii="Arial" w:hAnsi="Arial" w:cs="Arial"/>
                <w:b/>
                <w:i/>
                <w:sz w:val="22"/>
                <w:szCs w:val="22"/>
              </w:rPr>
            </w:pPr>
            <w:r>
              <w:rPr>
                <w:rFonts w:ascii="Arial" w:hAnsi="Arial" w:cs="Arial"/>
                <w:b/>
                <w:sz w:val="22"/>
                <w:szCs w:val="22"/>
              </w:rPr>
              <w:lastRenderedPageBreak/>
              <w:t>PART F</w:t>
            </w:r>
          </w:p>
        </w:tc>
        <w:tc>
          <w:tcPr>
            <w:tcW w:w="7877" w:type="dxa"/>
            <w:shd w:val="clear" w:color="auto" w:fill="DBE5F1" w:themeFill="accent1" w:themeFillTint="33"/>
            <w:vAlign w:val="center"/>
          </w:tcPr>
          <w:p w:rsidR="00AD06EF" w:rsidRDefault="00AD06EF" w:rsidP="00AD06EF">
            <w:pPr>
              <w:jc w:val="center"/>
              <w:rPr>
                <w:rFonts w:ascii="Arial" w:hAnsi="Arial" w:cs="Arial"/>
                <w:b/>
                <w:sz w:val="22"/>
                <w:szCs w:val="22"/>
              </w:rPr>
            </w:pPr>
            <w:r>
              <w:rPr>
                <w:rFonts w:ascii="Arial" w:hAnsi="Arial" w:cs="Arial"/>
                <w:b/>
                <w:sz w:val="22"/>
                <w:szCs w:val="22"/>
              </w:rPr>
              <w:t>PRODUCT PROFILE</w:t>
            </w:r>
          </w:p>
        </w:tc>
      </w:tr>
    </w:tbl>
    <w:p w:rsidR="00AD06EF" w:rsidRDefault="00AD06EF"/>
    <w:p w:rsidR="00AD06EF" w:rsidRDefault="007D4C3E" w:rsidP="00327929">
      <w:pPr>
        <w:pStyle w:val="ListParagraph"/>
        <w:numPr>
          <w:ilvl w:val="0"/>
          <w:numId w:val="40"/>
        </w:numPr>
        <w:spacing w:before="240" w:after="240" w:line="360" w:lineRule="auto"/>
        <w:ind w:left="709" w:right="-143" w:hanging="425"/>
        <w:jc w:val="both"/>
        <w:rPr>
          <w:rFonts w:ascii="Arial" w:hAnsi="Arial" w:cs="Arial"/>
          <w:b/>
          <w:sz w:val="22"/>
          <w:szCs w:val="22"/>
          <w:lang w:eastAsia="en-IN"/>
        </w:rPr>
      </w:pPr>
      <w:r w:rsidRPr="00BE20B0">
        <w:rPr>
          <w:rFonts w:ascii="Arial" w:hAnsi="Arial" w:cs="Arial"/>
          <w:b/>
          <w:sz w:val="22"/>
          <w:szCs w:val="22"/>
          <w:lang w:eastAsia="en-IN"/>
        </w:rPr>
        <w:t>INTRODUCTION</w:t>
      </w:r>
      <w:r w:rsidR="005B625F" w:rsidRPr="00BE20B0">
        <w:rPr>
          <w:rFonts w:ascii="Arial" w:hAnsi="Arial" w:cs="Arial"/>
          <w:b/>
          <w:sz w:val="22"/>
          <w:szCs w:val="22"/>
          <w:lang w:eastAsia="en-IN"/>
        </w:rPr>
        <w:t>:</w:t>
      </w:r>
      <w:r w:rsidR="00D5136F">
        <w:rPr>
          <w:rFonts w:ascii="Arial" w:hAnsi="Arial" w:cs="Arial"/>
          <w:b/>
          <w:sz w:val="22"/>
          <w:szCs w:val="22"/>
          <w:lang w:eastAsia="en-IN"/>
        </w:rPr>
        <w:t xml:space="preserve"> </w:t>
      </w:r>
      <w:r w:rsidR="00581A9D">
        <w:rPr>
          <w:rFonts w:ascii="Arial" w:hAnsi="Arial" w:cs="Arial"/>
          <w:b/>
          <w:sz w:val="22"/>
          <w:szCs w:val="22"/>
          <w:lang w:eastAsia="en-IN"/>
        </w:rPr>
        <w:t xml:space="preserve"> </w:t>
      </w:r>
    </w:p>
    <w:p w:rsidR="00CF0A56" w:rsidRPr="00CF0A56" w:rsidRDefault="00CF0A56" w:rsidP="00327929">
      <w:pPr>
        <w:pStyle w:val="ListParagraph"/>
        <w:numPr>
          <w:ilvl w:val="0"/>
          <w:numId w:val="40"/>
        </w:numPr>
        <w:spacing w:before="240" w:line="360" w:lineRule="auto"/>
        <w:ind w:left="709" w:right="-143" w:hanging="425"/>
        <w:jc w:val="both"/>
        <w:rPr>
          <w:rFonts w:ascii="Arial" w:hAnsi="Arial" w:cs="Arial"/>
          <w:b/>
          <w:sz w:val="22"/>
          <w:szCs w:val="22"/>
          <w:lang w:eastAsia="en-IN"/>
        </w:rPr>
      </w:pPr>
      <w:r>
        <w:rPr>
          <w:rFonts w:ascii="Arial" w:eastAsia="Calibri" w:hAnsi="Arial" w:cs="Arial"/>
          <w:b/>
          <w:noProof/>
          <w:color w:val="000000"/>
          <w:sz w:val="22"/>
          <w:szCs w:val="22"/>
          <w:lang w:eastAsia="en-IN"/>
        </w:rPr>
        <w:t>PRODUCT</w:t>
      </w:r>
      <w:r w:rsidR="004B1D14">
        <w:rPr>
          <w:rFonts w:ascii="Arial" w:eastAsia="Calibri" w:hAnsi="Arial" w:cs="Arial"/>
          <w:b/>
          <w:noProof/>
          <w:color w:val="000000"/>
          <w:sz w:val="22"/>
          <w:szCs w:val="22"/>
          <w:lang w:eastAsia="en-IN"/>
        </w:rPr>
        <w:t xml:space="preserve"> CATEGORY</w:t>
      </w:r>
      <w:r w:rsidR="00F1340C">
        <w:rPr>
          <w:rFonts w:ascii="Arial" w:eastAsia="Calibri" w:hAnsi="Arial" w:cs="Arial"/>
          <w:b/>
          <w:noProof/>
          <w:color w:val="000000"/>
          <w:sz w:val="22"/>
          <w:szCs w:val="22"/>
          <w:lang w:eastAsia="en-IN"/>
        </w:rPr>
        <w:t>:</w:t>
      </w:r>
      <w:r>
        <w:rPr>
          <w:rFonts w:ascii="Arial" w:eastAsia="Calibri" w:hAnsi="Arial" w:cs="Arial"/>
          <w:b/>
          <w:noProof/>
          <w:color w:val="000000"/>
          <w:sz w:val="22"/>
          <w:szCs w:val="22"/>
          <w:lang w:eastAsia="en-IN"/>
        </w:rPr>
        <w:t xml:space="preserve"> </w:t>
      </w:r>
    </w:p>
    <w:p w:rsidR="00561B68" w:rsidRDefault="00003B58" w:rsidP="00327929">
      <w:pPr>
        <w:pStyle w:val="ListParagraph"/>
        <w:numPr>
          <w:ilvl w:val="0"/>
          <w:numId w:val="40"/>
        </w:numPr>
        <w:spacing w:before="240" w:line="360" w:lineRule="auto"/>
        <w:ind w:left="709" w:right="-143" w:hanging="425"/>
        <w:jc w:val="both"/>
        <w:rPr>
          <w:rFonts w:ascii="Arial" w:hAnsi="Arial" w:cs="Arial"/>
          <w:b/>
          <w:sz w:val="22"/>
          <w:szCs w:val="22"/>
          <w:lang w:eastAsia="en-IN"/>
        </w:rPr>
      </w:pPr>
      <w:r w:rsidRPr="00003B58">
        <w:rPr>
          <w:rFonts w:ascii="Arial" w:hAnsi="Arial" w:cs="Arial"/>
          <w:b/>
          <w:sz w:val="22"/>
          <w:szCs w:val="22"/>
          <w:lang w:eastAsia="en-IN"/>
        </w:rPr>
        <w:t xml:space="preserve">PRICING STRATEGY: </w:t>
      </w:r>
    </w:p>
    <w:p w:rsidR="00A51805" w:rsidRDefault="00A51805" w:rsidP="009D776F">
      <w:pPr>
        <w:pStyle w:val="ListParagraph"/>
        <w:spacing w:line="360" w:lineRule="auto"/>
        <w:ind w:left="709" w:right="-8"/>
        <w:jc w:val="both"/>
        <w:rPr>
          <w:rFonts w:ascii="Arial" w:hAnsi="Arial" w:cs="Arial"/>
          <w:b/>
          <w:sz w:val="22"/>
          <w:szCs w:val="22"/>
          <w:lang w:eastAsia="en-IN"/>
        </w:rPr>
      </w:pPr>
    </w:p>
    <w:p w:rsidR="00A51805" w:rsidRDefault="001D0BE3" w:rsidP="00327929">
      <w:pPr>
        <w:pStyle w:val="ListParagraph"/>
        <w:numPr>
          <w:ilvl w:val="0"/>
          <w:numId w:val="40"/>
        </w:numPr>
        <w:spacing w:line="360" w:lineRule="auto"/>
        <w:ind w:left="709" w:right="-143" w:hanging="425"/>
        <w:jc w:val="both"/>
        <w:rPr>
          <w:rFonts w:ascii="Arial" w:hAnsi="Arial" w:cs="Arial"/>
          <w:b/>
          <w:sz w:val="22"/>
          <w:szCs w:val="22"/>
          <w:lang w:eastAsia="en-IN"/>
        </w:rPr>
      </w:pPr>
      <w:r w:rsidRPr="008A3C5F">
        <w:rPr>
          <w:rFonts w:ascii="Arial" w:hAnsi="Arial" w:cs="Arial"/>
          <w:b/>
          <w:sz w:val="22"/>
          <w:szCs w:val="22"/>
          <w:lang w:eastAsia="en-IN"/>
        </w:rPr>
        <w:t>MARKETING, SELLING &amp; DISTRIBUTION PLAN</w:t>
      </w:r>
      <w:r w:rsidR="00447710" w:rsidRPr="008A3C5F">
        <w:rPr>
          <w:rFonts w:ascii="Arial" w:hAnsi="Arial" w:cs="Arial"/>
          <w:b/>
          <w:sz w:val="22"/>
          <w:szCs w:val="22"/>
          <w:lang w:eastAsia="en-IN"/>
        </w:rPr>
        <w:t>:</w:t>
      </w:r>
      <w:r w:rsidR="00543279">
        <w:rPr>
          <w:rFonts w:ascii="Arial" w:hAnsi="Arial" w:cs="Arial"/>
          <w:b/>
          <w:sz w:val="22"/>
          <w:szCs w:val="22"/>
          <w:lang w:eastAsia="en-IN"/>
        </w:rPr>
        <w:t xml:space="preserve"> </w:t>
      </w:r>
    </w:p>
    <w:p w:rsidR="00BB3A2E" w:rsidRDefault="00BB3A2E">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A77F1" w:rsidTr="00350601">
        <w:trPr>
          <w:trHeight w:val="20"/>
        </w:trPr>
        <w:tc>
          <w:tcPr>
            <w:tcW w:w="1620" w:type="dxa"/>
            <w:shd w:val="clear" w:color="auto" w:fill="002060"/>
            <w:vAlign w:val="center"/>
          </w:tcPr>
          <w:p w:rsidR="002A77F1" w:rsidRDefault="00D406A4" w:rsidP="00350601">
            <w:pPr>
              <w:jc w:val="center"/>
              <w:rPr>
                <w:rFonts w:ascii="Arial" w:hAnsi="Arial" w:cs="Arial"/>
                <w:b/>
                <w:i/>
                <w:sz w:val="22"/>
                <w:szCs w:val="22"/>
              </w:rPr>
            </w:pPr>
            <w:r>
              <w:lastRenderedPageBreak/>
              <w:br w:type="page"/>
            </w:r>
            <w:r w:rsidR="002A77F1">
              <w:rPr>
                <w:rFonts w:ascii="Arial" w:hAnsi="Arial" w:cs="Arial"/>
                <w:b/>
                <w:sz w:val="22"/>
                <w:szCs w:val="22"/>
              </w:rPr>
              <w:t>PART G</w:t>
            </w:r>
          </w:p>
        </w:tc>
        <w:tc>
          <w:tcPr>
            <w:tcW w:w="7877" w:type="dxa"/>
            <w:shd w:val="clear" w:color="auto" w:fill="DBE5F1" w:themeFill="accent1" w:themeFillTint="33"/>
            <w:vAlign w:val="center"/>
          </w:tcPr>
          <w:p w:rsidR="002A77F1" w:rsidRDefault="00DB07EA" w:rsidP="00350601">
            <w:pPr>
              <w:jc w:val="center"/>
              <w:rPr>
                <w:rFonts w:ascii="Arial" w:hAnsi="Arial" w:cs="Arial"/>
                <w:b/>
                <w:sz w:val="22"/>
                <w:szCs w:val="22"/>
              </w:rPr>
            </w:pPr>
            <w:r>
              <w:rPr>
                <w:rFonts w:ascii="Arial" w:hAnsi="Arial" w:cs="Arial"/>
                <w:b/>
                <w:sz w:val="22"/>
                <w:szCs w:val="22"/>
              </w:rPr>
              <w:t xml:space="preserve">XXX </w:t>
            </w:r>
            <w:r w:rsidR="002A77F1">
              <w:rPr>
                <w:rFonts w:ascii="Arial" w:hAnsi="Arial" w:cs="Arial"/>
                <w:b/>
                <w:sz w:val="22"/>
                <w:szCs w:val="22"/>
              </w:rPr>
              <w:t>ANALYSIS</w:t>
            </w:r>
          </w:p>
        </w:tc>
      </w:tr>
    </w:tbl>
    <w:p w:rsidR="00C1235E" w:rsidRDefault="00C1235E"/>
    <w:p w:rsidR="00796809" w:rsidRDefault="00796809">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0A6E8A" w:rsidTr="00486B22">
        <w:trPr>
          <w:trHeight w:val="20"/>
        </w:trPr>
        <w:tc>
          <w:tcPr>
            <w:tcW w:w="1620" w:type="dxa"/>
            <w:shd w:val="clear" w:color="auto" w:fill="002060"/>
            <w:vAlign w:val="center"/>
          </w:tcPr>
          <w:p w:rsidR="000A6E8A" w:rsidRDefault="000A6E8A" w:rsidP="00486B22">
            <w:pPr>
              <w:jc w:val="center"/>
              <w:rPr>
                <w:rFonts w:ascii="Arial" w:hAnsi="Arial" w:cs="Arial"/>
                <w:b/>
                <w:i/>
                <w:sz w:val="22"/>
                <w:szCs w:val="22"/>
              </w:rPr>
            </w:pPr>
            <w:r>
              <w:rPr>
                <w:rFonts w:ascii="Arial" w:hAnsi="Arial" w:cs="Arial"/>
                <w:b/>
                <w:sz w:val="22"/>
                <w:szCs w:val="22"/>
              </w:rPr>
              <w:lastRenderedPageBreak/>
              <w:t>PART H</w:t>
            </w:r>
          </w:p>
        </w:tc>
        <w:tc>
          <w:tcPr>
            <w:tcW w:w="7877" w:type="dxa"/>
            <w:shd w:val="clear" w:color="auto" w:fill="DBE5F1" w:themeFill="accent1" w:themeFillTint="33"/>
            <w:vAlign w:val="center"/>
          </w:tcPr>
          <w:p w:rsidR="000A6E8A" w:rsidRDefault="000A6E8A" w:rsidP="00486B22">
            <w:pPr>
              <w:jc w:val="center"/>
              <w:rPr>
                <w:rFonts w:ascii="Arial" w:hAnsi="Arial" w:cs="Arial"/>
                <w:b/>
                <w:sz w:val="22"/>
                <w:szCs w:val="22"/>
              </w:rPr>
            </w:pPr>
            <w:r>
              <w:rPr>
                <w:rFonts w:ascii="Arial" w:hAnsi="Arial" w:cs="Arial"/>
                <w:b/>
                <w:sz w:val="22"/>
                <w:szCs w:val="22"/>
              </w:rPr>
              <w:t>INDUSTRY OVERVIEW</w:t>
            </w:r>
          </w:p>
        </w:tc>
      </w:tr>
    </w:tbl>
    <w:p w:rsidR="00E76510" w:rsidRDefault="00E76510" w:rsidP="00E76510">
      <w:pPr>
        <w:pStyle w:val="ListParagraph"/>
        <w:spacing w:line="360" w:lineRule="auto"/>
        <w:ind w:left="709" w:right="-143"/>
        <w:jc w:val="both"/>
        <w:rPr>
          <w:rFonts w:ascii="Arial" w:hAnsi="Arial" w:cs="Arial"/>
          <w:b/>
          <w:sz w:val="22"/>
        </w:rPr>
      </w:pPr>
    </w:p>
    <w:p w:rsidR="00680C75" w:rsidRDefault="004E795E" w:rsidP="00327929">
      <w:pPr>
        <w:pStyle w:val="ListParagraph"/>
        <w:numPr>
          <w:ilvl w:val="0"/>
          <w:numId w:val="44"/>
        </w:numPr>
        <w:spacing w:line="360" w:lineRule="auto"/>
        <w:ind w:left="709" w:right="-143" w:hanging="425"/>
        <w:jc w:val="both"/>
        <w:rPr>
          <w:rFonts w:ascii="Arial" w:hAnsi="Arial" w:cs="Arial"/>
          <w:b/>
          <w:sz w:val="22"/>
        </w:rPr>
      </w:pPr>
      <w:r w:rsidRPr="004E795E">
        <w:rPr>
          <w:rFonts w:ascii="Arial" w:hAnsi="Arial" w:cs="Arial"/>
          <w:b/>
          <w:sz w:val="22"/>
        </w:rPr>
        <w:t>INTRODUCTION:</w:t>
      </w:r>
      <w:r w:rsidR="00E659C6">
        <w:rPr>
          <w:rFonts w:ascii="Arial" w:hAnsi="Arial" w:cs="Arial"/>
          <w:b/>
          <w:sz w:val="22"/>
        </w:rPr>
        <w:t xml:space="preserve"> </w:t>
      </w:r>
    </w:p>
    <w:p w:rsidR="00AE539E" w:rsidRDefault="009879FC" w:rsidP="00327929">
      <w:pPr>
        <w:pStyle w:val="ListParagraph"/>
        <w:numPr>
          <w:ilvl w:val="0"/>
          <w:numId w:val="44"/>
        </w:numPr>
        <w:spacing w:before="240" w:line="360" w:lineRule="auto"/>
        <w:ind w:left="709" w:right="-8" w:hanging="425"/>
        <w:jc w:val="both"/>
        <w:rPr>
          <w:rFonts w:ascii="Arial" w:hAnsi="Arial" w:cs="Arial"/>
          <w:b/>
          <w:sz w:val="22"/>
        </w:rPr>
      </w:pPr>
      <w:r>
        <w:rPr>
          <w:rFonts w:ascii="Arial" w:hAnsi="Arial" w:cs="Arial"/>
          <w:b/>
          <w:sz w:val="22"/>
        </w:rPr>
        <w:t>POTENTIAL AND EXPANSION</w:t>
      </w:r>
      <w:r w:rsidR="004E795E" w:rsidRPr="004E795E">
        <w:rPr>
          <w:rFonts w:ascii="Arial" w:hAnsi="Arial" w:cs="Arial"/>
          <w:b/>
          <w:sz w:val="22"/>
        </w:rPr>
        <w:t>:</w:t>
      </w:r>
      <w:r>
        <w:rPr>
          <w:rFonts w:ascii="Arial" w:hAnsi="Arial" w:cs="Arial"/>
          <w:b/>
          <w:sz w:val="22"/>
        </w:rPr>
        <w:t xml:space="preserve"> </w:t>
      </w:r>
    </w:p>
    <w:p w:rsidR="00135F4F" w:rsidRDefault="004E795E" w:rsidP="00327929">
      <w:pPr>
        <w:pStyle w:val="ListParagraph"/>
        <w:numPr>
          <w:ilvl w:val="0"/>
          <w:numId w:val="44"/>
        </w:numPr>
        <w:spacing w:before="240" w:line="360" w:lineRule="auto"/>
        <w:ind w:left="709" w:right="-71" w:hanging="425"/>
        <w:jc w:val="both"/>
        <w:rPr>
          <w:rFonts w:ascii="Arial" w:hAnsi="Arial" w:cs="Arial"/>
          <w:b/>
          <w:sz w:val="22"/>
        </w:rPr>
      </w:pPr>
      <w:r w:rsidRPr="004E795E">
        <w:rPr>
          <w:rFonts w:ascii="Arial" w:hAnsi="Arial" w:cs="Arial"/>
          <w:b/>
          <w:sz w:val="22"/>
        </w:rPr>
        <w:t>CHALLENGES:</w:t>
      </w:r>
      <w:r w:rsidR="000D04EF">
        <w:rPr>
          <w:rFonts w:ascii="Arial" w:hAnsi="Arial" w:cs="Arial"/>
          <w:b/>
          <w:sz w:val="22"/>
        </w:rPr>
        <w:t xml:space="preserve"> </w:t>
      </w:r>
    </w:p>
    <w:p w:rsidR="00C367BF" w:rsidRDefault="004E795E" w:rsidP="00327929">
      <w:pPr>
        <w:pStyle w:val="ListParagraph"/>
        <w:numPr>
          <w:ilvl w:val="0"/>
          <w:numId w:val="44"/>
        </w:numPr>
        <w:spacing w:before="240" w:line="360" w:lineRule="auto"/>
        <w:ind w:left="709" w:right="-143" w:hanging="425"/>
        <w:jc w:val="both"/>
        <w:rPr>
          <w:rFonts w:ascii="Arial" w:hAnsi="Arial" w:cs="Arial"/>
          <w:b/>
          <w:sz w:val="22"/>
          <w:szCs w:val="22"/>
        </w:rPr>
      </w:pPr>
      <w:r w:rsidRPr="0051069E">
        <w:rPr>
          <w:rFonts w:ascii="Arial" w:hAnsi="Arial" w:cs="Arial"/>
          <w:b/>
          <w:sz w:val="22"/>
          <w:szCs w:val="22"/>
        </w:rPr>
        <w:t>GOVERNMENT INITIATIVES</w:t>
      </w:r>
      <w:r w:rsidR="0051069E">
        <w:rPr>
          <w:rFonts w:ascii="Arial" w:hAnsi="Arial" w:cs="Arial"/>
          <w:b/>
          <w:sz w:val="22"/>
          <w:szCs w:val="22"/>
        </w:rPr>
        <w:t xml:space="preserve">: </w:t>
      </w:r>
    </w:p>
    <w:p w:rsidR="00C97114" w:rsidRPr="00C367BF" w:rsidRDefault="004E795E" w:rsidP="00327929">
      <w:pPr>
        <w:pStyle w:val="ListParagraph"/>
        <w:numPr>
          <w:ilvl w:val="0"/>
          <w:numId w:val="44"/>
        </w:numPr>
        <w:spacing w:before="240" w:line="360" w:lineRule="auto"/>
        <w:ind w:left="709" w:right="-71" w:hanging="425"/>
        <w:jc w:val="both"/>
        <w:rPr>
          <w:rFonts w:ascii="Arial" w:hAnsi="Arial" w:cs="Arial"/>
          <w:b/>
          <w:sz w:val="22"/>
          <w:szCs w:val="22"/>
        </w:rPr>
      </w:pPr>
      <w:r w:rsidRPr="00C367BF">
        <w:rPr>
          <w:rFonts w:ascii="Arial" w:hAnsi="Arial" w:cs="Arial"/>
          <w:b/>
          <w:sz w:val="22"/>
          <w:szCs w:val="22"/>
        </w:rPr>
        <w:t>CONCLUSION</w:t>
      </w:r>
      <w:r w:rsidR="0051069E" w:rsidRPr="00C367BF">
        <w:rPr>
          <w:rFonts w:ascii="Arial" w:hAnsi="Arial" w:cs="Arial"/>
          <w:b/>
          <w:sz w:val="22"/>
          <w:szCs w:val="22"/>
        </w:rPr>
        <w:t>:</w:t>
      </w:r>
    </w:p>
    <w:p w:rsidR="005E2BA6" w:rsidRDefault="005E2BA6" w:rsidP="009D776F">
      <w:pPr>
        <w:pStyle w:val="ListParagraph"/>
        <w:tabs>
          <w:tab w:val="left" w:pos="540"/>
        </w:tabs>
        <w:adjustRightInd w:val="0"/>
        <w:spacing w:line="360" w:lineRule="auto"/>
        <w:ind w:left="851" w:right="-8"/>
        <w:jc w:val="both"/>
        <w:rPr>
          <w:rFonts w:ascii="Arial" w:hAnsi="Arial" w:cs="Arial"/>
          <w:sz w:val="22"/>
          <w:szCs w:val="22"/>
          <w:lang w:eastAsia="en-IN"/>
        </w:rPr>
      </w:pPr>
    </w:p>
    <w:p w:rsidR="005E2BA6" w:rsidRDefault="005E2BA6" w:rsidP="00404589">
      <w:pPr>
        <w:pStyle w:val="ListParagraph"/>
        <w:tabs>
          <w:tab w:val="left" w:pos="540"/>
        </w:tabs>
        <w:adjustRightInd w:val="0"/>
        <w:spacing w:line="360" w:lineRule="auto"/>
        <w:ind w:left="851" w:right="-144"/>
        <w:jc w:val="both"/>
        <w:rPr>
          <w:rFonts w:ascii="Arial" w:hAnsi="Arial" w:cs="Arial"/>
          <w:sz w:val="22"/>
          <w:szCs w:val="22"/>
          <w:lang w:eastAsia="en-IN"/>
        </w:rPr>
      </w:pPr>
    </w:p>
    <w:p w:rsidR="001D16F9" w:rsidRDefault="001D16F9"/>
    <w:p w:rsidR="008E7CD4" w:rsidRDefault="008E7CD4">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31E28" w:rsidTr="00486B22">
        <w:trPr>
          <w:trHeight w:val="20"/>
        </w:trPr>
        <w:tc>
          <w:tcPr>
            <w:tcW w:w="1620" w:type="dxa"/>
            <w:shd w:val="clear" w:color="auto" w:fill="002060"/>
            <w:vAlign w:val="center"/>
          </w:tcPr>
          <w:p w:rsidR="00E31E28" w:rsidRDefault="00E31E28" w:rsidP="00486B22">
            <w:pPr>
              <w:jc w:val="center"/>
              <w:rPr>
                <w:rFonts w:ascii="Arial" w:hAnsi="Arial" w:cs="Arial"/>
                <w:b/>
                <w:i/>
                <w:sz w:val="22"/>
                <w:szCs w:val="22"/>
              </w:rPr>
            </w:pPr>
            <w:r>
              <w:rPr>
                <w:rFonts w:ascii="Arial" w:hAnsi="Arial" w:cs="Arial"/>
                <w:b/>
                <w:sz w:val="22"/>
                <w:szCs w:val="22"/>
              </w:rPr>
              <w:lastRenderedPageBreak/>
              <w:t>PART I</w:t>
            </w:r>
          </w:p>
        </w:tc>
        <w:tc>
          <w:tcPr>
            <w:tcW w:w="7877" w:type="dxa"/>
            <w:shd w:val="clear" w:color="auto" w:fill="DBE5F1" w:themeFill="accent1" w:themeFillTint="33"/>
            <w:vAlign w:val="center"/>
          </w:tcPr>
          <w:p w:rsidR="00E31E28" w:rsidRDefault="00E31E28" w:rsidP="00486B22">
            <w:pPr>
              <w:jc w:val="center"/>
              <w:rPr>
                <w:rFonts w:ascii="Arial" w:hAnsi="Arial" w:cs="Arial"/>
                <w:b/>
                <w:sz w:val="22"/>
                <w:szCs w:val="22"/>
              </w:rPr>
            </w:pPr>
            <w:r>
              <w:rPr>
                <w:rFonts w:ascii="Arial" w:hAnsi="Arial" w:cs="Arial"/>
                <w:b/>
                <w:sz w:val="22"/>
                <w:szCs w:val="22"/>
              </w:rPr>
              <w:t>SWOT ANALYSIS</w:t>
            </w:r>
          </w:p>
        </w:tc>
      </w:tr>
    </w:tbl>
    <w:p w:rsidR="00E31E28" w:rsidRDefault="00E31E28"/>
    <w:tbl>
      <w:tblPr>
        <w:tblStyle w:val="TableGrid"/>
        <w:tblW w:w="9497" w:type="dxa"/>
        <w:tblInd w:w="392" w:type="dxa"/>
        <w:tblLook w:val="04A0" w:firstRow="1" w:lastRow="0" w:firstColumn="1" w:lastColumn="0" w:noHBand="0" w:noVBand="1"/>
      </w:tblPr>
      <w:tblGrid>
        <w:gridCol w:w="2013"/>
        <w:gridCol w:w="7484"/>
      </w:tblGrid>
      <w:tr w:rsidR="00E31E28" w:rsidRPr="00CC0987" w:rsidTr="00E31E28">
        <w:trPr>
          <w:trHeight w:val="441"/>
        </w:trPr>
        <w:tc>
          <w:tcPr>
            <w:tcW w:w="9497" w:type="dxa"/>
            <w:gridSpan w:val="2"/>
            <w:shd w:val="clear" w:color="auto" w:fill="002060"/>
            <w:vAlign w:val="center"/>
          </w:tcPr>
          <w:p w:rsidR="00E31E28" w:rsidRPr="00CC0987" w:rsidRDefault="00E31E28" w:rsidP="00486B22">
            <w:pPr>
              <w:tabs>
                <w:tab w:val="left" w:pos="2868"/>
              </w:tabs>
              <w:spacing w:line="276" w:lineRule="auto"/>
              <w:jc w:val="center"/>
              <w:rPr>
                <w:rFonts w:ascii="Arial" w:hAnsi="Arial" w:cs="Arial"/>
                <w:b/>
                <w:bCs/>
                <w:color w:val="FFFFFF" w:themeColor="background1"/>
                <w:sz w:val="22"/>
                <w:szCs w:val="22"/>
                <w:lang w:val="en-US"/>
              </w:rPr>
            </w:pPr>
            <w:r w:rsidRPr="00CC0987">
              <w:rPr>
                <w:rFonts w:ascii="Arial" w:hAnsi="Arial" w:cs="Arial"/>
                <w:b/>
                <w:bCs/>
                <w:color w:val="FFFFFF" w:themeColor="background1"/>
                <w:sz w:val="22"/>
                <w:szCs w:val="22"/>
              </w:rPr>
              <w:t>SWOT ANALYSIS</w:t>
            </w:r>
          </w:p>
        </w:tc>
      </w:tr>
      <w:tr w:rsidR="00E31E28" w:rsidRPr="00CC0987" w:rsidTr="00E31E28">
        <w:tc>
          <w:tcPr>
            <w:tcW w:w="2013" w:type="dxa"/>
            <w:shd w:val="clear" w:color="auto" w:fill="F79646" w:themeFill="accent6"/>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STRENGTHS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FDE9D9" w:themeFill="accent6" w:themeFillTint="33"/>
          </w:tcPr>
          <w:p w:rsidR="00E31E28" w:rsidRPr="00CC0987" w:rsidRDefault="00E31E28" w:rsidP="00327929">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CC0987">
              <w:rPr>
                <w:rFonts w:ascii="Arial" w:hAnsi="Arial" w:cs="Arial"/>
                <w:b/>
                <w:bCs/>
                <w:color w:val="984806" w:themeColor="accent6" w:themeShade="80"/>
                <w:sz w:val="22"/>
                <w:szCs w:val="22"/>
              </w:rPr>
              <w:t xml:space="preserve">Strategic Location: </w:t>
            </w:r>
            <w:r w:rsidRPr="00CC0987">
              <w:rPr>
                <w:rFonts w:ascii="Arial" w:hAnsi="Arial" w:cs="Arial"/>
                <w:bCs/>
                <w:color w:val="984806" w:themeColor="accent6" w:themeShade="80"/>
                <w:sz w:val="22"/>
                <w:szCs w:val="22"/>
              </w:rPr>
              <w:t xml:space="preserve">The project is situated in </w:t>
            </w:r>
            <w:r w:rsidR="00201909">
              <w:rPr>
                <w:rFonts w:ascii="Arial" w:hAnsi="Arial" w:cs="Arial"/>
                <w:bCs/>
                <w:color w:val="984806" w:themeColor="accent6" w:themeShade="80"/>
                <w:sz w:val="22"/>
                <w:szCs w:val="22"/>
              </w:rPr>
              <w:t>UN</w:t>
            </w:r>
            <w:r w:rsidR="003C516E">
              <w:rPr>
                <w:rFonts w:ascii="Arial" w:hAnsi="Arial" w:cs="Arial"/>
                <w:bCs/>
                <w:color w:val="984806" w:themeColor="accent6" w:themeShade="80"/>
                <w:sz w:val="22"/>
                <w:szCs w:val="22"/>
              </w:rPr>
              <w:t xml:space="preserve">, </w:t>
            </w:r>
            <w:proofErr w:type="spellStart"/>
            <w:r w:rsidR="003C516E">
              <w:rPr>
                <w:rFonts w:ascii="Arial" w:hAnsi="Arial" w:cs="Arial"/>
                <w:bCs/>
                <w:color w:val="984806" w:themeColor="accent6" w:themeShade="80"/>
                <w:sz w:val="22"/>
                <w:szCs w:val="22"/>
              </w:rPr>
              <w:t>Shamli</w:t>
            </w:r>
            <w:proofErr w:type="spellEnd"/>
            <w:r w:rsidR="003C516E">
              <w:rPr>
                <w:rFonts w:ascii="Arial" w:hAnsi="Arial" w:cs="Arial"/>
                <w:bCs/>
                <w:color w:val="984806" w:themeColor="accent6" w:themeShade="80"/>
                <w:sz w:val="22"/>
                <w:szCs w:val="22"/>
              </w:rPr>
              <w:t>.</w:t>
            </w:r>
            <w:r w:rsidRPr="00CC0987">
              <w:rPr>
                <w:rFonts w:ascii="Arial" w:hAnsi="Arial" w:cs="Arial"/>
                <w:bCs/>
                <w:color w:val="984806" w:themeColor="accent6" w:themeShade="80"/>
                <w:sz w:val="22"/>
                <w:szCs w:val="22"/>
              </w:rPr>
              <w:t xml:space="preserve"> </w:t>
            </w:r>
            <w:r w:rsidR="003C516E">
              <w:rPr>
                <w:rFonts w:ascii="Arial" w:hAnsi="Arial" w:cs="Arial"/>
                <w:bCs/>
                <w:color w:val="984806" w:themeColor="accent6" w:themeShade="80"/>
                <w:sz w:val="22"/>
                <w:szCs w:val="22"/>
              </w:rPr>
              <w:t>M</w:t>
            </w:r>
            <w:r w:rsidR="00F66972">
              <w:rPr>
                <w:rFonts w:ascii="Arial" w:hAnsi="Arial" w:cs="Arial"/>
                <w:bCs/>
                <w:color w:val="984806" w:themeColor="accent6" w:themeShade="80"/>
                <w:sz w:val="22"/>
                <w:szCs w:val="22"/>
              </w:rPr>
              <w:t>any sugar mills are situated near by the location of the proposed Bio CNG plant ensures the availability of raw material (press mud).</w:t>
            </w:r>
            <w:r w:rsidR="003C516E">
              <w:rPr>
                <w:rFonts w:ascii="Arial" w:hAnsi="Arial" w:cs="Arial"/>
                <w:bCs/>
                <w:color w:val="984806" w:themeColor="accent6" w:themeShade="80"/>
                <w:sz w:val="22"/>
                <w:szCs w:val="22"/>
              </w:rPr>
              <w:t xml:space="preserve"> Further availability of agricultural land in western U.P., supply of Napier grass will also be good</w:t>
            </w:r>
            <w:r w:rsidR="006F3EF4">
              <w:rPr>
                <w:rFonts w:ascii="Arial" w:hAnsi="Arial" w:cs="Arial"/>
                <w:bCs/>
                <w:color w:val="984806" w:themeColor="accent6" w:themeShade="80"/>
                <w:sz w:val="22"/>
                <w:szCs w:val="22"/>
              </w:rPr>
              <w:t xml:space="preserve"> as farmers are interest towards commercial agriculture &amp; contract farming</w:t>
            </w:r>
            <w:r w:rsidR="003C516E">
              <w:rPr>
                <w:rFonts w:ascii="Arial" w:hAnsi="Arial" w:cs="Arial"/>
                <w:bCs/>
                <w:color w:val="984806" w:themeColor="accent6" w:themeShade="80"/>
                <w:sz w:val="22"/>
                <w:szCs w:val="22"/>
              </w:rPr>
              <w:t xml:space="preserve">.  </w:t>
            </w:r>
          </w:p>
          <w:p w:rsidR="004778F0" w:rsidRPr="004778F0" w:rsidRDefault="00E31E28" w:rsidP="00327929">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CC0987">
              <w:rPr>
                <w:rFonts w:ascii="Arial" w:hAnsi="Arial" w:cs="Arial"/>
                <w:b/>
                <w:bCs/>
                <w:color w:val="984806" w:themeColor="accent6" w:themeShade="80"/>
                <w:sz w:val="22"/>
                <w:szCs w:val="22"/>
              </w:rPr>
              <w:t xml:space="preserve">Growing Demand: </w:t>
            </w:r>
            <w:r w:rsidR="00F66972">
              <w:rPr>
                <w:rFonts w:ascii="Arial" w:hAnsi="Arial" w:cs="Arial"/>
                <w:bCs/>
                <w:color w:val="984806" w:themeColor="accent6" w:themeShade="80"/>
                <w:sz w:val="22"/>
                <w:szCs w:val="22"/>
              </w:rPr>
              <w:t xml:space="preserve">Due to renewable source of energy, demand for Bio-CNG </w:t>
            </w:r>
            <w:r>
              <w:rPr>
                <w:rFonts w:ascii="Arial" w:hAnsi="Arial" w:cs="Arial"/>
                <w:bCs/>
                <w:color w:val="984806" w:themeColor="accent6" w:themeShade="80"/>
                <w:sz w:val="22"/>
                <w:szCs w:val="22"/>
              </w:rPr>
              <w:t xml:space="preserve">is </w:t>
            </w:r>
            <w:r w:rsidR="00F66972">
              <w:rPr>
                <w:rFonts w:ascii="Arial" w:hAnsi="Arial" w:cs="Arial"/>
                <w:bCs/>
                <w:color w:val="984806" w:themeColor="accent6" w:themeShade="80"/>
                <w:sz w:val="22"/>
                <w:szCs w:val="22"/>
              </w:rPr>
              <w:t xml:space="preserve">expected to grow at a CAGR of ~6 </w:t>
            </w:r>
            <w:r>
              <w:rPr>
                <w:rFonts w:ascii="Arial" w:hAnsi="Arial" w:cs="Arial"/>
                <w:bCs/>
                <w:color w:val="984806" w:themeColor="accent6" w:themeShade="80"/>
                <w:sz w:val="22"/>
                <w:szCs w:val="22"/>
              </w:rPr>
              <w:t>% in the upcoming years.</w:t>
            </w:r>
          </w:p>
          <w:p w:rsidR="00926B5B" w:rsidRDefault="00651FF0" w:rsidP="00327929">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4778F0">
              <w:rPr>
                <w:rFonts w:ascii="Arial" w:hAnsi="Arial" w:cs="Arial"/>
                <w:b/>
                <w:bCs/>
                <w:color w:val="984806" w:themeColor="accent6" w:themeShade="80"/>
                <w:sz w:val="22"/>
                <w:szCs w:val="22"/>
              </w:rPr>
              <w:t xml:space="preserve">LOI: </w:t>
            </w:r>
            <w:r w:rsidRPr="004778F0">
              <w:rPr>
                <w:rFonts w:ascii="Arial" w:hAnsi="Arial" w:cs="Arial"/>
                <w:bCs/>
                <w:color w:val="984806" w:themeColor="accent6" w:themeShade="80"/>
                <w:sz w:val="22"/>
                <w:szCs w:val="22"/>
              </w:rPr>
              <w:t xml:space="preserve">The produced </w:t>
            </w:r>
            <w:r w:rsidR="00926B5B">
              <w:rPr>
                <w:rFonts w:ascii="Arial" w:hAnsi="Arial" w:cs="Arial"/>
                <w:bCs/>
                <w:color w:val="984806" w:themeColor="accent6" w:themeShade="80"/>
                <w:sz w:val="22"/>
                <w:szCs w:val="22"/>
              </w:rPr>
              <w:t xml:space="preserve">6 TPD </w:t>
            </w:r>
            <w:r w:rsidRPr="004778F0">
              <w:rPr>
                <w:rFonts w:ascii="Arial" w:hAnsi="Arial" w:cs="Arial"/>
                <w:bCs/>
                <w:color w:val="984806" w:themeColor="accent6" w:themeShade="80"/>
                <w:sz w:val="22"/>
                <w:szCs w:val="22"/>
              </w:rPr>
              <w:t xml:space="preserve">Bio CNG will be supplied to IOCL as per the LOI </w:t>
            </w:r>
            <w:r w:rsidR="00C8369D" w:rsidRPr="004778F0">
              <w:rPr>
                <w:rFonts w:ascii="Arial" w:hAnsi="Arial" w:cs="Arial"/>
                <w:bCs/>
                <w:color w:val="984806" w:themeColor="accent6" w:themeShade="80"/>
                <w:sz w:val="22"/>
                <w:szCs w:val="22"/>
              </w:rPr>
              <w:t xml:space="preserve">issued by </w:t>
            </w:r>
            <w:r w:rsidRPr="004778F0">
              <w:rPr>
                <w:rFonts w:ascii="Arial" w:hAnsi="Arial" w:cs="Arial"/>
                <w:bCs/>
                <w:color w:val="984806" w:themeColor="accent6" w:themeShade="80"/>
                <w:sz w:val="22"/>
                <w:szCs w:val="22"/>
              </w:rPr>
              <w:t>OMC</w:t>
            </w:r>
            <w:r w:rsidR="00C8369D" w:rsidRPr="004778F0">
              <w:rPr>
                <w:rFonts w:ascii="Arial" w:hAnsi="Arial" w:cs="Arial"/>
                <w:bCs/>
                <w:color w:val="984806" w:themeColor="accent6" w:themeShade="80"/>
                <w:sz w:val="22"/>
                <w:szCs w:val="22"/>
              </w:rPr>
              <w:t xml:space="preserve"> under SATAT scheme, which is an effortless avenue for the project to generate the revenue.</w:t>
            </w:r>
            <w:r w:rsidR="004778F0" w:rsidRPr="004778F0">
              <w:rPr>
                <w:rFonts w:ascii="Arial" w:hAnsi="Arial" w:cs="Arial"/>
                <w:bCs/>
                <w:color w:val="984806" w:themeColor="accent6" w:themeShade="80"/>
                <w:sz w:val="22"/>
                <w:szCs w:val="22"/>
              </w:rPr>
              <w:t xml:space="preserve"> </w:t>
            </w:r>
            <w:r w:rsidR="004778F0" w:rsidRPr="004778F0">
              <w:rPr>
                <w:rFonts w:ascii="Arial" w:hAnsi="Arial" w:cs="Arial"/>
                <w:b/>
                <w:bCs/>
                <w:i/>
                <w:color w:val="984806" w:themeColor="accent6" w:themeShade="80"/>
                <w:sz w:val="22"/>
                <w:szCs w:val="22"/>
              </w:rPr>
              <w:t>(Re</w:t>
            </w:r>
            <w:r w:rsidR="006F3EF4">
              <w:rPr>
                <w:rFonts w:ascii="Arial" w:hAnsi="Arial" w:cs="Arial"/>
                <w:b/>
                <w:bCs/>
                <w:i/>
                <w:color w:val="984806" w:themeColor="accent6" w:themeShade="80"/>
                <w:sz w:val="22"/>
                <w:szCs w:val="22"/>
              </w:rPr>
              <w:t>f No. - Indian Oil/SATAT/01/3589</w:t>
            </w:r>
            <w:r w:rsidR="004778F0" w:rsidRPr="004778F0">
              <w:rPr>
                <w:rFonts w:ascii="Arial" w:hAnsi="Arial" w:cs="Arial"/>
                <w:b/>
                <w:bCs/>
                <w:i/>
                <w:color w:val="984806" w:themeColor="accent6" w:themeShade="80"/>
                <w:sz w:val="22"/>
                <w:szCs w:val="22"/>
              </w:rPr>
              <w:t xml:space="preserve">, Date: </w:t>
            </w:r>
            <w:r w:rsidR="006F3EF4">
              <w:rPr>
                <w:rFonts w:ascii="Arial" w:hAnsi="Arial" w:cs="Arial"/>
                <w:b/>
                <w:bCs/>
                <w:i/>
                <w:color w:val="984806" w:themeColor="accent6" w:themeShade="80"/>
                <w:sz w:val="22"/>
                <w:szCs w:val="22"/>
              </w:rPr>
              <w:t>3</w:t>
            </w:r>
            <w:r w:rsidR="006F3EF4" w:rsidRPr="006F3EF4">
              <w:rPr>
                <w:rFonts w:ascii="Arial" w:hAnsi="Arial" w:cs="Arial"/>
                <w:b/>
                <w:bCs/>
                <w:i/>
                <w:color w:val="984806" w:themeColor="accent6" w:themeShade="80"/>
                <w:sz w:val="22"/>
                <w:szCs w:val="22"/>
                <w:vertAlign w:val="superscript"/>
              </w:rPr>
              <w:t>rd</w:t>
            </w:r>
            <w:r w:rsidR="006F3EF4">
              <w:rPr>
                <w:rFonts w:ascii="Arial" w:hAnsi="Arial" w:cs="Arial"/>
                <w:b/>
                <w:bCs/>
                <w:i/>
                <w:color w:val="984806" w:themeColor="accent6" w:themeShade="80"/>
                <w:sz w:val="22"/>
                <w:szCs w:val="22"/>
              </w:rPr>
              <w:t xml:space="preserve"> November 2023</w:t>
            </w:r>
            <w:r w:rsidR="004778F0" w:rsidRPr="004778F0">
              <w:rPr>
                <w:rFonts w:ascii="Arial" w:hAnsi="Arial" w:cs="Arial"/>
                <w:b/>
                <w:bCs/>
                <w:i/>
                <w:color w:val="984806" w:themeColor="accent6" w:themeShade="80"/>
                <w:sz w:val="22"/>
                <w:szCs w:val="22"/>
              </w:rPr>
              <w:t>).</w:t>
            </w:r>
            <w:r w:rsidR="00926B5B">
              <w:rPr>
                <w:rFonts w:ascii="Arial" w:hAnsi="Arial" w:cs="Arial"/>
                <w:b/>
                <w:bCs/>
                <w:color w:val="984806" w:themeColor="accent6" w:themeShade="80"/>
                <w:sz w:val="22"/>
                <w:szCs w:val="22"/>
              </w:rPr>
              <w:t xml:space="preserve"> </w:t>
            </w:r>
          </w:p>
          <w:p w:rsidR="00926B5B" w:rsidRPr="00926B5B" w:rsidRDefault="00E31E28" w:rsidP="00327929">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F66972">
              <w:rPr>
                <w:rFonts w:ascii="Arial" w:hAnsi="Arial" w:cs="Arial"/>
                <w:b/>
                <w:bCs/>
                <w:color w:val="984806" w:themeColor="accent6" w:themeShade="80"/>
                <w:sz w:val="22"/>
                <w:szCs w:val="22"/>
              </w:rPr>
              <w:t xml:space="preserve">Government Support: </w:t>
            </w:r>
            <w:r w:rsidRPr="00F66972">
              <w:rPr>
                <w:rFonts w:ascii="Arial" w:hAnsi="Arial" w:cs="Arial"/>
                <w:bCs/>
                <w:color w:val="984806" w:themeColor="accent6" w:themeShade="80"/>
                <w:sz w:val="22"/>
                <w:szCs w:val="22"/>
              </w:rPr>
              <w:t xml:space="preserve">The project will be entitled to avail incentives </w:t>
            </w:r>
            <w:r w:rsidR="00D828A4" w:rsidRPr="00F66972">
              <w:rPr>
                <w:rFonts w:ascii="Arial" w:hAnsi="Arial" w:cs="Arial"/>
                <w:bCs/>
                <w:color w:val="984806" w:themeColor="accent6" w:themeShade="80"/>
                <w:sz w:val="22"/>
                <w:szCs w:val="22"/>
              </w:rPr>
              <w:t>of INR 4.0 Cr per 4800 kg/day for Bio CNG generation from new biogas plant</w:t>
            </w:r>
            <w:r w:rsidR="00D828A4">
              <w:rPr>
                <w:rFonts w:ascii="Arial" w:hAnsi="Arial" w:cs="Arial"/>
                <w:bCs/>
                <w:color w:val="984806" w:themeColor="accent6" w:themeShade="80"/>
                <w:sz w:val="22"/>
                <w:szCs w:val="22"/>
              </w:rPr>
              <w:t xml:space="preserve">, </w:t>
            </w:r>
            <w:r w:rsidR="00F66972" w:rsidRPr="00F66972">
              <w:rPr>
                <w:rFonts w:ascii="Arial" w:hAnsi="Arial" w:cs="Arial"/>
                <w:bCs/>
                <w:color w:val="984806" w:themeColor="accent6" w:themeShade="80"/>
                <w:sz w:val="22"/>
                <w:szCs w:val="22"/>
              </w:rPr>
              <w:t>U</w:t>
            </w:r>
            <w:r w:rsidR="00D828A4">
              <w:rPr>
                <w:rFonts w:ascii="Arial" w:hAnsi="Arial" w:cs="Arial"/>
                <w:bCs/>
                <w:color w:val="984806" w:themeColor="accent6" w:themeShade="80"/>
                <w:sz w:val="22"/>
                <w:szCs w:val="22"/>
              </w:rPr>
              <w:t xml:space="preserve">nder Waste to Energy Programme of </w:t>
            </w:r>
            <w:r w:rsidR="00F66972" w:rsidRPr="00F66972">
              <w:rPr>
                <w:rFonts w:ascii="Arial" w:hAnsi="Arial" w:cs="Arial"/>
                <w:bCs/>
                <w:color w:val="984806" w:themeColor="accent6" w:themeShade="80"/>
                <w:sz w:val="22"/>
                <w:szCs w:val="22"/>
              </w:rPr>
              <w:t>M</w:t>
            </w:r>
            <w:r w:rsidR="00D828A4">
              <w:rPr>
                <w:rFonts w:ascii="Arial" w:hAnsi="Arial" w:cs="Arial"/>
                <w:bCs/>
                <w:color w:val="984806" w:themeColor="accent6" w:themeShade="80"/>
                <w:sz w:val="22"/>
                <w:szCs w:val="22"/>
              </w:rPr>
              <w:t xml:space="preserve">inistry of </w:t>
            </w:r>
            <w:r w:rsidR="00F66972" w:rsidRPr="00F66972">
              <w:rPr>
                <w:rFonts w:ascii="Arial" w:hAnsi="Arial" w:cs="Arial"/>
                <w:bCs/>
                <w:color w:val="984806" w:themeColor="accent6" w:themeShade="80"/>
                <w:sz w:val="22"/>
                <w:szCs w:val="22"/>
              </w:rPr>
              <w:t>N</w:t>
            </w:r>
            <w:r w:rsidR="00D828A4">
              <w:rPr>
                <w:rFonts w:ascii="Arial" w:hAnsi="Arial" w:cs="Arial"/>
                <w:bCs/>
                <w:color w:val="984806" w:themeColor="accent6" w:themeShade="80"/>
                <w:sz w:val="22"/>
                <w:szCs w:val="22"/>
              </w:rPr>
              <w:t xml:space="preserve">ew and </w:t>
            </w:r>
            <w:r w:rsidR="00F66972" w:rsidRPr="00F66972">
              <w:rPr>
                <w:rFonts w:ascii="Arial" w:hAnsi="Arial" w:cs="Arial"/>
                <w:bCs/>
                <w:color w:val="984806" w:themeColor="accent6" w:themeShade="80"/>
                <w:sz w:val="22"/>
                <w:szCs w:val="22"/>
              </w:rPr>
              <w:t>R</w:t>
            </w:r>
            <w:r w:rsidR="00D828A4">
              <w:rPr>
                <w:rFonts w:ascii="Arial" w:hAnsi="Arial" w:cs="Arial"/>
                <w:bCs/>
                <w:color w:val="984806" w:themeColor="accent6" w:themeShade="80"/>
                <w:sz w:val="22"/>
                <w:szCs w:val="22"/>
              </w:rPr>
              <w:t xml:space="preserve">enewable </w:t>
            </w:r>
            <w:r w:rsidR="00F66972" w:rsidRPr="00F66972">
              <w:rPr>
                <w:rFonts w:ascii="Arial" w:hAnsi="Arial" w:cs="Arial"/>
                <w:bCs/>
                <w:color w:val="984806" w:themeColor="accent6" w:themeShade="80"/>
                <w:sz w:val="22"/>
                <w:szCs w:val="22"/>
              </w:rPr>
              <w:t>E</w:t>
            </w:r>
            <w:r w:rsidR="00D828A4">
              <w:rPr>
                <w:rFonts w:ascii="Arial" w:hAnsi="Arial" w:cs="Arial"/>
                <w:bCs/>
                <w:color w:val="984806" w:themeColor="accent6" w:themeShade="80"/>
                <w:sz w:val="22"/>
                <w:szCs w:val="22"/>
              </w:rPr>
              <w:t>nergy.</w:t>
            </w:r>
            <w:r w:rsidR="000B1B5F">
              <w:rPr>
                <w:rFonts w:ascii="Arial" w:hAnsi="Arial" w:cs="Arial"/>
                <w:bCs/>
                <w:color w:val="984806" w:themeColor="accent6" w:themeShade="80"/>
                <w:sz w:val="22"/>
                <w:szCs w:val="22"/>
              </w:rPr>
              <w:t xml:space="preserve"> </w:t>
            </w:r>
          </w:p>
          <w:p w:rsidR="000B1B5F" w:rsidRPr="000B1B5F" w:rsidRDefault="000B1B5F" w:rsidP="00926B5B">
            <w:pPr>
              <w:pStyle w:val="ListParagraph"/>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Pr>
                <w:rFonts w:ascii="Arial" w:hAnsi="Arial" w:cs="Arial"/>
                <w:bCs/>
                <w:color w:val="984806" w:themeColor="accent6" w:themeShade="80"/>
                <w:sz w:val="22"/>
                <w:szCs w:val="22"/>
              </w:rPr>
              <w:t xml:space="preserve">Further, </w:t>
            </w:r>
            <w:r w:rsidRPr="000B1B5F">
              <w:rPr>
                <w:rFonts w:ascii="Arial" w:hAnsi="Arial" w:cs="Arial"/>
                <w:bCs/>
                <w:color w:val="984806" w:themeColor="accent6" w:themeShade="80"/>
                <w:sz w:val="22"/>
                <w:szCs w:val="22"/>
              </w:rPr>
              <w:t xml:space="preserve">Government of Uttar Pradesh is providing the subsidy of INR 75 lac / Ton under the provision of UP Bio Energy Policy 2022 and </w:t>
            </w:r>
            <w:r>
              <w:rPr>
                <w:rFonts w:ascii="Arial" w:hAnsi="Arial" w:cs="Arial"/>
                <w:bCs/>
                <w:color w:val="984806" w:themeColor="accent6" w:themeShade="80"/>
                <w:sz w:val="22"/>
                <w:szCs w:val="22"/>
              </w:rPr>
              <w:t>project is eligible for b</w:t>
            </w:r>
            <w:r w:rsidRPr="000B1B5F">
              <w:rPr>
                <w:rFonts w:ascii="Arial" w:hAnsi="Arial" w:cs="Arial"/>
                <w:bCs/>
                <w:color w:val="984806" w:themeColor="accent6" w:themeShade="80"/>
                <w:sz w:val="22"/>
                <w:szCs w:val="22"/>
              </w:rPr>
              <w:t>enefit up to INR 2.0 Cr from Agriculture Infrastructure Fund (AIF) – Circular dated 27th Oct. 2020. Market Development Assistance (MDA) for Promotion of Organic Fertilizers INR 1500 / Ton to CBG Plants</w:t>
            </w:r>
          </w:p>
          <w:p w:rsidR="00F66972" w:rsidRPr="00651FF0" w:rsidRDefault="00D828A4" w:rsidP="00327929">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651FF0">
              <w:rPr>
                <w:rFonts w:ascii="Arial" w:hAnsi="Arial" w:cs="Arial"/>
                <w:b/>
                <w:bCs/>
                <w:color w:val="984806" w:themeColor="accent6" w:themeShade="80"/>
                <w:sz w:val="22"/>
                <w:szCs w:val="22"/>
              </w:rPr>
              <w:t>Technology</w:t>
            </w:r>
            <w:r w:rsidR="00651FF0" w:rsidRPr="00651FF0">
              <w:rPr>
                <w:rFonts w:ascii="Arial" w:hAnsi="Arial" w:cs="Arial"/>
                <w:b/>
                <w:bCs/>
                <w:color w:val="984806" w:themeColor="accent6" w:themeShade="80"/>
                <w:sz w:val="22"/>
                <w:szCs w:val="22"/>
              </w:rPr>
              <w:t xml:space="preserve">: </w:t>
            </w:r>
            <w:r w:rsidRPr="00651FF0">
              <w:rPr>
                <w:rFonts w:ascii="Arial" w:hAnsi="Arial" w:cs="Arial"/>
                <w:bCs/>
                <w:color w:val="984806" w:themeColor="accent6" w:themeShade="80"/>
                <w:sz w:val="22"/>
                <w:szCs w:val="22"/>
              </w:rPr>
              <w:t xml:space="preserve">The proposed plant will be commissioned with </w:t>
            </w:r>
            <w:proofErr w:type="spellStart"/>
            <w:r w:rsidR="006F3EF4">
              <w:rPr>
                <w:rFonts w:ascii="Arial" w:hAnsi="Arial" w:cs="Arial"/>
                <w:bCs/>
                <w:color w:val="984806" w:themeColor="accent6" w:themeShade="80"/>
                <w:sz w:val="22"/>
                <w:szCs w:val="22"/>
              </w:rPr>
              <w:t>Mapro</w:t>
            </w:r>
            <w:proofErr w:type="spellEnd"/>
            <w:r w:rsidR="006F3EF4">
              <w:rPr>
                <w:rFonts w:ascii="Arial" w:hAnsi="Arial" w:cs="Arial"/>
                <w:bCs/>
                <w:color w:val="984806" w:themeColor="accent6" w:themeShade="80"/>
                <w:sz w:val="22"/>
                <w:szCs w:val="22"/>
              </w:rPr>
              <w:t xml:space="preserve"> -Sequential Gas Mixing </w:t>
            </w:r>
            <w:r w:rsidR="006F3EF4" w:rsidRPr="006F3EF4">
              <w:rPr>
                <w:rFonts w:ascii="Arial" w:hAnsi="Arial" w:cs="Arial"/>
                <w:bCs/>
                <w:color w:val="984806" w:themeColor="accent6" w:themeShade="80"/>
                <w:sz w:val="22"/>
                <w:szCs w:val="22"/>
              </w:rPr>
              <w:t>Technology (Italian)</w:t>
            </w:r>
            <w:r w:rsidRPr="00651FF0">
              <w:rPr>
                <w:rFonts w:ascii="Arial" w:hAnsi="Arial" w:cs="Arial"/>
                <w:bCs/>
                <w:color w:val="984806" w:themeColor="accent6" w:themeShade="80"/>
                <w:sz w:val="22"/>
                <w:szCs w:val="22"/>
              </w:rPr>
              <w:t>, which is a proven tech</w:t>
            </w:r>
            <w:r w:rsidR="00651FF0" w:rsidRPr="00651FF0">
              <w:rPr>
                <w:rFonts w:ascii="Arial" w:hAnsi="Arial" w:cs="Arial"/>
                <w:bCs/>
                <w:color w:val="984806" w:themeColor="accent6" w:themeShade="80"/>
                <w:sz w:val="22"/>
                <w:szCs w:val="22"/>
              </w:rPr>
              <w:t>nology empirically.</w:t>
            </w:r>
          </w:p>
        </w:tc>
      </w:tr>
      <w:tr w:rsidR="00E31E28" w:rsidRPr="00CC0987" w:rsidTr="006F4DB9">
        <w:trPr>
          <w:trHeight w:val="561"/>
        </w:trPr>
        <w:tc>
          <w:tcPr>
            <w:tcW w:w="2013" w:type="dxa"/>
            <w:shd w:val="clear" w:color="auto" w:fill="4F81BD" w:themeFill="accent1"/>
            <w:vAlign w:val="center"/>
          </w:tcPr>
          <w:p w:rsidR="00E31E28" w:rsidRPr="00651FF0" w:rsidRDefault="00E31E28" w:rsidP="00651FF0">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WEAKNESSES</w:t>
            </w:r>
          </w:p>
        </w:tc>
        <w:tc>
          <w:tcPr>
            <w:tcW w:w="7484" w:type="dxa"/>
            <w:shd w:val="clear" w:color="auto" w:fill="C5D3FF"/>
          </w:tcPr>
          <w:p w:rsidR="00DA5135" w:rsidRPr="00DA5135" w:rsidRDefault="00C8369D" w:rsidP="00327929">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002060"/>
                <w:sz w:val="22"/>
                <w:szCs w:val="22"/>
              </w:rPr>
            </w:pPr>
            <w:r>
              <w:rPr>
                <w:rFonts w:ascii="Arial" w:hAnsi="Arial" w:cs="Arial"/>
                <w:b/>
                <w:bCs/>
                <w:color w:val="002060"/>
                <w:sz w:val="22"/>
                <w:szCs w:val="22"/>
              </w:rPr>
              <w:t>CAPEX</w:t>
            </w:r>
            <w:r w:rsidR="00E31E28" w:rsidRPr="00CC0987">
              <w:rPr>
                <w:rFonts w:ascii="Arial" w:hAnsi="Arial" w:cs="Arial"/>
                <w:b/>
                <w:bCs/>
                <w:color w:val="002060"/>
                <w:sz w:val="22"/>
                <w:szCs w:val="22"/>
              </w:rPr>
              <w:t xml:space="preserve">: </w:t>
            </w:r>
            <w:r w:rsidR="00E31E28" w:rsidRPr="00CC0987">
              <w:rPr>
                <w:rFonts w:ascii="Arial" w:hAnsi="Arial" w:cs="Arial"/>
                <w:bCs/>
                <w:color w:val="002060"/>
                <w:sz w:val="22"/>
                <w:szCs w:val="22"/>
              </w:rPr>
              <w:t xml:space="preserve">The </w:t>
            </w:r>
            <w:r>
              <w:rPr>
                <w:rFonts w:ascii="Arial" w:hAnsi="Arial" w:cs="Arial"/>
                <w:bCs/>
                <w:color w:val="002060"/>
                <w:sz w:val="22"/>
                <w:szCs w:val="22"/>
              </w:rPr>
              <w:t xml:space="preserve">proposed Bio CNG plant would be set up by a high initial investment, in which </w:t>
            </w:r>
            <w:r w:rsidR="00367406">
              <w:rPr>
                <w:rFonts w:ascii="Arial" w:hAnsi="Arial" w:cs="Arial"/>
                <w:bCs/>
                <w:color w:val="002060"/>
                <w:sz w:val="22"/>
                <w:szCs w:val="22"/>
              </w:rPr>
              <w:t>~65</w:t>
            </w:r>
            <w:r>
              <w:rPr>
                <w:rFonts w:ascii="Arial" w:hAnsi="Arial" w:cs="Arial"/>
                <w:bCs/>
                <w:color w:val="002060"/>
                <w:sz w:val="22"/>
                <w:szCs w:val="22"/>
              </w:rPr>
              <w:t xml:space="preserve">% capital would be required for </w:t>
            </w:r>
            <w:r w:rsidR="00367406">
              <w:rPr>
                <w:rFonts w:ascii="Arial" w:hAnsi="Arial" w:cs="Arial"/>
                <w:bCs/>
                <w:color w:val="002060"/>
                <w:sz w:val="22"/>
                <w:szCs w:val="22"/>
              </w:rPr>
              <w:t xml:space="preserve">land, building and </w:t>
            </w:r>
            <w:r>
              <w:rPr>
                <w:rFonts w:ascii="Arial" w:hAnsi="Arial" w:cs="Arial"/>
                <w:bCs/>
                <w:color w:val="002060"/>
                <w:sz w:val="22"/>
                <w:szCs w:val="22"/>
              </w:rPr>
              <w:t>plant &amp; machinery</w:t>
            </w:r>
            <w:r w:rsidR="00367406">
              <w:rPr>
                <w:rFonts w:ascii="Arial" w:hAnsi="Arial" w:cs="Arial"/>
                <w:bCs/>
                <w:color w:val="002060"/>
                <w:sz w:val="22"/>
                <w:szCs w:val="22"/>
              </w:rPr>
              <w:t xml:space="preserve"> only</w:t>
            </w:r>
            <w:r>
              <w:rPr>
                <w:rFonts w:ascii="Arial" w:hAnsi="Arial" w:cs="Arial"/>
                <w:bCs/>
                <w:color w:val="002060"/>
                <w:sz w:val="22"/>
                <w:szCs w:val="22"/>
              </w:rPr>
              <w:t>.</w:t>
            </w:r>
          </w:p>
          <w:p w:rsidR="00DA5135" w:rsidRDefault="00E31E28" w:rsidP="00327929">
            <w:pPr>
              <w:pStyle w:val="ListParagraph"/>
              <w:numPr>
                <w:ilvl w:val="0"/>
                <w:numId w:val="46"/>
              </w:numPr>
              <w:autoSpaceDE w:val="0"/>
              <w:autoSpaceDN w:val="0"/>
              <w:adjustRightInd w:val="0"/>
              <w:spacing w:before="240" w:after="240" w:line="276" w:lineRule="auto"/>
              <w:ind w:left="427" w:right="-8"/>
              <w:jc w:val="both"/>
              <w:rPr>
                <w:rFonts w:ascii="Arial" w:hAnsi="Arial" w:cs="Arial"/>
                <w:bCs/>
                <w:color w:val="002060"/>
                <w:sz w:val="22"/>
                <w:szCs w:val="22"/>
              </w:rPr>
            </w:pPr>
            <w:r w:rsidRPr="00CC0987">
              <w:rPr>
                <w:rFonts w:ascii="Arial" w:hAnsi="Arial" w:cs="Arial"/>
                <w:b/>
                <w:bCs/>
                <w:color w:val="002060"/>
                <w:sz w:val="22"/>
                <w:szCs w:val="22"/>
              </w:rPr>
              <w:t xml:space="preserve">Infrastructure Requirements: </w:t>
            </w:r>
            <w:r w:rsidRPr="00CC0987">
              <w:rPr>
                <w:rFonts w:ascii="Arial" w:hAnsi="Arial" w:cs="Arial"/>
                <w:bCs/>
                <w:color w:val="002060"/>
                <w:sz w:val="22"/>
                <w:szCs w:val="22"/>
              </w:rPr>
              <w:t>The project's power load and water consumption are significant, and ensuring uninterrupted power supply and adequate water resources may pose challenges.</w:t>
            </w:r>
          </w:p>
          <w:p w:rsidR="00DA5135" w:rsidRPr="00DA5135" w:rsidRDefault="00DA5135" w:rsidP="00327929">
            <w:pPr>
              <w:pStyle w:val="ListParagraph"/>
              <w:numPr>
                <w:ilvl w:val="0"/>
                <w:numId w:val="46"/>
              </w:numPr>
              <w:autoSpaceDE w:val="0"/>
              <w:autoSpaceDN w:val="0"/>
              <w:adjustRightInd w:val="0"/>
              <w:spacing w:before="240" w:after="240" w:line="276" w:lineRule="auto"/>
              <w:ind w:left="427" w:right="-8"/>
              <w:jc w:val="both"/>
              <w:rPr>
                <w:rFonts w:ascii="Arial" w:hAnsi="Arial" w:cs="Arial"/>
                <w:bCs/>
                <w:color w:val="002060"/>
                <w:sz w:val="22"/>
                <w:szCs w:val="22"/>
              </w:rPr>
            </w:pPr>
            <w:r w:rsidRPr="00DA5135">
              <w:rPr>
                <w:rFonts w:ascii="Arial" w:hAnsi="Arial" w:cs="Arial"/>
                <w:b/>
                <w:bCs/>
                <w:color w:val="002060"/>
                <w:sz w:val="22"/>
                <w:szCs w:val="22"/>
              </w:rPr>
              <w:t>Raw Material Market:</w:t>
            </w:r>
            <w:r w:rsidRPr="00DA5135">
              <w:rPr>
                <w:rFonts w:ascii="Arial" w:hAnsi="Arial" w:cs="Arial"/>
                <w:bCs/>
                <w:color w:val="002060"/>
                <w:sz w:val="22"/>
                <w:szCs w:val="22"/>
              </w:rPr>
              <w:t xml:space="preserve"> There is no any formal market for raw material</w:t>
            </w:r>
            <w:r w:rsidR="007C4941">
              <w:rPr>
                <w:rFonts w:ascii="Arial" w:hAnsi="Arial" w:cs="Arial"/>
                <w:bCs/>
                <w:color w:val="002060"/>
                <w:sz w:val="22"/>
                <w:szCs w:val="22"/>
              </w:rPr>
              <w:t>,</w:t>
            </w:r>
            <w:r w:rsidRPr="00DA5135">
              <w:rPr>
                <w:rFonts w:ascii="Arial" w:hAnsi="Arial" w:cs="Arial"/>
                <w:bCs/>
                <w:color w:val="002060"/>
                <w:sz w:val="22"/>
                <w:szCs w:val="22"/>
              </w:rPr>
              <w:t xml:space="preserve"> </w:t>
            </w:r>
            <w:r w:rsidRPr="00DA5135">
              <w:rPr>
                <w:rFonts w:ascii="Arial" w:hAnsi="Arial" w:cs="Arial"/>
                <w:bCs/>
                <w:color w:val="002060"/>
                <w:sz w:val="22"/>
                <w:szCs w:val="22"/>
              </w:rPr>
              <w:lastRenderedPageBreak/>
              <w:t xml:space="preserve">leading </w:t>
            </w:r>
            <w:r w:rsidR="007C4941">
              <w:rPr>
                <w:rFonts w:ascii="Arial" w:hAnsi="Arial" w:cs="Arial"/>
                <w:bCs/>
                <w:color w:val="002060"/>
                <w:sz w:val="22"/>
                <w:szCs w:val="22"/>
              </w:rPr>
              <w:t xml:space="preserve">to establish a </w:t>
            </w:r>
            <w:r w:rsidRPr="00DA5135">
              <w:rPr>
                <w:rFonts w:ascii="Arial" w:hAnsi="Arial" w:cs="Arial"/>
                <w:bCs/>
                <w:color w:val="002060"/>
                <w:sz w:val="22"/>
                <w:szCs w:val="22"/>
              </w:rPr>
              <w:t>feedstock pricing mechanism</w:t>
            </w:r>
            <w:r w:rsidR="007C4941">
              <w:rPr>
                <w:rFonts w:ascii="Arial" w:hAnsi="Arial" w:cs="Arial"/>
                <w:bCs/>
                <w:color w:val="002060"/>
                <w:sz w:val="22"/>
                <w:szCs w:val="22"/>
              </w:rPr>
              <w:t>.</w:t>
            </w:r>
          </w:p>
        </w:tc>
      </w:tr>
      <w:tr w:rsidR="00E31E28" w:rsidRPr="00CC0987" w:rsidTr="00E31E28">
        <w:tc>
          <w:tcPr>
            <w:tcW w:w="2013" w:type="dxa"/>
            <w:shd w:val="clear" w:color="auto" w:fill="9BBB59" w:themeFill="accent3"/>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OPPORTUNITIES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D6E3BC" w:themeFill="accent3" w:themeFillTint="66"/>
          </w:tcPr>
          <w:p w:rsidR="006C3411" w:rsidRPr="006C3411" w:rsidRDefault="00E31E28" w:rsidP="00327929">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 xml:space="preserve">Increasing </w:t>
            </w:r>
            <w:r w:rsidR="006C3411">
              <w:rPr>
                <w:rFonts w:ascii="Arial" w:hAnsi="Arial" w:cs="Arial"/>
                <w:b/>
                <w:bCs/>
                <w:color w:val="4F6228" w:themeColor="accent3" w:themeShade="80"/>
                <w:sz w:val="22"/>
                <w:szCs w:val="22"/>
              </w:rPr>
              <w:t>Alternate fuel’s Demand</w:t>
            </w:r>
            <w:r w:rsidRPr="008A6684">
              <w:rPr>
                <w:rFonts w:ascii="Arial" w:hAnsi="Arial" w:cs="Arial"/>
                <w:b/>
                <w:bCs/>
                <w:color w:val="4F6228" w:themeColor="accent3" w:themeShade="80"/>
                <w:sz w:val="22"/>
                <w:szCs w:val="22"/>
              </w:rPr>
              <w:t xml:space="preserve">: </w:t>
            </w:r>
            <w:r w:rsidRPr="008A6684">
              <w:rPr>
                <w:rFonts w:ascii="Arial" w:hAnsi="Arial" w:cs="Arial"/>
                <w:bCs/>
                <w:color w:val="4F6228" w:themeColor="accent3" w:themeShade="80"/>
                <w:sz w:val="22"/>
                <w:szCs w:val="22"/>
              </w:rPr>
              <w:t xml:space="preserve">As the </w:t>
            </w:r>
            <w:r w:rsidR="006C3411">
              <w:rPr>
                <w:rFonts w:ascii="Arial" w:hAnsi="Arial" w:cs="Arial"/>
                <w:bCs/>
                <w:color w:val="4F6228" w:themeColor="accent3" w:themeShade="80"/>
                <w:sz w:val="22"/>
                <w:szCs w:val="22"/>
              </w:rPr>
              <w:t>transportation industry</w:t>
            </w:r>
            <w:r>
              <w:rPr>
                <w:rFonts w:ascii="Arial" w:hAnsi="Arial" w:cs="Arial"/>
                <w:bCs/>
                <w:color w:val="4F6228" w:themeColor="accent3" w:themeShade="80"/>
                <w:sz w:val="22"/>
                <w:szCs w:val="22"/>
              </w:rPr>
              <w:t xml:space="preserve"> is expanding</w:t>
            </w:r>
            <w:r w:rsidRPr="008A6684">
              <w:rPr>
                <w:rFonts w:ascii="Arial" w:hAnsi="Arial" w:cs="Arial"/>
                <w:bCs/>
                <w:color w:val="4F6228" w:themeColor="accent3" w:themeShade="80"/>
                <w:sz w:val="22"/>
                <w:szCs w:val="22"/>
              </w:rPr>
              <w:t>, there will be a</w:t>
            </w:r>
            <w:r>
              <w:rPr>
                <w:rFonts w:ascii="Arial" w:hAnsi="Arial" w:cs="Arial"/>
                <w:bCs/>
                <w:color w:val="4F6228" w:themeColor="accent3" w:themeShade="80"/>
                <w:sz w:val="22"/>
                <w:szCs w:val="22"/>
              </w:rPr>
              <w:t>n</w:t>
            </w:r>
            <w:r w:rsidRPr="008A6684">
              <w:rPr>
                <w:rFonts w:ascii="Arial" w:hAnsi="Arial" w:cs="Arial"/>
                <w:bCs/>
                <w:color w:val="4F6228" w:themeColor="accent3" w:themeShade="80"/>
                <w:sz w:val="22"/>
                <w:szCs w:val="22"/>
              </w:rPr>
              <w:t xml:space="preserve"> </w:t>
            </w:r>
            <w:r>
              <w:rPr>
                <w:rFonts w:ascii="Arial" w:hAnsi="Arial" w:cs="Arial"/>
                <w:bCs/>
                <w:color w:val="4F6228" w:themeColor="accent3" w:themeShade="80"/>
                <w:sz w:val="22"/>
                <w:szCs w:val="22"/>
              </w:rPr>
              <w:t>organic</w:t>
            </w:r>
            <w:r w:rsidRPr="008A6684">
              <w:rPr>
                <w:rFonts w:ascii="Arial" w:hAnsi="Arial" w:cs="Arial"/>
                <w:bCs/>
                <w:color w:val="4F6228" w:themeColor="accent3" w:themeShade="80"/>
                <w:sz w:val="22"/>
                <w:szCs w:val="22"/>
              </w:rPr>
              <w:t xml:space="preserve"> demand for </w:t>
            </w:r>
            <w:r w:rsidR="006C3411">
              <w:rPr>
                <w:rFonts w:ascii="Arial" w:hAnsi="Arial" w:cs="Arial"/>
                <w:bCs/>
                <w:color w:val="4F6228" w:themeColor="accent3" w:themeShade="80"/>
                <w:sz w:val="22"/>
                <w:szCs w:val="22"/>
              </w:rPr>
              <w:t xml:space="preserve">Bio CNG/CBG as an alternate fuel due to mandatory </w:t>
            </w:r>
            <w:r w:rsidR="006C3411" w:rsidRPr="006C3411">
              <w:rPr>
                <w:rFonts w:ascii="Arial" w:hAnsi="Arial" w:cs="Arial"/>
                <w:bCs/>
                <w:color w:val="4F6228" w:themeColor="accent3" w:themeShade="80"/>
                <w:sz w:val="22"/>
                <w:szCs w:val="22"/>
              </w:rPr>
              <w:t>blending of compressed biogas (CBG) in compressed natural gas (CNG) for transportation</w:t>
            </w:r>
            <w:r w:rsidR="006C3411">
              <w:rPr>
                <w:rFonts w:ascii="Arial" w:hAnsi="Arial" w:cs="Arial"/>
                <w:bCs/>
                <w:color w:val="4F6228" w:themeColor="accent3" w:themeShade="80"/>
                <w:sz w:val="22"/>
                <w:szCs w:val="22"/>
              </w:rPr>
              <w:t>.</w:t>
            </w:r>
          </w:p>
          <w:p w:rsidR="00E31E28" w:rsidRPr="008A6684" w:rsidRDefault="00E31E28" w:rsidP="00327929">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Exp</w:t>
            </w:r>
            <w:r w:rsidR="006C3411">
              <w:rPr>
                <w:rFonts w:ascii="Arial" w:hAnsi="Arial" w:cs="Arial"/>
                <w:b/>
                <w:bCs/>
                <w:color w:val="4F6228" w:themeColor="accent3" w:themeShade="80"/>
                <w:sz w:val="22"/>
                <w:szCs w:val="22"/>
              </w:rPr>
              <w:t>ansion</w:t>
            </w:r>
            <w:r w:rsidRPr="008A6684">
              <w:rPr>
                <w:rFonts w:ascii="Arial" w:hAnsi="Arial" w:cs="Arial"/>
                <w:b/>
                <w:bCs/>
                <w:color w:val="4F6228" w:themeColor="accent3" w:themeShade="80"/>
                <w:sz w:val="22"/>
                <w:szCs w:val="22"/>
              </w:rPr>
              <w:t xml:space="preserve"> Potential: </w:t>
            </w:r>
            <w:r w:rsidRPr="008A6684">
              <w:rPr>
                <w:rFonts w:ascii="Arial" w:hAnsi="Arial" w:cs="Arial"/>
                <w:bCs/>
                <w:color w:val="4F6228" w:themeColor="accent3" w:themeShade="80"/>
                <w:sz w:val="22"/>
                <w:szCs w:val="22"/>
              </w:rPr>
              <w:t xml:space="preserve">The </w:t>
            </w:r>
            <w:r w:rsidR="006C3411">
              <w:rPr>
                <w:rFonts w:ascii="Arial" w:hAnsi="Arial" w:cs="Arial"/>
                <w:bCs/>
                <w:color w:val="4F6228" w:themeColor="accent3" w:themeShade="80"/>
                <w:sz w:val="22"/>
                <w:szCs w:val="22"/>
              </w:rPr>
              <w:t>Company is having the plan to expand its business in future for manufacturing Bio Coal and Bio Pellets.</w:t>
            </w:r>
          </w:p>
          <w:p w:rsidR="00E31E28" w:rsidRPr="008A6684" w:rsidRDefault="00E31E28" w:rsidP="00327929">
            <w:pPr>
              <w:pStyle w:val="ListParagraph"/>
              <w:numPr>
                <w:ilvl w:val="0"/>
                <w:numId w:val="46"/>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 xml:space="preserve">Government Support: </w:t>
            </w:r>
            <w:r w:rsidRPr="008A6684">
              <w:rPr>
                <w:rFonts w:ascii="Arial" w:hAnsi="Arial" w:cs="Arial"/>
                <w:bCs/>
                <w:color w:val="4F6228" w:themeColor="accent3" w:themeShade="80"/>
                <w:sz w:val="22"/>
                <w:szCs w:val="22"/>
              </w:rPr>
              <w:t xml:space="preserve">The project can benefit from government initiatives and policies aimed at promoting the </w:t>
            </w:r>
            <w:r w:rsidR="00C8369D">
              <w:rPr>
                <w:rFonts w:ascii="Arial" w:hAnsi="Arial" w:cs="Arial"/>
                <w:bCs/>
                <w:color w:val="4F6228" w:themeColor="accent3" w:themeShade="80"/>
                <w:sz w:val="22"/>
                <w:szCs w:val="22"/>
              </w:rPr>
              <w:t>Bio CNG production to achieve Net Zero target by 2070.</w:t>
            </w:r>
          </w:p>
        </w:tc>
      </w:tr>
      <w:tr w:rsidR="00E31E28" w:rsidRPr="00CC0987" w:rsidTr="00E31E28">
        <w:tc>
          <w:tcPr>
            <w:tcW w:w="2013" w:type="dxa"/>
            <w:shd w:val="clear" w:color="auto" w:fill="5F497A" w:themeFill="accent4" w:themeFillShade="BF"/>
            <w:vAlign w:val="center"/>
          </w:tcPr>
          <w:p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THREATS</w:t>
            </w:r>
          </w:p>
          <w:p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E5DFEC" w:themeFill="accent4" w:themeFillTint="33"/>
          </w:tcPr>
          <w:p w:rsidR="00E31E28" w:rsidRPr="00284BDF" w:rsidRDefault="00E31E28" w:rsidP="00327929">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8A6684">
              <w:rPr>
                <w:rFonts w:ascii="Arial" w:hAnsi="Arial" w:cs="Arial"/>
                <w:b/>
                <w:bCs/>
                <w:color w:val="5F497A" w:themeColor="accent4" w:themeShade="BF"/>
                <w:sz w:val="22"/>
                <w:szCs w:val="22"/>
              </w:rPr>
              <w:t xml:space="preserve">Fluctuating Raw Material Prices: </w:t>
            </w:r>
            <w:r w:rsidR="00C8369D">
              <w:rPr>
                <w:rFonts w:ascii="Arial" w:hAnsi="Arial" w:cs="Arial"/>
                <w:bCs/>
                <w:color w:val="5F497A" w:themeColor="accent4" w:themeShade="BF"/>
                <w:sz w:val="22"/>
                <w:szCs w:val="22"/>
              </w:rPr>
              <w:t>With the increasing demand of sugarcane press mud, the prices are shooting up rapidly.</w:t>
            </w:r>
          </w:p>
          <w:p w:rsidR="00E31E28" w:rsidRPr="006C3411" w:rsidRDefault="00E31E28" w:rsidP="00327929">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284BDF">
              <w:rPr>
                <w:rFonts w:ascii="Arial" w:hAnsi="Arial" w:cs="Arial"/>
                <w:b/>
                <w:bCs/>
                <w:color w:val="5F497A" w:themeColor="accent4" w:themeShade="BF"/>
                <w:sz w:val="22"/>
                <w:szCs w:val="22"/>
              </w:rPr>
              <w:t xml:space="preserve">Economic Factors: </w:t>
            </w:r>
            <w:r w:rsidR="006C3411">
              <w:rPr>
                <w:rFonts w:ascii="Arial" w:hAnsi="Arial" w:cs="Arial"/>
                <w:bCs/>
                <w:color w:val="5F497A" w:themeColor="accent4" w:themeShade="BF"/>
                <w:sz w:val="22"/>
                <w:szCs w:val="22"/>
              </w:rPr>
              <w:t>Profitability of the project may hamper due to any blockage of feed stock.</w:t>
            </w:r>
          </w:p>
          <w:p w:rsidR="006C3411" w:rsidRPr="00284BDF" w:rsidRDefault="006C3411" w:rsidP="00327929">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 xml:space="preserve">Dependency on LOI: </w:t>
            </w:r>
            <w:r>
              <w:rPr>
                <w:rFonts w:ascii="Arial" w:hAnsi="Arial" w:cs="Arial"/>
                <w:bCs/>
                <w:color w:val="5F497A" w:themeColor="accent4" w:themeShade="BF"/>
                <w:sz w:val="22"/>
                <w:szCs w:val="22"/>
              </w:rPr>
              <w:t xml:space="preserve">Any breach of the LOI agreement with OMC, the company may require to </w:t>
            </w:r>
            <w:r w:rsidR="009F2BF0">
              <w:rPr>
                <w:rFonts w:ascii="Arial" w:hAnsi="Arial" w:cs="Arial"/>
                <w:bCs/>
                <w:color w:val="5F497A" w:themeColor="accent4" w:themeShade="BF"/>
                <w:sz w:val="22"/>
                <w:szCs w:val="22"/>
              </w:rPr>
              <w:t>search the new approach to sell its production in the market.</w:t>
            </w:r>
          </w:p>
          <w:p w:rsidR="00201909" w:rsidRPr="00201909" w:rsidRDefault="00E31E28" w:rsidP="00327929">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 xml:space="preserve">Manufacturing Experience: </w:t>
            </w:r>
            <w:r>
              <w:rPr>
                <w:rFonts w:ascii="Arial" w:hAnsi="Arial" w:cs="Arial"/>
                <w:bCs/>
                <w:color w:val="5F497A" w:themeColor="accent4" w:themeShade="BF"/>
                <w:sz w:val="22"/>
                <w:szCs w:val="22"/>
              </w:rPr>
              <w:t xml:space="preserve">Promoters are having experience of </w:t>
            </w:r>
            <w:r w:rsidR="00367406">
              <w:rPr>
                <w:rFonts w:ascii="Arial" w:hAnsi="Arial" w:cs="Arial"/>
                <w:bCs/>
                <w:color w:val="5F497A" w:themeColor="accent4" w:themeShade="BF"/>
                <w:sz w:val="22"/>
                <w:szCs w:val="22"/>
              </w:rPr>
              <w:t>different industries</w:t>
            </w:r>
            <w:r>
              <w:rPr>
                <w:rFonts w:ascii="Arial" w:hAnsi="Arial" w:cs="Arial"/>
                <w:bCs/>
                <w:color w:val="5F497A" w:themeColor="accent4" w:themeShade="BF"/>
                <w:sz w:val="22"/>
                <w:szCs w:val="22"/>
              </w:rPr>
              <w:t xml:space="preserve">, however entering into </w:t>
            </w:r>
            <w:r w:rsidR="00C8369D">
              <w:rPr>
                <w:rFonts w:ascii="Arial" w:hAnsi="Arial" w:cs="Arial"/>
                <w:bCs/>
                <w:color w:val="5F497A" w:themeColor="accent4" w:themeShade="BF"/>
                <w:sz w:val="22"/>
                <w:szCs w:val="22"/>
              </w:rPr>
              <w:t>Bio CNG generating business</w:t>
            </w:r>
            <w:r>
              <w:rPr>
                <w:rFonts w:ascii="Arial" w:hAnsi="Arial" w:cs="Arial"/>
                <w:bCs/>
                <w:color w:val="5F497A" w:themeColor="accent4" w:themeShade="BF"/>
                <w:sz w:val="22"/>
                <w:szCs w:val="22"/>
              </w:rPr>
              <w:t xml:space="preserve"> may explore new multidimensional challenges.</w:t>
            </w:r>
          </w:p>
          <w:p w:rsidR="00E31E28" w:rsidRPr="00284BDF" w:rsidRDefault="00201909" w:rsidP="00327929">
            <w:pPr>
              <w:pStyle w:val="ListParagraph"/>
              <w:numPr>
                <w:ilvl w:val="0"/>
                <w:numId w:val="46"/>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Farmers Awareness:</w:t>
            </w:r>
            <w:r>
              <w:rPr>
                <w:rFonts w:ascii="Arial" w:hAnsi="Arial" w:cs="Arial"/>
                <w:bCs/>
                <w:color w:val="5F497A" w:themeColor="accent4" w:themeShade="BF"/>
                <w:sz w:val="22"/>
                <w:szCs w:val="22"/>
              </w:rPr>
              <w:t xml:space="preserve"> Increasing a</w:t>
            </w:r>
            <w:r w:rsidRPr="00201909">
              <w:rPr>
                <w:rFonts w:ascii="Arial" w:hAnsi="Arial" w:cs="Arial"/>
                <w:bCs/>
                <w:color w:val="5F497A" w:themeColor="accent4" w:themeShade="BF"/>
                <w:sz w:val="22"/>
                <w:szCs w:val="22"/>
              </w:rPr>
              <w:t>wareness of Bio Fertilizer in Farmers and Marketing of Organic Fertilizer</w:t>
            </w:r>
            <w:r>
              <w:rPr>
                <w:rFonts w:ascii="Arial" w:hAnsi="Arial" w:cs="Arial"/>
                <w:bCs/>
                <w:color w:val="5F497A" w:themeColor="accent4" w:themeShade="BF"/>
                <w:sz w:val="22"/>
                <w:szCs w:val="22"/>
              </w:rPr>
              <w:t xml:space="preserve"> can adversely affect the projected revenue of the company </w:t>
            </w:r>
            <w:r w:rsidR="005E25BD">
              <w:rPr>
                <w:rFonts w:ascii="Arial" w:hAnsi="Arial" w:cs="Arial"/>
                <w:bCs/>
                <w:color w:val="5F497A" w:themeColor="accent4" w:themeShade="BF"/>
                <w:sz w:val="22"/>
                <w:szCs w:val="22"/>
              </w:rPr>
              <w:t>expected to generate from by-products.</w:t>
            </w:r>
            <w:r w:rsidR="00E31E28">
              <w:rPr>
                <w:rFonts w:ascii="Arial" w:hAnsi="Arial" w:cs="Arial"/>
                <w:bCs/>
                <w:color w:val="5F497A" w:themeColor="accent4" w:themeShade="BF"/>
                <w:sz w:val="22"/>
                <w:szCs w:val="22"/>
              </w:rPr>
              <w:t xml:space="preserve"> </w:t>
            </w:r>
          </w:p>
        </w:tc>
      </w:tr>
    </w:tbl>
    <w:p w:rsidR="00E31E28" w:rsidRDefault="00E31E28"/>
    <w:p w:rsidR="00E31E28" w:rsidRDefault="00E31E28"/>
    <w:p w:rsidR="00E31E28" w:rsidRDefault="00E31E28"/>
    <w:p w:rsidR="006F4DB9" w:rsidRDefault="006F4DB9">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32F9B" w:rsidTr="00486B22">
        <w:trPr>
          <w:trHeight w:val="20"/>
        </w:trPr>
        <w:tc>
          <w:tcPr>
            <w:tcW w:w="1620" w:type="dxa"/>
            <w:shd w:val="clear" w:color="auto" w:fill="002060"/>
            <w:vAlign w:val="center"/>
          </w:tcPr>
          <w:p w:rsidR="00232F9B" w:rsidRDefault="00232F9B" w:rsidP="00486B22">
            <w:pPr>
              <w:jc w:val="center"/>
              <w:rPr>
                <w:rFonts w:ascii="Arial" w:hAnsi="Arial" w:cs="Arial"/>
                <w:b/>
                <w:i/>
                <w:sz w:val="22"/>
                <w:szCs w:val="22"/>
              </w:rPr>
            </w:pPr>
            <w:r>
              <w:rPr>
                <w:rFonts w:ascii="Arial" w:hAnsi="Arial" w:cs="Arial"/>
                <w:b/>
                <w:sz w:val="22"/>
                <w:szCs w:val="22"/>
              </w:rPr>
              <w:lastRenderedPageBreak/>
              <w:t>PART J</w:t>
            </w:r>
          </w:p>
        </w:tc>
        <w:tc>
          <w:tcPr>
            <w:tcW w:w="7877" w:type="dxa"/>
            <w:shd w:val="clear" w:color="auto" w:fill="DBE5F1" w:themeFill="accent1" w:themeFillTint="33"/>
            <w:vAlign w:val="center"/>
          </w:tcPr>
          <w:p w:rsidR="00232F9B" w:rsidRDefault="00232F9B" w:rsidP="00486B22">
            <w:pPr>
              <w:jc w:val="center"/>
              <w:rPr>
                <w:rFonts w:ascii="Arial" w:hAnsi="Arial" w:cs="Arial"/>
                <w:b/>
                <w:sz w:val="22"/>
                <w:szCs w:val="22"/>
              </w:rPr>
            </w:pPr>
            <w:r>
              <w:rPr>
                <w:rFonts w:ascii="Arial" w:hAnsi="Arial" w:cs="Arial"/>
                <w:b/>
                <w:sz w:val="22"/>
                <w:szCs w:val="22"/>
                <w:lang w:eastAsia="en-IN"/>
              </w:rPr>
              <w:t>PROJECT COST AND MEANS OF FINANCE</w:t>
            </w:r>
          </w:p>
        </w:tc>
      </w:tr>
    </w:tbl>
    <w:p w:rsidR="009D487F" w:rsidRDefault="002A7FFD" w:rsidP="005C667F">
      <w:pPr>
        <w:pStyle w:val="ListParagraph"/>
        <w:spacing w:before="240" w:after="240" w:line="360" w:lineRule="auto"/>
        <w:ind w:left="284" w:right="-8"/>
        <w:jc w:val="both"/>
        <w:rPr>
          <w:rFonts w:ascii="Arial" w:hAnsi="Arial" w:cs="Arial"/>
          <w:sz w:val="22"/>
          <w:szCs w:val="22"/>
        </w:rPr>
      </w:pPr>
      <w:r w:rsidRPr="002A7FFD">
        <w:rPr>
          <w:rFonts w:ascii="Arial" w:hAnsi="Arial" w:cs="Arial"/>
          <w:sz w:val="22"/>
          <w:szCs w:val="22"/>
        </w:rPr>
        <w:t xml:space="preserve">As per data/information shared by the client, </w:t>
      </w:r>
      <w:r w:rsidR="00486B22">
        <w:rPr>
          <w:rFonts w:ascii="Arial" w:hAnsi="Arial" w:cs="Arial"/>
          <w:sz w:val="22"/>
          <w:szCs w:val="22"/>
        </w:rPr>
        <w:t xml:space="preserve">the proposed Bio CNG generating project is proposed to be commissioned by </w:t>
      </w:r>
      <w:r w:rsidR="00910476">
        <w:rPr>
          <w:rFonts w:ascii="Arial" w:hAnsi="Arial" w:cs="Arial"/>
          <w:sz w:val="22"/>
          <w:szCs w:val="22"/>
        </w:rPr>
        <w:t xml:space="preserve">making an investment of INR </w:t>
      </w:r>
      <w:r w:rsidR="00367406">
        <w:rPr>
          <w:rFonts w:ascii="Arial" w:hAnsi="Arial" w:cs="Arial"/>
          <w:sz w:val="22"/>
          <w:szCs w:val="22"/>
        </w:rPr>
        <w:t>42.65 Crore</w:t>
      </w:r>
      <w:r w:rsidR="00910476">
        <w:rPr>
          <w:rFonts w:ascii="Arial" w:hAnsi="Arial" w:cs="Arial"/>
          <w:sz w:val="22"/>
          <w:szCs w:val="22"/>
        </w:rPr>
        <w:t xml:space="preserve"> as </w:t>
      </w:r>
      <w:r w:rsidR="009C4E37">
        <w:rPr>
          <w:rFonts w:ascii="Arial" w:hAnsi="Arial" w:cs="Arial"/>
          <w:sz w:val="22"/>
          <w:szCs w:val="22"/>
        </w:rPr>
        <w:t>shown in the below table</w:t>
      </w:r>
      <w:r w:rsidR="00910476">
        <w:rPr>
          <w:rFonts w:ascii="Arial" w:hAnsi="Arial" w:cs="Arial"/>
          <w:sz w:val="22"/>
          <w:szCs w:val="22"/>
        </w:rPr>
        <w:t xml:space="preserve"> along with Means of finance</w:t>
      </w:r>
      <w:r w:rsidR="009C4E37">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5205"/>
        <w:gridCol w:w="3158"/>
      </w:tblGrid>
      <w:tr w:rsidR="00A6443F" w:rsidRPr="00910476" w:rsidTr="00245948">
        <w:trPr>
          <w:trHeight w:val="378"/>
        </w:trPr>
        <w:tc>
          <w:tcPr>
            <w:tcW w:w="9497" w:type="dxa"/>
            <w:gridSpan w:val="3"/>
            <w:shd w:val="clear" w:color="000000" w:fill="002060"/>
            <w:vAlign w:val="center"/>
          </w:tcPr>
          <w:p w:rsidR="00A6443F" w:rsidRPr="00910476" w:rsidRDefault="00A6443F" w:rsidP="00910476">
            <w:pPr>
              <w:spacing w:line="276" w:lineRule="auto"/>
              <w:jc w:val="center"/>
              <w:rPr>
                <w:rFonts w:asciiTheme="minorHAnsi" w:hAnsiTheme="minorHAnsi" w:cstheme="minorHAnsi"/>
                <w:b/>
                <w:bCs/>
                <w:color w:val="FFFFFF"/>
                <w:sz w:val="22"/>
                <w:szCs w:val="22"/>
              </w:rPr>
            </w:pPr>
            <w:r>
              <w:rPr>
                <w:rFonts w:asciiTheme="minorHAnsi" w:hAnsiTheme="minorHAnsi" w:cstheme="minorHAnsi"/>
                <w:b/>
                <w:bCs/>
                <w:color w:val="FFFFFF" w:themeColor="background1"/>
                <w:sz w:val="22"/>
                <w:szCs w:val="22"/>
              </w:rPr>
              <w:t xml:space="preserve">Total </w:t>
            </w:r>
            <w:r w:rsidRPr="00910476">
              <w:rPr>
                <w:rFonts w:asciiTheme="minorHAnsi" w:hAnsiTheme="minorHAnsi" w:cstheme="minorHAnsi"/>
                <w:b/>
                <w:bCs/>
                <w:color w:val="FFFFFF" w:themeColor="background1"/>
                <w:sz w:val="22"/>
                <w:szCs w:val="22"/>
              </w:rPr>
              <w:t>Project Cost</w:t>
            </w:r>
          </w:p>
        </w:tc>
      </w:tr>
      <w:tr w:rsidR="00910476" w:rsidRPr="00910476" w:rsidTr="00245948">
        <w:trPr>
          <w:trHeight w:val="370"/>
        </w:trPr>
        <w:tc>
          <w:tcPr>
            <w:tcW w:w="1134" w:type="dxa"/>
            <w:shd w:val="clear" w:color="auto" w:fill="DBE5F1" w:themeFill="accent1" w:themeFillTint="33"/>
            <w:vAlign w:val="center"/>
            <w:hideMark/>
          </w:tcPr>
          <w:p w:rsidR="00910476" w:rsidRPr="00910476" w:rsidRDefault="00910476" w:rsidP="00910476">
            <w:pPr>
              <w:spacing w:line="276" w:lineRule="auto"/>
              <w:jc w:val="center"/>
              <w:rPr>
                <w:rFonts w:asciiTheme="minorHAnsi" w:hAnsiTheme="minorHAnsi" w:cstheme="minorHAnsi"/>
                <w:b/>
                <w:bCs/>
                <w:color w:val="000000" w:themeColor="text1"/>
                <w:sz w:val="22"/>
                <w:szCs w:val="22"/>
              </w:rPr>
            </w:pPr>
            <w:r w:rsidRPr="00910476">
              <w:rPr>
                <w:rFonts w:asciiTheme="minorHAnsi" w:hAnsiTheme="minorHAnsi" w:cstheme="minorHAnsi"/>
                <w:b/>
                <w:bCs/>
                <w:color w:val="000000" w:themeColor="text1"/>
                <w:sz w:val="22"/>
                <w:szCs w:val="22"/>
              </w:rPr>
              <w:t>S. No.</w:t>
            </w:r>
          </w:p>
        </w:tc>
        <w:tc>
          <w:tcPr>
            <w:tcW w:w="5205" w:type="dxa"/>
            <w:shd w:val="clear" w:color="auto" w:fill="DBE5F1" w:themeFill="accent1" w:themeFillTint="33"/>
            <w:vAlign w:val="center"/>
            <w:hideMark/>
          </w:tcPr>
          <w:p w:rsidR="00910476" w:rsidRPr="00910476" w:rsidRDefault="00910476" w:rsidP="00910476">
            <w:pPr>
              <w:spacing w:line="276" w:lineRule="auto"/>
              <w:ind w:left="48" w:right="-150"/>
              <w:rPr>
                <w:rFonts w:asciiTheme="minorHAnsi" w:hAnsiTheme="minorHAnsi" w:cstheme="minorHAnsi"/>
                <w:b/>
                <w:bCs/>
                <w:color w:val="000000" w:themeColor="text1"/>
                <w:sz w:val="22"/>
                <w:szCs w:val="22"/>
              </w:rPr>
            </w:pPr>
            <w:r w:rsidRPr="00910476">
              <w:rPr>
                <w:rFonts w:asciiTheme="minorHAnsi" w:hAnsiTheme="minorHAnsi" w:cstheme="minorHAnsi"/>
                <w:b/>
                <w:bCs/>
                <w:color w:val="000000" w:themeColor="text1"/>
                <w:sz w:val="22"/>
                <w:szCs w:val="22"/>
              </w:rPr>
              <w:t xml:space="preserve">Capital Cost Head </w:t>
            </w:r>
          </w:p>
        </w:tc>
        <w:tc>
          <w:tcPr>
            <w:tcW w:w="3158" w:type="dxa"/>
            <w:shd w:val="clear" w:color="auto" w:fill="DBE5F1" w:themeFill="accent1" w:themeFillTint="33"/>
            <w:vAlign w:val="center"/>
            <w:hideMark/>
          </w:tcPr>
          <w:p w:rsidR="00910476" w:rsidRPr="00910476" w:rsidRDefault="00910476" w:rsidP="00910476">
            <w:pPr>
              <w:spacing w:line="276" w:lineRule="auto"/>
              <w:ind w:left="-66" w:right="-65"/>
              <w:jc w:val="center"/>
              <w:rPr>
                <w:rFonts w:asciiTheme="minorHAnsi" w:hAnsiTheme="minorHAnsi" w:cstheme="minorHAnsi"/>
                <w:b/>
                <w:bCs/>
                <w:color w:val="000000" w:themeColor="text1"/>
                <w:sz w:val="22"/>
                <w:szCs w:val="22"/>
              </w:rPr>
            </w:pPr>
            <w:r>
              <w:rPr>
                <w:rFonts w:asciiTheme="minorHAnsi" w:hAnsiTheme="minorHAnsi" w:cstheme="minorHAnsi"/>
                <w:b/>
                <w:bCs/>
                <w:color w:val="000000" w:themeColor="text1"/>
                <w:sz w:val="22"/>
                <w:szCs w:val="22"/>
              </w:rPr>
              <w:t>Amount (INR</w:t>
            </w:r>
            <w:r w:rsidR="009D77AD">
              <w:rPr>
                <w:rFonts w:asciiTheme="minorHAnsi" w:hAnsiTheme="minorHAnsi" w:cstheme="minorHAnsi"/>
                <w:b/>
                <w:bCs/>
                <w:color w:val="000000" w:themeColor="text1"/>
                <w:sz w:val="22"/>
                <w:szCs w:val="22"/>
              </w:rPr>
              <w:t xml:space="preserve"> Crore</w:t>
            </w:r>
            <w:r>
              <w:rPr>
                <w:rFonts w:asciiTheme="minorHAnsi" w:hAnsiTheme="minorHAnsi" w:cstheme="minorHAnsi"/>
                <w:b/>
                <w:bCs/>
                <w:color w:val="000000" w:themeColor="text1"/>
                <w:sz w:val="22"/>
                <w:szCs w:val="22"/>
              </w:rPr>
              <w:t>)</w:t>
            </w:r>
          </w:p>
        </w:tc>
      </w:tr>
      <w:tr w:rsidR="006A3486" w:rsidRPr="00910476" w:rsidTr="009D77AD">
        <w:trPr>
          <w:trHeight w:val="420"/>
        </w:trPr>
        <w:tc>
          <w:tcPr>
            <w:tcW w:w="1134" w:type="dxa"/>
            <w:shd w:val="clear" w:color="auto" w:fill="auto"/>
            <w:noWrap/>
            <w:vAlign w:val="center"/>
            <w:hideMark/>
          </w:tcPr>
          <w:p w:rsidR="006A3486" w:rsidRPr="009D77AD" w:rsidRDefault="006A3486" w:rsidP="006A3486">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vAlign w:val="center"/>
          </w:tcPr>
          <w:p w:rsidR="006A3486" w:rsidRDefault="006A3486" w:rsidP="006A3486">
            <w:pPr>
              <w:rPr>
                <w:rFonts w:ascii="Calibri" w:hAnsi="Calibri" w:cs="Calibri"/>
                <w:color w:val="000000"/>
                <w:sz w:val="22"/>
                <w:szCs w:val="22"/>
              </w:rPr>
            </w:pPr>
            <w:r>
              <w:rPr>
                <w:rFonts w:ascii="Calibri" w:hAnsi="Calibri" w:cs="Calibri"/>
                <w:color w:val="000000"/>
                <w:sz w:val="22"/>
                <w:szCs w:val="22"/>
              </w:rPr>
              <w:t>Land Cost</w:t>
            </w:r>
          </w:p>
        </w:tc>
        <w:tc>
          <w:tcPr>
            <w:tcW w:w="3158" w:type="dxa"/>
            <w:shd w:val="clear" w:color="auto" w:fill="auto"/>
            <w:noWrap/>
            <w:vAlign w:val="center"/>
          </w:tcPr>
          <w:p w:rsidR="006A3486" w:rsidRPr="006A3486" w:rsidRDefault="006A3486" w:rsidP="006A3486">
            <w:pPr>
              <w:jc w:val="center"/>
              <w:rPr>
                <w:rFonts w:ascii="Calibri" w:hAnsi="Calibri" w:cs="Calibri"/>
                <w:sz w:val="22"/>
                <w:szCs w:val="22"/>
              </w:rPr>
            </w:pPr>
            <w:r w:rsidRPr="006A3486">
              <w:rPr>
                <w:rFonts w:ascii="Calibri" w:hAnsi="Calibri" w:cs="Calibri"/>
                <w:sz w:val="22"/>
                <w:szCs w:val="22"/>
              </w:rPr>
              <w:t>4.34</w:t>
            </w:r>
          </w:p>
        </w:tc>
      </w:tr>
      <w:tr w:rsidR="006A3486" w:rsidRPr="00910476" w:rsidTr="009D77AD">
        <w:trPr>
          <w:trHeight w:val="420"/>
        </w:trPr>
        <w:tc>
          <w:tcPr>
            <w:tcW w:w="1134" w:type="dxa"/>
            <w:shd w:val="clear" w:color="auto" w:fill="auto"/>
            <w:noWrap/>
            <w:vAlign w:val="center"/>
          </w:tcPr>
          <w:p w:rsidR="006A3486" w:rsidRPr="009D77AD" w:rsidRDefault="006A3486" w:rsidP="006A3486">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vAlign w:val="center"/>
          </w:tcPr>
          <w:p w:rsidR="006A3486" w:rsidRDefault="006A3486" w:rsidP="006A3486">
            <w:pPr>
              <w:rPr>
                <w:rFonts w:ascii="Calibri" w:hAnsi="Calibri" w:cs="Calibri"/>
                <w:color w:val="000000"/>
                <w:sz w:val="22"/>
                <w:szCs w:val="22"/>
              </w:rPr>
            </w:pPr>
            <w:r>
              <w:rPr>
                <w:rFonts w:ascii="Calibri" w:hAnsi="Calibri" w:cs="Calibri"/>
                <w:color w:val="000000"/>
                <w:sz w:val="22"/>
                <w:szCs w:val="22"/>
              </w:rPr>
              <w:t>Building &amp; Civil Works</w:t>
            </w:r>
          </w:p>
        </w:tc>
        <w:tc>
          <w:tcPr>
            <w:tcW w:w="3158" w:type="dxa"/>
            <w:shd w:val="clear" w:color="auto" w:fill="auto"/>
            <w:noWrap/>
            <w:vAlign w:val="center"/>
          </w:tcPr>
          <w:p w:rsidR="006A3486" w:rsidRPr="006A3486" w:rsidRDefault="006A3486" w:rsidP="006A3486">
            <w:pPr>
              <w:jc w:val="center"/>
              <w:rPr>
                <w:rFonts w:ascii="Calibri" w:hAnsi="Calibri" w:cs="Calibri"/>
                <w:sz w:val="22"/>
                <w:szCs w:val="22"/>
              </w:rPr>
            </w:pPr>
            <w:r w:rsidRPr="006A3486">
              <w:rPr>
                <w:rFonts w:ascii="Calibri" w:hAnsi="Calibri" w:cs="Calibri"/>
                <w:sz w:val="22"/>
                <w:szCs w:val="22"/>
              </w:rPr>
              <w:t>8.11</w:t>
            </w:r>
          </w:p>
        </w:tc>
      </w:tr>
      <w:tr w:rsidR="006A3486" w:rsidRPr="00910476" w:rsidTr="009D77AD">
        <w:trPr>
          <w:trHeight w:val="420"/>
        </w:trPr>
        <w:tc>
          <w:tcPr>
            <w:tcW w:w="1134" w:type="dxa"/>
            <w:shd w:val="clear" w:color="auto" w:fill="auto"/>
            <w:noWrap/>
            <w:vAlign w:val="center"/>
          </w:tcPr>
          <w:p w:rsidR="006A3486" w:rsidRPr="009D77AD" w:rsidRDefault="006A3486" w:rsidP="006A3486">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vAlign w:val="center"/>
          </w:tcPr>
          <w:p w:rsidR="006A3486" w:rsidRDefault="006A3486" w:rsidP="006A3486">
            <w:pPr>
              <w:rPr>
                <w:rFonts w:ascii="Calibri" w:hAnsi="Calibri" w:cs="Calibri"/>
                <w:color w:val="000000"/>
                <w:sz w:val="22"/>
                <w:szCs w:val="22"/>
              </w:rPr>
            </w:pPr>
            <w:r>
              <w:rPr>
                <w:rFonts w:ascii="Calibri" w:hAnsi="Calibri" w:cs="Calibri"/>
                <w:color w:val="000000"/>
                <w:sz w:val="22"/>
                <w:szCs w:val="22"/>
              </w:rPr>
              <w:t>Plant &amp; Machinery</w:t>
            </w:r>
          </w:p>
        </w:tc>
        <w:tc>
          <w:tcPr>
            <w:tcW w:w="3158" w:type="dxa"/>
            <w:shd w:val="clear" w:color="auto" w:fill="auto"/>
            <w:noWrap/>
            <w:vAlign w:val="center"/>
          </w:tcPr>
          <w:p w:rsidR="006A3486" w:rsidRPr="006A3486" w:rsidRDefault="006A3486" w:rsidP="006A3486">
            <w:pPr>
              <w:jc w:val="center"/>
              <w:rPr>
                <w:rFonts w:ascii="Calibri" w:hAnsi="Calibri" w:cs="Calibri"/>
                <w:sz w:val="22"/>
                <w:szCs w:val="22"/>
              </w:rPr>
            </w:pPr>
            <w:r w:rsidRPr="006A3486">
              <w:rPr>
                <w:rFonts w:ascii="Calibri" w:hAnsi="Calibri" w:cs="Calibri"/>
                <w:sz w:val="22"/>
                <w:szCs w:val="22"/>
              </w:rPr>
              <w:t>17.52</w:t>
            </w:r>
          </w:p>
        </w:tc>
      </w:tr>
      <w:tr w:rsidR="006A3486" w:rsidRPr="00910476" w:rsidTr="009D77AD">
        <w:trPr>
          <w:trHeight w:val="420"/>
        </w:trPr>
        <w:tc>
          <w:tcPr>
            <w:tcW w:w="1134" w:type="dxa"/>
            <w:shd w:val="clear" w:color="auto" w:fill="auto"/>
            <w:noWrap/>
            <w:vAlign w:val="center"/>
          </w:tcPr>
          <w:p w:rsidR="006A3486" w:rsidRPr="009D77AD" w:rsidRDefault="006A3486" w:rsidP="006A3486">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vAlign w:val="center"/>
          </w:tcPr>
          <w:p w:rsidR="006A3486" w:rsidRDefault="006A3486" w:rsidP="006A3486">
            <w:pPr>
              <w:rPr>
                <w:rFonts w:ascii="Calibri" w:hAnsi="Calibri" w:cs="Calibri"/>
                <w:color w:val="000000"/>
                <w:sz w:val="22"/>
                <w:szCs w:val="22"/>
              </w:rPr>
            </w:pPr>
            <w:r>
              <w:rPr>
                <w:rFonts w:ascii="Calibri" w:hAnsi="Calibri" w:cs="Calibri"/>
                <w:color w:val="000000"/>
                <w:sz w:val="22"/>
                <w:szCs w:val="22"/>
              </w:rPr>
              <w:t>Electricity Infrastructure</w:t>
            </w:r>
          </w:p>
        </w:tc>
        <w:tc>
          <w:tcPr>
            <w:tcW w:w="3158" w:type="dxa"/>
            <w:shd w:val="clear" w:color="auto" w:fill="auto"/>
            <w:noWrap/>
            <w:vAlign w:val="center"/>
          </w:tcPr>
          <w:p w:rsidR="006A3486" w:rsidRPr="006A3486" w:rsidRDefault="006A3486" w:rsidP="006A3486">
            <w:pPr>
              <w:jc w:val="center"/>
              <w:rPr>
                <w:rFonts w:ascii="Calibri" w:hAnsi="Calibri" w:cs="Calibri"/>
                <w:sz w:val="22"/>
                <w:szCs w:val="22"/>
              </w:rPr>
            </w:pPr>
            <w:r w:rsidRPr="006A3486">
              <w:rPr>
                <w:rFonts w:ascii="Calibri" w:hAnsi="Calibri" w:cs="Calibri"/>
                <w:sz w:val="22"/>
                <w:szCs w:val="22"/>
              </w:rPr>
              <w:t>2.79</w:t>
            </w:r>
          </w:p>
        </w:tc>
      </w:tr>
      <w:tr w:rsidR="006A3486" w:rsidRPr="00910476" w:rsidTr="009D77AD">
        <w:trPr>
          <w:trHeight w:val="420"/>
        </w:trPr>
        <w:tc>
          <w:tcPr>
            <w:tcW w:w="1134" w:type="dxa"/>
            <w:shd w:val="clear" w:color="auto" w:fill="auto"/>
            <w:noWrap/>
            <w:vAlign w:val="center"/>
          </w:tcPr>
          <w:p w:rsidR="006A3486" w:rsidRPr="009D77AD" w:rsidRDefault="006A3486" w:rsidP="006A3486">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vAlign w:val="center"/>
          </w:tcPr>
          <w:p w:rsidR="006A3486" w:rsidRDefault="006A3486" w:rsidP="006A3486">
            <w:pPr>
              <w:rPr>
                <w:rFonts w:ascii="Calibri" w:hAnsi="Calibri" w:cs="Calibri"/>
                <w:color w:val="000000"/>
                <w:sz w:val="22"/>
                <w:szCs w:val="22"/>
              </w:rPr>
            </w:pPr>
            <w:r>
              <w:rPr>
                <w:rFonts w:ascii="Calibri" w:hAnsi="Calibri" w:cs="Calibri"/>
                <w:color w:val="000000"/>
                <w:sz w:val="22"/>
                <w:szCs w:val="22"/>
              </w:rPr>
              <w:t>Vehicles</w:t>
            </w:r>
          </w:p>
        </w:tc>
        <w:tc>
          <w:tcPr>
            <w:tcW w:w="3158" w:type="dxa"/>
            <w:shd w:val="clear" w:color="auto" w:fill="auto"/>
            <w:noWrap/>
            <w:vAlign w:val="center"/>
          </w:tcPr>
          <w:p w:rsidR="006A3486" w:rsidRPr="006A3486" w:rsidRDefault="006A3486" w:rsidP="006A3486">
            <w:pPr>
              <w:jc w:val="center"/>
              <w:rPr>
                <w:rFonts w:ascii="Calibri" w:hAnsi="Calibri" w:cs="Calibri"/>
                <w:sz w:val="22"/>
                <w:szCs w:val="22"/>
              </w:rPr>
            </w:pPr>
            <w:r w:rsidRPr="006A3486">
              <w:rPr>
                <w:rFonts w:ascii="Calibri" w:hAnsi="Calibri" w:cs="Calibri"/>
                <w:sz w:val="22"/>
                <w:szCs w:val="22"/>
              </w:rPr>
              <w:t>0.16</w:t>
            </w:r>
          </w:p>
        </w:tc>
      </w:tr>
      <w:tr w:rsidR="006A3486" w:rsidRPr="00910476" w:rsidTr="009D77AD">
        <w:trPr>
          <w:trHeight w:val="420"/>
        </w:trPr>
        <w:tc>
          <w:tcPr>
            <w:tcW w:w="1134" w:type="dxa"/>
            <w:shd w:val="clear" w:color="auto" w:fill="auto"/>
            <w:noWrap/>
            <w:vAlign w:val="center"/>
          </w:tcPr>
          <w:p w:rsidR="006A3486" w:rsidRPr="009D77AD" w:rsidRDefault="006A3486" w:rsidP="006A3486">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vAlign w:val="center"/>
          </w:tcPr>
          <w:p w:rsidR="006A3486" w:rsidRDefault="006A3486" w:rsidP="006A3486">
            <w:pPr>
              <w:rPr>
                <w:rFonts w:ascii="Calibri" w:hAnsi="Calibri" w:cs="Calibri"/>
                <w:color w:val="000000"/>
                <w:sz w:val="22"/>
                <w:szCs w:val="22"/>
              </w:rPr>
            </w:pPr>
            <w:r>
              <w:rPr>
                <w:rFonts w:ascii="Calibri" w:hAnsi="Calibri" w:cs="Calibri"/>
                <w:color w:val="000000"/>
                <w:sz w:val="22"/>
                <w:szCs w:val="22"/>
              </w:rPr>
              <w:t>Office equipment</w:t>
            </w:r>
          </w:p>
        </w:tc>
        <w:tc>
          <w:tcPr>
            <w:tcW w:w="3158" w:type="dxa"/>
            <w:shd w:val="clear" w:color="auto" w:fill="auto"/>
            <w:noWrap/>
            <w:vAlign w:val="center"/>
          </w:tcPr>
          <w:p w:rsidR="006A3486" w:rsidRPr="006A3486" w:rsidRDefault="006A3486" w:rsidP="006A3486">
            <w:pPr>
              <w:jc w:val="center"/>
              <w:rPr>
                <w:rFonts w:ascii="Calibri" w:hAnsi="Calibri" w:cs="Calibri"/>
                <w:sz w:val="22"/>
                <w:szCs w:val="22"/>
              </w:rPr>
            </w:pPr>
            <w:r w:rsidRPr="006A3486">
              <w:rPr>
                <w:rFonts w:ascii="Calibri" w:hAnsi="Calibri" w:cs="Calibri"/>
                <w:sz w:val="22"/>
                <w:szCs w:val="22"/>
              </w:rPr>
              <w:t>0.10</w:t>
            </w:r>
          </w:p>
        </w:tc>
      </w:tr>
      <w:tr w:rsidR="006A3486" w:rsidRPr="00910476" w:rsidTr="009D77AD">
        <w:trPr>
          <w:trHeight w:val="420"/>
        </w:trPr>
        <w:tc>
          <w:tcPr>
            <w:tcW w:w="1134" w:type="dxa"/>
            <w:shd w:val="clear" w:color="auto" w:fill="auto"/>
            <w:noWrap/>
            <w:vAlign w:val="center"/>
          </w:tcPr>
          <w:p w:rsidR="006A3486" w:rsidRPr="009D77AD" w:rsidRDefault="006A3486" w:rsidP="006A3486">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vAlign w:val="center"/>
          </w:tcPr>
          <w:p w:rsidR="006A3486" w:rsidRDefault="006A3486" w:rsidP="006A3486">
            <w:pPr>
              <w:rPr>
                <w:rFonts w:ascii="Calibri" w:hAnsi="Calibri" w:cs="Calibri"/>
                <w:color w:val="000000"/>
                <w:sz w:val="22"/>
                <w:szCs w:val="22"/>
              </w:rPr>
            </w:pPr>
            <w:r>
              <w:rPr>
                <w:rFonts w:ascii="Calibri" w:hAnsi="Calibri" w:cs="Calibri"/>
                <w:color w:val="000000"/>
                <w:sz w:val="22"/>
                <w:szCs w:val="22"/>
              </w:rPr>
              <w:t>Interest During Construction (IDC)</w:t>
            </w:r>
          </w:p>
        </w:tc>
        <w:tc>
          <w:tcPr>
            <w:tcW w:w="3158" w:type="dxa"/>
            <w:shd w:val="clear" w:color="auto" w:fill="auto"/>
            <w:noWrap/>
            <w:vAlign w:val="center"/>
          </w:tcPr>
          <w:p w:rsidR="006A3486" w:rsidRPr="006A3486" w:rsidRDefault="006A3486" w:rsidP="006A3486">
            <w:pPr>
              <w:jc w:val="center"/>
              <w:rPr>
                <w:rFonts w:ascii="Calibri" w:hAnsi="Calibri" w:cs="Calibri"/>
                <w:sz w:val="22"/>
                <w:szCs w:val="22"/>
              </w:rPr>
            </w:pPr>
            <w:r w:rsidRPr="006A3486">
              <w:rPr>
                <w:rFonts w:ascii="Calibri" w:hAnsi="Calibri" w:cs="Calibri"/>
                <w:sz w:val="22"/>
                <w:szCs w:val="22"/>
              </w:rPr>
              <w:t>2.42</w:t>
            </w:r>
          </w:p>
        </w:tc>
      </w:tr>
      <w:tr w:rsidR="009D77AD" w:rsidRPr="00910476" w:rsidTr="009D77AD">
        <w:trPr>
          <w:trHeight w:val="420"/>
        </w:trPr>
        <w:tc>
          <w:tcPr>
            <w:tcW w:w="1134" w:type="dxa"/>
            <w:shd w:val="clear" w:color="auto" w:fill="DBE5F1" w:themeFill="accent1" w:themeFillTint="33"/>
            <w:noWrap/>
            <w:vAlign w:val="center"/>
          </w:tcPr>
          <w:p w:rsidR="009D77AD" w:rsidRPr="009D77AD" w:rsidRDefault="009D77AD" w:rsidP="009D77AD">
            <w:pPr>
              <w:spacing w:line="276" w:lineRule="auto"/>
              <w:jc w:val="center"/>
              <w:rPr>
                <w:rFonts w:asciiTheme="minorHAnsi" w:hAnsiTheme="minorHAnsi" w:cstheme="minorHAnsi"/>
                <w:b/>
                <w:bCs/>
                <w:color w:val="000000"/>
                <w:sz w:val="22"/>
                <w:szCs w:val="22"/>
              </w:rPr>
            </w:pPr>
          </w:p>
        </w:tc>
        <w:tc>
          <w:tcPr>
            <w:tcW w:w="5205" w:type="dxa"/>
            <w:shd w:val="clear" w:color="auto" w:fill="DBE5F1" w:themeFill="accent1" w:themeFillTint="33"/>
            <w:noWrap/>
            <w:vAlign w:val="center"/>
          </w:tcPr>
          <w:p w:rsidR="009D77AD" w:rsidRPr="009D77AD" w:rsidRDefault="009D77AD" w:rsidP="009D77AD">
            <w:pPr>
              <w:spacing w:line="276" w:lineRule="auto"/>
              <w:rPr>
                <w:rFonts w:asciiTheme="minorHAnsi" w:hAnsiTheme="minorHAnsi" w:cstheme="minorHAnsi"/>
                <w:b/>
                <w:bCs/>
                <w:color w:val="000000"/>
                <w:sz w:val="22"/>
                <w:szCs w:val="22"/>
              </w:rPr>
            </w:pPr>
            <w:r w:rsidRPr="009D77AD">
              <w:rPr>
                <w:rFonts w:asciiTheme="minorHAnsi" w:hAnsiTheme="minorHAnsi" w:cstheme="minorHAnsi"/>
                <w:b/>
                <w:bCs/>
                <w:color w:val="000000"/>
                <w:sz w:val="22"/>
                <w:szCs w:val="22"/>
              </w:rPr>
              <w:t>Sub Total</w:t>
            </w:r>
          </w:p>
        </w:tc>
        <w:tc>
          <w:tcPr>
            <w:tcW w:w="3158" w:type="dxa"/>
            <w:shd w:val="clear" w:color="auto" w:fill="DBE5F1" w:themeFill="accent1" w:themeFillTint="33"/>
            <w:noWrap/>
            <w:vAlign w:val="center"/>
          </w:tcPr>
          <w:p w:rsidR="009D77AD" w:rsidRPr="009D77AD" w:rsidRDefault="006A3486" w:rsidP="009D77AD">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35.43</w:t>
            </w:r>
          </w:p>
        </w:tc>
      </w:tr>
      <w:tr w:rsidR="006A3486" w:rsidRPr="00910476" w:rsidTr="009D77AD">
        <w:trPr>
          <w:trHeight w:val="420"/>
        </w:trPr>
        <w:tc>
          <w:tcPr>
            <w:tcW w:w="1134" w:type="dxa"/>
            <w:shd w:val="clear" w:color="auto" w:fill="auto"/>
            <w:noWrap/>
            <w:vAlign w:val="center"/>
          </w:tcPr>
          <w:p w:rsidR="006A3486" w:rsidRPr="009D77AD" w:rsidRDefault="006A3486" w:rsidP="006A3486">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vAlign w:val="center"/>
          </w:tcPr>
          <w:p w:rsidR="006A3486" w:rsidRDefault="006A3486" w:rsidP="006A3486">
            <w:pPr>
              <w:rPr>
                <w:rFonts w:ascii="Calibri" w:hAnsi="Calibri" w:cs="Calibri"/>
                <w:color w:val="000000"/>
                <w:sz w:val="22"/>
                <w:szCs w:val="22"/>
              </w:rPr>
            </w:pPr>
            <w:r>
              <w:rPr>
                <w:rFonts w:ascii="Calibri" w:hAnsi="Calibri" w:cs="Calibri"/>
                <w:color w:val="000000"/>
                <w:sz w:val="22"/>
                <w:szCs w:val="22"/>
              </w:rPr>
              <w:t>Preliminary &amp; Preoperative</w:t>
            </w:r>
          </w:p>
        </w:tc>
        <w:tc>
          <w:tcPr>
            <w:tcW w:w="3158" w:type="dxa"/>
            <w:shd w:val="clear" w:color="auto" w:fill="auto"/>
            <w:noWrap/>
            <w:vAlign w:val="center"/>
          </w:tcPr>
          <w:p w:rsidR="006A3486" w:rsidRPr="006A3486" w:rsidRDefault="006A3486" w:rsidP="006A3486">
            <w:pPr>
              <w:jc w:val="center"/>
              <w:rPr>
                <w:rFonts w:ascii="Calibri" w:hAnsi="Calibri" w:cs="Calibri"/>
                <w:sz w:val="22"/>
                <w:szCs w:val="22"/>
              </w:rPr>
            </w:pPr>
            <w:r w:rsidRPr="006A3486">
              <w:rPr>
                <w:rFonts w:ascii="Calibri" w:hAnsi="Calibri" w:cs="Calibri"/>
                <w:sz w:val="22"/>
                <w:szCs w:val="22"/>
              </w:rPr>
              <w:t>2.40</w:t>
            </w:r>
          </w:p>
        </w:tc>
      </w:tr>
      <w:tr w:rsidR="006A3486" w:rsidRPr="00910476" w:rsidTr="009D77AD">
        <w:trPr>
          <w:trHeight w:val="420"/>
        </w:trPr>
        <w:tc>
          <w:tcPr>
            <w:tcW w:w="1134" w:type="dxa"/>
            <w:shd w:val="clear" w:color="auto" w:fill="auto"/>
            <w:noWrap/>
            <w:vAlign w:val="center"/>
          </w:tcPr>
          <w:p w:rsidR="006A3486" w:rsidRPr="009D77AD" w:rsidRDefault="006A3486" w:rsidP="006A3486">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vAlign w:val="center"/>
          </w:tcPr>
          <w:p w:rsidR="006A3486" w:rsidRDefault="006A3486" w:rsidP="006A3486">
            <w:pPr>
              <w:rPr>
                <w:rFonts w:ascii="Calibri" w:hAnsi="Calibri" w:cs="Calibri"/>
                <w:color w:val="000000"/>
                <w:sz w:val="22"/>
                <w:szCs w:val="22"/>
              </w:rPr>
            </w:pPr>
            <w:r>
              <w:rPr>
                <w:rFonts w:ascii="Calibri" w:hAnsi="Calibri" w:cs="Calibri"/>
                <w:color w:val="000000"/>
                <w:sz w:val="22"/>
                <w:szCs w:val="22"/>
              </w:rPr>
              <w:t>Contingencies at ~4% of Total Project Cost</w:t>
            </w:r>
          </w:p>
        </w:tc>
        <w:tc>
          <w:tcPr>
            <w:tcW w:w="3158" w:type="dxa"/>
            <w:shd w:val="clear" w:color="auto" w:fill="auto"/>
            <w:noWrap/>
            <w:vAlign w:val="center"/>
          </w:tcPr>
          <w:p w:rsidR="006A3486" w:rsidRPr="006A3486" w:rsidRDefault="006A3486" w:rsidP="006A3486">
            <w:pPr>
              <w:jc w:val="center"/>
              <w:rPr>
                <w:rFonts w:ascii="Calibri" w:hAnsi="Calibri" w:cs="Calibri"/>
                <w:sz w:val="22"/>
                <w:szCs w:val="22"/>
              </w:rPr>
            </w:pPr>
            <w:r w:rsidRPr="006A3486">
              <w:rPr>
                <w:rFonts w:ascii="Calibri" w:hAnsi="Calibri" w:cs="Calibri"/>
                <w:sz w:val="22"/>
                <w:szCs w:val="22"/>
              </w:rPr>
              <w:t>0.57</w:t>
            </w:r>
          </w:p>
        </w:tc>
      </w:tr>
      <w:tr w:rsidR="009D77AD" w:rsidRPr="00910476" w:rsidTr="009D77AD">
        <w:trPr>
          <w:trHeight w:val="420"/>
        </w:trPr>
        <w:tc>
          <w:tcPr>
            <w:tcW w:w="1134" w:type="dxa"/>
            <w:shd w:val="clear" w:color="auto" w:fill="DBE5F1" w:themeFill="accent1" w:themeFillTint="33"/>
            <w:noWrap/>
            <w:vAlign w:val="center"/>
          </w:tcPr>
          <w:p w:rsidR="009D77AD" w:rsidRPr="009D77AD" w:rsidRDefault="009D77AD" w:rsidP="009D77AD">
            <w:pPr>
              <w:pStyle w:val="ListParagraph"/>
              <w:spacing w:line="276" w:lineRule="auto"/>
              <w:ind w:left="601"/>
              <w:rPr>
                <w:rFonts w:asciiTheme="minorHAnsi" w:hAnsiTheme="minorHAnsi" w:cstheme="minorHAnsi"/>
                <w:color w:val="000000"/>
                <w:sz w:val="22"/>
                <w:szCs w:val="22"/>
              </w:rPr>
            </w:pPr>
          </w:p>
        </w:tc>
        <w:tc>
          <w:tcPr>
            <w:tcW w:w="5205" w:type="dxa"/>
            <w:shd w:val="clear" w:color="auto" w:fill="DBE5F1" w:themeFill="accent1" w:themeFillTint="33"/>
            <w:noWrap/>
            <w:vAlign w:val="center"/>
          </w:tcPr>
          <w:p w:rsidR="009D77AD" w:rsidRPr="009D77AD" w:rsidRDefault="009D77AD" w:rsidP="009D77AD">
            <w:pPr>
              <w:spacing w:line="276" w:lineRule="auto"/>
              <w:rPr>
                <w:rFonts w:asciiTheme="minorHAnsi" w:hAnsiTheme="minorHAnsi" w:cstheme="minorHAnsi"/>
                <w:b/>
                <w:bCs/>
                <w:color w:val="000000"/>
                <w:sz w:val="22"/>
                <w:szCs w:val="22"/>
              </w:rPr>
            </w:pPr>
            <w:r w:rsidRPr="009D77AD">
              <w:rPr>
                <w:rFonts w:asciiTheme="minorHAnsi" w:hAnsiTheme="minorHAnsi" w:cstheme="minorHAnsi"/>
                <w:b/>
                <w:bCs/>
                <w:color w:val="000000"/>
                <w:sz w:val="22"/>
                <w:szCs w:val="22"/>
              </w:rPr>
              <w:t>Sub Total</w:t>
            </w:r>
          </w:p>
        </w:tc>
        <w:tc>
          <w:tcPr>
            <w:tcW w:w="3158" w:type="dxa"/>
            <w:shd w:val="clear" w:color="auto" w:fill="DBE5F1" w:themeFill="accent1" w:themeFillTint="33"/>
            <w:noWrap/>
            <w:vAlign w:val="center"/>
          </w:tcPr>
          <w:p w:rsidR="009D77AD" w:rsidRPr="009D77AD" w:rsidRDefault="006A3486" w:rsidP="009D77AD">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38.40</w:t>
            </w:r>
          </w:p>
        </w:tc>
      </w:tr>
      <w:tr w:rsidR="009D77AD" w:rsidRPr="00910476" w:rsidTr="009D77AD">
        <w:trPr>
          <w:trHeight w:val="420"/>
        </w:trPr>
        <w:tc>
          <w:tcPr>
            <w:tcW w:w="1134" w:type="dxa"/>
            <w:shd w:val="clear" w:color="auto" w:fill="auto"/>
            <w:noWrap/>
            <w:vAlign w:val="center"/>
          </w:tcPr>
          <w:p w:rsidR="009D77AD" w:rsidRPr="009D77AD" w:rsidRDefault="009D77AD" w:rsidP="00327929">
            <w:pPr>
              <w:pStyle w:val="ListParagraph"/>
              <w:numPr>
                <w:ilvl w:val="6"/>
                <w:numId w:val="36"/>
              </w:numPr>
              <w:spacing w:line="276" w:lineRule="auto"/>
              <w:ind w:left="601"/>
              <w:jc w:val="center"/>
              <w:rPr>
                <w:rFonts w:asciiTheme="minorHAnsi" w:hAnsiTheme="minorHAnsi" w:cstheme="minorHAnsi"/>
                <w:color w:val="000000"/>
                <w:sz w:val="22"/>
                <w:szCs w:val="22"/>
              </w:rPr>
            </w:pPr>
          </w:p>
        </w:tc>
        <w:tc>
          <w:tcPr>
            <w:tcW w:w="5205" w:type="dxa"/>
            <w:shd w:val="clear" w:color="auto" w:fill="auto"/>
            <w:noWrap/>
            <w:vAlign w:val="center"/>
          </w:tcPr>
          <w:p w:rsidR="009D77AD" w:rsidRDefault="009D77AD" w:rsidP="009D77AD">
            <w:pPr>
              <w:rPr>
                <w:rFonts w:ascii="Calibri" w:hAnsi="Calibri" w:cs="Calibri"/>
                <w:color w:val="000000"/>
                <w:sz w:val="22"/>
                <w:szCs w:val="22"/>
              </w:rPr>
            </w:pPr>
            <w:r>
              <w:rPr>
                <w:rFonts w:ascii="Calibri" w:hAnsi="Calibri" w:cs="Calibri"/>
                <w:color w:val="000000"/>
                <w:sz w:val="22"/>
                <w:szCs w:val="22"/>
              </w:rPr>
              <w:t>Working Capital Margin @ 25% of WC Gap</w:t>
            </w:r>
          </w:p>
        </w:tc>
        <w:tc>
          <w:tcPr>
            <w:tcW w:w="3158" w:type="dxa"/>
            <w:shd w:val="clear" w:color="auto" w:fill="auto"/>
            <w:noWrap/>
            <w:vAlign w:val="center"/>
          </w:tcPr>
          <w:p w:rsidR="009D77AD" w:rsidRDefault="006A3486" w:rsidP="009D77AD">
            <w:pPr>
              <w:jc w:val="center"/>
              <w:rPr>
                <w:rFonts w:ascii="Calibri" w:hAnsi="Calibri" w:cs="Calibri"/>
                <w:color w:val="000000"/>
                <w:sz w:val="22"/>
                <w:szCs w:val="22"/>
              </w:rPr>
            </w:pPr>
            <w:r>
              <w:rPr>
                <w:rFonts w:ascii="Calibri" w:hAnsi="Calibri" w:cs="Calibri"/>
                <w:color w:val="000000"/>
                <w:sz w:val="22"/>
                <w:szCs w:val="22"/>
              </w:rPr>
              <w:t>0.54</w:t>
            </w:r>
          </w:p>
        </w:tc>
      </w:tr>
      <w:tr w:rsidR="009D77AD" w:rsidRPr="00910476" w:rsidTr="009D77AD">
        <w:trPr>
          <w:trHeight w:val="420"/>
        </w:trPr>
        <w:tc>
          <w:tcPr>
            <w:tcW w:w="1134" w:type="dxa"/>
            <w:shd w:val="clear" w:color="auto" w:fill="002060"/>
            <w:noWrap/>
            <w:vAlign w:val="center"/>
          </w:tcPr>
          <w:p w:rsidR="009D77AD" w:rsidRPr="009D77AD" w:rsidRDefault="009D77AD" w:rsidP="009D77AD">
            <w:pPr>
              <w:pStyle w:val="ListParagraph"/>
              <w:spacing w:line="276" w:lineRule="auto"/>
              <w:ind w:left="601"/>
              <w:rPr>
                <w:rFonts w:asciiTheme="minorHAnsi" w:hAnsiTheme="minorHAnsi" w:cstheme="minorHAnsi"/>
                <w:b/>
                <w:color w:val="FFFFFF" w:themeColor="background1"/>
                <w:sz w:val="22"/>
                <w:szCs w:val="22"/>
              </w:rPr>
            </w:pPr>
          </w:p>
        </w:tc>
        <w:tc>
          <w:tcPr>
            <w:tcW w:w="5205" w:type="dxa"/>
            <w:shd w:val="clear" w:color="auto" w:fill="002060"/>
            <w:noWrap/>
            <w:vAlign w:val="center"/>
          </w:tcPr>
          <w:p w:rsidR="009D77AD" w:rsidRPr="009D77AD" w:rsidRDefault="009D77AD" w:rsidP="009D77AD">
            <w:pPr>
              <w:rPr>
                <w:rFonts w:ascii="Calibri" w:hAnsi="Calibri" w:cs="Calibri"/>
                <w:b/>
                <w:color w:val="FFFFFF" w:themeColor="background1"/>
                <w:sz w:val="22"/>
                <w:szCs w:val="22"/>
              </w:rPr>
            </w:pPr>
            <w:r>
              <w:rPr>
                <w:rFonts w:ascii="Calibri" w:hAnsi="Calibri" w:cs="Calibri"/>
                <w:b/>
                <w:color w:val="FFFFFF" w:themeColor="background1"/>
                <w:sz w:val="22"/>
                <w:szCs w:val="22"/>
              </w:rPr>
              <w:t>Grand Total (TPC)</w:t>
            </w:r>
          </w:p>
        </w:tc>
        <w:tc>
          <w:tcPr>
            <w:tcW w:w="3158" w:type="dxa"/>
            <w:shd w:val="clear" w:color="auto" w:fill="002060"/>
            <w:noWrap/>
            <w:vAlign w:val="center"/>
          </w:tcPr>
          <w:p w:rsidR="009D77AD" w:rsidRPr="009D77AD" w:rsidRDefault="006A3486" w:rsidP="009D77AD">
            <w:pPr>
              <w:spacing w:line="276" w:lineRule="auto"/>
              <w:ind w:left="48"/>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38.93</w:t>
            </w:r>
          </w:p>
        </w:tc>
      </w:tr>
    </w:tbl>
    <w:p w:rsidR="00367406" w:rsidRDefault="009D77AD" w:rsidP="009D77AD">
      <w:pPr>
        <w:spacing w:after="240"/>
        <w:jc w:val="right"/>
      </w:pPr>
      <w:r>
        <w:rPr>
          <w:rFonts w:ascii="Arial" w:hAnsi="Arial" w:cs="Arial"/>
          <w:b/>
          <w:i/>
          <w:sz w:val="20"/>
          <w:szCs w:val="22"/>
          <w:lang w:eastAsia="en-IN"/>
        </w:rPr>
        <w:t>Source:</w:t>
      </w:r>
      <w:r w:rsidRPr="00A6443F">
        <w:rPr>
          <w:rFonts w:ascii="Arial" w:hAnsi="Arial" w:cs="Arial"/>
          <w:i/>
          <w:sz w:val="20"/>
          <w:szCs w:val="22"/>
          <w:lang w:eastAsia="en-IN"/>
        </w:rPr>
        <w:t xml:space="preserve"> Data/Information provided by the company.</w:t>
      </w:r>
    </w:p>
    <w:tbl>
      <w:tblPr>
        <w:tblW w:w="954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5252"/>
        <w:gridCol w:w="3161"/>
      </w:tblGrid>
      <w:tr w:rsidR="00A6443F" w:rsidRPr="00910476" w:rsidTr="006A3486">
        <w:trPr>
          <w:trHeight w:val="420"/>
        </w:trPr>
        <w:tc>
          <w:tcPr>
            <w:tcW w:w="9547" w:type="dxa"/>
            <w:gridSpan w:val="3"/>
            <w:shd w:val="clear" w:color="auto" w:fill="002060"/>
            <w:noWrap/>
            <w:vAlign w:val="center"/>
            <w:hideMark/>
          </w:tcPr>
          <w:p w:rsidR="00A6443F" w:rsidRPr="00910476" w:rsidRDefault="00A6443F" w:rsidP="00910476">
            <w:pPr>
              <w:spacing w:line="276" w:lineRule="auto"/>
              <w:ind w:left="-66" w:right="-65"/>
              <w:jc w:val="center"/>
              <w:rPr>
                <w:rFonts w:asciiTheme="minorHAnsi" w:hAnsiTheme="minorHAnsi" w:cstheme="minorHAnsi"/>
                <w:color w:val="FFFFFF" w:themeColor="background1"/>
                <w:sz w:val="22"/>
                <w:szCs w:val="22"/>
              </w:rPr>
            </w:pPr>
            <w:r>
              <w:rPr>
                <w:rFonts w:asciiTheme="minorHAnsi" w:hAnsiTheme="minorHAnsi" w:cstheme="minorHAnsi"/>
                <w:b/>
                <w:bCs/>
                <w:color w:val="FFFFFF" w:themeColor="background1"/>
                <w:sz w:val="22"/>
                <w:szCs w:val="22"/>
              </w:rPr>
              <w:t>Means o</w:t>
            </w:r>
            <w:r w:rsidRPr="00910476">
              <w:rPr>
                <w:rFonts w:asciiTheme="minorHAnsi" w:hAnsiTheme="minorHAnsi" w:cstheme="minorHAnsi"/>
                <w:b/>
                <w:bCs/>
                <w:color w:val="FFFFFF" w:themeColor="background1"/>
                <w:sz w:val="22"/>
                <w:szCs w:val="22"/>
              </w:rPr>
              <w:t>f Finance</w:t>
            </w:r>
          </w:p>
        </w:tc>
      </w:tr>
      <w:tr w:rsidR="00910476" w:rsidRPr="00910476" w:rsidTr="006A3486">
        <w:trPr>
          <w:trHeight w:val="420"/>
        </w:trPr>
        <w:tc>
          <w:tcPr>
            <w:tcW w:w="1134" w:type="dxa"/>
            <w:shd w:val="clear" w:color="auto" w:fill="DBE5F1" w:themeFill="accent1" w:themeFillTint="33"/>
            <w:noWrap/>
            <w:vAlign w:val="center"/>
          </w:tcPr>
          <w:p w:rsidR="00910476" w:rsidRPr="00910476" w:rsidRDefault="00910476" w:rsidP="00910476">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S. No.</w:t>
            </w:r>
          </w:p>
        </w:tc>
        <w:tc>
          <w:tcPr>
            <w:tcW w:w="5252" w:type="dxa"/>
            <w:shd w:val="clear" w:color="auto" w:fill="DBE5F1" w:themeFill="accent1" w:themeFillTint="33"/>
            <w:noWrap/>
            <w:vAlign w:val="center"/>
          </w:tcPr>
          <w:p w:rsidR="00910476" w:rsidRPr="00910476" w:rsidRDefault="00910476" w:rsidP="00910476">
            <w:pPr>
              <w:spacing w:line="276" w:lineRule="auto"/>
              <w:ind w:left="48" w:right="-150"/>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p>
        </w:tc>
        <w:tc>
          <w:tcPr>
            <w:tcW w:w="3161" w:type="dxa"/>
            <w:shd w:val="clear" w:color="auto" w:fill="DBE5F1" w:themeFill="accent1" w:themeFillTint="33"/>
            <w:noWrap/>
            <w:vAlign w:val="center"/>
          </w:tcPr>
          <w:p w:rsidR="00910476" w:rsidRPr="00910476" w:rsidRDefault="00910476" w:rsidP="0091047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b/>
                <w:bCs/>
                <w:color w:val="000000" w:themeColor="text1"/>
                <w:sz w:val="22"/>
                <w:szCs w:val="22"/>
              </w:rPr>
              <w:t>Amount (INR</w:t>
            </w:r>
            <w:r w:rsidR="009D77AD">
              <w:rPr>
                <w:rFonts w:asciiTheme="minorHAnsi" w:hAnsiTheme="minorHAnsi" w:cstheme="minorHAnsi"/>
                <w:b/>
                <w:bCs/>
                <w:color w:val="000000" w:themeColor="text1"/>
                <w:sz w:val="22"/>
                <w:szCs w:val="22"/>
              </w:rPr>
              <w:t xml:space="preserve"> Crore</w:t>
            </w:r>
            <w:r>
              <w:rPr>
                <w:rFonts w:asciiTheme="minorHAnsi" w:hAnsiTheme="minorHAnsi" w:cstheme="minorHAnsi"/>
                <w:b/>
                <w:bCs/>
                <w:color w:val="000000" w:themeColor="text1"/>
                <w:sz w:val="22"/>
                <w:szCs w:val="22"/>
              </w:rPr>
              <w:t>)</w:t>
            </w:r>
          </w:p>
        </w:tc>
      </w:tr>
      <w:tr w:rsidR="00245948" w:rsidRPr="00910476" w:rsidTr="006A3486">
        <w:trPr>
          <w:trHeight w:val="420"/>
        </w:trPr>
        <w:tc>
          <w:tcPr>
            <w:tcW w:w="1134" w:type="dxa"/>
            <w:shd w:val="clear" w:color="auto" w:fill="auto"/>
            <w:noWrap/>
            <w:vAlign w:val="center"/>
            <w:hideMark/>
          </w:tcPr>
          <w:p w:rsidR="006A3486" w:rsidRPr="006A3486" w:rsidRDefault="006A3486"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5252" w:type="dxa"/>
            <w:shd w:val="clear" w:color="auto" w:fill="auto"/>
            <w:noWrap/>
            <w:vAlign w:val="center"/>
          </w:tcPr>
          <w:p w:rsidR="00245948" w:rsidRDefault="00245948" w:rsidP="00245948">
            <w:pPr>
              <w:rPr>
                <w:rFonts w:ascii="Calibri" w:hAnsi="Calibri" w:cs="Calibri"/>
                <w:color w:val="000000"/>
                <w:sz w:val="22"/>
                <w:szCs w:val="22"/>
              </w:rPr>
            </w:pPr>
            <w:r>
              <w:rPr>
                <w:rFonts w:ascii="Calibri" w:hAnsi="Calibri" w:cs="Calibri"/>
                <w:color w:val="000000"/>
                <w:sz w:val="22"/>
                <w:szCs w:val="22"/>
              </w:rPr>
              <w:t xml:space="preserve">Equity </w:t>
            </w:r>
          </w:p>
        </w:tc>
        <w:tc>
          <w:tcPr>
            <w:tcW w:w="3161" w:type="dxa"/>
            <w:shd w:val="clear" w:color="auto" w:fill="auto"/>
            <w:noWrap/>
            <w:vAlign w:val="center"/>
          </w:tcPr>
          <w:p w:rsidR="00245948" w:rsidRPr="00910476" w:rsidRDefault="006A3486"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11.68</w:t>
            </w:r>
          </w:p>
        </w:tc>
      </w:tr>
      <w:tr w:rsidR="006A3486" w:rsidRPr="00910476" w:rsidTr="006A3486">
        <w:trPr>
          <w:trHeight w:val="420"/>
        </w:trPr>
        <w:tc>
          <w:tcPr>
            <w:tcW w:w="1134" w:type="dxa"/>
            <w:shd w:val="clear" w:color="auto" w:fill="auto"/>
            <w:noWrap/>
            <w:vAlign w:val="center"/>
          </w:tcPr>
          <w:p w:rsidR="006A3486" w:rsidRPr="006A3486" w:rsidRDefault="006A3486"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5252" w:type="dxa"/>
            <w:shd w:val="clear" w:color="auto" w:fill="auto"/>
            <w:noWrap/>
            <w:vAlign w:val="center"/>
          </w:tcPr>
          <w:p w:rsidR="006A3486" w:rsidRPr="00910476" w:rsidRDefault="006A3486" w:rsidP="006A3486">
            <w:pPr>
              <w:spacing w:line="276" w:lineRule="auto"/>
              <w:ind w:left="48"/>
              <w:rPr>
                <w:rFonts w:asciiTheme="minorHAnsi" w:hAnsiTheme="minorHAnsi" w:cstheme="minorHAnsi"/>
                <w:color w:val="000000"/>
                <w:sz w:val="22"/>
                <w:szCs w:val="22"/>
              </w:rPr>
            </w:pPr>
            <w:r>
              <w:rPr>
                <w:rFonts w:asciiTheme="minorHAnsi" w:hAnsiTheme="minorHAnsi" w:cstheme="minorHAnsi"/>
                <w:color w:val="000000"/>
                <w:sz w:val="22"/>
                <w:szCs w:val="22"/>
              </w:rPr>
              <w:t>Term Loan from Bank</w:t>
            </w:r>
          </w:p>
        </w:tc>
        <w:tc>
          <w:tcPr>
            <w:tcW w:w="3161" w:type="dxa"/>
            <w:shd w:val="clear" w:color="auto" w:fill="auto"/>
            <w:noWrap/>
            <w:vAlign w:val="center"/>
          </w:tcPr>
          <w:p w:rsidR="006A3486" w:rsidRPr="00910476" w:rsidRDefault="006A3486"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27.25</w:t>
            </w:r>
          </w:p>
        </w:tc>
      </w:tr>
      <w:tr w:rsidR="006A3486" w:rsidRPr="00910476" w:rsidTr="006A3486">
        <w:trPr>
          <w:trHeight w:val="420"/>
        </w:trPr>
        <w:tc>
          <w:tcPr>
            <w:tcW w:w="1134" w:type="dxa"/>
            <w:shd w:val="clear" w:color="auto" w:fill="002060"/>
            <w:noWrap/>
            <w:vAlign w:val="center"/>
          </w:tcPr>
          <w:p w:rsidR="006A3486" w:rsidRPr="00245948" w:rsidRDefault="006A3486" w:rsidP="006A3486">
            <w:pPr>
              <w:pStyle w:val="ListParagraph"/>
              <w:spacing w:line="276" w:lineRule="auto"/>
              <w:ind w:left="459"/>
              <w:rPr>
                <w:rFonts w:asciiTheme="minorHAnsi" w:hAnsiTheme="minorHAnsi" w:cstheme="minorHAnsi"/>
                <w:b/>
                <w:color w:val="FFFFFF" w:themeColor="background1"/>
                <w:sz w:val="22"/>
                <w:szCs w:val="22"/>
              </w:rPr>
            </w:pPr>
          </w:p>
        </w:tc>
        <w:tc>
          <w:tcPr>
            <w:tcW w:w="5252" w:type="dxa"/>
            <w:shd w:val="clear" w:color="auto" w:fill="002060"/>
            <w:noWrap/>
            <w:vAlign w:val="center"/>
          </w:tcPr>
          <w:p w:rsidR="006A3486" w:rsidRPr="00245948" w:rsidRDefault="006A3486" w:rsidP="006A3486">
            <w:pPr>
              <w:spacing w:line="276" w:lineRule="auto"/>
              <w:ind w:left="48"/>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Total</w:t>
            </w:r>
          </w:p>
        </w:tc>
        <w:tc>
          <w:tcPr>
            <w:tcW w:w="3161" w:type="dxa"/>
            <w:shd w:val="clear" w:color="auto" w:fill="002060"/>
            <w:noWrap/>
            <w:vAlign w:val="center"/>
          </w:tcPr>
          <w:p w:rsidR="006A3486" w:rsidRPr="00245948" w:rsidRDefault="006A3486" w:rsidP="006A3486">
            <w:pPr>
              <w:spacing w:line="276" w:lineRule="auto"/>
              <w:ind w:left="-66" w:right="-65"/>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38.93</w:t>
            </w:r>
          </w:p>
        </w:tc>
      </w:tr>
      <w:tr w:rsidR="006A3486" w:rsidRPr="00910476" w:rsidTr="006A3486">
        <w:trPr>
          <w:trHeight w:val="420"/>
        </w:trPr>
        <w:tc>
          <w:tcPr>
            <w:tcW w:w="1134" w:type="dxa"/>
            <w:shd w:val="clear" w:color="auto" w:fill="auto"/>
            <w:noWrap/>
            <w:vAlign w:val="center"/>
          </w:tcPr>
          <w:p w:rsidR="006A3486" w:rsidRPr="006A3486" w:rsidRDefault="006A3486" w:rsidP="006A3486">
            <w:pPr>
              <w:spacing w:line="276" w:lineRule="auto"/>
              <w:ind w:left="2520"/>
              <w:jc w:val="center"/>
              <w:rPr>
                <w:rFonts w:asciiTheme="minorHAnsi" w:hAnsiTheme="minorHAnsi" w:cstheme="minorHAnsi"/>
                <w:color w:val="000000"/>
                <w:sz w:val="22"/>
                <w:szCs w:val="22"/>
              </w:rPr>
            </w:pPr>
          </w:p>
        </w:tc>
        <w:tc>
          <w:tcPr>
            <w:tcW w:w="5252" w:type="dxa"/>
            <w:shd w:val="clear" w:color="auto" w:fill="auto"/>
            <w:noWrap/>
            <w:vAlign w:val="center"/>
          </w:tcPr>
          <w:p w:rsidR="006A3486" w:rsidRPr="00910476" w:rsidRDefault="006A3486" w:rsidP="006A3486">
            <w:pPr>
              <w:spacing w:line="276" w:lineRule="auto"/>
              <w:ind w:left="48"/>
              <w:rPr>
                <w:rFonts w:asciiTheme="minorHAnsi" w:hAnsiTheme="minorHAnsi" w:cstheme="minorHAnsi"/>
                <w:color w:val="000000"/>
                <w:sz w:val="22"/>
                <w:szCs w:val="22"/>
              </w:rPr>
            </w:pPr>
            <w:r>
              <w:rPr>
                <w:rFonts w:asciiTheme="minorHAnsi" w:hAnsiTheme="minorHAnsi" w:cstheme="minorHAnsi"/>
                <w:color w:val="000000"/>
                <w:sz w:val="22"/>
                <w:szCs w:val="22"/>
              </w:rPr>
              <w:t>CC Loan</w:t>
            </w:r>
          </w:p>
        </w:tc>
        <w:tc>
          <w:tcPr>
            <w:tcW w:w="3161" w:type="dxa"/>
            <w:shd w:val="clear" w:color="auto" w:fill="auto"/>
            <w:noWrap/>
            <w:vAlign w:val="center"/>
          </w:tcPr>
          <w:p w:rsidR="006A3486" w:rsidRPr="00910476" w:rsidRDefault="006A3486"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1.50</w:t>
            </w:r>
          </w:p>
        </w:tc>
      </w:tr>
    </w:tbl>
    <w:p w:rsidR="00D53A3D" w:rsidRPr="0050175A" w:rsidRDefault="002B6BE8" w:rsidP="00AA2A9A">
      <w:pPr>
        <w:autoSpaceDE w:val="0"/>
        <w:autoSpaceDN w:val="0"/>
        <w:spacing w:line="360" w:lineRule="auto"/>
        <w:ind w:left="993" w:right="-8"/>
        <w:jc w:val="right"/>
        <w:rPr>
          <w:rFonts w:ascii="Arial" w:hAnsi="Arial" w:cs="Arial"/>
          <w:i/>
          <w:sz w:val="20"/>
          <w:szCs w:val="22"/>
          <w:lang w:eastAsia="en-IN"/>
        </w:rPr>
      </w:pPr>
      <w:r>
        <w:rPr>
          <w:rFonts w:ascii="Arial" w:hAnsi="Arial" w:cs="Arial"/>
          <w:b/>
          <w:i/>
          <w:sz w:val="20"/>
          <w:szCs w:val="22"/>
          <w:lang w:eastAsia="en-IN"/>
        </w:rPr>
        <w:t xml:space="preserve">                             </w:t>
      </w:r>
      <w:r w:rsidR="00D53A3D">
        <w:rPr>
          <w:rFonts w:ascii="Arial" w:hAnsi="Arial" w:cs="Arial"/>
          <w:b/>
          <w:i/>
          <w:sz w:val="20"/>
          <w:szCs w:val="22"/>
          <w:lang w:eastAsia="en-IN"/>
        </w:rPr>
        <w:t xml:space="preserve">                      </w:t>
      </w:r>
      <w:r w:rsidR="00A6443F">
        <w:rPr>
          <w:rFonts w:ascii="Arial" w:hAnsi="Arial" w:cs="Arial"/>
          <w:b/>
          <w:i/>
          <w:sz w:val="20"/>
          <w:szCs w:val="22"/>
          <w:lang w:eastAsia="en-IN"/>
        </w:rPr>
        <w:t>Source:</w:t>
      </w:r>
      <w:r w:rsidR="00A6443F" w:rsidRPr="00A6443F">
        <w:rPr>
          <w:rFonts w:ascii="Arial" w:hAnsi="Arial" w:cs="Arial"/>
          <w:i/>
          <w:sz w:val="20"/>
          <w:szCs w:val="22"/>
          <w:lang w:eastAsia="en-IN"/>
        </w:rPr>
        <w:t xml:space="preserve"> Data/Information provided by the company.</w:t>
      </w:r>
    </w:p>
    <w:p w:rsidR="00111D49" w:rsidRDefault="0011023D" w:rsidP="00A6443F">
      <w:pPr>
        <w:autoSpaceDE w:val="0"/>
        <w:autoSpaceDN w:val="0"/>
        <w:spacing w:line="360" w:lineRule="auto"/>
        <w:ind w:right="212"/>
        <w:jc w:val="both"/>
        <w:rPr>
          <w:rFonts w:ascii="Arial" w:hAnsi="Arial" w:cs="Arial"/>
          <w:b/>
          <w:sz w:val="22"/>
          <w:szCs w:val="22"/>
          <w:lang w:eastAsia="en-IN"/>
        </w:rPr>
      </w:pPr>
      <w:r>
        <w:rPr>
          <w:rFonts w:ascii="Arial" w:hAnsi="Arial" w:cs="Arial"/>
          <w:sz w:val="22"/>
          <w:szCs w:val="22"/>
          <w:lang w:eastAsia="en-IN"/>
        </w:rPr>
        <w:t xml:space="preserve">    </w:t>
      </w:r>
      <w:r w:rsidR="00A53B6A" w:rsidRPr="00613C2D">
        <w:rPr>
          <w:rFonts w:ascii="Arial" w:hAnsi="Arial" w:cs="Arial"/>
          <w:b/>
          <w:sz w:val="22"/>
          <w:szCs w:val="22"/>
          <w:lang w:eastAsia="en-IN"/>
        </w:rPr>
        <w:t>Notes:</w:t>
      </w:r>
    </w:p>
    <w:p w:rsidR="00124C65" w:rsidRPr="00DF258E" w:rsidRDefault="00DF258E" w:rsidP="009D776F">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846654">
        <w:rPr>
          <w:rFonts w:ascii="Arial" w:hAnsi="Arial" w:cs="Arial"/>
          <w:sz w:val="22"/>
        </w:rPr>
        <w:t xml:space="preserve">It is to be noted that the </w:t>
      </w:r>
      <w:r w:rsidR="006A3486">
        <w:rPr>
          <w:rFonts w:ascii="Arial" w:hAnsi="Arial" w:cs="Arial"/>
          <w:sz w:val="22"/>
        </w:rPr>
        <w:t>detailed v</w:t>
      </w:r>
      <w:r w:rsidRPr="00846654">
        <w:rPr>
          <w:rFonts w:ascii="Arial" w:hAnsi="Arial" w:cs="Arial"/>
          <w:sz w:val="22"/>
        </w:rPr>
        <w:t xml:space="preserve">etting of the project cost is out of scope of this TEV report and we have relied upon the data/information provided by the client regarding Total Project </w:t>
      </w:r>
      <w:r w:rsidRPr="00846654">
        <w:rPr>
          <w:rFonts w:ascii="Arial" w:hAnsi="Arial" w:cs="Arial"/>
          <w:sz w:val="22"/>
        </w:rPr>
        <w:lastRenderedPageBreak/>
        <w:t xml:space="preserve">cost in good faith, however as a TEV consultant we have cross verified the cost of the </w:t>
      </w:r>
      <w:r>
        <w:rPr>
          <w:rFonts w:ascii="Arial" w:hAnsi="Arial" w:cs="Arial"/>
          <w:sz w:val="22"/>
        </w:rPr>
        <w:t xml:space="preserve">major </w:t>
      </w:r>
      <w:r w:rsidRPr="00846654">
        <w:rPr>
          <w:rFonts w:ascii="Arial" w:hAnsi="Arial" w:cs="Arial"/>
          <w:sz w:val="22"/>
        </w:rPr>
        <w:t xml:space="preserve">components of TPC </w:t>
      </w:r>
      <w:r w:rsidR="00972B98" w:rsidRPr="00846654">
        <w:rPr>
          <w:rFonts w:ascii="Arial" w:hAnsi="Arial" w:cs="Arial"/>
          <w:sz w:val="22"/>
        </w:rPr>
        <w:t xml:space="preserve">independently </w:t>
      </w:r>
      <w:r w:rsidRPr="00846654">
        <w:rPr>
          <w:rFonts w:ascii="Arial" w:hAnsi="Arial" w:cs="Arial"/>
          <w:sz w:val="22"/>
        </w:rPr>
        <w:t>wherever required</w:t>
      </w:r>
      <w:r>
        <w:rPr>
          <w:rFonts w:ascii="Arial" w:hAnsi="Arial" w:cs="Arial"/>
          <w:sz w:val="22"/>
        </w:rPr>
        <w:t xml:space="preserve"> for the purpose of TEV only</w:t>
      </w:r>
      <w:r w:rsidR="00972B98">
        <w:rPr>
          <w:rFonts w:ascii="Arial" w:hAnsi="Arial" w:cs="Arial"/>
          <w:sz w:val="22"/>
        </w:rPr>
        <w:t>.</w:t>
      </w:r>
      <w:r w:rsidR="00124C65" w:rsidRPr="00DF258E">
        <w:rPr>
          <w:rFonts w:ascii="Arial" w:hAnsi="Arial" w:cs="Arial"/>
          <w:sz w:val="22"/>
          <w:szCs w:val="22"/>
          <w:lang w:eastAsia="en-IN"/>
        </w:rPr>
        <w:t xml:space="preserve"> </w:t>
      </w:r>
    </w:p>
    <w:p w:rsidR="00B81E51" w:rsidRPr="00B81E51" w:rsidRDefault="00B81E51" w:rsidP="009D776F">
      <w:pPr>
        <w:pStyle w:val="ListParagraph"/>
        <w:numPr>
          <w:ilvl w:val="0"/>
          <w:numId w:val="10"/>
        </w:numPr>
        <w:autoSpaceDE w:val="0"/>
        <w:autoSpaceDN w:val="0"/>
        <w:spacing w:line="360" w:lineRule="auto"/>
        <w:ind w:left="709" w:right="-8" w:hanging="425"/>
        <w:jc w:val="both"/>
        <w:rPr>
          <w:rFonts w:ascii="Arial" w:hAnsi="Arial" w:cs="Arial"/>
          <w:sz w:val="22"/>
          <w:szCs w:val="22"/>
          <w:lang w:eastAsia="en-IN"/>
        </w:rPr>
      </w:pPr>
      <w:r w:rsidRPr="00B81E51">
        <w:rPr>
          <w:rFonts w:ascii="Arial" w:hAnsi="Arial" w:cs="Arial"/>
          <w:sz w:val="22"/>
          <w:szCs w:val="22"/>
          <w:lang w:eastAsia="en-IN"/>
        </w:rPr>
        <w:t xml:space="preserve">As per the sale deed executed on </w:t>
      </w:r>
      <w:r w:rsidR="006A3486">
        <w:rPr>
          <w:rFonts w:ascii="Arial" w:hAnsi="Arial" w:cs="Arial"/>
          <w:sz w:val="22"/>
          <w:szCs w:val="22"/>
          <w:lang w:eastAsia="en-IN"/>
        </w:rPr>
        <w:t>19</w:t>
      </w:r>
      <w:r w:rsidR="006A3486" w:rsidRPr="006A3486">
        <w:rPr>
          <w:rFonts w:ascii="Arial" w:hAnsi="Arial" w:cs="Arial"/>
          <w:sz w:val="22"/>
          <w:szCs w:val="22"/>
          <w:vertAlign w:val="superscript"/>
          <w:lang w:eastAsia="en-IN"/>
        </w:rPr>
        <w:t>th</w:t>
      </w:r>
      <w:r w:rsidR="006A3486">
        <w:rPr>
          <w:rFonts w:ascii="Arial" w:hAnsi="Arial" w:cs="Arial"/>
          <w:sz w:val="22"/>
          <w:szCs w:val="22"/>
          <w:lang w:eastAsia="en-IN"/>
        </w:rPr>
        <w:t xml:space="preserve"> June </w:t>
      </w:r>
      <w:r w:rsidRPr="00B81E51">
        <w:rPr>
          <w:rFonts w:ascii="Arial" w:hAnsi="Arial" w:cs="Arial"/>
          <w:sz w:val="22"/>
          <w:szCs w:val="22"/>
          <w:lang w:eastAsia="en-IN"/>
        </w:rPr>
        <w:t xml:space="preserve">2024, promoters of the Company has purchased a 5.048 Acre (2.043 Hectare) </w:t>
      </w:r>
      <w:r>
        <w:rPr>
          <w:rFonts w:ascii="Arial" w:hAnsi="Arial" w:cs="Arial"/>
          <w:sz w:val="22"/>
          <w:szCs w:val="22"/>
          <w:lang w:eastAsia="en-IN"/>
        </w:rPr>
        <w:t xml:space="preserve">agricultural </w:t>
      </w:r>
      <w:r w:rsidRPr="00B81E51">
        <w:rPr>
          <w:rFonts w:ascii="Arial" w:hAnsi="Arial" w:cs="Arial"/>
          <w:sz w:val="22"/>
          <w:szCs w:val="22"/>
          <w:lang w:eastAsia="en-IN"/>
        </w:rPr>
        <w:t xml:space="preserve">land at  </w:t>
      </w:r>
      <w:proofErr w:type="spellStart"/>
      <w:r w:rsidRPr="00B81E51">
        <w:rPr>
          <w:rFonts w:ascii="Arial" w:hAnsi="Arial" w:cs="Arial"/>
          <w:sz w:val="22"/>
          <w:szCs w:val="22"/>
          <w:lang w:eastAsia="en-IN"/>
        </w:rPr>
        <w:t>Khata</w:t>
      </w:r>
      <w:proofErr w:type="spellEnd"/>
      <w:r w:rsidRPr="00B81E51">
        <w:rPr>
          <w:rFonts w:ascii="Arial" w:hAnsi="Arial" w:cs="Arial"/>
          <w:sz w:val="22"/>
          <w:szCs w:val="22"/>
          <w:lang w:eastAsia="en-IN"/>
        </w:rPr>
        <w:t xml:space="preserve"> No, 208, 42, 226 </w:t>
      </w:r>
      <w:proofErr w:type="spellStart"/>
      <w:r w:rsidRPr="00B81E51">
        <w:rPr>
          <w:rFonts w:ascii="Arial" w:hAnsi="Arial" w:cs="Arial"/>
          <w:sz w:val="22"/>
          <w:szCs w:val="22"/>
          <w:lang w:eastAsia="en-IN"/>
        </w:rPr>
        <w:t>Khasra</w:t>
      </w:r>
      <w:proofErr w:type="spellEnd"/>
      <w:r w:rsidRPr="00B81E51">
        <w:rPr>
          <w:rFonts w:ascii="Arial" w:hAnsi="Arial" w:cs="Arial"/>
          <w:sz w:val="22"/>
          <w:szCs w:val="22"/>
          <w:lang w:eastAsia="en-IN"/>
        </w:rPr>
        <w:t xml:space="preserve"> No. 161/1, 160, 157 Village- Reda </w:t>
      </w:r>
      <w:proofErr w:type="spellStart"/>
      <w:r w:rsidRPr="00B81E51">
        <w:rPr>
          <w:rFonts w:ascii="Arial" w:hAnsi="Arial" w:cs="Arial"/>
          <w:sz w:val="22"/>
          <w:szCs w:val="22"/>
          <w:lang w:eastAsia="en-IN"/>
        </w:rPr>
        <w:t>Harsana</w:t>
      </w:r>
      <w:proofErr w:type="spellEnd"/>
      <w:r w:rsidRPr="00B81E51">
        <w:rPr>
          <w:rFonts w:ascii="Arial" w:hAnsi="Arial" w:cs="Arial"/>
          <w:sz w:val="22"/>
          <w:szCs w:val="22"/>
          <w:lang w:eastAsia="en-IN"/>
        </w:rPr>
        <w:t xml:space="preserve">, Tehsil - Un, District- </w:t>
      </w:r>
      <w:proofErr w:type="spellStart"/>
      <w:r w:rsidRPr="00B81E51">
        <w:rPr>
          <w:rFonts w:ascii="Arial" w:hAnsi="Arial" w:cs="Arial"/>
          <w:sz w:val="22"/>
          <w:szCs w:val="22"/>
          <w:lang w:eastAsia="en-IN"/>
        </w:rPr>
        <w:t>Shamli</w:t>
      </w:r>
      <w:proofErr w:type="spellEnd"/>
      <w:r w:rsidRPr="00B81E51">
        <w:rPr>
          <w:rFonts w:ascii="Arial" w:hAnsi="Arial" w:cs="Arial"/>
          <w:sz w:val="22"/>
          <w:szCs w:val="22"/>
          <w:lang w:eastAsia="en-IN"/>
        </w:rPr>
        <w:t xml:space="preserve"> U.P 247778.</w:t>
      </w:r>
      <w:r>
        <w:rPr>
          <w:rFonts w:ascii="Arial" w:hAnsi="Arial" w:cs="Arial"/>
          <w:sz w:val="22"/>
          <w:szCs w:val="22"/>
          <w:lang w:eastAsia="en-IN"/>
        </w:rPr>
        <w:t xml:space="preserve"> </w:t>
      </w:r>
      <w:r w:rsidR="00972B98">
        <w:rPr>
          <w:rFonts w:ascii="Arial" w:hAnsi="Arial" w:cs="Arial"/>
          <w:sz w:val="22"/>
          <w:szCs w:val="22"/>
          <w:lang w:eastAsia="en-IN"/>
        </w:rPr>
        <w:t>T</w:t>
      </w:r>
      <w:r w:rsidRPr="00B81E51">
        <w:rPr>
          <w:rFonts w:ascii="Arial" w:hAnsi="Arial" w:cs="Arial"/>
          <w:sz w:val="22"/>
          <w:szCs w:val="22"/>
          <w:lang w:eastAsia="en-IN"/>
        </w:rPr>
        <w:t xml:space="preserve">otal cost of the land would be INR ~4.34 Crore including INR 10 lakhs </w:t>
      </w:r>
      <w:r w:rsidR="00E078F8">
        <w:rPr>
          <w:rFonts w:ascii="Arial" w:hAnsi="Arial" w:cs="Arial"/>
          <w:sz w:val="22"/>
          <w:szCs w:val="22"/>
          <w:lang w:eastAsia="en-IN"/>
        </w:rPr>
        <w:t xml:space="preserve">for </w:t>
      </w:r>
      <w:r w:rsidR="00972B98" w:rsidRPr="00B81E51">
        <w:rPr>
          <w:rFonts w:ascii="Arial" w:hAnsi="Arial" w:cs="Arial"/>
          <w:sz w:val="22"/>
          <w:szCs w:val="22"/>
          <w:lang w:eastAsia="en-IN"/>
        </w:rPr>
        <w:t>Change of land use (CLU)</w:t>
      </w:r>
      <w:r w:rsidRPr="00B81E51">
        <w:rPr>
          <w:rFonts w:ascii="Arial" w:hAnsi="Arial" w:cs="Arial"/>
          <w:sz w:val="22"/>
          <w:szCs w:val="22"/>
          <w:lang w:eastAsia="en-IN"/>
        </w:rPr>
        <w:t xml:space="preserve"> and other charges.</w:t>
      </w:r>
    </w:p>
    <w:p w:rsidR="00366272" w:rsidRDefault="00366272" w:rsidP="00366272">
      <w:pPr>
        <w:pStyle w:val="ListParagraph"/>
        <w:numPr>
          <w:ilvl w:val="0"/>
          <w:numId w:val="10"/>
        </w:numPr>
        <w:autoSpaceDE w:val="0"/>
        <w:autoSpaceDN w:val="0"/>
        <w:spacing w:line="360" w:lineRule="auto"/>
        <w:ind w:left="709" w:right="-8" w:hanging="425"/>
        <w:jc w:val="both"/>
        <w:rPr>
          <w:rFonts w:ascii="Arial" w:hAnsi="Arial" w:cs="Arial"/>
          <w:sz w:val="22"/>
          <w:szCs w:val="22"/>
          <w:lang w:eastAsia="en-IN"/>
        </w:rPr>
      </w:pPr>
      <w:r w:rsidRPr="00366272">
        <w:rPr>
          <w:rFonts w:ascii="Arial" w:hAnsi="Arial" w:cs="Arial"/>
          <w:sz w:val="22"/>
          <w:szCs w:val="22"/>
          <w:lang w:eastAsia="en-IN"/>
        </w:rPr>
        <w:t xml:space="preserve">The estimated cost of the Building &amp; Civil works is ~INR 810.69 lakhs including applicable GST and 10% EPC consultant cost as per the signed agreement. Cost of the Building &amp; Civil works has been considered on the basis of shared details/EPC contract provided to us by the client. As a TEV consultant we have checked major unit cost considered in EPC contract which we found in permissible range. </w:t>
      </w:r>
    </w:p>
    <w:p w:rsidR="00366272" w:rsidRDefault="00366272" w:rsidP="00366272">
      <w:pPr>
        <w:pStyle w:val="ListParagraph"/>
        <w:numPr>
          <w:ilvl w:val="0"/>
          <w:numId w:val="10"/>
        </w:numPr>
        <w:autoSpaceDE w:val="0"/>
        <w:autoSpaceDN w:val="0"/>
        <w:spacing w:line="360" w:lineRule="auto"/>
        <w:ind w:right="-8"/>
        <w:jc w:val="both"/>
        <w:rPr>
          <w:rFonts w:ascii="Arial" w:hAnsi="Arial" w:cs="Arial"/>
          <w:sz w:val="22"/>
          <w:szCs w:val="22"/>
          <w:lang w:eastAsia="en-IN"/>
        </w:rPr>
      </w:pPr>
      <w:r w:rsidRPr="00366272">
        <w:rPr>
          <w:rFonts w:ascii="Arial" w:hAnsi="Arial" w:cs="Arial"/>
          <w:sz w:val="22"/>
          <w:szCs w:val="22"/>
          <w:lang w:eastAsia="en-IN"/>
        </w:rPr>
        <w:t xml:space="preserve">As per shared EPC contract provided by the client, the estimated cost for plant &amp; machinery will be ~INR 1713.76 lakhs including applicable GST and 10% EPC fees. ~45% of TPC is the cost Plant &amp; Machinery. The estimated cost of the Plant &amp; Machinery has been provided to us by the client as per EPC agreement. However, as a TEV consultant, the cost of major plant &amp; machinery has been verified by us independently, which we found reasonable &amp; in the permissible range although the cost may change as per specifications &amp; brand. </w:t>
      </w:r>
    </w:p>
    <w:p w:rsidR="00366272" w:rsidRDefault="00366272" w:rsidP="00366272">
      <w:pPr>
        <w:pStyle w:val="ListParagraph"/>
        <w:numPr>
          <w:ilvl w:val="0"/>
          <w:numId w:val="10"/>
        </w:numPr>
        <w:autoSpaceDE w:val="0"/>
        <w:autoSpaceDN w:val="0"/>
        <w:spacing w:line="360" w:lineRule="auto"/>
        <w:ind w:right="-8"/>
        <w:jc w:val="both"/>
        <w:rPr>
          <w:rFonts w:ascii="Arial" w:hAnsi="Arial" w:cs="Arial"/>
          <w:sz w:val="22"/>
          <w:szCs w:val="22"/>
          <w:lang w:eastAsia="en-IN"/>
        </w:rPr>
      </w:pPr>
      <w:r w:rsidRPr="00366272">
        <w:rPr>
          <w:rFonts w:ascii="Arial" w:hAnsi="Arial" w:cs="Arial"/>
          <w:sz w:val="22"/>
          <w:szCs w:val="22"/>
          <w:lang w:eastAsia="en-IN"/>
        </w:rPr>
        <w:t xml:space="preserve">The cost of Electrical, Instrumentation, PLC, data collection is INR 279.20 lakhs including GST &amp; 10% EPC fess. Tentative cost of Off-site Facilities and office equipment is INR 63.51 lakhs including applicable GST. We found that the costs are in the line with prevailing market standard. </w:t>
      </w:r>
    </w:p>
    <w:p w:rsidR="00A7292A" w:rsidRPr="00366272" w:rsidRDefault="00A7292A" w:rsidP="00366272">
      <w:pPr>
        <w:pStyle w:val="ListParagraph"/>
        <w:numPr>
          <w:ilvl w:val="0"/>
          <w:numId w:val="10"/>
        </w:numPr>
        <w:autoSpaceDE w:val="0"/>
        <w:autoSpaceDN w:val="0"/>
        <w:spacing w:line="360" w:lineRule="auto"/>
        <w:ind w:right="-8"/>
        <w:jc w:val="both"/>
        <w:rPr>
          <w:rFonts w:ascii="Arial" w:hAnsi="Arial" w:cs="Arial"/>
          <w:sz w:val="22"/>
          <w:szCs w:val="22"/>
          <w:lang w:eastAsia="en-IN"/>
        </w:rPr>
      </w:pPr>
      <w:r>
        <w:rPr>
          <w:rFonts w:ascii="Arial" w:hAnsi="Arial" w:cs="Arial"/>
          <w:sz w:val="22"/>
          <w:szCs w:val="22"/>
          <w:lang w:eastAsia="en-IN"/>
        </w:rPr>
        <w:t>As per the data/information provided by the client, applicable Interest during Constru</w:t>
      </w:r>
      <w:r w:rsidR="008C51BC">
        <w:rPr>
          <w:rFonts w:ascii="Arial" w:hAnsi="Arial" w:cs="Arial"/>
          <w:sz w:val="22"/>
          <w:szCs w:val="22"/>
          <w:lang w:eastAsia="en-IN"/>
        </w:rPr>
        <w:t xml:space="preserve">ction (IDC) is 11.50%. </w:t>
      </w:r>
      <w:r w:rsidR="00366272">
        <w:rPr>
          <w:rFonts w:ascii="Arial" w:hAnsi="Arial" w:cs="Arial"/>
          <w:sz w:val="22"/>
          <w:szCs w:val="22"/>
          <w:lang w:eastAsia="en-IN"/>
        </w:rPr>
        <w:t xml:space="preserve">Thus the </w:t>
      </w:r>
      <w:r w:rsidR="008C51BC" w:rsidRPr="00366272">
        <w:rPr>
          <w:rFonts w:ascii="Arial" w:hAnsi="Arial" w:cs="Arial"/>
          <w:sz w:val="22"/>
          <w:szCs w:val="22"/>
          <w:lang w:eastAsia="en-IN"/>
        </w:rPr>
        <w:t>company is required to pay INR 2.66 Crore as IDC from September 2024 to September 2025 (13 months)</w:t>
      </w:r>
      <w:r w:rsidR="00366272">
        <w:rPr>
          <w:rFonts w:ascii="Arial" w:hAnsi="Arial" w:cs="Arial"/>
          <w:sz w:val="22"/>
          <w:szCs w:val="22"/>
          <w:lang w:eastAsia="en-IN"/>
        </w:rPr>
        <w:t xml:space="preserve"> a</w:t>
      </w:r>
      <w:r w:rsidR="00366272" w:rsidRPr="00366272">
        <w:rPr>
          <w:rFonts w:ascii="Arial" w:hAnsi="Arial" w:cs="Arial"/>
          <w:sz w:val="22"/>
          <w:szCs w:val="22"/>
          <w:lang w:eastAsia="en-IN"/>
        </w:rPr>
        <w:t>s per the proposed Loan repayment schedule.</w:t>
      </w:r>
    </w:p>
    <w:p w:rsidR="00DF258E" w:rsidRPr="00DF258E" w:rsidRDefault="00CB27B8" w:rsidP="009D776F">
      <w:pPr>
        <w:pStyle w:val="ListParagraph"/>
        <w:numPr>
          <w:ilvl w:val="0"/>
          <w:numId w:val="10"/>
        </w:numPr>
        <w:autoSpaceDE w:val="0"/>
        <w:autoSpaceDN w:val="0"/>
        <w:spacing w:line="360" w:lineRule="auto"/>
        <w:ind w:right="-8"/>
        <w:jc w:val="both"/>
        <w:rPr>
          <w:rFonts w:ascii="Arial" w:hAnsi="Arial" w:cs="Arial"/>
          <w:sz w:val="22"/>
          <w:szCs w:val="22"/>
          <w:lang w:eastAsia="en-IN"/>
        </w:rPr>
      </w:pPr>
      <w:r w:rsidRPr="0037379E">
        <w:rPr>
          <w:rFonts w:ascii="Arial" w:hAnsi="Arial" w:cs="Arial"/>
          <w:sz w:val="22"/>
          <w:szCs w:val="22"/>
          <w:lang w:eastAsia="en-IN"/>
        </w:rPr>
        <w:t>Preliminary &amp; Pre-Op</w:t>
      </w:r>
      <w:r w:rsidR="0037379E">
        <w:rPr>
          <w:rFonts w:ascii="Arial" w:hAnsi="Arial" w:cs="Arial"/>
          <w:sz w:val="22"/>
          <w:szCs w:val="22"/>
          <w:lang w:eastAsia="en-IN"/>
        </w:rPr>
        <w:t xml:space="preserve">erative Expenses has been considered </w:t>
      </w:r>
      <w:r w:rsidRPr="0037379E">
        <w:rPr>
          <w:rFonts w:ascii="Arial" w:hAnsi="Arial" w:cs="Arial"/>
          <w:sz w:val="22"/>
          <w:szCs w:val="22"/>
          <w:lang w:eastAsia="en-IN"/>
        </w:rPr>
        <w:t xml:space="preserve">based on the estimate of company’s resources </w:t>
      </w:r>
      <w:r w:rsidR="0037379E">
        <w:rPr>
          <w:rFonts w:ascii="Arial" w:hAnsi="Arial" w:cs="Arial"/>
          <w:sz w:val="22"/>
          <w:szCs w:val="22"/>
          <w:lang w:eastAsia="en-IN"/>
        </w:rPr>
        <w:t xml:space="preserve">involvement </w:t>
      </w:r>
      <w:r w:rsidR="00366272">
        <w:rPr>
          <w:rFonts w:ascii="Arial" w:hAnsi="Arial" w:cs="Arial"/>
          <w:sz w:val="22"/>
          <w:szCs w:val="22"/>
          <w:lang w:eastAsia="en-IN"/>
        </w:rPr>
        <w:t>as INR 2.40</w:t>
      </w:r>
      <w:r w:rsidR="00B31EA4">
        <w:rPr>
          <w:rFonts w:ascii="Arial" w:hAnsi="Arial" w:cs="Arial"/>
          <w:sz w:val="22"/>
          <w:szCs w:val="22"/>
          <w:lang w:eastAsia="en-IN"/>
        </w:rPr>
        <w:t xml:space="preserve"> Crore. </w:t>
      </w:r>
      <w:r w:rsidR="00DF258E" w:rsidRPr="00DF258E">
        <w:rPr>
          <w:rFonts w:ascii="Arial" w:hAnsi="Arial" w:cs="Arial"/>
          <w:sz w:val="22"/>
          <w:szCs w:val="22"/>
          <w:lang w:eastAsia="en-IN"/>
        </w:rPr>
        <w:t xml:space="preserve">However, </w:t>
      </w:r>
      <w:r w:rsidR="00E73B41">
        <w:rPr>
          <w:rFonts w:ascii="Arial" w:hAnsi="Arial" w:cs="Arial"/>
          <w:sz w:val="22"/>
          <w:szCs w:val="22"/>
          <w:lang w:eastAsia="en-IN"/>
        </w:rPr>
        <w:t>Company</w:t>
      </w:r>
      <w:r w:rsidR="00DF258E" w:rsidRPr="00DF258E">
        <w:rPr>
          <w:rFonts w:ascii="Arial" w:hAnsi="Arial" w:cs="Arial"/>
          <w:sz w:val="22"/>
          <w:szCs w:val="22"/>
          <w:lang w:eastAsia="en-IN"/>
        </w:rPr>
        <w:t xml:space="preserve"> did not provide us any invoices</w:t>
      </w:r>
      <w:r w:rsidR="00E73B41">
        <w:rPr>
          <w:rFonts w:ascii="Arial" w:hAnsi="Arial" w:cs="Arial"/>
          <w:sz w:val="22"/>
          <w:szCs w:val="22"/>
          <w:lang w:eastAsia="en-IN"/>
        </w:rPr>
        <w:t>/bills</w:t>
      </w:r>
      <w:r w:rsidR="00DF258E" w:rsidRPr="00DF258E">
        <w:rPr>
          <w:rFonts w:ascii="Arial" w:hAnsi="Arial" w:cs="Arial"/>
          <w:sz w:val="22"/>
          <w:szCs w:val="22"/>
          <w:lang w:eastAsia="en-IN"/>
        </w:rPr>
        <w:t xml:space="preserve"> against these tentative costs</w:t>
      </w:r>
      <w:r w:rsidR="00DF258E">
        <w:rPr>
          <w:rFonts w:ascii="Arial" w:hAnsi="Arial" w:cs="Arial"/>
          <w:sz w:val="22"/>
          <w:szCs w:val="22"/>
          <w:lang w:eastAsia="en-IN"/>
        </w:rPr>
        <w:t xml:space="preserve"> considered. </w:t>
      </w:r>
      <w:r w:rsidR="00DF258E" w:rsidRPr="00DF258E">
        <w:rPr>
          <w:rFonts w:ascii="Arial" w:hAnsi="Arial" w:cs="Arial"/>
          <w:sz w:val="22"/>
          <w:szCs w:val="22"/>
          <w:lang w:eastAsia="en-IN"/>
        </w:rPr>
        <w:t>We recommend that the bank</w:t>
      </w:r>
      <w:r w:rsidR="00E73B41">
        <w:rPr>
          <w:rFonts w:ascii="Arial" w:hAnsi="Arial" w:cs="Arial"/>
          <w:sz w:val="22"/>
          <w:szCs w:val="22"/>
          <w:lang w:eastAsia="en-IN"/>
        </w:rPr>
        <w:t>/financial institutions</w:t>
      </w:r>
      <w:r w:rsidR="00DF258E" w:rsidRPr="00DF258E">
        <w:rPr>
          <w:rFonts w:ascii="Arial" w:hAnsi="Arial" w:cs="Arial"/>
          <w:sz w:val="22"/>
          <w:szCs w:val="22"/>
          <w:lang w:eastAsia="en-IN"/>
        </w:rPr>
        <w:t xml:space="preserve"> </w:t>
      </w:r>
      <w:r w:rsidR="00E73B41" w:rsidRPr="00DF258E">
        <w:rPr>
          <w:rFonts w:ascii="Arial" w:hAnsi="Arial" w:cs="Arial"/>
          <w:sz w:val="22"/>
          <w:szCs w:val="22"/>
          <w:lang w:eastAsia="en-IN"/>
        </w:rPr>
        <w:t>advice</w:t>
      </w:r>
      <w:r w:rsidR="00DF258E" w:rsidRPr="00DF258E">
        <w:rPr>
          <w:rFonts w:ascii="Arial" w:hAnsi="Arial" w:cs="Arial"/>
          <w:sz w:val="22"/>
          <w:szCs w:val="22"/>
          <w:lang w:eastAsia="en-IN"/>
        </w:rPr>
        <w:t xml:space="preserve"> the company to </w:t>
      </w:r>
      <w:r w:rsidR="00E73B41">
        <w:rPr>
          <w:rFonts w:ascii="Arial" w:hAnsi="Arial" w:cs="Arial"/>
          <w:sz w:val="22"/>
          <w:szCs w:val="22"/>
          <w:lang w:eastAsia="en-IN"/>
        </w:rPr>
        <w:t xml:space="preserve">submit actual cost based on the final quotations/invoices/bills. </w:t>
      </w:r>
      <w:r w:rsidR="00DF258E" w:rsidRPr="00DF258E">
        <w:rPr>
          <w:rFonts w:ascii="Arial" w:hAnsi="Arial" w:cs="Arial"/>
          <w:sz w:val="22"/>
          <w:szCs w:val="22"/>
          <w:lang w:eastAsia="en-IN"/>
        </w:rPr>
        <w:t>This will help validate the assertion</w:t>
      </w:r>
      <w:r w:rsidR="00E73B41">
        <w:rPr>
          <w:rFonts w:ascii="Arial" w:hAnsi="Arial" w:cs="Arial"/>
          <w:sz w:val="22"/>
          <w:szCs w:val="22"/>
          <w:lang w:eastAsia="en-IN"/>
        </w:rPr>
        <w:t xml:space="preserve"> of different costs considered by the client</w:t>
      </w:r>
      <w:r w:rsidR="00DF258E" w:rsidRPr="00DF258E">
        <w:rPr>
          <w:rFonts w:ascii="Arial" w:hAnsi="Arial" w:cs="Arial"/>
          <w:sz w:val="22"/>
          <w:szCs w:val="22"/>
          <w:lang w:eastAsia="en-IN"/>
        </w:rPr>
        <w:t>.</w:t>
      </w:r>
    </w:p>
    <w:p w:rsidR="00445429" w:rsidRDefault="002E3C87" w:rsidP="009D776F">
      <w:pPr>
        <w:pStyle w:val="ListParagraph"/>
        <w:numPr>
          <w:ilvl w:val="0"/>
          <w:numId w:val="10"/>
        </w:numPr>
        <w:autoSpaceDE w:val="0"/>
        <w:autoSpaceDN w:val="0"/>
        <w:spacing w:line="360" w:lineRule="auto"/>
        <w:ind w:left="709" w:right="-8" w:hanging="425"/>
        <w:jc w:val="both"/>
        <w:rPr>
          <w:rFonts w:ascii="Arial" w:hAnsi="Arial" w:cs="Arial"/>
          <w:sz w:val="22"/>
          <w:szCs w:val="22"/>
          <w:lang w:eastAsia="en-IN"/>
        </w:rPr>
      </w:pPr>
      <w:r w:rsidRPr="001E4125">
        <w:rPr>
          <w:rFonts w:ascii="Arial" w:hAnsi="Arial" w:cs="Arial"/>
          <w:sz w:val="22"/>
          <w:szCs w:val="22"/>
          <w:lang w:eastAsia="en-IN"/>
        </w:rPr>
        <w:t xml:space="preserve">Contingency cost of INR </w:t>
      </w:r>
      <w:r w:rsidR="00F1058B">
        <w:rPr>
          <w:rFonts w:ascii="Arial" w:hAnsi="Arial" w:cs="Arial"/>
          <w:sz w:val="22"/>
          <w:szCs w:val="22"/>
          <w:lang w:eastAsia="en-IN"/>
        </w:rPr>
        <w:t>0.57</w:t>
      </w:r>
      <w:r w:rsidR="00E73B41">
        <w:rPr>
          <w:rFonts w:ascii="Arial" w:hAnsi="Arial" w:cs="Arial"/>
          <w:sz w:val="22"/>
          <w:szCs w:val="22"/>
          <w:lang w:eastAsia="en-IN"/>
        </w:rPr>
        <w:t xml:space="preserve"> Crore </w:t>
      </w:r>
      <w:r w:rsidR="00CB27B8" w:rsidRPr="001E4125">
        <w:rPr>
          <w:rFonts w:ascii="Arial" w:hAnsi="Arial" w:cs="Arial"/>
          <w:sz w:val="22"/>
          <w:szCs w:val="22"/>
          <w:lang w:eastAsia="en-IN"/>
        </w:rPr>
        <w:t xml:space="preserve">has been considered based on general assumption and professional </w:t>
      </w:r>
      <w:r w:rsidR="006F4DB9" w:rsidRPr="001E4125">
        <w:rPr>
          <w:rFonts w:ascii="Arial" w:hAnsi="Arial" w:cs="Arial"/>
          <w:sz w:val="22"/>
          <w:szCs w:val="22"/>
          <w:lang w:eastAsia="en-IN"/>
        </w:rPr>
        <w:t>experience</w:t>
      </w:r>
      <w:r w:rsidR="006F4DB9">
        <w:rPr>
          <w:rFonts w:ascii="Arial" w:hAnsi="Arial" w:cs="Arial"/>
          <w:sz w:val="22"/>
          <w:szCs w:val="22"/>
          <w:lang w:eastAsia="en-IN"/>
        </w:rPr>
        <w:t xml:space="preserve"> (~2</w:t>
      </w:r>
      <w:r w:rsidR="00F1058B">
        <w:rPr>
          <w:rFonts w:ascii="Arial" w:hAnsi="Arial" w:cs="Arial"/>
          <w:sz w:val="22"/>
          <w:szCs w:val="22"/>
          <w:lang w:eastAsia="en-IN"/>
        </w:rPr>
        <w:t xml:space="preserve"> of Hard Cost of the Project</w:t>
      </w:r>
      <w:r w:rsidR="006F4DB9" w:rsidRPr="001E4125">
        <w:rPr>
          <w:rFonts w:ascii="Arial" w:hAnsi="Arial" w:cs="Arial"/>
          <w:sz w:val="22"/>
          <w:szCs w:val="22"/>
          <w:lang w:eastAsia="en-IN"/>
        </w:rPr>
        <w:t>)</w:t>
      </w:r>
      <w:r w:rsidR="00CB27B8" w:rsidRPr="001E4125">
        <w:rPr>
          <w:rFonts w:ascii="Arial" w:hAnsi="Arial" w:cs="Arial"/>
          <w:sz w:val="22"/>
          <w:szCs w:val="22"/>
          <w:lang w:eastAsia="en-IN"/>
        </w:rPr>
        <w:t>.</w:t>
      </w:r>
    </w:p>
    <w:p w:rsidR="001E4125" w:rsidRPr="00E73B41" w:rsidRDefault="001E4125" w:rsidP="009D776F">
      <w:pPr>
        <w:pStyle w:val="ListParagraph"/>
        <w:numPr>
          <w:ilvl w:val="0"/>
          <w:numId w:val="10"/>
        </w:numPr>
        <w:autoSpaceDE w:val="0"/>
        <w:autoSpaceDN w:val="0"/>
        <w:spacing w:line="360" w:lineRule="auto"/>
        <w:ind w:left="709" w:right="-8" w:hanging="425"/>
        <w:jc w:val="both"/>
        <w:rPr>
          <w:rFonts w:ascii="Arial" w:hAnsi="Arial" w:cs="Arial"/>
          <w:sz w:val="22"/>
          <w:szCs w:val="22"/>
          <w:lang w:eastAsia="en-IN"/>
        </w:rPr>
      </w:pPr>
      <w:r w:rsidRPr="00E73B41">
        <w:rPr>
          <w:rFonts w:ascii="Arial" w:hAnsi="Arial" w:cs="Arial"/>
          <w:sz w:val="22"/>
          <w:szCs w:val="22"/>
          <w:lang w:eastAsia="en-IN"/>
        </w:rPr>
        <w:t xml:space="preserve">The project is proposed to be funded through a term loan of INR </w:t>
      </w:r>
      <w:r w:rsidR="00F1058B">
        <w:rPr>
          <w:rFonts w:ascii="Arial" w:hAnsi="Arial" w:cs="Arial"/>
          <w:sz w:val="22"/>
          <w:szCs w:val="22"/>
          <w:lang w:eastAsia="en-IN"/>
        </w:rPr>
        <w:t>27.25</w:t>
      </w:r>
      <w:r w:rsidR="00072BF1">
        <w:rPr>
          <w:rFonts w:ascii="Arial" w:hAnsi="Arial" w:cs="Arial"/>
          <w:sz w:val="22"/>
          <w:szCs w:val="22"/>
          <w:lang w:eastAsia="en-IN"/>
        </w:rPr>
        <w:t xml:space="preserve"> </w:t>
      </w:r>
      <w:r w:rsidR="00D25AAF" w:rsidRPr="00E73B41">
        <w:rPr>
          <w:rFonts w:ascii="Arial" w:hAnsi="Arial" w:cs="Arial"/>
          <w:sz w:val="22"/>
          <w:szCs w:val="22"/>
          <w:lang w:eastAsia="en-IN"/>
        </w:rPr>
        <w:t>crore</w:t>
      </w:r>
      <w:r w:rsidR="00516CDB" w:rsidRPr="00E73B41">
        <w:rPr>
          <w:rFonts w:ascii="Arial" w:hAnsi="Arial" w:cs="Arial"/>
          <w:sz w:val="22"/>
          <w:szCs w:val="22"/>
          <w:lang w:eastAsia="en-IN"/>
        </w:rPr>
        <w:t>s</w:t>
      </w:r>
      <w:r w:rsidRPr="00E73B41">
        <w:rPr>
          <w:rFonts w:ascii="Arial" w:hAnsi="Arial" w:cs="Arial"/>
          <w:sz w:val="22"/>
          <w:szCs w:val="22"/>
          <w:lang w:eastAsia="en-IN"/>
        </w:rPr>
        <w:t xml:space="preserve"> and </w:t>
      </w:r>
      <w:r w:rsidR="00D25AAF" w:rsidRPr="00E73B41">
        <w:rPr>
          <w:rFonts w:ascii="Arial" w:hAnsi="Arial" w:cs="Arial"/>
          <w:sz w:val="22"/>
          <w:szCs w:val="22"/>
          <w:lang w:eastAsia="en-IN"/>
        </w:rPr>
        <w:t>promoter’s</w:t>
      </w:r>
      <w:r w:rsidRPr="00E73B41">
        <w:rPr>
          <w:rFonts w:ascii="Arial" w:hAnsi="Arial" w:cs="Arial"/>
          <w:sz w:val="22"/>
          <w:szCs w:val="22"/>
          <w:lang w:eastAsia="en-IN"/>
        </w:rPr>
        <w:t xml:space="preserve"> </w:t>
      </w:r>
      <w:r w:rsidR="00F1058B">
        <w:rPr>
          <w:rFonts w:ascii="Arial" w:hAnsi="Arial" w:cs="Arial"/>
          <w:sz w:val="22"/>
          <w:szCs w:val="22"/>
          <w:lang w:eastAsia="en-IN"/>
        </w:rPr>
        <w:t>Equity</w:t>
      </w:r>
      <w:r w:rsidR="00D25AAF" w:rsidRPr="00E73B41">
        <w:rPr>
          <w:rFonts w:ascii="Arial" w:hAnsi="Arial" w:cs="Arial"/>
          <w:sz w:val="22"/>
          <w:szCs w:val="22"/>
          <w:lang w:eastAsia="en-IN"/>
        </w:rPr>
        <w:t xml:space="preserve"> </w:t>
      </w:r>
      <w:r w:rsidRPr="00E73B41">
        <w:rPr>
          <w:rFonts w:ascii="Arial" w:hAnsi="Arial" w:cs="Arial"/>
          <w:sz w:val="22"/>
          <w:szCs w:val="22"/>
          <w:lang w:eastAsia="en-IN"/>
        </w:rPr>
        <w:t xml:space="preserve">of INR </w:t>
      </w:r>
      <w:r w:rsidR="00F1058B">
        <w:rPr>
          <w:rFonts w:ascii="Arial" w:hAnsi="Arial" w:cs="Arial"/>
          <w:sz w:val="22"/>
          <w:szCs w:val="22"/>
          <w:lang w:eastAsia="en-IN"/>
        </w:rPr>
        <w:t>11.68</w:t>
      </w:r>
      <w:r w:rsidR="00D25AAF" w:rsidRPr="00E73B41">
        <w:rPr>
          <w:rFonts w:ascii="Arial" w:hAnsi="Arial" w:cs="Arial"/>
          <w:sz w:val="22"/>
          <w:szCs w:val="22"/>
          <w:lang w:eastAsia="en-IN"/>
        </w:rPr>
        <w:t xml:space="preserve"> crores. Further, as per the working capital assessment, the working </w:t>
      </w:r>
      <w:r w:rsidR="00D25AAF" w:rsidRPr="00E73B41">
        <w:rPr>
          <w:rFonts w:ascii="Arial" w:hAnsi="Arial" w:cs="Arial"/>
          <w:sz w:val="22"/>
          <w:szCs w:val="22"/>
          <w:lang w:eastAsia="en-IN"/>
        </w:rPr>
        <w:lastRenderedPageBreak/>
        <w:t xml:space="preserve">capital will require </w:t>
      </w:r>
      <w:r w:rsidR="00072BF1">
        <w:rPr>
          <w:rFonts w:ascii="Arial" w:hAnsi="Arial" w:cs="Arial"/>
          <w:sz w:val="22"/>
          <w:szCs w:val="22"/>
          <w:lang w:eastAsia="en-IN"/>
        </w:rPr>
        <w:t xml:space="preserve">as </w:t>
      </w:r>
      <w:r w:rsidR="00516CDB" w:rsidRPr="00E73B41">
        <w:rPr>
          <w:rFonts w:ascii="Arial" w:hAnsi="Arial" w:cs="Arial"/>
          <w:sz w:val="22"/>
          <w:szCs w:val="22"/>
          <w:lang w:eastAsia="en-IN"/>
        </w:rPr>
        <w:t xml:space="preserve">INR </w:t>
      </w:r>
      <w:r w:rsidR="00F1058B">
        <w:rPr>
          <w:rFonts w:ascii="Arial" w:hAnsi="Arial" w:cs="Arial"/>
          <w:sz w:val="22"/>
          <w:szCs w:val="22"/>
          <w:lang w:eastAsia="en-IN"/>
        </w:rPr>
        <w:t>2.0.6</w:t>
      </w:r>
      <w:r w:rsidR="00072BF1">
        <w:rPr>
          <w:rFonts w:ascii="Arial" w:hAnsi="Arial" w:cs="Arial"/>
          <w:sz w:val="22"/>
          <w:szCs w:val="22"/>
          <w:lang w:eastAsia="en-IN"/>
        </w:rPr>
        <w:t xml:space="preserve"> Crore</w:t>
      </w:r>
      <w:r w:rsidR="00D25AAF" w:rsidRPr="00E73B41">
        <w:rPr>
          <w:rFonts w:ascii="Arial" w:hAnsi="Arial" w:cs="Arial"/>
          <w:sz w:val="22"/>
          <w:szCs w:val="22"/>
          <w:lang w:eastAsia="en-IN"/>
        </w:rPr>
        <w:t xml:space="preserve">, which will be funded through WC loan of INR </w:t>
      </w:r>
      <w:r w:rsidR="00072BF1">
        <w:rPr>
          <w:rFonts w:ascii="Arial" w:hAnsi="Arial" w:cs="Arial"/>
          <w:sz w:val="22"/>
          <w:szCs w:val="22"/>
          <w:lang w:eastAsia="en-IN"/>
        </w:rPr>
        <w:t>1.50 Cr.</w:t>
      </w:r>
      <w:r w:rsidR="00D25AAF" w:rsidRPr="00E73B41">
        <w:rPr>
          <w:rFonts w:ascii="Arial" w:hAnsi="Arial" w:cs="Arial"/>
          <w:sz w:val="22"/>
          <w:szCs w:val="22"/>
          <w:lang w:eastAsia="en-IN"/>
        </w:rPr>
        <w:t xml:space="preserve"> and </w:t>
      </w:r>
      <w:r w:rsidR="00072BF1" w:rsidRPr="00E73B41">
        <w:rPr>
          <w:rFonts w:ascii="Arial" w:hAnsi="Arial" w:cs="Arial"/>
          <w:sz w:val="22"/>
          <w:szCs w:val="22"/>
          <w:lang w:eastAsia="en-IN"/>
        </w:rPr>
        <w:t>promoter’s</w:t>
      </w:r>
      <w:r w:rsidR="00D25AAF" w:rsidRPr="00E73B41">
        <w:rPr>
          <w:rFonts w:ascii="Arial" w:hAnsi="Arial" w:cs="Arial"/>
          <w:sz w:val="22"/>
          <w:szCs w:val="22"/>
          <w:lang w:eastAsia="en-IN"/>
        </w:rPr>
        <w:t xml:space="preserve"> margin of INR </w:t>
      </w:r>
      <w:r w:rsidR="00F1058B">
        <w:rPr>
          <w:rFonts w:ascii="Arial" w:hAnsi="Arial" w:cs="Arial"/>
          <w:sz w:val="22"/>
          <w:szCs w:val="22"/>
          <w:lang w:eastAsia="en-IN"/>
        </w:rPr>
        <w:t>0.52</w:t>
      </w:r>
      <w:r w:rsidR="00D25AAF" w:rsidRPr="00E73B41">
        <w:rPr>
          <w:rFonts w:ascii="Arial" w:hAnsi="Arial" w:cs="Arial"/>
          <w:sz w:val="22"/>
          <w:szCs w:val="22"/>
          <w:lang w:eastAsia="en-IN"/>
        </w:rPr>
        <w:t xml:space="preserve"> (~2</w:t>
      </w:r>
      <w:r w:rsidR="001F7470" w:rsidRPr="00E73B41">
        <w:rPr>
          <w:rFonts w:ascii="Arial" w:hAnsi="Arial" w:cs="Arial"/>
          <w:sz w:val="22"/>
          <w:szCs w:val="22"/>
          <w:lang w:eastAsia="en-IN"/>
        </w:rPr>
        <w:t>5</w:t>
      </w:r>
      <w:r w:rsidR="00D25AAF" w:rsidRPr="00E73B41">
        <w:rPr>
          <w:rFonts w:ascii="Arial" w:hAnsi="Arial" w:cs="Arial"/>
          <w:sz w:val="22"/>
          <w:szCs w:val="22"/>
          <w:lang w:eastAsia="en-IN"/>
        </w:rPr>
        <w:t>% of required</w:t>
      </w:r>
      <w:r w:rsidR="00072BF1">
        <w:rPr>
          <w:rFonts w:ascii="Arial" w:hAnsi="Arial" w:cs="Arial"/>
          <w:sz w:val="22"/>
          <w:szCs w:val="22"/>
          <w:lang w:eastAsia="en-IN"/>
        </w:rPr>
        <w:t xml:space="preserve"> WC</w:t>
      </w:r>
      <w:r w:rsidR="00D25AAF" w:rsidRPr="00E73B41">
        <w:rPr>
          <w:rFonts w:ascii="Arial" w:hAnsi="Arial" w:cs="Arial"/>
          <w:sz w:val="22"/>
          <w:szCs w:val="22"/>
          <w:lang w:eastAsia="en-IN"/>
        </w:rPr>
        <w:t>).</w:t>
      </w:r>
    </w:p>
    <w:p w:rsidR="00D81EAE" w:rsidRDefault="00D81EAE">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DE13E5" w:rsidTr="00113F4B">
        <w:trPr>
          <w:trHeight w:val="20"/>
        </w:trPr>
        <w:tc>
          <w:tcPr>
            <w:tcW w:w="1620" w:type="dxa"/>
            <w:shd w:val="clear" w:color="auto" w:fill="002060"/>
            <w:vAlign w:val="center"/>
          </w:tcPr>
          <w:p w:rsidR="00DE13E5" w:rsidRDefault="00DE13E5" w:rsidP="00113F4B">
            <w:pPr>
              <w:jc w:val="center"/>
              <w:rPr>
                <w:rFonts w:ascii="Arial" w:hAnsi="Arial" w:cs="Arial"/>
                <w:b/>
                <w:i/>
                <w:sz w:val="22"/>
                <w:szCs w:val="22"/>
              </w:rPr>
            </w:pPr>
            <w:r>
              <w:rPr>
                <w:rFonts w:ascii="Arial" w:hAnsi="Arial" w:cs="Arial"/>
                <w:b/>
                <w:sz w:val="22"/>
                <w:szCs w:val="22"/>
              </w:rPr>
              <w:lastRenderedPageBreak/>
              <w:t>PART K</w:t>
            </w:r>
          </w:p>
        </w:tc>
        <w:tc>
          <w:tcPr>
            <w:tcW w:w="7877" w:type="dxa"/>
            <w:shd w:val="clear" w:color="auto" w:fill="DBE5F1" w:themeFill="accent1" w:themeFillTint="33"/>
            <w:vAlign w:val="center"/>
          </w:tcPr>
          <w:p w:rsidR="00DE13E5" w:rsidRDefault="00DE13E5" w:rsidP="00DE13E5">
            <w:pPr>
              <w:jc w:val="center"/>
              <w:rPr>
                <w:rFonts w:ascii="Arial" w:hAnsi="Arial" w:cs="Arial"/>
                <w:b/>
                <w:sz w:val="22"/>
                <w:szCs w:val="22"/>
              </w:rPr>
            </w:pPr>
            <w:r>
              <w:rPr>
                <w:rFonts w:ascii="Arial" w:hAnsi="Arial" w:cs="Arial"/>
                <w:b/>
                <w:sz w:val="22"/>
                <w:szCs w:val="22"/>
                <w:lang w:eastAsia="en-IN"/>
              </w:rPr>
              <w:t xml:space="preserve">PROJECT </w:t>
            </w:r>
            <w:r w:rsidR="00B44E45">
              <w:rPr>
                <w:rFonts w:ascii="Arial" w:hAnsi="Arial" w:cs="Arial"/>
                <w:b/>
                <w:sz w:val="22"/>
                <w:szCs w:val="22"/>
                <w:lang w:eastAsia="en-IN"/>
              </w:rPr>
              <w:t xml:space="preserve">IMPLEMENTETION </w:t>
            </w:r>
            <w:r>
              <w:rPr>
                <w:rFonts w:ascii="Arial" w:hAnsi="Arial" w:cs="Arial"/>
                <w:b/>
                <w:sz w:val="22"/>
                <w:szCs w:val="22"/>
                <w:lang w:eastAsia="en-IN"/>
              </w:rPr>
              <w:t>SCHEDULE</w:t>
            </w:r>
          </w:p>
        </w:tc>
      </w:tr>
    </w:tbl>
    <w:p w:rsidR="00B44E45" w:rsidRDefault="00B44E45" w:rsidP="00B44E45">
      <w:pPr>
        <w:pStyle w:val="ListParagraph"/>
        <w:spacing w:line="360" w:lineRule="auto"/>
        <w:ind w:left="284" w:right="-143"/>
        <w:jc w:val="both"/>
        <w:rPr>
          <w:rFonts w:ascii="Arial" w:hAnsi="Arial" w:cs="Arial"/>
          <w:sz w:val="22"/>
          <w:szCs w:val="22"/>
        </w:rPr>
      </w:pPr>
    </w:p>
    <w:p w:rsidR="00373E9F" w:rsidRDefault="00B44E45" w:rsidP="00F47494">
      <w:pPr>
        <w:pStyle w:val="ListParagraph"/>
        <w:spacing w:after="240" w:line="360" w:lineRule="auto"/>
        <w:ind w:left="284" w:right="-8"/>
        <w:jc w:val="both"/>
        <w:rPr>
          <w:rFonts w:ascii="Arial" w:hAnsi="Arial" w:cs="Arial"/>
          <w:sz w:val="22"/>
          <w:szCs w:val="22"/>
        </w:rPr>
      </w:pPr>
      <w:r>
        <w:rPr>
          <w:rFonts w:ascii="Arial" w:hAnsi="Arial" w:cs="Arial"/>
          <w:sz w:val="22"/>
          <w:szCs w:val="22"/>
        </w:rPr>
        <w:t xml:space="preserve">The proposed Bio CNG generating unit is expected to achieve its C.O.D till </w:t>
      </w:r>
      <w:r w:rsidR="00D81EAE">
        <w:rPr>
          <w:rFonts w:ascii="Arial" w:hAnsi="Arial" w:cs="Arial"/>
          <w:sz w:val="22"/>
          <w:szCs w:val="22"/>
        </w:rPr>
        <w:t>1</w:t>
      </w:r>
      <w:r w:rsidR="00D81EAE" w:rsidRPr="00D81EAE">
        <w:rPr>
          <w:rFonts w:ascii="Arial" w:hAnsi="Arial" w:cs="Arial"/>
          <w:sz w:val="22"/>
          <w:szCs w:val="22"/>
          <w:vertAlign w:val="superscript"/>
        </w:rPr>
        <w:t>st</w:t>
      </w:r>
      <w:r w:rsidR="00D81EAE">
        <w:rPr>
          <w:rFonts w:ascii="Arial" w:hAnsi="Arial" w:cs="Arial"/>
          <w:sz w:val="22"/>
          <w:szCs w:val="22"/>
        </w:rPr>
        <w:t xml:space="preserve"> October</w:t>
      </w:r>
      <w:r>
        <w:rPr>
          <w:rFonts w:ascii="Arial" w:hAnsi="Arial" w:cs="Arial"/>
          <w:sz w:val="22"/>
          <w:szCs w:val="22"/>
        </w:rPr>
        <w:t xml:space="preserve"> 2025, as per the proposed implementation schedule shown in the table below:</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9B68A9" w:rsidRPr="00EB204E" w:rsidTr="00516CDB">
        <w:trPr>
          <w:trHeight w:val="650"/>
        </w:trPr>
        <w:tc>
          <w:tcPr>
            <w:tcW w:w="992" w:type="dxa"/>
            <w:shd w:val="clear" w:color="auto" w:fill="002060"/>
          </w:tcPr>
          <w:p w:rsidR="009B68A9" w:rsidRPr="00EB204E" w:rsidRDefault="009B68A9" w:rsidP="00D11B70">
            <w:pPr>
              <w:autoSpaceDE w:val="0"/>
              <w:autoSpaceDN w:val="0"/>
              <w:spacing w:line="360" w:lineRule="auto"/>
              <w:ind w:right="210"/>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sidR="001238A3">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tcPr>
          <w:p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tcPr>
          <w:p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rsidR="009B68A9" w:rsidRPr="00EB204E" w:rsidRDefault="009B68A9" w:rsidP="00963938">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rsidR="009B68A9" w:rsidRPr="00EB204E" w:rsidRDefault="009B68A9" w:rsidP="002E3C8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9B68A9" w:rsidRPr="00EB204E" w:rsidTr="00516CDB">
        <w:trPr>
          <w:trHeight w:val="908"/>
        </w:trPr>
        <w:tc>
          <w:tcPr>
            <w:tcW w:w="992" w:type="dxa"/>
            <w:vMerge w:val="restart"/>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rsidR="009B68A9" w:rsidRPr="00EB204E" w:rsidRDefault="009B68A9" w:rsidP="00BA0149">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rsidR="009B68A9" w:rsidRPr="00D85E8C" w:rsidRDefault="00F1058B" w:rsidP="002E3C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19</w:t>
            </w:r>
            <w:r w:rsidRPr="00F1058B">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June</w:t>
            </w:r>
            <w:r w:rsidR="002C682E">
              <w:rPr>
                <w:rFonts w:asciiTheme="minorHAnsi" w:hAnsiTheme="minorHAnsi" w:cstheme="minorHAnsi"/>
                <w:sz w:val="22"/>
                <w:szCs w:val="22"/>
                <w:lang w:eastAsia="en-IN"/>
              </w:rPr>
              <w:t xml:space="preserve"> 2024</w:t>
            </w:r>
          </w:p>
        </w:tc>
        <w:tc>
          <w:tcPr>
            <w:tcW w:w="2835" w:type="dxa"/>
            <w:vAlign w:val="center"/>
          </w:tcPr>
          <w:p w:rsidR="009B68A9" w:rsidRPr="00D85E8C" w:rsidRDefault="002E3C87" w:rsidP="002C682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 xml:space="preserve">CLU </w:t>
            </w:r>
            <w:r w:rsidR="002C682E" w:rsidRPr="00926B5B">
              <w:rPr>
                <w:rFonts w:asciiTheme="minorHAnsi" w:hAnsiTheme="minorHAnsi" w:cstheme="minorHAnsi"/>
                <w:sz w:val="22"/>
                <w:szCs w:val="22"/>
                <w:lang w:eastAsia="en-IN"/>
              </w:rPr>
              <w:t>is pending</w:t>
            </w:r>
          </w:p>
        </w:tc>
      </w:tr>
      <w:tr w:rsidR="00926B5B" w:rsidRPr="00EB204E" w:rsidTr="00516CDB">
        <w:trPr>
          <w:trHeight w:val="629"/>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rsidR="00926B5B" w:rsidRPr="00EB204E" w:rsidRDefault="00926B5B" w:rsidP="00926B5B">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1229E4">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October 2024</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3285B">
        <w:trPr>
          <w:trHeight w:val="70"/>
        </w:trPr>
        <w:tc>
          <w:tcPr>
            <w:tcW w:w="992" w:type="dxa"/>
            <w:shd w:val="clear" w:color="auto" w:fill="DBE5F1" w:themeFill="accent1" w:themeFillTint="33"/>
            <w:vAlign w:val="center"/>
          </w:tcPr>
          <w:p w:rsidR="00926B5B" w:rsidRPr="00EE298F"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2C682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August 2024</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800"/>
        </w:trPr>
        <w:tc>
          <w:tcPr>
            <w:tcW w:w="992" w:type="dxa"/>
            <w:vMerge w:val="restart"/>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rsidR="009B68A9" w:rsidRPr="00D85E8C" w:rsidRDefault="001229E4" w:rsidP="001229E4">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 xml:space="preserve">July </w:t>
            </w:r>
            <w:r w:rsidR="002E3C87">
              <w:rPr>
                <w:rFonts w:asciiTheme="minorHAnsi" w:hAnsiTheme="minorHAnsi" w:cstheme="minorHAnsi"/>
                <w:sz w:val="22"/>
                <w:szCs w:val="22"/>
                <w:lang w:eastAsia="en-IN"/>
              </w:rPr>
              <w:t>202</w:t>
            </w:r>
            <w:r w:rsidR="00F23E7D">
              <w:rPr>
                <w:rFonts w:asciiTheme="minorHAnsi" w:hAnsiTheme="minorHAnsi" w:cstheme="minorHAnsi"/>
                <w:sz w:val="22"/>
                <w:szCs w:val="22"/>
                <w:lang w:eastAsia="en-IN"/>
              </w:rPr>
              <w:t>3</w:t>
            </w:r>
          </w:p>
        </w:tc>
        <w:tc>
          <w:tcPr>
            <w:tcW w:w="2835" w:type="dxa"/>
            <w:vAlign w:val="center"/>
          </w:tcPr>
          <w:p w:rsidR="009B68A9" w:rsidRPr="00D85E8C" w:rsidRDefault="00F23E7D" w:rsidP="00E82AF4">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B68A9" w:rsidRPr="00EB204E" w:rsidTr="00516CDB">
        <w:trPr>
          <w:trHeight w:val="270"/>
        </w:trPr>
        <w:tc>
          <w:tcPr>
            <w:tcW w:w="992" w:type="dxa"/>
            <w:vMerge/>
            <w:shd w:val="clear" w:color="auto" w:fill="DBE5F1" w:themeFill="accent1" w:themeFillTint="33"/>
            <w:vAlign w:val="center"/>
          </w:tcPr>
          <w:p w:rsidR="009B68A9" w:rsidRPr="00EB204E" w:rsidRDefault="009B68A9" w:rsidP="00D11B70">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p>
        </w:tc>
        <w:tc>
          <w:tcPr>
            <w:tcW w:w="2082"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sidR="001229E4">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rsidR="009B68A9" w:rsidRPr="00D85E8C" w:rsidRDefault="00105DF2" w:rsidP="00001213">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9</w:t>
            </w:r>
            <w:r w:rsidRPr="00105DF2">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May</w:t>
            </w:r>
            <w:r w:rsidR="00001213">
              <w:rPr>
                <w:rFonts w:asciiTheme="minorHAnsi" w:hAnsiTheme="minorHAnsi" w:cstheme="minorHAnsi"/>
                <w:sz w:val="22"/>
                <w:szCs w:val="22"/>
                <w:lang w:eastAsia="en-IN"/>
              </w:rPr>
              <w:t xml:space="preserve"> </w:t>
            </w:r>
            <w:r w:rsidR="00F35922">
              <w:rPr>
                <w:rFonts w:asciiTheme="minorHAnsi" w:hAnsiTheme="minorHAnsi" w:cstheme="minorHAnsi"/>
                <w:sz w:val="22"/>
                <w:szCs w:val="22"/>
                <w:lang w:eastAsia="en-IN"/>
              </w:rPr>
              <w:t>2023</w:t>
            </w:r>
          </w:p>
        </w:tc>
        <w:tc>
          <w:tcPr>
            <w:tcW w:w="2835" w:type="dxa"/>
            <w:vAlign w:val="center"/>
          </w:tcPr>
          <w:p w:rsidR="009B68A9" w:rsidRPr="00D85E8C" w:rsidRDefault="00001213" w:rsidP="002E3C87">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rsidTr="00516CDB">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F23E7D">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September 2024</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0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2C682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August 2024</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FB1502">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December, 2024</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1229E4">
        <w:trPr>
          <w:trHeight w:val="270"/>
        </w:trPr>
        <w:tc>
          <w:tcPr>
            <w:tcW w:w="992" w:type="dxa"/>
            <w:vMerge w:val="restart"/>
            <w:shd w:val="clear" w:color="auto" w:fill="DBE5F1" w:themeFill="accent1" w:themeFillTint="33"/>
            <w:vAlign w:val="center"/>
          </w:tcPr>
          <w:p w:rsidR="00926B5B" w:rsidRPr="00EB204E"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F23E7D">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September 2024</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1229E4">
        <w:trPr>
          <w:trHeight w:val="2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October, 2024</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5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March, 2025</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405"/>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June,  2025</w:t>
            </w:r>
          </w:p>
        </w:tc>
        <w:tc>
          <w:tcPr>
            <w:tcW w:w="2835" w:type="dxa"/>
            <w:vAlign w:val="center"/>
          </w:tcPr>
          <w:p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rsidTr="00516CDB">
        <w:trPr>
          <w:trHeight w:val="70"/>
        </w:trPr>
        <w:tc>
          <w:tcPr>
            <w:tcW w:w="992" w:type="dxa"/>
            <w:vMerge/>
            <w:shd w:val="clear" w:color="auto" w:fill="DBE5F1" w:themeFill="accent1" w:themeFillTint="33"/>
            <w:vAlign w:val="center"/>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rsidR="00926B5B" w:rsidRPr="00582A3F" w:rsidRDefault="00926B5B" w:rsidP="00926B5B">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rsidR="00926B5B" w:rsidRPr="00582A3F" w:rsidRDefault="00926B5B" w:rsidP="00926B5B">
            <w:pPr>
              <w:autoSpaceDE w:val="0"/>
              <w:autoSpaceDN w:val="0"/>
              <w:spacing w:line="360" w:lineRule="auto"/>
              <w:jc w:val="center"/>
              <w:rPr>
                <w:rFonts w:asciiTheme="minorHAnsi" w:hAnsiTheme="minorHAnsi" w:cstheme="minorHAnsi"/>
                <w:b/>
                <w:sz w:val="22"/>
                <w:szCs w:val="22"/>
                <w:lang w:eastAsia="en-IN"/>
              </w:rPr>
            </w:pPr>
            <w:r>
              <w:rPr>
                <w:rFonts w:asciiTheme="minorHAnsi" w:hAnsiTheme="minorHAnsi" w:cstheme="minorHAnsi"/>
                <w:sz w:val="22"/>
                <w:szCs w:val="22"/>
                <w:lang w:eastAsia="en-IN"/>
              </w:rPr>
              <w:t xml:space="preserve">August, </w:t>
            </w:r>
            <w:r w:rsidRPr="00582A3F">
              <w:rPr>
                <w:rFonts w:asciiTheme="minorHAnsi" w:hAnsiTheme="minorHAnsi" w:cstheme="minorHAnsi"/>
                <w:sz w:val="22"/>
                <w:szCs w:val="22"/>
                <w:lang w:eastAsia="en-IN"/>
              </w:rPr>
              <w:t>202</w:t>
            </w:r>
            <w:r>
              <w:rPr>
                <w:rFonts w:asciiTheme="minorHAnsi" w:hAnsiTheme="minorHAnsi" w:cstheme="minorHAnsi"/>
                <w:sz w:val="22"/>
                <w:szCs w:val="22"/>
                <w:lang w:eastAsia="en-IN"/>
              </w:rPr>
              <w:t>5</w:t>
            </w:r>
          </w:p>
        </w:tc>
        <w:tc>
          <w:tcPr>
            <w:tcW w:w="2835" w:type="dxa"/>
            <w:vAlign w:val="center"/>
          </w:tcPr>
          <w:p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1551"/>
        </w:trPr>
        <w:tc>
          <w:tcPr>
            <w:tcW w:w="992" w:type="dxa"/>
            <w:shd w:val="clear" w:color="auto" w:fill="DBE5F1" w:themeFill="accent1" w:themeFillTint="33"/>
            <w:vAlign w:val="center"/>
          </w:tcPr>
          <w:p w:rsidR="009B68A9" w:rsidRPr="007306A2"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7306A2" w:rsidRDefault="009B68A9" w:rsidP="009B68A9">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rsidR="009B68A9" w:rsidRPr="00EB204E" w:rsidRDefault="00F35922" w:rsidP="00001213">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rsidR="009B68A9" w:rsidRPr="00D85E8C" w:rsidRDefault="00F23E7D" w:rsidP="00F23E7D">
            <w:pPr>
              <w:jc w:val="center"/>
              <w:rPr>
                <w:rFonts w:ascii="Calibri" w:hAnsi="Calibri" w:cs="Calibri"/>
                <w:color w:val="000000"/>
                <w:sz w:val="22"/>
                <w:szCs w:val="22"/>
              </w:rPr>
            </w:pPr>
            <w:r>
              <w:rPr>
                <w:rFonts w:asciiTheme="minorHAnsi" w:hAnsiTheme="minorHAnsi" w:cstheme="minorHAnsi"/>
                <w:sz w:val="22"/>
                <w:szCs w:val="22"/>
                <w:lang w:eastAsia="en-IN"/>
              </w:rPr>
              <w:t>1</w:t>
            </w:r>
            <w:r w:rsidRPr="00F23E7D">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2C682E">
              <w:rPr>
                <w:rFonts w:asciiTheme="minorHAnsi" w:hAnsiTheme="minorHAnsi" w:cstheme="minorHAnsi"/>
                <w:sz w:val="22"/>
                <w:szCs w:val="22"/>
                <w:lang w:eastAsia="en-IN"/>
              </w:rPr>
              <w:t>September, 2025</w:t>
            </w:r>
          </w:p>
        </w:tc>
        <w:tc>
          <w:tcPr>
            <w:tcW w:w="2835" w:type="dxa"/>
            <w:vAlign w:val="center"/>
          </w:tcPr>
          <w:p w:rsidR="002C682E" w:rsidRPr="002C682E" w:rsidRDefault="00001213" w:rsidP="002C682E">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r w:rsidR="002C682E">
              <w:rPr>
                <w:rFonts w:asciiTheme="minorHAnsi" w:hAnsiTheme="minorHAnsi" w:cstheme="minorHAnsi"/>
                <w:sz w:val="22"/>
                <w:szCs w:val="22"/>
                <w:lang w:eastAsia="en-IN"/>
              </w:rPr>
              <w:t xml:space="preserve"> except the approval obtained as per “Section L”</w:t>
            </w:r>
          </w:p>
        </w:tc>
      </w:tr>
      <w:tr w:rsidR="009B68A9" w:rsidRPr="00EB204E" w:rsidTr="00516CDB">
        <w:trPr>
          <w:trHeight w:val="270"/>
        </w:trPr>
        <w:tc>
          <w:tcPr>
            <w:tcW w:w="992" w:type="dxa"/>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rsidR="009B68A9" w:rsidRPr="00D85E8C" w:rsidRDefault="00F23E7D" w:rsidP="002E3C87">
            <w:pPr>
              <w:jc w:val="center"/>
              <w:rPr>
                <w:rFonts w:ascii="Calibri" w:hAnsi="Calibri" w:cs="Calibri"/>
                <w:color w:val="000000"/>
                <w:sz w:val="22"/>
                <w:szCs w:val="22"/>
              </w:rPr>
            </w:pPr>
            <w:r>
              <w:rPr>
                <w:rFonts w:asciiTheme="minorHAnsi" w:hAnsiTheme="minorHAnsi" w:cstheme="minorHAnsi"/>
                <w:sz w:val="22"/>
                <w:szCs w:val="22"/>
                <w:lang w:eastAsia="en-IN"/>
              </w:rPr>
              <w:t>20</w:t>
            </w:r>
            <w:r w:rsidRPr="00F23E7D">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w:t>
            </w:r>
            <w:r w:rsidR="002C682E">
              <w:rPr>
                <w:rFonts w:asciiTheme="minorHAnsi" w:hAnsiTheme="minorHAnsi" w:cstheme="minorHAnsi"/>
                <w:sz w:val="22"/>
                <w:szCs w:val="22"/>
                <w:lang w:eastAsia="en-IN"/>
              </w:rPr>
              <w:t>September</w:t>
            </w:r>
            <w:r w:rsidR="0053285B">
              <w:rPr>
                <w:rFonts w:asciiTheme="minorHAnsi" w:hAnsiTheme="minorHAnsi" w:cstheme="minorHAnsi"/>
                <w:sz w:val="22"/>
                <w:szCs w:val="22"/>
                <w:lang w:eastAsia="en-IN"/>
              </w:rPr>
              <w:t>,</w:t>
            </w:r>
            <w:r w:rsidR="00E82AF4">
              <w:rPr>
                <w:rFonts w:asciiTheme="minorHAnsi" w:hAnsiTheme="minorHAnsi" w:cstheme="minorHAnsi"/>
                <w:sz w:val="22"/>
                <w:szCs w:val="22"/>
                <w:lang w:eastAsia="en-IN"/>
              </w:rPr>
              <w:t xml:space="preserve"> 202</w:t>
            </w:r>
            <w:r w:rsidR="002C682E">
              <w:rPr>
                <w:rFonts w:asciiTheme="minorHAnsi" w:hAnsiTheme="minorHAnsi" w:cstheme="minorHAnsi"/>
                <w:sz w:val="22"/>
                <w:szCs w:val="22"/>
                <w:lang w:eastAsia="en-IN"/>
              </w:rPr>
              <w:t>5</w:t>
            </w:r>
          </w:p>
        </w:tc>
        <w:tc>
          <w:tcPr>
            <w:tcW w:w="2835" w:type="dxa"/>
            <w:vAlign w:val="center"/>
          </w:tcPr>
          <w:p w:rsidR="0049264D" w:rsidRPr="00926B5B" w:rsidRDefault="00926B5B" w:rsidP="002C682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rsidTr="00516CDB">
        <w:trPr>
          <w:trHeight w:val="405"/>
        </w:trPr>
        <w:tc>
          <w:tcPr>
            <w:tcW w:w="992" w:type="dxa"/>
            <w:shd w:val="clear" w:color="auto" w:fill="DBE5F1" w:themeFill="accent1" w:themeFillTint="33"/>
            <w:vAlign w:val="center"/>
          </w:tcPr>
          <w:p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rsidR="009B68A9" w:rsidRPr="00D85E8C" w:rsidRDefault="00E82AF4" w:rsidP="002C682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sidR="0053285B">
              <w:rPr>
                <w:rFonts w:asciiTheme="minorHAnsi" w:hAnsiTheme="minorHAnsi" w:cstheme="minorHAnsi"/>
                <w:sz w:val="22"/>
                <w:szCs w:val="22"/>
                <w:lang w:eastAsia="en-IN"/>
              </w:rPr>
              <w:t xml:space="preserve"> </w:t>
            </w:r>
            <w:r w:rsidR="002C682E">
              <w:rPr>
                <w:rFonts w:asciiTheme="minorHAnsi" w:hAnsiTheme="minorHAnsi" w:cstheme="minorHAnsi"/>
                <w:sz w:val="22"/>
                <w:szCs w:val="22"/>
                <w:lang w:eastAsia="en-IN"/>
              </w:rPr>
              <w:t xml:space="preserve">October </w:t>
            </w:r>
            <w:r>
              <w:rPr>
                <w:rFonts w:asciiTheme="minorHAnsi" w:hAnsiTheme="minorHAnsi" w:cstheme="minorHAnsi"/>
                <w:sz w:val="22"/>
                <w:szCs w:val="22"/>
                <w:lang w:eastAsia="en-IN"/>
              </w:rPr>
              <w:t>2025</w:t>
            </w:r>
          </w:p>
        </w:tc>
        <w:tc>
          <w:tcPr>
            <w:tcW w:w="2835" w:type="dxa"/>
            <w:vAlign w:val="center"/>
          </w:tcPr>
          <w:p w:rsidR="009B68A9" w:rsidRPr="00926B5B" w:rsidRDefault="00926B5B" w:rsidP="00963938">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rsidR="00D11B70" w:rsidRDefault="00D11B70" w:rsidP="00D11B70">
      <w:pPr>
        <w:autoSpaceDE w:val="0"/>
        <w:autoSpaceDN w:val="0"/>
        <w:spacing w:line="360" w:lineRule="auto"/>
        <w:ind w:left="284" w:right="-1"/>
        <w:rPr>
          <w:rFonts w:ascii="Arial" w:hAnsi="Arial" w:cs="Arial"/>
          <w:b/>
          <w:sz w:val="22"/>
          <w:szCs w:val="22"/>
          <w:lang w:eastAsia="en-IN"/>
        </w:rPr>
      </w:pPr>
    </w:p>
    <w:p w:rsidR="00111D49" w:rsidRPr="004D54D3" w:rsidRDefault="004D54D3" w:rsidP="00516CDB">
      <w:pPr>
        <w:autoSpaceDE w:val="0"/>
        <w:autoSpaceDN w:val="0"/>
        <w:spacing w:after="240" w:line="360" w:lineRule="auto"/>
        <w:ind w:left="284" w:right="-1"/>
        <w:rPr>
          <w:rFonts w:ascii="Arial" w:hAnsi="Arial" w:cs="Arial"/>
          <w:b/>
          <w:sz w:val="22"/>
          <w:szCs w:val="22"/>
          <w:lang w:eastAsia="en-IN"/>
        </w:rPr>
      </w:pPr>
      <w:r w:rsidRPr="004D54D3">
        <w:rPr>
          <w:rFonts w:ascii="Arial" w:hAnsi="Arial" w:cs="Arial"/>
          <w:b/>
          <w:sz w:val="22"/>
          <w:szCs w:val="22"/>
          <w:lang w:eastAsia="en-IN"/>
        </w:rPr>
        <w:t>Note</w:t>
      </w:r>
      <w:r>
        <w:rPr>
          <w:rFonts w:ascii="Arial" w:hAnsi="Arial" w:cs="Arial"/>
          <w:b/>
          <w:sz w:val="22"/>
          <w:szCs w:val="22"/>
          <w:lang w:eastAsia="en-IN"/>
        </w:rPr>
        <w:t>s</w:t>
      </w:r>
      <w:r w:rsidRPr="004D54D3">
        <w:rPr>
          <w:rFonts w:ascii="Arial" w:hAnsi="Arial" w:cs="Arial"/>
          <w:b/>
          <w:sz w:val="22"/>
          <w:szCs w:val="22"/>
          <w:lang w:eastAsia="en-IN"/>
        </w:rPr>
        <w:t>:</w:t>
      </w:r>
    </w:p>
    <w:p w:rsidR="004D54D3" w:rsidRPr="009E1196" w:rsidRDefault="004D54D3"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Schedule has been made as per feasibility to achieve different milestones.</w:t>
      </w:r>
    </w:p>
    <w:p w:rsidR="004D54D3" w:rsidRDefault="004D54D3"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Achievement of Milestone will depend on sanction of term loan as per proposed timeline.</w:t>
      </w:r>
    </w:p>
    <w:p w:rsidR="009E1196" w:rsidRPr="009E1196" w:rsidRDefault="009E1196"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For current status of statutory approvals, kindly refer the “Section L” of this report.</w:t>
      </w:r>
    </w:p>
    <w:p w:rsidR="00C576A9" w:rsidRPr="009E1196" w:rsidRDefault="00C576A9"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 xml:space="preserve">As per this timeline, </w:t>
      </w:r>
      <w:r w:rsidR="0008288D">
        <w:rPr>
          <w:rFonts w:ascii="Arial" w:hAnsi="Arial" w:cs="Arial"/>
          <w:sz w:val="22"/>
          <w:szCs w:val="22"/>
          <w:lang w:eastAsia="en-IN"/>
        </w:rPr>
        <w:t xml:space="preserve">the </w:t>
      </w:r>
      <w:r w:rsidRPr="009E1196">
        <w:rPr>
          <w:rFonts w:ascii="Arial" w:hAnsi="Arial" w:cs="Arial"/>
          <w:sz w:val="22"/>
          <w:szCs w:val="22"/>
          <w:lang w:eastAsia="en-IN"/>
        </w:rPr>
        <w:t>expected C</w:t>
      </w:r>
      <w:r w:rsidR="009E1196">
        <w:rPr>
          <w:rFonts w:ascii="Arial" w:hAnsi="Arial" w:cs="Arial"/>
          <w:sz w:val="22"/>
          <w:szCs w:val="22"/>
          <w:lang w:eastAsia="en-IN"/>
        </w:rPr>
        <w:t>.</w:t>
      </w:r>
      <w:r w:rsidRPr="009E1196">
        <w:rPr>
          <w:rFonts w:ascii="Arial" w:hAnsi="Arial" w:cs="Arial"/>
          <w:sz w:val="22"/>
          <w:szCs w:val="22"/>
          <w:lang w:eastAsia="en-IN"/>
        </w:rPr>
        <w:t>O</w:t>
      </w:r>
      <w:r w:rsidR="009E1196">
        <w:rPr>
          <w:rFonts w:ascii="Arial" w:hAnsi="Arial" w:cs="Arial"/>
          <w:sz w:val="22"/>
          <w:szCs w:val="22"/>
          <w:lang w:eastAsia="en-IN"/>
        </w:rPr>
        <w:t>.</w:t>
      </w:r>
      <w:r w:rsidRPr="009E1196">
        <w:rPr>
          <w:rFonts w:ascii="Arial" w:hAnsi="Arial" w:cs="Arial"/>
          <w:sz w:val="22"/>
          <w:szCs w:val="22"/>
          <w:lang w:eastAsia="en-IN"/>
        </w:rPr>
        <w:t xml:space="preserve">D will be </w:t>
      </w:r>
      <w:r w:rsidR="009E1196">
        <w:rPr>
          <w:rFonts w:ascii="Arial" w:hAnsi="Arial" w:cs="Arial"/>
          <w:sz w:val="22"/>
          <w:szCs w:val="22"/>
          <w:lang w:eastAsia="en-IN"/>
        </w:rPr>
        <w:t>1</w:t>
      </w:r>
      <w:r w:rsidR="009E1196" w:rsidRPr="009E1196">
        <w:rPr>
          <w:rFonts w:ascii="Arial" w:hAnsi="Arial" w:cs="Arial"/>
          <w:sz w:val="22"/>
          <w:szCs w:val="22"/>
          <w:vertAlign w:val="superscript"/>
          <w:lang w:eastAsia="en-IN"/>
        </w:rPr>
        <w:t>st</w:t>
      </w:r>
      <w:r w:rsidR="008D15ED">
        <w:rPr>
          <w:rFonts w:ascii="Arial" w:hAnsi="Arial" w:cs="Arial"/>
          <w:sz w:val="22"/>
          <w:szCs w:val="22"/>
          <w:lang w:eastAsia="en-IN"/>
        </w:rPr>
        <w:t xml:space="preserve"> </w:t>
      </w:r>
      <w:r w:rsidR="00FB1502">
        <w:rPr>
          <w:rFonts w:ascii="Arial" w:hAnsi="Arial" w:cs="Arial"/>
          <w:sz w:val="22"/>
          <w:szCs w:val="22"/>
          <w:lang w:eastAsia="en-IN"/>
        </w:rPr>
        <w:t>October</w:t>
      </w:r>
      <w:r w:rsidR="009E1196">
        <w:rPr>
          <w:rFonts w:ascii="Arial" w:hAnsi="Arial" w:cs="Arial"/>
          <w:sz w:val="22"/>
          <w:szCs w:val="22"/>
          <w:lang w:eastAsia="en-IN"/>
        </w:rPr>
        <w:t xml:space="preserve"> 2025</w:t>
      </w:r>
      <w:r w:rsidRPr="009E1196">
        <w:rPr>
          <w:rFonts w:ascii="Arial" w:hAnsi="Arial" w:cs="Arial"/>
          <w:sz w:val="22"/>
          <w:szCs w:val="22"/>
          <w:lang w:eastAsia="en-IN"/>
        </w:rPr>
        <w:t>.</w:t>
      </w:r>
    </w:p>
    <w:p w:rsidR="009C0BD8" w:rsidRDefault="009C0BD8" w:rsidP="00EB204E">
      <w:pPr>
        <w:autoSpaceDE w:val="0"/>
        <w:autoSpaceDN w:val="0"/>
        <w:spacing w:before="240" w:line="360" w:lineRule="auto"/>
        <w:ind w:right="212" w:firstLine="284"/>
        <w:rPr>
          <w:rFonts w:ascii="Arial" w:hAnsi="Arial" w:cs="Arial"/>
          <w:noProof/>
          <w:sz w:val="22"/>
          <w:szCs w:val="22"/>
          <w:lang w:eastAsia="en-IN"/>
        </w:rPr>
      </w:pPr>
    </w:p>
    <w:p w:rsidR="00353453" w:rsidRDefault="00353453" w:rsidP="00EE4F8B">
      <w:pPr>
        <w:autoSpaceDE w:val="0"/>
        <w:autoSpaceDN w:val="0"/>
        <w:spacing w:before="240" w:line="360" w:lineRule="auto"/>
        <w:ind w:right="212"/>
        <w:rPr>
          <w:rFonts w:ascii="Arial" w:hAnsi="Arial" w:cs="Arial"/>
          <w:sz w:val="22"/>
          <w:szCs w:val="22"/>
          <w:lang w:eastAsia="en-IN"/>
        </w:rPr>
      </w:pPr>
    </w:p>
    <w:p w:rsidR="00732544" w:rsidRDefault="00732544" w:rsidP="00EE4F8B">
      <w:pPr>
        <w:autoSpaceDE w:val="0"/>
        <w:autoSpaceDN w:val="0"/>
        <w:spacing w:before="240" w:line="360" w:lineRule="auto"/>
        <w:ind w:right="212"/>
        <w:rPr>
          <w:rFonts w:ascii="Arial" w:hAnsi="Arial" w:cs="Arial"/>
          <w:sz w:val="22"/>
          <w:szCs w:val="22"/>
          <w:lang w:eastAsia="en-IN"/>
        </w:rPr>
      </w:pPr>
    </w:p>
    <w:p w:rsidR="001D4248" w:rsidRDefault="001D4248" w:rsidP="0016406D">
      <w:pPr>
        <w:autoSpaceDE w:val="0"/>
        <w:autoSpaceDN w:val="0"/>
        <w:spacing w:before="240" w:line="360" w:lineRule="auto"/>
        <w:ind w:right="212"/>
        <w:rPr>
          <w:rFonts w:ascii="Arial" w:hAnsi="Arial" w:cs="Arial"/>
          <w:sz w:val="22"/>
          <w:szCs w:val="22"/>
          <w:lang w:eastAsia="en-IN"/>
        </w:rPr>
      </w:pPr>
    </w:p>
    <w:p w:rsidR="009A2BEE" w:rsidRDefault="009A2BEE" w:rsidP="0016406D">
      <w:pPr>
        <w:autoSpaceDE w:val="0"/>
        <w:autoSpaceDN w:val="0"/>
        <w:spacing w:before="240" w:line="360" w:lineRule="auto"/>
        <w:ind w:right="212"/>
        <w:rPr>
          <w:rFonts w:ascii="Arial" w:hAnsi="Arial" w:cs="Arial"/>
          <w:sz w:val="22"/>
          <w:szCs w:val="22"/>
          <w:lang w:eastAsia="en-IN"/>
        </w:rPr>
      </w:pPr>
    </w:p>
    <w:p w:rsidR="009B68A9" w:rsidRDefault="009B68A9" w:rsidP="0016406D">
      <w:pPr>
        <w:autoSpaceDE w:val="0"/>
        <w:autoSpaceDN w:val="0"/>
        <w:spacing w:before="240" w:line="360" w:lineRule="auto"/>
        <w:ind w:right="212"/>
        <w:rPr>
          <w:rFonts w:ascii="Arial" w:hAnsi="Arial" w:cs="Arial"/>
          <w:sz w:val="22"/>
          <w:szCs w:val="22"/>
          <w:lang w:eastAsia="en-IN"/>
        </w:rPr>
      </w:pPr>
    </w:p>
    <w:p w:rsidR="009B68A9" w:rsidRDefault="009B68A9" w:rsidP="0016406D">
      <w:pPr>
        <w:autoSpaceDE w:val="0"/>
        <w:autoSpaceDN w:val="0"/>
        <w:spacing w:before="240" w:line="360" w:lineRule="auto"/>
        <w:ind w:right="212"/>
        <w:rPr>
          <w:rFonts w:ascii="Arial" w:hAnsi="Arial" w:cs="Arial"/>
          <w:sz w:val="22"/>
          <w:szCs w:val="22"/>
          <w:lang w:eastAsia="en-IN"/>
        </w:rPr>
      </w:pPr>
    </w:p>
    <w:p w:rsidR="009B68A9" w:rsidRDefault="009B68A9" w:rsidP="0016406D">
      <w:pPr>
        <w:autoSpaceDE w:val="0"/>
        <w:autoSpaceDN w:val="0"/>
        <w:spacing w:before="240" w:line="360" w:lineRule="auto"/>
        <w:ind w:right="212"/>
        <w:rPr>
          <w:rFonts w:ascii="Arial" w:hAnsi="Arial" w:cs="Arial"/>
          <w:sz w:val="22"/>
          <w:szCs w:val="22"/>
          <w:lang w:eastAsia="en-IN"/>
        </w:rPr>
      </w:pPr>
    </w:p>
    <w:p w:rsidR="00582A3F" w:rsidRDefault="00582A3F">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B44E45" w:rsidTr="00113F4B">
        <w:trPr>
          <w:trHeight w:val="20"/>
        </w:trPr>
        <w:tc>
          <w:tcPr>
            <w:tcW w:w="1620" w:type="dxa"/>
            <w:shd w:val="clear" w:color="auto" w:fill="002060"/>
            <w:vAlign w:val="center"/>
          </w:tcPr>
          <w:p w:rsidR="00B44E45" w:rsidRDefault="00B44E45" w:rsidP="00113F4B">
            <w:pPr>
              <w:jc w:val="center"/>
              <w:rPr>
                <w:rFonts w:ascii="Arial" w:hAnsi="Arial" w:cs="Arial"/>
                <w:b/>
                <w:i/>
                <w:sz w:val="22"/>
                <w:szCs w:val="22"/>
              </w:rPr>
            </w:pPr>
            <w:r>
              <w:rPr>
                <w:rFonts w:ascii="Arial" w:hAnsi="Arial" w:cs="Arial"/>
                <w:b/>
                <w:sz w:val="22"/>
                <w:szCs w:val="22"/>
              </w:rPr>
              <w:lastRenderedPageBreak/>
              <w:t>PART L</w:t>
            </w:r>
          </w:p>
        </w:tc>
        <w:tc>
          <w:tcPr>
            <w:tcW w:w="7877" w:type="dxa"/>
            <w:shd w:val="clear" w:color="auto" w:fill="DBE5F1" w:themeFill="accent1" w:themeFillTint="33"/>
            <w:vAlign w:val="center"/>
          </w:tcPr>
          <w:p w:rsidR="00B44E45" w:rsidRDefault="00B44E45" w:rsidP="00113F4B">
            <w:pPr>
              <w:jc w:val="center"/>
              <w:rPr>
                <w:rFonts w:ascii="Arial" w:hAnsi="Arial" w:cs="Arial"/>
                <w:b/>
                <w:sz w:val="22"/>
                <w:szCs w:val="22"/>
              </w:rPr>
            </w:pPr>
            <w:r>
              <w:rPr>
                <w:rFonts w:ascii="Arial" w:hAnsi="Arial" w:cs="Arial"/>
                <w:b/>
                <w:sz w:val="22"/>
                <w:szCs w:val="22"/>
                <w:lang w:eastAsia="en-IN"/>
              </w:rPr>
              <w:t>STATUTORY APPROVALS | LICENCES | NOC</w:t>
            </w:r>
          </w:p>
        </w:tc>
      </w:tr>
    </w:tbl>
    <w:p w:rsidR="00525F90" w:rsidRDefault="00525F90"/>
    <w:p w:rsidR="00133542" w:rsidRDefault="00B44E45" w:rsidP="009D776F">
      <w:pPr>
        <w:pStyle w:val="ListParagraph"/>
        <w:spacing w:after="240" w:line="360" w:lineRule="auto"/>
        <w:ind w:left="284" w:right="-8"/>
        <w:jc w:val="both"/>
        <w:rPr>
          <w:rFonts w:ascii="Arial" w:hAnsi="Arial" w:cs="Arial"/>
          <w:sz w:val="22"/>
          <w:szCs w:val="22"/>
        </w:rPr>
      </w:pPr>
      <w:r>
        <w:rPr>
          <w:rFonts w:ascii="Arial" w:hAnsi="Arial" w:cs="Arial"/>
          <w:sz w:val="22"/>
          <w:szCs w:val="22"/>
        </w:rPr>
        <w:t>As shown in the below table along with current status, f</w:t>
      </w:r>
      <w:r w:rsidR="000719B9" w:rsidRPr="000719B9">
        <w:rPr>
          <w:rFonts w:ascii="Arial" w:hAnsi="Arial" w:cs="Arial"/>
          <w:sz w:val="22"/>
          <w:szCs w:val="22"/>
        </w:rPr>
        <w:t>ollowi</w:t>
      </w:r>
      <w:r w:rsidR="009105F5">
        <w:rPr>
          <w:rFonts w:ascii="Arial" w:hAnsi="Arial" w:cs="Arial"/>
          <w:sz w:val="22"/>
          <w:szCs w:val="22"/>
        </w:rPr>
        <w:t>ng major approvals are required,</w:t>
      </w:r>
      <w:r w:rsidR="000719B9" w:rsidRPr="000719B9">
        <w:rPr>
          <w:rFonts w:ascii="Arial" w:hAnsi="Arial" w:cs="Arial"/>
          <w:sz w:val="22"/>
          <w:szCs w:val="22"/>
        </w:rPr>
        <w:t xml:space="preserve"> However the li</w:t>
      </w:r>
      <w:r>
        <w:rPr>
          <w:rFonts w:ascii="Arial" w:hAnsi="Arial" w:cs="Arial"/>
          <w:sz w:val="22"/>
          <w:szCs w:val="22"/>
        </w:rPr>
        <w:t>st is not exhaustive and State/D</w:t>
      </w:r>
      <w:r w:rsidR="000719B9" w:rsidRPr="000719B9">
        <w:rPr>
          <w:rFonts w:ascii="Arial" w:hAnsi="Arial" w:cs="Arial"/>
          <w:sz w:val="22"/>
          <w:szCs w:val="22"/>
        </w:rPr>
        <w:t>istrict Authorities may be approached for further clearances required (if any)</w:t>
      </w:r>
      <w:r w:rsidR="000719B9">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2257D9" w:rsidRPr="005F4593" w:rsidTr="00A532BF">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rsidR="00A97F64" w:rsidRPr="005F4593" w:rsidRDefault="00A97F64" w:rsidP="009B68A9">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A97F64" w:rsidRPr="005F4593" w:rsidTr="00A97F64">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Certificate of Incorporation</w:t>
            </w:r>
          </w:p>
          <w:p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i/>
                <w:sz w:val="22"/>
                <w:szCs w:val="22"/>
                <w:lang w:eastAsia="en-IN"/>
              </w:rPr>
              <w:t>Ministry of Corporate Affairs, Government of India</w:t>
            </w:r>
          </w:p>
        </w:tc>
        <w:tc>
          <w:tcPr>
            <w:tcW w:w="2693" w:type="dxa"/>
            <w:tcBorders>
              <w:top w:val="single" w:sz="4" w:space="0" w:color="auto"/>
              <w:left w:val="single" w:sz="4" w:space="0" w:color="auto"/>
              <w:right w:val="single" w:sz="4" w:space="0" w:color="auto"/>
            </w:tcBorders>
            <w:vAlign w:val="center"/>
          </w:tcPr>
          <w:p w:rsidR="005A44E7" w:rsidRPr="005F4593" w:rsidRDefault="00FB1502"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4</w:t>
            </w:r>
            <w:r w:rsidRPr="00FB1502">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August</w:t>
            </w:r>
            <w:r w:rsidR="005A44E7" w:rsidRPr="005F4593">
              <w:rPr>
                <w:rFonts w:asciiTheme="minorHAnsi" w:hAnsiTheme="minorHAnsi" w:cstheme="minorHAnsi"/>
                <w:sz w:val="22"/>
                <w:szCs w:val="22"/>
                <w:lang w:eastAsia="en-IN"/>
              </w:rPr>
              <w:t xml:space="preserve"> 2022</w:t>
            </w:r>
          </w:p>
          <w:p w:rsidR="005A44E7" w:rsidRPr="005F4593" w:rsidRDefault="005A44E7" w:rsidP="005A44E7">
            <w:pPr>
              <w:spacing w:line="360" w:lineRule="auto"/>
              <w:jc w:val="center"/>
              <w:rPr>
                <w:rFonts w:asciiTheme="minorHAnsi" w:hAnsiTheme="minorHAnsi" w:cstheme="minorHAnsi"/>
                <w:sz w:val="22"/>
                <w:szCs w:val="22"/>
                <w:lang w:val="fr-CH"/>
              </w:rPr>
            </w:pPr>
            <w:r w:rsidRPr="005F4593">
              <w:rPr>
                <w:rFonts w:asciiTheme="minorHAnsi" w:hAnsiTheme="minorHAnsi" w:cstheme="minorHAnsi"/>
                <w:sz w:val="22"/>
                <w:szCs w:val="22"/>
                <w:lang w:eastAsia="en-IN"/>
              </w:rPr>
              <w:t xml:space="preserve">CIN: </w:t>
            </w:r>
            <w:r w:rsidR="009105F5" w:rsidRPr="009105F5">
              <w:rPr>
                <w:rFonts w:asciiTheme="minorHAnsi" w:hAnsiTheme="minorHAnsi" w:cstheme="minorHAnsi"/>
                <w:sz w:val="22"/>
                <w:szCs w:val="22"/>
                <w:lang w:eastAsia="en-IN"/>
              </w:rPr>
              <w:t>U15490PB2022PTC056613</w:t>
            </w:r>
          </w:p>
        </w:tc>
        <w:tc>
          <w:tcPr>
            <w:tcW w:w="2126" w:type="dxa"/>
            <w:tcBorders>
              <w:top w:val="single" w:sz="4" w:space="0" w:color="auto"/>
              <w:left w:val="single" w:sz="4" w:space="0" w:color="auto"/>
              <w:bottom w:val="single" w:sz="4" w:space="0" w:color="auto"/>
              <w:right w:val="single" w:sz="4" w:space="0" w:color="auto"/>
            </w:tcBorders>
            <w:vAlign w:val="center"/>
          </w:tcPr>
          <w:p w:rsidR="005A44E7" w:rsidRPr="005F4593" w:rsidRDefault="005A44E7" w:rsidP="005A44E7">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w:t>
            </w:r>
          </w:p>
        </w:tc>
      </w:tr>
      <w:tr w:rsidR="00A97F64"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A44E7"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rsidR="005F4593" w:rsidRPr="005F4593" w:rsidRDefault="005F4593" w:rsidP="00E971EF">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 xml:space="preserve">Sub Divisional Magistrate, </w:t>
            </w:r>
            <w:r w:rsidR="00E971EF">
              <w:rPr>
                <w:rFonts w:asciiTheme="minorHAnsi" w:hAnsiTheme="minorHAnsi" w:cstheme="minorHAnsi"/>
                <w:i/>
                <w:sz w:val="22"/>
                <w:szCs w:val="22"/>
                <w:lang w:eastAsia="en-IN"/>
              </w:rPr>
              <w:t>UN</w:t>
            </w:r>
            <w:r>
              <w:rPr>
                <w:rFonts w:asciiTheme="minorHAnsi" w:hAnsiTheme="minorHAnsi" w:cstheme="minorHAnsi"/>
                <w:i/>
                <w:sz w:val="22"/>
                <w:szCs w:val="22"/>
                <w:lang w:eastAsia="en-IN"/>
              </w:rPr>
              <w:t xml:space="preserve">, </w:t>
            </w:r>
            <w:proofErr w:type="spellStart"/>
            <w:r w:rsidR="00E971EF">
              <w:rPr>
                <w:rFonts w:asciiTheme="minorHAnsi" w:hAnsiTheme="minorHAnsi" w:cstheme="minorHAnsi"/>
                <w:i/>
                <w:sz w:val="22"/>
                <w:szCs w:val="22"/>
                <w:lang w:eastAsia="en-IN"/>
              </w:rPr>
              <w:t>Shamli</w:t>
            </w:r>
            <w:proofErr w:type="spellEnd"/>
            <w:r w:rsidR="00E971EF">
              <w:rPr>
                <w:rFonts w:asciiTheme="minorHAnsi" w:hAnsiTheme="minorHAnsi" w:cstheme="minorHAnsi"/>
                <w:i/>
                <w:sz w:val="22"/>
                <w:szCs w:val="22"/>
                <w:lang w:eastAsia="en-IN"/>
              </w:rPr>
              <w:t>, U.P.</w:t>
            </w:r>
          </w:p>
        </w:tc>
        <w:tc>
          <w:tcPr>
            <w:tcW w:w="2693" w:type="dxa"/>
            <w:tcBorders>
              <w:top w:val="single" w:sz="4" w:space="0" w:color="auto"/>
              <w:left w:val="single" w:sz="4" w:space="0" w:color="auto"/>
              <w:right w:val="single" w:sz="4" w:space="0" w:color="auto"/>
            </w:tcBorders>
            <w:vAlign w:val="center"/>
          </w:tcPr>
          <w:p w:rsidR="005A44E7" w:rsidRPr="005F4593" w:rsidRDefault="00E971EF"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5A44E7" w:rsidRPr="005F4593" w:rsidRDefault="00E971EF"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Pending</w:t>
            </w:r>
          </w:p>
        </w:tc>
      </w:tr>
      <w:tr w:rsidR="005F4593"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F4593" w:rsidRPr="005F4593" w:rsidRDefault="005F4593"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F4593" w:rsidRDefault="00C9144D" w:rsidP="005A44E7">
            <w:pPr>
              <w:spacing w:line="360" w:lineRule="auto"/>
              <w:jc w:val="both"/>
              <w:rPr>
                <w:rFonts w:asciiTheme="minorHAnsi" w:hAnsiTheme="minorHAnsi" w:cstheme="minorHAnsi"/>
                <w:sz w:val="22"/>
                <w:szCs w:val="22"/>
                <w:lang w:eastAsia="en-IN"/>
              </w:rPr>
            </w:pPr>
            <w:r>
              <w:rPr>
                <w:rFonts w:asciiTheme="minorHAnsi" w:hAnsiTheme="minorHAnsi" w:cstheme="minorHAnsi"/>
                <w:sz w:val="22"/>
                <w:szCs w:val="22"/>
                <w:lang w:eastAsia="en-IN"/>
              </w:rPr>
              <w:t>NOC from Gram Panchayat</w:t>
            </w:r>
          </w:p>
          <w:p w:rsidR="00C9144D" w:rsidRPr="00C9144D" w:rsidRDefault="00C9144D" w:rsidP="00E971EF">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 xml:space="preserve">Gram Panchayat </w:t>
            </w:r>
            <w:proofErr w:type="spellStart"/>
            <w:r w:rsidR="00E971EF">
              <w:rPr>
                <w:rFonts w:asciiTheme="minorHAnsi" w:hAnsiTheme="minorHAnsi" w:cstheme="minorHAnsi"/>
                <w:i/>
                <w:sz w:val="22"/>
                <w:szCs w:val="22"/>
                <w:lang w:eastAsia="en-IN"/>
              </w:rPr>
              <w:t>Harsana</w:t>
            </w:r>
            <w:proofErr w:type="spellEnd"/>
            <w:r>
              <w:rPr>
                <w:rFonts w:asciiTheme="minorHAnsi" w:hAnsiTheme="minorHAnsi" w:cstheme="minorHAnsi"/>
                <w:i/>
                <w:sz w:val="22"/>
                <w:szCs w:val="22"/>
                <w:lang w:eastAsia="en-IN"/>
              </w:rPr>
              <w:t xml:space="preserve">, </w:t>
            </w:r>
            <w:r w:rsidR="00E971EF">
              <w:rPr>
                <w:rFonts w:asciiTheme="minorHAnsi" w:hAnsiTheme="minorHAnsi" w:cstheme="minorHAnsi"/>
                <w:i/>
                <w:sz w:val="22"/>
                <w:szCs w:val="22"/>
                <w:lang w:eastAsia="en-IN"/>
              </w:rPr>
              <w:t>UN</w:t>
            </w:r>
            <w:r>
              <w:rPr>
                <w:rFonts w:asciiTheme="minorHAnsi" w:hAnsiTheme="minorHAnsi" w:cstheme="minorHAnsi"/>
                <w:i/>
                <w:sz w:val="22"/>
                <w:szCs w:val="22"/>
                <w:lang w:eastAsia="en-IN"/>
              </w:rPr>
              <w:t xml:space="preserve">, </w:t>
            </w:r>
            <w:proofErr w:type="spellStart"/>
            <w:r w:rsidR="00E971EF">
              <w:rPr>
                <w:rFonts w:asciiTheme="minorHAnsi" w:hAnsiTheme="minorHAnsi" w:cstheme="minorHAnsi"/>
                <w:i/>
                <w:sz w:val="22"/>
                <w:szCs w:val="22"/>
                <w:lang w:eastAsia="en-IN"/>
              </w:rPr>
              <w:t>Shamli</w:t>
            </w:r>
            <w:proofErr w:type="spellEnd"/>
            <w:r w:rsidR="00E971EF">
              <w:rPr>
                <w:rFonts w:asciiTheme="minorHAnsi" w:hAnsiTheme="minorHAnsi" w:cstheme="minorHAnsi"/>
                <w:i/>
                <w:sz w:val="22"/>
                <w:szCs w:val="22"/>
                <w:lang w:eastAsia="en-IN"/>
              </w:rPr>
              <w:t>,</w:t>
            </w:r>
            <w:r w:rsidR="00083B33">
              <w:rPr>
                <w:rFonts w:asciiTheme="minorHAnsi" w:hAnsiTheme="minorHAnsi" w:cstheme="minorHAnsi"/>
                <w:i/>
                <w:sz w:val="22"/>
                <w:szCs w:val="22"/>
                <w:lang w:eastAsia="en-IN"/>
              </w:rPr>
              <w:t xml:space="preserve"> Uttar</w:t>
            </w:r>
            <w:r w:rsidR="00E971EF">
              <w:rPr>
                <w:rFonts w:asciiTheme="minorHAnsi" w:hAnsiTheme="minorHAnsi" w:cstheme="minorHAnsi"/>
                <w:i/>
                <w:sz w:val="22"/>
                <w:szCs w:val="22"/>
                <w:lang w:eastAsia="en-IN"/>
              </w:rPr>
              <w:t xml:space="preserve"> Pradesh </w:t>
            </w:r>
          </w:p>
        </w:tc>
        <w:tc>
          <w:tcPr>
            <w:tcW w:w="2693" w:type="dxa"/>
            <w:tcBorders>
              <w:top w:val="single" w:sz="4" w:space="0" w:color="auto"/>
              <w:left w:val="single" w:sz="4" w:space="0" w:color="auto"/>
              <w:right w:val="single" w:sz="4" w:space="0" w:color="auto"/>
            </w:tcBorders>
            <w:vAlign w:val="center"/>
          </w:tcPr>
          <w:p w:rsidR="005F4593" w:rsidRDefault="00C9144D" w:rsidP="00E971EF">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2</w:t>
            </w:r>
            <w:r w:rsidR="00E971EF">
              <w:rPr>
                <w:rFonts w:asciiTheme="minorHAnsi" w:hAnsiTheme="minorHAnsi" w:cstheme="minorHAnsi"/>
                <w:sz w:val="22"/>
                <w:szCs w:val="22"/>
                <w:lang w:eastAsia="en-IN"/>
              </w:rPr>
              <w:t>5</w:t>
            </w:r>
            <w:r w:rsidR="00E971EF" w:rsidRPr="00E971EF">
              <w:rPr>
                <w:rFonts w:asciiTheme="minorHAnsi" w:hAnsiTheme="minorHAnsi" w:cstheme="minorHAnsi"/>
                <w:sz w:val="22"/>
                <w:szCs w:val="22"/>
                <w:vertAlign w:val="superscript"/>
                <w:lang w:eastAsia="en-IN"/>
              </w:rPr>
              <w:t>th</w:t>
            </w:r>
            <w:r w:rsidR="00E971EF">
              <w:rPr>
                <w:rFonts w:asciiTheme="minorHAnsi" w:hAnsiTheme="minorHAnsi" w:cstheme="minorHAnsi"/>
                <w:sz w:val="22"/>
                <w:szCs w:val="22"/>
                <w:lang w:eastAsia="en-IN"/>
              </w:rPr>
              <w:t xml:space="preserve"> October </w:t>
            </w:r>
            <w:r>
              <w:rPr>
                <w:rFonts w:asciiTheme="minorHAnsi" w:hAnsiTheme="minorHAnsi" w:cstheme="minorHAnsi"/>
                <w:sz w:val="22"/>
                <w:szCs w:val="22"/>
                <w:lang w:eastAsia="en-IN"/>
              </w:rPr>
              <w:t>2023</w:t>
            </w:r>
          </w:p>
        </w:tc>
        <w:tc>
          <w:tcPr>
            <w:tcW w:w="2126" w:type="dxa"/>
            <w:tcBorders>
              <w:top w:val="single" w:sz="4" w:space="0" w:color="auto"/>
              <w:left w:val="single" w:sz="4" w:space="0" w:color="auto"/>
              <w:right w:val="single" w:sz="4" w:space="0" w:color="auto"/>
            </w:tcBorders>
            <w:vAlign w:val="center"/>
          </w:tcPr>
          <w:p w:rsidR="005F4593" w:rsidRPr="005F4593" w:rsidRDefault="00C9144D"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r w:rsidR="00C9144D" w:rsidRPr="005F4593"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C9144D" w:rsidRPr="005F4593" w:rsidRDefault="00C9144D"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C9144D" w:rsidRDefault="005F559F" w:rsidP="00C9144D">
            <w:pPr>
              <w:spacing w:line="360" w:lineRule="auto"/>
              <w:jc w:val="both"/>
              <w:rPr>
                <w:rFonts w:asciiTheme="minorHAnsi" w:hAnsiTheme="minorHAnsi" w:cstheme="minorHAnsi"/>
                <w:sz w:val="22"/>
                <w:szCs w:val="22"/>
                <w:lang w:eastAsia="en-IN"/>
              </w:rPr>
            </w:pPr>
            <w:r>
              <w:rPr>
                <w:rFonts w:asciiTheme="minorHAnsi" w:hAnsiTheme="minorHAnsi" w:cstheme="minorHAnsi"/>
                <w:sz w:val="22"/>
                <w:szCs w:val="22"/>
                <w:lang w:eastAsia="en-IN"/>
              </w:rPr>
              <w:t>Labour Licence</w:t>
            </w:r>
          </w:p>
          <w:p w:rsidR="00083B33" w:rsidRDefault="005F559F" w:rsidP="005F559F">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Registration &amp; grant of license under The Factories Act, 1948</w:t>
            </w:r>
            <w:r>
              <w:rPr>
                <w:rFonts w:asciiTheme="minorHAnsi" w:hAnsiTheme="minorHAnsi" w:cstheme="minorHAnsi"/>
                <w:sz w:val="22"/>
                <w:szCs w:val="22"/>
                <w:lang w:eastAsia="en-IN"/>
              </w:rPr>
              <w:t xml:space="preserve"> </w:t>
            </w:r>
          </w:p>
          <w:p w:rsidR="00C9144D" w:rsidRDefault="005F559F" w:rsidP="00083B33">
            <w:pPr>
              <w:spacing w:line="360" w:lineRule="auto"/>
              <w:jc w:val="both"/>
              <w:rPr>
                <w:rFonts w:asciiTheme="minorHAnsi" w:hAnsiTheme="minorHAnsi" w:cstheme="minorHAnsi"/>
                <w:sz w:val="22"/>
                <w:szCs w:val="22"/>
                <w:lang w:eastAsia="en-IN"/>
              </w:rPr>
            </w:pPr>
            <w:r>
              <w:rPr>
                <w:rFonts w:asciiTheme="minorHAnsi" w:hAnsiTheme="minorHAnsi" w:cstheme="minorHAnsi"/>
                <w:i/>
                <w:sz w:val="22"/>
                <w:szCs w:val="22"/>
                <w:lang w:eastAsia="en-IN"/>
              </w:rPr>
              <w:t>Labour</w:t>
            </w:r>
            <w:r w:rsidR="00083B33">
              <w:rPr>
                <w:rFonts w:asciiTheme="minorHAnsi" w:hAnsiTheme="minorHAnsi" w:cstheme="minorHAnsi"/>
                <w:i/>
                <w:sz w:val="22"/>
                <w:szCs w:val="22"/>
                <w:lang w:eastAsia="en-IN"/>
              </w:rPr>
              <w:t xml:space="preserve"> Department</w:t>
            </w:r>
            <w:r>
              <w:rPr>
                <w:rFonts w:asciiTheme="minorHAnsi" w:hAnsiTheme="minorHAnsi" w:cstheme="minorHAnsi"/>
                <w:i/>
                <w:sz w:val="22"/>
                <w:szCs w:val="22"/>
                <w:lang w:eastAsia="en-IN"/>
              </w:rPr>
              <w:t xml:space="preserve">, </w:t>
            </w:r>
            <w:r w:rsidR="00083B33">
              <w:rPr>
                <w:rFonts w:asciiTheme="minorHAnsi" w:hAnsiTheme="minorHAnsi" w:cstheme="minorHAnsi"/>
                <w:i/>
                <w:sz w:val="22"/>
                <w:szCs w:val="22"/>
                <w:lang w:eastAsia="en-IN"/>
              </w:rPr>
              <w:t>Government of Uttar Pradesh</w:t>
            </w:r>
          </w:p>
        </w:tc>
        <w:tc>
          <w:tcPr>
            <w:tcW w:w="2693" w:type="dxa"/>
            <w:tcBorders>
              <w:top w:val="single" w:sz="4" w:space="0" w:color="auto"/>
              <w:left w:val="single" w:sz="4" w:space="0" w:color="auto"/>
              <w:right w:val="single" w:sz="4" w:space="0" w:color="auto"/>
            </w:tcBorders>
            <w:vAlign w:val="center"/>
          </w:tcPr>
          <w:p w:rsidR="005F559F"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p w:rsidR="005F559F" w:rsidRDefault="005F559F" w:rsidP="005A44E7">
            <w:pPr>
              <w:spacing w:line="360" w:lineRule="auto"/>
              <w:jc w:val="center"/>
              <w:rPr>
                <w:rFonts w:asciiTheme="minorHAnsi" w:hAnsiTheme="minorHAnsi" w:cstheme="minorHAnsi"/>
                <w:sz w:val="22"/>
                <w:szCs w:val="22"/>
                <w:lang w:eastAsia="en-IN"/>
              </w:rPr>
            </w:pPr>
          </w:p>
        </w:tc>
        <w:tc>
          <w:tcPr>
            <w:tcW w:w="2126" w:type="dxa"/>
            <w:tcBorders>
              <w:top w:val="single" w:sz="4" w:space="0" w:color="auto"/>
              <w:left w:val="single" w:sz="4" w:space="0" w:color="auto"/>
              <w:right w:val="single" w:sz="4" w:space="0" w:color="auto"/>
            </w:tcBorders>
            <w:vAlign w:val="center"/>
          </w:tcPr>
          <w:p w:rsidR="00C9144D"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A97F64">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rsidR="005A44E7" w:rsidRPr="005F4593" w:rsidRDefault="005A44E7" w:rsidP="005A44E7">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rsidR="005A44E7" w:rsidRPr="005F4593"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5A44E7"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A97F64">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083B33" w:rsidRDefault="005F559F" w:rsidP="005A44E7">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rsidR="005A44E7" w:rsidRPr="005F4593"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Fire and Emergency Services, Government Of Uttar Pradesh</w:t>
            </w:r>
          </w:p>
        </w:tc>
        <w:tc>
          <w:tcPr>
            <w:tcW w:w="2693" w:type="dxa"/>
            <w:tcBorders>
              <w:top w:val="single" w:sz="4" w:space="0" w:color="auto"/>
              <w:left w:val="single" w:sz="4" w:space="0" w:color="auto"/>
              <w:right w:val="single" w:sz="4" w:space="0" w:color="auto"/>
            </w:tcBorders>
            <w:vAlign w:val="center"/>
          </w:tcPr>
          <w:p w:rsidR="005F559F" w:rsidRPr="005F4593" w:rsidRDefault="00083B33"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5A44E7" w:rsidRPr="00963938" w:rsidRDefault="00926B5B"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Apply in due course</w:t>
            </w:r>
          </w:p>
        </w:tc>
      </w:tr>
      <w:tr w:rsidR="00A97F64" w:rsidRPr="005F4593" w:rsidTr="004778F0">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rsidR="005A44E7" w:rsidRPr="004778F0" w:rsidRDefault="005A44E7" w:rsidP="005A44E7">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rsidR="005A44E7" w:rsidRPr="004778F0"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Fire and Emergency Services, Government Of Uttar Pradesh</w:t>
            </w:r>
          </w:p>
        </w:tc>
        <w:tc>
          <w:tcPr>
            <w:tcW w:w="2693" w:type="dxa"/>
            <w:tcBorders>
              <w:top w:val="single" w:sz="4" w:space="0" w:color="auto"/>
              <w:left w:val="single" w:sz="4" w:space="0" w:color="auto"/>
              <w:right w:val="single" w:sz="4" w:space="0" w:color="auto"/>
            </w:tcBorders>
            <w:shd w:val="clear" w:color="auto" w:fill="auto"/>
            <w:vAlign w:val="center"/>
          </w:tcPr>
          <w:p w:rsidR="005A44E7" w:rsidRPr="004778F0" w:rsidRDefault="003F5A16" w:rsidP="005A44E7">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rsidR="005A44E7" w:rsidRPr="00963938" w:rsidRDefault="006D1656"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Will be Applied post C.O.D</w:t>
            </w:r>
          </w:p>
        </w:tc>
      </w:tr>
      <w:tr w:rsidR="00A97F64" w:rsidRPr="005F4593" w:rsidTr="00A97F64">
        <w:trPr>
          <w:trHeight w:val="1468"/>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3F5A16" w:rsidRPr="005F4593" w:rsidRDefault="003F5A16" w:rsidP="003F5A16">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3F5A16" w:rsidRPr="005F4593" w:rsidRDefault="003F5A16" w:rsidP="003F5A16">
            <w:pPr>
              <w:spacing w:line="360" w:lineRule="auto"/>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New </w:t>
            </w:r>
            <w:r w:rsidRPr="003F5A16">
              <w:rPr>
                <w:rFonts w:asciiTheme="minorHAnsi" w:hAnsiTheme="minorHAnsi" w:cstheme="minorHAnsi"/>
                <w:sz w:val="22"/>
                <w:szCs w:val="22"/>
                <w:lang w:eastAsia="en-IN"/>
              </w:rPr>
              <w:t xml:space="preserve">HT line - non domestic /industrial </w:t>
            </w:r>
            <w:r w:rsidRPr="005F4593">
              <w:rPr>
                <w:rFonts w:asciiTheme="minorHAnsi" w:hAnsiTheme="minorHAnsi" w:cstheme="minorHAnsi"/>
                <w:sz w:val="22"/>
                <w:szCs w:val="22"/>
                <w:lang w:eastAsia="en-IN"/>
              </w:rPr>
              <w:t xml:space="preserve">Power </w:t>
            </w:r>
            <w:r>
              <w:rPr>
                <w:rFonts w:asciiTheme="minorHAnsi" w:hAnsiTheme="minorHAnsi" w:cstheme="minorHAnsi"/>
                <w:sz w:val="22"/>
                <w:szCs w:val="22"/>
                <w:lang w:eastAsia="en-IN"/>
              </w:rPr>
              <w:t xml:space="preserve">Connection </w:t>
            </w:r>
          </w:p>
          <w:p w:rsidR="003F5A16" w:rsidRPr="005F4593" w:rsidRDefault="00083B33" w:rsidP="003F5A16">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Uttar Pradesh</w:t>
            </w:r>
            <w:r w:rsidRPr="003F5A16">
              <w:rPr>
                <w:rFonts w:asciiTheme="minorHAnsi" w:hAnsiTheme="minorHAnsi" w:cstheme="minorHAnsi"/>
                <w:i/>
                <w:sz w:val="22"/>
                <w:szCs w:val="22"/>
                <w:lang w:eastAsia="en-IN"/>
              </w:rPr>
              <w:t xml:space="preserve"> </w:t>
            </w:r>
            <w:r w:rsidR="003F5A16" w:rsidRPr="003F5A16">
              <w:rPr>
                <w:rFonts w:asciiTheme="minorHAnsi" w:hAnsiTheme="minorHAnsi" w:cstheme="minorHAnsi"/>
                <w:i/>
                <w:sz w:val="22"/>
                <w:szCs w:val="22"/>
                <w:lang w:eastAsia="en-IN"/>
              </w:rPr>
              <w:t>Power Corporation Limited</w:t>
            </w:r>
          </w:p>
        </w:tc>
        <w:tc>
          <w:tcPr>
            <w:tcW w:w="2693" w:type="dxa"/>
            <w:tcBorders>
              <w:top w:val="single" w:sz="4" w:space="0" w:color="auto"/>
              <w:left w:val="single" w:sz="4" w:space="0" w:color="auto"/>
              <w:bottom w:val="single" w:sz="4" w:space="0" w:color="auto"/>
              <w:right w:val="single" w:sz="4" w:space="0" w:color="auto"/>
            </w:tcBorders>
            <w:vAlign w:val="center"/>
          </w:tcPr>
          <w:p w:rsidR="003F5A16" w:rsidRPr="005F4593" w:rsidRDefault="009C3A20"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rsidR="003F5A16" w:rsidRPr="005F4593" w:rsidRDefault="009C3A20" w:rsidP="003F5A16">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p>
        </w:tc>
      </w:tr>
      <w:tr w:rsidR="00A97F64" w:rsidRPr="005F4593" w:rsidTr="00A97F64">
        <w:trPr>
          <w:trHeight w:val="1123"/>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rsidR="003F5A16" w:rsidRDefault="003F5A16" w:rsidP="005A44E7">
            <w:pPr>
              <w:spacing w:line="360" w:lineRule="auto"/>
              <w:jc w:val="both"/>
              <w:rPr>
                <w:rFonts w:asciiTheme="minorHAnsi" w:hAnsiTheme="minorHAnsi" w:cstheme="minorHAnsi"/>
                <w:sz w:val="22"/>
                <w:szCs w:val="22"/>
                <w:lang w:eastAsia="en-IN"/>
              </w:rPr>
            </w:pPr>
            <w:r w:rsidRPr="003F5A16">
              <w:rPr>
                <w:rFonts w:asciiTheme="minorHAnsi" w:hAnsiTheme="minorHAnsi" w:cstheme="minorHAnsi"/>
                <w:sz w:val="22"/>
                <w:szCs w:val="22"/>
                <w:lang w:eastAsia="en-IN"/>
              </w:rPr>
              <w:t>Consent to Establish under Air (Prevention and Control of Pollution) Act, 1981 &amp; Water (Prevention and Control of Pollution) Act, 1974</w:t>
            </w:r>
          </w:p>
          <w:p w:rsidR="005A44E7" w:rsidRPr="005F4593" w:rsidRDefault="009C3A20" w:rsidP="005A44E7">
            <w:pPr>
              <w:spacing w:line="360" w:lineRule="auto"/>
              <w:jc w:val="both"/>
              <w:rPr>
                <w:rFonts w:asciiTheme="minorHAnsi" w:hAnsiTheme="minorHAnsi" w:cstheme="minorHAnsi"/>
                <w:i/>
                <w:sz w:val="22"/>
                <w:szCs w:val="22"/>
                <w:lang w:val="en-US" w:eastAsia="en-IN"/>
              </w:rPr>
            </w:pPr>
            <w:r w:rsidRPr="00083B33">
              <w:rPr>
                <w:rFonts w:asciiTheme="minorHAnsi" w:hAnsiTheme="minorHAnsi" w:cstheme="minorHAnsi"/>
                <w:i/>
                <w:sz w:val="22"/>
                <w:szCs w:val="22"/>
                <w:lang w:eastAsia="en-IN"/>
              </w:rPr>
              <w:t>Uttar Pradesh</w:t>
            </w:r>
            <w:r w:rsidR="003F5A16" w:rsidRPr="003F5A16">
              <w:rPr>
                <w:rFonts w:asciiTheme="minorHAnsi" w:hAnsiTheme="minorHAnsi" w:cstheme="minorHAnsi"/>
                <w:i/>
                <w:sz w:val="22"/>
                <w:szCs w:val="22"/>
                <w:lang w:eastAsia="en-IN"/>
              </w:rPr>
              <w:t xml:space="preserve"> Pollution Control Board</w:t>
            </w:r>
          </w:p>
        </w:tc>
        <w:tc>
          <w:tcPr>
            <w:tcW w:w="2693" w:type="dxa"/>
            <w:tcBorders>
              <w:top w:val="single" w:sz="4" w:space="0" w:color="auto"/>
              <w:left w:val="single" w:sz="4" w:space="0" w:color="auto"/>
              <w:bottom w:val="single" w:sz="4" w:space="0" w:color="auto"/>
              <w:right w:val="single" w:sz="4" w:space="0" w:color="auto"/>
            </w:tcBorders>
            <w:vAlign w:val="center"/>
          </w:tcPr>
          <w:p w:rsidR="005A44E7" w:rsidRDefault="009C3A20"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21</w:t>
            </w:r>
            <w:r w:rsidRPr="009C3A20">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October 2023</w:t>
            </w:r>
          </w:p>
          <w:p w:rsidR="003F5A16" w:rsidRPr="005F4593" w:rsidRDefault="009C3A20" w:rsidP="005A44E7">
            <w:pPr>
              <w:spacing w:line="360" w:lineRule="auto"/>
              <w:jc w:val="center"/>
              <w:rPr>
                <w:rFonts w:asciiTheme="minorHAnsi" w:hAnsiTheme="minorHAnsi" w:cstheme="minorHAnsi"/>
                <w:sz w:val="22"/>
                <w:szCs w:val="22"/>
                <w:lang w:eastAsia="en-IN"/>
              </w:rPr>
            </w:pPr>
            <w:r w:rsidRPr="009C3A20">
              <w:rPr>
                <w:rFonts w:asciiTheme="minorHAnsi" w:hAnsiTheme="minorHAnsi" w:cstheme="minorHAnsi"/>
                <w:sz w:val="22"/>
                <w:szCs w:val="22"/>
                <w:lang w:eastAsia="en-IN"/>
              </w:rPr>
              <w:t>193603/UPPCB/Circle3(UPPCBHO)/CTE/SHAMLI/2023</w:t>
            </w:r>
          </w:p>
        </w:tc>
        <w:tc>
          <w:tcPr>
            <w:tcW w:w="2126" w:type="dxa"/>
            <w:tcBorders>
              <w:top w:val="single" w:sz="4" w:space="0" w:color="auto"/>
              <w:left w:val="single" w:sz="4" w:space="0" w:color="auto"/>
              <w:bottom w:val="single" w:sz="4" w:space="0" w:color="auto"/>
              <w:right w:val="single" w:sz="4" w:space="0" w:color="auto"/>
            </w:tcBorders>
            <w:vAlign w:val="center"/>
          </w:tcPr>
          <w:p w:rsidR="005A44E7" w:rsidRPr="005F4593" w:rsidRDefault="003F5A16"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r w:rsidR="00A97F64" w:rsidRPr="005F4593" w:rsidTr="00A97F64">
        <w:trPr>
          <w:trHeight w:val="351"/>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rsidR="005A44E7" w:rsidRDefault="003F5A16" w:rsidP="005A44E7">
            <w:pPr>
              <w:spacing w:line="360" w:lineRule="auto"/>
              <w:jc w:val="both"/>
              <w:rPr>
                <w:rFonts w:asciiTheme="minorHAnsi" w:hAnsiTheme="minorHAnsi" w:cstheme="minorHAnsi"/>
                <w:sz w:val="22"/>
                <w:szCs w:val="22"/>
                <w:lang w:eastAsia="en-IN"/>
              </w:rPr>
            </w:pPr>
            <w:r w:rsidRPr="003F5A16">
              <w:rPr>
                <w:rFonts w:asciiTheme="minorHAnsi" w:hAnsiTheme="minorHAnsi" w:cstheme="minorHAnsi"/>
                <w:sz w:val="22"/>
                <w:szCs w:val="22"/>
                <w:lang w:eastAsia="en-IN"/>
              </w:rPr>
              <w:t>No Objection Certificate (NOC) for ground water abstraction</w:t>
            </w:r>
          </w:p>
          <w:p w:rsidR="003F5A16" w:rsidRPr="005F4593" w:rsidRDefault="009C3A20" w:rsidP="003F5A16">
            <w:pPr>
              <w:spacing w:line="360" w:lineRule="auto"/>
              <w:jc w:val="both"/>
              <w:rPr>
                <w:rFonts w:asciiTheme="minorHAnsi" w:hAnsiTheme="minorHAnsi" w:cstheme="minorHAnsi"/>
                <w:sz w:val="22"/>
                <w:szCs w:val="22"/>
                <w:lang w:eastAsia="en-IN"/>
              </w:rPr>
            </w:pPr>
            <w:r w:rsidRPr="009C3A20">
              <w:rPr>
                <w:rFonts w:asciiTheme="minorHAnsi" w:hAnsiTheme="minorHAnsi" w:cstheme="minorHAnsi"/>
                <w:i/>
                <w:sz w:val="22"/>
                <w:szCs w:val="22"/>
                <w:lang w:eastAsia="en-IN"/>
              </w:rPr>
              <w:t>Ground water department (</w:t>
            </w:r>
            <w:proofErr w:type="spellStart"/>
            <w:r w:rsidRPr="009C3A20">
              <w:rPr>
                <w:rFonts w:asciiTheme="minorHAnsi" w:hAnsiTheme="minorHAnsi" w:cstheme="minorHAnsi"/>
                <w:i/>
                <w:sz w:val="22"/>
                <w:szCs w:val="22"/>
                <w:lang w:eastAsia="en-IN"/>
              </w:rPr>
              <w:t>Namami</w:t>
            </w:r>
            <w:proofErr w:type="spellEnd"/>
            <w:r w:rsidRPr="009C3A20">
              <w:rPr>
                <w:rFonts w:asciiTheme="minorHAnsi" w:hAnsiTheme="minorHAnsi" w:cstheme="minorHAnsi"/>
                <w:i/>
                <w:sz w:val="22"/>
                <w:szCs w:val="22"/>
                <w:lang w:eastAsia="en-IN"/>
              </w:rPr>
              <w:t xml:space="preserve"> </w:t>
            </w:r>
            <w:proofErr w:type="spellStart"/>
            <w:r w:rsidRPr="009C3A20">
              <w:rPr>
                <w:rFonts w:asciiTheme="minorHAnsi" w:hAnsiTheme="minorHAnsi" w:cstheme="minorHAnsi"/>
                <w:i/>
                <w:sz w:val="22"/>
                <w:szCs w:val="22"/>
                <w:lang w:eastAsia="en-IN"/>
              </w:rPr>
              <w:t>Gange</w:t>
            </w:r>
            <w:proofErr w:type="spellEnd"/>
            <w:r w:rsidRPr="009C3A20">
              <w:rPr>
                <w:rFonts w:asciiTheme="minorHAnsi" w:hAnsiTheme="minorHAnsi" w:cstheme="minorHAnsi"/>
                <w:i/>
                <w:sz w:val="22"/>
                <w:szCs w:val="22"/>
                <w:lang w:eastAsia="en-IN"/>
              </w:rPr>
              <w:t xml:space="preserve"> &amp; Rural Water supply department), Ministry of Jal Shakti, Government of Uttara Pradesh</w:t>
            </w:r>
          </w:p>
        </w:tc>
        <w:tc>
          <w:tcPr>
            <w:tcW w:w="2693" w:type="dxa"/>
            <w:tcBorders>
              <w:top w:val="single" w:sz="4" w:space="0" w:color="auto"/>
              <w:left w:val="single" w:sz="4" w:space="0" w:color="auto"/>
              <w:bottom w:val="single" w:sz="4" w:space="0" w:color="auto"/>
              <w:right w:val="single" w:sz="4" w:space="0" w:color="auto"/>
            </w:tcBorders>
            <w:vAlign w:val="center"/>
          </w:tcPr>
          <w:p w:rsidR="005A44E7" w:rsidRDefault="009C3A20" w:rsidP="005A44E7">
            <w:pPr>
              <w:spacing w:line="360" w:lineRule="auto"/>
              <w:jc w:val="center"/>
              <w:rPr>
                <w:rFonts w:asciiTheme="minorHAnsi" w:hAnsiTheme="minorHAnsi" w:cstheme="minorHAnsi"/>
                <w:sz w:val="22"/>
                <w:szCs w:val="22"/>
                <w:lang w:eastAsia="en-IN"/>
              </w:rPr>
            </w:pPr>
            <w:r w:rsidRPr="009C3A20">
              <w:rPr>
                <w:rFonts w:asciiTheme="minorHAnsi" w:hAnsiTheme="minorHAnsi" w:cstheme="minorHAnsi"/>
                <w:sz w:val="22"/>
                <w:szCs w:val="22"/>
                <w:lang w:eastAsia="en-IN"/>
              </w:rPr>
              <w:t>13th November 2023</w:t>
            </w:r>
          </w:p>
          <w:p w:rsidR="009C3A20" w:rsidRPr="005F4593" w:rsidRDefault="009C3A20" w:rsidP="005A44E7">
            <w:pPr>
              <w:spacing w:line="360" w:lineRule="auto"/>
              <w:jc w:val="center"/>
              <w:rPr>
                <w:rFonts w:asciiTheme="minorHAnsi" w:hAnsiTheme="minorHAnsi" w:cstheme="minorHAnsi"/>
                <w:sz w:val="22"/>
                <w:szCs w:val="22"/>
                <w:lang w:eastAsia="en-IN"/>
              </w:rPr>
            </w:pPr>
            <w:r w:rsidRPr="009C3A20">
              <w:rPr>
                <w:rFonts w:asciiTheme="minorHAnsi" w:hAnsiTheme="minorHAnsi" w:cstheme="minorHAnsi"/>
                <w:sz w:val="22"/>
                <w:szCs w:val="22"/>
                <w:lang w:eastAsia="en-IN"/>
              </w:rPr>
              <w:t>(Application Number: SHML1123NIN0034)</w:t>
            </w:r>
          </w:p>
        </w:tc>
        <w:tc>
          <w:tcPr>
            <w:tcW w:w="2126" w:type="dxa"/>
            <w:tcBorders>
              <w:top w:val="single" w:sz="4" w:space="0" w:color="auto"/>
              <w:left w:val="single" w:sz="4" w:space="0" w:color="auto"/>
              <w:bottom w:val="single" w:sz="4" w:space="0" w:color="auto"/>
              <w:right w:val="single" w:sz="4" w:space="0" w:color="auto"/>
            </w:tcBorders>
            <w:vAlign w:val="center"/>
          </w:tcPr>
          <w:p w:rsidR="005A44E7" w:rsidRPr="005F4593" w:rsidRDefault="00F47494"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Applied</w:t>
            </w:r>
          </w:p>
        </w:tc>
      </w:tr>
      <w:tr w:rsidR="00A97F64" w:rsidRPr="005F4593" w:rsidTr="00DC1A50">
        <w:trPr>
          <w:trHeight w:val="1748"/>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rsidR="00D73695" w:rsidRPr="00890CEF" w:rsidRDefault="00D73695" w:rsidP="00890CEF">
            <w:pPr>
              <w:spacing w:line="360" w:lineRule="auto"/>
              <w:jc w:val="both"/>
              <w:rPr>
                <w:rFonts w:asciiTheme="minorHAnsi" w:hAnsiTheme="minorHAnsi" w:cstheme="minorHAnsi"/>
                <w:sz w:val="22"/>
                <w:szCs w:val="22"/>
                <w:lang w:eastAsia="en-IN"/>
              </w:rPr>
            </w:pPr>
            <w:r w:rsidRPr="00890CEF">
              <w:rPr>
                <w:rFonts w:asciiTheme="minorHAnsi" w:hAnsiTheme="minorHAnsi" w:cstheme="minorHAnsi"/>
                <w:sz w:val="22"/>
                <w:szCs w:val="22"/>
                <w:lang w:eastAsia="en-IN"/>
              </w:rPr>
              <w:t xml:space="preserve">Petroleum &amp; Explosives Safety Organisation (PESO) </w:t>
            </w:r>
          </w:p>
          <w:p w:rsidR="005A44E7" w:rsidRPr="00890CEF" w:rsidRDefault="00DC1A50" w:rsidP="00890CEF">
            <w:pPr>
              <w:spacing w:line="360" w:lineRule="auto"/>
              <w:jc w:val="both"/>
              <w:rPr>
                <w:rFonts w:asciiTheme="minorHAnsi" w:hAnsiTheme="minorHAnsi" w:cstheme="minorHAnsi"/>
                <w:i/>
                <w:color w:val="000000"/>
                <w:sz w:val="22"/>
                <w:szCs w:val="22"/>
              </w:rPr>
            </w:pPr>
            <w:r w:rsidRPr="00DC1A50">
              <w:rPr>
                <w:rFonts w:asciiTheme="minorHAnsi" w:hAnsiTheme="minorHAnsi" w:cstheme="minorHAnsi"/>
                <w:i/>
                <w:sz w:val="22"/>
                <w:szCs w:val="22"/>
                <w:lang w:eastAsia="en-IN"/>
              </w:rPr>
              <w:t>Ministry of Commerce &amp; Industry</w:t>
            </w:r>
            <w:r>
              <w:rPr>
                <w:rFonts w:asciiTheme="minorHAnsi" w:hAnsiTheme="minorHAnsi" w:cstheme="minorHAnsi"/>
                <w:i/>
                <w:sz w:val="22"/>
                <w:szCs w:val="22"/>
                <w:lang w:eastAsia="en-IN"/>
              </w:rPr>
              <w:t xml:space="preserve">, </w:t>
            </w:r>
            <w:r w:rsidRPr="00DC1A50">
              <w:rPr>
                <w:rFonts w:asciiTheme="minorHAnsi" w:hAnsiTheme="minorHAnsi" w:cstheme="minorHAnsi"/>
                <w:i/>
                <w:sz w:val="22"/>
                <w:szCs w:val="22"/>
                <w:lang w:eastAsia="en-IN"/>
              </w:rPr>
              <w:t>Government of India</w:t>
            </w:r>
          </w:p>
        </w:tc>
        <w:tc>
          <w:tcPr>
            <w:tcW w:w="2693" w:type="dxa"/>
            <w:tcBorders>
              <w:top w:val="single" w:sz="4" w:space="0" w:color="auto"/>
              <w:left w:val="single" w:sz="4" w:space="0" w:color="auto"/>
              <w:bottom w:val="single" w:sz="4" w:space="0" w:color="auto"/>
              <w:right w:val="single" w:sz="4" w:space="0" w:color="auto"/>
            </w:tcBorders>
            <w:vAlign w:val="center"/>
          </w:tcPr>
          <w:p w:rsidR="00D73695" w:rsidRDefault="00DC1A50"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28</w:t>
            </w:r>
            <w:r w:rsidRPr="00DC1A50">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November 2023</w:t>
            </w:r>
          </w:p>
          <w:p w:rsidR="005A44E7" w:rsidRPr="005F4593" w:rsidRDefault="00D73695" w:rsidP="005A44E7">
            <w:pPr>
              <w:spacing w:line="360" w:lineRule="auto"/>
              <w:jc w:val="center"/>
              <w:rPr>
                <w:rFonts w:asciiTheme="minorHAnsi" w:hAnsiTheme="minorHAnsi" w:cstheme="minorHAnsi"/>
                <w:sz w:val="22"/>
                <w:szCs w:val="22"/>
                <w:lang w:eastAsia="en-IN"/>
              </w:rPr>
            </w:pPr>
            <w:r w:rsidRPr="00D73695">
              <w:rPr>
                <w:rFonts w:asciiTheme="minorHAnsi" w:hAnsiTheme="minorHAnsi" w:cstheme="minorHAnsi"/>
                <w:sz w:val="22"/>
                <w:szCs w:val="22"/>
                <w:lang w:eastAsia="en-IN"/>
              </w:rPr>
              <w:t xml:space="preserve">Prior Approval No : </w:t>
            </w:r>
            <w:r w:rsidR="00DC1A50" w:rsidRPr="00DC1A50">
              <w:rPr>
                <w:rFonts w:asciiTheme="minorHAnsi" w:hAnsiTheme="minorHAnsi" w:cstheme="minorHAnsi"/>
                <w:sz w:val="22"/>
                <w:szCs w:val="22"/>
                <w:lang w:eastAsia="en-IN"/>
              </w:rPr>
              <w:t>A/G/HO/UP/05/623 &amp;A/G/HO/UP/06/602 (G124605)</w:t>
            </w:r>
          </w:p>
        </w:tc>
        <w:tc>
          <w:tcPr>
            <w:tcW w:w="2126" w:type="dxa"/>
            <w:tcBorders>
              <w:top w:val="single" w:sz="4" w:space="0" w:color="auto"/>
              <w:left w:val="single" w:sz="4" w:space="0" w:color="auto"/>
              <w:right w:val="single" w:sz="4" w:space="0" w:color="auto"/>
            </w:tcBorders>
            <w:vAlign w:val="center"/>
          </w:tcPr>
          <w:p w:rsidR="005A44E7" w:rsidRPr="005F4593" w:rsidRDefault="005A44E7"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lang w:eastAsia="en-IN"/>
              </w:rPr>
              <w:t>Approved</w:t>
            </w:r>
          </w:p>
        </w:tc>
      </w:tr>
    </w:tbl>
    <w:p w:rsidR="0047104D" w:rsidRDefault="0047104D" w:rsidP="0047104D">
      <w:pPr>
        <w:autoSpaceDE w:val="0"/>
        <w:autoSpaceDN w:val="0"/>
        <w:spacing w:line="360" w:lineRule="auto"/>
        <w:ind w:left="142" w:right="-286"/>
        <w:jc w:val="both"/>
        <w:rPr>
          <w:rFonts w:ascii="Arial" w:hAnsi="Arial" w:cs="Arial"/>
          <w:b/>
          <w:sz w:val="22"/>
          <w:szCs w:val="22"/>
          <w:lang w:eastAsia="en-IN"/>
        </w:rPr>
      </w:pPr>
    </w:p>
    <w:p w:rsidR="002257D9" w:rsidRPr="002257D9" w:rsidRDefault="00DD311A" w:rsidP="00D11B70">
      <w:pPr>
        <w:autoSpaceDE w:val="0"/>
        <w:autoSpaceDN w:val="0"/>
        <w:spacing w:line="360" w:lineRule="auto"/>
        <w:ind w:left="284" w:right="-286"/>
        <w:jc w:val="both"/>
        <w:rPr>
          <w:rFonts w:ascii="Arial" w:hAnsi="Arial" w:cs="Arial"/>
          <w:b/>
          <w:i/>
          <w:sz w:val="22"/>
          <w:szCs w:val="22"/>
          <w:lang w:eastAsia="en-IN"/>
        </w:rPr>
      </w:pPr>
      <w:r w:rsidRPr="002257D9">
        <w:rPr>
          <w:rFonts w:ascii="Arial" w:hAnsi="Arial" w:cs="Arial"/>
          <w:b/>
          <w:i/>
          <w:sz w:val="22"/>
          <w:szCs w:val="22"/>
          <w:lang w:eastAsia="en-IN"/>
        </w:rPr>
        <w:t>Observation Note</w:t>
      </w:r>
      <w:r w:rsidR="00EB204E" w:rsidRPr="002257D9">
        <w:rPr>
          <w:rFonts w:ascii="Arial" w:hAnsi="Arial" w:cs="Arial"/>
          <w:b/>
          <w:i/>
          <w:sz w:val="22"/>
          <w:szCs w:val="22"/>
          <w:lang w:eastAsia="en-IN"/>
        </w:rPr>
        <w:t>:</w:t>
      </w:r>
      <w:r w:rsidR="002257D9" w:rsidRPr="002257D9">
        <w:rPr>
          <w:rFonts w:ascii="Arial" w:hAnsi="Arial" w:cs="Arial"/>
          <w:b/>
          <w:i/>
          <w:sz w:val="22"/>
          <w:szCs w:val="22"/>
          <w:lang w:eastAsia="en-IN"/>
        </w:rPr>
        <w:t xml:space="preserve"> </w:t>
      </w:r>
    </w:p>
    <w:p w:rsidR="00F47494" w:rsidRPr="00F47494" w:rsidRDefault="00F47494" w:rsidP="00327929">
      <w:pPr>
        <w:pStyle w:val="ListParagraph"/>
        <w:numPr>
          <w:ilvl w:val="0"/>
          <w:numId w:val="47"/>
        </w:numPr>
        <w:autoSpaceDE w:val="0"/>
        <w:autoSpaceDN w:val="0"/>
        <w:spacing w:before="240" w:line="360" w:lineRule="auto"/>
        <w:ind w:right="-8" w:hanging="436"/>
        <w:jc w:val="both"/>
        <w:rPr>
          <w:rFonts w:ascii="Arial" w:hAnsi="Arial" w:cs="Arial"/>
          <w:sz w:val="22"/>
          <w:szCs w:val="22"/>
          <w:lang w:eastAsia="en-IN"/>
        </w:rPr>
      </w:pPr>
      <w:r>
        <w:rPr>
          <w:rFonts w:ascii="Arial" w:hAnsi="Arial" w:cs="Arial"/>
          <w:sz w:val="22"/>
          <w:szCs w:val="22"/>
          <w:lang w:eastAsia="en-IN"/>
        </w:rPr>
        <w:t>As per the data/information provided by the client, a</w:t>
      </w:r>
      <w:r w:rsidR="00DC1A50" w:rsidRPr="00DC1A50">
        <w:rPr>
          <w:rFonts w:ascii="Arial" w:hAnsi="Arial" w:cs="Arial"/>
          <w:sz w:val="22"/>
          <w:szCs w:val="22"/>
          <w:lang w:eastAsia="en-IN"/>
        </w:rPr>
        <w:t>pplication of No Objection Certificate (NOC) for ground water abstraction was submitted on 13</w:t>
      </w:r>
      <w:r w:rsidR="00DC1A50" w:rsidRPr="00DC1A50">
        <w:rPr>
          <w:rFonts w:ascii="Arial" w:hAnsi="Arial" w:cs="Arial"/>
          <w:sz w:val="22"/>
          <w:szCs w:val="22"/>
          <w:vertAlign w:val="superscript"/>
          <w:lang w:eastAsia="en-IN"/>
        </w:rPr>
        <w:t>th</w:t>
      </w:r>
      <w:r w:rsidR="00DC1A50" w:rsidRPr="00DC1A50">
        <w:rPr>
          <w:rFonts w:ascii="Arial" w:hAnsi="Arial" w:cs="Arial"/>
          <w:sz w:val="22"/>
          <w:szCs w:val="22"/>
          <w:lang w:eastAsia="en-IN"/>
        </w:rPr>
        <w:t xml:space="preserve"> November 2023 </w:t>
      </w:r>
      <w:r w:rsidR="00DC1A50" w:rsidRPr="00DC1A50">
        <w:rPr>
          <w:rFonts w:ascii="Arial" w:hAnsi="Arial" w:cs="Arial"/>
          <w:i/>
          <w:sz w:val="22"/>
          <w:szCs w:val="22"/>
          <w:lang w:eastAsia="en-IN"/>
        </w:rPr>
        <w:t>(Application Number: SHML1123NIN0034)</w:t>
      </w:r>
      <w:r>
        <w:rPr>
          <w:rFonts w:ascii="Arial" w:hAnsi="Arial" w:cs="Arial"/>
          <w:i/>
          <w:sz w:val="22"/>
          <w:szCs w:val="22"/>
          <w:lang w:eastAsia="en-IN"/>
        </w:rPr>
        <w:t>.</w:t>
      </w:r>
    </w:p>
    <w:p w:rsidR="00F47494" w:rsidRPr="00F47494" w:rsidRDefault="00F47494" w:rsidP="00327929">
      <w:pPr>
        <w:pStyle w:val="ListParagraph"/>
        <w:numPr>
          <w:ilvl w:val="0"/>
          <w:numId w:val="47"/>
        </w:numPr>
        <w:autoSpaceDE w:val="0"/>
        <w:autoSpaceDN w:val="0"/>
        <w:spacing w:line="360" w:lineRule="auto"/>
        <w:ind w:right="-8" w:hanging="436"/>
        <w:jc w:val="both"/>
        <w:rPr>
          <w:rFonts w:ascii="Arial" w:hAnsi="Arial" w:cs="Arial"/>
          <w:sz w:val="22"/>
          <w:szCs w:val="22"/>
          <w:lang w:eastAsia="en-IN"/>
        </w:rPr>
      </w:pPr>
      <w:r w:rsidRPr="00F47494">
        <w:rPr>
          <w:rFonts w:ascii="Arial" w:hAnsi="Arial" w:cs="Arial"/>
          <w:sz w:val="22"/>
          <w:szCs w:val="22"/>
          <w:lang w:eastAsia="en-IN"/>
        </w:rPr>
        <w:t>Consent to establish is valid from 21</w:t>
      </w:r>
      <w:r w:rsidRPr="00F47494">
        <w:rPr>
          <w:rFonts w:ascii="Arial" w:hAnsi="Arial" w:cs="Arial"/>
          <w:sz w:val="22"/>
          <w:szCs w:val="22"/>
          <w:vertAlign w:val="superscript"/>
          <w:lang w:eastAsia="en-IN"/>
        </w:rPr>
        <w:t>st</w:t>
      </w:r>
      <w:r w:rsidRPr="00F47494">
        <w:rPr>
          <w:rFonts w:ascii="Arial" w:hAnsi="Arial" w:cs="Arial"/>
          <w:sz w:val="22"/>
          <w:szCs w:val="22"/>
          <w:lang w:eastAsia="en-IN"/>
        </w:rPr>
        <w:t xml:space="preserve"> Oct, 2023 to 20</w:t>
      </w:r>
      <w:r w:rsidRPr="00F47494">
        <w:rPr>
          <w:rFonts w:ascii="Arial" w:hAnsi="Arial" w:cs="Arial"/>
          <w:sz w:val="22"/>
          <w:szCs w:val="22"/>
          <w:vertAlign w:val="superscript"/>
          <w:lang w:eastAsia="en-IN"/>
        </w:rPr>
        <w:t>th</w:t>
      </w:r>
      <w:r w:rsidRPr="00F47494">
        <w:rPr>
          <w:rFonts w:ascii="Arial" w:hAnsi="Arial" w:cs="Arial"/>
          <w:sz w:val="22"/>
          <w:szCs w:val="22"/>
          <w:lang w:eastAsia="en-IN"/>
        </w:rPr>
        <w:t xml:space="preserve"> Oct 2028 </w:t>
      </w:r>
      <w:r w:rsidRPr="00F47494">
        <w:rPr>
          <w:rFonts w:ascii="Arial" w:hAnsi="Arial" w:cs="Arial"/>
          <w:i/>
          <w:sz w:val="22"/>
          <w:szCs w:val="22"/>
          <w:lang w:eastAsia="en-IN"/>
        </w:rPr>
        <w:t>(Ref. No. - 193603/UPPCB/Circle3(UPPCBHO)/CTE/SHAMLI/2023)</w:t>
      </w:r>
    </w:p>
    <w:p w:rsidR="009457C1" w:rsidRDefault="00890CEF" w:rsidP="009457C1">
      <w:pPr>
        <w:pStyle w:val="ListParagraph"/>
        <w:numPr>
          <w:ilvl w:val="0"/>
          <w:numId w:val="47"/>
        </w:numPr>
        <w:autoSpaceDE w:val="0"/>
        <w:autoSpaceDN w:val="0"/>
        <w:spacing w:line="360" w:lineRule="auto"/>
        <w:ind w:right="-8" w:hanging="436"/>
        <w:jc w:val="both"/>
        <w:rPr>
          <w:rFonts w:ascii="Arial" w:hAnsi="Arial" w:cs="Arial"/>
          <w:sz w:val="22"/>
          <w:szCs w:val="22"/>
          <w:lang w:eastAsia="en-IN"/>
        </w:rPr>
      </w:pPr>
      <w:r w:rsidRPr="00890CEF">
        <w:rPr>
          <w:rFonts w:ascii="Arial" w:hAnsi="Arial" w:cs="Arial"/>
          <w:sz w:val="22"/>
          <w:szCs w:val="22"/>
          <w:lang w:eastAsia="en-IN"/>
        </w:rPr>
        <w:t>Above is the only illustration of the major approvals sought or to be sought by the company. It should not be construed as the exhaustive list and in case any approval is missed to be mentioned then it is the sole responsibility of the company to keep the unit compliant with the nece</w:t>
      </w:r>
      <w:r w:rsidR="009457C1">
        <w:rPr>
          <w:rFonts w:ascii="Arial" w:hAnsi="Arial" w:cs="Arial"/>
          <w:sz w:val="22"/>
          <w:szCs w:val="22"/>
          <w:lang w:eastAsia="en-IN"/>
        </w:rPr>
        <w:t xml:space="preserve">ssary statutory approvals/ NOCs. </w:t>
      </w:r>
    </w:p>
    <w:p w:rsidR="009457C1" w:rsidRPr="009457C1" w:rsidRDefault="009457C1" w:rsidP="009457C1">
      <w:pPr>
        <w:pStyle w:val="ListParagraph"/>
        <w:numPr>
          <w:ilvl w:val="0"/>
          <w:numId w:val="47"/>
        </w:numPr>
        <w:autoSpaceDE w:val="0"/>
        <w:autoSpaceDN w:val="0"/>
        <w:spacing w:line="360" w:lineRule="auto"/>
        <w:ind w:right="-8" w:hanging="436"/>
        <w:jc w:val="both"/>
        <w:rPr>
          <w:rFonts w:ascii="Arial" w:hAnsi="Arial" w:cs="Arial"/>
          <w:sz w:val="22"/>
          <w:szCs w:val="22"/>
          <w:lang w:eastAsia="en-IN"/>
        </w:rPr>
        <w:sectPr w:rsidR="009457C1" w:rsidRPr="009457C1" w:rsidSect="00B1418B">
          <w:headerReference w:type="even" r:id="rId23"/>
          <w:headerReference w:type="default" r:id="rId24"/>
          <w:footerReference w:type="even" r:id="rId25"/>
          <w:footerReference w:type="default" r:id="rId26"/>
          <w:headerReference w:type="first" r:id="rId27"/>
          <w:footerReference w:type="first" r:id="rId28"/>
          <w:type w:val="continuous"/>
          <w:pgSz w:w="11910" w:h="16840"/>
          <w:pgMar w:top="1702" w:right="1137" w:bottom="1220" w:left="1000" w:header="454" w:footer="144" w:gutter="0"/>
          <w:cols w:space="720"/>
          <w:docGrid w:linePitch="326"/>
        </w:sectPr>
      </w:pPr>
    </w:p>
    <w:tbl>
      <w:tblPr>
        <w:tblStyle w:val="TableGrid"/>
        <w:tblW w:w="14458" w:type="dxa"/>
        <w:tblInd w:w="392" w:type="dxa"/>
        <w:tblCellMar>
          <w:top w:w="142" w:type="dxa"/>
          <w:bottom w:w="142" w:type="dxa"/>
        </w:tblCellMar>
        <w:tblLook w:val="04A0" w:firstRow="1" w:lastRow="0" w:firstColumn="1" w:lastColumn="0" w:noHBand="0" w:noVBand="1"/>
      </w:tblPr>
      <w:tblGrid>
        <w:gridCol w:w="1620"/>
        <w:gridCol w:w="12838"/>
      </w:tblGrid>
      <w:tr w:rsidR="00795F34" w:rsidTr="0032546C">
        <w:trPr>
          <w:trHeight w:val="20"/>
        </w:trPr>
        <w:tc>
          <w:tcPr>
            <w:tcW w:w="1620" w:type="dxa"/>
            <w:shd w:val="clear" w:color="auto" w:fill="002060"/>
            <w:vAlign w:val="center"/>
          </w:tcPr>
          <w:p w:rsidR="00795F34" w:rsidRDefault="00795F34" w:rsidP="00113F4B">
            <w:pPr>
              <w:jc w:val="center"/>
              <w:rPr>
                <w:rFonts w:ascii="Arial" w:hAnsi="Arial" w:cs="Arial"/>
                <w:b/>
                <w:i/>
                <w:sz w:val="22"/>
                <w:szCs w:val="22"/>
              </w:rPr>
            </w:pPr>
            <w:r>
              <w:rPr>
                <w:rFonts w:ascii="Arial" w:hAnsi="Arial" w:cs="Arial"/>
                <w:b/>
                <w:sz w:val="22"/>
                <w:szCs w:val="22"/>
              </w:rPr>
              <w:lastRenderedPageBreak/>
              <w:t>PART M</w:t>
            </w:r>
          </w:p>
        </w:tc>
        <w:tc>
          <w:tcPr>
            <w:tcW w:w="12838" w:type="dxa"/>
            <w:shd w:val="clear" w:color="auto" w:fill="DBE5F1" w:themeFill="accent1" w:themeFillTint="33"/>
            <w:vAlign w:val="center"/>
          </w:tcPr>
          <w:p w:rsidR="00795F34" w:rsidRDefault="00711369" w:rsidP="00113F4B">
            <w:pPr>
              <w:jc w:val="center"/>
              <w:rPr>
                <w:rFonts w:ascii="Arial" w:hAnsi="Arial" w:cs="Arial"/>
                <w:b/>
                <w:sz w:val="22"/>
                <w:szCs w:val="22"/>
              </w:rPr>
            </w:pPr>
            <w:r>
              <w:rPr>
                <w:rFonts w:ascii="Arial" w:hAnsi="Arial" w:cs="Arial"/>
                <w:b/>
                <w:sz w:val="22"/>
                <w:szCs w:val="22"/>
                <w:lang w:eastAsia="en-IN"/>
              </w:rPr>
              <w:t>PROJECT</w:t>
            </w:r>
            <w:r w:rsidR="00795F34">
              <w:rPr>
                <w:rFonts w:ascii="Arial" w:hAnsi="Arial" w:cs="Arial"/>
                <w:b/>
                <w:sz w:val="22"/>
                <w:szCs w:val="22"/>
                <w:lang w:eastAsia="en-IN"/>
              </w:rPr>
              <w:t>’S FINANCIAL FEASIBILITY</w:t>
            </w:r>
          </w:p>
        </w:tc>
      </w:tr>
    </w:tbl>
    <w:p w:rsidR="00795F34" w:rsidRDefault="00795F34" w:rsidP="00795F34">
      <w:pPr>
        <w:pStyle w:val="ListParagraph"/>
        <w:autoSpaceDE w:val="0"/>
        <w:autoSpaceDN w:val="0"/>
        <w:adjustRightInd w:val="0"/>
        <w:spacing w:line="360" w:lineRule="auto"/>
        <w:ind w:left="709" w:right="-143"/>
        <w:jc w:val="both"/>
        <w:rPr>
          <w:rFonts w:ascii="Arial" w:hAnsi="Arial" w:cs="Arial"/>
          <w:b/>
          <w:sz w:val="22"/>
          <w:szCs w:val="22"/>
          <w:lang w:eastAsia="en-IN"/>
        </w:rPr>
      </w:pPr>
    </w:p>
    <w:p w:rsidR="00051AF3" w:rsidRDefault="00D11B70" w:rsidP="003C3F12">
      <w:pPr>
        <w:pStyle w:val="ListParagraph"/>
        <w:numPr>
          <w:ilvl w:val="0"/>
          <w:numId w:val="23"/>
        </w:numPr>
        <w:autoSpaceDE w:val="0"/>
        <w:autoSpaceDN w:val="0"/>
        <w:adjustRightInd w:val="0"/>
        <w:spacing w:after="240" w:line="360" w:lineRule="auto"/>
        <w:ind w:left="709" w:right="-71" w:hanging="425"/>
        <w:jc w:val="both"/>
        <w:rPr>
          <w:rFonts w:ascii="Arial" w:hAnsi="Arial" w:cs="Arial"/>
          <w:b/>
          <w:sz w:val="22"/>
          <w:szCs w:val="22"/>
          <w:lang w:eastAsia="en-IN"/>
        </w:rPr>
      </w:pPr>
      <w:r>
        <w:rPr>
          <w:rFonts w:ascii="Arial" w:hAnsi="Arial" w:cs="Arial"/>
          <w:b/>
          <w:sz w:val="22"/>
          <w:szCs w:val="22"/>
          <w:lang w:eastAsia="en-IN"/>
        </w:rPr>
        <w:t xml:space="preserve">PROJECTIONS OF THE </w:t>
      </w:r>
      <w:r w:rsidR="00711369">
        <w:rPr>
          <w:rFonts w:ascii="Arial" w:hAnsi="Arial" w:cs="Arial"/>
          <w:b/>
          <w:sz w:val="22"/>
          <w:szCs w:val="22"/>
          <w:lang w:eastAsia="en-IN"/>
        </w:rPr>
        <w:t>PROJECT</w:t>
      </w:r>
      <w:r>
        <w:rPr>
          <w:rFonts w:ascii="Arial" w:hAnsi="Arial" w:cs="Arial"/>
          <w:b/>
          <w:sz w:val="22"/>
          <w:szCs w:val="22"/>
          <w:lang w:eastAsia="en-IN"/>
        </w:rPr>
        <w:t xml:space="preserve">: </w:t>
      </w:r>
    </w:p>
    <w:p w:rsidR="00051AF3" w:rsidRPr="00051AF3" w:rsidRDefault="000917EB" w:rsidP="00E13C82">
      <w:pPr>
        <w:pStyle w:val="ListParagraph"/>
        <w:autoSpaceDE w:val="0"/>
        <w:autoSpaceDN w:val="0"/>
        <w:adjustRightInd w:val="0"/>
        <w:spacing w:after="240" w:line="360" w:lineRule="auto"/>
        <w:ind w:left="709" w:right="-824"/>
        <w:jc w:val="both"/>
        <w:rPr>
          <w:rFonts w:ascii="Arial" w:hAnsi="Arial" w:cs="Arial"/>
          <w:b/>
          <w:sz w:val="22"/>
          <w:szCs w:val="22"/>
          <w:lang w:eastAsia="en-IN"/>
        </w:rPr>
      </w:pPr>
      <w:r w:rsidRPr="00051AF3">
        <w:rPr>
          <w:rFonts w:ascii="Arial" w:hAnsi="Arial" w:cs="Arial"/>
          <w:sz w:val="22"/>
          <w:szCs w:val="22"/>
        </w:rPr>
        <w:t xml:space="preserve">The </w:t>
      </w:r>
      <w:r w:rsidR="00795F34" w:rsidRPr="00051AF3">
        <w:rPr>
          <w:rFonts w:ascii="Arial" w:hAnsi="Arial" w:cs="Arial"/>
          <w:sz w:val="22"/>
          <w:szCs w:val="22"/>
        </w:rPr>
        <w:t>financial projections of the</w:t>
      </w:r>
      <w:r w:rsidR="00A2131D">
        <w:rPr>
          <w:rFonts w:ascii="Arial" w:hAnsi="Arial" w:cs="Arial"/>
          <w:sz w:val="22"/>
          <w:szCs w:val="22"/>
        </w:rPr>
        <w:t xml:space="preserve"> proposed Solar power</w:t>
      </w:r>
      <w:r w:rsidR="00795F34" w:rsidRPr="00051AF3">
        <w:rPr>
          <w:rFonts w:ascii="Arial" w:hAnsi="Arial" w:cs="Arial"/>
          <w:sz w:val="22"/>
          <w:szCs w:val="22"/>
        </w:rPr>
        <w:t xml:space="preserve"> project</w:t>
      </w:r>
      <w:r w:rsidRPr="00051AF3">
        <w:rPr>
          <w:rFonts w:ascii="Arial" w:hAnsi="Arial" w:cs="Arial"/>
          <w:sz w:val="22"/>
          <w:szCs w:val="22"/>
        </w:rPr>
        <w:t xml:space="preserve"> are prepared </w:t>
      </w:r>
      <w:r w:rsidR="00795F34" w:rsidRPr="00051AF3">
        <w:rPr>
          <w:rFonts w:ascii="Arial" w:hAnsi="Arial" w:cs="Arial"/>
          <w:sz w:val="22"/>
          <w:szCs w:val="22"/>
        </w:rPr>
        <w:t>from FY 202</w:t>
      </w:r>
      <w:r w:rsidR="00D81EAE">
        <w:rPr>
          <w:rFonts w:ascii="Arial" w:hAnsi="Arial" w:cs="Arial"/>
          <w:sz w:val="22"/>
          <w:szCs w:val="22"/>
        </w:rPr>
        <w:t>6</w:t>
      </w:r>
      <w:r w:rsidR="00711369">
        <w:rPr>
          <w:rFonts w:ascii="Arial" w:hAnsi="Arial" w:cs="Arial"/>
          <w:sz w:val="22"/>
          <w:szCs w:val="22"/>
        </w:rPr>
        <w:t xml:space="preserve"> (3</w:t>
      </w:r>
      <w:r w:rsidR="00381E8B">
        <w:rPr>
          <w:rFonts w:ascii="Arial" w:hAnsi="Arial" w:cs="Arial"/>
          <w:sz w:val="22"/>
          <w:szCs w:val="22"/>
        </w:rPr>
        <w:t xml:space="preserve"> months)</w:t>
      </w:r>
      <w:r w:rsidR="00D81EAE">
        <w:rPr>
          <w:rFonts w:ascii="Arial" w:hAnsi="Arial" w:cs="Arial"/>
          <w:sz w:val="22"/>
          <w:szCs w:val="22"/>
        </w:rPr>
        <w:t xml:space="preserve"> </w:t>
      </w:r>
      <w:r w:rsidR="00711369">
        <w:rPr>
          <w:rFonts w:ascii="Arial" w:hAnsi="Arial" w:cs="Arial"/>
          <w:sz w:val="22"/>
          <w:szCs w:val="22"/>
        </w:rPr>
        <w:t>to FY 2051</w:t>
      </w:r>
      <w:r w:rsidR="00D81EAE">
        <w:rPr>
          <w:rFonts w:ascii="Arial" w:hAnsi="Arial" w:cs="Arial"/>
          <w:sz w:val="22"/>
          <w:szCs w:val="22"/>
        </w:rPr>
        <w:t xml:space="preserve"> </w:t>
      </w:r>
      <w:r w:rsidR="00051AF3" w:rsidRPr="00051AF3">
        <w:rPr>
          <w:rFonts w:ascii="Arial" w:hAnsi="Arial" w:cs="Arial"/>
          <w:sz w:val="22"/>
          <w:szCs w:val="22"/>
          <w:lang w:eastAsia="en-IN"/>
        </w:rPr>
        <w:t xml:space="preserve">based on the expected COD and loan </w:t>
      </w:r>
      <w:r w:rsidR="00D81EAE" w:rsidRPr="00051AF3">
        <w:rPr>
          <w:rFonts w:ascii="Arial" w:hAnsi="Arial" w:cs="Arial"/>
          <w:sz w:val="22"/>
          <w:szCs w:val="22"/>
          <w:lang w:eastAsia="en-IN"/>
        </w:rPr>
        <w:t>ten</w:t>
      </w:r>
      <w:r w:rsidR="00D81EAE">
        <w:rPr>
          <w:rFonts w:ascii="Arial" w:hAnsi="Arial" w:cs="Arial"/>
          <w:sz w:val="22"/>
          <w:szCs w:val="22"/>
          <w:lang w:eastAsia="en-IN"/>
        </w:rPr>
        <w:t>ur</w:t>
      </w:r>
      <w:r w:rsidR="00D81EAE" w:rsidRPr="00051AF3">
        <w:rPr>
          <w:rFonts w:ascii="Arial" w:hAnsi="Arial" w:cs="Arial"/>
          <w:sz w:val="22"/>
          <w:szCs w:val="22"/>
          <w:lang w:eastAsia="en-IN"/>
        </w:rPr>
        <w:t>e</w:t>
      </w:r>
      <w:r w:rsidR="00051AF3" w:rsidRPr="00051AF3">
        <w:rPr>
          <w:rFonts w:ascii="Arial" w:hAnsi="Arial" w:cs="Arial"/>
          <w:sz w:val="22"/>
          <w:szCs w:val="22"/>
          <w:lang w:eastAsia="en-IN"/>
        </w:rPr>
        <w:t xml:space="preserve"> </w:t>
      </w:r>
      <w:r w:rsidR="00051AF3" w:rsidRPr="00795F34">
        <w:rPr>
          <w:rFonts w:ascii="Arial" w:hAnsi="Arial" w:cs="Arial"/>
          <w:sz w:val="22"/>
          <w:szCs w:val="22"/>
        </w:rPr>
        <w:t>as per the best practice in industry to assess the financial feasibility of the project</w:t>
      </w:r>
      <w:r w:rsidR="00051AF3" w:rsidRPr="00051AF3">
        <w:rPr>
          <w:rFonts w:ascii="Arial" w:hAnsi="Arial" w:cs="Arial"/>
          <w:sz w:val="22"/>
          <w:szCs w:val="22"/>
          <w:lang w:eastAsia="en-IN"/>
        </w:rPr>
        <w:t>:</w:t>
      </w:r>
    </w:p>
    <w:p w:rsidR="00D77AAB" w:rsidRDefault="001C45E0" w:rsidP="00A13B2C">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r w:rsidR="00557C7E">
        <w:rPr>
          <w:rFonts w:ascii="Arial" w:hAnsi="Arial" w:cs="Arial"/>
          <w:b/>
          <w:sz w:val="22"/>
          <w:szCs w:val="22"/>
          <w:lang w:eastAsia="en-IN"/>
        </w:rPr>
        <w:t xml:space="preserve"> </w:t>
      </w:r>
    </w:p>
    <w:p w:rsidR="00A03952" w:rsidRDefault="00A03952" w:rsidP="00A03952">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917"/>
        <w:gridCol w:w="917"/>
        <w:gridCol w:w="918"/>
        <w:gridCol w:w="918"/>
        <w:gridCol w:w="918"/>
        <w:gridCol w:w="918"/>
        <w:gridCol w:w="918"/>
        <w:gridCol w:w="918"/>
        <w:gridCol w:w="918"/>
        <w:gridCol w:w="918"/>
        <w:gridCol w:w="918"/>
        <w:gridCol w:w="918"/>
        <w:gridCol w:w="892"/>
      </w:tblGrid>
      <w:tr w:rsidR="00AD5D77" w:rsidRPr="00E13C82" w:rsidTr="00A03952">
        <w:trPr>
          <w:trHeight w:val="360"/>
        </w:trPr>
        <w:tc>
          <w:tcPr>
            <w:tcW w:w="758" w:type="pct"/>
            <w:shd w:val="clear" w:color="000000" w:fill="002060"/>
            <w:noWrap/>
            <w:vAlign w:val="center"/>
            <w:hideMark/>
          </w:tcPr>
          <w:p w:rsidR="00AD5D77" w:rsidRPr="00E13C82" w:rsidRDefault="00AD5D77" w:rsidP="00AD5D77">
            <w:pPr>
              <w:spacing w:line="276" w:lineRule="auto"/>
              <w:rPr>
                <w:rFonts w:asciiTheme="minorHAnsi" w:hAnsiTheme="minorHAnsi" w:cstheme="minorHAnsi"/>
                <w:b/>
                <w:bCs/>
                <w:sz w:val="22"/>
                <w:szCs w:val="22"/>
              </w:rPr>
            </w:pPr>
            <w:r w:rsidRPr="00E13C82">
              <w:rPr>
                <w:rFonts w:asciiTheme="minorHAnsi" w:hAnsiTheme="minorHAnsi" w:cstheme="minorHAnsi"/>
                <w:b/>
                <w:bCs/>
                <w:sz w:val="22"/>
                <w:szCs w:val="22"/>
              </w:rPr>
              <w:t xml:space="preserve">Year Ending </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31-Mar-26</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31-Mar-27</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31-Mar-28</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31-Mar-29</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31-Mar-30</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31-Mar-31</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31-Mar-32</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31-Mar-33</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31-Mar-34</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31-Mar-35</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31-Mar-36</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31-Mar-37</w:t>
            </w:r>
          </w:p>
        </w:tc>
        <w:tc>
          <w:tcPr>
            <w:tcW w:w="318"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31-Mar-38</w:t>
            </w:r>
          </w:p>
        </w:tc>
      </w:tr>
      <w:tr w:rsidR="00AD5D77" w:rsidRPr="00E13C82" w:rsidTr="00A03952">
        <w:trPr>
          <w:trHeight w:val="360"/>
        </w:trPr>
        <w:tc>
          <w:tcPr>
            <w:tcW w:w="758" w:type="pct"/>
            <w:shd w:val="clear" w:color="auto" w:fill="DBE5F1" w:themeFill="accent1" w:themeFillTint="33"/>
            <w:noWrap/>
            <w:vAlign w:val="center"/>
            <w:hideMark/>
          </w:tcPr>
          <w:p w:rsidR="00AD5D77" w:rsidRPr="00E13C82" w:rsidRDefault="00AD5D77" w:rsidP="00AD5D77">
            <w:pPr>
              <w:spacing w:line="276" w:lineRule="auto"/>
              <w:rPr>
                <w:rFonts w:asciiTheme="minorHAnsi" w:hAnsiTheme="minorHAnsi" w:cstheme="minorHAnsi"/>
                <w:b/>
                <w:bCs/>
                <w:i/>
                <w:iCs/>
                <w:sz w:val="22"/>
                <w:szCs w:val="22"/>
              </w:rPr>
            </w:pPr>
            <w:r w:rsidRPr="00E13C82">
              <w:rPr>
                <w:rFonts w:asciiTheme="minorHAnsi" w:hAnsiTheme="minorHAnsi" w:cstheme="minorHAnsi"/>
                <w:b/>
                <w:bCs/>
                <w:i/>
                <w:iCs/>
                <w:sz w:val="22"/>
                <w:szCs w:val="22"/>
              </w:rPr>
              <w:t>Year Counter</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4</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5</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6</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7</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8</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9</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10</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11</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18"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13</w:t>
            </w:r>
          </w:p>
        </w:tc>
      </w:tr>
      <w:tr w:rsidR="00AD5D77" w:rsidRPr="00E13C82" w:rsidTr="00A03952">
        <w:trPr>
          <w:trHeight w:val="360"/>
        </w:trPr>
        <w:tc>
          <w:tcPr>
            <w:tcW w:w="758" w:type="pct"/>
            <w:shd w:val="clear" w:color="auto" w:fill="DBE5F1" w:themeFill="accent1" w:themeFillTint="33"/>
            <w:noWrap/>
            <w:vAlign w:val="center"/>
            <w:hideMark/>
          </w:tcPr>
          <w:p w:rsidR="00AD5D77" w:rsidRPr="00E13C82" w:rsidRDefault="00AD5D77" w:rsidP="00AD5D77">
            <w:pPr>
              <w:spacing w:line="276" w:lineRule="auto"/>
              <w:rPr>
                <w:rFonts w:asciiTheme="minorHAnsi" w:hAnsiTheme="minorHAnsi" w:cstheme="minorHAnsi"/>
                <w:b/>
                <w:bCs/>
                <w:i/>
                <w:iCs/>
                <w:sz w:val="22"/>
                <w:szCs w:val="22"/>
              </w:rPr>
            </w:pPr>
            <w:r w:rsidRPr="00E13C82">
              <w:rPr>
                <w:rFonts w:asciiTheme="minorHAnsi" w:hAnsiTheme="minorHAnsi" w:cstheme="minorHAnsi"/>
                <w:b/>
                <w:bCs/>
                <w:i/>
                <w:iCs/>
                <w:sz w:val="22"/>
                <w:szCs w:val="22"/>
              </w:rPr>
              <w:t>Months Counter</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18"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r>
      <w:tr w:rsidR="00AD5D77" w:rsidRPr="00E13C82" w:rsidTr="00A03952">
        <w:trPr>
          <w:trHeight w:val="360"/>
        </w:trPr>
        <w:tc>
          <w:tcPr>
            <w:tcW w:w="758" w:type="pct"/>
            <w:shd w:val="clear" w:color="auto" w:fill="DBE5F1" w:themeFill="accent1" w:themeFillTint="33"/>
            <w:noWrap/>
            <w:vAlign w:val="center"/>
            <w:hideMark/>
          </w:tcPr>
          <w:p w:rsidR="00AD5D77" w:rsidRPr="00E13C82" w:rsidRDefault="00AD5D77" w:rsidP="00AD5D77">
            <w:pPr>
              <w:spacing w:line="276" w:lineRule="auto"/>
              <w:rPr>
                <w:rFonts w:asciiTheme="minorHAnsi" w:hAnsiTheme="minorHAnsi" w:cstheme="minorHAnsi"/>
                <w:b/>
                <w:bCs/>
                <w:i/>
                <w:iCs/>
                <w:sz w:val="22"/>
                <w:szCs w:val="22"/>
              </w:rPr>
            </w:pPr>
            <w:r w:rsidRPr="00E13C82">
              <w:rPr>
                <w:rFonts w:asciiTheme="minorHAnsi" w:hAnsiTheme="minorHAnsi" w:cstheme="minorHAnsi"/>
                <w:b/>
                <w:bCs/>
                <w:i/>
                <w:iCs/>
                <w:sz w:val="22"/>
                <w:szCs w:val="22"/>
              </w:rPr>
              <w:t>Number of day</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90</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365</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366</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365</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365</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365</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366</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365</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365</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365</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366</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365</w:t>
            </w:r>
          </w:p>
        </w:tc>
        <w:tc>
          <w:tcPr>
            <w:tcW w:w="318"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365</w:t>
            </w:r>
          </w:p>
        </w:tc>
      </w:tr>
      <w:tr w:rsidR="00AD5D77" w:rsidRPr="00E13C82" w:rsidTr="00A03952">
        <w:trPr>
          <w:trHeight w:val="360"/>
        </w:trPr>
        <w:tc>
          <w:tcPr>
            <w:tcW w:w="758" w:type="pct"/>
            <w:shd w:val="clear" w:color="auto" w:fill="DBE5F1" w:themeFill="accent1" w:themeFillTint="33"/>
            <w:noWrap/>
            <w:vAlign w:val="center"/>
            <w:hideMark/>
          </w:tcPr>
          <w:p w:rsidR="00AD5D77" w:rsidRPr="00E13C82" w:rsidRDefault="00AD5D77" w:rsidP="00AD5D77">
            <w:pPr>
              <w:spacing w:line="276" w:lineRule="auto"/>
              <w:rPr>
                <w:rFonts w:asciiTheme="minorHAnsi" w:hAnsiTheme="minorHAnsi" w:cstheme="minorHAnsi"/>
                <w:b/>
                <w:bCs/>
                <w:i/>
                <w:iCs/>
                <w:sz w:val="22"/>
                <w:szCs w:val="22"/>
              </w:rPr>
            </w:pPr>
            <w:r w:rsidRPr="00E13C82">
              <w:rPr>
                <w:rFonts w:asciiTheme="minorHAnsi" w:hAnsiTheme="minorHAnsi" w:cstheme="minorHAnsi"/>
                <w:b/>
                <w:bCs/>
                <w:i/>
                <w:iCs/>
                <w:sz w:val="22"/>
                <w:szCs w:val="22"/>
              </w:rPr>
              <w:t>Number of Hours per day</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18"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r>
      <w:tr w:rsidR="00E13C82" w:rsidRPr="00E13C82" w:rsidTr="00AD5D77">
        <w:trPr>
          <w:trHeight w:val="360"/>
        </w:trPr>
        <w:tc>
          <w:tcPr>
            <w:tcW w:w="5000" w:type="pct"/>
            <w:gridSpan w:val="14"/>
            <w:shd w:val="clear" w:color="auto" w:fill="auto"/>
            <w:noWrap/>
            <w:vAlign w:val="center"/>
            <w:hideMark/>
          </w:tcPr>
          <w:p w:rsidR="00E13C82" w:rsidRPr="00E13C82" w:rsidRDefault="00E13C82" w:rsidP="00AD5D77">
            <w:pPr>
              <w:spacing w:line="276" w:lineRule="auto"/>
              <w:rPr>
                <w:rFonts w:asciiTheme="minorHAnsi" w:hAnsiTheme="minorHAnsi" w:cstheme="minorHAnsi"/>
                <w:sz w:val="22"/>
                <w:szCs w:val="22"/>
              </w:rPr>
            </w:pPr>
            <w:r w:rsidRPr="00E13C82">
              <w:rPr>
                <w:rFonts w:asciiTheme="minorHAnsi" w:hAnsiTheme="minorHAnsi" w:cstheme="minorHAnsi"/>
                <w:b/>
                <w:bCs/>
                <w:sz w:val="22"/>
                <w:szCs w:val="22"/>
                <w:u w:val="single"/>
              </w:rPr>
              <w:t>Revenue</w:t>
            </w:r>
          </w:p>
        </w:tc>
      </w:tr>
      <w:tr w:rsidR="00AD5D77" w:rsidRPr="00E13C82" w:rsidTr="00A03952">
        <w:trPr>
          <w:trHeight w:val="360"/>
        </w:trPr>
        <w:tc>
          <w:tcPr>
            <w:tcW w:w="758" w:type="pct"/>
            <w:shd w:val="clear" w:color="auto" w:fill="DBE5F1" w:themeFill="accent1" w:themeFillTint="33"/>
            <w:noWrap/>
            <w:vAlign w:val="center"/>
            <w:hideMark/>
          </w:tcPr>
          <w:p w:rsidR="00AD5D77" w:rsidRPr="00E13C82" w:rsidRDefault="00AD5D77" w:rsidP="00AD5D77">
            <w:pPr>
              <w:spacing w:line="276" w:lineRule="auto"/>
              <w:rPr>
                <w:rFonts w:asciiTheme="minorHAnsi" w:hAnsiTheme="minorHAnsi" w:cstheme="minorHAnsi"/>
                <w:b/>
                <w:bCs/>
                <w:sz w:val="22"/>
                <w:szCs w:val="22"/>
              </w:rPr>
            </w:pPr>
            <w:r w:rsidRPr="00E13C82">
              <w:rPr>
                <w:rFonts w:asciiTheme="minorHAnsi" w:hAnsiTheme="minorHAnsi" w:cstheme="minorHAnsi"/>
                <w:b/>
                <w:bCs/>
                <w:sz w:val="22"/>
                <w:szCs w:val="22"/>
              </w:rPr>
              <w:t>Revenue</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33.32</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135.12</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136.13</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137.78</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139.83</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141.92</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144.43</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146.18</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148.35</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150.56</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153.23</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155.09</w:t>
            </w:r>
          </w:p>
        </w:tc>
        <w:tc>
          <w:tcPr>
            <w:tcW w:w="318"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157.40</w:t>
            </w:r>
          </w:p>
        </w:tc>
      </w:tr>
      <w:tr w:rsidR="00E13C82" w:rsidRPr="00E13C82" w:rsidTr="00AD5D77">
        <w:trPr>
          <w:trHeight w:val="360"/>
        </w:trPr>
        <w:tc>
          <w:tcPr>
            <w:tcW w:w="5000" w:type="pct"/>
            <w:gridSpan w:val="14"/>
            <w:shd w:val="clear" w:color="auto" w:fill="auto"/>
            <w:noWrap/>
            <w:vAlign w:val="center"/>
            <w:hideMark/>
          </w:tcPr>
          <w:p w:rsidR="00E13C82" w:rsidRPr="00E13C82" w:rsidRDefault="00E13C82" w:rsidP="00AD5D77">
            <w:pPr>
              <w:spacing w:line="276" w:lineRule="auto"/>
              <w:rPr>
                <w:rFonts w:asciiTheme="minorHAnsi" w:hAnsiTheme="minorHAnsi" w:cstheme="minorHAnsi"/>
                <w:sz w:val="22"/>
                <w:szCs w:val="22"/>
              </w:rPr>
            </w:pPr>
            <w:r w:rsidRPr="00E13C82">
              <w:rPr>
                <w:rFonts w:asciiTheme="minorHAnsi" w:hAnsiTheme="minorHAnsi" w:cstheme="minorHAnsi"/>
                <w:b/>
                <w:bCs/>
                <w:sz w:val="22"/>
                <w:szCs w:val="22"/>
                <w:u w:val="single"/>
              </w:rPr>
              <w:t>Operating Expenses</w:t>
            </w:r>
          </w:p>
        </w:tc>
      </w:tr>
      <w:tr w:rsidR="00AD5D77" w:rsidRPr="00E13C82" w:rsidTr="00A03952">
        <w:trPr>
          <w:trHeight w:val="360"/>
        </w:trPr>
        <w:tc>
          <w:tcPr>
            <w:tcW w:w="758" w:type="pct"/>
            <w:shd w:val="clear" w:color="auto" w:fill="auto"/>
            <w:noWrap/>
            <w:vAlign w:val="center"/>
            <w:hideMark/>
          </w:tcPr>
          <w:p w:rsidR="00AD5D77" w:rsidRPr="00E13C82" w:rsidRDefault="00AD5D77" w:rsidP="00AD5D77">
            <w:pPr>
              <w:spacing w:line="276" w:lineRule="auto"/>
              <w:rPr>
                <w:rFonts w:asciiTheme="minorHAnsi" w:hAnsiTheme="minorHAnsi" w:cstheme="minorHAnsi"/>
                <w:sz w:val="22"/>
                <w:szCs w:val="22"/>
              </w:rPr>
            </w:pPr>
            <w:r w:rsidRPr="00E13C82">
              <w:rPr>
                <w:rFonts w:asciiTheme="minorHAnsi" w:hAnsiTheme="minorHAnsi" w:cstheme="minorHAnsi"/>
                <w:sz w:val="22"/>
                <w:szCs w:val="22"/>
              </w:rPr>
              <w:t>O &amp; M Expenses</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0.67</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2.73</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2.87</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3.01</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3.16</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3.32</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3.49</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3.66</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3.84</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4.03</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4.25</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4.45</w:t>
            </w:r>
          </w:p>
        </w:tc>
        <w:tc>
          <w:tcPr>
            <w:tcW w:w="318"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4.67</w:t>
            </w:r>
          </w:p>
        </w:tc>
      </w:tr>
      <w:tr w:rsidR="00AD5D77" w:rsidRPr="00E13C82" w:rsidTr="00A03952">
        <w:trPr>
          <w:trHeight w:val="360"/>
        </w:trPr>
        <w:tc>
          <w:tcPr>
            <w:tcW w:w="758" w:type="pct"/>
            <w:shd w:val="clear" w:color="auto" w:fill="auto"/>
            <w:noWrap/>
            <w:vAlign w:val="center"/>
            <w:hideMark/>
          </w:tcPr>
          <w:p w:rsidR="00AD5D77" w:rsidRPr="00E13C82" w:rsidRDefault="00AD5D77" w:rsidP="00AD5D77">
            <w:pPr>
              <w:spacing w:line="276" w:lineRule="auto"/>
              <w:rPr>
                <w:rFonts w:asciiTheme="minorHAnsi" w:hAnsiTheme="minorHAnsi" w:cstheme="minorHAnsi"/>
                <w:sz w:val="22"/>
                <w:szCs w:val="22"/>
              </w:rPr>
            </w:pPr>
            <w:r w:rsidRPr="00E13C82">
              <w:rPr>
                <w:rFonts w:asciiTheme="minorHAnsi" w:hAnsiTheme="minorHAnsi" w:cstheme="minorHAnsi"/>
                <w:sz w:val="22"/>
                <w:szCs w:val="22"/>
              </w:rPr>
              <w:t>Lease Rentals for land</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0.26</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1.07</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1.07</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1.12</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1.12</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1.12</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1.18</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1.18</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1.18</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1.23</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1.24</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1.23</w:t>
            </w:r>
          </w:p>
        </w:tc>
        <w:tc>
          <w:tcPr>
            <w:tcW w:w="318"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1.30</w:t>
            </w:r>
          </w:p>
        </w:tc>
      </w:tr>
      <w:tr w:rsidR="00AD5D77" w:rsidRPr="00E13C82" w:rsidTr="00A03952">
        <w:trPr>
          <w:trHeight w:val="360"/>
        </w:trPr>
        <w:tc>
          <w:tcPr>
            <w:tcW w:w="758" w:type="pct"/>
            <w:shd w:val="clear" w:color="auto" w:fill="auto"/>
            <w:noWrap/>
            <w:vAlign w:val="center"/>
            <w:hideMark/>
          </w:tcPr>
          <w:p w:rsidR="00AD5D77" w:rsidRPr="00E13C82" w:rsidRDefault="00AD5D77" w:rsidP="00AD5D77">
            <w:pPr>
              <w:spacing w:line="276" w:lineRule="auto"/>
              <w:rPr>
                <w:rFonts w:asciiTheme="minorHAnsi" w:hAnsiTheme="minorHAnsi" w:cstheme="minorHAnsi"/>
                <w:sz w:val="22"/>
                <w:szCs w:val="22"/>
              </w:rPr>
            </w:pPr>
            <w:r w:rsidRPr="00E13C82">
              <w:rPr>
                <w:rFonts w:asciiTheme="minorHAnsi" w:hAnsiTheme="minorHAnsi" w:cstheme="minorHAnsi"/>
                <w:sz w:val="22"/>
                <w:szCs w:val="22"/>
              </w:rPr>
              <w:t>Insurance Expenses</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0.18</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18"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r>
      <w:tr w:rsidR="00AD5D77" w:rsidRPr="00E13C82" w:rsidTr="00A03952">
        <w:trPr>
          <w:trHeight w:val="360"/>
        </w:trPr>
        <w:tc>
          <w:tcPr>
            <w:tcW w:w="758" w:type="pct"/>
            <w:shd w:val="clear" w:color="auto" w:fill="auto"/>
            <w:noWrap/>
            <w:vAlign w:val="center"/>
            <w:hideMark/>
          </w:tcPr>
          <w:p w:rsidR="00AD5D77" w:rsidRPr="00E13C82" w:rsidRDefault="00AD5D77" w:rsidP="00AD5D77">
            <w:pPr>
              <w:spacing w:line="276" w:lineRule="auto"/>
              <w:rPr>
                <w:rFonts w:asciiTheme="minorHAnsi" w:hAnsiTheme="minorHAnsi" w:cstheme="minorHAnsi"/>
                <w:sz w:val="22"/>
                <w:szCs w:val="22"/>
              </w:rPr>
            </w:pPr>
            <w:r w:rsidRPr="00E13C82">
              <w:rPr>
                <w:rFonts w:asciiTheme="minorHAnsi" w:hAnsiTheme="minorHAnsi" w:cstheme="minorHAnsi"/>
                <w:sz w:val="22"/>
                <w:szCs w:val="22"/>
              </w:rPr>
              <w:t xml:space="preserve">Banking charges+ Transmission </w:t>
            </w:r>
            <w:r w:rsidRPr="00E13C82">
              <w:rPr>
                <w:rFonts w:asciiTheme="minorHAnsi" w:hAnsiTheme="minorHAnsi" w:cstheme="minorHAnsi"/>
                <w:sz w:val="22"/>
                <w:szCs w:val="22"/>
              </w:rPr>
              <w:lastRenderedPageBreak/>
              <w:t xml:space="preserve">Charges +Fixed demand Charges </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lastRenderedPageBreak/>
              <w:t>10.54</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42.75</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44.33</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43.99</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43.77</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43.55</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43.45</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45.27</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45.05</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44.82</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44.72</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44.37</w:t>
            </w:r>
          </w:p>
        </w:tc>
        <w:tc>
          <w:tcPr>
            <w:tcW w:w="318"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46.36</w:t>
            </w:r>
          </w:p>
        </w:tc>
      </w:tr>
      <w:tr w:rsidR="00AD5D77" w:rsidRPr="00E13C82" w:rsidTr="00A03952">
        <w:trPr>
          <w:trHeight w:val="360"/>
        </w:trPr>
        <w:tc>
          <w:tcPr>
            <w:tcW w:w="758" w:type="pct"/>
            <w:shd w:val="clear" w:color="auto" w:fill="auto"/>
            <w:noWrap/>
            <w:vAlign w:val="center"/>
            <w:hideMark/>
          </w:tcPr>
          <w:p w:rsidR="00AD5D77" w:rsidRPr="00E13C82" w:rsidRDefault="00AD5D77" w:rsidP="00AD5D77">
            <w:pPr>
              <w:spacing w:line="276" w:lineRule="auto"/>
              <w:rPr>
                <w:rFonts w:asciiTheme="minorHAnsi" w:hAnsiTheme="minorHAnsi" w:cstheme="minorHAnsi"/>
                <w:sz w:val="22"/>
                <w:szCs w:val="22"/>
              </w:rPr>
            </w:pPr>
            <w:r w:rsidRPr="00E13C82">
              <w:rPr>
                <w:rFonts w:asciiTheme="minorHAnsi" w:hAnsiTheme="minorHAnsi" w:cstheme="minorHAnsi"/>
                <w:sz w:val="22"/>
                <w:szCs w:val="22"/>
              </w:rPr>
              <w:t>Depreciation &amp; Amortization</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2.61</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10.60</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10.63</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10.60</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10.60</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10.60</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10.63</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10.60</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10.60</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10.60</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10.63</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10.60</w:t>
            </w:r>
          </w:p>
        </w:tc>
        <w:tc>
          <w:tcPr>
            <w:tcW w:w="318"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10.60</w:t>
            </w:r>
          </w:p>
        </w:tc>
      </w:tr>
      <w:tr w:rsidR="00AD5D77" w:rsidRPr="00E13C82" w:rsidTr="00A03952">
        <w:trPr>
          <w:trHeight w:val="360"/>
        </w:trPr>
        <w:tc>
          <w:tcPr>
            <w:tcW w:w="758" w:type="pct"/>
            <w:shd w:val="clear" w:color="auto" w:fill="DBE5F1" w:themeFill="accent1" w:themeFillTint="33"/>
            <w:noWrap/>
            <w:vAlign w:val="center"/>
            <w:hideMark/>
          </w:tcPr>
          <w:p w:rsidR="00AD5D77" w:rsidRPr="00E13C82" w:rsidRDefault="00AD5D77" w:rsidP="00AD5D77">
            <w:pPr>
              <w:spacing w:line="276" w:lineRule="auto"/>
              <w:rPr>
                <w:rFonts w:asciiTheme="minorHAnsi" w:hAnsiTheme="minorHAnsi" w:cstheme="minorHAnsi"/>
                <w:b/>
                <w:bCs/>
                <w:sz w:val="22"/>
                <w:szCs w:val="22"/>
              </w:rPr>
            </w:pPr>
            <w:r w:rsidRPr="00E13C82">
              <w:rPr>
                <w:rFonts w:asciiTheme="minorHAnsi" w:hAnsiTheme="minorHAnsi" w:cstheme="minorHAnsi"/>
                <w:b/>
                <w:bCs/>
                <w:sz w:val="22"/>
                <w:szCs w:val="22"/>
              </w:rPr>
              <w:t>Total operating expenses</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14.27</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57.87</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59.64</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59.45</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59.38</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59.32</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59.49</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61.44</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61.39</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61.42</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61.57</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61.39</w:t>
            </w:r>
          </w:p>
        </w:tc>
        <w:tc>
          <w:tcPr>
            <w:tcW w:w="318"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63.66</w:t>
            </w:r>
          </w:p>
        </w:tc>
      </w:tr>
      <w:tr w:rsidR="00AD5D77" w:rsidRPr="00E13C82" w:rsidTr="00A03952">
        <w:trPr>
          <w:trHeight w:val="360"/>
        </w:trPr>
        <w:tc>
          <w:tcPr>
            <w:tcW w:w="758" w:type="pct"/>
            <w:shd w:val="clear" w:color="auto" w:fill="auto"/>
            <w:noWrap/>
            <w:vAlign w:val="center"/>
            <w:hideMark/>
          </w:tcPr>
          <w:p w:rsidR="00AD5D77" w:rsidRPr="00E13C82" w:rsidRDefault="00AD5D77" w:rsidP="00AD5D77">
            <w:pPr>
              <w:spacing w:line="276" w:lineRule="auto"/>
              <w:rPr>
                <w:rFonts w:asciiTheme="minorHAnsi" w:hAnsiTheme="minorHAnsi" w:cstheme="minorHAnsi"/>
                <w:sz w:val="22"/>
                <w:szCs w:val="22"/>
              </w:rPr>
            </w:pPr>
            <w:r w:rsidRPr="00E13C82">
              <w:rPr>
                <w:rFonts w:asciiTheme="minorHAnsi" w:hAnsiTheme="minorHAnsi" w:cstheme="minorHAnsi"/>
                <w:sz w:val="22"/>
                <w:szCs w:val="22"/>
              </w:rPr>
              <w:t>Preliminary Expenses written off</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18"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r>
      <w:tr w:rsidR="00AD5D77" w:rsidRPr="00E13C82" w:rsidTr="00A03952">
        <w:trPr>
          <w:trHeight w:val="360"/>
        </w:trPr>
        <w:tc>
          <w:tcPr>
            <w:tcW w:w="758" w:type="pct"/>
            <w:shd w:val="clear" w:color="auto" w:fill="DBE5F1" w:themeFill="accent1" w:themeFillTint="33"/>
            <w:noWrap/>
            <w:vAlign w:val="center"/>
            <w:hideMark/>
          </w:tcPr>
          <w:p w:rsidR="00AD5D77" w:rsidRPr="00E13C82" w:rsidRDefault="00AD5D77" w:rsidP="00AD5D77">
            <w:pPr>
              <w:spacing w:line="276" w:lineRule="auto"/>
              <w:rPr>
                <w:rFonts w:asciiTheme="minorHAnsi" w:hAnsiTheme="minorHAnsi" w:cstheme="minorHAnsi"/>
                <w:b/>
                <w:bCs/>
                <w:sz w:val="22"/>
                <w:szCs w:val="22"/>
              </w:rPr>
            </w:pPr>
            <w:r w:rsidRPr="00E13C82">
              <w:rPr>
                <w:rFonts w:asciiTheme="minorHAnsi" w:hAnsiTheme="minorHAnsi" w:cstheme="minorHAnsi"/>
                <w:b/>
                <w:bCs/>
                <w:sz w:val="22"/>
                <w:szCs w:val="22"/>
              </w:rPr>
              <w:t>Total Expenses</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14.27</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57.87</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59.64</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59.45</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59.38</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59.32</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59.49</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61.44</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61.39</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61.42</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61.57</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61.39</w:t>
            </w:r>
          </w:p>
        </w:tc>
        <w:tc>
          <w:tcPr>
            <w:tcW w:w="318"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63.66</w:t>
            </w:r>
          </w:p>
        </w:tc>
      </w:tr>
      <w:tr w:rsidR="00AD5D77" w:rsidRPr="00E13C82" w:rsidTr="00A03952">
        <w:trPr>
          <w:trHeight w:val="360"/>
        </w:trPr>
        <w:tc>
          <w:tcPr>
            <w:tcW w:w="758" w:type="pct"/>
            <w:shd w:val="clear" w:color="auto" w:fill="auto"/>
            <w:noWrap/>
            <w:vAlign w:val="center"/>
            <w:hideMark/>
          </w:tcPr>
          <w:p w:rsidR="00AD5D77" w:rsidRPr="00E13C82" w:rsidRDefault="00AD5D77" w:rsidP="00AD5D77">
            <w:pPr>
              <w:spacing w:line="276" w:lineRule="auto"/>
              <w:rPr>
                <w:rFonts w:asciiTheme="minorHAnsi" w:hAnsiTheme="minorHAnsi" w:cstheme="minorHAnsi"/>
                <w:sz w:val="22"/>
                <w:szCs w:val="22"/>
              </w:rPr>
            </w:pPr>
            <w:r w:rsidRPr="00E13C82">
              <w:rPr>
                <w:rFonts w:asciiTheme="minorHAnsi" w:hAnsiTheme="minorHAnsi" w:cstheme="minorHAnsi"/>
                <w:sz w:val="22"/>
                <w:szCs w:val="22"/>
              </w:rPr>
              <w:t>EBIT</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19.05</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77.25</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76.49</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78.33</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80.45</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82.60</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84.94</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84.74</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86.96</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89.15</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91.66</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93.70</w:t>
            </w:r>
          </w:p>
        </w:tc>
        <w:tc>
          <w:tcPr>
            <w:tcW w:w="318"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93.74</w:t>
            </w:r>
          </w:p>
        </w:tc>
      </w:tr>
      <w:tr w:rsidR="00E13C82" w:rsidRPr="00E13C82" w:rsidTr="00AD5D77">
        <w:trPr>
          <w:trHeight w:val="360"/>
        </w:trPr>
        <w:tc>
          <w:tcPr>
            <w:tcW w:w="5000" w:type="pct"/>
            <w:gridSpan w:val="14"/>
            <w:shd w:val="clear" w:color="auto" w:fill="auto"/>
            <w:noWrap/>
            <w:vAlign w:val="center"/>
            <w:hideMark/>
          </w:tcPr>
          <w:p w:rsidR="00E13C82" w:rsidRPr="00E13C82" w:rsidRDefault="00E13C82" w:rsidP="00AD5D77">
            <w:pPr>
              <w:spacing w:line="276" w:lineRule="auto"/>
              <w:rPr>
                <w:rFonts w:asciiTheme="minorHAnsi" w:hAnsiTheme="minorHAnsi" w:cstheme="minorHAnsi"/>
                <w:sz w:val="22"/>
                <w:szCs w:val="22"/>
              </w:rPr>
            </w:pPr>
            <w:r w:rsidRPr="00E13C82">
              <w:rPr>
                <w:rFonts w:asciiTheme="minorHAnsi" w:hAnsiTheme="minorHAnsi" w:cstheme="minorHAnsi"/>
                <w:b/>
                <w:bCs/>
                <w:sz w:val="22"/>
                <w:szCs w:val="22"/>
                <w:u w:val="single"/>
              </w:rPr>
              <w:t>Interest expenses</w:t>
            </w:r>
          </w:p>
        </w:tc>
      </w:tr>
      <w:tr w:rsidR="00AD5D77" w:rsidRPr="00E13C82" w:rsidTr="00A03952">
        <w:trPr>
          <w:trHeight w:val="360"/>
        </w:trPr>
        <w:tc>
          <w:tcPr>
            <w:tcW w:w="758" w:type="pct"/>
            <w:shd w:val="clear" w:color="auto" w:fill="auto"/>
            <w:noWrap/>
            <w:vAlign w:val="center"/>
            <w:hideMark/>
          </w:tcPr>
          <w:p w:rsidR="00AD5D77" w:rsidRPr="00E13C82" w:rsidRDefault="00AD5D77" w:rsidP="00AD5D77">
            <w:pPr>
              <w:spacing w:line="276" w:lineRule="auto"/>
              <w:rPr>
                <w:rFonts w:asciiTheme="minorHAnsi" w:hAnsiTheme="minorHAnsi" w:cstheme="minorHAnsi"/>
                <w:sz w:val="22"/>
                <w:szCs w:val="22"/>
              </w:rPr>
            </w:pPr>
            <w:r w:rsidRPr="00E13C82">
              <w:rPr>
                <w:rFonts w:asciiTheme="minorHAnsi" w:hAnsiTheme="minorHAnsi" w:cstheme="minorHAnsi"/>
                <w:sz w:val="22"/>
                <w:szCs w:val="22"/>
              </w:rPr>
              <w:t>Interest on term loan</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6.96</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27.48</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26.78</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26.09</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25.39</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24.35</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22.96</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21.56</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20.17</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18.78</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17.39</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16.00</w:t>
            </w:r>
          </w:p>
        </w:tc>
        <w:tc>
          <w:tcPr>
            <w:tcW w:w="318"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14.61</w:t>
            </w:r>
          </w:p>
        </w:tc>
      </w:tr>
      <w:tr w:rsidR="00AD5D77" w:rsidRPr="00E13C82" w:rsidTr="00A03952">
        <w:trPr>
          <w:trHeight w:val="360"/>
        </w:trPr>
        <w:tc>
          <w:tcPr>
            <w:tcW w:w="758" w:type="pct"/>
            <w:shd w:val="clear" w:color="auto" w:fill="DBE5F1" w:themeFill="accent1" w:themeFillTint="33"/>
            <w:noWrap/>
            <w:vAlign w:val="center"/>
            <w:hideMark/>
          </w:tcPr>
          <w:p w:rsidR="00AD5D77" w:rsidRPr="00E13C82" w:rsidRDefault="00AD5D77" w:rsidP="00AD5D77">
            <w:pPr>
              <w:spacing w:line="276" w:lineRule="auto"/>
              <w:rPr>
                <w:rFonts w:asciiTheme="minorHAnsi" w:hAnsiTheme="minorHAnsi" w:cstheme="minorHAnsi"/>
                <w:b/>
                <w:bCs/>
                <w:sz w:val="22"/>
                <w:szCs w:val="22"/>
              </w:rPr>
            </w:pPr>
            <w:r w:rsidRPr="00E13C82">
              <w:rPr>
                <w:rFonts w:asciiTheme="minorHAnsi" w:hAnsiTheme="minorHAnsi" w:cstheme="minorHAnsi"/>
                <w:b/>
                <w:bCs/>
                <w:sz w:val="22"/>
                <w:szCs w:val="22"/>
              </w:rPr>
              <w:t>Profit before Taxes (PBT)</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12.09</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49.77</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49.71</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52.24</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55.06</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58.25</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61.98</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63.17</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66.79</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70.36</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74.27</w:t>
            </w:r>
          </w:p>
        </w:tc>
        <w:tc>
          <w:tcPr>
            <w:tcW w:w="327"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77.70</w:t>
            </w:r>
          </w:p>
        </w:tc>
        <w:tc>
          <w:tcPr>
            <w:tcW w:w="318" w:type="pct"/>
            <w:shd w:val="clear" w:color="auto" w:fill="DBE5F1" w:themeFill="accent1" w:themeFillTint="33"/>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79.13</w:t>
            </w:r>
          </w:p>
        </w:tc>
      </w:tr>
      <w:tr w:rsidR="00AD5D77" w:rsidRPr="00E13C82" w:rsidTr="00A03952">
        <w:trPr>
          <w:trHeight w:val="360"/>
        </w:trPr>
        <w:tc>
          <w:tcPr>
            <w:tcW w:w="758" w:type="pct"/>
            <w:shd w:val="clear" w:color="auto" w:fill="auto"/>
            <w:noWrap/>
            <w:vAlign w:val="center"/>
            <w:hideMark/>
          </w:tcPr>
          <w:p w:rsidR="00AD5D77" w:rsidRPr="00E13C82" w:rsidRDefault="00AD5D77" w:rsidP="00AD5D77">
            <w:pPr>
              <w:spacing w:line="276" w:lineRule="auto"/>
              <w:rPr>
                <w:rFonts w:asciiTheme="minorHAnsi" w:hAnsiTheme="minorHAnsi" w:cstheme="minorHAnsi"/>
                <w:sz w:val="22"/>
                <w:szCs w:val="22"/>
              </w:rPr>
            </w:pPr>
            <w:r w:rsidRPr="00E13C82">
              <w:rPr>
                <w:rFonts w:asciiTheme="minorHAnsi" w:hAnsiTheme="minorHAnsi" w:cstheme="minorHAnsi"/>
                <w:sz w:val="22"/>
                <w:szCs w:val="22"/>
              </w:rPr>
              <w:t>Tax</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2.07</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8.54</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8.53</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8.96</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9.45</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10.00</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10.64</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10.84</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11.46</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12.07</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12.74</w:t>
            </w:r>
          </w:p>
        </w:tc>
        <w:tc>
          <w:tcPr>
            <w:tcW w:w="327"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15.07</w:t>
            </w:r>
          </w:p>
        </w:tc>
        <w:tc>
          <w:tcPr>
            <w:tcW w:w="318" w:type="pct"/>
            <w:shd w:val="clear" w:color="auto" w:fill="auto"/>
            <w:noWrap/>
            <w:vAlign w:val="center"/>
            <w:hideMark/>
          </w:tcPr>
          <w:p w:rsidR="00AD5D77" w:rsidRPr="00E13C82" w:rsidRDefault="00AD5D77" w:rsidP="00AD5D77">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23.38</w:t>
            </w:r>
          </w:p>
        </w:tc>
      </w:tr>
      <w:tr w:rsidR="00AD5D77" w:rsidRPr="00E13C82" w:rsidTr="00A03952">
        <w:trPr>
          <w:trHeight w:val="360"/>
        </w:trPr>
        <w:tc>
          <w:tcPr>
            <w:tcW w:w="758" w:type="pct"/>
            <w:shd w:val="clear" w:color="000000" w:fill="002060"/>
            <w:noWrap/>
            <w:vAlign w:val="center"/>
            <w:hideMark/>
          </w:tcPr>
          <w:p w:rsidR="00AD5D77" w:rsidRPr="00E13C82" w:rsidRDefault="00AD5D77" w:rsidP="00AD5D77">
            <w:pPr>
              <w:spacing w:line="276" w:lineRule="auto"/>
              <w:rPr>
                <w:rFonts w:asciiTheme="minorHAnsi" w:hAnsiTheme="minorHAnsi" w:cstheme="minorHAnsi"/>
                <w:b/>
                <w:bCs/>
                <w:sz w:val="22"/>
                <w:szCs w:val="22"/>
              </w:rPr>
            </w:pPr>
            <w:r w:rsidRPr="00E13C82">
              <w:rPr>
                <w:rFonts w:asciiTheme="minorHAnsi" w:hAnsiTheme="minorHAnsi" w:cstheme="minorHAnsi"/>
                <w:b/>
                <w:bCs/>
                <w:sz w:val="22"/>
                <w:szCs w:val="22"/>
              </w:rPr>
              <w:t>Profit after Taxes (PAT)</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10.02</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41.23</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41.18</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43.28</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45.61</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48.25</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51.35</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52.33</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55.33</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58.29</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61.53</w:t>
            </w:r>
          </w:p>
        </w:tc>
        <w:tc>
          <w:tcPr>
            <w:tcW w:w="327"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62.63</w:t>
            </w:r>
          </w:p>
        </w:tc>
        <w:tc>
          <w:tcPr>
            <w:tcW w:w="318" w:type="pct"/>
            <w:shd w:val="clear" w:color="000000" w:fill="002060"/>
            <w:noWrap/>
            <w:vAlign w:val="center"/>
            <w:hideMark/>
          </w:tcPr>
          <w:p w:rsidR="00AD5D77" w:rsidRPr="00E13C82" w:rsidRDefault="00AD5D77" w:rsidP="00AD5D77">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55.75</w:t>
            </w:r>
          </w:p>
        </w:tc>
      </w:tr>
    </w:tbl>
    <w:p w:rsidR="00D77AAB" w:rsidRDefault="00A03952" w:rsidP="00A03952">
      <w:pPr>
        <w:pStyle w:val="ListParagraph"/>
        <w:autoSpaceDE w:val="0"/>
        <w:autoSpaceDN w:val="0"/>
        <w:adjustRightInd w:val="0"/>
        <w:spacing w:before="240"/>
        <w:ind w:left="1134" w:right="-824"/>
        <w:jc w:val="right"/>
        <w:rPr>
          <w:rFonts w:ascii="Arial" w:hAnsi="Arial" w:cs="Arial"/>
          <w:b/>
          <w:sz w:val="22"/>
          <w:szCs w:val="22"/>
          <w:lang w:eastAsia="en-IN"/>
        </w:rPr>
      </w:pPr>
      <w:r w:rsidRPr="00E06677">
        <w:rPr>
          <w:rFonts w:ascii="Arial" w:hAnsi="Arial" w:cs="Arial"/>
          <w:b/>
          <w:i/>
          <w:sz w:val="20"/>
          <w:szCs w:val="22"/>
          <w:lang w:eastAsia="en-IN"/>
        </w:rPr>
        <w:t>(Continued)</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1"/>
        <w:gridCol w:w="914"/>
        <w:gridCol w:w="915"/>
        <w:gridCol w:w="915"/>
        <w:gridCol w:w="915"/>
        <w:gridCol w:w="915"/>
        <w:gridCol w:w="915"/>
        <w:gridCol w:w="915"/>
        <w:gridCol w:w="915"/>
        <w:gridCol w:w="915"/>
        <w:gridCol w:w="915"/>
        <w:gridCol w:w="915"/>
        <w:gridCol w:w="915"/>
        <w:gridCol w:w="932"/>
      </w:tblGrid>
      <w:tr w:rsidR="00A03952" w:rsidRPr="00E13C82" w:rsidTr="00A03952">
        <w:trPr>
          <w:trHeight w:val="360"/>
        </w:trPr>
        <w:tc>
          <w:tcPr>
            <w:tcW w:w="756" w:type="pct"/>
            <w:shd w:val="clear" w:color="000000" w:fill="002060"/>
            <w:noWrap/>
            <w:vAlign w:val="center"/>
            <w:hideMark/>
          </w:tcPr>
          <w:p w:rsidR="00A03952" w:rsidRPr="00E13C82" w:rsidRDefault="00A03952" w:rsidP="00E13C82">
            <w:pPr>
              <w:spacing w:line="276" w:lineRule="auto"/>
              <w:rPr>
                <w:rFonts w:asciiTheme="minorHAnsi" w:hAnsiTheme="minorHAnsi" w:cstheme="minorHAnsi"/>
                <w:b/>
                <w:bCs/>
                <w:sz w:val="22"/>
                <w:szCs w:val="22"/>
              </w:rPr>
            </w:pPr>
            <w:r w:rsidRPr="00E13C82">
              <w:rPr>
                <w:rFonts w:asciiTheme="minorHAnsi" w:hAnsiTheme="minorHAnsi" w:cstheme="minorHAnsi"/>
                <w:b/>
                <w:bCs/>
                <w:sz w:val="22"/>
                <w:szCs w:val="22"/>
              </w:rPr>
              <w:t>Year Ending (INR Crore)</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31-Mar-39</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31-Mar-40</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31-Mar-41</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31-Mar-42</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31-Mar-43</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31-Mar-44</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31-Mar-45</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31-Mar-46</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31-Mar-47</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31-Mar-48</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31-Mar-49</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31-Mar-50</w:t>
            </w:r>
          </w:p>
        </w:tc>
        <w:tc>
          <w:tcPr>
            <w:tcW w:w="331"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31-Mar-51</w:t>
            </w:r>
          </w:p>
        </w:tc>
      </w:tr>
      <w:tr w:rsidR="00A03952" w:rsidRPr="00E13C82" w:rsidTr="00A03952">
        <w:trPr>
          <w:trHeight w:val="360"/>
        </w:trPr>
        <w:tc>
          <w:tcPr>
            <w:tcW w:w="756" w:type="pct"/>
            <w:shd w:val="clear" w:color="auto" w:fill="DBE5F1" w:themeFill="accent1" w:themeFillTint="33"/>
            <w:noWrap/>
            <w:vAlign w:val="center"/>
            <w:hideMark/>
          </w:tcPr>
          <w:p w:rsidR="00A03952" w:rsidRPr="00E13C82" w:rsidRDefault="00A03952" w:rsidP="00E13C82">
            <w:pPr>
              <w:spacing w:line="276" w:lineRule="auto"/>
              <w:rPr>
                <w:rFonts w:asciiTheme="minorHAnsi" w:hAnsiTheme="minorHAnsi" w:cstheme="minorHAnsi"/>
                <w:b/>
                <w:bCs/>
                <w:i/>
                <w:iCs/>
                <w:sz w:val="22"/>
                <w:szCs w:val="22"/>
              </w:rPr>
            </w:pPr>
            <w:r w:rsidRPr="00E13C82">
              <w:rPr>
                <w:rFonts w:asciiTheme="minorHAnsi" w:hAnsiTheme="minorHAnsi" w:cstheme="minorHAnsi"/>
                <w:b/>
                <w:bCs/>
                <w:i/>
                <w:iCs/>
                <w:sz w:val="22"/>
                <w:szCs w:val="22"/>
              </w:rPr>
              <w:t>Year Counter</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14</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15</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16</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17</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18</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19</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20</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21</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22</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23</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25</w:t>
            </w:r>
          </w:p>
        </w:tc>
        <w:tc>
          <w:tcPr>
            <w:tcW w:w="331"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26</w:t>
            </w:r>
          </w:p>
        </w:tc>
      </w:tr>
      <w:tr w:rsidR="00A03952" w:rsidRPr="00E13C82" w:rsidTr="00A03952">
        <w:trPr>
          <w:trHeight w:val="360"/>
        </w:trPr>
        <w:tc>
          <w:tcPr>
            <w:tcW w:w="756" w:type="pct"/>
            <w:shd w:val="clear" w:color="auto" w:fill="DBE5F1" w:themeFill="accent1" w:themeFillTint="33"/>
            <w:noWrap/>
            <w:vAlign w:val="center"/>
            <w:hideMark/>
          </w:tcPr>
          <w:p w:rsidR="00A03952" w:rsidRPr="00E13C82" w:rsidRDefault="00A03952" w:rsidP="00E13C82">
            <w:pPr>
              <w:spacing w:line="276" w:lineRule="auto"/>
              <w:rPr>
                <w:rFonts w:asciiTheme="minorHAnsi" w:hAnsiTheme="minorHAnsi" w:cstheme="minorHAnsi"/>
                <w:b/>
                <w:bCs/>
                <w:i/>
                <w:iCs/>
                <w:sz w:val="22"/>
                <w:szCs w:val="22"/>
              </w:rPr>
            </w:pPr>
            <w:r w:rsidRPr="00E13C82">
              <w:rPr>
                <w:rFonts w:asciiTheme="minorHAnsi" w:hAnsiTheme="minorHAnsi" w:cstheme="minorHAnsi"/>
                <w:b/>
                <w:bCs/>
                <w:i/>
                <w:iCs/>
                <w:sz w:val="22"/>
                <w:szCs w:val="22"/>
              </w:rPr>
              <w:t>Months Counter</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c>
          <w:tcPr>
            <w:tcW w:w="331"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12</w:t>
            </w:r>
          </w:p>
        </w:tc>
      </w:tr>
      <w:tr w:rsidR="00A03952" w:rsidRPr="00E13C82" w:rsidTr="00A03952">
        <w:trPr>
          <w:trHeight w:val="360"/>
        </w:trPr>
        <w:tc>
          <w:tcPr>
            <w:tcW w:w="756" w:type="pct"/>
            <w:shd w:val="clear" w:color="auto" w:fill="DBE5F1" w:themeFill="accent1" w:themeFillTint="33"/>
            <w:noWrap/>
            <w:vAlign w:val="center"/>
            <w:hideMark/>
          </w:tcPr>
          <w:p w:rsidR="00A03952" w:rsidRPr="00E13C82" w:rsidRDefault="00A03952" w:rsidP="00E13C82">
            <w:pPr>
              <w:spacing w:line="276" w:lineRule="auto"/>
              <w:rPr>
                <w:rFonts w:asciiTheme="minorHAnsi" w:hAnsiTheme="minorHAnsi" w:cstheme="minorHAnsi"/>
                <w:b/>
                <w:bCs/>
                <w:i/>
                <w:iCs/>
                <w:sz w:val="22"/>
                <w:szCs w:val="22"/>
              </w:rPr>
            </w:pPr>
            <w:r w:rsidRPr="00E13C82">
              <w:rPr>
                <w:rFonts w:asciiTheme="minorHAnsi" w:hAnsiTheme="minorHAnsi" w:cstheme="minorHAnsi"/>
                <w:b/>
                <w:bCs/>
                <w:i/>
                <w:iCs/>
                <w:sz w:val="22"/>
                <w:szCs w:val="22"/>
              </w:rPr>
              <w:t>Number of day</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365</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366</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365</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365</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365</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366</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365</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365</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365</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366</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365</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365</w:t>
            </w:r>
          </w:p>
        </w:tc>
        <w:tc>
          <w:tcPr>
            <w:tcW w:w="331"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365</w:t>
            </w:r>
          </w:p>
        </w:tc>
      </w:tr>
      <w:tr w:rsidR="00A03952" w:rsidRPr="00E13C82" w:rsidTr="00A03952">
        <w:trPr>
          <w:trHeight w:val="360"/>
        </w:trPr>
        <w:tc>
          <w:tcPr>
            <w:tcW w:w="756" w:type="pct"/>
            <w:shd w:val="clear" w:color="auto" w:fill="DBE5F1" w:themeFill="accent1" w:themeFillTint="33"/>
            <w:noWrap/>
            <w:vAlign w:val="center"/>
            <w:hideMark/>
          </w:tcPr>
          <w:p w:rsidR="00A03952" w:rsidRPr="00E13C82" w:rsidRDefault="00A03952" w:rsidP="00E13C82">
            <w:pPr>
              <w:spacing w:line="276" w:lineRule="auto"/>
              <w:rPr>
                <w:rFonts w:asciiTheme="minorHAnsi" w:hAnsiTheme="minorHAnsi" w:cstheme="minorHAnsi"/>
                <w:b/>
                <w:bCs/>
                <w:i/>
                <w:iCs/>
                <w:sz w:val="22"/>
                <w:szCs w:val="22"/>
              </w:rPr>
            </w:pPr>
            <w:r w:rsidRPr="00E13C82">
              <w:rPr>
                <w:rFonts w:asciiTheme="minorHAnsi" w:hAnsiTheme="minorHAnsi" w:cstheme="minorHAnsi"/>
                <w:b/>
                <w:bCs/>
                <w:i/>
                <w:iCs/>
                <w:sz w:val="22"/>
                <w:szCs w:val="22"/>
              </w:rPr>
              <w:t>Number of Hours per day</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c>
          <w:tcPr>
            <w:tcW w:w="331"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i/>
                <w:iCs/>
                <w:sz w:val="22"/>
                <w:szCs w:val="22"/>
              </w:rPr>
            </w:pPr>
            <w:r w:rsidRPr="00E13C82">
              <w:rPr>
                <w:rFonts w:asciiTheme="minorHAnsi" w:hAnsiTheme="minorHAnsi" w:cstheme="minorHAnsi"/>
                <w:b/>
                <w:bCs/>
                <w:i/>
                <w:iCs/>
                <w:sz w:val="22"/>
                <w:szCs w:val="22"/>
              </w:rPr>
              <w:t>24</w:t>
            </w:r>
          </w:p>
        </w:tc>
      </w:tr>
      <w:tr w:rsidR="00E13C82" w:rsidRPr="00E13C82" w:rsidTr="00A03952">
        <w:trPr>
          <w:trHeight w:val="360"/>
        </w:trPr>
        <w:tc>
          <w:tcPr>
            <w:tcW w:w="5000" w:type="pct"/>
            <w:gridSpan w:val="14"/>
            <w:shd w:val="clear" w:color="auto" w:fill="auto"/>
            <w:noWrap/>
            <w:vAlign w:val="center"/>
            <w:hideMark/>
          </w:tcPr>
          <w:p w:rsidR="00E13C82" w:rsidRPr="00E13C82" w:rsidRDefault="00E13C82" w:rsidP="00E13C82">
            <w:pPr>
              <w:spacing w:line="276" w:lineRule="auto"/>
              <w:rPr>
                <w:rFonts w:asciiTheme="minorHAnsi" w:hAnsiTheme="minorHAnsi" w:cstheme="minorHAnsi"/>
                <w:sz w:val="22"/>
                <w:szCs w:val="22"/>
              </w:rPr>
            </w:pPr>
            <w:r w:rsidRPr="00E13C82">
              <w:rPr>
                <w:rFonts w:asciiTheme="minorHAnsi" w:hAnsiTheme="minorHAnsi" w:cstheme="minorHAnsi"/>
                <w:b/>
                <w:bCs/>
                <w:sz w:val="22"/>
                <w:szCs w:val="22"/>
                <w:u w:val="single"/>
              </w:rPr>
              <w:lastRenderedPageBreak/>
              <w:t>Revenue</w:t>
            </w:r>
          </w:p>
        </w:tc>
      </w:tr>
      <w:tr w:rsidR="00A03952" w:rsidRPr="00E13C82" w:rsidTr="00A03952">
        <w:trPr>
          <w:trHeight w:val="360"/>
        </w:trPr>
        <w:tc>
          <w:tcPr>
            <w:tcW w:w="756" w:type="pct"/>
            <w:shd w:val="clear" w:color="auto" w:fill="DBE5F1" w:themeFill="accent1" w:themeFillTint="33"/>
            <w:noWrap/>
            <w:vAlign w:val="center"/>
            <w:hideMark/>
          </w:tcPr>
          <w:p w:rsidR="00A03952" w:rsidRPr="00E13C82" w:rsidRDefault="00A03952" w:rsidP="00E13C82">
            <w:pPr>
              <w:spacing w:line="276" w:lineRule="auto"/>
              <w:rPr>
                <w:rFonts w:asciiTheme="minorHAnsi" w:hAnsiTheme="minorHAnsi" w:cstheme="minorHAnsi"/>
                <w:b/>
                <w:bCs/>
                <w:sz w:val="22"/>
                <w:szCs w:val="22"/>
              </w:rPr>
            </w:pPr>
            <w:r w:rsidRPr="00E13C82">
              <w:rPr>
                <w:rFonts w:asciiTheme="minorHAnsi" w:hAnsiTheme="minorHAnsi" w:cstheme="minorHAnsi"/>
                <w:b/>
                <w:bCs/>
                <w:sz w:val="22"/>
                <w:szCs w:val="22"/>
              </w:rPr>
              <w:t>Revenue</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159.74</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162.57</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164.54</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166.99</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169.48</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172.47</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174.56</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177.17</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179.81</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182.98</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185.20</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187.96</w:t>
            </w:r>
          </w:p>
        </w:tc>
        <w:tc>
          <w:tcPr>
            <w:tcW w:w="331"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190.76</w:t>
            </w:r>
          </w:p>
        </w:tc>
      </w:tr>
      <w:tr w:rsidR="00E13C82" w:rsidRPr="00E13C82" w:rsidTr="00A03952">
        <w:trPr>
          <w:trHeight w:val="360"/>
        </w:trPr>
        <w:tc>
          <w:tcPr>
            <w:tcW w:w="5000" w:type="pct"/>
            <w:gridSpan w:val="14"/>
            <w:shd w:val="clear" w:color="auto" w:fill="auto"/>
            <w:noWrap/>
            <w:vAlign w:val="center"/>
            <w:hideMark/>
          </w:tcPr>
          <w:p w:rsidR="00E13C82" w:rsidRPr="00E13C82" w:rsidRDefault="00E13C82" w:rsidP="00E13C82">
            <w:pPr>
              <w:spacing w:line="276" w:lineRule="auto"/>
              <w:rPr>
                <w:rFonts w:asciiTheme="minorHAnsi" w:hAnsiTheme="minorHAnsi" w:cstheme="minorHAnsi"/>
                <w:sz w:val="22"/>
                <w:szCs w:val="22"/>
              </w:rPr>
            </w:pPr>
            <w:r w:rsidRPr="00E13C82">
              <w:rPr>
                <w:rFonts w:asciiTheme="minorHAnsi" w:hAnsiTheme="minorHAnsi" w:cstheme="minorHAnsi"/>
                <w:b/>
                <w:bCs/>
                <w:sz w:val="22"/>
                <w:szCs w:val="22"/>
                <w:u w:val="single"/>
              </w:rPr>
              <w:t>Operating Expenses</w:t>
            </w:r>
          </w:p>
        </w:tc>
      </w:tr>
      <w:tr w:rsidR="00A03952" w:rsidRPr="00E13C82" w:rsidTr="00A03952">
        <w:trPr>
          <w:trHeight w:val="360"/>
        </w:trPr>
        <w:tc>
          <w:tcPr>
            <w:tcW w:w="756" w:type="pct"/>
            <w:shd w:val="clear" w:color="auto" w:fill="auto"/>
            <w:noWrap/>
            <w:vAlign w:val="center"/>
            <w:hideMark/>
          </w:tcPr>
          <w:p w:rsidR="00A03952" w:rsidRPr="00E13C82" w:rsidRDefault="00A03952" w:rsidP="00E13C82">
            <w:pPr>
              <w:spacing w:line="276" w:lineRule="auto"/>
              <w:rPr>
                <w:rFonts w:asciiTheme="minorHAnsi" w:hAnsiTheme="minorHAnsi" w:cstheme="minorHAnsi"/>
                <w:sz w:val="22"/>
                <w:szCs w:val="22"/>
              </w:rPr>
            </w:pPr>
            <w:r w:rsidRPr="00E13C82">
              <w:rPr>
                <w:rFonts w:asciiTheme="minorHAnsi" w:hAnsiTheme="minorHAnsi" w:cstheme="minorHAnsi"/>
                <w:sz w:val="22"/>
                <w:szCs w:val="22"/>
              </w:rPr>
              <w:t>O &amp; M Expenses</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4.90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5.16</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5.41</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5.68</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5.96</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6.27</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6.57</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6.90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7.24</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7.63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7.99</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8.39</w:t>
            </w:r>
          </w:p>
        </w:tc>
        <w:tc>
          <w:tcPr>
            <w:tcW w:w="331"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8.80</w:t>
            </w:r>
          </w:p>
        </w:tc>
      </w:tr>
      <w:tr w:rsidR="00A03952" w:rsidRPr="00E13C82" w:rsidTr="00A03952">
        <w:trPr>
          <w:trHeight w:val="360"/>
        </w:trPr>
        <w:tc>
          <w:tcPr>
            <w:tcW w:w="756" w:type="pct"/>
            <w:shd w:val="clear" w:color="auto" w:fill="auto"/>
            <w:noWrap/>
            <w:vAlign w:val="center"/>
            <w:hideMark/>
          </w:tcPr>
          <w:p w:rsidR="00A03952" w:rsidRPr="00E13C82" w:rsidRDefault="00A03952" w:rsidP="00E13C82">
            <w:pPr>
              <w:spacing w:line="276" w:lineRule="auto"/>
              <w:rPr>
                <w:rFonts w:asciiTheme="minorHAnsi" w:hAnsiTheme="minorHAnsi" w:cstheme="minorHAnsi"/>
                <w:sz w:val="22"/>
                <w:szCs w:val="22"/>
              </w:rPr>
            </w:pPr>
            <w:r w:rsidRPr="00E13C82">
              <w:rPr>
                <w:rFonts w:asciiTheme="minorHAnsi" w:hAnsiTheme="minorHAnsi" w:cstheme="minorHAnsi"/>
                <w:sz w:val="22"/>
                <w:szCs w:val="22"/>
              </w:rPr>
              <w:t>Lease Rentals for land</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1.30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1.30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1.36</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1.36</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1.36</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1.43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1.43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1.43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1.50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1.50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1.50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1.58</w:t>
            </w:r>
          </w:p>
        </w:tc>
        <w:tc>
          <w:tcPr>
            <w:tcW w:w="331"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1.58</w:t>
            </w:r>
          </w:p>
        </w:tc>
      </w:tr>
      <w:tr w:rsidR="00A03952" w:rsidRPr="00E13C82" w:rsidTr="00A03952">
        <w:trPr>
          <w:trHeight w:val="360"/>
        </w:trPr>
        <w:tc>
          <w:tcPr>
            <w:tcW w:w="756" w:type="pct"/>
            <w:shd w:val="clear" w:color="auto" w:fill="auto"/>
            <w:noWrap/>
            <w:vAlign w:val="center"/>
            <w:hideMark/>
          </w:tcPr>
          <w:p w:rsidR="00A03952" w:rsidRPr="00E13C82" w:rsidRDefault="00A03952" w:rsidP="00E13C82">
            <w:pPr>
              <w:spacing w:line="276" w:lineRule="auto"/>
              <w:rPr>
                <w:rFonts w:asciiTheme="minorHAnsi" w:hAnsiTheme="minorHAnsi" w:cstheme="minorHAnsi"/>
                <w:sz w:val="22"/>
                <w:szCs w:val="22"/>
              </w:rPr>
            </w:pPr>
            <w:r w:rsidRPr="00E13C82">
              <w:rPr>
                <w:rFonts w:asciiTheme="minorHAnsi" w:hAnsiTheme="minorHAnsi" w:cstheme="minorHAnsi"/>
                <w:sz w:val="22"/>
                <w:szCs w:val="22"/>
              </w:rPr>
              <w:t>Insurance Expenses</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c>
          <w:tcPr>
            <w:tcW w:w="331"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0.73</w:t>
            </w:r>
          </w:p>
        </w:tc>
      </w:tr>
      <w:tr w:rsidR="00A03952" w:rsidRPr="00E13C82" w:rsidTr="00A03952">
        <w:trPr>
          <w:trHeight w:val="360"/>
        </w:trPr>
        <w:tc>
          <w:tcPr>
            <w:tcW w:w="756" w:type="pct"/>
            <w:shd w:val="clear" w:color="auto" w:fill="auto"/>
            <w:noWrap/>
            <w:vAlign w:val="center"/>
            <w:hideMark/>
          </w:tcPr>
          <w:p w:rsidR="00A03952" w:rsidRPr="00E13C82" w:rsidRDefault="00A03952" w:rsidP="00E13C82">
            <w:pPr>
              <w:spacing w:line="276" w:lineRule="auto"/>
              <w:rPr>
                <w:rFonts w:asciiTheme="minorHAnsi" w:hAnsiTheme="minorHAnsi" w:cstheme="minorHAnsi"/>
                <w:sz w:val="22"/>
                <w:szCs w:val="22"/>
              </w:rPr>
            </w:pPr>
            <w:r w:rsidRPr="00E13C82">
              <w:rPr>
                <w:rFonts w:asciiTheme="minorHAnsi" w:hAnsiTheme="minorHAnsi" w:cstheme="minorHAnsi"/>
                <w:sz w:val="22"/>
                <w:szCs w:val="22"/>
              </w:rPr>
              <w:t xml:space="preserve">Banking charges+ Transmission Charges +Fixed demand Charges </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46.13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46.02</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45.67</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45.44</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47.47</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47.37</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47.00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46.77</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46.53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48.75</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48.37</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48.13</w:t>
            </w:r>
          </w:p>
        </w:tc>
        <w:tc>
          <w:tcPr>
            <w:tcW w:w="331"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47.89</w:t>
            </w:r>
          </w:p>
        </w:tc>
      </w:tr>
      <w:tr w:rsidR="00A03952" w:rsidRPr="00E13C82" w:rsidTr="00A03952">
        <w:trPr>
          <w:trHeight w:val="360"/>
        </w:trPr>
        <w:tc>
          <w:tcPr>
            <w:tcW w:w="756" w:type="pct"/>
            <w:shd w:val="clear" w:color="auto" w:fill="auto"/>
            <w:noWrap/>
            <w:vAlign w:val="center"/>
            <w:hideMark/>
          </w:tcPr>
          <w:p w:rsidR="00A03952" w:rsidRPr="00E13C82" w:rsidRDefault="00A03952" w:rsidP="00E13C82">
            <w:pPr>
              <w:spacing w:line="276" w:lineRule="auto"/>
              <w:rPr>
                <w:rFonts w:asciiTheme="minorHAnsi" w:hAnsiTheme="minorHAnsi" w:cstheme="minorHAnsi"/>
                <w:sz w:val="22"/>
                <w:szCs w:val="22"/>
              </w:rPr>
            </w:pPr>
            <w:r w:rsidRPr="00E13C82">
              <w:rPr>
                <w:rFonts w:asciiTheme="minorHAnsi" w:hAnsiTheme="minorHAnsi" w:cstheme="minorHAnsi"/>
                <w:sz w:val="22"/>
                <w:szCs w:val="22"/>
              </w:rPr>
              <w:t>Depreciation &amp; Amortization</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10.60</w:t>
            </w:r>
          </w:p>
        </w:tc>
        <w:tc>
          <w:tcPr>
            <w:tcW w:w="331"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10.60</w:t>
            </w:r>
          </w:p>
        </w:tc>
      </w:tr>
      <w:tr w:rsidR="00A03952" w:rsidRPr="00E13C82" w:rsidTr="00A03952">
        <w:trPr>
          <w:trHeight w:val="360"/>
        </w:trPr>
        <w:tc>
          <w:tcPr>
            <w:tcW w:w="756" w:type="pct"/>
            <w:shd w:val="clear" w:color="auto" w:fill="DBE5F1" w:themeFill="accent1" w:themeFillTint="33"/>
            <w:noWrap/>
            <w:vAlign w:val="center"/>
            <w:hideMark/>
          </w:tcPr>
          <w:p w:rsidR="00A03952" w:rsidRPr="00E13C82" w:rsidRDefault="00A03952" w:rsidP="00E13C82">
            <w:pPr>
              <w:spacing w:line="276" w:lineRule="auto"/>
              <w:rPr>
                <w:rFonts w:asciiTheme="minorHAnsi" w:hAnsiTheme="minorHAnsi" w:cstheme="minorHAnsi"/>
                <w:b/>
                <w:bCs/>
                <w:sz w:val="22"/>
                <w:szCs w:val="22"/>
              </w:rPr>
            </w:pPr>
            <w:r w:rsidRPr="00E13C82">
              <w:rPr>
                <w:rFonts w:asciiTheme="minorHAnsi" w:hAnsiTheme="minorHAnsi" w:cstheme="minorHAnsi"/>
                <w:b/>
                <w:bCs/>
                <w:sz w:val="22"/>
                <w:szCs w:val="22"/>
              </w:rPr>
              <w:t>Total operating expenses</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63.66</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63.85</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63.76</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63.81</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66.12</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66.43</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66.33</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66.42</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66.60</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69.24</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69.19</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69.42</w:t>
            </w:r>
          </w:p>
        </w:tc>
        <w:tc>
          <w:tcPr>
            <w:tcW w:w="331"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69.60</w:t>
            </w:r>
          </w:p>
        </w:tc>
      </w:tr>
      <w:tr w:rsidR="00A03952" w:rsidRPr="00E13C82" w:rsidTr="00A03952">
        <w:trPr>
          <w:trHeight w:val="360"/>
        </w:trPr>
        <w:tc>
          <w:tcPr>
            <w:tcW w:w="756" w:type="pct"/>
            <w:shd w:val="clear" w:color="auto" w:fill="auto"/>
            <w:noWrap/>
            <w:vAlign w:val="center"/>
            <w:hideMark/>
          </w:tcPr>
          <w:p w:rsidR="00A03952" w:rsidRPr="00E13C82" w:rsidRDefault="00A03952" w:rsidP="00E13C82">
            <w:pPr>
              <w:spacing w:line="276" w:lineRule="auto"/>
              <w:rPr>
                <w:rFonts w:asciiTheme="minorHAnsi" w:hAnsiTheme="minorHAnsi" w:cstheme="minorHAnsi"/>
                <w:sz w:val="22"/>
                <w:szCs w:val="22"/>
              </w:rPr>
            </w:pPr>
            <w:r w:rsidRPr="00E13C82">
              <w:rPr>
                <w:rFonts w:asciiTheme="minorHAnsi" w:hAnsiTheme="minorHAnsi" w:cstheme="minorHAnsi"/>
                <w:sz w:val="22"/>
                <w:szCs w:val="22"/>
              </w:rPr>
              <w:t>Preliminary Expenses written off</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31"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r>
      <w:tr w:rsidR="00A03952" w:rsidRPr="00E13C82" w:rsidTr="00A03952">
        <w:trPr>
          <w:trHeight w:val="360"/>
        </w:trPr>
        <w:tc>
          <w:tcPr>
            <w:tcW w:w="756" w:type="pct"/>
            <w:shd w:val="clear" w:color="auto" w:fill="DBE5F1" w:themeFill="accent1" w:themeFillTint="33"/>
            <w:noWrap/>
            <w:vAlign w:val="center"/>
            <w:hideMark/>
          </w:tcPr>
          <w:p w:rsidR="00A03952" w:rsidRPr="00E13C82" w:rsidRDefault="00A03952" w:rsidP="00E13C82">
            <w:pPr>
              <w:spacing w:line="276" w:lineRule="auto"/>
              <w:rPr>
                <w:rFonts w:asciiTheme="minorHAnsi" w:hAnsiTheme="minorHAnsi" w:cstheme="minorHAnsi"/>
                <w:b/>
                <w:bCs/>
                <w:sz w:val="22"/>
                <w:szCs w:val="22"/>
              </w:rPr>
            </w:pPr>
            <w:r w:rsidRPr="00E13C82">
              <w:rPr>
                <w:rFonts w:asciiTheme="minorHAnsi" w:hAnsiTheme="minorHAnsi" w:cstheme="minorHAnsi"/>
                <w:b/>
                <w:bCs/>
                <w:sz w:val="22"/>
                <w:szCs w:val="22"/>
              </w:rPr>
              <w:t>Total Expenses</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63.66</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63.85</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63.76</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63.81</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66.12</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66.43</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66.33</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66.42</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66.60</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69.24</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69.19</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69.42</w:t>
            </w:r>
          </w:p>
        </w:tc>
        <w:tc>
          <w:tcPr>
            <w:tcW w:w="331"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69.60</w:t>
            </w:r>
          </w:p>
        </w:tc>
      </w:tr>
      <w:tr w:rsidR="00A03952" w:rsidRPr="00E13C82" w:rsidTr="00A03952">
        <w:trPr>
          <w:trHeight w:val="360"/>
        </w:trPr>
        <w:tc>
          <w:tcPr>
            <w:tcW w:w="756" w:type="pct"/>
            <w:shd w:val="clear" w:color="auto" w:fill="auto"/>
            <w:noWrap/>
            <w:vAlign w:val="center"/>
            <w:hideMark/>
          </w:tcPr>
          <w:p w:rsidR="00A03952" w:rsidRPr="00E13C82" w:rsidRDefault="00A03952" w:rsidP="00E13C82">
            <w:pPr>
              <w:spacing w:line="276" w:lineRule="auto"/>
              <w:rPr>
                <w:rFonts w:asciiTheme="minorHAnsi" w:hAnsiTheme="minorHAnsi" w:cstheme="minorHAnsi"/>
                <w:sz w:val="22"/>
                <w:szCs w:val="22"/>
              </w:rPr>
            </w:pPr>
            <w:r w:rsidRPr="00E13C82">
              <w:rPr>
                <w:rFonts w:asciiTheme="minorHAnsi" w:hAnsiTheme="minorHAnsi" w:cstheme="minorHAnsi"/>
                <w:sz w:val="22"/>
                <w:szCs w:val="22"/>
              </w:rPr>
              <w:t>EBIT</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96.08</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98.72</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100.77</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103.18</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103.35</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106.04</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108.24</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110.74</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113.20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113.75</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116.02</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118.54</w:t>
            </w:r>
          </w:p>
        </w:tc>
        <w:tc>
          <w:tcPr>
            <w:tcW w:w="331"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121.17</w:t>
            </w:r>
          </w:p>
        </w:tc>
      </w:tr>
      <w:tr w:rsidR="00E13C82" w:rsidRPr="00E13C82" w:rsidTr="00A03952">
        <w:trPr>
          <w:trHeight w:val="360"/>
        </w:trPr>
        <w:tc>
          <w:tcPr>
            <w:tcW w:w="5000" w:type="pct"/>
            <w:gridSpan w:val="14"/>
            <w:shd w:val="clear" w:color="auto" w:fill="auto"/>
            <w:noWrap/>
            <w:vAlign w:val="center"/>
            <w:hideMark/>
          </w:tcPr>
          <w:p w:rsidR="00E13C82" w:rsidRPr="00E13C82" w:rsidRDefault="00E13C82" w:rsidP="00E13C82">
            <w:pPr>
              <w:spacing w:line="276" w:lineRule="auto"/>
              <w:rPr>
                <w:rFonts w:asciiTheme="minorHAnsi" w:hAnsiTheme="minorHAnsi" w:cstheme="minorHAnsi"/>
                <w:sz w:val="22"/>
                <w:szCs w:val="22"/>
              </w:rPr>
            </w:pPr>
            <w:r w:rsidRPr="00E13C82">
              <w:rPr>
                <w:rFonts w:asciiTheme="minorHAnsi" w:hAnsiTheme="minorHAnsi" w:cstheme="minorHAnsi"/>
                <w:b/>
                <w:bCs/>
                <w:sz w:val="22"/>
                <w:szCs w:val="22"/>
                <w:u w:val="single"/>
              </w:rPr>
              <w:t>Interest expenses</w:t>
            </w:r>
          </w:p>
        </w:tc>
      </w:tr>
      <w:tr w:rsidR="00A03952" w:rsidRPr="00E13C82" w:rsidTr="00A03952">
        <w:trPr>
          <w:trHeight w:val="360"/>
        </w:trPr>
        <w:tc>
          <w:tcPr>
            <w:tcW w:w="756" w:type="pct"/>
            <w:shd w:val="clear" w:color="auto" w:fill="auto"/>
            <w:noWrap/>
            <w:vAlign w:val="center"/>
            <w:hideMark/>
          </w:tcPr>
          <w:p w:rsidR="00A03952" w:rsidRPr="00E13C82" w:rsidRDefault="00A03952" w:rsidP="00E13C82">
            <w:pPr>
              <w:spacing w:line="276" w:lineRule="auto"/>
              <w:rPr>
                <w:rFonts w:asciiTheme="minorHAnsi" w:hAnsiTheme="minorHAnsi" w:cstheme="minorHAnsi"/>
                <w:sz w:val="22"/>
                <w:szCs w:val="22"/>
              </w:rPr>
            </w:pPr>
            <w:r w:rsidRPr="00E13C82">
              <w:rPr>
                <w:rFonts w:asciiTheme="minorHAnsi" w:hAnsiTheme="minorHAnsi" w:cstheme="minorHAnsi"/>
                <w:sz w:val="22"/>
                <w:szCs w:val="22"/>
              </w:rPr>
              <w:t>Interest on term loan</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13.22</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11.83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10.43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9.04</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7.30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5.22</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3.13</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1.04</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c>
          <w:tcPr>
            <w:tcW w:w="331"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0.00</w:t>
            </w:r>
          </w:p>
        </w:tc>
      </w:tr>
      <w:tr w:rsidR="00A03952" w:rsidRPr="00E13C82" w:rsidTr="00A03952">
        <w:trPr>
          <w:trHeight w:val="360"/>
        </w:trPr>
        <w:tc>
          <w:tcPr>
            <w:tcW w:w="756" w:type="pct"/>
            <w:shd w:val="clear" w:color="auto" w:fill="DBE5F1" w:themeFill="accent1" w:themeFillTint="33"/>
            <w:noWrap/>
            <w:vAlign w:val="center"/>
            <w:hideMark/>
          </w:tcPr>
          <w:p w:rsidR="00A03952" w:rsidRPr="00E13C82" w:rsidRDefault="00A03952" w:rsidP="00E13C82">
            <w:pPr>
              <w:spacing w:line="276" w:lineRule="auto"/>
              <w:rPr>
                <w:rFonts w:asciiTheme="minorHAnsi" w:hAnsiTheme="minorHAnsi" w:cstheme="minorHAnsi"/>
                <w:b/>
                <w:bCs/>
                <w:sz w:val="22"/>
                <w:szCs w:val="22"/>
              </w:rPr>
            </w:pPr>
            <w:r w:rsidRPr="00E13C82">
              <w:rPr>
                <w:rFonts w:asciiTheme="minorHAnsi" w:hAnsiTheme="minorHAnsi" w:cstheme="minorHAnsi"/>
                <w:b/>
                <w:bCs/>
                <w:sz w:val="22"/>
                <w:szCs w:val="22"/>
              </w:rPr>
              <w:t>Profit before Taxes (PBT)</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82.87</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86.89</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90.34</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94.14</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96.05</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100.82</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105.11</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109.70</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113.20</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113.75</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116.02</w:t>
            </w:r>
          </w:p>
        </w:tc>
        <w:tc>
          <w:tcPr>
            <w:tcW w:w="326"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118.54</w:t>
            </w:r>
          </w:p>
        </w:tc>
        <w:tc>
          <w:tcPr>
            <w:tcW w:w="331" w:type="pct"/>
            <w:shd w:val="clear" w:color="auto" w:fill="DBE5F1" w:themeFill="accent1" w:themeFillTint="33"/>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121.17</w:t>
            </w:r>
          </w:p>
        </w:tc>
      </w:tr>
      <w:tr w:rsidR="00A03952" w:rsidRPr="00E13C82" w:rsidTr="00A03952">
        <w:trPr>
          <w:trHeight w:val="360"/>
        </w:trPr>
        <w:tc>
          <w:tcPr>
            <w:tcW w:w="756" w:type="pct"/>
            <w:shd w:val="clear" w:color="auto" w:fill="auto"/>
            <w:noWrap/>
            <w:vAlign w:val="center"/>
            <w:hideMark/>
          </w:tcPr>
          <w:p w:rsidR="00A03952" w:rsidRPr="00E13C82" w:rsidRDefault="00A03952" w:rsidP="00E13C82">
            <w:pPr>
              <w:spacing w:line="276" w:lineRule="auto"/>
              <w:rPr>
                <w:rFonts w:asciiTheme="minorHAnsi" w:hAnsiTheme="minorHAnsi" w:cstheme="minorHAnsi"/>
                <w:sz w:val="22"/>
                <w:szCs w:val="22"/>
              </w:rPr>
            </w:pPr>
            <w:r w:rsidRPr="00E13C82">
              <w:rPr>
                <w:rFonts w:asciiTheme="minorHAnsi" w:hAnsiTheme="minorHAnsi" w:cstheme="minorHAnsi"/>
                <w:sz w:val="22"/>
                <w:szCs w:val="22"/>
              </w:rPr>
              <w:t>Tax</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24.88</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26.41</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27.71</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29.07</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29.84</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31.42</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32.81</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34.28</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35.42</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35.68</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36.41</w:t>
            </w:r>
          </w:p>
        </w:tc>
        <w:tc>
          <w:tcPr>
            <w:tcW w:w="326"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37.22</w:t>
            </w:r>
          </w:p>
        </w:tc>
        <w:tc>
          <w:tcPr>
            <w:tcW w:w="331" w:type="pct"/>
            <w:shd w:val="clear" w:color="auto" w:fill="auto"/>
            <w:noWrap/>
            <w:vAlign w:val="center"/>
            <w:hideMark/>
          </w:tcPr>
          <w:p w:rsidR="00A03952" w:rsidRPr="00E13C82" w:rsidRDefault="00A03952" w:rsidP="00E13C82">
            <w:pPr>
              <w:spacing w:line="276" w:lineRule="auto"/>
              <w:jc w:val="center"/>
              <w:rPr>
                <w:rFonts w:asciiTheme="minorHAnsi" w:hAnsiTheme="minorHAnsi" w:cstheme="minorHAnsi"/>
                <w:sz w:val="22"/>
                <w:szCs w:val="22"/>
              </w:rPr>
            </w:pPr>
            <w:r w:rsidRPr="00E13C82">
              <w:rPr>
                <w:rFonts w:asciiTheme="minorHAnsi" w:hAnsiTheme="minorHAnsi" w:cstheme="minorHAnsi"/>
                <w:sz w:val="22"/>
                <w:szCs w:val="22"/>
              </w:rPr>
              <w:t>38.04</w:t>
            </w:r>
          </w:p>
        </w:tc>
      </w:tr>
      <w:tr w:rsidR="00A03952" w:rsidRPr="00E13C82" w:rsidTr="00A03952">
        <w:trPr>
          <w:trHeight w:val="360"/>
        </w:trPr>
        <w:tc>
          <w:tcPr>
            <w:tcW w:w="756" w:type="pct"/>
            <w:shd w:val="clear" w:color="000000" w:fill="002060"/>
            <w:noWrap/>
            <w:vAlign w:val="center"/>
            <w:hideMark/>
          </w:tcPr>
          <w:p w:rsidR="00A03952" w:rsidRPr="00E13C82" w:rsidRDefault="00A03952" w:rsidP="00E13C82">
            <w:pPr>
              <w:spacing w:line="276" w:lineRule="auto"/>
              <w:rPr>
                <w:rFonts w:asciiTheme="minorHAnsi" w:hAnsiTheme="minorHAnsi" w:cstheme="minorHAnsi"/>
                <w:b/>
                <w:bCs/>
                <w:sz w:val="22"/>
                <w:szCs w:val="22"/>
              </w:rPr>
            </w:pPr>
            <w:r w:rsidRPr="00E13C82">
              <w:rPr>
                <w:rFonts w:asciiTheme="minorHAnsi" w:hAnsiTheme="minorHAnsi" w:cstheme="minorHAnsi"/>
                <w:b/>
                <w:bCs/>
                <w:sz w:val="22"/>
                <w:szCs w:val="22"/>
              </w:rPr>
              <w:t>Profit after Taxes (PAT)</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57.98</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60.48</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62.63</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65.07</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66.21</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69.41</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72.29</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75.42</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77.78</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78.07</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79.60</w:t>
            </w:r>
          </w:p>
        </w:tc>
        <w:tc>
          <w:tcPr>
            <w:tcW w:w="326"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81.33</w:t>
            </w:r>
          </w:p>
        </w:tc>
        <w:tc>
          <w:tcPr>
            <w:tcW w:w="331" w:type="pct"/>
            <w:shd w:val="clear" w:color="000000" w:fill="002060"/>
            <w:noWrap/>
            <w:vAlign w:val="center"/>
            <w:hideMark/>
          </w:tcPr>
          <w:p w:rsidR="00A03952" w:rsidRPr="00E13C82" w:rsidRDefault="00A03952" w:rsidP="00E13C82">
            <w:pPr>
              <w:spacing w:line="276" w:lineRule="auto"/>
              <w:jc w:val="center"/>
              <w:rPr>
                <w:rFonts w:asciiTheme="minorHAnsi" w:hAnsiTheme="minorHAnsi" w:cstheme="minorHAnsi"/>
                <w:b/>
                <w:bCs/>
                <w:sz w:val="22"/>
                <w:szCs w:val="22"/>
              </w:rPr>
            </w:pPr>
            <w:r w:rsidRPr="00E13C82">
              <w:rPr>
                <w:rFonts w:asciiTheme="minorHAnsi" w:hAnsiTheme="minorHAnsi" w:cstheme="minorHAnsi"/>
                <w:b/>
                <w:bCs/>
                <w:sz w:val="22"/>
                <w:szCs w:val="22"/>
              </w:rPr>
              <w:t>83.13</w:t>
            </w:r>
          </w:p>
        </w:tc>
      </w:tr>
    </w:tbl>
    <w:p w:rsidR="00E44559" w:rsidRPr="00E44559" w:rsidRDefault="00E44559" w:rsidP="00E44559">
      <w:pPr>
        <w:pStyle w:val="ListParagraph"/>
        <w:numPr>
          <w:ilvl w:val="0"/>
          <w:numId w:val="9"/>
        </w:numPr>
        <w:autoSpaceDE w:val="0"/>
        <w:autoSpaceDN w:val="0"/>
        <w:adjustRightInd w:val="0"/>
        <w:spacing w:line="360" w:lineRule="auto"/>
        <w:ind w:left="1134" w:right="-143" w:hanging="425"/>
        <w:jc w:val="both"/>
        <w:rPr>
          <w:rFonts w:ascii="Arial" w:hAnsi="Arial" w:cs="Arial"/>
          <w:sz w:val="22"/>
          <w:szCs w:val="22"/>
          <w:lang w:eastAsia="en-IN"/>
        </w:rPr>
      </w:pPr>
      <w:r w:rsidRPr="00C063BF">
        <w:rPr>
          <w:rFonts w:ascii="Arial" w:hAnsi="Arial" w:cs="Arial"/>
          <w:b/>
          <w:sz w:val="22"/>
          <w:szCs w:val="22"/>
          <w:lang w:eastAsia="en-IN"/>
        </w:rPr>
        <w:lastRenderedPageBreak/>
        <w:t>PRO</w:t>
      </w:r>
      <w:r w:rsidR="006A2DB0">
        <w:rPr>
          <w:rFonts w:ascii="Arial" w:hAnsi="Arial" w:cs="Arial"/>
          <w:b/>
          <w:sz w:val="22"/>
          <w:szCs w:val="22"/>
          <w:lang w:eastAsia="en-IN"/>
        </w:rPr>
        <w:t>FORMA</w:t>
      </w:r>
      <w:r w:rsidRPr="00C063BF">
        <w:rPr>
          <w:rFonts w:ascii="Arial" w:hAnsi="Arial" w:cs="Arial"/>
          <w:b/>
          <w:sz w:val="22"/>
          <w:szCs w:val="22"/>
          <w:lang w:eastAsia="en-IN"/>
        </w:rPr>
        <w:t xml:space="preserve"> BALANCE SHEET: </w:t>
      </w:r>
    </w:p>
    <w:p w:rsidR="007F3AF9" w:rsidRDefault="00E44559" w:rsidP="006A2DB0">
      <w:pPr>
        <w:pStyle w:val="ListParagraph"/>
        <w:autoSpaceDE w:val="0"/>
        <w:autoSpaceDN w:val="0"/>
        <w:adjustRightInd w:val="0"/>
        <w:spacing w:before="240" w:line="360" w:lineRule="auto"/>
        <w:ind w:left="1134" w:right="-824"/>
        <w:jc w:val="both"/>
        <w:rPr>
          <w:rFonts w:ascii="Arial" w:hAnsi="Arial" w:cs="Arial"/>
          <w:sz w:val="22"/>
          <w:szCs w:val="22"/>
        </w:rPr>
      </w:pPr>
      <w:r w:rsidRPr="001F7470">
        <w:rPr>
          <w:rFonts w:ascii="Arial" w:hAnsi="Arial" w:cs="Arial"/>
          <w:sz w:val="22"/>
          <w:szCs w:val="22"/>
        </w:rPr>
        <w:t xml:space="preserve">Below table shows the Projected Balance Sheet of the </w:t>
      </w:r>
      <w:r w:rsidR="00A2131D">
        <w:rPr>
          <w:rFonts w:ascii="Arial" w:hAnsi="Arial" w:cs="Arial"/>
          <w:sz w:val="22"/>
          <w:szCs w:val="22"/>
        </w:rPr>
        <w:t>proposed solar power</w:t>
      </w:r>
      <w:r w:rsidR="00A2131D" w:rsidRPr="00051AF3">
        <w:rPr>
          <w:rFonts w:ascii="Arial" w:hAnsi="Arial" w:cs="Arial"/>
          <w:sz w:val="22"/>
          <w:szCs w:val="22"/>
        </w:rPr>
        <w:t xml:space="preserve"> project</w:t>
      </w:r>
      <w:r w:rsidRPr="001F7470">
        <w:rPr>
          <w:rFonts w:ascii="Arial" w:hAnsi="Arial" w:cs="Arial"/>
          <w:sz w:val="22"/>
          <w:szCs w:val="22"/>
        </w:rPr>
        <w:t xml:space="preserve"> from the period</w:t>
      </w:r>
      <w:r w:rsidR="00A2131D">
        <w:rPr>
          <w:rFonts w:ascii="Arial" w:hAnsi="Arial" w:cs="Arial"/>
          <w:sz w:val="22"/>
          <w:szCs w:val="22"/>
        </w:rPr>
        <w:t xml:space="preserve"> FY 2025 to FY 20</w:t>
      </w:r>
      <w:r w:rsidR="0046727F">
        <w:rPr>
          <w:rFonts w:ascii="Arial" w:hAnsi="Arial" w:cs="Arial"/>
          <w:sz w:val="22"/>
          <w:szCs w:val="22"/>
        </w:rPr>
        <w:t>5</w:t>
      </w:r>
      <w:r w:rsidR="00A2131D">
        <w:rPr>
          <w:rFonts w:ascii="Arial" w:hAnsi="Arial" w:cs="Arial"/>
          <w:sz w:val="22"/>
          <w:szCs w:val="22"/>
        </w:rPr>
        <w:t>1</w:t>
      </w:r>
      <w:r w:rsidRPr="001F7470">
        <w:rPr>
          <w:rFonts w:ascii="Arial" w:hAnsi="Arial" w:cs="Arial"/>
          <w:sz w:val="22"/>
          <w:szCs w:val="22"/>
        </w:rPr>
        <w:t xml:space="preserve">. </w:t>
      </w:r>
      <w:r w:rsidR="006B0A2E">
        <w:rPr>
          <w:rFonts w:ascii="Arial" w:hAnsi="Arial" w:cs="Arial"/>
          <w:sz w:val="22"/>
          <w:szCs w:val="22"/>
        </w:rPr>
        <w:t>From 1</w:t>
      </w:r>
      <w:r w:rsidR="006B0A2E" w:rsidRPr="00A2131D">
        <w:rPr>
          <w:rFonts w:ascii="Arial" w:hAnsi="Arial" w:cs="Arial"/>
          <w:sz w:val="22"/>
          <w:szCs w:val="22"/>
          <w:vertAlign w:val="superscript"/>
        </w:rPr>
        <w:t>st</w:t>
      </w:r>
      <w:r w:rsidR="00A2131D">
        <w:rPr>
          <w:rFonts w:ascii="Arial" w:hAnsi="Arial" w:cs="Arial"/>
          <w:sz w:val="22"/>
          <w:szCs w:val="22"/>
        </w:rPr>
        <w:t xml:space="preserve"> December</w:t>
      </w:r>
      <w:r w:rsidR="006B0A2E">
        <w:rPr>
          <w:rFonts w:ascii="Arial" w:hAnsi="Arial" w:cs="Arial"/>
          <w:sz w:val="22"/>
          <w:szCs w:val="22"/>
        </w:rPr>
        <w:t xml:space="preserve"> 2024 to </w:t>
      </w:r>
      <w:r w:rsidR="00A2131D">
        <w:rPr>
          <w:rFonts w:ascii="Arial" w:hAnsi="Arial" w:cs="Arial"/>
          <w:sz w:val="22"/>
          <w:szCs w:val="22"/>
        </w:rPr>
        <w:t>31</w:t>
      </w:r>
      <w:r w:rsidR="00A2131D" w:rsidRPr="00A2131D">
        <w:rPr>
          <w:rFonts w:ascii="Arial" w:hAnsi="Arial" w:cs="Arial"/>
          <w:sz w:val="22"/>
          <w:szCs w:val="22"/>
          <w:vertAlign w:val="superscript"/>
        </w:rPr>
        <w:t>st</w:t>
      </w:r>
      <w:r w:rsidR="00A2131D">
        <w:rPr>
          <w:rFonts w:ascii="Arial" w:hAnsi="Arial" w:cs="Arial"/>
          <w:sz w:val="22"/>
          <w:szCs w:val="22"/>
        </w:rPr>
        <w:t xml:space="preserve"> December</w:t>
      </w:r>
      <w:r w:rsidR="006B0A2E">
        <w:rPr>
          <w:rFonts w:ascii="Arial" w:hAnsi="Arial" w:cs="Arial"/>
          <w:sz w:val="22"/>
          <w:szCs w:val="22"/>
        </w:rPr>
        <w:t xml:space="preserve"> 2025 </w:t>
      </w:r>
      <w:r w:rsidR="001F7470">
        <w:rPr>
          <w:rFonts w:ascii="Arial" w:hAnsi="Arial" w:cs="Arial"/>
          <w:sz w:val="22"/>
          <w:szCs w:val="22"/>
        </w:rPr>
        <w:t>would be the implementation period of the project:</w:t>
      </w:r>
    </w:p>
    <w:p w:rsidR="006A2DB0" w:rsidRDefault="006A2DB0" w:rsidP="006A2DB0">
      <w:pPr>
        <w:pStyle w:val="ListParagraph"/>
        <w:autoSpaceDE w:val="0"/>
        <w:autoSpaceDN w:val="0"/>
        <w:adjustRightInd w:val="0"/>
        <w:ind w:left="1134" w:right="-824"/>
        <w:jc w:val="right"/>
        <w:rPr>
          <w:rFonts w:ascii="Arial" w:hAnsi="Arial" w:cs="Arial"/>
          <w:sz w:val="22"/>
          <w:szCs w:val="22"/>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14033"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4"/>
        <w:gridCol w:w="899"/>
        <w:gridCol w:w="899"/>
        <w:gridCol w:w="899"/>
        <w:gridCol w:w="899"/>
        <w:gridCol w:w="900"/>
        <w:gridCol w:w="899"/>
        <w:gridCol w:w="899"/>
        <w:gridCol w:w="899"/>
        <w:gridCol w:w="899"/>
        <w:gridCol w:w="900"/>
        <w:gridCol w:w="899"/>
        <w:gridCol w:w="899"/>
        <w:gridCol w:w="899"/>
        <w:gridCol w:w="900"/>
      </w:tblGrid>
      <w:tr w:rsidR="007F3AF9" w:rsidRPr="007F3AF9" w:rsidTr="007F3AF9">
        <w:trPr>
          <w:trHeight w:val="360"/>
        </w:trPr>
        <w:tc>
          <w:tcPr>
            <w:tcW w:w="1444" w:type="dxa"/>
            <w:shd w:val="clear" w:color="000000" w:fill="002060"/>
            <w:noWrap/>
            <w:vAlign w:val="center"/>
            <w:hideMark/>
          </w:tcPr>
          <w:p w:rsidR="007F3AF9" w:rsidRPr="007F3AF9" w:rsidRDefault="007F3AF9" w:rsidP="006A2DB0">
            <w:pPr>
              <w:spacing w:line="276" w:lineRule="auto"/>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 xml:space="preserve">Year Ending </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31-Mar-25</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31-Dec-25</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31-Mar-26</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31-Mar-27</w:t>
            </w:r>
          </w:p>
        </w:tc>
        <w:tc>
          <w:tcPr>
            <w:tcW w:w="900"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31-Mar-28</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31-Mar-29</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31-Mar-30</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31-Mar-31</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31-Mar-32</w:t>
            </w:r>
          </w:p>
        </w:tc>
        <w:tc>
          <w:tcPr>
            <w:tcW w:w="900"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31-Mar-33</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31-Mar-34</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31-Mar-35</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31-Mar-36</w:t>
            </w:r>
          </w:p>
        </w:tc>
        <w:tc>
          <w:tcPr>
            <w:tcW w:w="900"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31-Mar-37</w:t>
            </w:r>
          </w:p>
        </w:tc>
      </w:tr>
      <w:tr w:rsidR="007F3AF9" w:rsidRPr="007F3AF9" w:rsidTr="00A13B2C">
        <w:trPr>
          <w:trHeight w:val="360"/>
        </w:trPr>
        <w:tc>
          <w:tcPr>
            <w:tcW w:w="1444" w:type="dxa"/>
            <w:shd w:val="clear" w:color="000000" w:fill="DCE6F1"/>
            <w:noWrap/>
            <w:vAlign w:val="center"/>
            <w:hideMark/>
          </w:tcPr>
          <w:p w:rsidR="007F3AF9" w:rsidRPr="007F3AF9" w:rsidRDefault="007F3AF9" w:rsidP="007F3AF9">
            <w:pPr>
              <w:spacing w:line="276" w:lineRule="auto"/>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Year Counter</w:t>
            </w:r>
          </w:p>
        </w:tc>
        <w:tc>
          <w:tcPr>
            <w:tcW w:w="899" w:type="dxa"/>
            <w:shd w:val="clear" w:color="auto" w:fill="DBE5F1" w:themeFill="accent1" w:themeFillTint="33"/>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0</w:t>
            </w:r>
          </w:p>
        </w:tc>
        <w:tc>
          <w:tcPr>
            <w:tcW w:w="899" w:type="dxa"/>
            <w:shd w:val="clear" w:color="auto" w:fill="DBE5F1" w:themeFill="accent1" w:themeFillTint="33"/>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0</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2</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3</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4</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5</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6</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7</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8</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9</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10</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11</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r>
      <w:tr w:rsidR="007F3AF9" w:rsidRPr="007F3AF9" w:rsidTr="00A13B2C">
        <w:trPr>
          <w:trHeight w:val="360"/>
        </w:trPr>
        <w:tc>
          <w:tcPr>
            <w:tcW w:w="1444" w:type="dxa"/>
            <w:shd w:val="clear" w:color="000000" w:fill="DCE6F1"/>
            <w:noWrap/>
            <w:vAlign w:val="center"/>
            <w:hideMark/>
          </w:tcPr>
          <w:p w:rsidR="007F3AF9" w:rsidRPr="007F3AF9" w:rsidRDefault="007F3AF9" w:rsidP="007F3AF9">
            <w:pPr>
              <w:spacing w:line="276" w:lineRule="auto"/>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Months Counter</w:t>
            </w:r>
          </w:p>
        </w:tc>
        <w:tc>
          <w:tcPr>
            <w:tcW w:w="899" w:type="dxa"/>
            <w:shd w:val="clear" w:color="auto" w:fill="DBE5F1" w:themeFill="accent1" w:themeFillTint="33"/>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4</w:t>
            </w:r>
          </w:p>
        </w:tc>
        <w:tc>
          <w:tcPr>
            <w:tcW w:w="899" w:type="dxa"/>
            <w:shd w:val="clear" w:color="auto" w:fill="DBE5F1" w:themeFill="accent1" w:themeFillTint="33"/>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9</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3</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r>
      <w:tr w:rsidR="007F3AF9" w:rsidRPr="007F3AF9" w:rsidTr="007F3AF9">
        <w:trPr>
          <w:trHeight w:val="360"/>
        </w:trPr>
        <w:tc>
          <w:tcPr>
            <w:tcW w:w="1444" w:type="dxa"/>
            <w:shd w:val="clear" w:color="auto" w:fill="auto"/>
            <w:noWrap/>
            <w:vAlign w:val="center"/>
            <w:hideMark/>
          </w:tcPr>
          <w:p w:rsidR="007F3AF9" w:rsidRPr="007F3AF9" w:rsidRDefault="007F3AF9" w:rsidP="007F3AF9">
            <w:pPr>
              <w:spacing w:line="276" w:lineRule="auto"/>
              <w:rPr>
                <w:rFonts w:asciiTheme="minorHAnsi" w:hAnsiTheme="minorHAnsi" w:cstheme="minorHAnsi"/>
                <w:b/>
                <w:bCs/>
                <w:sz w:val="22"/>
                <w:szCs w:val="22"/>
                <w:u w:val="single"/>
                <w:lang w:eastAsia="en-IN"/>
              </w:rPr>
            </w:pPr>
            <w:r w:rsidRPr="007F3AF9">
              <w:rPr>
                <w:rFonts w:asciiTheme="minorHAnsi" w:hAnsiTheme="minorHAnsi" w:cstheme="minorHAnsi"/>
                <w:b/>
                <w:bCs/>
                <w:sz w:val="22"/>
                <w:szCs w:val="22"/>
                <w:u w:val="single"/>
                <w:lang w:eastAsia="en-IN"/>
              </w:rPr>
              <w:t xml:space="preserve">Liabilities </w:t>
            </w: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900"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900"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900"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r>
      <w:tr w:rsidR="007F3AF9" w:rsidRPr="007F3AF9" w:rsidTr="007F3AF9">
        <w:trPr>
          <w:trHeight w:val="360"/>
        </w:trPr>
        <w:tc>
          <w:tcPr>
            <w:tcW w:w="1444"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r w:rsidRPr="007F3AF9">
              <w:rPr>
                <w:rFonts w:asciiTheme="minorHAnsi" w:hAnsiTheme="minorHAnsi" w:cstheme="minorHAnsi"/>
                <w:sz w:val="22"/>
                <w:szCs w:val="22"/>
                <w:lang w:eastAsia="en-IN"/>
              </w:rPr>
              <w:t>Equity</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r>
      <w:tr w:rsidR="007F3AF9" w:rsidRPr="007F3AF9" w:rsidTr="007F3AF9">
        <w:trPr>
          <w:trHeight w:val="360"/>
        </w:trPr>
        <w:tc>
          <w:tcPr>
            <w:tcW w:w="1444"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r w:rsidRPr="007F3AF9">
              <w:rPr>
                <w:rFonts w:asciiTheme="minorHAnsi" w:hAnsiTheme="minorHAnsi" w:cstheme="minorHAnsi"/>
                <w:sz w:val="22"/>
                <w:szCs w:val="22"/>
                <w:lang w:eastAsia="en-IN"/>
              </w:rPr>
              <w:t>Reserve &amp; Surplus</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0.00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0.00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10.02</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51.25</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92.43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135.70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181.32</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229.57</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280.92</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333.25</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388.58</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446.87</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508.39</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571.02</w:t>
            </w:r>
          </w:p>
        </w:tc>
      </w:tr>
      <w:tr w:rsidR="007F3AF9" w:rsidRPr="007F3AF9" w:rsidTr="007F3AF9">
        <w:trPr>
          <w:trHeight w:val="360"/>
        </w:trPr>
        <w:tc>
          <w:tcPr>
            <w:tcW w:w="1444"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r w:rsidRPr="007F3AF9">
              <w:rPr>
                <w:rFonts w:asciiTheme="minorHAnsi" w:hAnsiTheme="minorHAnsi" w:cstheme="minorHAnsi"/>
                <w:sz w:val="22"/>
                <w:szCs w:val="22"/>
                <w:lang w:eastAsia="en-IN"/>
              </w:rPr>
              <w:t>Secured Loan</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87.87</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292.90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285.58</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278.25</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270.93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263.61</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248.96</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234.32</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219.67</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205.03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190.38</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175.74</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161.09</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146.45</w:t>
            </w:r>
          </w:p>
        </w:tc>
      </w:tr>
      <w:tr w:rsidR="007F3AF9" w:rsidRPr="007F3AF9" w:rsidTr="007F3AF9">
        <w:trPr>
          <w:trHeight w:val="360"/>
        </w:trPr>
        <w:tc>
          <w:tcPr>
            <w:tcW w:w="14033" w:type="dxa"/>
            <w:gridSpan w:val="15"/>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r w:rsidRPr="007F3AF9">
              <w:rPr>
                <w:rFonts w:asciiTheme="minorHAnsi" w:hAnsiTheme="minorHAnsi" w:cstheme="minorHAnsi"/>
                <w:b/>
                <w:bCs/>
                <w:sz w:val="22"/>
                <w:szCs w:val="22"/>
                <w:u w:val="single"/>
                <w:lang w:eastAsia="en-IN"/>
              </w:rPr>
              <w:t>Current Liabilities</w:t>
            </w:r>
          </w:p>
        </w:tc>
      </w:tr>
      <w:tr w:rsidR="007F3AF9" w:rsidRPr="007F3AF9" w:rsidTr="007F3AF9">
        <w:trPr>
          <w:trHeight w:val="360"/>
        </w:trPr>
        <w:tc>
          <w:tcPr>
            <w:tcW w:w="1444"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r>
              <w:rPr>
                <w:rFonts w:asciiTheme="minorHAnsi" w:hAnsiTheme="minorHAnsi" w:cstheme="minorHAnsi"/>
                <w:sz w:val="22"/>
                <w:szCs w:val="22"/>
                <w:lang w:eastAsia="en-IN"/>
              </w:rPr>
              <w:t>Short term liabilities</w:t>
            </w:r>
            <w:r w:rsidRPr="007F3AF9">
              <w:rPr>
                <w:rFonts w:asciiTheme="minorHAnsi" w:hAnsiTheme="minorHAnsi" w:cstheme="minorHAnsi"/>
                <w:sz w:val="22"/>
                <w:szCs w:val="22"/>
                <w:lang w:eastAsia="en-IN"/>
              </w:rPr>
              <w:t xml:space="preserve"> </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0.00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0.00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7.32</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7.32</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7.32</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7.32</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14.64</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14.64</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14.64</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14.64</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14.64</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14.64</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14.64</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14.64</w:t>
            </w:r>
          </w:p>
        </w:tc>
      </w:tr>
      <w:tr w:rsidR="007F3AF9" w:rsidRPr="007F3AF9" w:rsidTr="007F3AF9">
        <w:trPr>
          <w:trHeight w:val="360"/>
        </w:trPr>
        <w:tc>
          <w:tcPr>
            <w:tcW w:w="1444" w:type="dxa"/>
            <w:shd w:val="clear" w:color="000000" w:fill="002060"/>
            <w:noWrap/>
            <w:vAlign w:val="center"/>
            <w:hideMark/>
          </w:tcPr>
          <w:p w:rsidR="007F3AF9" w:rsidRPr="007F3AF9" w:rsidRDefault="007F3AF9" w:rsidP="007F3AF9">
            <w:pPr>
              <w:spacing w:line="276" w:lineRule="auto"/>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Total</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185.50</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400.55</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434.45</w:t>
            </w:r>
          </w:p>
        </w:tc>
        <w:tc>
          <w:tcPr>
            <w:tcW w:w="900"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468.31</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504.27</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542.56</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576.17</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612.87</w:t>
            </w:r>
          </w:p>
        </w:tc>
        <w:tc>
          <w:tcPr>
            <w:tcW w:w="900"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650.56</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691.24</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734.88</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781.76</w:t>
            </w:r>
          </w:p>
        </w:tc>
        <w:tc>
          <w:tcPr>
            <w:tcW w:w="900"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829.75</w:t>
            </w:r>
          </w:p>
        </w:tc>
      </w:tr>
      <w:tr w:rsidR="007F3AF9" w:rsidRPr="007F3AF9" w:rsidTr="007F3AF9">
        <w:trPr>
          <w:trHeight w:val="360"/>
        </w:trPr>
        <w:tc>
          <w:tcPr>
            <w:tcW w:w="1444" w:type="dxa"/>
            <w:shd w:val="clear" w:color="auto" w:fill="auto"/>
            <w:noWrap/>
            <w:vAlign w:val="center"/>
            <w:hideMark/>
          </w:tcPr>
          <w:p w:rsidR="007F3AF9" w:rsidRPr="007F3AF9" w:rsidRDefault="007F3AF9" w:rsidP="007F3AF9">
            <w:pPr>
              <w:spacing w:line="276" w:lineRule="auto"/>
              <w:rPr>
                <w:rFonts w:asciiTheme="minorHAnsi" w:hAnsiTheme="minorHAnsi" w:cstheme="minorHAnsi"/>
                <w:b/>
                <w:bCs/>
                <w:sz w:val="22"/>
                <w:szCs w:val="22"/>
                <w:u w:val="single"/>
                <w:lang w:eastAsia="en-IN"/>
              </w:rPr>
            </w:pPr>
            <w:r w:rsidRPr="007F3AF9">
              <w:rPr>
                <w:rFonts w:asciiTheme="minorHAnsi" w:hAnsiTheme="minorHAnsi" w:cstheme="minorHAnsi"/>
                <w:b/>
                <w:bCs/>
                <w:sz w:val="22"/>
                <w:szCs w:val="22"/>
                <w:u w:val="single"/>
                <w:lang w:eastAsia="en-IN"/>
              </w:rPr>
              <w:t>Assets</w:t>
            </w: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900"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900"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900"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r>
      <w:tr w:rsidR="007F3AF9" w:rsidRPr="007F3AF9" w:rsidTr="007F3AF9">
        <w:trPr>
          <w:trHeight w:val="360"/>
        </w:trPr>
        <w:tc>
          <w:tcPr>
            <w:tcW w:w="1444"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r w:rsidRPr="007F3AF9">
              <w:rPr>
                <w:rFonts w:asciiTheme="minorHAnsi" w:hAnsiTheme="minorHAnsi" w:cstheme="minorHAnsi"/>
                <w:sz w:val="22"/>
                <w:szCs w:val="22"/>
                <w:lang w:eastAsia="en-IN"/>
              </w:rPr>
              <w:t>Plant &amp; Machinery</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185.50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r>
      <w:tr w:rsidR="007F3AF9" w:rsidRPr="007F3AF9" w:rsidTr="007F3AF9">
        <w:trPr>
          <w:trHeight w:val="360"/>
        </w:trPr>
        <w:tc>
          <w:tcPr>
            <w:tcW w:w="1444" w:type="dxa"/>
            <w:shd w:val="clear" w:color="auto" w:fill="auto"/>
            <w:noWrap/>
            <w:vAlign w:val="center"/>
            <w:hideMark/>
          </w:tcPr>
          <w:p w:rsidR="007F3AF9" w:rsidRPr="007F3AF9" w:rsidRDefault="007F3AF9" w:rsidP="007F3AF9">
            <w:pPr>
              <w:spacing w:line="276" w:lineRule="auto"/>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Total Gross Block</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185.50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r>
      <w:tr w:rsidR="007F3AF9" w:rsidRPr="007F3AF9" w:rsidTr="007F3AF9">
        <w:trPr>
          <w:trHeight w:val="360"/>
        </w:trPr>
        <w:tc>
          <w:tcPr>
            <w:tcW w:w="1444"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r w:rsidRPr="007F3AF9">
              <w:rPr>
                <w:rFonts w:asciiTheme="minorHAnsi" w:hAnsiTheme="minorHAnsi" w:cstheme="minorHAnsi"/>
                <w:sz w:val="22"/>
                <w:szCs w:val="22"/>
                <w:lang w:eastAsia="en-IN"/>
              </w:rPr>
              <w:t>Depreciation</w:t>
            </w: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2.61</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13.21</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23.84</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34.44</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45.04</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55.64</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66.27</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76.87</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87.47</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98.07</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108.70</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119.30</w:t>
            </w:r>
          </w:p>
        </w:tc>
      </w:tr>
      <w:tr w:rsidR="007F3AF9" w:rsidRPr="007F3AF9" w:rsidTr="007F3AF9">
        <w:trPr>
          <w:trHeight w:val="360"/>
        </w:trPr>
        <w:tc>
          <w:tcPr>
            <w:tcW w:w="1444" w:type="dxa"/>
            <w:shd w:val="clear" w:color="000000" w:fill="DCE6F1"/>
            <w:noWrap/>
            <w:vAlign w:val="center"/>
            <w:hideMark/>
          </w:tcPr>
          <w:p w:rsidR="007F3AF9" w:rsidRPr="007F3AF9" w:rsidRDefault="007F3AF9" w:rsidP="007F3AF9">
            <w:pPr>
              <w:spacing w:line="276" w:lineRule="auto"/>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Net Block</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185.50</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387.92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377.32</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366.69</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356.09</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345.49</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334.89</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324.26</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313.66</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303.06</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292.46</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281.83</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271.23</w:t>
            </w:r>
          </w:p>
        </w:tc>
      </w:tr>
      <w:tr w:rsidR="007F3AF9" w:rsidRPr="007F3AF9" w:rsidTr="007F3AF9">
        <w:trPr>
          <w:trHeight w:val="360"/>
        </w:trPr>
        <w:tc>
          <w:tcPr>
            <w:tcW w:w="1444" w:type="dxa"/>
            <w:shd w:val="clear" w:color="000000" w:fill="DCE6F1"/>
            <w:noWrap/>
            <w:vAlign w:val="center"/>
            <w:hideMark/>
          </w:tcPr>
          <w:p w:rsidR="007F3AF9" w:rsidRPr="007F3AF9" w:rsidRDefault="007F3AF9" w:rsidP="007F3AF9">
            <w:pPr>
              <w:spacing w:line="276" w:lineRule="auto"/>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lastRenderedPageBreak/>
              <w:t>Total Non-Current Assets</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185.50</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387.92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377.32</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366.69</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356.09</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345.49</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334.89</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324.26</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313.66</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303.06</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292.46</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281.83</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271.23</w:t>
            </w:r>
          </w:p>
        </w:tc>
      </w:tr>
      <w:tr w:rsidR="007F3AF9" w:rsidRPr="007F3AF9" w:rsidTr="007F3AF9">
        <w:trPr>
          <w:trHeight w:val="405"/>
        </w:trPr>
        <w:tc>
          <w:tcPr>
            <w:tcW w:w="14033" w:type="dxa"/>
            <w:gridSpan w:val="15"/>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r w:rsidRPr="007F3AF9">
              <w:rPr>
                <w:rFonts w:asciiTheme="minorHAnsi" w:hAnsiTheme="minorHAnsi" w:cstheme="minorHAnsi"/>
                <w:b/>
                <w:bCs/>
                <w:sz w:val="22"/>
                <w:szCs w:val="22"/>
                <w:u w:val="single"/>
                <w:lang w:eastAsia="en-IN"/>
              </w:rPr>
              <w:t>Current Assets</w:t>
            </w:r>
          </w:p>
        </w:tc>
      </w:tr>
      <w:tr w:rsidR="007F3AF9" w:rsidRPr="007F3AF9" w:rsidTr="007F3AF9">
        <w:trPr>
          <w:trHeight w:val="360"/>
        </w:trPr>
        <w:tc>
          <w:tcPr>
            <w:tcW w:w="1444"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r w:rsidRPr="007F3AF9">
              <w:rPr>
                <w:rFonts w:asciiTheme="minorHAnsi" w:hAnsiTheme="minorHAnsi" w:cstheme="minorHAnsi"/>
                <w:sz w:val="22"/>
                <w:szCs w:val="22"/>
                <w:lang w:eastAsia="en-IN"/>
              </w:rPr>
              <w:t>Cash &amp; Cash Equivalent</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0.00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0.00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12.63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57.14</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101.62</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148.18</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197.07</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241.28</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288.61</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336.90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388.18</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442.42</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499.93</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558.52</w:t>
            </w:r>
          </w:p>
        </w:tc>
      </w:tr>
      <w:tr w:rsidR="007F3AF9" w:rsidRPr="007F3AF9" w:rsidTr="007F3AF9">
        <w:trPr>
          <w:trHeight w:val="360"/>
        </w:trPr>
        <w:tc>
          <w:tcPr>
            <w:tcW w:w="1444" w:type="dxa"/>
            <w:shd w:val="clear" w:color="000000" w:fill="DCE6F1"/>
            <w:noWrap/>
            <w:vAlign w:val="center"/>
            <w:hideMark/>
          </w:tcPr>
          <w:p w:rsidR="007F3AF9" w:rsidRPr="007F3AF9" w:rsidRDefault="007F3AF9" w:rsidP="007F3AF9">
            <w:pPr>
              <w:spacing w:line="276" w:lineRule="auto"/>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Total Current Assets</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0.00</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0.00</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12.63</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57.14</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101.62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148.18</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197.07</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241.28</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288.61</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336.90</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388.18</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442.42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499.93</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558.52</w:t>
            </w:r>
          </w:p>
        </w:tc>
      </w:tr>
      <w:tr w:rsidR="007F3AF9" w:rsidRPr="007F3AF9" w:rsidTr="007F3AF9">
        <w:trPr>
          <w:trHeight w:val="360"/>
        </w:trPr>
        <w:tc>
          <w:tcPr>
            <w:tcW w:w="1444" w:type="dxa"/>
            <w:shd w:val="clear" w:color="000000" w:fill="002060"/>
            <w:noWrap/>
            <w:vAlign w:val="center"/>
            <w:hideMark/>
          </w:tcPr>
          <w:p w:rsidR="007F3AF9" w:rsidRPr="007F3AF9" w:rsidRDefault="007F3AF9" w:rsidP="007F3AF9">
            <w:pPr>
              <w:spacing w:line="276" w:lineRule="auto"/>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 xml:space="preserve">TOTAL </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185.50</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400.55</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434.45</w:t>
            </w:r>
          </w:p>
        </w:tc>
        <w:tc>
          <w:tcPr>
            <w:tcW w:w="900"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468.31</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504.27</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542.56</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576.17</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612.87</w:t>
            </w:r>
          </w:p>
        </w:tc>
        <w:tc>
          <w:tcPr>
            <w:tcW w:w="900"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650.56</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691.24</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734.88</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781.76</w:t>
            </w:r>
          </w:p>
        </w:tc>
        <w:tc>
          <w:tcPr>
            <w:tcW w:w="900"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829.75</w:t>
            </w:r>
          </w:p>
        </w:tc>
      </w:tr>
    </w:tbl>
    <w:p w:rsidR="007F3AF9" w:rsidRDefault="006A2DB0" w:rsidP="006A2DB0">
      <w:pPr>
        <w:pStyle w:val="ListParagraph"/>
        <w:autoSpaceDE w:val="0"/>
        <w:autoSpaceDN w:val="0"/>
        <w:adjustRightInd w:val="0"/>
        <w:spacing w:before="240"/>
        <w:ind w:left="1134" w:right="-824"/>
        <w:jc w:val="right"/>
        <w:rPr>
          <w:rFonts w:ascii="Arial" w:hAnsi="Arial" w:cs="Arial"/>
          <w:sz w:val="22"/>
          <w:szCs w:val="22"/>
        </w:rPr>
      </w:pPr>
      <w:r w:rsidRPr="00E06677">
        <w:rPr>
          <w:rFonts w:ascii="Arial" w:hAnsi="Arial" w:cs="Arial"/>
          <w:b/>
          <w:i/>
          <w:sz w:val="20"/>
          <w:szCs w:val="22"/>
          <w:lang w:eastAsia="en-IN"/>
        </w:rPr>
        <w:t>(Continued)</w:t>
      </w:r>
    </w:p>
    <w:tbl>
      <w:tblPr>
        <w:tblW w:w="14033"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4"/>
        <w:gridCol w:w="899"/>
        <w:gridCol w:w="899"/>
        <w:gridCol w:w="899"/>
        <w:gridCol w:w="899"/>
        <w:gridCol w:w="900"/>
        <w:gridCol w:w="899"/>
        <w:gridCol w:w="899"/>
        <w:gridCol w:w="899"/>
        <w:gridCol w:w="899"/>
        <w:gridCol w:w="900"/>
        <w:gridCol w:w="899"/>
        <w:gridCol w:w="899"/>
        <w:gridCol w:w="899"/>
        <w:gridCol w:w="900"/>
      </w:tblGrid>
      <w:tr w:rsidR="007F3AF9" w:rsidRPr="007F3AF9" w:rsidTr="007F3AF9">
        <w:trPr>
          <w:trHeight w:val="360"/>
        </w:trPr>
        <w:tc>
          <w:tcPr>
            <w:tcW w:w="1444" w:type="dxa"/>
            <w:shd w:val="clear" w:color="000000" w:fill="002060"/>
            <w:noWrap/>
            <w:vAlign w:val="center"/>
            <w:hideMark/>
          </w:tcPr>
          <w:p w:rsidR="007F3AF9" w:rsidRPr="007F3AF9" w:rsidRDefault="007F3AF9" w:rsidP="006A2DB0">
            <w:pPr>
              <w:spacing w:line="276" w:lineRule="auto"/>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 xml:space="preserve">Year Ending </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31-Mar-38</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31-Mar-39</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31-Mar-40</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31-Mar-41</w:t>
            </w:r>
          </w:p>
        </w:tc>
        <w:tc>
          <w:tcPr>
            <w:tcW w:w="900"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31-Mar-42</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31-Mar-43</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31-Mar-44</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31-Mar-45</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31-Mar-46</w:t>
            </w:r>
          </w:p>
        </w:tc>
        <w:tc>
          <w:tcPr>
            <w:tcW w:w="900"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31-Mar-47</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31-Mar-48</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31-Mar-49</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31-Mar-50</w:t>
            </w:r>
          </w:p>
        </w:tc>
        <w:tc>
          <w:tcPr>
            <w:tcW w:w="900"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31-Mar-51</w:t>
            </w:r>
          </w:p>
        </w:tc>
      </w:tr>
      <w:tr w:rsidR="007F3AF9" w:rsidRPr="007F3AF9" w:rsidTr="007F3AF9">
        <w:trPr>
          <w:trHeight w:val="360"/>
        </w:trPr>
        <w:tc>
          <w:tcPr>
            <w:tcW w:w="1444" w:type="dxa"/>
            <w:shd w:val="clear" w:color="000000" w:fill="DCE6F1"/>
            <w:noWrap/>
            <w:vAlign w:val="center"/>
            <w:hideMark/>
          </w:tcPr>
          <w:p w:rsidR="007F3AF9" w:rsidRPr="007F3AF9" w:rsidRDefault="007F3AF9" w:rsidP="007F3AF9">
            <w:pPr>
              <w:spacing w:line="276" w:lineRule="auto"/>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Year Counter</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13</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14</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15</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16</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17</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18</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19</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20</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21</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22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23</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24</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25</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26</w:t>
            </w:r>
          </w:p>
        </w:tc>
      </w:tr>
      <w:tr w:rsidR="007F3AF9" w:rsidRPr="007F3AF9" w:rsidTr="007F3AF9">
        <w:trPr>
          <w:trHeight w:val="360"/>
        </w:trPr>
        <w:tc>
          <w:tcPr>
            <w:tcW w:w="1444" w:type="dxa"/>
            <w:shd w:val="clear" w:color="000000" w:fill="DCE6F1"/>
            <w:noWrap/>
            <w:vAlign w:val="center"/>
            <w:hideMark/>
          </w:tcPr>
          <w:p w:rsidR="007F3AF9" w:rsidRPr="007F3AF9" w:rsidRDefault="007F3AF9" w:rsidP="007F3AF9">
            <w:pPr>
              <w:spacing w:line="276" w:lineRule="auto"/>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Months Counter</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i/>
                <w:iCs/>
                <w:sz w:val="22"/>
                <w:szCs w:val="22"/>
                <w:lang w:eastAsia="en-IN"/>
              </w:rPr>
            </w:pPr>
            <w:r w:rsidRPr="007F3AF9">
              <w:rPr>
                <w:rFonts w:asciiTheme="minorHAnsi" w:hAnsiTheme="minorHAnsi" w:cstheme="minorHAnsi"/>
                <w:b/>
                <w:bCs/>
                <w:i/>
                <w:iCs/>
                <w:sz w:val="22"/>
                <w:szCs w:val="22"/>
                <w:lang w:eastAsia="en-IN"/>
              </w:rPr>
              <w:t>12</w:t>
            </w:r>
          </w:p>
        </w:tc>
      </w:tr>
      <w:tr w:rsidR="007F3AF9" w:rsidRPr="007F3AF9" w:rsidTr="007F3AF9">
        <w:trPr>
          <w:trHeight w:val="360"/>
        </w:trPr>
        <w:tc>
          <w:tcPr>
            <w:tcW w:w="1444" w:type="dxa"/>
            <w:shd w:val="clear" w:color="auto" w:fill="auto"/>
            <w:noWrap/>
            <w:vAlign w:val="center"/>
            <w:hideMark/>
          </w:tcPr>
          <w:p w:rsidR="007F3AF9" w:rsidRPr="007F3AF9" w:rsidRDefault="006A2DB0" w:rsidP="007F3AF9">
            <w:pPr>
              <w:spacing w:line="276" w:lineRule="auto"/>
              <w:rPr>
                <w:rFonts w:asciiTheme="minorHAnsi" w:hAnsiTheme="minorHAnsi" w:cstheme="minorHAnsi"/>
                <w:b/>
                <w:bCs/>
                <w:sz w:val="22"/>
                <w:szCs w:val="22"/>
                <w:u w:val="single"/>
                <w:lang w:eastAsia="en-IN"/>
              </w:rPr>
            </w:pPr>
            <w:r w:rsidRPr="007F3AF9">
              <w:rPr>
                <w:rFonts w:asciiTheme="minorHAnsi" w:hAnsiTheme="minorHAnsi" w:cstheme="minorHAnsi"/>
                <w:b/>
                <w:bCs/>
                <w:sz w:val="22"/>
                <w:szCs w:val="22"/>
                <w:u w:val="single"/>
                <w:lang w:eastAsia="en-IN"/>
              </w:rPr>
              <w:t xml:space="preserve">Liabilities </w:t>
            </w: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900"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900"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900"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r>
      <w:tr w:rsidR="007F3AF9" w:rsidRPr="007F3AF9" w:rsidTr="007F3AF9">
        <w:trPr>
          <w:trHeight w:val="360"/>
        </w:trPr>
        <w:tc>
          <w:tcPr>
            <w:tcW w:w="1444"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r w:rsidRPr="007F3AF9">
              <w:rPr>
                <w:rFonts w:asciiTheme="minorHAnsi" w:hAnsiTheme="minorHAnsi" w:cstheme="minorHAnsi"/>
                <w:sz w:val="22"/>
                <w:szCs w:val="22"/>
                <w:lang w:eastAsia="en-IN"/>
              </w:rPr>
              <w:t>Equity</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97.63</w:t>
            </w:r>
          </w:p>
        </w:tc>
      </w:tr>
      <w:tr w:rsidR="007F3AF9" w:rsidRPr="007F3AF9" w:rsidTr="007F3AF9">
        <w:trPr>
          <w:trHeight w:val="360"/>
        </w:trPr>
        <w:tc>
          <w:tcPr>
            <w:tcW w:w="1444"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r w:rsidRPr="007F3AF9">
              <w:rPr>
                <w:rFonts w:asciiTheme="minorHAnsi" w:hAnsiTheme="minorHAnsi" w:cstheme="minorHAnsi"/>
                <w:sz w:val="22"/>
                <w:szCs w:val="22"/>
                <w:lang w:eastAsia="en-IN"/>
              </w:rPr>
              <w:t>Reserve &amp; Surplus</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626.77</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684.75</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745.23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807.86</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872.93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939.14</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1008.5</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1080.8</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1156.2</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1234.0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1312.1</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1391.7</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1473.0</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1556.1</w:t>
            </w:r>
          </w:p>
        </w:tc>
      </w:tr>
      <w:tr w:rsidR="007F3AF9" w:rsidRPr="007F3AF9" w:rsidTr="007F3AF9">
        <w:trPr>
          <w:trHeight w:val="360"/>
        </w:trPr>
        <w:tc>
          <w:tcPr>
            <w:tcW w:w="1444"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r w:rsidRPr="007F3AF9">
              <w:rPr>
                <w:rFonts w:asciiTheme="minorHAnsi" w:hAnsiTheme="minorHAnsi" w:cstheme="minorHAnsi"/>
                <w:sz w:val="22"/>
                <w:szCs w:val="22"/>
                <w:lang w:eastAsia="en-IN"/>
              </w:rPr>
              <w:t>Secured Loan</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131.80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117.16</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102.51</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87.87</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65.90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43.93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21.97</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0.00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0.00</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0.00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0.00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0.00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0.00</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0.00</w:t>
            </w:r>
          </w:p>
        </w:tc>
      </w:tr>
      <w:tr w:rsidR="006A2DB0" w:rsidRPr="007F3AF9" w:rsidTr="006A2DB0">
        <w:trPr>
          <w:trHeight w:val="360"/>
        </w:trPr>
        <w:tc>
          <w:tcPr>
            <w:tcW w:w="14033" w:type="dxa"/>
            <w:gridSpan w:val="15"/>
            <w:shd w:val="clear" w:color="auto" w:fill="auto"/>
            <w:noWrap/>
            <w:vAlign w:val="center"/>
            <w:hideMark/>
          </w:tcPr>
          <w:p w:rsidR="006A2DB0" w:rsidRPr="007F3AF9" w:rsidRDefault="006A2DB0" w:rsidP="007F3AF9">
            <w:pPr>
              <w:spacing w:line="276" w:lineRule="auto"/>
              <w:rPr>
                <w:rFonts w:asciiTheme="minorHAnsi" w:hAnsiTheme="minorHAnsi" w:cstheme="minorHAnsi"/>
                <w:sz w:val="22"/>
                <w:szCs w:val="22"/>
                <w:lang w:eastAsia="en-IN"/>
              </w:rPr>
            </w:pPr>
            <w:r w:rsidRPr="007F3AF9">
              <w:rPr>
                <w:rFonts w:asciiTheme="minorHAnsi" w:hAnsiTheme="minorHAnsi" w:cstheme="minorHAnsi"/>
                <w:b/>
                <w:bCs/>
                <w:sz w:val="22"/>
                <w:szCs w:val="22"/>
                <w:u w:val="single"/>
                <w:lang w:eastAsia="en-IN"/>
              </w:rPr>
              <w:t>Current Liabilities</w:t>
            </w:r>
          </w:p>
        </w:tc>
      </w:tr>
      <w:tr w:rsidR="007F3AF9" w:rsidRPr="007F3AF9" w:rsidTr="007F3AF9">
        <w:trPr>
          <w:trHeight w:val="360"/>
        </w:trPr>
        <w:tc>
          <w:tcPr>
            <w:tcW w:w="1444"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r>
              <w:rPr>
                <w:rFonts w:asciiTheme="minorHAnsi" w:hAnsiTheme="minorHAnsi" w:cstheme="minorHAnsi"/>
                <w:sz w:val="22"/>
                <w:szCs w:val="22"/>
                <w:lang w:eastAsia="en-IN"/>
              </w:rPr>
              <w:t>Short term liabilities</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14.64</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14.64</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14.64</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14.64</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21.97</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21.97</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21.97</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21.97</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0.00</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0.00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0.00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0.00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0.00</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0.00</w:t>
            </w:r>
          </w:p>
        </w:tc>
      </w:tr>
      <w:tr w:rsidR="007F3AF9" w:rsidRPr="007F3AF9" w:rsidTr="007F3AF9">
        <w:trPr>
          <w:trHeight w:val="360"/>
        </w:trPr>
        <w:tc>
          <w:tcPr>
            <w:tcW w:w="1444" w:type="dxa"/>
            <w:shd w:val="clear" w:color="000000" w:fill="002060"/>
            <w:noWrap/>
            <w:vAlign w:val="center"/>
            <w:hideMark/>
          </w:tcPr>
          <w:p w:rsidR="007F3AF9" w:rsidRPr="007F3AF9" w:rsidRDefault="007F3AF9" w:rsidP="007F3AF9">
            <w:pPr>
              <w:spacing w:line="276" w:lineRule="auto"/>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Total</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870.85</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914.19</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960.02</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1008.0</w:t>
            </w:r>
          </w:p>
        </w:tc>
        <w:tc>
          <w:tcPr>
            <w:tcW w:w="900"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1058.4</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1102.6</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1150.1</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1200.4</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1253.8</w:t>
            </w:r>
          </w:p>
        </w:tc>
        <w:tc>
          <w:tcPr>
            <w:tcW w:w="900"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1331.6</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1409.7</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1489.3</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1570.6</w:t>
            </w:r>
          </w:p>
        </w:tc>
        <w:tc>
          <w:tcPr>
            <w:tcW w:w="900"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1653.8</w:t>
            </w:r>
          </w:p>
        </w:tc>
      </w:tr>
      <w:tr w:rsidR="007F3AF9" w:rsidRPr="007F3AF9" w:rsidTr="007F3AF9">
        <w:trPr>
          <w:trHeight w:val="360"/>
        </w:trPr>
        <w:tc>
          <w:tcPr>
            <w:tcW w:w="1444" w:type="dxa"/>
            <w:shd w:val="clear" w:color="auto" w:fill="auto"/>
            <w:noWrap/>
            <w:vAlign w:val="center"/>
            <w:hideMark/>
          </w:tcPr>
          <w:p w:rsidR="007F3AF9" w:rsidRPr="007F3AF9" w:rsidRDefault="007F3AF9" w:rsidP="007F3AF9">
            <w:pPr>
              <w:spacing w:line="276" w:lineRule="auto"/>
              <w:rPr>
                <w:rFonts w:asciiTheme="minorHAnsi" w:hAnsiTheme="minorHAnsi" w:cstheme="minorHAnsi"/>
                <w:b/>
                <w:bCs/>
                <w:sz w:val="22"/>
                <w:szCs w:val="22"/>
                <w:u w:val="single"/>
                <w:lang w:eastAsia="en-IN"/>
              </w:rPr>
            </w:pPr>
            <w:r w:rsidRPr="007F3AF9">
              <w:rPr>
                <w:rFonts w:asciiTheme="minorHAnsi" w:hAnsiTheme="minorHAnsi" w:cstheme="minorHAnsi"/>
                <w:b/>
                <w:bCs/>
                <w:sz w:val="22"/>
                <w:szCs w:val="22"/>
                <w:u w:val="single"/>
                <w:lang w:eastAsia="en-IN"/>
              </w:rPr>
              <w:t>Assets</w:t>
            </w: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900"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900"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899"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c>
          <w:tcPr>
            <w:tcW w:w="900"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p>
        </w:tc>
      </w:tr>
      <w:tr w:rsidR="007F3AF9" w:rsidRPr="007F3AF9" w:rsidTr="007F3AF9">
        <w:trPr>
          <w:trHeight w:val="360"/>
        </w:trPr>
        <w:tc>
          <w:tcPr>
            <w:tcW w:w="1444"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r w:rsidRPr="007F3AF9">
              <w:rPr>
                <w:rFonts w:asciiTheme="minorHAnsi" w:hAnsiTheme="minorHAnsi" w:cstheme="minorHAnsi"/>
                <w:sz w:val="22"/>
                <w:szCs w:val="22"/>
                <w:lang w:eastAsia="en-IN"/>
              </w:rPr>
              <w:lastRenderedPageBreak/>
              <w:t>Plant &amp; Machinery</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390.53</w:t>
            </w:r>
          </w:p>
        </w:tc>
      </w:tr>
      <w:tr w:rsidR="007F3AF9" w:rsidRPr="007F3AF9" w:rsidTr="007F3AF9">
        <w:trPr>
          <w:trHeight w:val="360"/>
        </w:trPr>
        <w:tc>
          <w:tcPr>
            <w:tcW w:w="1444" w:type="dxa"/>
            <w:shd w:val="clear" w:color="auto" w:fill="auto"/>
            <w:noWrap/>
            <w:vAlign w:val="center"/>
            <w:hideMark/>
          </w:tcPr>
          <w:p w:rsidR="007F3AF9" w:rsidRPr="007F3AF9" w:rsidRDefault="007F3AF9" w:rsidP="007F3AF9">
            <w:pPr>
              <w:spacing w:line="276" w:lineRule="auto"/>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Total Gross Block</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390.53</w:t>
            </w:r>
          </w:p>
        </w:tc>
      </w:tr>
      <w:tr w:rsidR="007F3AF9" w:rsidRPr="007F3AF9" w:rsidTr="007F3AF9">
        <w:trPr>
          <w:trHeight w:val="360"/>
        </w:trPr>
        <w:tc>
          <w:tcPr>
            <w:tcW w:w="1444"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r w:rsidRPr="007F3AF9">
              <w:rPr>
                <w:rFonts w:asciiTheme="minorHAnsi" w:hAnsiTheme="minorHAnsi" w:cstheme="minorHAnsi"/>
                <w:sz w:val="22"/>
                <w:szCs w:val="22"/>
                <w:lang w:eastAsia="en-IN"/>
              </w:rPr>
              <w:t>Depreciation</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129.90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140.50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151.13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161.73</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172.33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182.93</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193.56</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204.16</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214.76</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225.36</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235.99</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246.59</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257.19</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267.79</w:t>
            </w:r>
          </w:p>
        </w:tc>
      </w:tr>
      <w:tr w:rsidR="007F3AF9" w:rsidRPr="007F3AF9" w:rsidTr="007F3AF9">
        <w:trPr>
          <w:trHeight w:val="360"/>
        </w:trPr>
        <w:tc>
          <w:tcPr>
            <w:tcW w:w="1444" w:type="dxa"/>
            <w:shd w:val="clear" w:color="000000" w:fill="DCE6F1"/>
            <w:noWrap/>
            <w:vAlign w:val="center"/>
            <w:hideMark/>
          </w:tcPr>
          <w:p w:rsidR="007F3AF9" w:rsidRPr="007F3AF9" w:rsidRDefault="007F3AF9" w:rsidP="007F3AF9">
            <w:pPr>
              <w:spacing w:line="276" w:lineRule="auto"/>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Net Block</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260.63</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250.03</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239.40</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228.80</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218.20</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207.60</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196.97</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186.37</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175.77</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165.17</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154.54</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143.94</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133.34</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122.74</w:t>
            </w:r>
          </w:p>
        </w:tc>
      </w:tr>
      <w:tr w:rsidR="007F3AF9" w:rsidRPr="007F3AF9" w:rsidTr="007F3AF9">
        <w:trPr>
          <w:trHeight w:val="360"/>
        </w:trPr>
        <w:tc>
          <w:tcPr>
            <w:tcW w:w="1444" w:type="dxa"/>
            <w:shd w:val="clear" w:color="000000" w:fill="DCE6F1"/>
            <w:noWrap/>
            <w:vAlign w:val="center"/>
            <w:hideMark/>
          </w:tcPr>
          <w:p w:rsidR="007F3AF9" w:rsidRPr="007F3AF9" w:rsidRDefault="007F3AF9" w:rsidP="007F3AF9">
            <w:pPr>
              <w:spacing w:line="276" w:lineRule="auto"/>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Total Non-Current Assets</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260.63</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250.03</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239.40</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228.80</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218.20</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207.60</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196.97</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186.37</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175.77</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165.17</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154.54</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143.94</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133.34</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122.74</w:t>
            </w:r>
          </w:p>
        </w:tc>
      </w:tr>
      <w:tr w:rsidR="006A2DB0" w:rsidRPr="007F3AF9" w:rsidTr="006A2DB0">
        <w:trPr>
          <w:trHeight w:val="405"/>
        </w:trPr>
        <w:tc>
          <w:tcPr>
            <w:tcW w:w="14033" w:type="dxa"/>
            <w:gridSpan w:val="15"/>
            <w:shd w:val="clear" w:color="auto" w:fill="auto"/>
            <w:noWrap/>
            <w:vAlign w:val="center"/>
            <w:hideMark/>
          </w:tcPr>
          <w:p w:rsidR="006A2DB0" w:rsidRPr="007F3AF9" w:rsidRDefault="006A2DB0" w:rsidP="007F3AF9">
            <w:pPr>
              <w:spacing w:line="276" w:lineRule="auto"/>
              <w:rPr>
                <w:rFonts w:asciiTheme="minorHAnsi" w:hAnsiTheme="minorHAnsi" w:cstheme="minorHAnsi"/>
                <w:sz w:val="22"/>
                <w:szCs w:val="22"/>
                <w:lang w:eastAsia="en-IN"/>
              </w:rPr>
            </w:pPr>
            <w:r w:rsidRPr="007F3AF9">
              <w:rPr>
                <w:rFonts w:asciiTheme="minorHAnsi" w:hAnsiTheme="minorHAnsi" w:cstheme="minorHAnsi"/>
                <w:b/>
                <w:bCs/>
                <w:sz w:val="22"/>
                <w:szCs w:val="22"/>
                <w:u w:val="single"/>
                <w:lang w:eastAsia="en-IN"/>
              </w:rPr>
              <w:t>Current Assets</w:t>
            </w:r>
          </w:p>
        </w:tc>
      </w:tr>
      <w:tr w:rsidR="007F3AF9" w:rsidRPr="007F3AF9" w:rsidTr="007F3AF9">
        <w:trPr>
          <w:trHeight w:val="360"/>
        </w:trPr>
        <w:tc>
          <w:tcPr>
            <w:tcW w:w="1444" w:type="dxa"/>
            <w:shd w:val="clear" w:color="auto" w:fill="auto"/>
            <w:noWrap/>
            <w:vAlign w:val="center"/>
            <w:hideMark/>
          </w:tcPr>
          <w:p w:rsidR="007F3AF9" w:rsidRPr="007F3AF9" w:rsidRDefault="007F3AF9" w:rsidP="007F3AF9">
            <w:pPr>
              <w:spacing w:line="276" w:lineRule="auto"/>
              <w:rPr>
                <w:rFonts w:asciiTheme="minorHAnsi" w:hAnsiTheme="minorHAnsi" w:cstheme="minorHAnsi"/>
                <w:sz w:val="22"/>
                <w:szCs w:val="22"/>
                <w:lang w:eastAsia="en-IN"/>
              </w:rPr>
            </w:pPr>
            <w:r w:rsidRPr="007F3AF9">
              <w:rPr>
                <w:rFonts w:asciiTheme="minorHAnsi" w:hAnsiTheme="minorHAnsi" w:cstheme="minorHAnsi"/>
                <w:sz w:val="22"/>
                <w:szCs w:val="22"/>
                <w:lang w:eastAsia="en-IN"/>
              </w:rPr>
              <w:t>Cash &amp; Cash Equivalent</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610.22</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664.16</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720.62</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779.21</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840.24</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895.08</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953.15</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1014.0</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1078.1</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1166.5</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1255.2</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1345.4</w:t>
            </w:r>
          </w:p>
        </w:tc>
        <w:tc>
          <w:tcPr>
            <w:tcW w:w="899"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1437.3</w:t>
            </w:r>
          </w:p>
        </w:tc>
        <w:tc>
          <w:tcPr>
            <w:tcW w:w="900" w:type="dxa"/>
            <w:shd w:val="clear" w:color="auto" w:fill="auto"/>
            <w:noWrap/>
            <w:vAlign w:val="center"/>
            <w:hideMark/>
          </w:tcPr>
          <w:p w:rsidR="007F3AF9" w:rsidRPr="007F3AF9" w:rsidRDefault="007F3AF9" w:rsidP="007F3AF9">
            <w:pPr>
              <w:spacing w:line="276" w:lineRule="auto"/>
              <w:jc w:val="center"/>
              <w:rPr>
                <w:rFonts w:asciiTheme="minorHAnsi" w:hAnsiTheme="minorHAnsi" w:cstheme="minorHAnsi"/>
                <w:sz w:val="22"/>
                <w:szCs w:val="22"/>
                <w:lang w:eastAsia="en-IN"/>
              </w:rPr>
            </w:pPr>
            <w:r w:rsidRPr="007F3AF9">
              <w:rPr>
                <w:rFonts w:asciiTheme="minorHAnsi" w:hAnsiTheme="minorHAnsi" w:cstheme="minorHAnsi"/>
                <w:sz w:val="22"/>
                <w:szCs w:val="22"/>
                <w:lang w:eastAsia="en-IN"/>
              </w:rPr>
              <w:t>1531.0</w:t>
            </w:r>
          </w:p>
        </w:tc>
      </w:tr>
      <w:tr w:rsidR="007F3AF9" w:rsidRPr="007F3AF9" w:rsidTr="007F3AF9">
        <w:trPr>
          <w:trHeight w:val="360"/>
        </w:trPr>
        <w:tc>
          <w:tcPr>
            <w:tcW w:w="1444" w:type="dxa"/>
            <w:shd w:val="clear" w:color="000000" w:fill="DCE6F1"/>
            <w:noWrap/>
            <w:vAlign w:val="center"/>
            <w:hideMark/>
          </w:tcPr>
          <w:p w:rsidR="007F3AF9" w:rsidRPr="007F3AF9" w:rsidRDefault="007F3AF9" w:rsidP="007F3AF9">
            <w:pPr>
              <w:spacing w:line="276" w:lineRule="auto"/>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Total Current Assets</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610.22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664.16</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720.62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779.21</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840.24</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895.08</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953.15</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1014.0</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1078.1</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1166.5</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1255.2</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1345.4</w:t>
            </w:r>
          </w:p>
        </w:tc>
        <w:tc>
          <w:tcPr>
            <w:tcW w:w="899"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1437.3</w:t>
            </w:r>
          </w:p>
        </w:tc>
        <w:tc>
          <w:tcPr>
            <w:tcW w:w="900" w:type="dxa"/>
            <w:shd w:val="clear" w:color="000000" w:fill="DCE6F1"/>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1531.0</w:t>
            </w:r>
          </w:p>
        </w:tc>
      </w:tr>
      <w:tr w:rsidR="007F3AF9" w:rsidRPr="007F3AF9" w:rsidTr="007F3AF9">
        <w:trPr>
          <w:trHeight w:val="360"/>
        </w:trPr>
        <w:tc>
          <w:tcPr>
            <w:tcW w:w="1444" w:type="dxa"/>
            <w:shd w:val="clear" w:color="000000" w:fill="002060"/>
            <w:noWrap/>
            <w:vAlign w:val="center"/>
            <w:hideMark/>
          </w:tcPr>
          <w:p w:rsidR="007F3AF9" w:rsidRPr="007F3AF9" w:rsidRDefault="007F3AF9" w:rsidP="007F3AF9">
            <w:pPr>
              <w:spacing w:line="276" w:lineRule="auto"/>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 xml:space="preserve">TOTAL </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870.85</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914.19</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960.02</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1008.0</w:t>
            </w:r>
          </w:p>
        </w:tc>
        <w:tc>
          <w:tcPr>
            <w:tcW w:w="900"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1058.4</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1102.6</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1150.1</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1200.4</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1253.8</w:t>
            </w:r>
          </w:p>
        </w:tc>
        <w:tc>
          <w:tcPr>
            <w:tcW w:w="900"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1331.6</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1409.7</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1489.3</w:t>
            </w:r>
          </w:p>
        </w:tc>
        <w:tc>
          <w:tcPr>
            <w:tcW w:w="899"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1570.6</w:t>
            </w:r>
          </w:p>
        </w:tc>
        <w:tc>
          <w:tcPr>
            <w:tcW w:w="900" w:type="dxa"/>
            <w:shd w:val="clear" w:color="000000" w:fill="002060"/>
            <w:noWrap/>
            <w:vAlign w:val="center"/>
            <w:hideMark/>
          </w:tcPr>
          <w:p w:rsidR="007F3AF9" w:rsidRPr="007F3AF9" w:rsidRDefault="007F3AF9" w:rsidP="007F3AF9">
            <w:pPr>
              <w:spacing w:line="276" w:lineRule="auto"/>
              <w:jc w:val="center"/>
              <w:rPr>
                <w:rFonts w:asciiTheme="minorHAnsi" w:hAnsiTheme="minorHAnsi" w:cstheme="minorHAnsi"/>
                <w:b/>
                <w:bCs/>
                <w:sz w:val="22"/>
                <w:szCs w:val="22"/>
                <w:lang w:eastAsia="en-IN"/>
              </w:rPr>
            </w:pPr>
            <w:r w:rsidRPr="007F3AF9">
              <w:rPr>
                <w:rFonts w:asciiTheme="minorHAnsi" w:hAnsiTheme="minorHAnsi" w:cstheme="minorHAnsi"/>
                <w:b/>
                <w:bCs/>
                <w:sz w:val="22"/>
                <w:szCs w:val="22"/>
                <w:lang w:eastAsia="en-IN"/>
              </w:rPr>
              <w:t>1653.8</w:t>
            </w:r>
          </w:p>
        </w:tc>
      </w:tr>
    </w:tbl>
    <w:p w:rsidR="007F3AF9" w:rsidRDefault="007F3AF9">
      <w:pPr>
        <w:rPr>
          <w:rFonts w:ascii="Arial" w:hAnsi="Arial" w:cs="Arial"/>
          <w:sz w:val="22"/>
          <w:szCs w:val="22"/>
        </w:rPr>
      </w:pPr>
    </w:p>
    <w:p w:rsidR="006A2DB0" w:rsidRDefault="005F655D" w:rsidP="0074362F">
      <w:pPr>
        <w:pStyle w:val="ListParagraph"/>
        <w:numPr>
          <w:ilvl w:val="0"/>
          <w:numId w:val="9"/>
        </w:numPr>
        <w:autoSpaceDE w:val="0"/>
        <w:autoSpaceDN w:val="0"/>
        <w:adjustRightInd w:val="0"/>
        <w:spacing w:before="240"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PROJECTED CASH FLOW STATEMENT:</w:t>
      </w:r>
    </w:p>
    <w:p w:rsidR="006B7D5E" w:rsidRDefault="006B7D5E" w:rsidP="0074362F">
      <w:pPr>
        <w:pStyle w:val="ListParagraph"/>
        <w:autoSpaceDE w:val="0"/>
        <w:autoSpaceDN w:val="0"/>
        <w:adjustRightInd w:val="0"/>
        <w:ind w:left="1134" w:right="-824"/>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14033"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899"/>
        <w:gridCol w:w="899"/>
        <w:gridCol w:w="899"/>
        <w:gridCol w:w="899"/>
        <w:gridCol w:w="899"/>
        <w:gridCol w:w="899"/>
        <w:gridCol w:w="899"/>
        <w:gridCol w:w="899"/>
        <w:gridCol w:w="899"/>
        <w:gridCol w:w="899"/>
        <w:gridCol w:w="899"/>
        <w:gridCol w:w="899"/>
        <w:gridCol w:w="899"/>
        <w:gridCol w:w="899"/>
      </w:tblGrid>
      <w:tr w:rsidR="006B7D5E" w:rsidRPr="006B7D5E" w:rsidTr="002656C7">
        <w:trPr>
          <w:trHeight w:val="360"/>
        </w:trPr>
        <w:tc>
          <w:tcPr>
            <w:tcW w:w="1447" w:type="dxa"/>
            <w:shd w:val="clear" w:color="000000" w:fill="002060"/>
            <w:noWrap/>
            <w:vAlign w:val="center"/>
            <w:hideMark/>
          </w:tcPr>
          <w:p w:rsidR="006B7D5E" w:rsidRPr="006B7D5E" w:rsidRDefault="006B7D5E" w:rsidP="006B7D5E">
            <w:pPr>
              <w:spacing w:line="276" w:lineRule="auto"/>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 xml:space="preserve">Year Ending </w:t>
            </w:r>
          </w:p>
        </w:tc>
        <w:tc>
          <w:tcPr>
            <w:tcW w:w="899" w:type="dxa"/>
            <w:shd w:val="clear" w:color="000000" w:fill="002060"/>
            <w:noWrap/>
            <w:vAlign w:val="center"/>
            <w:hideMark/>
          </w:tcPr>
          <w:p w:rsidR="006B7D5E" w:rsidRPr="006B7D5E" w:rsidRDefault="006B7D5E" w:rsidP="006B7D5E">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31-Mar-25</w:t>
            </w:r>
          </w:p>
        </w:tc>
        <w:tc>
          <w:tcPr>
            <w:tcW w:w="899" w:type="dxa"/>
            <w:shd w:val="clear" w:color="000000" w:fill="002060"/>
            <w:noWrap/>
            <w:vAlign w:val="center"/>
            <w:hideMark/>
          </w:tcPr>
          <w:p w:rsidR="006B7D5E" w:rsidRPr="006B7D5E" w:rsidRDefault="006B7D5E" w:rsidP="006B7D5E">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31-Dec-25</w:t>
            </w:r>
          </w:p>
        </w:tc>
        <w:tc>
          <w:tcPr>
            <w:tcW w:w="899" w:type="dxa"/>
            <w:shd w:val="clear" w:color="000000" w:fill="002060"/>
            <w:noWrap/>
            <w:vAlign w:val="center"/>
            <w:hideMark/>
          </w:tcPr>
          <w:p w:rsidR="006B7D5E" w:rsidRPr="006B7D5E" w:rsidRDefault="006B7D5E" w:rsidP="006B7D5E">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31-Mar-26</w:t>
            </w:r>
          </w:p>
        </w:tc>
        <w:tc>
          <w:tcPr>
            <w:tcW w:w="899" w:type="dxa"/>
            <w:shd w:val="clear" w:color="000000" w:fill="002060"/>
            <w:noWrap/>
            <w:vAlign w:val="center"/>
            <w:hideMark/>
          </w:tcPr>
          <w:p w:rsidR="006B7D5E" w:rsidRPr="006B7D5E" w:rsidRDefault="006B7D5E" w:rsidP="006B7D5E">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31-Mar-27</w:t>
            </w:r>
          </w:p>
        </w:tc>
        <w:tc>
          <w:tcPr>
            <w:tcW w:w="899" w:type="dxa"/>
            <w:shd w:val="clear" w:color="000000" w:fill="002060"/>
            <w:noWrap/>
            <w:vAlign w:val="center"/>
            <w:hideMark/>
          </w:tcPr>
          <w:p w:rsidR="006B7D5E" w:rsidRPr="006B7D5E" w:rsidRDefault="006B7D5E" w:rsidP="006B7D5E">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31-Mar-28</w:t>
            </w:r>
          </w:p>
        </w:tc>
        <w:tc>
          <w:tcPr>
            <w:tcW w:w="899" w:type="dxa"/>
            <w:shd w:val="clear" w:color="000000" w:fill="002060"/>
            <w:noWrap/>
            <w:vAlign w:val="center"/>
            <w:hideMark/>
          </w:tcPr>
          <w:p w:rsidR="006B7D5E" w:rsidRPr="006B7D5E" w:rsidRDefault="006B7D5E" w:rsidP="006B7D5E">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31-Mar-29</w:t>
            </w:r>
          </w:p>
        </w:tc>
        <w:tc>
          <w:tcPr>
            <w:tcW w:w="899" w:type="dxa"/>
            <w:shd w:val="clear" w:color="000000" w:fill="002060"/>
            <w:noWrap/>
            <w:vAlign w:val="center"/>
            <w:hideMark/>
          </w:tcPr>
          <w:p w:rsidR="006B7D5E" w:rsidRPr="006B7D5E" w:rsidRDefault="006B7D5E" w:rsidP="006B7D5E">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31-Mar-30</w:t>
            </w:r>
          </w:p>
        </w:tc>
        <w:tc>
          <w:tcPr>
            <w:tcW w:w="899" w:type="dxa"/>
            <w:shd w:val="clear" w:color="000000" w:fill="002060"/>
            <w:noWrap/>
            <w:vAlign w:val="center"/>
            <w:hideMark/>
          </w:tcPr>
          <w:p w:rsidR="006B7D5E" w:rsidRPr="006B7D5E" w:rsidRDefault="006B7D5E" w:rsidP="006B7D5E">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31-Mar-31</w:t>
            </w:r>
          </w:p>
        </w:tc>
        <w:tc>
          <w:tcPr>
            <w:tcW w:w="899" w:type="dxa"/>
            <w:shd w:val="clear" w:color="000000" w:fill="002060"/>
            <w:noWrap/>
            <w:vAlign w:val="center"/>
            <w:hideMark/>
          </w:tcPr>
          <w:p w:rsidR="006B7D5E" w:rsidRPr="006B7D5E" w:rsidRDefault="006B7D5E" w:rsidP="006B7D5E">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31-Mar-32</w:t>
            </w:r>
          </w:p>
        </w:tc>
        <w:tc>
          <w:tcPr>
            <w:tcW w:w="899" w:type="dxa"/>
            <w:shd w:val="clear" w:color="000000" w:fill="002060"/>
            <w:noWrap/>
            <w:vAlign w:val="center"/>
            <w:hideMark/>
          </w:tcPr>
          <w:p w:rsidR="006B7D5E" w:rsidRPr="006B7D5E" w:rsidRDefault="006B7D5E" w:rsidP="006B7D5E">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31-Mar-33</w:t>
            </w:r>
          </w:p>
        </w:tc>
        <w:tc>
          <w:tcPr>
            <w:tcW w:w="899" w:type="dxa"/>
            <w:shd w:val="clear" w:color="000000" w:fill="002060"/>
            <w:noWrap/>
            <w:vAlign w:val="center"/>
            <w:hideMark/>
          </w:tcPr>
          <w:p w:rsidR="006B7D5E" w:rsidRPr="006B7D5E" w:rsidRDefault="006B7D5E" w:rsidP="006B7D5E">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31-Mar-34</w:t>
            </w:r>
          </w:p>
        </w:tc>
        <w:tc>
          <w:tcPr>
            <w:tcW w:w="899" w:type="dxa"/>
            <w:shd w:val="clear" w:color="000000" w:fill="002060"/>
            <w:noWrap/>
            <w:vAlign w:val="center"/>
            <w:hideMark/>
          </w:tcPr>
          <w:p w:rsidR="006B7D5E" w:rsidRPr="006B7D5E" w:rsidRDefault="006B7D5E" w:rsidP="006B7D5E">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31-Mar-35</w:t>
            </w:r>
          </w:p>
        </w:tc>
        <w:tc>
          <w:tcPr>
            <w:tcW w:w="899" w:type="dxa"/>
            <w:shd w:val="clear" w:color="000000" w:fill="002060"/>
            <w:noWrap/>
            <w:vAlign w:val="center"/>
            <w:hideMark/>
          </w:tcPr>
          <w:p w:rsidR="006B7D5E" w:rsidRPr="006B7D5E" w:rsidRDefault="006B7D5E" w:rsidP="006B7D5E">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31-Mar-36</w:t>
            </w:r>
          </w:p>
        </w:tc>
        <w:tc>
          <w:tcPr>
            <w:tcW w:w="899" w:type="dxa"/>
            <w:shd w:val="clear" w:color="000000" w:fill="002060"/>
            <w:noWrap/>
            <w:vAlign w:val="center"/>
            <w:hideMark/>
          </w:tcPr>
          <w:p w:rsidR="006B7D5E" w:rsidRPr="006B7D5E" w:rsidRDefault="006B7D5E" w:rsidP="006B7D5E">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31-Mar-37</w:t>
            </w:r>
          </w:p>
        </w:tc>
      </w:tr>
      <w:tr w:rsidR="006B7D5E" w:rsidRPr="006B7D5E" w:rsidTr="002656C7">
        <w:trPr>
          <w:trHeight w:val="360"/>
        </w:trPr>
        <w:tc>
          <w:tcPr>
            <w:tcW w:w="1447" w:type="dxa"/>
            <w:shd w:val="clear" w:color="000000" w:fill="DCE6F1"/>
            <w:noWrap/>
            <w:vAlign w:val="center"/>
            <w:hideMark/>
          </w:tcPr>
          <w:p w:rsidR="006B7D5E" w:rsidRPr="006B7D5E" w:rsidRDefault="006B7D5E" w:rsidP="006B7D5E">
            <w:pPr>
              <w:spacing w:line="276" w:lineRule="auto"/>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Year Counter</w:t>
            </w:r>
          </w:p>
        </w:tc>
        <w:tc>
          <w:tcPr>
            <w:tcW w:w="899" w:type="dxa"/>
            <w:shd w:val="clear" w:color="auto" w:fill="DBE5F1" w:themeFill="accent1" w:themeFillTint="33"/>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0</w:t>
            </w:r>
          </w:p>
        </w:tc>
        <w:tc>
          <w:tcPr>
            <w:tcW w:w="899" w:type="dxa"/>
            <w:shd w:val="clear" w:color="auto" w:fill="DBE5F1" w:themeFill="accent1" w:themeFillTint="33"/>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0</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2</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3</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4</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5</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6</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7</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8</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9</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10</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11</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r>
      <w:tr w:rsidR="006B7D5E" w:rsidRPr="006B7D5E" w:rsidTr="002656C7">
        <w:trPr>
          <w:trHeight w:val="390"/>
        </w:trPr>
        <w:tc>
          <w:tcPr>
            <w:tcW w:w="1447" w:type="dxa"/>
            <w:shd w:val="clear" w:color="000000" w:fill="DCE6F1"/>
            <w:noWrap/>
            <w:vAlign w:val="center"/>
            <w:hideMark/>
          </w:tcPr>
          <w:p w:rsidR="006B7D5E" w:rsidRPr="006B7D5E" w:rsidRDefault="006B7D5E" w:rsidP="006B7D5E">
            <w:pPr>
              <w:spacing w:line="276" w:lineRule="auto"/>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Months Counter</w:t>
            </w:r>
          </w:p>
        </w:tc>
        <w:tc>
          <w:tcPr>
            <w:tcW w:w="899" w:type="dxa"/>
            <w:shd w:val="clear" w:color="auto" w:fill="DBE5F1" w:themeFill="accent1" w:themeFillTint="33"/>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4</w:t>
            </w:r>
          </w:p>
        </w:tc>
        <w:tc>
          <w:tcPr>
            <w:tcW w:w="899" w:type="dxa"/>
            <w:shd w:val="clear" w:color="auto" w:fill="DBE5F1" w:themeFill="accent1" w:themeFillTint="33"/>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9</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3</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r>
      <w:tr w:rsidR="006B7D5E" w:rsidRPr="006B7D5E" w:rsidTr="002656C7">
        <w:trPr>
          <w:trHeight w:val="341"/>
        </w:trPr>
        <w:tc>
          <w:tcPr>
            <w:tcW w:w="14033" w:type="dxa"/>
            <w:gridSpan w:val="15"/>
            <w:shd w:val="clear" w:color="auto" w:fill="auto"/>
            <w:noWrap/>
            <w:vAlign w:val="center"/>
            <w:hideMark/>
          </w:tcPr>
          <w:p w:rsidR="006B7D5E" w:rsidRPr="006B7D5E" w:rsidRDefault="006B7D5E" w:rsidP="006B7D5E">
            <w:pPr>
              <w:spacing w:line="276" w:lineRule="auto"/>
              <w:rPr>
                <w:rFonts w:asciiTheme="minorHAnsi" w:hAnsiTheme="minorHAnsi" w:cstheme="minorHAnsi"/>
                <w:sz w:val="22"/>
                <w:szCs w:val="22"/>
              </w:rPr>
            </w:pPr>
            <w:r w:rsidRPr="006B7D5E">
              <w:rPr>
                <w:rFonts w:asciiTheme="minorHAnsi" w:hAnsiTheme="minorHAnsi" w:cstheme="minorHAnsi"/>
                <w:b/>
                <w:bCs/>
                <w:color w:val="000000"/>
                <w:sz w:val="22"/>
                <w:szCs w:val="22"/>
                <w:u w:val="single"/>
              </w:rPr>
              <w:t xml:space="preserve">A. Source Of Fund </w:t>
            </w:r>
          </w:p>
        </w:tc>
      </w:tr>
      <w:tr w:rsidR="006B7D5E" w:rsidRPr="006B7D5E" w:rsidTr="002656C7">
        <w:trPr>
          <w:trHeight w:val="360"/>
        </w:trPr>
        <w:tc>
          <w:tcPr>
            <w:tcW w:w="1447" w:type="dxa"/>
            <w:shd w:val="clear" w:color="auto" w:fill="auto"/>
            <w:noWrap/>
            <w:vAlign w:val="center"/>
            <w:hideMark/>
          </w:tcPr>
          <w:p w:rsidR="006B7D5E" w:rsidRPr="006B7D5E" w:rsidRDefault="006B7D5E" w:rsidP="006B7D5E">
            <w:pPr>
              <w:spacing w:line="276" w:lineRule="auto"/>
              <w:rPr>
                <w:rFonts w:asciiTheme="minorHAnsi" w:hAnsiTheme="minorHAnsi" w:cstheme="minorHAnsi"/>
                <w:color w:val="000000"/>
                <w:sz w:val="22"/>
                <w:szCs w:val="22"/>
              </w:rPr>
            </w:pPr>
            <w:r w:rsidRPr="006B7D5E">
              <w:rPr>
                <w:rFonts w:asciiTheme="minorHAnsi" w:hAnsiTheme="minorHAnsi" w:cstheme="minorHAnsi"/>
                <w:color w:val="000000"/>
                <w:sz w:val="22"/>
                <w:szCs w:val="22"/>
              </w:rPr>
              <w:t xml:space="preserve">Net Profit </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10.02</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41.23</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41.18</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43.28</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45.61</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48.25</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51.35</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52.33</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55.33</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58.29</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61.53</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62.63</w:t>
            </w:r>
          </w:p>
        </w:tc>
      </w:tr>
      <w:tr w:rsidR="006B7D5E" w:rsidRPr="006B7D5E" w:rsidTr="002656C7">
        <w:trPr>
          <w:trHeight w:val="360"/>
        </w:trPr>
        <w:tc>
          <w:tcPr>
            <w:tcW w:w="1447" w:type="dxa"/>
            <w:shd w:val="clear" w:color="auto" w:fill="auto"/>
            <w:noWrap/>
            <w:vAlign w:val="center"/>
            <w:hideMark/>
          </w:tcPr>
          <w:p w:rsidR="006B7D5E" w:rsidRPr="006B7D5E" w:rsidRDefault="006B7D5E" w:rsidP="006B7D5E">
            <w:pPr>
              <w:spacing w:line="276" w:lineRule="auto"/>
              <w:rPr>
                <w:rFonts w:asciiTheme="minorHAnsi" w:hAnsiTheme="minorHAnsi" w:cstheme="minorHAnsi"/>
                <w:color w:val="000000"/>
                <w:sz w:val="22"/>
                <w:szCs w:val="22"/>
              </w:rPr>
            </w:pPr>
            <w:r w:rsidRPr="006B7D5E">
              <w:rPr>
                <w:rFonts w:asciiTheme="minorHAnsi" w:hAnsiTheme="minorHAnsi" w:cstheme="minorHAnsi"/>
                <w:color w:val="000000"/>
                <w:sz w:val="22"/>
                <w:szCs w:val="22"/>
              </w:rPr>
              <w:lastRenderedPageBreak/>
              <w:t>Increase in Equity / Share Capital/USL</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97.63</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r>
      <w:tr w:rsidR="006B7D5E" w:rsidRPr="006B7D5E" w:rsidTr="002656C7">
        <w:trPr>
          <w:trHeight w:val="360"/>
        </w:trPr>
        <w:tc>
          <w:tcPr>
            <w:tcW w:w="1447" w:type="dxa"/>
            <w:shd w:val="clear" w:color="auto" w:fill="auto"/>
            <w:noWrap/>
            <w:vAlign w:val="center"/>
            <w:hideMark/>
          </w:tcPr>
          <w:p w:rsidR="006B7D5E" w:rsidRPr="006B7D5E" w:rsidRDefault="006B7D5E" w:rsidP="006B7D5E">
            <w:pPr>
              <w:spacing w:line="276" w:lineRule="auto"/>
              <w:rPr>
                <w:rFonts w:asciiTheme="minorHAnsi" w:hAnsiTheme="minorHAnsi" w:cstheme="minorHAnsi"/>
                <w:color w:val="000000"/>
                <w:sz w:val="22"/>
                <w:szCs w:val="22"/>
              </w:rPr>
            </w:pPr>
            <w:r w:rsidRPr="006B7D5E">
              <w:rPr>
                <w:rFonts w:asciiTheme="minorHAnsi" w:hAnsiTheme="minorHAnsi" w:cstheme="minorHAnsi"/>
                <w:color w:val="000000"/>
                <w:sz w:val="22"/>
                <w:szCs w:val="22"/>
              </w:rPr>
              <w:t>Increase in TL</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87.87</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205.03</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r>
      <w:tr w:rsidR="006B7D5E" w:rsidRPr="006B7D5E" w:rsidTr="002656C7">
        <w:trPr>
          <w:trHeight w:val="360"/>
        </w:trPr>
        <w:tc>
          <w:tcPr>
            <w:tcW w:w="1447" w:type="dxa"/>
            <w:shd w:val="clear" w:color="auto" w:fill="auto"/>
            <w:noWrap/>
            <w:vAlign w:val="center"/>
            <w:hideMark/>
          </w:tcPr>
          <w:p w:rsidR="006B7D5E" w:rsidRPr="006B7D5E" w:rsidRDefault="006B7D5E" w:rsidP="006B7D5E">
            <w:pPr>
              <w:spacing w:line="276" w:lineRule="auto"/>
              <w:rPr>
                <w:rFonts w:asciiTheme="minorHAnsi" w:hAnsiTheme="minorHAnsi" w:cstheme="minorHAnsi"/>
                <w:color w:val="000000"/>
                <w:sz w:val="22"/>
                <w:szCs w:val="22"/>
              </w:rPr>
            </w:pPr>
            <w:r w:rsidRPr="006B7D5E">
              <w:rPr>
                <w:rFonts w:asciiTheme="minorHAnsi" w:hAnsiTheme="minorHAnsi" w:cstheme="minorHAnsi"/>
                <w:color w:val="000000"/>
                <w:sz w:val="22"/>
                <w:szCs w:val="22"/>
              </w:rPr>
              <w:t xml:space="preserve">Depreciation </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2.61</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10.63</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10.63</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10.63</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10.60</w:t>
            </w:r>
          </w:p>
        </w:tc>
      </w:tr>
      <w:tr w:rsidR="006B7D5E" w:rsidRPr="006B7D5E" w:rsidTr="002656C7">
        <w:trPr>
          <w:trHeight w:val="375"/>
        </w:trPr>
        <w:tc>
          <w:tcPr>
            <w:tcW w:w="1447" w:type="dxa"/>
            <w:shd w:val="clear" w:color="000000" w:fill="DCE6F1"/>
            <w:noWrap/>
            <w:vAlign w:val="center"/>
            <w:hideMark/>
          </w:tcPr>
          <w:p w:rsidR="006B7D5E" w:rsidRPr="006B7D5E" w:rsidRDefault="006B7D5E" w:rsidP="006B7D5E">
            <w:pPr>
              <w:spacing w:line="276" w:lineRule="auto"/>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Total</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185.50</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205.03</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12.63</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51.83</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51.81</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53.88</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56.21</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58.85</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61.98</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62.93</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65.93</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68.89</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72.16</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73.23</w:t>
            </w:r>
          </w:p>
        </w:tc>
      </w:tr>
      <w:tr w:rsidR="006B7D5E" w:rsidRPr="006B7D5E" w:rsidTr="002656C7">
        <w:trPr>
          <w:trHeight w:val="435"/>
        </w:trPr>
        <w:tc>
          <w:tcPr>
            <w:tcW w:w="14033" w:type="dxa"/>
            <w:gridSpan w:val="15"/>
            <w:shd w:val="clear" w:color="auto" w:fill="auto"/>
            <w:noWrap/>
            <w:vAlign w:val="center"/>
            <w:hideMark/>
          </w:tcPr>
          <w:p w:rsidR="006B7D5E" w:rsidRPr="006B7D5E" w:rsidRDefault="006B7D5E" w:rsidP="006B7D5E">
            <w:pPr>
              <w:spacing w:line="276" w:lineRule="auto"/>
              <w:rPr>
                <w:rFonts w:asciiTheme="minorHAnsi" w:hAnsiTheme="minorHAnsi" w:cstheme="minorHAnsi"/>
                <w:sz w:val="22"/>
                <w:szCs w:val="22"/>
              </w:rPr>
            </w:pPr>
            <w:r w:rsidRPr="006B7D5E">
              <w:rPr>
                <w:rFonts w:asciiTheme="minorHAnsi" w:hAnsiTheme="minorHAnsi" w:cstheme="minorHAnsi"/>
                <w:b/>
                <w:bCs/>
                <w:color w:val="000000"/>
                <w:sz w:val="22"/>
                <w:szCs w:val="22"/>
                <w:u w:val="single"/>
              </w:rPr>
              <w:t xml:space="preserve">B. Application Of Funds </w:t>
            </w:r>
          </w:p>
        </w:tc>
      </w:tr>
      <w:tr w:rsidR="006B7D5E" w:rsidRPr="006B7D5E" w:rsidTr="002656C7">
        <w:trPr>
          <w:trHeight w:val="360"/>
        </w:trPr>
        <w:tc>
          <w:tcPr>
            <w:tcW w:w="1447" w:type="dxa"/>
            <w:shd w:val="clear" w:color="auto" w:fill="auto"/>
            <w:noWrap/>
            <w:vAlign w:val="center"/>
            <w:hideMark/>
          </w:tcPr>
          <w:p w:rsidR="006B7D5E" w:rsidRPr="006B7D5E" w:rsidRDefault="006B7D5E" w:rsidP="006B7D5E">
            <w:pPr>
              <w:spacing w:line="276" w:lineRule="auto"/>
              <w:rPr>
                <w:rFonts w:asciiTheme="minorHAnsi" w:hAnsiTheme="minorHAnsi" w:cstheme="minorHAnsi"/>
                <w:color w:val="000000"/>
                <w:sz w:val="22"/>
                <w:szCs w:val="22"/>
              </w:rPr>
            </w:pPr>
            <w:r w:rsidRPr="006B7D5E">
              <w:rPr>
                <w:rFonts w:asciiTheme="minorHAnsi" w:hAnsiTheme="minorHAnsi" w:cstheme="minorHAnsi"/>
                <w:color w:val="000000"/>
                <w:sz w:val="22"/>
                <w:szCs w:val="22"/>
              </w:rPr>
              <w:t xml:space="preserve">Capital Expenses </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185.50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205.03</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Default="006B7D5E" w:rsidP="006B7D5E">
            <w:pPr>
              <w:jc w:val="center"/>
            </w:pPr>
            <w:r w:rsidRPr="00410317">
              <w:rPr>
                <w:rFonts w:asciiTheme="minorHAnsi" w:hAnsiTheme="minorHAnsi" w:cstheme="minorHAnsi"/>
                <w:color w:val="000000"/>
                <w:sz w:val="22"/>
                <w:szCs w:val="22"/>
              </w:rPr>
              <w:t>0.00</w:t>
            </w:r>
          </w:p>
        </w:tc>
        <w:tc>
          <w:tcPr>
            <w:tcW w:w="899" w:type="dxa"/>
            <w:shd w:val="clear" w:color="auto" w:fill="auto"/>
            <w:noWrap/>
            <w:vAlign w:val="center"/>
            <w:hideMark/>
          </w:tcPr>
          <w:p w:rsidR="006B7D5E" w:rsidRDefault="006B7D5E" w:rsidP="006B7D5E">
            <w:pPr>
              <w:jc w:val="center"/>
            </w:pPr>
            <w:r w:rsidRPr="00410317">
              <w:rPr>
                <w:rFonts w:asciiTheme="minorHAnsi" w:hAnsiTheme="minorHAnsi" w:cstheme="minorHAnsi"/>
                <w:color w:val="000000"/>
                <w:sz w:val="22"/>
                <w:szCs w:val="22"/>
              </w:rPr>
              <w:t>0.00</w:t>
            </w:r>
          </w:p>
        </w:tc>
      </w:tr>
      <w:tr w:rsidR="006B7D5E" w:rsidRPr="006B7D5E" w:rsidTr="002656C7">
        <w:trPr>
          <w:trHeight w:val="360"/>
        </w:trPr>
        <w:tc>
          <w:tcPr>
            <w:tcW w:w="1447" w:type="dxa"/>
            <w:shd w:val="clear" w:color="auto" w:fill="auto"/>
            <w:noWrap/>
            <w:vAlign w:val="center"/>
            <w:hideMark/>
          </w:tcPr>
          <w:p w:rsidR="006B7D5E" w:rsidRPr="006B7D5E" w:rsidRDefault="006B7D5E" w:rsidP="006B7D5E">
            <w:pPr>
              <w:spacing w:line="276" w:lineRule="auto"/>
              <w:rPr>
                <w:rFonts w:asciiTheme="minorHAnsi" w:hAnsiTheme="minorHAnsi" w:cstheme="minorHAnsi"/>
                <w:color w:val="000000"/>
                <w:sz w:val="22"/>
                <w:szCs w:val="22"/>
              </w:rPr>
            </w:pPr>
            <w:r w:rsidRPr="006B7D5E">
              <w:rPr>
                <w:rFonts w:asciiTheme="minorHAnsi" w:hAnsiTheme="minorHAnsi" w:cstheme="minorHAnsi"/>
                <w:color w:val="000000"/>
                <w:sz w:val="22"/>
                <w:szCs w:val="22"/>
              </w:rPr>
              <w:t xml:space="preserve">Decrease in Term Loan </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7.32</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7.32</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7.32</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7.32</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14.64</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14.64</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14.64</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14.64</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14.64</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14.64</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14.64</w:t>
            </w:r>
          </w:p>
        </w:tc>
      </w:tr>
      <w:tr w:rsidR="006B7D5E" w:rsidRPr="006B7D5E" w:rsidTr="002656C7">
        <w:trPr>
          <w:trHeight w:val="375"/>
        </w:trPr>
        <w:tc>
          <w:tcPr>
            <w:tcW w:w="1447" w:type="dxa"/>
            <w:shd w:val="clear" w:color="000000" w:fill="DCE6F1"/>
            <w:noWrap/>
            <w:vAlign w:val="center"/>
            <w:hideMark/>
          </w:tcPr>
          <w:p w:rsidR="006B7D5E" w:rsidRPr="006B7D5E" w:rsidRDefault="006B7D5E" w:rsidP="006B7D5E">
            <w:pPr>
              <w:spacing w:line="276" w:lineRule="auto"/>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Total</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185.50</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205.03</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0.00</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7.32</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7.32</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7.32</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7.32</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14.64</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14.64</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14.64</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14.64</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14.64</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14.64</w:t>
            </w:r>
          </w:p>
        </w:tc>
        <w:tc>
          <w:tcPr>
            <w:tcW w:w="899" w:type="dxa"/>
            <w:shd w:val="clear" w:color="000000" w:fill="DCE6F1"/>
            <w:noWrap/>
            <w:vAlign w:val="center"/>
            <w:hideMark/>
          </w:tcPr>
          <w:p w:rsidR="006B7D5E" w:rsidRPr="006B7D5E" w:rsidRDefault="006B7D5E" w:rsidP="006B7D5E">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14.64</w:t>
            </w:r>
          </w:p>
        </w:tc>
      </w:tr>
      <w:tr w:rsidR="006B7D5E" w:rsidRPr="006B7D5E" w:rsidTr="002656C7">
        <w:trPr>
          <w:trHeight w:val="390"/>
        </w:trPr>
        <w:tc>
          <w:tcPr>
            <w:tcW w:w="1447" w:type="dxa"/>
            <w:shd w:val="clear" w:color="auto" w:fill="auto"/>
            <w:noWrap/>
            <w:vAlign w:val="center"/>
            <w:hideMark/>
          </w:tcPr>
          <w:p w:rsidR="006B7D5E" w:rsidRPr="006B7D5E" w:rsidRDefault="006B7D5E" w:rsidP="006B7D5E">
            <w:pPr>
              <w:spacing w:line="276" w:lineRule="auto"/>
              <w:rPr>
                <w:rFonts w:asciiTheme="minorHAnsi" w:hAnsiTheme="minorHAnsi" w:cstheme="minorHAnsi"/>
                <w:color w:val="000000"/>
                <w:sz w:val="22"/>
                <w:szCs w:val="22"/>
              </w:rPr>
            </w:pPr>
            <w:r w:rsidRPr="006B7D5E">
              <w:rPr>
                <w:rFonts w:asciiTheme="minorHAnsi" w:hAnsiTheme="minorHAnsi" w:cstheme="minorHAnsi"/>
                <w:color w:val="000000"/>
                <w:sz w:val="22"/>
                <w:szCs w:val="22"/>
              </w:rPr>
              <w:t>Opening Balance</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12.63</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57.14</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101.62</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148.18</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197.07</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241.28</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288.61</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336.90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388.18</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442.42</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499.93</w:t>
            </w:r>
          </w:p>
        </w:tc>
      </w:tr>
      <w:tr w:rsidR="006B7D5E" w:rsidRPr="006B7D5E" w:rsidTr="002656C7">
        <w:trPr>
          <w:trHeight w:val="420"/>
        </w:trPr>
        <w:tc>
          <w:tcPr>
            <w:tcW w:w="1447" w:type="dxa"/>
            <w:shd w:val="clear" w:color="auto" w:fill="auto"/>
            <w:noWrap/>
            <w:vAlign w:val="center"/>
            <w:hideMark/>
          </w:tcPr>
          <w:p w:rsidR="006B7D5E" w:rsidRPr="006B7D5E" w:rsidRDefault="006B7D5E" w:rsidP="006B7D5E">
            <w:pPr>
              <w:spacing w:line="276" w:lineRule="auto"/>
              <w:rPr>
                <w:rFonts w:asciiTheme="minorHAnsi" w:hAnsiTheme="minorHAnsi" w:cstheme="minorHAnsi"/>
                <w:color w:val="000000"/>
                <w:sz w:val="22"/>
                <w:szCs w:val="22"/>
              </w:rPr>
            </w:pPr>
            <w:r w:rsidRPr="006B7D5E">
              <w:rPr>
                <w:rFonts w:asciiTheme="minorHAnsi" w:hAnsiTheme="minorHAnsi" w:cstheme="minorHAnsi"/>
                <w:color w:val="000000"/>
                <w:sz w:val="22"/>
                <w:szCs w:val="22"/>
              </w:rPr>
              <w:t>Net Surplus/ Deficit</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12.63</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44.51</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44.49</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46.56</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48.89</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44.21</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47.33</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48.29</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51.28</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54.24</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57.51</w:t>
            </w:r>
          </w:p>
        </w:tc>
        <w:tc>
          <w:tcPr>
            <w:tcW w:w="899" w:type="dxa"/>
            <w:shd w:val="clear" w:color="auto" w:fill="auto"/>
            <w:noWrap/>
            <w:vAlign w:val="center"/>
            <w:hideMark/>
          </w:tcPr>
          <w:p w:rsidR="006B7D5E" w:rsidRPr="006B7D5E" w:rsidRDefault="006B7D5E" w:rsidP="006B7D5E">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58.58</w:t>
            </w:r>
          </w:p>
        </w:tc>
      </w:tr>
      <w:tr w:rsidR="006B7D5E" w:rsidRPr="006B7D5E" w:rsidTr="002656C7">
        <w:trPr>
          <w:trHeight w:val="450"/>
        </w:trPr>
        <w:tc>
          <w:tcPr>
            <w:tcW w:w="1447" w:type="dxa"/>
            <w:shd w:val="clear" w:color="auto" w:fill="002060"/>
            <w:noWrap/>
            <w:vAlign w:val="center"/>
            <w:hideMark/>
          </w:tcPr>
          <w:p w:rsidR="006B7D5E" w:rsidRPr="006B7D5E" w:rsidRDefault="006B7D5E" w:rsidP="006B7D5E">
            <w:pPr>
              <w:spacing w:line="276" w:lineRule="auto"/>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 xml:space="preserve">Cumulative Balance </w:t>
            </w:r>
          </w:p>
        </w:tc>
        <w:tc>
          <w:tcPr>
            <w:tcW w:w="899" w:type="dxa"/>
            <w:shd w:val="clear" w:color="auto" w:fill="002060"/>
            <w:noWrap/>
            <w:vAlign w:val="center"/>
            <w:hideMark/>
          </w:tcPr>
          <w:p w:rsidR="006B7D5E" w:rsidRPr="006B7D5E" w:rsidRDefault="006B7D5E" w:rsidP="006B7D5E">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0.00</w:t>
            </w:r>
          </w:p>
        </w:tc>
        <w:tc>
          <w:tcPr>
            <w:tcW w:w="899" w:type="dxa"/>
            <w:shd w:val="clear" w:color="auto" w:fill="002060"/>
            <w:noWrap/>
            <w:vAlign w:val="center"/>
            <w:hideMark/>
          </w:tcPr>
          <w:p w:rsidR="006B7D5E" w:rsidRPr="006B7D5E" w:rsidRDefault="006B7D5E" w:rsidP="006B7D5E">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0.00</w:t>
            </w:r>
          </w:p>
        </w:tc>
        <w:tc>
          <w:tcPr>
            <w:tcW w:w="899" w:type="dxa"/>
            <w:shd w:val="clear" w:color="auto" w:fill="002060"/>
            <w:noWrap/>
            <w:vAlign w:val="center"/>
            <w:hideMark/>
          </w:tcPr>
          <w:p w:rsidR="006B7D5E" w:rsidRPr="006B7D5E" w:rsidRDefault="006B7D5E" w:rsidP="006B7D5E">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12.63</w:t>
            </w:r>
          </w:p>
        </w:tc>
        <w:tc>
          <w:tcPr>
            <w:tcW w:w="899" w:type="dxa"/>
            <w:shd w:val="clear" w:color="auto" w:fill="002060"/>
            <w:noWrap/>
            <w:vAlign w:val="center"/>
            <w:hideMark/>
          </w:tcPr>
          <w:p w:rsidR="006B7D5E" w:rsidRPr="006B7D5E" w:rsidRDefault="006B7D5E" w:rsidP="006B7D5E">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57.14</w:t>
            </w:r>
          </w:p>
        </w:tc>
        <w:tc>
          <w:tcPr>
            <w:tcW w:w="899" w:type="dxa"/>
            <w:shd w:val="clear" w:color="auto" w:fill="002060"/>
            <w:noWrap/>
            <w:vAlign w:val="center"/>
            <w:hideMark/>
          </w:tcPr>
          <w:p w:rsidR="006B7D5E" w:rsidRPr="006B7D5E" w:rsidRDefault="006B7D5E" w:rsidP="006B7D5E">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101.62</w:t>
            </w:r>
          </w:p>
        </w:tc>
        <w:tc>
          <w:tcPr>
            <w:tcW w:w="899" w:type="dxa"/>
            <w:shd w:val="clear" w:color="auto" w:fill="002060"/>
            <w:noWrap/>
            <w:vAlign w:val="center"/>
            <w:hideMark/>
          </w:tcPr>
          <w:p w:rsidR="006B7D5E" w:rsidRPr="006B7D5E" w:rsidRDefault="006B7D5E" w:rsidP="006B7D5E">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148.18</w:t>
            </w:r>
          </w:p>
        </w:tc>
        <w:tc>
          <w:tcPr>
            <w:tcW w:w="899" w:type="dxa"/>
            <w:shd w:val="clear" w:color="auto" w:fill="002060"/>
            <w:noWrap/>
            <w:vAlign w:val="center"/>
            <w:hideMark/>
          </w:tcPr>
          <w:p w:rsidR="006B7D5E" w:rsidRPr="006B7D5E" w:rsidRDefault="006B7D5E" w:rsidP="006B7D5E">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197.07</w:t>
            </w:r>
          </w:p>
        </w:tc>
        <w:tc>
          <w:tcPr>
            <w:tcW w:w="899" w:type="dxa"/>
            <w:shd w:val="clear" w:color="auto" w:fill="002060"/>
            <w:noWrap/>
            <w:vAlign w:val="center"/>
            <w:hideMark/>
          </w:tcPr>
          <w:p w:rsidR="006B7D5E" w:rsidRPr="006B7D5E" w:rsidRDefault="006B7D5E" w:rsidP="006B7D5E">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241.28</w:t>
            </w:r>
          </w:p>
        </w:tc>
        <w:tc>
          <w:tcPr>
            <w:tcW w:w="899" w:type="dxa"/>
            <w:shd w:val="clear" w:color="auto" w:fill="002060"/>
            <w:noWrap/>
            <w:vAlign w:val="center"/>
            <w:hideMark/>
          </w:tcPr>
          <w:p w:rsidR="006B7D5E" w:rsidRPr="006B7D5E" w:rsidRDefault="006B7D5E" w:rsidP="006B7D5E">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288.61</w:t>
            </w:r>
          </w:p>
        </w:tc>
        <w:tc>
          <w:tcPr>
            <w:tcW w:w="899" w:type="dxa"/>
            <w:shd w:val="clear" w:color="auto" w:fill="002060"/>
            <w:noWrap/>
            <w:vAlign w:val="center"/>
            <w:hideMark/>
          </w:tcPr>
          <w:p w:rsidR="006B7D5E" w:rsidRPr="006B7D5E" w:rsidRDefault="006B7D5E" w:rsidP="006B7D5E">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336.90</w:t>
            </w:r>
          </w:p>
        </w:tc>
        <w:tc>
          <w:tcPr>
            <w:tcW w:w="899" w:type="dxa"/>
            <w:shd w:val="clear" w:color="auto" w:fill="002060"/>
            <w:noWrap/>
            <w:vAlign w:val="center"/>
            <w:hideMark/>
          </w:tcPr>
          <w:p w:rsidR="006B7D5E" w:rsidRPr="006B7D5E" w:rsidRDefault="006B7D5E" w:rsidP="006B7D5E">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388.18</w:t>
            </w:r>
          </w:p>
        </w:tc>
        <w:tc>
          <w:tcPr>
            <w:tcW w:w="899" w:type="dxa"/>
            <w:shd w:val="clear" w:color="auto" w:fill="002060"/>
            <w:noWrap/>
            <w:vAlign w:val="center"/>
            <w:hideMark/>
          </w:tcPr>
          <w:p w:rsidR="006B7D5E" w:rsidRPr="006B7D5E" w:rsidRDefault="006B7D5E" w:rsidP="006B7D5E">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442.42</w:t>
            </w:r>
          </w:p>
        </w:tc>
        <w:tc>
          <w:tcPr>
            <w:tcW w:w="899" w:type="dxa"/>
            <w:shd w:val="clear" w:color="auto" w:fill="002060"/>
            <w:noWrap/>
            <w:vAlign w:val="center"/>
            <w:hideMark/>
          </w:tcPr>
          <w:p w:rsidR="006B7D5E" w:rsidRPr="006B7D5E" w:rsidRDefault="006B7D5E" w:rsidP="006B7D5E">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499.93</w:t>
            </w:r>
          </w:p>
        </w:tc>
        <w:tc>
          <w:tcPr>
            <w:tcW w:w="899" w:type="dxa"/>
            <w:shd w:val="clear" w:color="auto" w:fill="002060"/>
            <w:noWrap/>
            <w:vAlign w:val="center"/>
            <w:hideMark/>
          </w:tcPr>
          <w:p w:rsidR="006B7D5E" w:rsidRPr="006B7D5E" w:rsidRDefault="006B7D5E" w:rsidP="006B7D5E">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558.52</w:t>
            </w:r>
          </w:p>
        </w:tc>
      </w:tr>
    </w:tbl>
    <w:p w:rsidR="006A2DB0" w:rsidRDefault="006B7D5E" w:rsidP="006B7D5E">
      <w:pPr>
        <w:pStyle w:val="ListParagraph"/>
        <w:autoSpaceDE w:val="0"/>
        <w:autoSpaceDN w:val="0"/>
        <w:adjustRightInd w:val="0"/>
        <w:spacing w:before="240"/>
        <w:ind w:left="1134" w:right="-824"/>
        <w:jc w:val="right"/>
        <w:rPr>
          <w:rFonts w:ascii="Arial" w:hAnsi="Arial" w:cs="Arial"/>
          <w:b/>
          <w:sz w:val="22"/>
          <w:szCs w:val="22"/>
          <w:lang w:eastAsia="en-IN"/>
        </w:rPr>
      </w:pPr>
      <w:r w:rsidRPr="00E06677">
        <w:rPr>
          <w:rFonts w:ascii="Arial" w:hAnsi="Arial" w:cs="Arial"/>
          <w:b/>
          <w:i/>
          <w:sz w:val="20"/>
          <w:szCs w:val="22"/>
          <w:lang w:eastAsia="en-IN"/>
        </w:rPr>
        <w:t>(Continued)</w:t>
      </w:r>
    </w:p>
    <w:tbl>
      <w:tblPr>
        <w:tblW w:w="14033"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899"/>
        <w:gridCol w:w="899"/>
        <w:gridCol w:w="899"/>
        <w:gridCol w:w="899"/>
        <w:gridCol w:w="899"/>
        <w:gridCol w:w="899"/>
        <w:gridCol w:w="899"/>
        <w:gridCol w:w="899"/>
        <w:gridCol w:w="899"/>
        <w:gridCol w:w="899"/>
        <w:gridCol w:w="899"/>
        <w:gridCol w:w="899"/>
        <w:gridCol w:w="899"/>
        <w:gridCol w:w="899"/>
      </w:tblGrid>
      <w:tr w:rsidR="006B7D5E" w:rsidRPr="006B7D5E" w:rsidTr="006B7D5E">
        <w:trPr>
          <w:trHeight w:val="360"/>
        </w:trPr>
        <w:tc>
          <w:tcPr>
            <w:tcW w:w="1447" w:type="dxa"/>
            <w:shd w:val="clear" w:color="000000" w:fill="002060"/>
            <w:noWrap/>
            <w:vAlign w:val="center"/>
            <w:hideMark/>
          </w:tcPr>
          <w:p w:rsidR="006B7D5E" w:rsidRPr="006B7D5E" w:rsidRDefault="006B7D5E" w:rsidP="0074362F">
            <w:pPr>
              <w:spacing w:line="276" w:lineRule="auto"/>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 xml:space="preserve">Year Ending </w:t>
            </w:r>
          </w:p>
        </w:tc>
        <w:tc>
          <w:tcPr>
            <w:tcW w:w="899" w:type="dxa"/>
            <w:shd w:val="clear" w:color="000000" w:fill="002060"/>
            <w:noWrap/>
            <w:vAlign w:val="center"/>
            <w:hideMark/>
          </w:tcPr>
          <w:p w:rsidR="006B7D5E" w:rsidRPr="006B7D5E" w:rsidRDefault="006B7D5E" w:rsidP="00B01A07">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31-Mar-38</w:t>
            </w:r>
          </w:p>
        </w:tc>
        <w:tc>
          <w:tcPr>
            <w:tcW w:w="899" w:type="dxa"/>
            <w:shd w:val="clear" w:color="000000" w:fill="002060"/>
            <w:noWrap/>
            <w:vAlign w:val="center"/>
            <w:hideMark/>
          </w:tcPr>
          <w:p w:rsidR="006B7D5E" w:rsidRPr="006B7D5E" w:rsidRDefault="006B7D5E" w:rsidP="00B01A07">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31-Mar-39</w:t>
            </w:r>
          </w:p>
        </w:tc>
        <w:tc>
          <w:tcPr>
            <w:tcW w:w="899" w:type="dxa"/>
            <w:shd w:val="clear" w:color="000000" w:fill="002060"/>
            <w:noWrap/>
            <w:vAlign w:val="center"/>
            <w:hideMark/>
          </w:tcPr>
          <w:p w:rsidR="006B7D5E" w:rsidRPr="006B7D5E" w:rsidRDefault="006B7D5E" w:rsidP="00B01A07">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31-Mar-40</w:t>
            </w:r>
          </w:p>
        </w:tc>
        <w:tc>
          <w:tcPr>
            <w:tcW w:w="899" w:type="dxa"/>
            <w:shd w:val="clear" w:color="000000" w:fill="002060"/>
            <w:noWrap/>
            <w:vAlign w:val="center"/>
            <w:hideMark/>
          </w:tcPr>
          <w:p w:rsidR="006B7D5E" w:rsidRPr="006B7D5E" w:rsidRDefault="006B7D5E" w:rsidP="00B01A07">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31-Mar-41</w:t>
            </w:r>
          </w:p>
        </w:tc>
        <w:tc>
          <w:tcPr>
            <w:tcW w:w="899" w:type="dxa"/>
            <w:shd w:val="clear" w:color="000000" w:fill="002060"/>
            <w:noWrap/>
            <w:vAlign w:val="center"/>
            <w:hideMark/>
          </w:tcPr>
          <w:p w:rsidR="006B7D5E" w:rsidRPr="006B7D5E" w:rsidRDefault="006B7D5E" w:rsidP="00B01A07">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31-Mar-42</w:t>
            </w:r>
          </w:p>
        </w:tc>
        <w:tc>
          <w:tcPr>
            <w:tcW w:w="899" w:type="dxa"/>
            <w:shd w:val="clear" w:color="000000" w:fill="002060"/>
            <w:noWrap/>
            <w:vAlign w:val="center"/>
            <w:hideMark/>
          </w:tcPr>
          <w:p w:rsidR="006B7D5E" w:rsidRPr="006B7D5E" w:rsidRDefault="006B7D5E" w:rsidP="00B01A07">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31-Mar-43</w:t>
            </w:r>
          </w:p>
        </w:tc>
        <w:tc>
          <w:tcPr>
            <w:tcW w:w="899" w:type="dxa"/>
            <w:shd w:val="clear" w:color="000000" w:fill="002060"/>
            <w:noWrap/>
            <w:vAlign w:val="center"/>
            <w:hideMark/>
          </w:tcPr>
          <w:p w:rsidR="006B7D5E" w:rsidRPr="006B7D5E" w:rsidRDefault="006B7D5E" w:rsidP="00B01A07">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31-Mar-44</w:t>
            </w:r>
          </w:p>
        </w:tc>
        <w:tc>
          <w:tcPr>
            <w:tcW w:w="899" w:type="dxa"/>
            <w:shd w:val="clear" w:color="000000" w:fill="002060"/>
            <w:noWrap/>
            <w:vAlign w:val="center"/>
            <w:hideMark/>
          </w:tcPr>
          <w:p w:rsidR="006B7D5E" w:rsidRPr="006B7D5E" w:rsidRDefault="006B7D5E" w:rsidP="00B01A07">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31-Mar-45</w:t>
            </w:r>
          </w:p>
        </w:tc>
        <w:tc>
          <w:tcPr>
            <w:tcW w:w="899" w:type="dxa"/>
            <w:shd w:val="clear" w:color="000000" w:fill="002060"/>
            <w:noWrap/>
            <w:vAlign w:val="center"/>
            <w:hideMark/>
          </w:tcPr>
          <w:p w:rsidR="006B7D5E" w:rsidRPr="006B7D5E" w:rsidRDefault="006B7D5E" w:rsidP="00B01A07">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31-Mar-46</w:t>
            </w:r>
          </w:p>
        </w:tc>
        <w:tc>
          <w:tcPr>
            <w:tcW w:w="899" w:type="dxa"/>
            <w:shd w:val="clear" w:color="000000" w:fill="002060"/>
            <w:noWrap/>
            <w:vAlign w:val="center"/>
            <w:hideMark/>
          </w:tcPr>
          <w:p w:rsidR="006B7D5E" w:rsidRPr="006B7D5E" w:rsidRDefault="006B7D5E" w:rsidP="00B01A07">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31-Mar-47</w:t>
            </w:r>
          </w:p>
        </w:tc>
        <w:tc>
          <w:tcPr>
            <w:tcW w:w="899" w:type="dxa"/>
            <w:shd w:val="clear" w:color="000000" w:fill="002060"/>
            <w:noWrap/>
            <w:vAlign w:val="center"/>
            <w:hideMark/>
          </w:tcPr>
          <w:p w:rsidR="006B7D5E" w:rsidRPr="006B7D5E" w:rsidRDefault="006B7D5E" w:rsidP="00B01A07">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31-Mar-48</w:t>
            </w:r>
          </w:p>
        </w:tc>
        <w:tc>
          <w:tcPr>
            <w:tcW w:w="899" w:type="dxa"/>
            <w:shd w:val="clear" w:color="000000" w:fill="002060"/>
            <w:noWrap/>
            <w:vAlign w:val="center"/>
            <w:hideMark/>
          </w:tcPr>
          <w:p w:rsidR="006B7D5E" w:rsidRPr="006B7D5E" w:rsidRDefault="006B7D5E" w:rsidP="00B01A07">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31-Mar-49</w:t>
            </w:r>
          </w:p>
        </w:tc>
        <w:tc>
          <w:tcPr>
            <w:tcW w:w="899" w:type="dxa"/>
            <w:shd w:val="clear" w:color="000000" w:fill="002060"/>
            <w:noWrap/>
            <w:vAlign w:val="center"/>
            <w:hideMark/>
          </w:tcPr>
          <w:p w:rsidR="006B7D5E" w:rsidRPr="006B7D5E" w:rsidRDefault="006B7D5E" w:rsidP="00B01A07">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31-Mar-50</w:t>
            </w:r>
          </w:p>
        </w:tc>
        <w:tc>
          <w:tcPr>
            <w:tcW w:w="899" w:type="dxa"/>
            <w:shd w:val="clear" w:color="000000" w:fill="002060"/>
            <w:noWrap/>
            <w:vAlign w:val="center"/>
            <w:hideMark/>
          </w:tcPr>
          <w:p w:rsidR="006B7D5E" w:rsidRPr="006B7D5E" w:rsidRDefault="006B7D5E" w:rsidP="00B01A07">
            <w:pPr>
              <w:spacing w:line="276" w:lineRule="auto"/>
              <w:jc w:val="center"/>
              <w:rPr>
                <w:rFonts w:asciiTheme="minorHAnsi" w:hAnsiTheme="minorHAnsi" w:cstheme="minorHAnsi"/>
                <w:b/>
                <w:bCs/>
                <w:color w:val="FFFFFF"/>
                <w:sz w:val="22"/>
                <w:szCs w:val="22"/>
              </w:rPr>
            </w:pPr>
            <w:r w:rsidRPr="006B7D5E">
              <w:rPr>
                <w:rFonts w:asciiTheme="minorHAnsi" w:hAnsiTheme="minorHAnsi" w:cstheme="minorHAnsi"/>
                <w:b/>
                <w:bCs/>
                <w:color w:val="FFFFFF"/>
                <w:sz w:val="22"/>
                <w:szCs w:val="22"/>
              </w:rPr>
              <w:t>31-Mar-51</w:t>
            </w:r>
          </w:p>
        </w:tc>
      </w:tr>
      <w:tr w:rsidR="006B7D5E" w:rsidRPr="006B7D5E" w:rsidTr="006B7D5E">
        <w:trPr>
          <w:trHeight w:val="360"/>
        </w:trPr>
        <w:tc>
          <w:tcPr>
            <w:tcW w:w="1447" w:type="dxa"/>
            <w:shd w:val="clear" w:color="000000" w:fill="DCE6F1"/>
            <w:noWrap/>
            <w:vAlign w:val="center"/>
            <w:hideMark/>
          </w:tcPr>
          <w:p w:rsidR="006B7D5E" w:rsidRPr="006B7D5E" w:rsidRDefault="006B7D5E" w:rsidP="00B01A07">
            <w:pPr>
              <w:spacing w:line="276" w:lineRule="auto"/>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Year Counter</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13</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14</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15</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16</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17</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18</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19</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20</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21</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22</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23</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24</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25</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26</w:t>
            </w:r>
          </w:p>
        </w:tc>
      </w:tr>
      <w:tr w:rsidR="006B7D5E" w:rsidRPr="006B7D5E" w:rsidTr="006B7D5E">
        <w:trPr>
          <w:trHeight w:val="390"/>
        </w:trPr>
        <w:tc>
          <w:tcPr>
            <w:tcW w:w="1447" w:type="dxa"/>
            <w:shd w:val="clear" w:color="000000" w:fill="DCE6F1"/>
            <w:noWrap/>
            <w:vAlign w:val="center"/>
            <w:hideMark/>
          </w:tcPr>
          <w:p w:rsidR="006B7D5E" w:rsidRPr="006B7D5E" w:rsidRDefault="006B7D5E" w:rsidP="00B01A07">
            <w:pPr>
              <w:spacing w:line="276" w:lineRule="auto"/>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Months Counter</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i/>
                <w:iCs/>
                <w:color w:val="000000"/>
                <w:sz w:val="22"/>
                <w:szCs w:val="22"/>
              </w:rPr>
            </w:pPr>
            <w:r w:rsidRPr="006B7D5E">
              <w:rPr>
                <w:rFonts w:asciiTheme="minorHAnsi" w:hAnsiTheme="minorHAnsi" w:cstheme="minorHAnsi"/>
                <w:b/>
                <w:bCs/>
                <w:i/>
                <w:iCs/>
                <w:color w:val="000000"/>
                <w:sz w:val="22"/>
                <w:szCs w:val="22"/>
              </w:rPr>
              <w:t>12</w:t>
            </w:r>
          </w:p>
        </w:tc>
      </w:tr>
      <w:tr w:rsidR="006B7D5E" w:rsidRPr="006B7D5E" w:rsidTr="0074362F">
        <w:trPr>
          <w:trHeight w:val="261"/>
        </w:trPr>
        <w:tc>
          <w:tcPr>
            <w:tcW w:w="14033" w:type="dxa"/>
            <w:gridSpan w:val="15"/>
            <w:shd w:val="clear" w:color="auto" w:fill="auto"/>
            <w:noWrap/>
            <w:vAlign w:val="center"/>
            <w:hideMark/>
          </w:tcPr>
          <w:p w:rsidR="006B7D5E" w:rsidRPr="006B7D5E" w:rsidRDefault="006B7D5E" w:rsidP="00B01A07">
            <w:pPr>
              <w:spacing w:line="276" w:lineRule="auto"/>
              <w:rPr>
                <w:rFonts w:asciiTheme="minorHAnsi" w:hAnsiTheme="minorHAnsi" w:cstheme="minorHAnsi"/>
                <w:sz w:val="22"/>
                <w:szCs w:val="22"/>
              </w:rPr>
            </w:pPr>
            <w:r w:rsidRPr="006B7D5E">
              <w:rPr>
                <w:rFonts w:asciiTheme="minorHAnsi" w:hAnsiTheme="minorHAnsi" w:cstheme="minorHAnsi"/>
                <w:b/>
                <w:bCs/>
                <w:color w:val="000000"/>
                <w:sz w:val="22"/>
                <w:szCs w:val="22"/>
                <w:u w:val="single"/>
              </w:rPr>
              <w:t xml:space="preserve">A. Source Of Fund </w:t>
            </w:r>
          </w:p>
        </w:tc>
      </w:tr>
      <w:tr w:rsidR="006B7D5E" w:rsidRPr="006B7D5E" w:rsidTr="006B7D5E">
        <w:trPr>
          <w:trHeight w:val="360"/>
        </w:trPr>
        <w:tc>
          <w:tcPr>
            <w:tcW w:w="1447" w:type="dxa"/>
            <w:shd w:val="clear" w:color="auto" w:fill="auto"/>
            <w:noWrap/>
            <w:vAlign w:val="center"/>
            <w:hideMark/>
          </w:tcPr>
          <w:p w:rsidR="006B7D5E" w:rsidRPr="006B7D5E" w:rsidRDefault="006B7D5E" w:rsidP="00B01A07">
            <w:pPr>
              <w:spacing w:line="276" w:lineRule="auto"/>
              <w:rPr>
                <w:rFonts w:asciiTheme="minorHAnsi" w:hAnsiTheme="minorHAnsi" w:cstheme="minorHAnsi"/>
                <w:color w:val="000000"/>
                <w:sz w:val="22"/>
                <w:szCs w:val="22"/>
              </w:rPr>
            </w:pPr>
            <w:r w:rsidRPr="006B7D5E">
              <w:rPr>
                <w:rFonts w:asciiTheme="minorHAnsi" w:hAnsiTheme="minorHAnsi" w:cstheme="minorHAnsi"/>
                <w:color w:val="000000"/>
                <w:sz w:val="22"/>
                <w:szCs w:val="22"/>
              </w:rPr>
              <w:lastRenderedPageBreak/>
              <w:t xml:space="preserve">Net Profit </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55.75</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57.98</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60.48</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62.63</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65.07</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66.21</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69.41</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72.29</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75.42</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77.78</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78.07</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79.60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81.33</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83.13</w:t>
            </w:r>
          </w:p>
        </w:tc>
      </w:tr>
      <w:tr w:rsidR="006B7D5E" w:rsidRPr="006B7D5E" w:rsidTr="006B7D5E">
        <w:trPr>
          <w:trHeight w:val="360"/>
        </w:trPr>
        <w:tc>
          <w:tcPr>
            <w:tcW w:w="1447" w:type="dxa"/>
            <w:shd w:val="clear" w:color="auto" w:fill="auto"/>
            <w:noWrap/>
            <w:vAlign w:val="center"/>
            <w:hideMark/>
          </w:tcPr>
          <w:p w:rsidR="006B7D5E" w:rsidRPr="006B7D5E" w:rsidRDefault="006B7D5E" w:rsidP="00B01A07">
            <w:pPr>
              <w:spacing w:line="276" w:lineRule="auto"/>
              <w:rPr>
                <w:rFonts w:asciiTheme="minorHAnsi" w:hAnsiTheme="minorHAnsi" w:cstheme="minorHAnsi"/>
                <w:color w:val="000000"/>
                <w:sz w:val="22"/>
                <w:szCs w:val="22"/>
              </w:rPr>
            </w:pPr>
            <w:r w:rsidRPr="006B7D5E">
              <w:rPr>
                <w:rFonts w:asciiTheme="minorHAnsi" w:hAnsiTheme="minorHAnsi" w:cstheme="minorHAnsi"/>
                <w:color w:val="000000"/>
                <w:sz w:val="22"/>
                <w:szCs w:val="22"/>
              </w:rPr>
              <w:t>Increase in Equity / Share Capital/USL</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r>
      <w:tr w:rsidR="006B7D5E" w:rsidRPr="006B7D5E" w:rsidTr="006B7D5E">
        <w:trPr>
          <w:trHeight w:val="360"/>
        </w:trPr>
        <w:tc>
          <w:tcPr>
            <w:tcW w:w="1447" w:type="dxa"/>
            <w:shd w:val="clear" w:color="auto" w:fill="auto"/>
            <w:noWrap/>
            <w:vAlign w:val="center"/>
            <w:hideMark/>
          </w:tcPr>
          <w:p w:rsidR="006B7D5E" w:rsidRPr="006B7D5E" w:rsidRDefault="006B7D5E" w:rsidP="00B01A07">
            <w:pPr>
              <w:spacing w:line="276" w:lineRule="auto"/>
              <w:rPr>
                <w:rFonts w:asciiTheme="minorHAnsi" w:hAnsiTheme="minorHAnsi" w:cstheme="minorHAnsi"/>
                <w:color w:val="000000"/>
                <w:sz w:val="22"/>
                <w:szCs w:val="22"/>
              </w:rPr>
            </w:pPr>
            <w:r w:rsidRPr="006B7D5E">
              <w:rPr>
                <w:rFonts w:asciiTheme="minorHAnsi" w:hAnsiTheme="minorHAnsi" w:cstheme="minorHAnsi"/>
                <w:color w:val="000000"/>
                <w:sz w:val="22"/>
                <w:szCs w:val="22"/>
              </w:rPr>
              <w:t>Increase in TL</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r>
      <w:tr w:rsidR="006B7D5E" w:rsidRPr="006B7D5E" w:rsidTr="006B7D5E">
        <w:trPr>
          <w:trHeight w:val="360"/>
        </w:trPr>
        <w:tc>
          <w:tcPr>
            <w:tcW w:w="1447" w:type="dxa"/>
            <w:shd w:val="clear" w:color="auto" w:fill="auto"/>
            <w:noWrap/>
            <w:vAlign w:val="center"/>
            <w:hideMark/>
          </w:tcPr>
          <w:p w:rsidR="006B7D5E" w:rsidRPr="006B7D5E" w:rsidRDefault="006B7D5E" w:rsidP="00B01A07">
            <w:pPr>
              <w:spacing w:line="276" w:lineRule="auto"/>
              <w:rPr>
                <w:rFonts w:asciiTheme="minorHAnsi" w:hAnsiTheme="minorHAnsi" w:cstheme="minorHAnsi"/>
                <w:color w:val="000000"/>
                <w:sz w:val="22"/>
                <w:szCs w:val="22"/>
              </w:rPr>
            </w:pPr>
            <w:r w:rsidRPr="006B7D5E">
              <w:rPr>
                <w:rFonts w:asciiTheme="minorHAnsi" w:hAnsiTheme="minorHAnsi" w:cstheme="minorHAnsi"/>
                <w:color w:val="000000"/>
                <w:sz w:val="22"/>
                <w:szCs w:val="22"/>
              </w:rPr>
              <w:t xml:space="preserve">Depreciation </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10.63</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10.63</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10.63</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10.60</w:t>
            </w:r>
          </w:p>
        </w:tc>
      </w:tr>
      <w:tr w:rsidR="006B7D5E" w:rsidRPr="006B7D5E" w:rsidTr="006B7D5E">
        <w:trPr>
          <w:trHeight w:val="375"/>
        </w:trPr>
        <w:tc>
          <w:tcPr>
            <w:tcW w:w="1447" w:type="dxa"/>
            <w:shd w:val="clear" w:color="000000" w:fill="DCE6F1"/>
            <w:noWrap/>
            <w:vAlign w:val="center"/>
            <w:hideMark/>
          </w:tcPr>
          <w:p w:rsidR="006B7D5E" w:rsidRPr="006B7D5E" w:rsidRDefault="006B7D5E" w:rsidP="00B01A07">
            <w:pPr>
              <w:spacing w:line="276" w:lineRule="auto"/>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Total</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66.35</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68.58</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71.11</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73.23</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75.67</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76.81</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80.03</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82.89</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86.02</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88.39</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88.70</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90.20</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91.93</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93.73</w:t>
            </w:r>
          </w:p>
        </w:tc>
      </w:tr>
      <w:tr w:rsidR="006B7D5E" w:rsidRPr="006B7D5E" w:rsidTr="00B01A07">
        <w:trPr>
          <w:trHeight w:val="435"/>
        </w:trPr>
        <w:tc>
          <w:tcPr>
            <w:tcW w:w="14033" w:type="dxa"/>
            <w:gridSpan w:val="15"/>
            <w:shd w:val="clear" w:color="auto" w:fill="auto"/>
            <w:noWrap/>
            <w:vAlign w:val="center"/>
            <w:hideMark/>
          </w:tcPr>
          <w:p w:rsidR="006B7D5E" w:rsidRPr="006B7D5E" w:rsidRDefault="006B7D5E" w:rsidP="00B01A07">
            <w:pPr>
              <w:spacing w:line="276" w:lineRule="auto"/>
              <w:rPr>
                <w:rFonts w:asciiTheme="minorHAnsi" w:hAnsiTheme="minorHAnsi" w:cstheme="minorHAnsi"/>
                <w:sz w:val="22"/>
                <w:szCs w:val="22"/>
              </w:rPr>
            </w:pPr>
            <w:r w:rsidRPr="006B7D5E">
              <w:rPr>
                <w:rFonts w:asciiTheme="minorHAnsi" w:hAnsiTheme="minorHAnsi" w:cstheme="minorHAnsi"/>
                <w:b/>
                <w:bCs/>
                <w:color w:val="000000"/>
                <w:sz w:val="22"/>
                <w:szCs w:val="22"/>
                <w:u w:val="single"/>
              </w:rPr>
              <w:t xml:space="preserve">B. Application Of Funds </w:t>
            </w:r>
          </w:p>
        </w:tc>
      </w:tr>
      <w:tr w:rsidR="006B7D5E" w:rsidRPr="006B7D5E" w:rsidTr="006B7D5E">
        <w:trPr>
          <w:trHeight w:val="360"/>
        </w:trPr>
        <w:tc>
          <w:tcPr>
            <w:tcW w:w="1447" w:type="dxa"/>
            <w:shd w:val="clear" w:color="auto" w:fill="auto"/>
            <w:noWrap/>
            <w:vAlign w:val="center"/>
            <w:hideMark/>
          </w:tcPr>
          <w:p w:rsidR="006B7D5E" w:rsidRPr="006B7D5E" w:rsidRDefault="006B7D5E" w:rsidP="006B7D5E">
            <w:pPr>
              <w:spacing w:line="276" w:lineRule="auto"/>
              <w:rPr>
                <w:rFonts w:asciiTheme="minorHAnsi" w:hAnsiTheme="minorHAnsi" w:cstheme="minorHAnsi"/>
                <w:color w:val="000000"/>
                <w:sz w:val="22"/>
                <w:szCs w:val="22"/>
              </w:rPr>
            </w:pPr>
            <w:r w:rsidRPr="006B7D5E">
              <w:rPr>
                <w:rFonts w:asciiTheme="minorHAnsi" w:hAnsiTheme="minorHAnsi" w:cstheme="minorHAnsi"/>
                <w:color w:val="000000"/>
                <w:sz w:val="22"/>
                <w:szCs w:val="22"/>
              </w:rPr>
              <w:t xml:space="preserve">Capital Expenses </w:t>
            </w:r>
          </w:p>
        </w:tc>
        <w:tc>
          <w:tcPr>
            <w:tcW w:w="899" w:type="dxa"/>
            <w:shd w:val="clear" w:color="auto" w:fill="auto"/>
            <w:noWrap/>
            <w:vAlign w:val="center"/>
            <w:hideMark/>
          </w:tcPr>
          <w:p w:rsidR="006B7D5E" w:rsidRDefault="006B7D5E" w:rsidP="006B7D5E">
            <w:pPr>
              <w:jc w:val="center"/>
            </w:pPr>
            <w:r w:rsidRPr="00593042">
              <w:rPr>
                <w:rFonts w:asciiTheme="minorHAnsi" w:hAnsiTheme="minorHAnsi" w:cstheme="minorHAnsi"/>
                <w:color w:val="000000"/>
                <w:sz w:val="22"/>
                <w:szCs w:val="22"/>
              </w:rPr>
              <w:t>0.00</w:t>
            </w:r>
          </w:p>
        </w:tc>
        <w:tc>
          <w:tcPr>
            <w:tcW w:w="899" w:type="dxa"/>
            <w:shd w:val="clear" w:color="auto" w:fill="auto"/>
            <w:noWrap/>
            <w:vAlign w:val="center"/>
            <w:hideMark/>
          </w:tcPr>
          <w:p w:rsidR="006B7D5E" w:rsidRDefault="006B7D5E" w:rsidP="006B7D5E">
            <w:pPr>
              <w:jc w:val="center"/>
            </w:pPr>
            <w:r w:rsidRPr="00593042">
              <w:rPr>
                <w:rFonts w:asciiTheme="minorHAnsi" w:hAnsiTheme="minorHAnsi" w:cstheme="minorHAnsi"/>
                <w:color w:val="000000"/>
                <w:sz w:val="22"/>
                <w:szCs w:val="22"/>
              </w:rPr>
              <w:t>0.00</w:t>
            </w:r>
          </w:p>
        </w:tc>
        <w:tc>
          <w:tcPr>
            <w:tcW w:w="899" w:type="dxa"/>
            <w:shd w:val="clear" w:color="auto" w:fill="auto"/>
            <w:noWrap/>
            <w:vAlign w:val="center"/>
            <w:hideMark/>
          </w:tcPr>
          <w:p w:rsidR="006B7D5E" w:rsidRDefault="006B7D5E" w:rsidP="006B7D5E">
            <w:pPr>
              <w:jc w:val="center"/>
            </w:pPr>
            <w:r w:rsidRPr="00593042">
              <w:rPr>
                <w:rFonts w:asciiTheme="minorHAnsi" w:hAnsiTheme="minorHAnsi" w:cstheme="minorHAnsi"/>
                <w:color w:val="000000"/>
                <w:sz w:val="22"/>
                <w:szCs w:val="22"/>
              </w:rPr>
              <w:t>0.00</w:t>
            </w:r>
          </w:p>
        </w:tc>
        <w:tc>
          <w:tcPr>
            <w:tcW w:w="899" w:type="dxa"/>
            <w:shd w:val="clear" w:color="auto" w:fill="auto"/>
            <w:noWrap/>
            <w:vAlign w:val="center"/>
            <w:hideMark/>
          </w:tcPr>
          <w:p w:rsidR="006B7D5E" w:rsidRDefault="006B7D5E" w:rsidP="006B7D5E">
            <w:pPr>
              <w:jc w:val="center"/>
            </w:pPr>
            <w:r w:rsidRPr="00593042">
              <w:rPr>
                <w:rFonts w:asciiTheme="minorHAnsi" w:hAnsiTheme="minorHAnsi" w:cstheme="minorHAnsi"/>
                <w:color w:val="000000"/>
                <w:sz w:val="22"/>
                <w:szCs w:val="22"/>
              </w:rPr>
              <w:t>0.00</w:t>
            </w:r>
          </w:p>
        </w:tc>
        <w:tc>
          <w:tcPr>
            <w:tcW w:w="899" w:type="dxa"/>
            <w:shd w:val="clear" w:color="auto" w:fill="auto"/>
            <w:noWrap/>
            <w:vAlign w:val="center"/>
            <w:hideMark/>
          </w:tcPr>
          <w:p w:rsidR="006B7D5E" w:rsidRDefault="006B7D5E" w:rsidP="006B7D5E">
            <w:pPr>
              <w:jc w:val="center"/>
            </w:pPr>
            <w:r w:rsidRPr="00593042">
              <w:rPr>
                <w:rFonts w:asciiTheme="minorHAnsi" w:hAnsiTheme="minorHAnsi" w:cstheme="minorHAnsi"/>
                <w:color w:val="000000"/>
                <w:sz w:val="22"/>
                <w:szCs w:val="22"/>
              </w:rPr>
              <w:t>0.00</w:t>
            </w:r>
          </w:p>
        </w:tc>
        <w:tc>
          <w:tcPr>
            <w:tcW w:w="899" w:type="dxa"/>
            <w:shd w:val="clear" w:color="auto" w:fill="auto"/>
            <w:noWrap/>
            <w:vAlign w:val="center"/>
            <w:hideMark/>
          </w:tcPr>
          <w:p w:rsidR="006B7D5E" w:rsidRDefault="006B7D5E" w:rsidP="006B7D5E">
            <w:pPr>
              <w:jc w:val="center"/>
            </w:pPr>
            <w:r w:rsidRPr="00593042">
              <w:rPr>
                <w:rFonts w:asciiTheme="minorHAnsi" w:hAnsiTheme="minorHAnsi" w:cstheme="minorHAnsi"/>
                <w:color w:val="000000"/>
                <w:sz w:val="22"/>
                <w:szCs w:val="22"/>
              </w:rPr>
              <w:t>0.00</w:t>
            </w:r>
          </w:p>
        </w:tc>
        <w:tc>
          <w:tcPr>
            <w:tcW w:w="899" w:type="dxa"/>
            <w:shd w:val="clear" w:color="auto" w:fill="auto"/>
            <w:noWrap/>
            <w:vAlign w:val="center"/>
            <w:hideMark/>
          </w:tcPr>
          <w:p w:rsidR="006B7D5E" w:rsidRDefault="006B7D5E" w:rsidP="006B7D5E">
            <w:pPr>
              <w:jc w:val="center"/>
            </w:pPr>
            <w:r w:rsidRPr="00593042">
              <w:rPr>
                <w:rFonts w:asciiTheme="minorHAnsi" w:hAnsiTheme="minorHAnsi" w:cstheme="minorHAnsi"/>
                <w:color w:val="000000"/>
                <w:sz w:val="22"/>
                <w:szCs w:val="22"/>
              </w:rPr>
              <w:t>0.00</w:t>
            </w:r>
          </w:p>
        </w:tc>
        <w:tc>
          <w:tcPr>
            <w:tcW w:w="899" w:type="dxa"/>
            <w:shd w:val="clear" w:color="auto" w:fill="auto"/>
            <w:noWrap/>
            <w:vAlign w:val="center"/>
            <w:hideMark/>
          </w:tcPr>
          <w:p w:rsidR="006B7D5E" w:rsidRDefault="006B7D5E" w:rsidP="006B7D5E">
            <w:pPr>
              <w:jc w:val="center"/>
            </w:pPr>
            <w:r w:rsidRPr="00593042">
              <w:rPr>
                <w:rFonts w:asciiTheme="minorHAnsi" w:hAnsiTheme="minorHAnsi" w:cstheme="minorHAnsi"/>
                <w:color w:val="000000"/>
                <w:sz w:val="22"/>
                <w:szCs w:val="22"/>
              </w:rPr>
              <w:t>0.00</w:t>
            </w:r>
          </w:p>
        </w:tc>
        <w:tc>
          <w:tcPr>
            <w:tcW w:w="899" w:type="dxa"/>
            <w:shd w:val="clear" w:color="auto" w:fill="auto"/>
            <w:noWrap/>
            <w:vAlign w:val="center"/>
            <w:hideMark/>
          </w:tcPr>
          <w:p w:rsidR="006B7D5E" w:rsidRDefault="006B7D5E" w:rsidP="006B7D5E">
            <w:pPr>
              <w:jc w:val="center"/>
            </w:pPr>
            <w:r w:rsidRPr="00593042">
              <w:rPr>
                <w:rFonts w:asciiTheme="minorHAnsi" w:hAnsiTheme="minorHAnsi" w:cstheme="minorHAnsi"/>
                <w:color w:val="000000"/>
                <w:sz w:val="22"/>
                <w:szCs w:val="22"/>
              </w:rPr>
              <w:t>0.00</w:t>
            </w:r>
          </w:p>
        </w:tc>
        <w:tc>
          <w:tcPr>
            <w:tcW w:w="899" w:type="dxa"/>
            <w:shd w:val="clear" w:color="auto" w:fill="auto"/>
            <w:noWrap/>
            <w:vAlign w:val="center"/>
            <w:hideMark/>
          </w:tcPr>
          <w:p w:rsidR="006B7D5E" w:rsidRDefault="006B7D5E" w:rsidP="006B7D5E">
            <w:pPr>
              <w:jc w:val="center"/>
            </w:pPr>
            <w:r w:rsidRPr="00593042">
              <w:rPr>
                <w:rFonts w:asciiTheme="minorHAnsi" w:hAnsiTheme="minorHAnsi" w:cstheme="minorHAnsi"/>
                <w:color w:val="000000"/>
                <w:sz w:val="22"/>
                <w:szCs w:val="22"/>
              </w:rPr>
              <w:t>0.00</w:t>
            </w:r>
          </w:p>
        </w:tc>
        <w:tc>
          <w:tcPr>
            <w:tcW w:w="899" w:type="dxa"/>
            <w:shd w:val="clear" w:color="auto" w:fill="auto"/>
            <w:noWrap/>
            <w:vAlign w:val="center"/>
            <w:hideMark/>
          </w:tcPr>
          <w:p w:rsidR="006B7D5E" w:rsidRDefault="006B7D5E" w:rsidP="006B7D5E">
            <w:pPr>
              <w:jc w:val="center"/>
            </w:pPr>
            <w:r w:rsidRPr="00593042">
              <w:rPr>
                <w:rFonts w:asciiTheme="minorHAnsi" w:hAnsiTheme="minorHAnsi" w:cstheme="minorHAnsi"/>
                <w:color w:val="000000"/>
                <w:sz w:val="22"/>
                <w:szCs w:val="22"/>
              </w:rPr>
              <w:t>0.00</w:t>
            </w:r>
          </w:p>
        </w:tc>
        <w:tc>
          <w:tcPr>
            <w:tcW w:w="899" w:type="dxa"/>
            <w:shd w:val="clear" w:color="auto" w:fill="auto"/>
            <w:noWrap/>
            <w:vAlign w:val="center"/>
            <w:hideMark/>
          </w:tcPr>
          <w:p w:rsidR="006B7D5E" w:rsidRDefault="006B7D5E" w:rsidP="006B7D5E">
            <w:pPr>
              <w:jc w:val="center"/>
            </w:pPr>
            <w:r w:rsidRPr="00593042">
              <w:rPr>
                <w:rFonts w:asciiTheme="minorHAnsi" w:hAnsiTheme="minorHAnsi" w:cstheme="minorHAnsi"/>
                <w:color w:val="000000"/>
                <w:sz w:val="22"/>
                <w:szCs w:val="22"/>
              </w:rPr>
              <w:t>0.00</w:t>
            </w:r>
          </w:p>
        </w:tc>
        <w:tc>
          <w:tcPr>
            <w:tcW w:w="899" w:type="dxa"/>
            <w:shd w:val="clear" w:color="auto" w:fill="auto"/>
            <w:noWrap/>
            <w:vAlign w:val="center"/>
            <w:hideMark/>
          </w:tcPr>
          <w:p w:rsidR="006B7D5E" w:rsidRDefault="006B7D5E" w:rsidP="006B7D5E">
            <w:pPr>
              <w:jc w:val="center"/>
            </w:pPr>
            <w:r w:rsidRPr="00593042">
              <w:rPr>
                <w:rFonts w:asciiTheme="minorHAnsi" w:hAnsiTheme="minorHAnsi" w:cstheme="minorHAnsi"/>
                <w:color w:val="000000"/>
                <w:sz w:val="22"/>
                <w:szCs w:val="22"/>
              </w:rPr>
              <w:t>0.00</w:t>
            </w:r>
          </w:p>
        </w:tc>
        <w:tc>
          <w:tcPr>
            <w:tcW w:w="899" w:type="dxa"/>
            <w:shd w:val="clear" w:color="auto" w:fill="auto"/>
            <w:noWrap/>
            <w:vAlign w:val="center"/>
            <w:hideMark/>
          </w:tcPr>
          <w:p w:rsidR="006B7D5E" w:rsidRDefault="006B7D5E" w:rsidP="006B7D5E">
            <w:pPr>
              <w:jc w:val="center"/>
            </w:pPr>
            <w:r w:rsidRPr="00593042">
              <w:rPr>
                <w:rFonts w:asciiTheme="minorHAnsi" w:hAnsiTheme="minorHAnsi" w:cstheme="minorHAnsi"/>
                <w:color w:val="000000"/>
                <w:sz w:val="22"/>
                <w:szCs w:val="22"/>
              </w:rPr>
              <w:t>0.00</w:t>
            </w:r>
          </w:p>
        </w:tc>
      </w:tr>
      <w:tr w:rsidR="006B7D5E" w:rsidRPr="006B7D5E" w:rsidTr="006B7D5E">
        <w:trPr>
          <w:trHeight w:val="360"/>
        </w:trPr>
        <w:tc>
          <w:tcPr>
            <w:tcW w:w="1447" w:type="dxa"/>
            <w:shd w:val="clear" w:color="auto" w:fill="auto"/>
            <w:noWrap/>
            <w:vAlign w:val="center"/>
            <w:hideMark/>
          </w:tcPr>
          <w:p w:rsidR="006B7D5E" w:rsidRPr="006B7D5E" w:rsidRDefault="006B7D5E" w:rsidP="00B01A07">
            <w:pPr>
              <w:spacing w:line="276" w:lineRule="auto"/>
              <w:rPr>
                <w:rFonts w:asciiTheme="minorHAnsi" w:hAnsiTheme="minorHAnsi" w:cstheme="minorHAnsi"/>
                <w:color w:val="000000"/>
                <w:sz w:val="22"/>
                <w:szCs w:val="22"/>
              </w:rPr>
            </w:pPr>
            <w:r w:rsidRPr="006B7D5E">
              <w:rPr>
                <w:rFonts w:asciiTheme="minorHAnsi" w:hAnsiTheme="minorHAnsi" w:cstheme="minorHAnsi"/>
                <w:color w:val="000000"/>
                <w:sz w:val="22"/>
                <w:szCs w:val="22"/>
              </w:rPr>
              <w:t xml:space="preserve">Decrease in Term Loan </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14.64</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14.64</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14.64</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14.64</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14.64</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21.97</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21.97</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21.97</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21.97</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0.00</w:t>
            </w:r>
          </w:p>
        </w:tc>
      </w:tr>
      <w:tr w:rsidR="006B7D5E" w:rsidRPr="006B7D5E" w:rsidTr="006B7D5E">
        <w:trPr>
          <w:trHeight w:val="375"/>
        </w:trPr>
        <w:tc>
          <w:tcPr>
            <w:tcW w:w="1447" w:type="dxa"/>
            <w:shd w:val="clear" w:color="000000" w:fill="DCE6F1"/>
            <w:noWrap/>
            <w:vAlign w:val="center"/>
            <w:hideMark/>
          </w:tcPr>
          <w:p w:rsidR="006B7D5E" w:rsidRPr="006B7D5E" w:rsidRDefault="006B7D5E" w:rsidP="00B01A07">
            <w:pPr>
              <w:spacing w:line="276" w:lineRule="auto"/>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Total</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14.64</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14.64</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14.64</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14.64</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14.64</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21.97</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21.97</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21.97</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21.97</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0.00</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0.00</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0.00</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0.00</w:t>
            </w:r>
          </w:p>
        </w:tc>
        <w:tc>
          <w:tcPr>
            <w:tcW w:w="899" w:type="dxa"/>
            <w:shd w:val="clear" w:color="000000" w:fill="DCE6F1"/>
            <w:noWrap/>
            <w:vAlign w:val="center"/>
            <w:hideMark/>
          </w:tcPr>
          <w:p w:rsidR="006B7D5E" w:rsidRPr="006B7D5E" w:rsidRDefault="006B7D5E" w:rsidP="00B01A07">
            <w:pPr>
              <w:spacing w:line="276" w:lineRule="auto"/>
              <w:jc w:val="center"/>
              <w:rPr>
                <w:rFonts w:asciiTheme="minorHAnsi" w:hAnsiTheme="minorHAnsi" w:cstheme="minorHAnsi"/>
                <w:b/>
                <w:bCs/>
                <w:color w:val="000000"/>
                <w:sz w:val="22"/>
                <w:szCs w:val="22"/>
              </w:rPr>
            </w:pPr>
            <w:r w:rsidRPr="006B7D5E">
              <w:rPr>
                <w:rFonts w:asciiTheme="minorHAnsi" w:hAnsiTheme="minorHAnsi" w:cstheme="minorHAnsi"/>
                <w:b/>
                <w:bCs/>
                <w:color w:val="000000"/>
                <w:sz w:val="22"/>
                <w:szCs w:val="22"/>
              </w:rPr>
              <w:t>0.00</w:t>
            </w:r>
          </w:p>
        </w:tc>
      </w:tr>
      <w:tr w:rsidR="006B7D5E" w:rsidRPr="006B7D5E" w:rsidTr="006B7D5E">
        <w:trPr>
          <w:trHeight w:val="390"/>
        </w:trPr>
        <w:tc>
          <w:tcPr>
            <w:tcW w:w="1447" w:type="dxa"/>
            <w:shd w:val="clear" w:color="auto" w:fill="auto"/>
            <w:noWrap/>
            <w:vAlign w:val="center"/>
            <w:hideMark/>
          </w:tcPr>
          <w:p w:rsidR="006B7D5E" w:rsidRPr="006B7D5E" w:rsidRDefault="006B7D5E" w:rsidP="00B01A07">
            <w:pPr>
              <w:spacing w:line="276" w:lineRule="auto"/>
              <w:rPr>
                <w:rFonts w:asciiTheme="minorHAnsi" w:hAnsiTheme="minorHAnsi" w:cstheme="minorHAnsi"/>
                <w:color w:val="000000"/>
                <w:sz w:val="22"/>
                <w:szCs w:val="22"/>
              </w:rPr>
            </w:pPr>
            <w:r w:rsidRPr="006B7D5E">
              <w:rPr>
                <w:rFonts w:asciiTheme="minorHAnsi" w:hAnsiTheme="minorHAnsi" w:cstheme="minorHAnsi"/>
                <w:color w:val="000000"/>
                <w:sz w:val="22"/>
                <w:szCs w:val="22"/>
              </w:rPr>
              <w:t>Opening Balance</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558.52</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610.22</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664.16</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720.62</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779.21</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840.24</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895.08</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953.15</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1014.0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1078.1</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1166.5</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1255.2</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1345.4</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1437.3</w:t>
            </w:r>
          </w:p>
        </w:tc>
      </w:tr>
      <w:tr w:rsidR="006B7D5E" w:rsidRPr="006B7D5E" w:rsidTr="006B7D5E">
        <w:trPr>
          <w:trHeight w:val="420"/>
        </w:trPr>
        <w:tc>
          <w:tcPr>
            <w:tcW w:w="1447" w:type="dxa"/>
            <w:shd w:val="clear" w:color="auto" w:fill="auto"/>
            <w:noWrap/>
            <w:vAlign w:val="center"/>
            <w:hideMark/>
          </w:tcPr>
          <w:p w:rsidR="006B7D5E" w:rsidRPr="006B7D5E" w:rsidRDefault="006B7D5E" w:rsidP="00B01A07">
            <w:pPr>
              <w:spacing w:line="276" w:lineRule="auto"/>
              <w:rPr>
                <w:rFonts w:asciiTheme="minorHAnsi" w:hAnsiTheme="minorHAnsi" w:cstheme="minorHAnsi"/>
                <w:color w:val="000000"/>
                <w:sz w:val="22"/>
                <w:szCs w:val="22"/>
              </w:rPr>
            </w:pPr>
            <w:r w:rsidRPr="006B7D5E">
              <w:rPr>
                <w:rFonts w:asciiTheme="minorHAnsi" w:hAnsiTheme="minorHAnsi" w:cstheme="minorHAnsi"/>
                <w:color w:val="000000"/>
                <w:sz w:val="22"/>
                <w:szCs w:val="22"/>
              </w:rPr>
              <w:t>Net Surplus/ Deficit</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51.70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53.94</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56.47</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58.58</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61.03</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54.84</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58.07</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60.92</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64.05</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88.39</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88.70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90.20</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91.93</w:t>
            </w:r>
          </w:p>
        </w:tc>
        <w:tc>
          <w:tcPr>
            <w:tcW w:w="899" w:type="dxa"/>
            <w:shd w:val="clear" w:color="auto" w:fill="auto"/>
            <w:noWrap/>
            <w:vAlign w:val="center"/>
            <w:hideMark/>
          </w:tcPr>
          <w:p w:rsidR="006B7D5E" w:rsidRPr="006B7D5E" w:rsidRDefault="006B7D5E" w:rsidP="00B01A07">
            <w:pPr>
              <w:spacing w:line="276" w:lineRule="auto"/>
              <w:jc w:val="center"/>
              <w:rPr>
                <w:rFonts w:asciiTheme="minorHAnsi" w:hAnsiTheme="minorHAnsi" w:cstheme="minorHAnsi"/>
                <w:color w:val="000000"/>
                <w:sz w:val="22"/>
                <w:szCs w:val="22"/>
              </w:rPr>
            </w:pPr>
            <w:r w:rsidRPr="006B7D5E">
              <w:rPr>
                <w:rFonts w:asciiTheme="minorHAnsi" w:hAnsiTheme="minorHAnsi" w:cstheme="minorHAnsi"/>
                <w:color w:val="000000"/>
                <w:sz w:val="22"/>
                <w:szCs w:val="22"/>
              </w:rPr>
              <w:t>93.73</w:t>
            </w:r>
          </w:p>
        </w:tc>
      </w:tr>
      <w:tr w:rsidR="006B7D5E" w:rsidRPr="006B7D5E" w:rsidTr="006B7D5E">
        <w:trPr>
          <w:trHeight w:val="450"/>
        </w:trPr>
        <w:tc>
          <w:tcPr>
            <w:tcW w:w="1447" w:type="dxa"/>
            <w:shd w:val="clear" w:color="auto" w:fill="002060"/>
            <w:noWrap/>
            <w:vAlign w:val="center"/>
            <w:hideMark/>
          </w:tcPr>
          <w:p w:rsidR="006B7D5E" w:rsidRPr="006B7D5E" w:rsidRDefault="006B7D5E" w:rsidP="00B01A07">
            <w:pPr>
              <w:spacing w:line="276" w:lineRule="auto"/>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 xml:space="preserve">Cumulative Balance </w:t>
            </w:r>
          </w:p>
        </w:tc>
        <w:tc>
          <w:tcPr>
            <w:tcW w:w="899" w:type="dxa"/>
            <w:shd w:val="clear" w:color="auto" w:fill="002060"/>
            <w:noWrap/>
            <w:vAlign w:val="center"/>
            <w:hideMark/>
          </w:tcPr>
          <w:p w:rsidR="006B7D5E" w:rsidRPr="006B7D5E" w:rsidRDefault="006B7D5E" w:rsidP="00B01A07">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610.22</w:t>
            </w:r>
          </w:p>
        </w:tc>
        <w:tc>
          <w:tcPr>
            <w:tcW w:w="899" w:type="dxa"/>
            <w:shd w:val="clear" w:color="auto" w:fill="002060"/>
            <w:noWrap/>
            <w:vAlign w:val="center"/>
            <w:hideMark/>
          </w:tcPr>
          <w:p w:rsidR="006B7D5E" w:rsidRPr="006B7D5E" w:rsidRDefault="006B7D5E" w:rsidP="00B01A07">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664.16</w:t>
            </w:r>
          </w:p>
        </w:tc>
        <w:tc>
          <w:tcPr>
            <w:tcW w:w="899" w:type="dxa"/>
            <w:shd w:val="clear" w:color="auto" w:fill="002060"/>
            <w:noWrap/>
            <w:vAlign w:val="center"/>
            <w:hideMark/>
          </w:tcPr>
          <w:p w:rsidR="006B7D5E" w:rsidRPr="006B7D5E" w:rsidRDefault="006B7D5E" w:rsidP="00B01A07">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720.62</w:t>
            </w:r>
          </w:p>
        </w:tc>
        <w:tc>
          <w:tcPr>
            <w:tcW w:w="899" w:type="dxa"/>
            <w:shd w:val="clear" w:color="auto" w:fill="002060"/>
            <w:noWrap/>
            <w:vAlign w:val="center"/>
            <w:hideMark/>
          </w:tcPr>
          <w:p w:rsidR="006B7D5E" w:rsidRPr="006B7D5E" w:rsidRDefault="006B7D5E" w:rsidP="00B01A07">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779.21</w:t>
            </w:r>
          </w:p>
        </w:tc>
        <w:tc>
          <w:tcPr>
            <w:tcW w:w="899" w:type="dxa"/>
            <w:shd w:val="clear" w:color="auto" w:fill="002060"/>
            <w:noWrap/>
            <w:vAlign w:val="center"/>
            <w:hideMark/>
          </w:tcPr>
          <w:p w:rsidR="006B7D5E" w:rsidRPr="006B7D5E" w:rsidRDefault="006B7D5E" w:rsidP="00B01A07">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840.24</w:t>
            </w:r>
          </w:p>
        </w:tc>
        <w:tc>
          <w:tcPr>
            <w:tcW w:w="899" w:type="dxa"/>
            <w:shd w:val="clear" w:color="auto" w:fill="002060"/>
            <w:noWrap/>
            <w:vAlign w:val="center"/>
            <w:hideMark/>
          </w:tcPr>
          <w:p w:rsidR="006B7D5E" w:rsidRPr="006B7D5E" w:rsidRDefault="006B7D5E" w:rsidP="00B01A07">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895.08</w:t>
            </w:r>
          </w:p>
        </w:tc>
        <w:tc>
          <w:tcPr>
            <w:tcW w:w="899" w:type="dxa"/>
            <w:shd w:val="clear" w:color="auto" w:fill="002060"/>
            <w:noWrap/>
            <w:vAlign w:val="center"/>
            <w:hideMark/>
          </w:tcPr>
          <w:p w:rsidR="006B7D5E" w:rsidRPr="006B7D5E" w:rsidRDefault="006B7D5E" w:rsidP="00B01A07">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953.15</w:t>
            </w:r>
          </w:p>
        </w:tc>
        <w:tc>
          <w:tcPr>
            <w:tcW w:w="899" w:type="dxa"/>
            <w:shd w:val="clear" w:color="auto" w:fill="002060"/>
            <w:noWrap/>
            <w:vAlign w:val="center"/>
            <w:hideMark/>
          </w:tcPr>
          <w:p w:rsidR="006B7D5E" w:rsidRPr="006B7D5E" w:rsidRDefault="006B7D5E" w:rsidP="00B01A07">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1014.0</w:t>
            </w:r>
          </w:p>
        </w:tc>
        <w:tc>
          <w:tcPr>
            <w:tcW w:w="899" w:type="dxa"/>
            <w:shd w:val="clear" w:color="auto" w:fill="002060"/>
            <w:noWrap/>
            <w:vAlign w:val="center"/>
            <w:hideMark/>
          </w:tcPr>
          <w:p w:rsidR="006B7D5E" w:rsidRPr="006B7D5E" w:rsidRDefault="006B7D5E" w:rsidP="00B01A07">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1078.1</w:t>
            </w:r>
          </w:p>
        </w:tc>
        <w:tc>
          <w:tcPr>
            <w:tcW w:w="899" w:type="dxa"/>
            <w:shd w:val="clear" w:color="auto" w:fill="002060"/>
            <w:noWrap/>
            <w:vAlign w:val="center"/>
            <w:hideMark/>
          </w:tcPr>
          <w:p w:rsidR="006B7D5E" w:rsidRPr="006B7D5E" w:rsidRDefault="006B7D5E" w:rsidP="00B01A07">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1166.5</w:t>
            </w:r>
          </w:p>
        </w:tc>
        <w:tc>
          <w:tcPr>
            <w:tcW w:w="899" w:type="dxa"/>
            <w:shd w:val="clear" w:color="auto" w:fill="002060"/>
            <w:noWrap/>
            <w:vAlign w:val="center"/>
            <w:hideMark/>
          </w:tcPr>
          <w:p w:rsidR="006B7D5E" w:rsidRPr="006B7D5E" w:rsidRDefault="006B7D5E" w:rsidP="00B01A07">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1255.2</w:t>
            </w:r>
          </w:p>
        </w:tc>
        <w:tc>
          <w:tcPr>
            <w:tcW w:w="899" w:type="dxa"/>
            <w:shd w:val="clear" w:color="auto" w:fill="002060"/>
            <w:noWrap/>
            <w:vAlign w:val="center"/>
            <w:hideMark/>
          </w:tcPr>
          <w:p w:rsidR="006B7D5E" w:rsidRPr="006B7D5E" w:rsidRDefault="006B7D5E" w:rsidP="00B01A07">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1345.4</w:t>
            </w:r>
          </w:p>
        </w:tc>
        <w:tc>
          <w:tcPr>
            <w:tcW w:w="899" w:type="dxa"/>
            <w:shd w:val="clear" w:color="auto" w:fill="002060"/>
            <w:noWrap/>
            <w:vAlign w:val="center"/>
            <w:hideMark/>
          </w:tcPr>
          <w:p w:rsidR="006B7D5E" w:rsidRPr="006B7D5E" w:rsidRDefault="006B7D5E" w:rsidP="00B01A07">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1437.3</w:t>
            </w:r>
          </w:p>
        </w:tc>
        <w:tc>
          <w:tcPr>
            <w:tcW w:w="899" w:type="dxa"/>
            <w:shd w:val="clear" w:color="auto" w:fill="002060"/>
            <w:noWrap/>
            <w:vAlign w:val="center"/>
            <w:hideMark/>
          </w:tcPr>
          <w:p w:rsidR="006B7D5E" w:rsidRPr="006B7D5E" w:rsidRDefault="006B7D5E" w:rsidP="00B01A07">
            <w:pPr>
              <w:spacing w:line="276" w:lineRule="auto"/>
              <w:jc w:val="center"/>
              <w:rPr>
                <w:rFonts w:asciiTheme="minorHAnsi" w:hAnsiTheme="minorHAnsi" w:cstheme="minorHAnsi"/>
                <w:b/>
                <w:color w:val="FFFFFF" w:themeColor="background1"/>
                <w:sz w:val="22"/>
                <w:szCs w:val="22"/>
              </w:rPr>
            </w:pPr>
            <w:r w:rsidRPr="006B7D5E">
              <w:rPr>
                <w:rFonts w:asciiTheme="minorHAnsi" w:hAnsiTheme="minorHAnsi" w:cstheme="minorHAnsi"/>
                <w:b/>
                <w:color w:val="FFFFFF" w:themeColor="background1"/>
                <w:sz w:val="22"/>
                <w:szCs w:val="22"/>
              </w:rPr>
              <w:t>1531.0</w:t>
            </w:r>
          </w:p>
        </w:tc>
      </w:tr>
    </w:tbl>
    <w:p w:rsidR="006A2DB0" w:rsidRDefault="006A2DB0" w:rsidP="00BA25F8">
      <w:pPr>
        <w:pStyle w:val="ListParagraph"/>
        <w:autoSpaceDE w:val="0"/>
        <w:autoSpaceDN w:val="0"/>
        <w:adjustRightInd w:val="0"/>
        <w:spacing w:line="360" w:lineRule="auto"/>
        <w:ind w:left="1134" w:right="-143"/>
        <w:jc w:val="both"/>
        <w:rPr>
          <w:rFonts w:ascii="Arial" w:hAnsi="Arial" w:cs="Arial"/>
          <w:b/>
          <w:sz w:val="22"/>
          <w:szCs w:val="22"/>
          <w:lang w:eastAsia="en-IN"/>
        </w:rPr>
      </w:pPr>
    </w:p>
    <w:p w:rsidR="00133A0F" w:rsidRDefault="00D51AC4" w:rsidP="001A1891">
      <w:pPr>
        <w:pStyle w:val="ListParagraph"/>
        <w:numPr>
          <w:ilvl w:val="0"/>
          <w:numId w:val="9"/>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970"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916"/>
        <w:gridCol w:w="916"/>
        <w:gridCol w:w="916"/>
        <w:gridCol w:w="916"/>
        <w:gridCol w:w="916"/>
        <w:gridCol w:w="916"/>
        <w:gridCol w:w="919"/>
        <w:gridCol w:w="916"/>
        <w:gridCol w:w="916"/>
        <w:gridCol w:w="916"/>
        <w:gridCol w:w="916"/>
        <w:gridCol w:w="916"/>
        <w:gridCol w:w="927"/>
      </w:tblGrid>
      <w:tr w:rsidR="009974EC" w:rsidRPr="00A13B2C" w:rsidTr="009974EC">
        <w:trPr>
          <w:trHeight w:val="360"/>
        </w:trPr>
        <w:tc>
          <w:tcPr>
            <w:tcW w:w="757" w:type="pct"/>
            <w:shd w:val="clear" w:color="auto" w:fill="002060"/>
            <w:noWrap/>
            <w:vAlign w:val="center"/>
            <w:hideMark/>
          </w:tcPr>
          <w:p w:rsidR="00A13B2C" w:rsidRPr="00A13B2C" w:rsidRDefault="00A13B2C" w:rsidP="00A13B2C">
            <w:pPr>
              <w:spacing w:line="276" w:lineRule="auto"/>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Year Ending</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31-Mar-26</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31-Mar-27</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31-Mar-28</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31-Mar-29</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31-Mar-30</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31-Mar-31</w:t>
            </w:r>
          </w:p>
        </w:tc>
        <w:tc>
          <w:tcPr>
            <w:tcW w:w="327"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31-Mar-32</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31-Mar-33</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31-Mar-34</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31-Mar-35</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31-Mar-36</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31-Mar-37</w:t>
            </w:r>
          </w:p>
        </w:tc>
        <w:tc>
          <w:tcPr>
            <w:tcW w:w="327"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31-Mar-38</w:t>
            </w:r>
          </w:p>
        </w:tc>
      </w:tr>
      <w:tr w:rsidR="00A13B2C" w:rsidRPr="00A13B2C" w:rsidTr="009974EC">
        <w:trPr>
          <w:trHeight w:val="360"/>
        </w:trPr>
        <w:tc>
          <w:tcPr>
            <w:tcW w:w="757" w:type="pct"/>
            <w:shd w:val="clear" w:color="auto" w:fill="auto"/>
            <w:noWrap/>
            <w:vAlign w:val="center"/>
            <w:hideMark/>
          </w:tcPr>
          <w:p w:rsidR="00A13B2C" w:rsidRPr="00A13B2C" w:rsidRDefault="00A13B2C" w:rsidP="00A13B2C">
            <w:pPr>
              <w:spacing w:line="276" w:lineRule="auto"/>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EBITDA Margin %</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65.01%</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65.01%</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64.00%</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64.54%</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65.12%</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65.67%</w:t>
            </w:r>
          </w:p>
        </w:tc>
        <w:tc>
          <w:tcPr>
            <w:tcW w:w="327"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66.17%</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65.22%</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65.76%</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66.25%</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66.76%</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67.25%</w:t>
            </w:r>
          </w:p>
        </w:tc>
        <w:tc>
          <w:tcPr>
            <w:tcW w:w="327"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66.29%</w:t>
            </w:r>
          </w:p>
        </w:tc>
      </w:tr>
      <w:tr w:rsidR="00A13B2C" w:rsidRPr="00A13B2C" w:rsidTr="009974EC">
        <w:trPr>
          <w:trHeight w:val="360"/>
        </w:trPr>
        <w:tc>
          <w:tcPr>
            <w:tcW w:w="757" w:type="pct"/>
            <w:shd w:val="clear" w:color="auto" w:fill="DBE5F1" w:themeFill="accent1" w:themeFillTint="33"/>
            <w:noWrap/>
            <w:vAlign w:val="center"/>
            <w:hideMark/>
          </w:tcPr>
          <w:p w:rsidR="00A13B2C" w:rsidRPr="00A13B2C" w:rsidRDefault="00A13B2C" w:rsidP="00A13B2C">
            <w:pPr>
              <w:spacing w:line="276" w:lineRule="auto"/>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lastRenderedPageBreak/>
              <w:t>Average</w:t>
            </w:r>
          </w:p>
        </w:tc>
        <w:tc>
          <w:tcPr>
            <w:tcW w:w="4243" w:type="pct"/>
            <w:gridSpan w:val="13"/>
            <w:shd w:val="clear" w:color="auto" w:fill="DBE5F1" w:themeFill="accent1" w:themeFillTint="33"/>
            <w:noWrap/>
            <w:vAlign w:val="center"/>
            <w:hideMark/>
          </w:tcPr>
          <w:p w:rsidR="00A13B2C" w:rsidRPr="00A13B2C" w:rsidRDefault="00A13B2C" w:rsidP="00A13B2C">
            <w:pPr>
              <w:spacing w:line="276" w:lineRule="auto"/>
              <w:jc w:val="center"/>
              <w:rPr>
                <w:rFonts w:asciiTheme="minorHAnsi" w:hAnsiTheme="minorHAnsi" w:cstheme="minorHAnsi"/>
                <w:b/>
                <w:sz w:val="22"/>
                <w:szCs w:val="22"/>
                <w:lang w:eastAsia="en-IN"/>
              </w:rPr>
            </w:pPr>
            <w:r w:rsidRPr="00A13B2C">
              <w:rPr>
                <w:rFonts w:asciiTheme="minorHAnsi" w:hAnsiTheme="minorHAnsi" w:cstheme="minorHAnsi"/>
                <w:b/>
                <w:sz w:val="22"/>
                <w:szCs w:val="22"/>
                <w:lang w:eastAsia="en-IN"/>
              </w:rPr>
              <w:t>66.82%</w:t>
            </w:r>
          </w:p>
        </w:tc>
      </w:tr>
      <w:tr w:rsidR="00A13B2C" w:rsidRPr="00A13B2C" w:rsidTr="009974EC">
        <w:trPr>
          <w:trHeight w:val="360"/>
        </w:trPr>
        <w:tc>
          <w:tcPr>
            <w:tcW w:w="757" w:type="pct"/>
            <w:shd w:val="clear" w:color="auto" w:fill="auto"/>
            <w:noWrap/>
            <w:vAlign w:val="center"/>
            <w:hideMark/>
          </w:tcPr>
          <w:p w:rsidR="00A13B2C" w:rsidRPr="00A13B2C" w:rsidRDefault="00A13B2C" w:rsidP="00A13B2C">
            <w:pPr>
              <w:spacing w:line="276" w:lineRule="auto"/>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EBIT Margin %</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57.17%</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57.17%</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56.19%</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56.85%</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57.53%</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58.20%</w:t>
            </w:r>
          </w:p>
        </w:tc>
        <w:tc>
          <w:tcPr>
            <w:tcW w:w="327"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58.81%</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57.97%</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58.62%</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59.21%</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59.82%</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60.42%</w:t>
            </w:r>
          </w:p>
        </w:tc>
        <w:tc>
          <w:tcPr>
            <w:tcW w:w="327"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59.56%</w:t>
            </w:r>
          </w:p>
        </w:tc>
      </w:tr>
      <w:tr w:rsidR="00A13B2C" w:rsidRPr="00A13B2C" w:rsidTr="009974EC">
        <w:trPr>
          <w:trHeight w:val="360"/>
        </w:trPr>
        <w:tc>
          <w:tcPr>
            <w:tcW w:w="757" w:type="pct"/>
            <w:shd w:val="clear" w:color="auto" w:fill="DBE5F1" w:themeFill="accent1" w:themeFillTint="33"/>
            <w:noWrap/>
            <w:vAlign w:val="center"/>
            <w:hideMark/>
          </w:tcPr>
          <w:p w:rsidR="00A13B2C" w:rsidRPr="00A13B2C" w:rsidRDefault="00A13B2C" w:rsidP="00A13B2C">
            <w:pPr>
              <w:spacing w:line="276" w:lineRule="auto"/>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Average</w:t>
            </w:r>
          </w:p>
        </w:tc>
        <w:tc>
          <w:tcPr>
            <w:tcW w:w="4243" w:type="pct"/>
            <w:gridSpan w:val="13"/>
            <w:shd w:val="clear" w:color="auto" w:fill="DBE5F1" w:themeFill="accent1" w:themeFillTint="33"/>
            <w:noWrap/>
            <w:vAlign w:val="center"/>
            <w:hideMark/>
          </w:tcPr>
          <w:p w:rsidR="00A13B2C" w:rsidRPr="00A13B2C" w:rsidRDefault="00A13B2C" w:rsidP="00A13B2C">
            <w:pPr>
              <w:spacing w:line="276" w:lineRule="auto"/>
              <w:jc w:val="center"/>
              <w:rPr>
                <w:rFonts w:asciiTheme="minorHAnsi" w:hAnsiTheme="minorHAnsi" w:cstheme="minorHAnsi"/>
                <w:b/>
                <w:sz w:val="22"/>
                <w:szCs w:val="22"/>
                <w:lang w:eastAsia="en-IN"/>
              </w:rPr>
            </w:pPr>
            <w:r w:rsidRPr="00A13B2C">
              <w:rPr>
                <w:rFonts w:asciiTheme="minorHAnsi" w:hAnsiTheme="minorHAnsi" w:cstheme="minorHAnsi"/>
                <w:b/>
                <w:sz w:val="22"/>
                <w:szCs w:val="22"/>
                <w:lang w:eastAsia="en-IN"/>
              </w:rPr>
              <w:t>60.11%</w:t>
            </w:r>
          </w:p>
        </w:tc>
      </w:tr>
      <w:tr w:rsidR="00A13B2C" w:rsidRPr="00A13B2C" w:rsidTr="009974EC">
        <w:trPr>
          <w:trHeight w:val="360"/>
        </w:trPr>
        <w:tc>
          <w:tcPr>
            <w:tcW w:w="757" w:type="pct"/>
            <w:shd w:val="clear" w:color="auto" w:fill="auto"/>
            <w:noWrap/>
            <w:vAlign w:val="center"/>
            <w:hideMark/>
          </w:tcPr>
          <w:p w:rsidR="00A13B2C" w:rsidRPr="00A13B2C" w:rsidRDefault="00A13B2C" w:rsidP="00A13B2C">
            <w:pPr>
              <w:spacing w:line="276" w:lineRule="auto"/>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PAT Margin %</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30.06%</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30.51%</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30.25%</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31.41%</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32.62%</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34.00%</w:t>
            </w:r>
          </w:p>
        </w:tc>
        <w:tc>
          <w:tcPr>
            <w:tcW w:w="327"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35.55%</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35.80%</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37.29%</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38.71%</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40.15%</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40.38%</w:t>
            </w:r>
          </w:p>
        </w:tc>
        <w:tc>
          <w:tcPr>
            <w:tcW w:w="327"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35.42%</w:t>
            </w:r>
          </w:p>
        </w:tc>
      </w:tr>
      <w:tr w:rsidR="00A13B2C" w:rsidRPr="00A13B2C" w:rsidTr="009974EC">
        <w:trPr>
          <w:trHeight w:val="360"/>
        </w:trPr>
        <w:tc>
          <w:tcPr>
            <w:tcW w:w="757" w:type="pct"/>
            <w:shd w:val="clear" w:color="auto" w:fill="DBE5F1" w:themeFill="accent1" w:themeFillTint="33"/>
            <w:noWrap/>
            <w:vAlign w:val="center"/>
            <w:hideMark/>
          </w:tcPr>
          <w:p w:rsidR="00A13B2C" w:rsidRPr="00A13B2C" w:rsidRDefault="00A13B2C" w:rsidP="00A13B2C">
            <w:pPr>
              <w:spacing w:line="276" w:lineRule="auto"/>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Average</w:t>
            </w:r>
          </w:p>
        </w:tc>
        <w:tc>
          <w:tcPr>
            <w:tcW w:w="4243" w:type="pct"/>
            <w:gridSpan w:val="13"/>
            <w:shd w:val="clear" w:color="auto" w:fill="DBE5F1" w:themeFill="accent1" w:themeFillTint="33"/>
            <w:noWrap/>
            <w:vAlign w:val="center"/>
            <w:hideMark/>
          </w:tcPr>
          <w:p w:rsidR="00A13B2C" w:rsidRPr="00A13B2C" w:rsidRDefault="00A13B2C" w:rsidP="00A13B2C">
            <w:pPr>
              <w:spacing w:line="276" w:lineRule="auto"/>
              <w:jc w:val="center"/>
              <w:rPr>
                <w:rFonts w:asciiTheme="minorHAnsi" w:hAnsiTheme="minorHAnsi" w:cstheme="minorHAnsi"/>
                <w:b/>
                <w:sz w:val="22"/>
                <w:szCs w:val="22"/>
                <w:lang w:eastAsia="en-IN"/>
              </w:rPr>
            </w:pPr>
            <w:r w:rsidRPr="00A13B2C">
              <w:rPr>
                <w:rFonts w:asciiTheme="minorHAnsi" w:hAnsiTheme="minorHAnsi" w:cstheme="minorHAnsi"/>
                <w:b/>
                <w:sz w:val="22"/>
                <w:szCs w:val="22"/>
                <w:lang w:eastAsia="en-IN"/>
              </w:rPr>
              <w:t>37.76%</w:t>
            </w:r>
          </w:p>
        </w:tc>
      </w:tr>
      <w:tr w:rsidR="00A13B2C" w:rsidRPr="00A13B2C" w:rsidTr="009974EC">
        <w:trPr>
          <w:trHeight w:val="360"/>
        </w:trPr>
        <w:tc>
          <w:tcPr>
            <w:tcW w:w="757" w:type="pct"/>
            <w:shd w:val="clear" w:color="auto" w:fill="auto"/>
            <w:noWrap/>
            <w:vAlign w:val="center"/>
            <w:hideMark/>
          </w:tcPr>
          <w:p w:rsidR="00A13B2C" w:rsidRPr="00A13B2C" w:rsidRDefault="00A13B2C" w:rsidP="00A13B2C">
            <w:pPr>
              <w:spacing w:line="276" w:lineRule="auto"/>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Revenue growth rate Y-o-Y (%)</w:t>
            </w:r>
          </w:p>
        </w:tc>
        <w:tc>
          <w:tcPr>
            <w:tcW w:w="326" w:type="pct"/>
            <w:shd w:val="clear" w:color="auto" w:fill="auto"/>
            <w:noWrap/>
            <w:vAlign w:val="center"/>
            <w:hideMark/>
          </w:tcPr>
          <w:p w:rsidR="00A13B2C" w:rsidRPr="00A13B2C" w:rsidRDefault="00A13B2C" w:rsidP="00A13B2C">
            <w:pPr>
              <w:spacing w:line="276" w:lineRule="auto"/>
              <w:rPr>
                <w:rFonts w:asciiTheme="minorHAnsi" w:hAnsiTheme="minorHAnsi" w:cstheme="minorHAnsi"/>
                <w:b/>
                <w:bCs/>
                <w:sz w:val="22"/>
                <w:szCs w:val="22"/>
                <w:lang w:eastAsia="en-IN"/>
              </w:rPr>
            </w:pP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305.56%</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0.75%</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1.21%</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1.49%</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1.49%</w:t>
            </w:r>
          </w:p>
        </w:tc>
        <w:tc>
          <w:tcPr>
            <w:tcW w:w="327"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1.77%</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1.21%</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1.49%</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1.49%</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1.77%</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1.21%</w:t>
            </w:r>
          </w:p>
        </w:tc>
        <w:tc>
          <w:tcPr>
            <w:tcW w:w="327"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1.49%</w:t>
            </w:r>
          </w:p>
        </w:tc>
      </w:tr>
      <w:tr w:rsidR="00A13B2C" w:rsidRPr="00A13B2C" w:rsidTr="009974EC">
        <w:trPr>
          <w:trHeight w:val="360"/>
        </w:trPr>
        <w:tc>
          <w:tcPr>
            <w:tcW w:w="757" w:type="pct"/>
            <w:shd w:val="clear" w:color="auto" w:fill="DBE5F1" w:themeFill="accent1" w:themeFillTint="33"/>
            <w:noWrap/>
            <w:vAlign w:val="center"/>
            <w:hideMark/>
          </w:tcPr>
          <w:p w:rsidR="00A13B2C" w:rsidRPr="00A13B2C" w:rsidRDefault="00A13B2C" w:rsidP="00A13B2C">
            <w:pPr>
              <w:spacing w:line="276" w:lineRule="auto"/>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Average</w:t>
            </w:r>
          </w:p>
        </w:tc>
        <w:tc>
          <w:tcPr>
            <w:tcW w:w="4243" w:type="pct"/>
            <w:gridSpan w:val="13"/>
            <w:shd w:val="clear" w:color="auto" w:fill="DBE5F1" w:themeFill="accent1" w:themeFillTint="33"/>
            <w:noWrap/>
            <w:vAlign w:val="center"/>
            <w:hideMark/>
          </w:tcPr>
          <w:p w:rsidR="00A13B2C" w:rsidRPr="00A13B2C" w:rsidRDefault="00A13B2C" w:rsidP="00A13B2C">
            <w:pPr>
              <w:spacing w:line="276" w:lineRule="auto"/>
              <w:jc w:val="center"/>
              <w:rPr>
                <w:rFonts w:asciiTheme="minorHAnsi" w:hAnsiTheme="minorHAnsi" w:cstheme="minorHAnsi"/>
                <w:b/>
                <w:sz w:val="22"/>
                <w:szCs w:val="22"/>
                <w:lang w:eastAsia="en-IN"/>
              </w:rPr>
            </w:pPr>
            <w:r w:rsidRPr="00A13B2C">
              <w:rPr>
                <w:rFonts w:asciiTheme="minorHAnsi" w:hAnsiTheme="minorHAnsi" w:cstheme="minorHAnsi"/>
                <w:b/>
                <w:sz w:val="22"/>
                <w:szCs w:val="22"/>
                <w:lang w:eastAsia="en-IN"/>
              </w:rPr>
              <w:t>13.61%</w:t>
            </w:r>
          </w:p>
        </w:tc>
      </w:tr>
    </w:tbl>
    <w:p w:rsidR="00A13B2C" w:rsidRDefault="00A13B2C"/>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915"/>
        <w:gridCol w:w="915"/>
        <w:gridCol w:w="915"/>
        <w:gridCol w:w="915"/>
        <w:gridCol w:w="915"/>
        <w:gridCol w:w="915"/>
        <w:gridCol w:w="915"/>
        <w:gridCol w:w="915"/>
        <w:gridCol w:w="915"/>
        <w:gridCol w:w="915"/>
        <w:gridCol w:w="915"/>
        <w:gridCol w:w="915"/>
        <w:gridCol w:w="923"/>
      </w:tblGrid>
      <w:tr w:rsidR="009974EC" w:rsidRPr="00A13B2C" w:rsidTr="009974EC">
        <w:trPr>
          <w:trHeight w:val="360"/>
        </w:trPr>
        <w:tc>
          <w:tcPr>
            <w:tcW w:w="759" w:type="pct"/>
            <w:shd w:val="clear" w:color="auto" w:fill="002060"/>
            <w:noWrap/>
            <w:vAlign w:val="center"/>
            <w:hideMark/>
          </w:tcPr>
          <w:p w:rsidR="00A13B2C" w:rsidRPr="00A13B2C" w:rsidRDefault="00A13B2C" w:rsidP="00A13B2C">
            <w:pPr>
              <w:spacing w:line="276" w:lineRule="auto"/>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Year Ending</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31-Mar-39</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31-Mar-40</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31-Mar-41</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31-Mar-42</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31-Mar-43</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31-Mar-44</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31-Mar-45</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31-Mar-46</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31-Mar-47</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31-Mar-48</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31-Mar-49</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31-Mar-50</w:t>
            </w:r>
          </w:p>
        </w:tc>
        <w:tc>
          <w:tcPr>
            <w:tcW w:w="326" w:type="pct"/>
            <w:shd w:val="clear" w:color="auto" w:fill="002060"/>
            <w:noWrap/>
            <w:vAlign w:val="center"/>
            <w:hideMark/>
          </w:tcPr>
          <w:p w:rsidR="00A13B2C" w:rsidRPr="00A13B2C" w:rsidRDefault="00A13B2C" w:rsidP="00A13B2C">
            <w:pPr>
              <w:spacing w:line="276" w:lineRule="auto"/>
              <w:jc w:val="center"/>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31-Mar-51</w:t>
            </w:r>
          </w:p>
        </w:tc>
      </w:tr>
      <w:tr w:rsidR="00A13B2C" w:rsidRPr="00A13B2C" w:rsidTr="009974EC">
        <w:trPr>
          <w:trHeight w:val="360"/>
        </w:trPr>
        <w:tc>
          <w:tcPr>
            <w:tcW w:w="759" w:type="pct"/>
            <w:shd w:val="clear" w:color="auto" w:fill="auto"/>
            <w:noWrap/>
            <w:vAlign w:val="center"/>
            <w:hideMark/>
          </w:tcPr>
          <w:p w:rsidR="00A13B2C" w:rsidRPr="00A13B2C" w:rsidRDefault="00A13B2C" w:rsidP="00A13B2C">
            <w:pPr>
              <w:spacing w:line="276" w:lineRule="auto"/>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EBITDA Margin %</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66.79%</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67.26%</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67.69%</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68.14%</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67.24%</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67.64%</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68.08%</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68.49%</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68.85%</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67.97%</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68.37%</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68.71%</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69.07%</w:t>
            </w:r>
          </w:p>
        </w:tc>
      </w:tr>
      <w:tr w:rsidR="00A13B2C" w:rsidRPr="00A13B2C" w:rsidTr="009974EC">
        <w:trPr>
          <w:trHeight w:val="360"/>
        </w:trPr>
        <w:tc>
          <w:tcPr>
            <w:tcW w:w="759" w:type="pct"/>
            <w:shd w:val="clear" w:color="auto" w:fill="DBE5F1" w:themeFill="accent1" w:themeFillTint="33"/>
            <w:noWrap/>
            <w:vAlign w:val="center"/>
            <w:hideMark/>
          </w:tcPr>
          <w:p w:rsidR="00A13B2C" w:rsidRPr="00A13B2C" w:rsidRDefault="00A13B2C" w:rsidP="00A13B2C">
            <w:pPr>
              <w:spacing w:line="276" w:lineRule="auto"/>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Average</w:t>
            </w:r>
          </w:p>
        </w:tc>
        <w:tc>
          <w:tcPr>
            <w:tcW w:w="4241" w:type="pct"/>
            <w:gridSpan w:val="13"/>
            <w:shd w:val="clear" w:color="auto" w:fill="DBE5F1" w:themeFill="accent1" w:themeFillTint="33"/>
            <w:noWrap/>
            <w:vAlign w:val="center"/>
            <w:hideMark/>
          </w:tcPr>
          <w:p w:rsidR="00A13B2C" w:rsidRPr="00A13B2C" w:rsidRDefault="00A13B2C" w:rsidP="00A13B2C">
            <w:pPr>
              <w:spacing w:line="276" w:lineRule="auto"/>
              <w:jc w:val="center"/>
              <w:rPr>
                <w:rFonts w:asciiTheme="minorHAnsi" w:hAnsiTheme="minorHAnsi" w:cstheme="minorHAnsi"/>
                <w:b/>
                <w:sz w:val="22"/>
                <w:szCs w:val="22"/>
                <w:lang w:eastAsia="en-IN"/>
              </w:rPr>
            </w:pPr>
            <w:r w:rsidRPr="00A13B2C">
              <w:rPr>
                <w:rFonts w:asciiTheme="minorHAnsi" w:hAnsiTheme="minorHAnsi" w:cstheme="minorHAnsi"/>
                <w:b/>
                <w:sz w:val="22"/>
                <w:szCs w:val="22"/>
                <w:lang w:eastAsia="en-IN"/>
              </w:rPr>
              <w:t>66.82%</w:t>
            </w:r>
          </w:p>
        </w:tc>
      </w:tr>
      <w:tr w:rsidR="00A13B2C" w:rsidRPr="00A13B2C" w:rsidTr="009974EC">
        <w:trPr>
          <w:trHeight w:val="360"/>
        </w:trPr>
        <w:tc>
          <w:tcPr>
            <w:tcW w:w="759" w:type="pct"/>
            <w:shd w:val="clear" w:color="auto" w:fill="auto"/>
            <w:noWrap/>
            <w:vAlign w:val="center"/>
            <w:hideMark/>
          </w:tcPr>
          <w:p w:rsidR="00A13B2C" w:rsidRPr="00A13B2C" w:rsidRDefault="00A13B2C" w:rsidP="00A13B2C">
            <w:pPr>
              <w:spacing w:line="276" w:lineRule="auto"/>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EBIT Margin %</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60.15%</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60.73%</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61.25%</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61.79%</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60.98%</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61.48%</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62.00%</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62.51%</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62.96%</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62.16%</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62.64%</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63.07%</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63.52%</w:t>
            </w:r>
          </w:p>
        </w:tc>
      </w:tr>
      <w:tr w:rsidR="00A13B2C" w:rsidRPr="00A13B2C" w:rsidTr="009974EC">
        <w:trPr>
          <w:trHeight w:val="360"/>
        </w:trPr>
        <w:tc>
          <w:tcPr>
            <w:tcW w:w="759" w:type="pct"/>
            <w:shd w:val="clear" w:color="auto" w:fill="DBE5F1" w:themeFill="accent1" w:themeFillTint="33"/>
            <w:noWrap/>
            <w:vAlign w:val="center"/>
            <w:hideMark/>
          </w:tcPr>
          <w:p w:rsidR="00A13B2C" w:rsidRPr="00A13B2C" w:rsidRDefault="00A13B2C" w:rsidP="00A13B2C">
            <w:pPr>
              <w:spacing w:line="276" w:lineRule="auto"/>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Average</w:t>
            </w:r>
          </w:p>
        </w:tc>
        <w:tc>
          <w:tcPr>
            <w:tcW w:w="4241" w:type="pct"/>
            <w:gridSpan w:val="13"/>
            <w:shd w:val="clear" w:color="auto" w:fill="DBE5F1" w:themeFill="accent1" w:themeFillTint="33"/>
            <w:noWrap/>
            <w:vAlign w:val="center"/>
            <w:hideMark/>
          </w:tcPr>
          <w:p w:rsidR="00A13B2C" w:rsidRPr="00A13B2C" w:rsidRDefault="00A13B2C" w:rsidP="00A13B2C">
            <w:pPr>
              <w:spacing w:line="276" w:lineRule="auto"/>
              <w:jc w:val="center"/>
              <w:rPr>
                <w:rFonts w:asciiTheme="minorHAnsi" w:hAnsiTheme="minorHAnsi" w:cstheme="minorHAnsi"/>
                <w:b/>
                <w:sz w:val="22"/>
                <w:szCs w:val="22"/>
                <w:lang w:eastAsia="en-IN"/>
              </w:rPr>
            </w:pPr>
            <w:r w:rsidRPr="00A13B2C">
              <w:rPr>
                <w:rFonts w:asciiTheme="minorHAnsi" w:hAnsiTheme="minorHAnsi" w:cstheme="minorHAnsi"/>
                <w:b/>
                <w:sz w:val="22"/>
                <w:szCs w:val="22"/>
                <w:lang w:eastAsia="en-IN"/>
              </w:rPr>
              <w:t>60.11%</w:t>
            </w:r>
          </w:p>
        </w:tc>
      </w:tr>
      <w:tr w:rsidR="00A13B2C" w:rsidRPr="00A13B2C" w:rsidTr="009974EC">
        <w:trPr>
          <w:trHeight w:val="360"/>
        </w:trPr>
        <w:tc>
          <w:tcPr>
            <w:tcW w:w="759" w:type="pct"/>
            <w:shd w:val="clear" w:color="auto" w:fill="auto"/>
            <w:noWrap/>
            <w:vAlign w:val="center"/>
            <w:hideMark/>
          </w:tcPr>
          <w:p w:rsidR="00A13B2C" w:rsidRPr="00A13B2C" w:rsidRDefault="00A13B2C" w:rsidP="00A13B2C">
            <w:pPr>
              <w:spacing w:line="276" w:lineRule="auto"/>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PAT Margin %</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36.30%</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37.21%</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38.06%</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38.97%</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39.07%</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40.24%</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41.41%</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42.57%</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43.26%</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42.66%</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42.98%</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43.27%</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43.58%</w:t>
            </w:r>
          </w:p>
        </w:tc>
      </w:tr>
      <w:tr w:rsidR="00A13B2C" w:rsidRPr="00A13B2C" w:rsidTr="009974EC">
        <w:trPr>
          <w:trHeight w:val="360"/>
        </w:trPr>
        <w:tc>
          <w:tcPr>
            <w:tcW w:w="759" w:type="pct"/>
            <w:shd w:val="clear" w:color="auto" w:fill="DBE5F1" w:themeFill="accent1" w:themeFillTint="33"/>
            <w:noWrap/>
            <w:vAlign w:val="center"/>
            <w:hideMark/>
          </w:tcPr>
          <w:p w:rsidR="00A13B2C" w:rsidRPr="00A13B2C" w:rsidRDefault="00A13B2C" w:rsidP="00A13B2C">
            <w:pPr>
              <w:spacing w:line="276" w:lineRule="auto"/>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Average</w:t>
            </w:r>
          </w:p>
        </w:tc>
        <w:tc>
          <w:tcPr>
            <w:tcW w:w="4241" w:type="pct"/>
            <w:gridSpan w:val="13"/>
            <w:shd w:val="clear" w:color="auto" w:fill="DBE5F1" w:themeFill="accent1" w:themeFillTint="33"/>
            <w:noWrap/>
            <w:vAlign w:val="center"/>
            <w:hideMark/>
          </w:tcPr>
          <w:p w:rsidR="00A13B2C" w:rsidRPr="00A13B2C" w:rsidRDefault="00A13B2C" w:rsidP="00A13B2C">
            <w:pPr>
              <w:spacing w:line="276" w:lineRule="auto"/>
              <w:jc w:val="center"/>
              <w:rPr>
                <w:rFonts w:asciiTheme="minorHAnsi" w:hAnsiTheme="minorHAnsi" w:cstheme="minorHAnsi"/>
                <w:b/>
                <w:sz w:val="22"/>
                <w:szCs w:val="22"/>
                <w:lang w:eastAsia="en-IN"/>
              </w:rPr>
            </w:pPr>
            <w:r w:rsidRPr="00A13B2C">
              <w:rPr>
                <w:rFonts w:asciiTheme="minorHAnsi" w:hAnsiTheme="minorHAnsi" w:cstheme="minorHAnsi"/>
                <w:b/>
                <w:sz w:val="22"/>
                <w:szCs w:val="22"/>
                <w:lang w:eastAsia="en-IN"/>
              </w:rPr>
              <w:t>37.76%</w:t>
            </w:r>
          </w:p>
        </w:tc>
      </w:tr>
      <w:tr w:rsidR="00A13B2C" w:rsidRPr="00A13B2C" w:rsidTr="009974EC">
        <w:trPr>
          <w:trHeight w:val="360"/>
        </w:trPr>
        <w:tc>
          <w:tcPr>
            <w:tcW w:w="759" w:type="pct"/>
            <w:shd w:val="clear" w:color="auto" w:fill="auto"/>
            <w:noWrap/>
            <w:vAlign w:val="center"/>
            <w:hideMark/>
          </w:tcPr>
          <w:p w:rsidR="00A13B2C" w:rsidRPr="00A13B2C" w:rsidRDefault="00A13B2C" w:rsidP="00A13B2C">
            <w:pPr>
              <w:spacing w:line="276" w:lineRule="auto"/>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Revenue growth rate Y-o-Y (%)</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1.49%</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1.77%</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1.21%</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1.49%</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1.49%</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1.77%</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1.21%</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1.49%</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1.49%</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1.77%</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1.21%</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1.49%</w:t>
            </w:r>
          </w:p>
        </w:tc>
        <w:tc>
          <w:tcPr>
            <w:tcW w:w="326" w:type="pct"/>
            <w:shd w:val="clear" w:color="auto" w:fill="auto"/>
            <w:noWrap/>
            <w:vAlign w:val="center"/>
            <w:hideMark/>
          </w:tcPr>
          <w:p w:rsidR="00A13B2C" w:rsidRPr="00A13B2C" w:rsidRDefault="00A13B2C" w:rsidP="00A13B2C">
            <w:pPr>
              <w:spacing w:line="276" w:lineRule="auto"/>
              <w:jc w:val="center"/>
              <w:rPr>
                <w:rFonts w:asciiTheme="minorHAnsi" w:hAnsiTheme="minorHAnsi" w:cstheme="minorHAnsi"/>
                <w:sz w:val="22"/>
                <w:szCs w:val="22"/>
                <w:lang w:eastAsia="en-IN"/>
              </w:rPr>
            </w:pPr>
            <w:r w:rsidRPr="00A13B2C">
              <w:rPr>
                <w:rFonts w:asciiTheme="minorHAnsi" w:hAnsiTheme="minorHAnsi" w:cstheme="minorHAnsi"/>
                <w:sz w:val="22"/>
                <w:szCs w:val="22"/>
                <w:lang w:eastAsia="en-IN"/>
              </w:rPr>
              <w:t>1.49%</w:t>
            </w:r>
          </w:p>
        </w:tc>
      </w:tr>
      <w:tr w:rsidR="00A13B2C" w:rsidRPr="00A13B2C" w:rsidTr="009974EC">
        <w:trPr>
          <w:trHeight w:val="360"/>
        </w:trPr>
        <w:tc>
          <w:tcPr>
            <w:tcW w:w="759" w:type="pct"/>
            <w:shd w:val="clear" w:color="auto" w:fill="DBE5F1" w:themeFill="accent1" w:themeFillTint="33"/>
            <w:noWrap/>
            <w:vAlign w:val="center"/>
            <w:hideMark/>
          </w:tcPr>
          <w:p w:rsidR="00A13B2C" w:rsidRPr="00A13B2C" w:rsidRDefault="00A13B2C" w:rsidP="00A13B2C">
            <w:pPr>
              <w:spacing w:line="276" w:lineRule="auto"/>
              <w:rPr>
                <w:rFonts w:asciiTheme="minorHAnsi" w:hAnsiTheme="minorHAnsi" w:cstheme="minorHAnsi"/>
                <w:b/>
                <w:bCs/>
                <w:sz w:val="22"/>
                <w:szCs w:val="22"/>
                <w:lang w:eastAsia="en-IN"/>
              </w:rPr>
            </w:pPr>
            <w:r w:rsidRPr="00A13B2C">
              <w:rPr>
                <w:rFonts w:asciiTheme="minorHAnsi" w:hAnsiTheme="minorHAnsi" w:cstheme="minorHAnsi"/>
                <w:b/>
                <w:bCs/>
                <w:sz w:val="22"/>
                <w:szCs w:val="22"/>
                <w:lang w:eastAsia="en-IN"/>
              </w:rPr>
              <w:t>Average</w:t>
            </w:r>
          </w:p>
        </w:tc>
        <w:tc>
          <w:tcPr>
            <w:tcW w:w="4241" w:type="pct"/>
            <w:gridSpan w:val="13"/>
            <w:shd w:val="clear" w:color="auto" w:fill="DBE5F1" w:themeFill="accent1" w:themeFillTint="33"/>
            <w:noWrap/>
            <w:vAlign w:val="center"/>
            <w:hideMark/>
          </w:tcPr>
          <w:p w:rsidR="00A13B2C" w:rsidRPr="00A13B2C" w:rsidRDefault="00A13B2C" w:rsidP="00A13B2C">
            <w:pPr>
              <w:spacing w:line="276" w:lineRule="auto"/>
              <w:jc w:val="center"/>
              <w:rPr>
                <w:rFonts w:asciiTheme="minorHAnsi" w:hAnsiTheme="minorHAnsi" w:cstheme="minorHAnsi"/>
                <w:b/>
                <w:sz w:val="22"/>
                <w:szCs w:val="22"/>
                <w:lang w:eastAsia="en-IN"/>
              </w:rPr>
            </w:pPr>
            <w:r w:rsidRPr="00A13B2C">
              <w:rPr>
                <w:rFonts w:asciiTheme="minorHAnsi" w:hAnsiTheme="minorHAnsi" w:cstheme="minorHAnsi"/>
                <w:b/>
                <w:sz w:val="22"/>
                <w:szCs w:val="22"/>
                <w:lang w:eastAsia="en-IN"/>
              </w:rPr>
              <w:t>13.61%</w:t>
            </w:r>
          </w:p>
        </w:tc>
      </w:tr>
    </w:tbl>
    <w:p w:rsidR="0014094E" w:rsidRPr="00BA25F8" w:rsidRDefault="00A61CBF" w:rsidP="002D5ACF">
      <w:pPr>
        <w:pStyle w:val="ListParagraph"/>
        <w:autoSpaceDE w:val="0"/>
        <w:autoSpaceDN w:val="0"/>
        <w:adjustRightInd w:val="0"/>
        <w:spacing w:before="240" w:line="360" w:lineRule="auto"/>
        <w:ind w:left="1134" w:right="-824"/>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r w:rsidR="00BA25F8" w:rsidRPr="00BA25F8">
        <w:rPr>
          <w:rFonts w:ascii="Arial" w:hAnsi="Arial" w:cs="Arial"/>
          <w:sz w:val="22"/>
          <w:szCs w:val="22"/>
        </w:rPr>
        <w:t>The proposed solar power plant is having an average r</w:t>
      </w:r>
      <w:r w:rsidRPr="00BA25F8">
        <w:rPr>
          <w:rFonts w:ascii="Arial" w:hAnsi="Arial" w:cs="Arial"/>
          <w:sz w:val="22"/>
          <w:szCs w:val="22"/>
        </w:rPr>
        <w:t xml:space="preserve">evenue growth rate </w:t>
      </w:r>
      <w:r w:rsidR="00BA25F8" w:rsidRPr="00BA25F8">
        <w:rPr>
          <w:rFonts w:ascii="Arial" w:hAnsi="Arial" w:cs="Arial"/>
          <w:sz w:val="22"/>
          <w:szCs w:val="22"/>
        </w:rPr>
        <w:t>of 13.61%</w:t>
      </w:r>
      <w:r w:rsidR="007D3E2A" w:rsidRPr="00BA25F8">
        <w:rPr>
          <w:rFonts w:ascii="Arial" w:hAnsi="Arial" w:cs="Arial"/>
          <w:sz w:val="22"/>
          <w:szCs w:val="22"/>
        </w:rPr>
        <w:t xml:space="preserve"> </w:t>
      </w:r>
      <w:r w:rsidR="00F2289E" w:rsidRPr="00BA25F8">
        <w:rPr>
          <w:rFonts w:ascii="Arial" w:hAnsi="Arial" w:cs="Arial"/>
          <w:sz w:val="22"/>
          <w:szCs w:val="22"/>
        </w:rPr>
        <w:t>during the forecasted period</w:t>
      </w:r>
      <w:r w:rsidR="00BA25F8" w:rsidRPr="00BA25F8">
        <w:rPr>
          <w:rFonts w:ascii="Arial" w:hAnsi="Arial" w:cs="Arial"/>
          <w:sz w:val="22"/>
          <w:szCs w:val="22"/>
        </w:rPr>
        <w:t>.</w:t>
      </w:r>
      <w:r w:rsidR="0014094E" w:rsidRPr="00BA25F8">
        <w:rPr>
          <w:rFonts w:ascii="Arial" w:hAnsi="Arial" w:cs="Arial"/>
          <w:sz w:val="22"/>
          <w:szCs w:val="22"/>
        </w:rPr>
        <w:t xml:space="preserve"> </w:t>
      </w:r>
      <w:r w:rsidR="00BA25F8" w:rsidRPr="00BA25F8">
        <w:rPr>
          <w:rFonts w:ascii="Arial" w:hAnsi="Arial" w:cs="Arial"/>
          <w:sz w:val="22"/>
          <w:szCs w:val="22"/>
        </w:rPr>
        <w:t xml:space="preserve">Average EBITDA Margin &amp; EBIT Margin of the project are 66.82% &amp; 60.11% respectively. </w:t>
      </w:r>
      <w:r w:rsidR="00DD771F" w:rsidRPr="00BA25F8">
        <w:rPr>
          <w:rFonts w:ascii="Arial" w:hAnsi="Arial" w:cs="Arial"/>
          <w:sz w:val="22"/>
          <w:szCs w:val="22"/>
        </w:rPr>
        <w:t xml:space="preserve"> </w:t>
      </w:r>
      <w:r w:rsidR="00BA25F8">
        <w:rPr>
          <w:rFonts w:ascii="Arial" w:hAnsi="Arial" w:cs="Arial"/>
          <w:sz w:val="22"/>
          <w:szCs w:val="22"/>
        </w:rPr>
        <w:t xml:space="preserve">The project will be operational only 3 months during FY 2026 and as per the trends analysis above, </w:t>
      </w:r>
      <w:r w:rsidR="007C5BF2" w:rsidRPr="00BA25F8">
        <w:rPr>
          <w:rFonts w:ascii="Arial" w:hAnsi="Arial" w:cs="Arial"/>
          <w:sz w:val="22"/>
          <w:szCs w:val="22"/>
        </w:rPr>
        <w:t xml:space="preserve">PAT margin is growing from </w:t>
      </w:r>
      <w:r w:rsidR="00EB4281" w:rsidRPr="00BA25F8">
        <w:rPr>
          <w:rFonts w:ascii="Arial" w:hAnsi="Arial" w:cs="Arial"/>
          <w:sz w:val="22"/>
          <w:szCs w:val="22"/>
        </w:rPr>
        <w:t>30</w:t>
      </w:r>
      <w:r w:rsidR="00BA25F8">
        <w:rPr>
          <w:rFonts w:ascii="Arial" w:hAnsi="Arial" w:cs="Arial"/>
          <w:sz w:val="22"/>
          <w:szCs w:val="22"/>
        </w:rPr>
        <w:t>.06</w:t>
      </w:r>
      <w:r w:rsidR="007C5BF2" w:rsidRPr="00BA25F8">
        <w:rPr>
          <w:rFonts w:ascii="Arial" w:hAnsi="Arial" w:cs="Arial"/>
          <w:sz w:val="22"/>
          <w:szCs w:val="22"/>
        </w:rPr>
        <w:t xml:space="preserve">% in FY 2026 to </w:t>
      </w:r>
      <w:r w:rsidR="00BA25F8">
        <w:rPr>
          <w:rFonts w:ascii="Arial" w:hAnsi="Arial" w:cs="Arial"/>
          <w:sz w:val="22"/>
          <w:szCs w:val="22"/>
        </w:rPr>
        <w:t>43.58% in FY 20</w:t>
      </w:r>
      <w:r w:rsidR="00147F5F" w:rsidRPr="00BA25F8">
        <w:rPr>
          <w:rFonts w:ascii="Arial" w:hAnsi="Arial" w:cs="Arial"/>
          <w:sz w:val="22"/>
          <w:szCs w:val="22"/>
        </w:rPr>
        <w:t>5</w:t>
      </w:r>
      <w:r w:rsidR="00BA25F8">
        <w:rPr>
          <w:rFonts w:ascii="Arial" w:hAnsi="Arial" w:cs="Arial"/>
          <w:sz w:val="22"/>
          <w:szCs w:val="22"/>
        </w:rPr>
        <w:t>1</w:t>
      </w:r>
      <w:r w:rsidR="0014094E" w:rsidRPr="00BA25F8">
        <w:rPr>
          <w:rFonts w:ascii="Arial" w:hAnsi="Arial" w:cs="Arial"/>
          <w:sz w:val="22"/>
          <w:szCs w:val="22"/>
        </w:rPr>
        <w:t xml:space="preserve"> due to the lower i</w:t>
      </w:r>
      <w:r w:rsidR="007C5BF2" w:rsidRPr="00BA25F8">
        <w:rPr>
          <w:rFonts w:ascii="Arial" w:hAnsi="Arial" w:cs="Arial"/>
          <w:sz w:val="22"/>
          <w:szCs w:val="22"/>
        </w:rPr>
        <w:t xml:space="preserve">nterest cost </w:t>
      </w:r>
      <w:r w:rsidR="00864D20">
        <w:rPr>
          <w:rFonts w:ascii="Arial" w:hAnsi="Arial" w:cs="Arial"/>
          <w:sz w:val="22"/>
          <w:szCs w:val="22"/>
        </w:rPr>
        <w:t xml:space="preserve">on borrowings </w:t>
      </w:r>
      <w:r w:rsidR="007C5BF2" w:rsidRPr="00BA25F8">
        <w:rPr>
          <w:rFonts w:ascii="Arial" w:hAnsi="Arial" w:cs="Arial"/>
          <w:sz w:val="22"/>
          <w:szCs w:val="22"/>
        </w:rPr>
        <w:t>in the later projected years.</w:t>
      </w:r>
    </w:p>
    <w:p w:rsidR="00617F36" w:rsidRPr="008C7ADF" w:rsidRDefault="00F2289E" w:rsidP="00437879">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sz w:val="22"/>
          <w:szCs w:val="22"/>
          <w:lang w:eastAsia="en-IN"/>
        </w:rPr>
      </w:pPr>
      <w:r w:rsidRPr="00F2289E">
        <w:rPr>
          <w:rFonts w:ascii="Arial" w:hAnsi="Arial" w:cs="Arial"/>
          <w:b/>
          <w:sz w:val="22"/>
          <w:szCs w:val="22"/>
          <w:lang w:eastAsia="en-IN"/>
        </w:rPr>
        <w:lastRenderedPageBreak/>
        <w:t xml:space="preserve">GRAPHICAL REPRESENTATION OF KEY RATIOS: </w:t>
      </w:r>
    </w:p>
    <w:p w:rsidR="008C7ADF" w:rsidRDefault="00864D20" w:rsidP="00864D20">
      <w:pPr>
        <w:pStyle w:val="ListParagraph"/>
        <w:autoSpaceDE w:val="0"/>
        <w:autoSpaceDN w:val="0"/>
        <w:adjustRightInd w:val="0"/>
        <w:spacing w:after="240" w:line="360" w:lineRule="auto"/>
        <w:ind w:left="1134" w:right="-824"/>
        <w:jc w:val="both"/>
        <w:rPr>
          <w:rFonts w:ascii="Arial" w:hAnsi="Arial" w:cs="Arial"/>
          <w:sz w:val="22"/>
          <w:szCs w:val="22"/>
          <w:lang w:eastAsia="en-IN"/>
        </w:rPr>
      </w:pPr>
      <w:r>
        <w:rPr>
          <w:rFonts w:ascii="Arial" w:hAnsi="Arial" w:cs="Arial"/>
          <w:noProof/>
          <w:sz w:val="22"/>
          <w:szCs w:val="22"/>
          <w:lang w:eastAsia="en-IN"/>
        </w:rPr>
        <w:drawing>
          <wp:inline distT="0" distB="0" distL="0" distR="0">
            <wp:extent cx="8601075" cy="2447925"/>
            <wp:effectExtent l="19050" t="19050" r="28575" b="285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234A5DD.tmp"/>
                    <pic:cNvPicPr/>
                  </pic:nvPicPr>
                  <pic:blipFill>
                    <a:blip r:embed="rId29">
                      <a:extLst>
                        <a:ext uri="{28A0092B-C50C-407E-A947-70E740481C1C}">
                          <a14:useLocalDpi xmlns:a14="http://schemas.microsoft.com/office/drawing/2010/main" val="0"/>
                        </a:ext>
                      </a:extLst>
                    </a:blip>
                    <a:stretch>
                      <a:fillRect/>
                    </a:stretch>
                  </pic:blipFill>
                  <pic:spPr>
                    <a:xfrm>
                      <a:off x="0" y="0"/>
                      <a:ext cx="8601075" cy="2447925"/>
                    </a:xfrm>
                    <a:prstGeom prst="rect">
                      <a:avLst/>
                    </a:prstGeom>
                    <a:ln>
                      <a:solidFill>
                        <a:schemeClr val="tx1"/>
                      </a:solidFill>
                    </a:ln>
                  </pic:spPr>
                </pic:pic>
              </a:graphicData>
            </a:graphic>
          </wp:inline>
        </w:drawing>
      </w:r>
    </w:p>
    <w:p w:rsidR="00864D20" w:rsidRDefault="00864D20" w:rsidP="00864D20">
      <w:pPr>
        <w:pStyle w:val="ListParagraph"/>
        <w:autoSpaceDE w:val="0"/>
        <w:autoSpaceDN w:val="0"/>
        <w:adjustRightInd w:val="0"/>
        <w:spacing w:after="240" w:line="360" w:lineRule="auto"/>
        <w:ind w:left="1134" w:right="-824"/>
        <w:jc w:val="both"/>
        <w:rPr>
          <w:rFonts w:ascii="Arial" w:hAnsi="Arial" w:cs="Arial"/>
          <w:sz w:val="22"/>
          <w:szCs w:val="22"/>
          <w:lang w:eastAsia="en-IN"/>
        </w:rPr>
      </w:pPr>
      <w:r>
        <w:rPr>
          <w:rFonts w:ascii="Arial" w:hAnsi="Arial" w:cs="Arial"/>
          <w:noProof/>
          <w:sz w:val="22"/>
          <w:szCs w:val="22"/>
          <w:lang w:eastAsia="en-IN"/>
        </w:rPr>
        <w:drawing>
          <wp:inline distT="0" distB="0" distL="0" distR="0">
            <wp:extent cx="8620125" cy="2390775"/>
            <wp:effectExtent l="19050" t="19050" r="28575" b="285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2345EE8.tmp"/>
                    <pic:cNvPicPr/>
                  </pic:nvPicPr>
                  <pic:blipFill>
                    <a:blip r:embed="rId30">
                      <a:extLst>
                        <a:ext uri="{28A0092B-C50C-407E-A947-70E740481C1C}">
                          <a14:useLocalDpi xmlns:a14="http://schemas.microsoft.com/office/drawing/2010/main" val="0"/>
                        </a:ext>
                      </a:extLst>
                    </a:blip>
                    <a:stretch>
                      <a:fillRect/>
                    </a:stretch>
                  </pic:blipFill>
                  <pic:spPr>
                    <a:xfrm>
                      <a:off x="0" y="0"/>
                      <a:ext cx="8620125" cy="2390775"/>
                    </a:xfrm>
                    <a:prstGeom prst="rect">
                      <a:avLst/>
                    </a:prstGeom>
                    <a:ln>
                      <a:solidFill>
                        <a:schemeClr val="tx1"/>
                      </a:solidFill>
                    </a:ln>
                  </pic:spPr>
                </pic:pic>
              </a:graphicData>
            </a:graphic>
          </wp:inline>
        </w:drawing>
      </w:r>
    </w:p>
    <w:p w:rsidR="00864D20" w:rsidRDefault="00864D20" w:rsidP="00864D20">
      <w:pPr>
        <w:pStyle w:val="ListParagraph"/>
        <w:autoSpaceDE w:val="0"/>
        <w:autoSpaceDN w:val="0"/>
        <w:adjustRightInd w:val="0"/>
        <w:spacing w:after="240" w:line="360" w:lineRule="auto"/>
        <w:ind w:left="1134" w:right="-824"/>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extent cx="8629650" cy="2990850"/>
            <wp:effectExtent l="19050" t="19050" r="19050"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23447AE.tmp"/>
                    <pic:cNvPicPr/>
                  </pic:nvPicPr>
                  <pic:blipFill>
                    <a:blip r:embed="rId31">
                      <a:extLst>
                        <a:ext uri="{28A0092B-C50C-407E-A947-70E740481C1C}">
                          <a14:useLocalDpi xmlns:a14="http://schemas.microsoft.com/office/drawing/2010/main" val="0"/>
                        </a:ext>
                      </a:extLst>
                    </a:blip>
                    <a:stretch>
                      <a:fillRect/>
                    </a:stretch>
                  </pic:blipFill>
                  <pic:spPr>
                    <a:xfrm>
                      <a:off x="0" y="0"/>
                      <a:ext cx="8629650" cy="2990850"/>
                    </a:xfrm>
                    <a:prstGeom prst="rect">
                      <a:avLst/>
                    </a:prstGeom>
                    <a:ln>
                      <a:solidFill>
                        <a:schemeClr val="tx1"/>
                      </a:solidFill>
                    </a:ln>
                  </pic:spPr>
                </pic:pic>
              </a:graphicData>
            </a:graphic>
          </wp:inline>
        </w:drawing>
      </w:r>
    </w:p>
    <w:p w:rsidR="00F058C0" w:rsidRDefault="00F058C0" w:rsidP="000B76A4">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t xml:space="preserve">ESTIMATED KEY </w:t>
      </w:r>
      <w:r>
        <w:rPr>
          <w:rFonts w:ascii="Arial" w:hAnsi="Arial" w:cs="Arial"/>
          <w:b/>
          <w:sz w:val="22"/>
          <w:szCs w:val="22"/>
          <w:lang w:eastAsia="en-IN"/>
        </w:rPr>
        <w:t xml:space="preserve">FINANCIAL METRICS: </w:t>
      </w:r>
    </w:p>
    <w:p w:rsidR="00D73FB3" w:rsidRDefault="00F058C0" w:rsidP="00004FFB">
      <w:pPr>
        <w:pStyle w:val="ListParagraph"/>
        <w:autoSpaceDE w:val="0"/>
        <w:autoSpaceDN w:val="0"/>
        <w:adjustRightInd w:val="0"/>
        <w:spacing w:line="360" w:lineRule="auto"/>
        <w:ind w:left="993" w:right="21"/>
        <w:jc w:val="center"/>
        <w:rPr>
          <w:rFonts w:ascii="Arial" w:hAnsi="Arial" w:cs="Arial"/>
          <w:b/>
          <w:noProof/>
          <w:sz w:val="22"/>
          <w:szCs w:val="22"/>
          <w:u w:val="single"/>
          <w:lang w:eastAsia="en-IN"/>
        </w:rPr>
      </w:pPr>
      <w:r w:rsidRPr="007C5BF2">
        <w:rPr>
          <w:rFonts w:ascii="Arial" w:hAnsi="Arial" w:cs="Arial"/>
          <w:b/>
          <w:noProof/>
          <w:sz w:val="22"/>
          <w:szCs w:val="22"/>
          <w:u w:val="single"/>
          <w:lang w:eastAsia="en-IN"/>
        </w:rPr>
        <w:t>DEBT SERVICE COVERAGE RATIO (D</w:t>
      </w:r>
      <w:r w:rsidR="005C1D77">
        <w:rPr>
          <w:rFonts w:ascii="Arial" w:hAnsi="Arial" w:cs="Arial"/>
          <w:b/>
          <w:noProof/>
          <w:sz w:val="22"/>
          <w:szCs w:val="22"/>
          <w:u w:val="single"/>
          <w:lang w:eastAsia="en-IN"/>
        </w:rPr>
        <w:t>.</w:t>
      </w:r>
      <w:r w:rsidRPr="007C5BF2">
        <w:rPr>
          <w:rFonts w:ascii="Arial" w:hAnsi="Arial" w:cs="Arial"/>
          <w:b/>
          <w:noProof/>
          <w:sz w:val="22"/>
          <w:szCs w:val="22"/>
          <w:u w:val="single"/>
          <w:lang w:eastAsia="en-IN"/>
        </w:rPr>
        <w:t>S</w:t>
      </w:r>
      <w:r w:rsidR="005C1D77">
        <w:rPr>
          <w:rFonts w:ascii="Arial" w:hAnsi="Arial" w:cs="Arial"/>
          <w:b/>
          <w:noProof/>
          <w:sz w:val="22"/>
          <w:szCs w:val="22"/>
          <w:u w:val="single"/>
          <w:lang w:eastAsia="en-IN"/>
        </w:rPr>
        <w:t>.</w:t>
      </w:r>
      <w:r w:rsidRPr="007C5BF2">
        <w:rPr>
          <w:rFonts w:ascii="Arial" w:hAnsi="Arial" w:cs="Arial"/>
          <w:b/>
          <w:noProof/>
          <w:sz w:val="22"/>
          <w:szCs w:val="22"/>
          <w:u w:val="single"/>
          <w:lang w:eastAsia="en-IN"/>
        </w:rPr>
        <w:t>C</w:t>
      </w:r>
      <w:r w:rsidR="005C1D77">
        <w:rPr>
          <w:rFonts w:ascii="Arial" w:hAnsi="Arial" w:cs="Arial"/>
          <w:b/>
          <w:noProof/>
          <w:sz w:val="22"/>
          <w:szCs w:val="22"/>
          <w:u w:val="single"/>
          <w:lang w:eastAsia="en-IN"/>
        </w:rPr>
        <w:t>.</w:t>
      </w:r>
      <w:r w:rsidRPr="007C5BF2">
        <w:rPr>
          <w:rFonts w:ascii="Arial" w:hAnsi="Arial" w:cs="Arial"/>
          <w:b/>
          <w:noProof/>
          <w:sz w:val="22"/>
          <w:szCs w:val="22"/>
          <w:u w:val="single"/>
          <w:lang w:eastAsia="en-IN"/>
        </w:rPr>
        <w:t>R)</w:t>
      </w:r>
    </w:p>
    <w:p w:rsidR="005C1D77" w:rsidRPr="009974EC" w:rsidRDefault="005C1D77" w:rsidP="00BE3032">
      <w:pPr>
        <w:pStyle w:val="ListParagraph"/>
        <w:autoSpaceDE w:val="0"/>
        <w:autoSpaceDN w:val="0"/>
        <w:adjustRightInd w:val="0"/>
        <w:ind w:left="993" w:right="-824"/>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DSCR)</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915"/>
        <w:gridCol w:w="918"/>
        <w:gridCol w:w="915"/>
        <w:gridCol w:w="918"/>
        <w:gridCol w:w="915"/>
        <w:gridCol w:w="918"/>
        <w:gridCol w:w="915"/>
        <w:gridCol w:w="918"/>
        <w:gridCol w:w="915"/>
        <w:gridCol w:w="918"/>
        <w:gridCol w:w="915"/>
        <w:gridCol w:w="918"/>
        <w:gridCol w:w="918"/>
      </w:tblGrid>
      <w:tr w:rsidR="009974EC" w:rsidRPr="009974EC" w:rsidTr="00BE3032">
        <w:trPr>
          <w:trHeight w:val="360"/>
        </w:trPr>
        <w:tc>
          <w:tcPr>
            <w:tcW w:w="754" w:type="pct"/>
            <w:shd w:val="clear" w:color="auto" w:fill="002060"/>
            <w:noWrap/>
            <w:vAlign w:val="center"/>
            <w:hideMark/>
          </w:tcPr>
          <w:p w:rsidR="005C1D77" w:rsidRPr="009974EC" w:rsidRDefault="005C1D77" w:rsidP="009974EC">
            <w:pPr>
              <w:spacing w:line="276" w:lineRule="auto"/>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Year Ending</w:t>
            </w:r>
          </w:p>
        </w:tc>
        <w:tc>
          <w:tcPr>
            <w:tcW w:w="326" w:type="pct"/>
            <w:shd w:val="clear" w:color="auto" w:fill="002060"/>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31-Mar-26</w:t>
            </w:r>
          </w:p>
        </w:tc>
        <w:tc>
          <w:tcPr>
            <w:tcW w:w="327" w:type="pct"/>
            <w:shd w:val="clear" w:color="auto" w:fill="002060"/>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31-Mar-27</w:t>
            </w:r>
          </w:p>
        </w:tc>
        <w:tc>
          <w:tcPr>
            <w:tcW w:w="326" w:type="pct"/>
            <w:shd w:val="clear" w:color="auto" w:fill="002060"/>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31-Mar-28</w:t>
            </w:r>
          </w:p>
        </w:tc>
        <w:tc>
          <w:tcPr>
            <w:tcW w:w="327" w:type="pct"/>
            <w:shd w:val="clear" w:color="auto" w:fill="002060"/>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31-Mar-29</w:t>
            </w:r>
          </w:p>
        </w:tc>
        <w:tc>
          <w:tcPr>
            <w:tcW w:w="326" w:type="pct"/>
            <w:shd w:val="clear" w:color="auto" w:fill="002060"/>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31-Mar-30</w:t>
            </w:r>
          </w:p>
        </w:tc>
        <w:tc>
          <w:tcPr>
            <w:tcW w:w="327" w:type="pct"/>
            <w:shd w:val="clear" w:color="auto" w:fill="002060"/>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31-Mar-31</w:t>
            </w:r>
          </w:p>
        </w:tc>
        <w:tc>
          <w:tcPr>
            <w:tcW w:w="326" w:type="pct"/>
            <w:shd w:val="clear" w:color="auto" w:fill="002060"/>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31-Mar-32</w:t>
            </w:r>
          </w:p>
        </w:tc>
        <w:tc>
          <w:tcPr>
            <w:tcW w:w="327" w:type="pct"/>
            <w:shd w:val="clear" w:color="auto" w:fill="002060"/>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31-Mar-33</w:t>
            </w:r>
          </w:p>
        </w:tc>
        <w:tc>
          <w:tcPr>
            <w:tcW w:w="326" w:type="pct"/>
            <w:shd w:val="clear" w:color="auto" w:fill="002060"/>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31-Mar-34</w:t>
            </w:r>
          </w:p>
        </w:tc>
        <w:tc>
          <w:tcPr>
            <w:tcW w:w="327" w:type="pct"/>
            <w:shd w:val="clear" w:color="auto" w:fill="002060"/>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31-Mar-35</w:t>
            </w:r>
          </w:p>
        </w:tc>
        <w:tc>
          <w:tcPr>
            <w:tcW w:w="326" w:type="pct"/>
            <w:shd w:val="clear" w:color="auto" w:fill="002060"/>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31-Mar-36</w:t>
            </w:r>
          </w:p>
        </w:tc>
        <w:tc>
          <w:tcPr>
            <w:tcW w:w="327" w:type="pct"/>
            <w:shd w:val="clear" w:color="auto" w:fill="002060"/>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31-Mar-37</w:t>
            </w:r>
          </w:p>
        </w:tc>
        <w:tc>
          <w:tcPr>
            <w:tcW w:w="327" w:type="pct"/>
            <w:shd w:val="clear" w:color="auto" w:fill="002060"/>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31-Mar-38</w:t>
            </w:r>
          </w:p>
        </w:tc>
      </w:tr>
      <w:tr w:rsidR="009974EC" w:rsidRPr="009974EC" w:rsidTr="00BE3032">
        <w:trPr>
          <w:trHeight w:val="360"/>
        </w:trPr>
        <w:tc>
          <w:tcPr>
            <w:tcW w:w="754" w:type="pct"/>
            <w:shd w:val="clear" w:color="auto" w:fill="DBE5F1" w:themeFill="accent1" w:themeFillTint="33"/>
            <w:noWrap/>
            <w:vAlign w:val="center"/>
            <w:hideMark/>
          </w:tcPr>
          <w:p w:rsidR="005C1D77" w:rsidRPr="009974EC" w:rsidRDefault="005C1D77" w:rsidP="009974EC">
            <w:pPr>
              <w:spacing w:line="276" w:lineRule="auto"/>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Year Counter</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1</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2</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3</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4</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5</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6</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7</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8</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9</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10</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11</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12</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13</w:t>
            </w:r>
          </w:p>
        </w:tc>
      </w:tr>
      <w:tr w:rsidR="009974EC" w:rsidRPr="009974EC" w:rsidTr="00BE3032">
        <w:trPr>
          <w:trHeight w:val="360"/>
        </w:trPr>
        <w:tc>
          <w:tcPr>
            <w:tcW w:w="754" w:type="pct"/>
            <w:shd w:val="clear" w:color="auto" w:fill="DBE5F1" w:themeFill="accent1" w:themeFillTint="33"/>
            <w:noWrap/>
            <w:vAlign w:val="center"/>
            <w:hideMark/>
          </w:tcPr>
          <w:p w:rsidR="005C1D77" w:rsidRPr="009974EC" w:rsidRDefault="005C1D77" w:rsidP="009974EC">
            <w:pPr>
              <w:spacing w:line="276" w:lineRule="auto"/>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Months Counter</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3</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12</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12</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12</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12</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12</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12</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12</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12</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12</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12</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12</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i/>
                <w:iCs/>
                <w:sz w:val="22"/>
                <w:szCs w:val="22"/>
                <w:lang w:eastAsia="en-IN"/>
              </w:rPr>
            </w:pPr>
            <w:r w:rsidRPr="009974EC">
              <w:rPr>
                <w:rFonts w:asciiTheme="minorHAnsi" w:hAnsiTheme="minorHAnsi" w:cstheme="minorHAnsi"/>
                <w:b/>
                <w:bCs/>
                <w:i/>
                <w:iCs/>
                <w:sz w:val="22"/>
                <w:szCs w:val="22"/>
                <w:lang w:eastAsia="en-IN"/>
              </w:rPr>
              <w:t>12</w:t>
            </w:r>
          </w:p>
        </w:tc>
      </w:tr>
      <w:tr w:rsidR="009974EC" w:rsidRPr="009974EC" w:rsidTr="00BE3032">
        <w:trPr>
          <w:trHeight w:val="360"/>
        </w:trPr>
        <w:tc>
          <w:tcPr>
            <w:tcW w:w="754" w:type="pct"/>
            <w:shd w:val="clear" w:color="auto" w:fill="auto"/>
            <w:noWrap/>
            <w:vAlign w:val="center"/>
            <w:hideMark/>
          </w:tcPr>
          <w:p w:rsidR="005C1D77" w:rsidRPr="009974EC" w:rsidRDefault="005C1D77" w:rsidP="009974EC">
            <w:pPr>
              <w:spacing w:line="276" w:lineRule="auto"/>
              <w:rPr>
                <w:rFonts w:asciiTheme="minorHAnsi" w:hAnsiTheme="minorHAnsi" w:cstheme="minorHAnsi"/>
                <w:sz w:val="22"/>
                <w:szCs w:val="22"/>
                <w:lang w:eastAsia="en-IN"/>
              </w:rPr>
            </w:pPr>
            <w:r w:rsidRPr="009974EC">
              <w:rPr>
                <w:rFonts w:asciiTheme="minorHAnsi" w:hAnsiTheme="minorHAnsi" w:cstheme="minorHAnsi"/>
                <w:sz w:val="22"/>
                <w:szCs w:val="22"/>
                <w:lang w:eastAsia="en-IN"/>
              </w:rPr>
              <w:t>Cash accrual</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12.63</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51.83</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51.81</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53.88</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56.21</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58.85</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61.98</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62.93</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65.93</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68.89</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72.16</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73.23</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66.35</w:t>
            </w:r>
          </w:p>
        </w:tc>
      </w:tr>
      <w:tr w:rsidR="009974EC" w:rsidRPr="009974EC" w:rsidTr="00BE3032">
        <w:trPr>
          <w:trHeight w:val="360"/>
        </w:trPr>
        <w:tc>
          <w:tcPr>
            <w:tcW w:w="754" w:type="pct"/>
            <w:shd w:val="clear" w:color="auto" w:fill="auto"/>
            <w:noWrap/>
            <w:vAlign w:val="center"/>
            <w:hideMark/>
          </w:tcPr>
          <w:p w:rsidR="005C1D77" w:rsidRPr="009974EC" w:rsidRDefault="005C1D77" w:rsidP="009974EC">
            <w:pPr>
              <w:spacing w:line="276" w:lineRule="auto"/>
              <w:rPr>
                <w:rFonts w:asciiTheme="minorHAnsi" w:hAnsiTheme="minorHAnsi" w:cstheme="minorHAnsi"/>
                <w:sz w:val="22"/>
                <w:szCs w:val="22"/>
                <w:lang w:eastAsia="en-IN"/>
              </w:rPr>
            </w:pPr>
            <w:r w:rsidRPr="009974EC">
              <w:rPr>
                <w:rFonts w:asciiTheme="minorHAnsi" w:hAnsiTheme="minorHAnsi" w:cstheme="minorHAnsi"/>
                <w:sz w:val="22"/>
                <w:szCs w:val="22"/>
                <w:lang w:eastAsia="en-IN"/>
              </w:rPr>
              <w:t>Interest on term loan</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6.96</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27.48</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26.78</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26.09</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25.39</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24.35</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22.96</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21.56</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20.17</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18.78</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17.39</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16.00</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14.61</w:t>
            </w:r>
          </w:p>
        </w:tc>
      </w:tr>
      <w:tr w:rsidR="009974EC" w:rsidRPr="009974EC" w:rsidTr="00BE3032">
        <w:trPr>
          <w:trHeight w:val="360"/>
        </w:trPr>
        <w:tc>
          <w:tcPr>
            <w:tcW w:w="754" w:type="pct"/>
            <w:shd w:val="clear" w:color="auto" w:fill="DBE5F1" w:themeFill="accent1" w:themeFillTint="33"/>
            <w:noWrap/>
            <w:vAlign w:val="center"/>
            <w:hideMark/>
          </w:tcPr>
          <w:p w:rsidR="005C1D77" w:rsidRPr="009974EC" w:rsidRDefault="005C1D77" w:rsidP="009974EC">
            <w:pPr>
              <w:spacing w:line="276" w:lineRule="auto"/>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lastRenderedPageBreak/>
              <w:t>Subtotal</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19.59</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79.31</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78.59</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79.96</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81.60</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83.20</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84.93</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84.50</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86.10</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87.67</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89.55</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89.23</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80.96</w:t>
            </w:r>
          </w:p>
        </w:tc>
      </w:tr>
      <w:tr w:rsidR="009974EC" w:rsidRPr="009974EC" w:rsidTr="00BE3032">
        <w:trPr>
          <w:trHeight w:val="360"/>
        </w:trPr>
        <w:tc>
          <w:tcPr>
            <w:tcW w:w="754" w:type="pct"/>
            <w:shd w:val="clear" w:color="auto" w:fill="auto"/>
            <w:noWrap/>
            <w:vAlign w:val="center"/>
            <w:hideMark/>
          </w:tcPr>
          <w:p w:rsidR="005C1D77" w:rsidRPr="009974EC" w:rsidRDefault="005C1D77" w:rsidP="009974EC">
            <w:pPr>
              <w:spacing w:line="276" w:lineRule="auto"/>
              <w:rPr>
                <w:rFonts w:asciiTheme="minorHAnsi" w:hAnsiTheme="minorHAnsi" w:cstheme="minorHAnsi"/>
                <w:sz w:val="22"/>
                <w:szCs w:val="22"/>
                <w:lang w:eastAsia="en-IN"/>
              </w:rPr>
            </w:pPr>
            <w:r w:rsidRPr="009974EC">
              <w:rPr>
                <w:rFonts w:asciiTheme="minorHAnsi" w:hAnsiTheme="minorHAnsi" w:cstheme="minorHAnsi"/>
                <w:sz w:val="22"/>
                <w:szCs w:val="22"/>
                <w:lang w:eastAsia="en-IN"/>
              </w:rPr>
              <w:t>Interest on term loan</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6.96</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27.48</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26.78</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26.09</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25.39</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24.35</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22.96</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21.56</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20.17</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18.78</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17.39</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16.00</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14.61</w:t>
            </w:r>
          </w:p>
        </w:tc>
      </w:tr>
      <w:tr w:rsidR="009974EC" w:rsidRPr="009974EC" w:rsidTr="00BE3032">
        <w:trPr>
          <w:trHeight w:val="360"/>
        </w:trPr>
        <w:tc>
          <w:tcPr>
            <w:tcW w:w="754" w:type="pct"/>
            <w:shd w:val="clear" w:color="auto" w:fill="auto"/>
            <w:noWrap/>
            <w:vAlign w:val="center"/>
            <w:hideMark/>
          </w:tcPr>
          <w:p w:rsidR="005C1D77" w:rsidRPr="009974EC" w:rsidRDefault="005C1D77" w:rsidP="009974EC">
            <w:pPr>
              <w:spacing w:line="276" w:lineRule="auto"/>
              <w:rPr>
                <w:rFonts w:asciiTheme="minorHAnsi" w:hAnsiTheme="minorHAnsi" w:cstheme="minorHAnsi"/>
                <w:sz w:val="22"/>
                <w:szCs w:val="22"/>
                <w:lang w:eastAsia="en-IN"/>
              </w:rPr>
            </w:pPr>
            <w:r w:rsidRPr="009974EC">
              <w:rPr>
                <w:rFonts w:asciiTheme="minorHAnsi" w:hAnsiTheme="minorHAnsi" w:cstheme="minorHAnsi"/>
                <w:sz w:val="22"/>
                <w:szCs w:val="22"/>
                <w:lang w:eastAsia="en-IN"/>
              </w:rPr>
              <w:t>Loan Repayment</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0.00</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7.32</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7.32</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7.32</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7.32</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14.64</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14.64</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14.64</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14.64</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14.64</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14.64</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14.64</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14.64</w:t>
            </w:r>
          </w:p>
        </w:tc>
      </w:tr>
      <w:tr w:rsidR="009974EC" w:rsidRPr="009974EC" w:rsidTr="00BE3032">
        <w:trPr>
          <w:trHeight w:val="360"/>
        </w:trPr>
        <w:tc>
          <w:tcPr>
            <w:tcW w:w="754" w:type="pct"/>
            <w:shd w:val="clear" w:color="auto" w:fill="DBE5F1" w:themeFill="accent1" w:themeFillTint="33"/>
            <w:noWrap/>
            <w:vAlign w:val="center"/>
            <w:hideMark/>
          </w:tcPr>
          <w:p w:rsidR="005C1D77" w:rsidRPr="009974EC" w:rsidRDefault="005C1D77" w:rsidP="009974EC">
            <w:pPr>
              <w:spacing w:line="276" w:lineRule="auto"/>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Subtotal</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6.96</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34.80</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34.10</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33.41</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32.71</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38.99</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37.60</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36.21</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34.82</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33.43</w:t>
            </w:r>
          </w:p>
        </w:tc>
        <w:tc>
          <w:tcPr>
            <w:tcW w:w="326"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32.04</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30.64</w:t>
            </w:r>
          </w:p>
        </w:tc>
        <w:tc>
          <w:tcPr>
            <w:tcW w:w="327" w:type="pct"/>
            <w:shd w:val="clear" w:color="auto" w:fill="DBE5F1" w:themeFill="accent1" w:themeFillTint="33"/>
            <w:noWrap/>
            <w:vAlign w:val="center"/>
            <w:hideMark/>
          </w:tcPr>
          <w:p w:rsidR="005C1D77" w:rsidRPr="009974EC" w:rsidRDefault="005C1D77" w:rsidP="009974EC">
            <w:pPr>
              <w:spacing w:line="276" w:lineRule="auto"/>
              <w:jc w:val="center"/>
              <w:rPr>
                <w:rFonts w:asciiTheme="minorHAnsi" w:hAnsiTheme="minorHAnsi" w:cstheme="minorHAnsi"/>
                <w:b/>
                <w:bCs/>
                <w:sz w:val="22"/>
                <w:szCs w:val="22"/>
                <w:lang w:eastAsia="en-IN"/>
              </w:rPr>
            </w:pPr>
            <w:r w:rsidRPr="009974EC">
              <w:rPr>
                <w:rFonts w:asciiTheme="minorHAnsi" w:hAnsiTheme="minorHAnsi" w:cstheme="minorHAnsi"/>
                <w:b/>
                <w:bCs/>
                <w:sz w:val="22"/>
                <w:szCs w:val="22"/>
                <w:lang w:eastAsia="en-IN"/>
              </w:rPr>
              <w:t>29.25</w:t>
            </w:r>
          </w:p>
        </w:tc>
      </w:tr>
      <w:tr w:rsidR="009974EC" w:rsidRPr="009974EC" w:rsidTr="00BE3032">
        <w:trPr>
          <w:trHeight w:val="360"/>
        </w:trPr>
        <w:tc>
          <w:tcPr>
            <w:tcW w:w="754" w:type="pct"/>
            <w:shd w:val="clear" w:color="auto" w:fill="auto"/>
            <w:noWrap/>
            <w:vAlign w:val="center"/>
            <w:hideMark/>
          </w:tcPr>
          <w:p w:rsidR="005C1D77" w:rsidRPr="009974EC" w:rsidRDefault="005C1D77" w:rsidP="009974EC">
            <w:pPr>
              <w:spacing w:line="276" w:lineRule="auto"/>
              <w:rPr>
                <w:rFonts w:asciiTheme="minorHAnsi" w:hAnsiTheme="minorHAnsi" w:cstheme="minorHAnsi"/>
                <w:sz w:val="22"/>
                <w:szCs w:val="22"/>
                <w:lang w:eastAsia="en-IN"/>
              </w:rPr>
            </w:pPr>
            <w:r w:rsidRPr="009974EC">
              <w:rPr>
                <w:rFonts w:asciiTheme="minorHAnsi" w:hAnsiTheme="minorHAnsi" w:cstheme="minorHAnsi"/>
                <w:sz w:val="22"/>
                <w:szCs w:val="22"/>
                <w:lang w:eastAsia="en-IN"/>
              </w:rPr>
              <w:t>DSCR</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2.82</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2.28</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2.30</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2.39</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2.49</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2.13</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2.26</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2.33</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2.47</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2.62</w:t>
            </w:r>
          </w:p>
        </w:tc>
        <w:tc>
          <w:tcPr>
            <w:tcW w:w="326"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2.80</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2.91</w:t>
            </w:r>
          </w:p>
        </w:tc>
        <w:tc>
          <w:tcPr>
            <w:tcW w:w="327" w:type="pct"/>
            <w:shd w:val="clear" w:color="auto" w:fill="auto"/>
            <w:noWrap/>
            <w:vAlign w:val="center"/>
            <w:hideMark/>
          </w:tcPr>
          <w:p w:rsidR="005C1D77" w:rsidRPr="009974EC" w:rsidRDefault="005C1D77"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2.77</w:t>
            </w:r>
          </w:p>
        </w:tc>
      </w:tr>
    </w:tbl>
    <w:p w:rsidR="0061345F" w:rsidRDefault="0061345F" w:rsidP="0061345F">
      <w:pPr>
        <w:ind w:right="-824"/>
        <w:jc w:val="right"/>
        <w:rPr>
          <w:rFonts w:ascii="Arial" w:hAnsi="Arial" w:cs="Arial"/>
          <w:b/>
          <w:i/>
          <w:noProof/>
          <w:sz w:val="20"/>
          <w:szCs w:val="22"/>
          <w:lang w:eastAsia="en-IN"/>
        </w:rPr>
      </w:pPr>
    </w:p>
    <w:p w:rsidR="009974EC" w:rsidRDefault="0061345F" w:rsidP="0061345F">
      <w:pPr>
        <w:ind w:right="-824"/>
        <w:jc w:val="right"/>
      </w:pPr>
      <w:r w:rsidRPr="003C3BA3">
        <w:rPr>
          <w:rFonts w:ascii="Arial" w:hAnsi="Arial" w:cs="Arial"/>
          <w:b/>
          <w:i/>
          <w:noProof/>
          <w:sz w:val="20"/>
          <w:szCs w:val="22"/>
          <w:lang w:eastAsia="en-IN"/>
        </w:rPr>
        <w:t>(Countinue)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3"/>
        <w:gridCol w:w="915"/>
        <w:gridCol w:w="915"/>
        <w:gridCol w:w="915"/>
        <w:gridCol w:w="915"/>
        <w:gridCol w:w="915"/>
        <w:gridCol w:w="915"/>
        <w:gridCol w:w="915"/>
        <w:gridCol w:w="915"/>
        <w:gridCol w:w="915"/>
        <w:gridCol w:w="915"/>
        <w:gridCol w:w="915"/>
        <w:gridCol w:w="915"/>
        <w:gridCol w:w="929"/>
      </w:tblGrid>
      <w:tr w:rsidR="009974EC" w:rsidRPr="009974EC" w:rsidTr="00BE3032">
        <w:trPr>
          <w:trHeight w:val="360"/>
        </w:trPr>
        <w:tc>
          <w:tcPr>
            <w:tcW w:w="757"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974EC" w:rsidRPr="009974EC" w:rsidRDefault="009974EC" w:rsidP="009974EC">
            <w:pPr>
              <w:spacing w:line="276" w:lineRule="auto"/>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Year Ending</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31-Mar-39</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31-Mar-40</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31-Mar-41</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31-Mar-42</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31-Mar-43</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31-Mar-44</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31-Mar-45</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31-Mar-46</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31-Mar-47</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31-Mar-48</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31-Mar-49</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31-Mar-50</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31-Mar-51</w:t>
            </w:r>
          </w:p>
        </w:tc>
      </w:tr>
      <w:tr w:rsidR="009974EC" w:rsidRPr="009974EC" w:rsidTr="00BE3032">
        <w:trPr>
          <w:trHeight w:val="360"/>
        </w:trPr>
        <w:tc>
          <w:tcPr>
            <w:tcW w:w="7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rPr>
                <w:rFonts w:asciiTheme="minorHAnsi" w:hAnsiTheme="minorHAnsi" w:cstheme="minorHAnsi"/>
                <w:sz w:val="22"/>
                <w:szCs w:val="22"/>
                <w:lang w:eastAsia="en-IN"/>
              </w:rPr>
            </w:pPr>
            <w:r w:rsidRPr="009974EC">
              <w:rPr>
                <w:rFonts w:asciiTheme="minorHAnsi" w:hAnsiTheme="minorHAnsi" w:cstheme="minorHAnsi"/>
                <w:sz w:val="22"/>
                <w:szCs w:val="22"/>
                <w:lang w:eastAsia="en-IN"/>
              </w:rPr>
              <w:t>Year Counter</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15</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16</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18</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19</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21</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25</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26</w:t>
            </w:r>
          </w:p>
        </w:tc>
      </w:tr>
      <w:tr w:rsidR="009974EC" w:rsidRPr="009974EC" w:rsidTr="00BE3032">
        <w:trPr>
          <w:trHeight w:val="360"/>
        </w:trPr>
        <w:tc>
          <w:tcPr>
            <w:tcW w:w="7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rPr>
                <w:rFonts w:asciiTheme="minorHAnsi" w:hAnsiTheme="minorHAnsi" w:cstheme="minorHAnsi"/>
                <w:sz w:val="22"/>
                <w:szCs w:val="22"/>
                <w:lang w:eastAsia="en-IN"/>
              </w:rPr>
            </w:pPr>
            <w:r w:rsidRPr="009974EC">
              <w:rPr>
                <w:rFonts w:asciiTheme="minorHAnsi" w:hAnsiTheme="minorHAnsi" w:cstheme="minorHAnsi"/>
                <w:sz w:val="22"/>
                <w:szCs w:val="22"/>
                <w:lang w:eastAsia="en-IN"/>
              </w:rPr>
              <w:t>Months Counter</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12</w:t>
            </w:r>
          </w:p>
        </w:tc>
      </w:tr>
      <w:tr w:rsidR="009974EC" w:rsidRPr="009974EC" w:rsidTr="00BE3032">
        <w:trPr>
          <w:trHeight w:val="360"/>
        </w:trPr>
        <w:tc>
          <w:tcPr>
            <w:tcW w:w="7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rPr>
                <w:rFonts w:asciiTheme="minorHAnsi" w:hAnsiTheme="minorHAnsi" w:cstheme="minorHAnsi"/>
                <w:sz w:val="22"/>
                <w:szCs w:val="22"/>
                <w:lang w:eastAsia="en-IN"/>
              </w:rPr>
            </w:pPr>
            <w:r w:rsidRPr="009974EC">
              <w:rPr>
                <w:rFonts w:asciiTheme="minorHAnsi" w:hAnsiTheme="minorHAnsi" w:cstheme="minorHAnsi"/>
                <w:sz w:val="22"/>
                <w:szCs w:val="22"/>
                <w:lang w:eastAsia="en-IN"/>
              </w:rPr>
              <w:t>Cash accrual</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68.58</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71.11</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73.23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75.67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76.81</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80.03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82.89</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86.02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88.39</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88.70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90.20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91.93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93.73</w:t>
            </w:r>
          </w:p>
        </w:tc>
      </w:tr>
      <w:tr w:rsidR="009974EC" w:rsidRPr="009974EC" w:rsidTr="00BE3032">
        <w:trPr>
          <w:trHeight w:val="360"/>
        </w:trPr>
        <w:tc>
          <w:tcPr>
            <w:tcW w:w="7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rPr>
                <w:rFonts w:asciiTheme="minorHAnsi" w:hAnsiTheme="minorHAnsi" w:cstheme="minorHAnsi"/>
                <w:sz w:val="22"/>
                <w:szCs w:val="22"/>
                <w:lang w:eastAsia="en-IN"/>
              </w:rPr>
            </w:pPr>
            <w:r w:rsidRPr="009974EC">
              <w:rPr>
                <w:rFonts w:asciiTheme="minorHAnsi" w:hAnsiTheme="minorHAnsi" w:cstheme="minorHAnsi"/>
                <w:sz w:val="22"/>
                <w:szCs w:val="22"/>
                <w:lang w:eastAsia="en-IN"/>
              </w:rPr>
              <w:t>Interest on term loan</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13.22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11.83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10.43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9.04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7.30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5.22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3.13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1.04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0.00</w:t>
            </w:r>
          </w:p>
        </w:tc>
      </w:tr>
      <w:tr w:rsidR="009974EC" w:rsidRPr="009974EC" w:rsidTr="00BE3032">
        <w:trPr>
          <w:trHeight w:val="360"/>
        </w:trPr>
        <w:tc>
          <w:tcPr>
            <w:tcW w:w="757"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Subtotal</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81.80</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82.94</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83.66</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84.71</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84.11</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85.25</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86.02</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87.06</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88.39</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88.70</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90.20</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91.93</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93.73</w:t>
            </w:r>
          </w:p>
        </w:tc>
      </w:tr>
      <w:tr w:rsidR="009974EC" w:rsidRPr="009974EC" w:rsidTr="00BE3032">
        <w:trPr>
          <w:trHeight w:val="360"/>
        </w:trPr>
        <w:tc>
          <w:tcPr>
            <w:tcW w:w="7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rPr>
                <w:rFonts w:asciiTheme="minorHAnsi" w:hAnsiTheme="minorHAnsi" w:cstheme="minorHAnsi"/>
                <w:sz w:val="22"/>
                <w:szCs w:val="22"/>
                <w:lang w:eastAsia="en-IN"/>
              </w:rPr>
            </w:pPr>
            <w:r w:rsidRPr="009974EC">
              <w:rPr>
                <w:rFonts w:asciiTheme="minorHAnsi" w:hAnsiTheme="minorHAnsi" w:cstheme="minorHAnsi"/>
                <w:sz w:val="22"/>
                <w:szCs w:val="22"/>
                <w:lang w:eastAsia="en-IN"/>
              </w:rPr>
              <w:t>Interest on term loan</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13.22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11.83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10.43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9.04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7.30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5.22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3.13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1.04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0.00</w:t>
            </w:r>
          </w:p>
        </w:tc>
      </w:tr>
      <w:tr w:rsidR="009974EC" w:rsidRPr="009974EC" w:rsidTr="00BE3032">
        <w:trPr>
          <w:trHeight w:val="360"/>
        </w:trPr>
        <w:tc>
          <w:tcPr>
            <w:tcW w:w="7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rPr>
                <w:rFonts w:asciiTheme="minorHAnsi" w:hAnsiTheme="minorHAnsi" w:cstheme="minorHAnsi"/>
                <w:sz w:val="22"/>
                <w:szCs w:val="22"/>
                <w:lang w:eastAsia="en-IN"/>
              </w:rPr>
            </w:pPr>
            <w:r w:rsidRPr="009974EC">
              <w:rPr>
                <w:rFonts w:asciiTheme="minorHAnsi" w:hAnsiTheme="minorHAnsi" w:cstheme="minorHAnsi"/>
                <w:sz w:val="22"/>
                <w:szCs w:val="22"/>
                <w:lang w:eastAsia="en-IN"/>
              </w:rPr>
              <w:t>Loan Repayment</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14.64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14.64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14.64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14.64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21.97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21.97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21.97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21.97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0.00</w:t>
            </w:r>
          </w:p>
        </w:tc>
      </w:tr>
      <w:tr w:rsidR="009974EC" w:rsidRPr="009974EC" w:rsidTr="00BE3032">
        <w:trPr>
          <w:trHeight w:val="360"/>
        </w:trPr>
        <w:tc>
          <w:tcPr>
            <w:tcW w:w="757"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Subtotal</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27.86</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26.47</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25.08</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23.69</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29.27</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27.18</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25.10</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23.01</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0.00</w:t>
            </w:r>
          </w:p>
        </w:tc>
      </w:tr>
      <w:tr w:rsidR="009974EC" w:rsidRPr="009974EC" w:rsidTr="00BE3032">
        <w:trPr>
          <w:trHeight w:val="360"/>
        </w:trPr>
        <w:tc>
          <w:tcPr>
            <w:tcW w:w="7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rPr>
                <w:rFonts w:asciiTheme="minorHAnsi" w:hAnsiTheme="minorHAnsi" w:cstheme="minorHAnsi"/>
                <w:sz w:val="22"/>
                <w:szCs w:val="22"/>
                <w:lang w:eastAsia="en-IN"/>
              </w:rPr>
            </w:pPr>
            <w:r w:rsidRPr="009974EC">
              <w:rPr>
                <w:rFonts w:asciiTheme="minorHAnsi" w:hAnsiTheme="minorHAnsi" w:cstheme="minorHAnsi"/>
                <w:sz w:val="22"/>
                <w:szCs w:val="22"/>
                <w:lang w:eastAsia="en-IN"/>
              </w:rPr>
              <w:t>DSCR</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2.94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3.13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3.34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3.58</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2.87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3.14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3.43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r w:rsidRPr="009974EC">
              <w:rPr>
                <w:rFonts w:asciiTheme="minorHAnsi" w:hAnsiTheme="minorHAnsi" w:cstheme="minorHAnsi"/>
                <w:sz w:val="22"/>
                <w:szCs w:val="22"/>
                <w:lang w:eastAsia="en-IN"/>
              </w:rPr>
              <w:t>3.78</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74EC" w:rsidRPr="009974EC" w:rsidRDefault="009974EC" w:rsidP="009974EC">
            <w:pPr>
              <w:spacing w:line="276" w:lineRule="auto"/>
              <w:jc w:val="center"/>
              <w:rPr>
                <w:rFonts w:asciiTheme="minorHAnsi" w:hAnsiTheme="minorHAnsi" w:cstheme="minorHAnsi"/>
                <w:sz w:val="22"/>
                <w:szCs w:val="22"/>
                <w:lang w:eastAsia="en-IN"/>
              </w:rPr>
            </w:pPr>
          </w:p>
        </w:tc>
      </w:tr>
      <w:tr w:rsidR="009974EC" w:rsidRPr="009974EC" w:rsidTr="00BE3032">
        <w:trPr>
          <w:trHeight w:val="360"/>
        </w:trPr>
        <w:tc>
          <w:tcPr>
            <w:tcW w:w="757" w:type="pct"/>
            <w:tcBorders>
              <w:top w:val="single" w:sz="4" w:space="0" w:color="auto"/>
              <w:left w:val="single" w:sz="4" w:space="0" w:color="auto"/>
              <w:bottom w:val="single" w:sz="4" w:space="0" w:color="auto"/>
              <w:right w:val="single" w:sz="4" w:space="0" w:color="auto"/>
            </w:tcBorders>
            <w:shd w:val="clear" w:color="auto" w:fill="002060"/>
            <w:noWrap/>
            <w:vAlign w:val="center"/>
          </w:tcPr>
          <w:p w:rsidR="009974EC" w:rsidRPr="009974EC" w:rsidRDefault="009974EC" w:rsidP="009974EC">
            <w:pPr>
              <w:spacing w:line="276" w:lineRule="auto"/>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Average D</w:t>
            </w:r>
            <w:r>
              <w:rPr>
                <w:rFonts w:asciiTheme="minorHAnsi" w:hAnsiTheme="minorHAnsi" w:cstheme="minorHAnsi"/>
                <w:b/>
                <w:sz w:val="22"/>
                <w:szCs w:val="22"/>
                <w:lang w:eastAsia="en-IN"/>
              </w:rPr>
              <w:t>.</w:t>
            </w:r>
            <w:r w:rsidRPr="009974EC">
              <w:rPr>
                <w:rFonts w:asciiTheme="minorHAnsi" w:hAnsiTheme="minorHAnsi" w:cstheme="minorHAnsi"/>
                <w:b/>
                <w:sz w:val="22"/>
                <w:szCs w:val="22"/>
                <w:lang w:eastAsia="en-IN"/>
              </w:rPr>
              <w:t>S</w:t>
            </w:r>
            <w:r>
              <w:rPr>
                <w:rFonts w:asciiTheme="minorHAnsi" w:hAnsiTheme="minorHAnsi" w:cstheme="minorHAnsi"/>
                <w:b/>
                <w:sz w:val="22"/>
                <w:szCs w:val="22"/>
                <w:lang w:eastAsia="en-IN"/>
              </w:rPr>
              <w:t>.</w:t>
            </w:r>
            <w:r w:rsidRPr="009974EC">
              <w:rPr>
                <w:rFonts w:asciiTheme="minorHAnsi" w:hAnsiTheme="minorHAnsi" w:cstheme="minorHAnsi"/>
                <w:b/>
                <w:sz w:val="22"/>
                <w:szCs w:val="22"/>
                <w:lang w:eastAsia="en-IN"/>
              </w:rPr>
              <w:t>C</w:t>
            </w:r>
            <w:r>
              <w:rPr>
                <w:rFonts w:asciiTheme="minorHAnsi" w:hAnsiTheme="minorHAnsi" w:cstheme="minorHAnsi"/>
                <w:b/>
                <w:sz w:val="22"/>
                <w:szCs w:val="22"/>
                <w:lang w:eastAsia="en-IN"/>
              </w:rPr>
              <w:t>.</w:t>
            </w:r>
            <w:r w:rsidRPr="009974EC">
              <w:rPr>
                <w:rFonts w:asciiTheme="minorHAnsi" w:hAnsiTheme="minorHAnsi" w:cstheme="minorHAnsi"/>
                <w:b/>
                <w:sz w:val="22"/>
                <w:szCs w:val="22"/>
                <w:lang w:eastAsia="en-IN"/>
              </w:rPr>
              <w:t>R</w:t>
            </w:r>
          </w:p>
        </w:tc>
        <w:tc>
          <w:tcPr>
            <w:tcW w:w="4243" w:type="pct"/>
            <w:gridSpan w:val="13"/>
            <w:tcBorders>
              <w:top w:val="single" w:sz="4" w:space="0" w:color="auto"/>
              <w:left w:val="single" w:sz="4" w:space="0" w:color="auto"/>
              <w:bottom w:val="single" w:sz="4" w:space="0" w:color="auto"/>
              <w:right w:val="single" w:sz="4" w:space="0" w:color="auto"/>
            </w:tcBorders>
            <w:shd w:val="clear" w:color="auto" w:fill="002060"/>
            <w:noWrap/>
            <w:vAlign w:val="center"/>
          </w:tcPr>
          <w:p w:rsidR="009974EC" w:rsidRPr="009974EC" w:rsidRDefault="009974EC" w:rsidP="009974EC">
            <w:pPr>
              <w:spacing w:line="276" w:lineRule="auto"/>
              <w:jc w:val="center"/>
              <w:rPr>
                <w:rFonts w:asciiTheme="minorHAnsi" w:hAnsiTheme="minorHAnsi" w:cstheme="minorHAnsi"/>
                <w:b/>
                <w:sz w:val="22"/>
                <w:szCs w:val="22"/>
                <w:lang w:eastAsia="en-IN"/>
              </w:rPr>
            </w:pPr>
            <w:r w:rsidRPr="009974EC">
              <w:rPr>
                <w:rFonts w:asciiTheme="minorHAnsi" w:hAnsiTheme="minorHAnsi" w:cstheme="minorHAnsi"/>
                <w:b/>
                <w:sz w:val="22"/>
                <w:szCs w:val="22"/>
                <w:lang w:eastAsia="en-IN"/>
              </w:rPr>
              <w:t>2.80</w:t>
            </w:r>
          </w:p>
        </w:tc>
      </w:tr>
      <w:tr w:rsidR="009974EC" w:rsidRPr="009974EC" w:rsidTr="00BE3032">
        <w:trPr>
          <w:trHeight w:val="360"/>
        </w:trPr>
        <w:tc>
          <w:tcPr>
            <w:tcW w:w="757" w:type="pct"/>
            <w:tcBorders>
              <w:top w:val="single" w:sz="4" w:space="0" w:color="auto"/>
              <w:left w:val="single" w:sz="4" w:space="0" w:color="auto"/>
              <w:bottom w:val="single" w:sz="4" w:space="0" w:color="auto"/>
              <w:right w:val="single" w:sz="4" w:space="0" w:color="auto"/>
            </w:tcBorders>
            <w:shd w:val="clear" w:color="auto" w:fill="002060"/>
            <w:noWrap/>
            <w:vAlign w:val="center"/>
          </w:tcPr>
          <w:p w:rsidR="009974EC" w:rsidRPr="009974EC" w:rsidRDefault="009974EC" w:rsidP="009974EC">
            <w:pPr>
              <w:spacing w:line="276" w:lineRule="auto"/>
              <w:rPr>
                <w:rFonts w:asciiTheme="minorHAnsi" w:hAnsiTheme="minorHAnsi" w:cstheme="minorHAnsi"/>
                <w:b/>
                <w:sz w:val="22"/>
                <w:szCs w:val="22"/>
                <w:lang w:eastAsia="en-IN"/>
              </w:rPr>
            </w:pPr>
            <w:r>
              <w:rPr>
                <w:rFonts w:asciiTheme="minorHAnsi" w:hAnsiTheme="minorHAnsi" w:cstheme="minorHAnsi"/>
                <w:b/>
                <w:sz w:val="22"/>
                <w:szCs w:val="22"/>
                <w:lang w:eastAsia="en-IN"/>
              </w:rPr>
              <w:t>Max. D.S.C.R</w:t>
            </w:r>
          </w:p>
        </w:tc>
        <w:tc>
          <w:tcPr>
            <w:tcW w:w="4243" w:type="pct"/>
            <w:gridSpan w:val="13"/>
            <w:tcBorders>
              <w:top w:val="single" w:sz="4" w:space="0" w:color="auto"/>
              <w:left w:val="single" w:sz="4" w:space="0" w:color="auto"/>
              <w:bottom w:val="single" w:sz="4" w:space="0" w:color="auto"/>
              <w:right w:val="single" w:sz="4" w:space="0" w:color="auto"/>
            </w:tcBorders>
            <w:shd w:val="clear" w:color="auto" w:fill="002060"/>
            <w:noWrap/>
            <w:vAlign w:val="center"/>
          </w:tcPr>
          <w:p w:rsidR="009974EC" w:rsidRPr="009974EC" w:rsidRDefault="009974EC" w:rsidP="009974EC">
            <w:pPr>
              <w:spacing w:line="276" w:lineRule="auto"/>
              <w:jc w:val="center"/>
              <w:rPr>
                <w:rFonts w:asciiTheme="minorHAnsi" w:hAnsiTheme="minorHAnsi" w:cstheme="minorHAnsi"/>
                <w:b/>
                <w:sz w:val="22"/>
                <w:szCs w:val="22"/>
                <w:lang w:eastAsia="en-IN"/>
              </w:rPr>
            </w:pPr>
            <w:r>
              <w:rPr>
                <w:rFonts w:asciiTheme="minorHAnsi" w:hAnsiTheme="minorHAnsi" w:cstheme="minorHAnsi"/>
                <w:b/>
                <w:sz w:val="22"/>
                <w:szCs w:val="22"/>
                <w:lang w:eastAsia="en-IN"/>
              </w:rPr>
              <w:t>3.78</w:t>
            </w:r>
          </w:p>
        </w:tc>
      </w:tr>
    </w:tbl>
    <w:p w:rsidR="009974EC" w:rsidRDefault="009974EC" w:rsidP="001E519E">
      <w:pPr>
        <w:pStyle w:val="ListParagraph"/>
        <w:autoSpaceDE w:val="0"/>
        <w:autoSpaceDN w:val="0"/>
        <w:adjustRightInd w:val="0"/>
        <w:spacing w:before="240" w:line="360" w:lineRule="auto"/>
        <w:ind w:left="1134" w:right="-71"/>
        <w:jc w:val="both"/>
        <w:rPr>
          <w:rFonts w:ascii="Arial" w:hAnsi="Arial" w:cs="Arial"/>
          <w:b/>
          <w:noProof/>
          <w:sz w:val="22"/>
          <w:szCs w:val="22"/>
          <w:lang w:eastAsia="en-IN"/>
        </w:rPr>
      </w:pPr>
      <w:r>
        <w:rPr>
          <w:rFonts w:ascii="Arial" w:hAnsi="Arial" w:cs="Arial"/>
          <w:b/>
          <w:noProof/>
          <w:sz w:val="22"/>
          <w:szCs w:val="22"/>
          <w:lang w:eastAsia="en-IN"/>
        </w:rPr>
        <w:t>Note</w:t>
      </w:r>
      <w:r w:rsidRPr="009974EC">
        <w:rPr>
          <w:rFonts w:ascii="Arial" w:hAnsi="Arial" w:cs="Arial"/>
          <w:noProof/>
          <w:sz w:val="22"/>
          <w:szCs w:val="22"/>
          <w:lang w:eastAsia="en-IN"/>
        </w:rPr>
        <w:t>: D.S.C.R has been calculated for loan repayment period from FY 2026 to FY 2046.</w:t>
      </w:r>
      <w:r>
        <w:rPr>
          <w:rFonts w:ascii="Arial" w:hAnsi="Arial" w:cs="Arial"/>
          <w:b/>
          <w:noProof/>
          <w:sz w:val="22"/>
          <w:szCs w:val="22"/>
          <w:lang w:eastAsia="en-IN"/>
        </w:rPr>
        <w:t xml:space="preserve"> </w:t>
      </w:r>
    </w:p>
    <w:p w:rsidR="00BE3032" w:rsidRDefault="00BE3032" w:rsidP="00BE3032">
      <w:pPr>
        <w:pStyle w:val="ListParagraph"/>
        <w:autoSpaceDE w:val="0"/>
        <w:autoSpaceDN w:val="0"/>
        <w:adjustRightInd w:val="0"/>
        <w:spacing w:before="240" w:line="360" w:lineRule="auto"/>
        <w:ind w:left="1134" w:right="-824"/>
        <w:jc w:val="both"/>
        <w:rPr>
          <w:rFonts w:ascii="Arial" w:hAnsi="Arial" w:cs="Arial"/>
          <w:b/>
          <w:noProof/>
          <w:sz w:val="22"/>
          <w:szCs w:val="22"/>
          <w:lang w:eastAsia="en-IN"/>
        </w:rPr>
      </w:pPr>
      <w:r>
        <w:rPr>
          <w:rFonts w:ascii="Arial" w:hAnsi="Arial" w:cs="Arial"/>
          <w:b/>
          <w:noProof/>
          <w:sz w:val="22"/>
          <w:szCs w:val="22"/>
          <w:lang w:eastAsia="en-IN"/>
        </w:rPr>
        <w:lastRenderedPageBreak/>
        <w:drawing>
          <wp:inline distT="0" distB="0" distL="0" distR="0">
            <wp:extent cx="8620125" cy="3019425"/>
            <wp:effectExtent l="19050" t="19050" r="28575" b="285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234D047.tmp"/>
                    <pic:cNvPicPr/>
                  </pic:nvPicPr>
                  <pic:blipFill>
                    <a:blip r:embed="rId32">
                      <a:extLst>
                        <a:ext uri="{28A0092B-C50C-407E-A947-70E740481C1C}">
                          <a14:useLocalDpi xmlns:a14="http://schemas.microsoft.com/office/drawing/2010/main" val="0"/>
                        </a:ext>
                      </a:extLst>
                    </a:blip>
                    <a:stretch>
                      <a:fillRect/>
                    </a:stretch>
                  </pic:blipFill>
                  <pic:spPr>
                    <a:xfrm>
                      <a:off x="0" y="0"/>
                      <a:ext cx="8620125" cy="3019425"/>
                    </a:xfrm>
                    <a:prstGeom prst="rect">
                      <a:avLst/>
                    </a:prstGeom>
                    <a:ln>
                      <a:solidFill>
                        <a:schemeClr val="tx1"/>
                      </a:solidFill>
                    </a:ln>
                  </pic:spPr>
                </pic:pic>
              </a:graphicData>
            </a:graphic>
          </wp:inline>
        </w:drawing>
      </w:r>
    </w:p>
    <w:p w:rsidR="00347C44" w:rsidRDefault="00347C44" w:rsidP="001E519E">
      <w:pPr>
        <w:pStyle w:val="ListParagraph"/>
        <w:numPr>
          <w:ilvl w:val="0"/>
          <w:numId w:val="9"/>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rsidR="003C3BA3" w:rsidRPr="003C3BA3" w:rsidRDefault="003C3BA3" w:rsidP="002656C7">
      <w:pPr>
        <w:pStyle w:val="ListParagraph"/>
        <w:autoSpaceDE w:val="0"/>
        <w:autoSpaceDN w:val="0"/>
        <w:adjustRightInd w:val="0"/>
        <w:ind w:left="1134" w:right="-824"/>
        <w:jc w:val="right"/>
        <w:rPr>
          <w:rFonts w:ascii="Arial" w:hAnsi="Arial" w:cs="Arial"/>
          <w:b/>
          <w:i/>
          <w:noProof/>
          <w:sz w:val="20"/>
          <w:szCs w:val="22"/>
          <w:lang w:eastAsia="en-IN"/>
        </w:rPr>
      </w:pPr>
      <w:r w:rsidRPr="003C3BA3">
        <w:rPr>
          <w:rFonts w:ascii="Arial" w:hAnsi="Arial" w:cs="Arial"/>
          <w:b/>
          <w:i/>
          <w:noProof/>
          <w:sz w:val="20"/>
          <w:szCs w:val="22"/>
          <w:lang w:eastAsia="en-IN"/>
        </w:rPr>
        <w:t xml:space="preserve">(INR </w:t>
      </w:r>
      <w:r w:rsidR="00EF0109">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14067"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903"/>
        <w:gridCol w:w="904"/>
        <w:gridCol w:w="903"/>
        <w:gridCol w:w="904"/>
        <w:gridCol w:w="903"/>
        <w:gridCol w:w="904"/>
        <w:gridCol w:w="903"/>
        <w:gridCol w:w="904"/>
        <w:gridCol w:w="903"/>
        <w:gridCol w:w="904"/>
        <w:gridCol w:w="903"/>
        <w:gridCol w:w="904"/>
        <w:gridCol w:w="903"/>
        <w:gridCol w:w="904"/>
      </w:tblGrid>
      <w:tr w:rsidR="00432584" w:rsidRPr="00432584" w:rsidTr="002656C7">
        <w:trPr>
          <w:trHeight w:val="360"/>
        </w:trPr>
        <w:tc>
          <w:tcPr>
            <w:tcW w:w="1418" w:type="dxa"/>
            <w:shd w:val="clear" w:color="auto" w:fill="002060"/>
            <w:noWrap/>
            <w:vAlign w:val="center"/>
            <w:hideMark/>
          </w:tcPr>
          <w:p w:rsidR="00432584" w:rsidRPr="00432584" w:rsidRDefault="00432584" w:rsidP="00432584">
            <w:pPr>
              <w:spacing w:line="276" w:lineRule="auto"/>
              <w:rPr>
                <w:rFonts w:asciiTheme="minorHAnsi" w:hAnsiTheme="minorHAnsi" w:cstheme="minorHAnsi"/>
                <w:b/>
                <w:bCs/>
                <w:sz w:val="22"/>
                <w:szCs w:val="22"/>
              </w:rPr>
            </w:pPr>
            <w:r w:rsidRPr="00432584">
              <w:rPr>
                <w:rFonts w:asciiTheme="minorHAnsi" w:hAnsiTheme="minorHAnsi" w:cstheme="minorHAnsi"/>
                <w:b/>
                <w:bCs/>
                <w:sz w:val="22"/>
                <w:szCs w:val="22"/>
              </w:rPr>
              <w:t>Year Ending</w:t>
            </w:r>
          </w:p>
        </w:tc>
        <w:tc>
          <w:tcPr>
            <w:tcW w:w="903" w:type="dxa"/>
            <w:shd w:val="clear" w:color="auto" w:fill="002060"/>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31-Mar-25</w:t>
            </w:r>
          </w:p>
        </w:tc>
        <w:tc>
          <w:tcPr>
            <w:tcW w:w="904" w:type="dxa"/>
            <w:shd w:val="clear" w:color="auto" w:fill="002060"/>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31-Dec-25</w:t>
            </w:r>
          </w:p>
        </w:tc>
        <w:tc>
          <w:tcPr>
            <w:tcW w:w="903" w:type="dxa"/>
            <w:shd w:val="clear" w:color="auto" w:fill="002060"/>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31-Mar-26</w:t>
            </w:r>
          </w:p>
        </w:tc>
        <w:tc>
          <w:tcPr>
            <w:tcW w:w="904" w:type="dxa"/>
            <w:shd w:val="clear" w:color="auto" w:fill="002060"/>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31-Mar-27</w:t>
            </w:r>
          </w:p>
        </w:tc>
        <w:tc>
          <w:tcPr>
            <w:tcW w:w="903" w:type="dxa"/>
            <w:shd w:val="clear" w:color="auto" w:fill="002060"/>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31-Mar-28</w:t>
            </w:r>
          </w:p>
        </w:tc>
        <w:tc>
          <w:tcPr>
            <w:tcW w:w="904" w:type="dxa"/>
            <w:shd w:val="clear" w:color="auto" w:fill="002060"/>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31-Mar-29</w:t>
            </w:r>
          </w:p>
        </w:tc>
        <w:tc>
          <w:tcPr>
            <w:tcW w:w="903" w:type="dxa"/>
            <w:shd w:val="clear" w:color="auto" w:fill="002060"/>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31-Mar-30</w:t>
            </w:r>
          </w:p>
        </w:tc>
        <w:tc>
          <w:tcPr>
            <w:tcW w:w="904" w:type="dxa"/>
            <w:shd w:val="clear" w:color="auto" w:fill="002060"/>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31-Mar-31</w:t>
            </w:r>
          </w:p>
        </w:tc>
        <w:tc>
          <w:tcPr>
            <w:tcW w:w="903" w:type="dxa"/>
            <w:shd w:val="clear" w:color="auto" w:fill="002060"/>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31-Mar-32</w:t>
            </w:r>
          </w:p>
        </w:tc>
        <w:tc>
          <w:tcPr>
            <w:tcW w:w="904" w:type="dxa"/>
            <w:shd w:val="clear" w:color="auto" w:fill="002060"/>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31-Mar-33</w:t>
            </w:r>
          </w:p>
        </w:tc>
        <w:tc>
          <w:tcPr>
            <w:tcW w:w="903" w:type="dxa"/>
            <w:shd w:val="clear" w:color="auto" w:fill="002060"/>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31-Mar-34</w:t>
            </w:r>
          </w:p>
        </w:tc>
        <w:tc>
          <w:tcPr>
            <w:tcW w:w="904" w:type="dxa"/>
            <w:shd w:val="clear" w:color="auto" w:fill="002060"/>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31-Mar-35</w:t>
            </w:r>
          </w:p>
        </w:tc>
        <w:tc>
          <w:tcPr>
            <w:tcW w:w="903" w:type="dxa"/>
            <w:shd w:val="clear" w:color="auto" w:fill="002060"/>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31-Mar-36</w:t>
            </w:r>
          </w:p>
        </w:tc>
        <w:tc>
          <w:tcPr>
            <w:tcW w:w="904" w:type="dxa"/>
            <w:shd w:val="clear" w:color="auto" w:fill="002060"/>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31-Mar-37</w:t>
            </w:r>
          </w:p>
        </w:tc>
      </w:tr>
      <w:tr w:rsidR="00432584" w:rsidRPr="00432584" w:rsidTr="002656C7">
        <w:trPr>
          <w:trHeight w:val="360"/>
        </w:trPr>
        <w:tc>
          <w:tcPr>
            <w:tcW w:w="1418" w:type="dxa"/>
            <w:shd w:val="clear" w:color="auto" w:fill="DBE5F1" w:themeFill="accent1" w:themeFillTint="33"/>
            <w:noWrap/>
            <w:vAlign w:val="center"/>
            <w:hideMark/>
          </w:tcPr>
          <w:p w:rsidR="00432584" w:rsidRPr="00432584" w:rsidRDefault="00432584" w:rsidP="00432584">
            <w:pPr>
              <w:spacing w:line="276" w:lineRule="auto"/>
              <w:rPr>
                <w:rFonts w:asciiTheme="minorHAnsi" w:hAnsiTheme="minorHAnsi" w:cstheme="minorHAnsi"/>
                <w:b/>
                <w:bCs/>
                <w:i/>
                <w:iCs/>
                <w:sz w:val="22"/>
                <w:szCs w:val="22"/>
              </w:rPr>
            </w:pPr>
            <w:r w:rsidRPr="00432584">
              <w:rPr>
                <w:rFonts w:asciiTheme="minorHAnsi" w:hAnsiTheme="minorHAnsi" w:cstheme="minorHAnsi"/>
                <w:b/>
                <w:bCs/>
                <w:i/>
                <w:iCs/>
                <w:sz w:val="22"/>
                <w:szCs w:val="22"/>
              </w:rPr>
              <w:t>Year Counter</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0</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0</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2</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3</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4</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5</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6</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7</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8</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9</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10</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11</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r>
      <w:tr w:rsidR="00432584" w:rsidRPr="00432584" w:rsidTr="002656C7">
        <w:trPr>
          <w:trHeight w:val="360"/>
        </w:trPr>
        <w:tc>
          <w:tcPr>
            <w:tcW w:w="1418" w:type="dxa"/>
            <w:shd w:val="clear" w:color="auto" w:fill="DBE5F1" w:themeFill="accent1" w:themeFillTint="33"/>
            <w:noWrap/>
            <w:vAlign w:val="center"/>
            <w:hideMark/>
          </w:tcPr>
          <w:p w:rsidR="00432584" w:rsidRPr="00432584" w:rsidRDefault="00432584" w:rsidP="00432584">
            <w:pPr>
              <w:spacing w:line="276" w:lineRule="auto"/>
              <w:rPr>
                <w:rFonts w:asciiTheme="minorHAnsi" w:hAnsiTheme="minorHAnsi" w:cstheme="minorHAnsi"/>
                <w:b/>
                <w:bCs/>
                <w:i/>
                <w:iCs/>
                <w:sz w:val="22"/>
                <w:szCs w:val="22"/>
              </w:rPr>
            </w:pPr>
            <w:r w:rsidRPr="00432584">
              <w:rPr>
                <w:rFonts w:asciiTheme="minorHAnsi" w:hAnsiTheme="minorHAnsi" w:cstheme="minorHAnsi"/>
                <w:b/>
                <w:bCs/>
                <w:i/>
                <w:iCs/>
                <w:sz w:val="22"/>
                <w:szCs w:val="22"/>
              </w:rPr>
              <w:t>Months Counter</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4</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9</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3</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r>
      <w:tr w:rsidR="00432584" w:rsidRPr="00432584" w:rsidTr="002656C7">
        <w:trPr>
          <w:trHeight w:val="360"/>
        </w:trPr>
        <w:tc>
          <w:tcPr>
            <w:tcW w:w="1418"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r w:rsidRPr="00432584">
              <w:rPr>
                <w:rFonts w:asciiTheme="minorHAnsi" w:hAnsiTheme="minorHAnsi" w:cstheme="minorHAnsi"/>
                <w:sz w:val="22"/>
                <w:szCs w:val="22"/>
              </w:rPr>
              <w:t>EBIT</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19.05</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77.25</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76.49</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78.33</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80.45</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82.60</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84.94</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84.74</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86.96</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89.15</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91.66</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93.70</w:t>
            </w:r>
          </w:p>
        </w:tc>
      </w:tr>
      <w:tr w:rsidR="00432584" w:rsidRPr="00432584" w:rsidTr="002656C7">
        <w:trPr>
          <w:trHeight w:val="360"/>
        </w:trPr>
        <w:tc>
          <w:tcPr>
            <w:tcW w:w="1418"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r w:rsidRPr="00432584">
              <w:rPr>
                <w:rFonts w:asciiTheme="minorHAnsi" w:hAnsiTheme="minorHAnsi" w:cstheme="minorHAnsi"/>
                <w:sz w:val="22"/>
                <w:szCs w:val="22"/>
              </w:rPr>
              <w:t>Less: Taxes</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2.07</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8.54</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8.53</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8.96</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9.45</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10.00</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10.64</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10.84</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11.46</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12.07</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12.74</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15.07</w:t>
            </w:r>
          </w:p>
        </w:tc>
      </w:tr>
      <w:tr w:rsidR="00432584" w:rsidRPr="00432584" w:rsidTr="002656C7">
        <w:trPr>
          <w:trHeight w:val="360"/>
        </w:trPr>
        <w:tc>
          <w:tcPr>
            <w:tcW w:w="1418" w:type="dxa"/>
            <w:shd w:val="clear" w:color="auto" w:fill="auto"/>
            <w:noWrap/>
            <w:vAlign w:val="center"/>
            <w:hideMark/>
          </w:tcPr>
          <w:p w:rsidR="00432584" w:rsidRPr="00432584" w:rsidRDefault="00432584" w:rsidP="0061345F">
            <w:pPr>
              <w:spacing w:line="276" w:lineRule="auto"/>
              <w:rPr>
                <w:rFonts w:asciiTheme="minorHAnsi" w:hAnsiTheme="minorHAnsi" w:cstheme="minorHAnsi"/>
                <w:sz w:val="22"/>
                <w:szCs w:val="22"/>
              </w:rPr>
            </w:pPr>
            <w:r w:rsidRPr="00432584">
              <w:rPr>
                <w:rFonts w:asciiTheme="minorHAnsi" w:hAnsiTheme="minorHAnsi" w:cstheme="minorHAnsi"/>
                <w:sz w:val="22"/>
                <w:szCs w:val="22"/>
              </w:rPr>
              <w:t>Add: Dep</w:t>
            </w:r>
            <w:r w:rsidR="0061345F">
              <w:rPr>
                <w:rFonts w:asciiTheme="minorHAnsi" w:hAnsiTheme="minorHAnsi" w:cstheme="minorHAnsi"/>
                <w:sz w:val="22"/>
                <w:szCs w:val="22"/>
              </w:rPr>
              <w:t xml:space="preserve">. </w:t>
            </w:r>
            <w:r w:rsidRPr="00432584">
              <w:rPr>
                <w:rFonts w:asciiTheme="minorHAnsi" w:hAnsiTheme="minorHAnsi" w:cstheme="minorHAnsi"/>
                <w:sz w:val="22"/>
                <w:szCs w:val="22"/>
              </w:rPr>
              <w:lastRenderedPageBreak/>
              <w:t>Amortisation</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lastRenderedPageBreak/>
              <w:t>0.00</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2.61</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10.60</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10.63</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10.60</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10.60</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10.60</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10.63</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10.60</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10.60</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10.60</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10.63</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10.60</w:t>
            </w:r>
          </w:p>
        </w:tc>
      </w:tr>
      <w:tr w:rsidR="002656C7" w:rsidRPr="00432584" w:rsidTr="002656C7">
        <w:trPr>
          <w:trHeight w:val="360"/>
        </w:trPr>
        <w:tc>
          <w:tcPr>
            <w:tcW w:w="1418" w:type="dxa"/>
            <w:shd w:val="clear" w:color="auto" w:fill="DBE5F1" w:themeFill="accent1" w:themeFillTint="33"/>
            <w:noWrap/>
            <w:vAlign w:val="center"/>
            <w:hideMark/>
          </w:tcPr>
          <w:p w:rsidR="00432584" w:rsidRPr="00432584" w:rsidRDefault="00432584" w:rsidP="00432584">
            <w:pPr>
              <w:spacing w:line="276" w:lineRule="auto"/>
              <w:rPr>
                <w:rFonts w:asciiTheme="minorHAnsi" w:hAnsiTheme="minorHAnsi" w:cstheme="minorHAnsi"/>
                <w:b/>
                <w:bCs/>
                <w:sz w:val="22"/>
                <w:szCs w:val="22"/>
              </w:rPr>
            </w:pPr>
            <w:r w:rsidRPr="00432584">
              <w:rPr>
                <w:rFonts w:asciiTheme="minorHAnsi" w:hAnsiTheme="minorHAnsi" w:cstheme="minorHAnsi"/>
                <w:b/>
                <w:bCs/>
                <w:sz w:val="22"/>
                <w:szCs w:val="22"/>
              </w:rPr>
              <w:t>NOPAT</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0.00</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0.00</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19.59</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79.31</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78.59</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79.96</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81.60</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83.20</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84.93</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84.50</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86.10</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87.67</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89.55</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89.23</w:t>
            </w:r>
          </w:p>
        </w:tc>
      </w:tr>
      <w:tr w:rsidR="00432584" w:rsidRPr="00432584" w:rsidTr="002656C7">
        <w:trPr>
          <w:trHeight w:val="360"/>
        </w:trPr>
        <w:tc>
          <w:tcPr>
            <w:tcW w:w="1418"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r w:rsidRPr="00432584">
              <w:rPr>
                <w:rFonts w:asciiTheme="minorHAnsi" w:hAnsiTheme="minorHAnsi" w:cstheme="minorHAnsi"/>
                <w:sz w:val="22"/>
                <w:szCs w:val="22"/>
              </w:rPr>
              <w:t>Capex</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185.50</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205.03</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r>
      <w:tr w:rsidR="002656C7" w:rsidRPr="00432584" w:rsidTr="002656C7">
        <w:trPr>
          <w:trHeight w:val="360"/>
        </w:trPr>
        <w:tc>
          <w:tcPr>
            <w:tcW w:w="1418" w:type="dxa"/>
            <w:shd w:val="clear" w:color="auto" w:fill="DBE5F1" w:themeFill="accent1" w:themeFillTint="33"/>
            <w:noWrap/>
            <w:vAlign w:val="center"/>
            <w:hideMark/>
          </w:tcPr>
          <w:p w:rsidR="00432584" w:rsidRPr="00432584" w:rsidRDefault="004B068A" w:rsidP="00432584">
            <w:pPr>
              <w:spacing w:line="276" w:lineRule="auto"/>
              <w:rPr>
                <w:rFonts w:asciiTheme="minorHAnsi" w:hAnsiTheme="minorHAnsi" w:cstheme="minorHAnsi"/>
                <w:b/>
                <w:bCs/>
                <w:sz w:val="22"/>
                <w:szCs w:val="22"/>
              </w:rPr>
            </w:pPr>
            <w:r>
              <w:rPr>
                <w:rFonts w:asciiTheme="minorHAnsi" w:hAnsiTheme="minorHAnsi" w:cstheme="minorHAnsi"/>
                <w:b/>
                <w:bCs/>
                <w:sz w:val="22"/>
                <w:szCs w:val="22"/>
              </w:rPr>
              <w:t xml:space="preserve">Free Cash Flow to Firm </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-185.50</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-205.03</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19.59</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79.31</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78.59</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79.96</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81.60</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83.20</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84.93</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84.50</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86.10</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87.67</w:t>
            </w:r>
          </w:p>
        </w:tc>
        <w:tc>
          <w:tcPr>
            <w:tcW w:w="903"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89.55</w:t>
            </w:r>
          </w:p>
        </w:tc>
        <w:tc>
          <w:tcPr>
            <w:tcW w:w="904" w:type="dxa"/>
            <w:shd w:val="clear" w:color="auto" w:fill="DBE5F1" w:themeFill="accent1" w:themeFillTint="33"/>
            <w:noWrap/>
            <w:vAlign w:val="center"/>
            <w:hideMark/>
          </w:tcPr>
          <w:p w:rsidR="00432584" w:rsidRPr="00432584" w:rsidRDefault="00432584" w:rsidP="00432584">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89.23</w:t>
            </w:r>
          </w:p>
        </w:tc>
      </w:tr>
      <w:tr w:rsidR="00432584" w:rsidRPr="00432584" w:rsidTr="002656C7">
        <w:trPr>
          <w:trHeight w:val="360"/>
        </w:trPr>
        <w:tc>
          <w:tcPr>
            <w:tcW w:w="1418"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r w:rsidRPr="00432584">
              <w:rPr>
                <w:rFonts w:asciiTheme="minorHAnsi" w:hAnsiTheme="minorHAnsi" w:cstheme="minorHAnsi"/>
                <w:sz w:val="22"/>
                <w:szCs w:val="22"/>
              </w:rPr>
              <w:t>Discount Period</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0.33</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1.08</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1.33</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2.33</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3.33</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4.33</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5.33</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6.33</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7.33</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8.33</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9.33</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10.33</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11.33</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12.33</w:t>
            </w:r>
          </w:p>
        </w:tc>
      </w:tr>
      <w:tr w:rsidR="00432584" w:rsidRPr="00432584" w:rsidTr="002656C7">
        <w:trPr>
          <w:trHeight w:val="360"/>
        </w:trPr>
        <w:tc>
          <w:tcPr>
            <w:tcW w:w="1418"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r w:rsidRPr="00432584">
              <w:rPr>
                <w:rFonts w:asciiTheme="minorHAnsi" w:hAnsiTheme="minorHAnsi" w:cstheme="minorHAnsi"/>
                <w:sz w:val="22"/>
                <w:szCs w:val="22"/>
              </w:rPr>
              <w:t>Discount Factor</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0.97</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0.90</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0.88</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0.80</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0.72</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0.65</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0.59</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0.54</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0.49</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0.44</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0.40</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0.36</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0.33</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0.30</w:t>
            </w:r>
          </w:p>
        </w:tc>
      </w:tr>
      <w:tr w:rsidR="00432584" w:rsidRPr="00432584" w:rsidTr="002656C7">
        <w:trPr>
          <w:trHeight w:val="360"/>
        </w:trPr>
        <w:tc>
          <w:tcPr>
            <w:tcW w:w="1418"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r w:rsidRPr="00432584">
              <w:rPr>
                <w:rFonts w:asciiTheme="minorHAnsi" w:hAnsiTheme="minorHAnsi" w:cstheme="minorHAnsi"/>
                <w:sz w:val="22"/>
                <w:szCs w:val="22"/>
              </w:rPr>
              <w:t>PV of FCFF</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-179.54</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-184.38</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17.19</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63.10</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56.70</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52.30</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48.39</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44.74</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41.41</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37.35</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34.51</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31.86</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29.50</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26.65</w:t>
            </w:r>
          </w:p>
        </w:tc>
      </w:tr>
      <w:tr w:rsidR="00432584" w:rsidRPr="00432584" w:rsidTr="002656C7">
        <w:trPr>
          <w:trHeight w:val="360"/>
        </w:trPr>
        <w:tc>
          <w:tcPr>
            <w:tcW w:w="1418" w:type="dxa"/>
            <w:shd w:val="clear" w:color="auto" w:fill="auto"/>
            <w:noWrap/>
            <w:vAlign w:val="center"/>
            <w:hideMark/>
          </w:tcPr>
          <w:p w:rsidR="00432584" w:rsidRPr="00432584" w:rsidRDefault="00432584" w:rsidP="004B068A">
            <w:pPr>
              <w:spacing w:line="276" w:lineRule="auto"/>
              <w:rPr>
                <w:rFonts w:asciiTheme="minorHAnsi" w:hAnsiTheme="minorHAnsi" w:cstheme="minorHAnsi"/>
                <w:sz w:val="22"/>
                <w:szCs w:val="22"/>
              </w:rPr>
            </w:pPr>
            <w:r w:rsidRPr="00432584">
              <w:rPr>
                <w:rFonts w:asciiTheme="minorHAnsi" w:hAnsiTheme="minorHAnsi" w:cstheme="minorHAnsi"/>
                <w:sz w:val="22"/>
                <w:szCs w:val="22"/>
              </w:rPr>
              <w:t xml:space="preserve">Terminal Value </w:t>
            </w:r>
          </w:p>
        </w:tc>
        <w:tc>
          <w:tcPr>
            <w:tcW w:w="903"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p>
        </w:tc>
        <w:tc>
          <w:tcPr>
            <w:tcW w:w="904"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p>
        </w:tc>
        <w:tc>
          <w:tcPr>
            <w:tcW w:w="903"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p>
        </w:tc>
        <w:tc>
          <w:tcPr>
            <w:tcW w:w="904"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p>
        </w:tc>
        <w:tc>
          <w:tcPr>
            <w:tcW w:w="903"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p>
        </w:tc>
        <w:tc>
          <w:tcPr>
            <w:tcW w:w="904"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p>
        </w:tc>
        <w:tc>
          <w:tcPr>
            <w:tcW w:w="903"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p>
        </w:tc>
        <w:tc>
          <w:tcPr>
            <w:tcW w:w="904"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p>
        </w:tc>
        <w:tc>
          <w:tcPr>
            <w:tcW w:w="903"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p>
        </w:tc>
        <w:tc>
          <w:tcPr>
            <w:tcW w:w="904"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p>
        </w:tc>
        <w:tc>
          <w:tcPr>
            <w:tcW w:w="903"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p>
        </w:tc>
        <w:tc>
          <w:tcPr>
            <w:tcW w:w="904"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p>
        </w:tc>
        <w:tc>
          <w:tcPr>
            <w:tcW w:w="903"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p>
        </w:tc>
        <w:tc>
          <w:tcPr>
            <w:tcW w:w="904"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p>
        </w:tc>
      </w:tr>
      <w:tr w:rsidR="00432584" w:rsidRPr="00432584" w:rsidTr="002656C7">
        <w:trPr>
          <w:trHeight w:val="360"/>
        </w:trPr>
        <w:tc>
          <w:tcPr>
            <w:tcW w:w="1418" w:type="dxa"/>
            <w:shd w:val="clear" w:color="auto" w:fill="auto"/>
            <w:noWrap/>
            <w:vAlign w:val="center"/>
            <w:hideMark/>
          </w:tcPr>
          <w:p w:rsidR="00432584" w:rsidRPr="00432584" w:rsidRDefault="00432584" w:rsidP="004B068A">
            <w:pPr>
              <w:spacing w:line="276" w:lineRule="auto"/>
              <w:rPr>
                <w:rFonts w:asciiTheme="minorHAnsi" w:hAnsiTheme="minorHAnsi" w:cstheme="minorHAnsi"/>
                <w:sz w:val="22"/>
                <w:szCs w:val="22"/>
              </w:rPr>
            </w:pPr>
            <w:r w:rsidRPr="00432584">
              <w:rPr>
                <w:rFonts w:asciiTheme="minorHAnsi" w:hAnsiTheme="minorHAnsi" w:cstheme="minorHAnsi"/>
                <w:sz w:val="22"/>
                <w:szCs w:val="22"/>
              </w:rPr>
              <w:t xml:space="preserve">PV of </w:t>
            </w:r>
            <w:r w:rsidR="004B068A">
              <w:rPr>
                <w:rFonts w:asciiTheme="minorHAnsi" w:hAnsiTheme="minorHAnsi" w:cstheme="minorHAnsi"/>
                <w:sz w:val="22"/>
                <w:szCs w:val="22"/>
              </w:rPr>
              <w:t>TV</w:t>
            </w:r>
          </w:p>
        </w:tc>
        <w:tc>
          <w:tcPr>
            <w:tcW w:w="903"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r w:rsidRPr="00432584">
              <w:rPr>
                <w:rFonts w:asciiTheme="minorHAnsi" w:hAnsiTheme="minorHAnsi" w:cstheme="minorHAnsi"/>
                <w:sz w:val="22"/>
                <w:szCs w:val="22"/>
              </w:rPr>
              <w:t> </w:t>
            </w:r>
          </w:p>
        </w:tc>
        <w:tc>
          <w:tcPr>
            <w:tcW w:w="904"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r w:rsidRPr="00432584">
              <w:rPr>
                <w:rFonts w:asciiTheme="minorHAnsi" w:hAnsiTheme="minorHAnsi" w:cstheme="minorHAnsi"/>
                <w:sz w:val="22"/>
                <w:szCs w:val="22"/>
              </w:rPr>
              <w:t> </w:t>
            </w:r>
          </w:p>
        </w:tc>
        <w:tc>
          <w:tcPr>
            <w:tcW w:w="903"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r w:rsidRPr="00432584">
              <w:rPr>
                <w:rFonts w:asciiTheme="minorHAnsi" w:hAnsiTheme="minorHAnsi" w:cstheme="minorHAnsi"/>
                <w:sz w:val="22"/>
                <w:szCs w:val="22"/>
              </w:rPr>
              <w:t> </w:t>
            </w:r>
          </w:p>
        </w:tc>
        <w:tc>
          <w:tcPr>
            <w:tcW w:w="904"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r w:rsidRPr="00432584">
              <w:rPr>
                <w:rFonts w:asciiTheme="minorHAnsi" w:hAnsiTheme="minorHAnsi" w:cstheme="minorHAnsi"/>
                <w:sz w:val="22"/>
                <w:szCs w:val="22"/>
              </w:rPr>
              <w:t> </w:t>
            </w:r>
          </w:p>
        </w:tc>
        <w:tc>
          <w:tcPr>
            <w:tcW w:w="903"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r w:rsidRPr="00432584">
              <w:rPr>
                <w:rFonts w:asciiTheme="minorHAnsi" w:hAnsiTheme="minorHAnsi" w:cstheme="minorHAnsi"/>
                <w:sz w:val="22"/>
                <w:szCs w:val="22"/>
              </w:rPr>
              <w:t> </w:t>
            </w:r>
          </w:p>
        </w:tc>
        <w:tc>
          <w:tcPr>
            <w:tcW w:w="904"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r w:rsidRPr="00432584">
              <w:rPr>
                <w:rFonts w:asciiTheme="minorHAnsi" w:hAnsiTheme="minorHAnsi" w:cstheme="minorHAnsi"/>
                <w:sz w:val="22"/>
                <w:szCs w:val="22"/>
              </w:rPr>
              <w:t> </w:t>
            </w:r>
          </w:p>
        </w:tc>
        <w:tc>
          <w:tcPr>
            <w:tcW w:w="903"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r w:rsidRPr="00432584">
              <w:rPr>
                <w:rFonts w:asciiTheme="minorHAnsi" w:hAnsiTheme="minorHAnsi" w:cstheme="minorHAnsi"/>
                <w:sz w:val="22"/>
                <w:szCs w:val="22"/>
              </w:rPr>
              <w:t> </w:t>
            </w:r>
          </w:p>
        </w:tc>
        <w:tc>
          <w:tcPr>
            <w:tcW w:w="904"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r w:rsidRPr="00432584">
              <w:rPr>
                <w:rFonts w:asciiTheme="minorHAnsi" w:hAnsiTheme="minorHAnsi" w:cstheme="minorHAnsi"/>
                <w:sz w:val="22"/>
                <w:szCs w:val="22"/>
              </w:rPr>
              <w:t> </w:t>
            </w:r>
          </w:p>
        </w:tc>
        <w:tc>
          <w:tcPr>
            <w:tcW w:w="903"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r w:rsidRPr="00432584">
              <w:rPr>
                <w:rFonts w:asciiTheme="minorHAnsi" w:hAnsiTheme="minorHAnsi" w:cstheme="minorHAnsi"/>
                <w:sz w:val="22"/>
                <w:szCs w:val="22"/>
              </w:rPr>
              <w:t> </w:t>
            </w:r>
          </w:p>
        </w:tc>
        <w:tc>
          <w:tcPr>
            <w:tcW w:w="904"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r w:rsidRPr="00432584">
              <w:rPr>
                <w:rFonts w:asciiTheme="minorHAnsi" w:hAnsiTheme="minorHAnsi" w:cstheme="minorHAnsi"/>
                <w:sz w:val="22"/>
                <w:szCs w:val="22"/>
              </w:rPr>
              <w:t> </w:t>
            </w:r>
          </w:p>
        </w:tc>
        <w:tc>
          <w:tcPr>
            <w:tcW w:w="903"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r w:rsidRPr="00432584">
              <w:rPr>
                <w:rFonts w:asciiTheme="minorHAnsi" w:hAnsiTheme="minorHAnsi" w:cstheme="minorHAnsi"/>
                <w:sz w:val="22"/>
                <w:szCs w:val="22"/>
              </w:rPr>
              <w:t> </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 </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 </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 </w:t>
            </w:r>
          </w:p>
        </w:tc>
      </w:tr>
      <w:tr w:rsidR="00432584" w:rsidRPr="00432584" w:rsidTr="002656C7">
        <w:trPr>
          <w:trHeight w:val="360"/>
        </w:trPr>
        <w:tc>
          <w:tcPr>
            <w:tcW w:w="1418" w:type="dxa"/>
            <w:shd w:val="clear" w:color="auto" w:fill="auto"/>
            <w:noWrap/>
            <w:vAlign w:val="center"/>
            <w:hideMark/>
          </w:tcPr>
          <w:p w:rsidR="00432584" w:rsidRPr="00432584" w:rsidRDefault="00432584" w:rsidP="00432584">
            <w:pPr>
              <w:spacing w:line="276" w:lineRule="auto"/>
              <w:rPr>
                <w:rFonts w:asciiTheme="minorHAnsi" w:hAnsiTheme="minorHAnsi" w:cstheme="minorHAnsi"/>
                <w:sz w:val="22"/>
                <w:szCs w:val="22"/>
              </w:rPr>
            </w:pPr>
            <w:r w:rsidRPr="00432584">
              <w:rPr>
                <w:rFonts w:asciiTheme="minorHAnsi" w:hAnsiTheme="minorHAnsi" w:cstheme="minorHAnsi"/>
                <w:sz w:val="22"/>
                <w:szCs w:val="22"/>
              </w:rPr>
              <w:t>FCFF+TV</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-185.50</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-205.03</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19.59</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79.31</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78.59</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79.96</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81.60</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83.20</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84.93</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84.50</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86.10</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87.67</w:t>
            </w:r>
          </w:p>
        </w:tc>
        <w:tc>
          <w:tcPr>
            <w:tcW w:w="903"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89.55</w:t>
            </w:r>
          </w:p>
        </w:tc>
        <w:tc>
          <w:tcPr>
            <w:tcW w:w="904" w:type="dxa"/>
            <w:shd w:val="clear" w:color="auto" w:fill="auto"/>
            <w:noWrap/>
            <w:vAlign w:val="center"/>
            <w:hideMark/>
          </w:tcPr>
          <w:p w:rsidR="00432584" w:rsidRPr="00432584" w:rsidRDefault="00432584" w:rsidP="00432584">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89.23</w:t>
            </w:r>
          </w:p>
        </w:tc>
      </w:tr>
      <w:tr w:rsidR="002656C7" w:rsidRPr="00432584" w:rsidTr="002656C7">
        <w:trPr>
          <w:trHeight w:val="360"/>
        </w:trPr>
        <w:tc>
          <w:tcPr>
            <w:tcW w:w="1418" w:type="dxa"/>
            <w:shd w:val="clear" w:color="auto" w:fill="DBE5F1" w:themeFill="accent1" w:themeFillTint="33"/>
            <w:noWrap/>
            <w:vAlign w:val="center"/>
            <w:hideMark/>
          </w:tcPr>
          <w:p w:rsidR="00432584" w:rsidRPr="002656C7" w:rsidRDefault="004B068A" w:rsidP="004B068A">
            <w:pPr>
              <w:spacing w:line="276" w:lineRule="auto"/>
              <w:rPr>
                <w:rFonts w:asciiTheme="minorHAnsi" w:hAnsiTheme="minorHAnsi" w:cstheme="minorHAnsi"/>
                <w:b/>
                <w:sz w:val="22"/>
                <w:szCs w:val="22"/>
              </w:rPr>
            </w:pPr>
            <w:r>
              <w:rPr>
                <w:rFonts w:asciiTheme="minorHAnsi" w:hAnsiTheme="minorHAnsi" w:cstheme="minorHAnsi"/>
                <w:b/>
                <w:sz w:val="22"/>
                <w:szCs w:val="22"/>
              </w:rPr>
              <w:t>PV of FCF+ PV of TV</w:t>
            </w:r>
          </w:p>
        </w:tc>
        <w:tc>
          <w:tcPr>
            <w:tcW w:w="903" w:type="dxa"/>
            <w:shd w:val="clear" w:color="auto" w:fill="DBE5F1" w:themeFill="accent1" w:themeFillTint="33"/>
            <w:noWrap/>
            <w:vAlign w:val="center"/>
            <w:hideMark/>
          </w:tcPr>
          <w:p w:rsidR="00432584" w:rsidRPr="002656C7" w:rsidRDefault="00432584" w:rsidP="00432584">
            <w:pPr>
              <w:spacing w:line="276" w:lineRule="auto"/>
              <w:jc w:val="center"/>
              <w:rPr>
                <w:rFonts w:asciiTheme="minorHAnsi" w:hAnsiTheme="minorHAnsi" w:cstheme="minorHAnsi"/>
                <w:b/>
                <w:sz w:val="22"/>
                <w:szCs w:val="22"/>
              </w:rPr>
            </w:pPr>
            <w:r w:rsidRPr="002656C7">
              <w:rPr>
                <w:rFonts w:asciiTheme="minorHAnsi" w:hAnsiTheme="minorHAnsi" w:cstheme="minorHAnsi"/>
                <w:b/>
                <w:sz w:val="22"/>
                <w:szCs w:val="22"/>
              </w:rPr>
              <w:t>-179.54</w:t>
            </w:r>
          </w:p>
        </w:tc>
        <w:tc>
          <w:tcPr>
            <w:tcW w:w="904" w:type="dxa"/>
            <w:shd w:val="clear" w:color="auto" w:fill="DBE5F1" w:themeFill="accent1" w:themeFillTint="33"/>
            <w:noWrap/>
            <w:vAlign w:val="center"/>
            <w:hideMark/>
          </w:tcPr>
          <w:p w:rsidR="00432584" w:rsidRPr="002656C7" w:rsidRDefault="00432584" w:rsidP="00432584">
            <w:pPr>
              <w:spacing w:line="276" w:lineRule="auto"/>
              <w:jc w:val="center"/>
              <w:rPr>
                <w:rFonts w:asciiTheme="minorHAnsi" w:hAnsiTheme="minorHAnsi" w:cstheme="minorHAnsi"/>
                <w:b/>
                <w:sz w:val="22"/>
                <w:szCs w:val="22"/>
              </w:rPr>
            </w:pPr>
            <w:r w:rsidRPr="002656C7">
              <w:rPr>
                <w:rFonts w:asciiTheme="minorHAnsi" w:hAnsiTheme="minorHAnsi" w:cstheme="minorHAnsi"/>
                <w:b/>
                <w:sz w:val="22"/>
                <w:szCs w:val="22"/>
              </w:rPr>
              <w:t>-184.38</w:t>
            </w:r>
          </w:p>
        </w:tc>
        <w:tc>
          <w:tcPr>
            <w:tcW w:w="903" w:type="dxa"/>
            <w:shd w:val="clear" w:color="auto" w:fill="DBE5F1" w:themeFill="accent1" w:themeFillTint="33"/>
            <w:noWrap/>
            <w:vAlign w:val="center"/>
            <w:hideMark/>
          </w:tcPr>
          <w:p w:rsidR="00432584" w:rsidRPr="002656C7" w:rsidRDefault="00432584" w:rsidP="00432584">
            <w:pPr>
              <w:spacing w:line="276" w:lineRule="auto"/>
              <w:jc w:val="center"/>
              <w:rPr>
                <w:rFonts w:asciiTheme="minorHAnsi" w:hAnsiTheme="minorHAnsi" w:cstheme="minorHAnsi"/>
                <w:b/>
                <w:sz w:val="22"/>
                <w:szCs w:val="22"/>
              </w:rPr>
            </w:pPr>
            <w:r w:rsidRPr="002656C7">
              <w:rPr>
                <w:rFonts w:asciiTheme="minorHAnsi" w:hAnsiTheme="minorHAnsi" w:cstheme="minorHAnsi"/>
                <w:b/>
                <w:sz w:val="22"/>
                <w:szCs w:val="22"/>
              </w:rPr>
              <w:t>17.19</w:t>
            </w:r>
          </w:p>
        </w:tc>
        <w:tc>
          <w:tcPr>
            <w:tcW w:w="904" w:type="dxa"/>
            <w:shd w:val="clear" w:color="auto" w:fill="DBE5F1" w:themeFill="accent1" w:themeFillTint="33"/>
            <w:noWrap/>
            <w:vAlign w:val="center"/>
            <w:hideMark/>
          </w:tcPr>
          <w:p w:rsidR="00432584" w:rsidRPr="002656C7" w:rsidRDefault="00432584" w:rsidP="00432584">
            <w:pPr>
              <w:spacing w:line="276" w:lineRule="auto"/>
              <w:jc w:val="center"/>
              <w:rPr>
                <w:rFonts w:asciiTheme="minorHAnsi" w:hAnsiTheme="minorHAnsi" w:cstheme="minorHAnsi"/>
                <w:b/>
                <w:sz w:val="22"/>
                <w:szCs w:val="22"/>
              </w:rPr>
            </w:pPr>
            <w:r w:rsidRPr="002656C7">
              <w:rPr>
                <w:rFonts w:asciiTheme="minorHAnsi" w:hAnsiTheme="minorHAnsi" w:cstheme="minorHAnsi"/>
                <w:b/>
                <w:sz w:val="22"/>
                <w:szCs w:val="22"/>
              </w:rPr>
              <w:t>63.10</w:t>
            </w:r>
          </w:p>
        </w:tc>
        <w:tc>
          <w:tcPr>
            <w:tcW w:w="903" w:type="dxa"/>
            <w:shd w:val="clear" w:color="auto" w:fill="DBE5F1" w:themeFill="accent1" w:themeFillTint="33"/>
            <w:noWrap/>
            <w:vAlign w:val="center"/>
            <w:hideMark/>
          </w:tcPr>
          <w:p w:rsidR="00432584" w:rsidRPr="002656C7" w:rsidRDefault="00432584" w:rsidP="00432584">
            <w:pPr>
              <w:spacing w:line="276" w:lineRule="auto"/>
              <w:jc w:val="center"/>
              <w:rPr>
                <w:rFonts w:asciiTheme="minorHAnsi" w:hAnsiTheme="minorHAnsi" w:cstheme="minorHAnsi"/>
                <w:b/>
                <w:sz w:val="22"/>
                <w:szCs w:val="22"/>
              </w:rPr>
            </w:pPr>
            <w:r w:rsidRPr="002656C7">
              <w:rPr>
                <w:rFonts w:asciiTheme="minorHAnsi" w:hAnsiTheme="minorHAnsi" w:cstheme="minorHAnsi"/>
                <w:b/>
                <w:sz w:val="22"/>
                <w:szCs w:val="22"/>
              </w:rPr>
              <w:t>56.70</w:t>
            </w:r>
          </w:p>
        </w:tc>
        <w:tc>
          <w:tcPr>
            <w:tcW w:w="904" w:type="dxa"/>
            <w:shd w:val="clear" w:color="auto" w:fill="DBE5F1" w:themeFill="accent1" w:themeFillTint="33"/>
            <w:noWrap/>
            <w:vAlign w:val="center"/>
            <w:hideMark/>
          </w:tcPr>
          <w:p w:rsidR="00432584" w:rsidRPr="002656C7" w:rsidRDefault="00432584" w:rsidP="00432584">
            <w:pPr>
              <w:spacing w:line="276" w:lineRule="auto"/>
              <w:jc w:val="center"/>
              <w:rPr>
                <w:rFonts w:asciiTheme="minorHAnsi" w:hAnsiTheme="minorHAnsi" w:cstheme="minorHAnsi"/>
                <w:b/>
                <w:sz w:val="22"/>
                <w:szCs w:val="22"/>
              </w:rPr>
            </w:pPr>
            <w:r w:rsidRPr="002656C7">
              <w:rPr>
                <w:rFonts w:asciiTheme="minorHAnsi" w:hAnsiTheme="minorHAnsi" w:cstheme="minorHAnsi"/>
                <w:b/>
                <w:sz w:val="22"/>
                <w:szCs w:val="22"/>
              </w:rPr>
              <w:t>52.30</w:t>
            </w:r>
          </w:p>
        </w:tc>
        <w:tc>
          <w:tcPr>
            <w:tcW w:w="903" w:type="dxa"/>
            <w:shd w:val="clear" w:color="auto" w:fill="DBE5F1" w:themeFill="accent1" w:themeFillTint="33"/>
            <w:noWrap/>
            <w:vAlign w:val="center"/>
            <w:hideMark/>
          </w:tcPr>
          <w:p w:rsidR="00432584" w:rsidRPr="002656C7" w:rsidRDefault="00432584" w:rsidP="00432584">
            <w:pPr>
              <w:spacing w:line="276" w:lineRule="auto"/>
              <w:jc w:val="center"/>
              <w:rPr>
                <w:rFonts w:asciiTheme="minorHAnsi" w:hAnsiTheme="minorHAnsi" w:cstheme="minorHAnsi"/>
                <w:b/>
                <w:sz w:val="22"/>
                <w:szCs w:val="22"/>
              </w:rPr>
            </w:pPr>
            <w:r w:rsidRPr="002656C7">
              <w:rPr>
                <w:rFonts w:asciiTheme="minorHAnsi" w:hAnsiTheme="minorHAnsi" w:cstheme="minorHAnsi"/>
                <w:b/>
                <w:sz w:val="22"/>
                <w:szCs w:val="22"/>
              </w:rPr>
              <w:t>48.39</w:t>
            </w:r>
          </w:p>
        </w:tc>
        <w:tc>
          <w:tcPr>
            <w:tcW w:w="904" w:type="dxa"/>
            <w:shd w:val="clear" w:color="auto" w:fill="DBE5F1" w:themeFill="accent1" w:themeFillTint="33"/>
            <w:noWrap/>
            <w:vAlign w:val="center"/>
            <w:hideMark/>
          </w:tcPr>
          <w:p w:rsidR="00432584" w:rsidRPr="002656C7" w:rsidRDefault="00432584" w:rsidP="00432584">
            <w:pPr>
              <w:spacing w:line="276" w:lineRule="auto"/>
              <w:jc w:val="center"/>
              <w:rPr>
                <w:rFonts w:asciiTheme="minorHAnsi" w:hAnsiTheme="minorHAnsi" w:cstheme="minorHAnsi"/>
                <w:b/>
                <w:sz w:val="22"/>
                <w:szCs w:val="22"/>
              </w:rPr>
            </w:pPr>
            <w:r w:rsidRPr="002656C7">
              <w:rPr>
                <w:rFonts w:asciiTheme="minorHAnsi" w:hAnsiTheme="minorHAnsi" w:cstheme="minorHAnsi"/>
                <w:b/>
                <w:sz w:val="22"/>
                <w:szCs w:val="22"/>
              </w:rPr>
              <w:t>44.74</w:t>
            </w:r>
          </w:p>
        </w:tc>
        <w:tc>
          <w:tcPr>
            <w:tcW w:w="903" w:type="dxa"/>
            <w:shd w:val="clear" w:color="auto" w:fill="DBE5F1" w:themeFill="accent1" w:themeFillTint="33"/>
            <w:noWrap/>
            <w:vAlign w:val="center"/>
            <w:hideMark/>
          </w:tcPr>
          <w:p w:rsidR="00432584" w:rsidRPr="002656C7" w:rsidRDefault="00432584" w:rsidP="00432584">
            <w:pPr>
              <w:spacing w:line="276" w:lineRule="auto"/>
              <w:jc w:val="center"/>
              <w:rPr>
                <w:rFonts w:asciiTheme="minorHAnsi" w:hAnsiTheme="minorHAnsi" w:cstheme="minorHAnsi"/>
                <w:b/>
                <w:sz w:val="22"/>
                <w:szCs w:val="22"/>
              </w:rPr>
            </w:pPr>
            <w:r w:rsidRPr="002656C7">
              <w:rPr>
                <w:rFonts w:asciiTheme="minorHAnsi" w:hAnsiTheme="minorHAnsi" w:cstheme="minorHAnsi"/>
                <w:b/>
                <w:sz w:val="22"/>
                <w:szCs w:val="22"/>
              </w:rPr>
              <w:t>41.41</w:t>
            </w:r>
          </w:p>
        </w:tc>
        <w:tc>
          <w:tcPr>
            <w:tcW w:w="904" w:type="dxa"/>
            <w:shd w:val="clear" w:color="auto" w:fill="DBE5F1" w:themeFill="accent1" w:themeFillTint="33"/>
            <w:noWrap/>
            <w:vAlign w:val="center"/>
            <w:hideMark/>
          </w:tcPr>
          <w:p w:rsidR="00432584" w:rsidRPr="002656C7" w:rsidRDefault="00432584" w:rsidP="00432584">
            <w:pPr>
              <w:spacing w:line="276" w:lineRule="auto"/>
              <w:jc w:val="center"/>
              <w:rPr>
                <w:rFonts w:asciiTheme="minorHAnsi" w:hAnsiTheme="minorHAnsi" w:cstheme="minorHAnsi"/>
                <w:b/>
                <w:sz w:val="22"/>
                <w:szCs w:val="22"/>
              </w:rPr>
            </w:pPr>
            <w:r w:rsidRPr="002656C7">
              <w:rPr>
                <w:rFonts w:asciiTheme="minorHAnsi" w:hAnsiTheme="minorHAnsi" w:cstheme="minorHAnsi"/>
                <w:b/>
                <w:sz w:val="22"/>
                <w:szCs w:val="22"/>
              </w:rPr>
              <w:t>37.35</w:t>
            </w:r>
          </w:p>
        </w:tc>
        <w:tc>
          <w:tcPr>
            <w:tcW w:w="903" w:type="dxa"/>
            <w:shd w:val="clear" w:color="auto" w:fill="DBE5F1" w:themeFill="accent1" w:themeFillTint="33"/>
            <w:noWrap/>
            <w:vAlign w:val="center"/>
            <w:hideMark/>
          </w:tcPr>
          <w:p w:rsidR="00432584" w:rsidRPr="002656C7" w:rsidRDefault="00432584" w:rsidP="00432584">
            <w:pPr>
              <w:spacing w:line="276" w:lineRule="auto"/>
              <w:jc w:val="center"/>
              <w:rPr>
                <w:rFonts w:asciiTheme="minorHAnsi" w:hAnsiTheme="minorHAnsi" w:cstheme="minorHAnsi"/>
                <w:b/>
                <w:sz w:val="22"/>
                <w:szCs w:val="22"/>
              </w:rPr>
            </w:pPr>
            <w:r w:rsidRPr="002656C7">
              <w:rPr>
                <w:rFonts w:asciiTheme="minorHAnsi" w:hAnsiTheme="minorHAnsi" w:cstheme="minorHAnsi"/>
                <w:b/>
                <w:sz w:val="22"/>
                <w:szCs w:val="22"/>
              </w:rPr>
              <w:t>34.51</w:t>
            </w:r>
          </w:p>
        </w:tc>
        <w:tc>
          <w:tcPr>
            <w:tcW w:w="904" w:type="dxa"/>
            <w:shd w:val="clear" w:color="auto" w:fill="DBE5F1" w:themeFill="accent1" w:themeFillTint="33"/>
            <w:noWrap/>
            <w:vAlign w:val="center"/>
            <w:hideMark/>
          </w:tcPr>
          <w:p w:rsidR="00432584" w:rsidRPr="002656C7" w:rsidRDefault="00432584" w:rsidP="00432584">
            <w:pPr>
              <w:spacing w:line="276" w:lineRule="auto"/>
              <w:jc w:val="center"/>
              <w:rPr>
                <w:rFonts w:asciiTheme="minorHAnsi" w:hAnsiTheme="minorHAnsi" w:cstheme="minorHAnsi"/>
                <w:b/>
                <w:sz w:val="22"/>
                <w:szCs w:val="22"/>
              </w:rPr>
            </w:pPr>
            <w:r w:rsidRPr="002656C7">
              <w:rPr>
                <w:rFonts w:asciiTheme="minorHAnsi" w:hAnsiTheme="minorHAnsi" w:cstheme="minorHAnsi"/>
                <w:b/>
                <w:sz w:val="22"/>
                <w:szCs w:val="22"/>
              </w:rPr>
              <w:t>31.86</w:t>
            </w:r>
          </w:p>
        </w:tc>
        <w:tc>
          <w:tcPr>
            <w:tcW w:w="903" w:type="dxa"/>
            <w:shd w:val="clear" w:color="auto" w:fill="DBE5F1" w:themeFill="accent1" w:themeFillTint="33"/>
            <w:noWrap/>
            <w:vAlign w:val="center"/>
            <w:hideMark/>
          </w:tcPr>
          <w:p w:rsidR="00432584" w:rsidRPr="002656C7" w:rsidRDefault="00432584" w:rsidP="00432584">
            <w:pPr>
              <w:spacing w:line="276" w:lineRule="auto"/>
              <w:jc w:val="center"/>
              <w:rPr>
                <w:rFonts w:asciiTheme="minorHAnsi" w:hAnsiTheme="minorHAnsi" w:cstheme="minorHAnsi"/>
                <w:b/>
                <w:sz w:val="22"/>
                <w:szCs w:val="22"/>
              </w:rPr>
            </w:pPr>
            <w:r w:rsidRPr="002656C7">
              <w:rPr>
                <w:rFonts w:asciiTheme="minorHAnsi" w:hAnsiTheme="minorHAnsi" w:cstheme="minorHAnsi"/>
                <w:b/>
                <w:sz w:val="22"/>
                <w:szCs w:val="22"/>
              </w:rPr>
              <w:t>29.50</w:t>
            </w:r>
          </w:p>
        </w:tc>
        <w:tc>
          <w:tcPr>
            <w:tcW w:w="904" w:type="dxa"/>
            <w:shd w:val="clear" w:color="auto" w:fill="DBE5F1" w:themeFill="accent1" w:themeFillTint="33"/>
            <w:noWrap/>
            <w:vAlign w:val="center"/>
            <w:hideMark/>
          </w:tcPr>
          <w:p w:rsidR="00432584" w:rsidRPr="002656C7" w:rsidRDefault="00432584" w:rsidP="00432584">
            <w:pPr>
              <w:spacing w:line="276" w:lineRule="auto"/>
              <w:jc w:val="center"/>
              <w:rPr>
                <w:rFonts w:asciiTheme="minorHAnsi" w:hAnsiTheme="minorHAnsi" w:cstheme="minorHAnsi"/>
                <w:b/>
                <w:sz w:val="22"/>
                <w:szCs w:val="22"/>
              </w:rPr>
            </w:pPr>
            <w:r w:rsidRPr="002656C7">
              <w:rPr>
                <w:rFonts w:asciiTheme="minorHAnsi" w:hAnsiTheme="minorHAnsi" w:cstheme="minorHAnsi"/>
                <w:b/>
                <w:sz w:val="22"/>
                <w:szCs w:val="22"/>
              </w:rPr>
              <w:t>26.65</w:t>
            </w:r>
          </w:p>
        </w:tc>
      </w:tr>
    </w:tbl>
    <w:p w:rsidR="0061345F" w:rsidRDefault="0061345F">
      <w:pPr>
        <w:rPr>
          <w:rFonts w:ascii="Arial" w:hAnsi="Arial" w:cs="Arial"/>
          <w:b/>
          <w:i/>
          <w:noProof/>
          <w:sz w:val="20"/>
          <w:szCs w:val="22"/>
          <w:lang w:eastAsia="en-IN"/>
        </w:rPr>
      </w:pPr>
    </w:p>
    <w:p w:rsidR="00432584" w:rsidRDefault="0061345F" w:rsidP="0061345F">
      <w:pPr>
        <w:ind w:right="-824"/>
        <w:jc w:val="right"/>
        <w:rPr>
          <w:rFonts w:ascii="Arial" w:hAnsi="Arial" w:cs="Arial"/>
          <w:b/>
          <w:i/>
          <w:noProof/>
          <w:sz w:val="20"/>
          <w:szCs w:val="22"/>
          <w:lang w:eastAsia="en-IN"/>
        </w:rPr>
      </w:pPr>
      <w:r w:rsidRPr="003C3BA3">
        <w:rPr>
          <w:rFonts w:ascii="Arial" w:hAnsi="Arial" w:cs="Arial"/>
          <w:b/>
          <w:i/>
          <w:noProof/>
          <w:sz w:val="20"/>
          <w:szCs w:val="22"/>
          <w:lang w:eastAsia="en-IN"/>
        </w:rPr>
        <w:t>(Countinue)</w:t>
      </w:r>
    </w:p>
    <w:tbl>
      <w:tblPr>
        <w:tblW w:w="14033"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901"/>
        <w:gridCol w:w="901"/>
        <w:gridCol w:w="901"/>
        <w:gridCol w:w="901"/>
        <w:gridCol w:w="901"/>
        <w:gridCol w:w="901"/>
        <w:gridCol w:w="901"/>
        <w:gridCol w:w="901"/>
        <w:gridCol w:w="901"/>
        <w:gridCol w:w="901"/>
        <w:gridCol w:w="901"/>
        <w:gridCol w:w="901"/>
        <w:gridCol w:w="901"/>
        <w:gridCol w:w="902"/>
      </w:tblGrid>
      <w:tr w:rsidR="00432584" w:rsidRPr="00432584" w:rsidTr="002656C7">
        <w:trPr>
          <w:trHeight w:val="360"/>
        </w:trPr>
        <w:tc>
          <w:tcPr>
            <w:tcW w:w="1418" w:type="dxa"/>
            <w:shd w:val="clear" w:color="auto" w:fill="002060"/>
            <w:noWrap/>
            <w:vAlign w:val="center"/>
            <w:hideMark/>
          </w:tcPr>
          <w:p w:rsidR="00432584" w:rsidRPr="00432584" w:rsidRDefault="00432584" w:rsidP="00991D12">
            <w:pPr>
              <w:spacing w:line="276" w:lineRule="auto"/>
              <w:rPr>
                <w:rFonts w:asciiTheme="minorHAnsi" w:hAnsiTheme="minorHAnsi" w:cstheme="minorHAnsi"/>
                <w:b/>
                <w:bCs/>
                <w:sz w:val="22"/>
                <w:szCs w:val="22"/>
              </w:rPr>
            </w:pPr>
            <w:r w:rsidRPr="00432584">
              <w:rPr>
                <w:rFonts w:asciiTheme="minorHAnsi" w:hAnsiTheme="minorHAnsi" w:cstheme="minorHAnsi"/>
                <w:b/>
                <w:bCs/>
                <w:sz w:val="22"/>
                <w:szCs w:val="22"/>
              </w:rPr>
              <w:t>Year Ending</w:t>
            </w:r>
          </w:p>
        </w:tc>
        <w:tc>
          <w:tcPr>
            <w:tcW w:w="901" w:type="dxa"/>
            <w:shd w:val="clear" w:color="auto" w:fill="002060"/>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31-Mar-38</w:t>
            </w:r>
          </w:p>
        </w:tc>
        <w:tc>
          <w:tcPr>
            <w:tcW w:w="901" w:type="dxa"/>
            <w:shd w:val="clear" w:color="auto" w:fill="002060"/>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31-Mar-39</w:t>
            </w:r>
          </w:p>
        </w:tc>
        <w:tc>
          <w:tcPr>
            <w:tcW w:w="901" w:type="dxa"/>
            <w:shd w:val="clear" w:color="auto" w:fill="002060"/>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31-Mar-40</w:t>
            </w:r>
          </w:p>
        </w:tc>
        <w:tc>
          <w:tcPr>
            <w:tcW w:w="901" w:type="dxa"/>
            <w:shd w:val="clear" w:color="auto" w:fill="002060"/>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31-Mar-41</w:t>
            </w:r>
          </w:p>
        </w:tc>
        <w:tc>
          <w:tcPr>
            <w:tcW w:w="901" w:type="dxa"/>
            <w:shd w:val="clear" w:color="auto" w:fill="002060"/>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31-Mar-42</w:t>
            </w:r>
          </w:p>
        </w:tc>
        <w:tc>
          <w:tcPr>
            <w:tcW w:w="901" w:type="dxa"/>
            <w:shd w:val="clear" w:color="auto" w:fill="002060"/>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31-Mar-43</w:t>
            </w:r>
          </w:p>
        </w:tc>
        <w:tc>
          <w:tcPr>
            <w:tcW w:w="901" w:type="dxa"/>
            <w:shd w:val="clear" w:color="auto" w:fill="002060"/>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31-Mar-44</w:t>
            </w:r>
          </w:p>
        </w:tc>
        <w:tc>
          <w:tcPr>
            <w:tcW w:w="901" w:type="dxa"/>
            <w:shd w:val="clear" w:color="auto" w:fill="002060"/>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31-Mar-45</w:t>
            </w:r>
          </w:p>
        </w:tc>
        <w:tc>
          <w:tcPr>
            <w:tcW w:w="901" w:type="dxa"/>
            <w:shd w:val="clear" w:color="auto" w:fill="002060"/>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31-Mar-46</w:t>
            </w:r>
          </w:p>
        </w:tc>
        <w:tc>
          <w:tcPr>
            <w:tcW w:w="901" w:type="dxa"/>
            <w:shd w:val="clear" w:color="auto" w:fill="002060"/>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31-Mar-47</w:t>
            </w:r>
          </w:p>
        </w:tc>
        <w:tc>
          <w:tcPr>
            <w:tcW w:w="901" w:type="dxa"/>
            <w:shd w:val="clear" w:color="auto" w:fill="002060"/>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31-Mar-48</w:t>
            </w:r>
          </w:p>
        </w:tc>
        <w:tc>
          <w:tcPr>
            <w:tcW w:w="901" w:type="dxa"/>
            <w:shd w:val="clear" w:color="auto" w:fill="002060"/>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31-Mar-49</w:t>
            </w:r>
          </w:p>
        </w:tc>
        <w:tc>
          <w:tcPr>
            <w:tcW w:w="901" w:type="dxa"/>
            <w:shd w:val="clear" w:color="auto" w:fill="002060"/>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31-Mar-50</w:t>
            </w:r>
          </w:p>
        </w:tc>
        <w:tc>
          <w:tcPr>
            <w:tcW w:w="902" w:type="dxa"/>
            <w:shd w:val="clear" w:color="auto" w:fill="002060"/>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31-Mar-51</w:t>
            </w:r>
          </w:p>
        </w:tc>
      </w:tr>
      <w:tr w:rsidR="00432584" w:rsidRPr="00432584" w:rsidTr="002656C7">
        <w:trPr>
          <w:trHeight w:val="360"/>
        </w:trPr>
        <w:tc>
          <w:tcPr>
            <w:tcW w:w="1418" w:type="dxa"/>
            <w:shd w:val="clear" w:color="auto" w:fill="DBE5F1" w:themeFill="accent1" w:themeFillTint="33"/>
            <w:noWrap/>
            <w:vAlign w:val="center"/>
            <w:hideMark/>
          </w:tcPr>
          <w:p w:rsidR="00432584" w:rsidRPr="00432584" w:rsidRDefault="00432584" w:rsidP="00991D12">
            <w:pPr>
              <w:spacing w:line="276" w:lineRule="auto"/>
              <w:rPr>
                <w:rFonts w:asciiTheme="minorHAnsi" w:hAnsiTheme="minorHAnsi" w:cstheme="minorHAnsi"/>
                <w:b/>
                <w:bCs/>
                <w:i/>
                <w:iCs/>
                <w:sz w:val="22"/>
                <w:szCs w:val="22"/>
              </w:rPr>
            </w:pPr>
            <w:r w:rsidRPr="00432584">
              <w:rPr>
                <w:rFonts w:asciiTheme="minorHAnsi" w:hAnsiTheme="minorHAnsi" w:cstheme="minorHAnsi"/>
                <w:b/>
                <w:bCs/>
                <w:i/>
                <w:iCs/>
                <w:sz w:val="22"/>
                <w:szCs w:val="22"/>
              </w:rPr>
              <w:t>Year Counter</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13</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14</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15</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16</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17</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18</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19</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20</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21</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22</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23</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24</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25</w:t>
            </w:r>
          </w:p>
        </w:tc>
        <w:tc>
          <w:tcPr>
            <w:tcW w:w="902"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26</w:t>
            </w:r>
          </w:p>
        </w:tc>
      </w:tr>
      <w:tr w:rsidR="00432584" w:rsidRPr="00432584" w:rsidTr="002656C7">
        <w:trPr>
          <w:trHeight w:val="360"/>
        </w:trPr>
        <w:tc>
          <w:tcPr>
            <w:tcW w:w="1418" w:type="dxa"/>
            <w:shd w:val="clear" w:color="auto" w:fill="DBE5F1" w:themeFill="accent1" w:themeFillTint="33"/>
            <w:noWrap/>
            <w:vAlign w:val="center"/>
            <w:hideMark/>
          </w:tcPr>
          <w:p w:rsidR="00432584" w:rsidRPr="00432584" w:rsidRDefault="00432584" w:rsidP="00991D12">
            <w:pPr>
              <w:spacing w:line="276" w:lineRule="auto"/>
              <w:rPr>
                <w:rFonts w:asciiTheme="minorHAnsi" w:hAnsiTheme="minorHAnsi" w:cstheme="minorHAnsi"/>
                <w:b/>
                <w:bCs/>
                <w:i/>
                <w:iCs/>
                <w:sz w:val="22"/>
                <w:szCs w:val="22"/>
              </w:rPr>
            </w:pPr>
            <w:r w:rsidRPr="00432584">
              <w:rPr>
                <w:rFonts w:asciiTheme="minorHAnsi" w:hAnsiTheme="minorHAnsi" w:cstheme="minorHAnsi"/>
                <w:b/>
                <w:bCs/>
                <w:i/>
                <w:iCs/>
                <w:sz w:val="22"/>
                <w:szCs w:val="22"/>
              </w:rPr>
              <w:t>Months Counter</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c>
          <w:tcPr>
            <w:tcW w:w="902"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i/>
                <w:iCs/>
                <w:sz w:val="22"/>
                <w:szCs w:val="22"/>
              </w:rPr>
            </w:pPr>
            <w:r w:rsidRPr="00432584">
              <w:rPr>
                <w:rFonts w:asciiTheme="minorHAnsi" w:hAnsiTheme="minorHAnsi" w:cstheme="minorHAnsi"/>
                <w:b/>
                <w:bCs/>
                <w:i/>
                <w:iCs/>
                <w:sz w:val="22"/>
                <w:szCs w:val="22"/>
              </w:rPr>
              <w:t>12</w:t>
            </w:r>
          </w:p>
        </w:tc>
      </w:tr>
      <w:tr w:rsidR="00432584" w:rsidRPr="00432584" w:rsidTr="002656C7">
        <w:trPr>
          <w:trHeight w:val="360"/>
        </w:trPr>
        <w:tc>
          <w:tcPr>
            <w:tcW w:w="1418" w:type="dxa"/>
            <w:shd w:val="clear" w:color="auto" w:fill="auto"/>
            <w:noWrap/>
            <w:vAlign w:val="center"/>
            <w:hideMark/>
          </w:tcPr>
          <w:p w:rsidR="00432584" w:rsidRPr="00432584" w:rsidRDefault="00432584" w:rsidP="00991D12">
            <w:pPr>
              <w:spacing w:line="276" w:lineRule="auto"/>
              <w:rPr>
                <w:rFonts w:asciiTheme="minorHAnsi" w:hAnsiTheme="minorHAnsi" w:cstheme="minorHAnsi"/>
                <w:sz w:val="22"/>
                <w:szCs w:val="22"/>
              </w:rPr>
            </w:pPr>
            <w:r w:rsidRPr="00432584">
              <w:rPr>
                <w:rFonts w:asciiTheme="minorHAnsi" w:hAnsiTheme="minorHAnsi" w:cstheme="minorHAnsi"/>
                <w:sz w:val="22"/>
                <w:szCs w:val="22"/>
              </w:rPr>
              <w:t>EBIT</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93.74</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96.08</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98.72</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100.77</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103.18</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103.35</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106.04</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108.24</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110.74</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113.20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113.75</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116.02</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118.54</w:t>
            </w:r>
          </w:p>
        </w:tc>
        <w:tc>
          <w:tcPr>
            <w:tcW w:w="902"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121.17</w:t>
            </w:r>
          </w:p>
        </w:tc>
      </w:tr>
      <w:tr w:rsidR="00432584" w:rsidRPr="00432584" w:rsidTr="002656C7">
        <w:trPr>
          <w:trHeight w:val="360"/>
        </w:trPr>
        <w:tc>
          <w:tcPr>
            <w:tcW w:w="1418" w:type="dxa"/>
            <w:shd w:val="clear" w:color="auto" w:fill="auto"/>
            <w:noWrap/>
            <w:vAlign w:val="center"/>
            <w:hideMark/>
          </w:tcPr>
          <w:p w:rsidR="00432584" w:rsidRPr="00432584" w:rsidRDefault="00432584" w:rsidP="00991D12">
            <w:pPr>
              <w:spacing w:line="276" w:lineRule="auto"/>
              <w:rPr>
                <w:rFonts w:asciiTheme="minorHAnsi" w:hAnsiTheme="minorHAnsi" w:cstheme="minorHAnsi"/>
                <w:sz w:val="22"/>
                <w:szCs w:val="22"/>
              </w:rPr>
            </w:pPr>
            <w:r w:rsidRPr="00432584">
              <w:rPr>
                <w:rFonts w:asciiTheme="minorHAnsi" w:hAnsiTheme="minorHAnsi" w:cstheme="minorHAnsi"/>
                <w:sz w:val="22"/>
                <w:szCs w:val="22"/>
              </w:rPr>
              <w:t>Less: Taxes</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23.38</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24.88</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26.41</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27.71</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29.07</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29.84</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31.42</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32.81</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34.28</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35.42</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35.68</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36.41</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37.22</w:t>
            </w:r>
          </w:p>
        </w:tc>
        <w:tc>
          <w:tcPr>
            <w:tcW w:w="902"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38.04</w:t>
            </w:r>
          </w:p>
        </w:tc>
      </w:tr>
      <w:tr w:rsidR="00432584" w:rsidRPr="00432584" w:rsidTr="002656C7">
        <w:trPr>
          <w:trHeight w:val="360"/>
        </w:trPr>
        <w:tc>
          <w:tcPr>
            <w:tcW w:w="1418" w:type="dxa"/>
            <w:shd w:val="clear" w:color="auto" w:fill="auto"/>
            <w:noWrap/>
            <w:vAlign w:val="center"/>
            <w:hideMark/>
          </w:tcPr>
          <w:p w:rsidR="00432584" w:rsidRPr="00432584" w:rsidRDefault="00432584" w:rsidP="0061345F">
            <w:pPr>
              <w:spacing w:line="276" w:lineRule="auto"/>
              <w:rPr>
                <w:rFonts w:asciiTheme="minorHAnsi" w:hAnsiTheme="minorHAnsi" w:cstheme="minorHAnsi"/>
                <w:sz w:val="22"/>
                <w:szCs w:val="22"/>
              </w:rPr>
            </w:pPr>
            <w:r w:rsidRPr="00432584">
              <w:rPr>
                <w:rFonts w:asciiTheme="minorHAnsi" w:hAnsiTheme="minorHAnsi" w:cstheme="minorHAnsi"/>
                <w:sz w:val="22"/>
                <w:szCs w:val="22"/>
              </w:rPr>
              <w:t>Add: Dep</w:t>
            </w:r>
            <w:r w:rsidR="0061345F">
              <w:rPr>
                <w:rFonts w:asciiTheme="minorHAnsi" w:hAnsiTheme="minorHAnsi" w:cstheme="minorHAnsi"/>
                <w:sz w:val="22"/>
                <w:szCs w:val="22"/>
              </w:rPr>
              <w:t xml:space="preserve">. </w:t>
            </w:r>
            <w:r w:rsidRPr="00432584">
              <w:rPr>
                <w:rFonts w:asciiTheme="minorHAnsi" w:hAnsiTheme="minorHAnsi" w:cstheme="minorHAnsi"/>
                <w:sz w:val="22"/>
                <w:szCs w:val="22"/>
              </w:rPr>
              <w:lastRenderedPageBreak/>
              <w:t>Amortisation</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lastRenderedPageBreak/>
              <w:t>10.60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10.63</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10.63</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10.63</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10.60</w:t>
            </w:r>
          </w:p>
        </w:tc>
        <w:tc>
          <w:tcPr>
            <w:tcW w:w="902"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10.60</w:t>
            </w:r>
          </w:p>
        </w:tc>
      </w:tr>
      <w:tr w:rsidR="00432584" w:rsidRPr="00432584" w:rsidTr="002656C7">
        <w:trPr>
          <w:trHeight w:val="360"/>
        </w:trPr>
        <w:tc>
          <w:tcPr>
            <w:tcW w:w="1418" w:type="dxa"/>
            <w:shd w:val="clear" w:color="auto" w:fill="DBE5F1" w:themeFill="accent1" w:themeFillTint="33"/>
            <w:noWrap/>
            <w:vAlign w:val="center"/>
            <w:hideMark/>
          </w:tcPr>
          <w:p w:rsidR="00432584" w:rsidRPr="00432584" w:rsidRDefault="00432584" w:rsidP="00991D12">
            <w:pPr>
              <w:spacing w:line="276" w:lineRule="auto"/>
              <w:rPr>
                <w:rFonts w:asciiTheme="minorHAnsi" w:hAnsiTheme="minorHAnsi" w:cstheme="minorHAnsi"/>
                <w:b/>
                <w:bCs/>
                <w:sz w:val="22"/>
                <w:szCs w:val="22"/>
              </w:rPr>
            </w:pPr>
            <w:r w:rsidRPr="00432584">
              <w:rPr>
                <w:rFonts w:asciiTheme="minorHAnsi" w:hAnsiTheme="minorHAnsi" w:cstheme="minorHAnsi"/>
                <w:b/>
                <w:bCs/>
                <w:sz w:val="22"/>
                <w:szCs w:val="22"/>
              </w:rPr>
              <w:t>NOPAT</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80.96</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81.80</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82.94</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83.66</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84.71</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84.11</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85.25</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86.02</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87.06</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88.39</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88.70</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90.20</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91.93</w:t>
            </w:r>
          </w:p>
        </w:tc>
        <w:tc>
          <w:tcPr>
            <w:tcW w:w="902"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93.73</w:t>
            </w:r>
          </w:p>
        </w:tc>
      </w:tr>
      <w:tr w:rsidR="00432584" w:rsidRPr="00432584" w:rsidTr="002656C7">
        <w:trPr>
          <w:trHeight w:val="360"/>
        </w:trPr>
        <w:tc>
          <w:tcPr>
            <w:tcW w:w="1418" w:type="dxa"/>
            <w:shd w:val="clear" w:color="auto" w:fill="auto"/>
            <w:noWrap/>
            <w:vAlign w:val="center"/>
            <w:hideMark/>
          </w:tcPr>
          <w:p w:rsidR="00432584" w:rsidRPr="00432584" w:rsidRDefault="00432584" w:rsidP="00991D12">
            <w:pPr>
              <w:spacing w:line="276" w:lineRule="auto"/>
              <w:rPr>
                <w:rFonts w:asciiTheme="minorHAnsi" w:hAnsiTheme="minorHAnsi" w:cstheme="minorHAnsi"/>
                <w:sz w:val="22"/>
                <w:szCs w:val="22"/>
              </w:rPr>
            </w:pPr>
            <w:r w:rsidRPr="00432584">
              <w:rPr>
                <w:rFonts w:asciiTheme="minorHAnsi" w:hAnsiTheme="minorHAnsi" w:cstheme="minorHAnsi"/>
                <w:sz w:val="22"/>
                <w:szCs w:val="22"/>
              </w:rPr>
              <w:t>Capex</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c>
          <w:tcPr>
            <w:tcW w:w="902"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0.00</w:t>
            </w:r>
          </w:p>
        </w:tc>
      </w:tr>
      <w:tr w:rsidR="00432584" w:rsidRPr="00432584" w:rsidTr="002656C7">
        <w:trPr>
          <w:trHeight w:val="360"/>
        </w:trPr>
        <w:tc>
          <w:tcPr>
            <w:tcW w:w="1418" w:type="dxa"/>
            <w:shd w:val="clear" w:color="auto" w:fill="DBE5F1" w:themeFill="accent1" w:themeFillTint="33"/>
            <w:noWrap/>
            <w:vAlign w:val="center"/>
            <w:hideMark/>
          </w:tcPr>
          <w:p w:rsidR="00432584" w:rsidRPr="00432584" w:rsidRDefault="004B068A" w:rsidP="00991D12">
            <w:pPr>
              <w:spacing w:line="276" w:lineRule="auto"/>
              <w:rPr>
                <w:rFonts w:asciiTheme="minorHAnsi" w:hAnsiTheme="minorHAnsi" w:cstheme="minorHAnsi"/>
                <w:b/>
                <w:bCs/>
                <w:sz w:val="22"/>
                <w:szCs w:val="22"/>
              </w:rPr>
            </w:pPr>
            <w:r>
              <w:rPr>
                <w:rFonts w:asciiTheme="minorHAnsi" w:hAnsiTheme="minorHAnsi" w:cstheme="minorHAnsi"/>
                <w:b/>
                <w:bCs/>
                <w:sz w:val="22"/>
                <w:szCs w:val="22"/>
              </w:rPr>
              <w:t>Free Cash Flow to Firm</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80.96</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81.80</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82.94</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83.66</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84.71</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84.11</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85.25</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86.02</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87.06</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88.39</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88.70</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90.20</w:t>
            </w:r>
          </w:p>
        </w:tc>
        <w:tc>
          <w:tcPr>
            <w:tcW w:w="901"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91.93</w:t>
            </w:r>
          </w:p>
        </w:tc>
        <w:tc>
          <w:tcPr>
            <w:tcW w:w="902" w:type="dxa"/>
            <w:shd w:val="clear" w:color="auto" w:fill="DBE5F1" w:themeFill="accent1" w:themeFillTint="33"/>
            <w:noWrap/>
            <w:vAlign w:val="center"/>
            <w:hideMark/>
          </w:tcPr>
          <w:p w:rsidR="00432584" w:rsidRPr="00432584" w:rsidRDefault="00432584" w:rsidP="00991D12">
            <w:pPr>
              <w:spacing w:line="276" w:lineRule="auto"/>
              <w:jc w:val="center"/>
              <w:rPr>
                <w:rFonts w:asciiTheme="minorHAnsi" w:hAnsiTheme="minorHAnsi" w:cstheme="minorHAnsi"/>
                <w:b/>
                <w:bCs/>
                <w:sz w:val="22"/>
                <w:szCs w:val="22"/>
              </w:rPr>
            </w:pPr>
            <w:r w:rsidRPr="00432584">
              <w:rPr>
                <w:rFonts w:asciiTheme="minorHAnsi" w:hAnsiTheme="minorHAnsi" w:cstheme="minorHAnsi"/>
                <w:b/>
                <w:bCs/>
                <w:sz w:val="22"/>
                <w:szCs w:val="22"/>
              </w:rPr>
              <w:t>93.73</w:t>
            </w:r>
          </w:p>
        </w:tc>
      </w:tr>
      <w:tr w:rsidR="00432584" w:rsidRPr="00432584" w:rsidTr="002656C7">
        <w:trPr>
          <w:trHeight w:val="360"/>
        </w:trPr>
        <w:tc>
          <w:tcPr>
            <w:tcW w:w="1418" w:type="dxa"/>
            <w:shd w:val="clear" w:color="auto" w:fill="auto"/>
            <w:noWrap/>
            <w:vAlign w:val="center"/>
            <w:hideMark/>
          </w:tcPr>
          <w:p w:rsidR="00432584" w:rsidRPr="00432584" w:rsidRDefault="00432584" w:rsidP="00991D12">
            <w:pPr>
              <w:spacing w:line="276" w:lineRule="auto"/>
              <w:rPr>
                <w:rFonts w:asciiTheme="minorHAnsi" w:hAnsiTheme="minorHAnsi" w:cstheme="minorHAnsi"/>
                <w:sz w:val="22"/>
                <w:szCs w:val="22"/>
              </w:rPr>
            </w:pPr>
            <w:r w:rsidRPr="00432584">
              <w:rPr>
                <w:rFonts w:asciiTheme="minorHAnsi" w:hAnsiTheme="minorHAnsi" w:cstheme="minorHAnsi"/>
                <w:sz w:val="22"/>
                <w:szCs w:val="22"/>
              </w:rPr>
              <w:t>Discount Period</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13.33</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14.33</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15.33</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16.33</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17.33</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18.33</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19.33</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20.33</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21.33</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22.33</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23.33</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24.33</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25.33</w:t>
            </w:r>
          </w:p>
        </w:tc>
        <w:tc>
          <w:tcPr>
            <w:tcW w:w="902"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26.33</w:t>
            </w:r>
          </w:p>
        </w:tc>
      </w:tr>
      <w:tr w:rsidR="00432584" w:rsidRPr="00432584" w:rsidTr="002656C7">
        <w:trPr>
          <w:trHeight w:val="360"/>
        </w:trPr>
        <w:tc>
          <w:tcPr>
            <w:tcW w:w="1418" w:type="dxa"/>
            <w:shd w:val="clear" w:color="auto" w:fill="auto"/>
            <w:noWrap/>
            <w:vAlign w:val="center"/>
            <w:hideMark/>
          </w:tcPr>
          <w:p w:rsidR="00432584" w:rsidRPr="00432584" w:rsidRDefault="00432584" w:rsidP="00991D12">
            <w:pPr>
              <w:spacing w:line="276" w:lineRule="auto"/>
              <w:rPr>
                <w:rFonts w:asciiTheme="minorHAnsi" w:hAnsiTheme="minorHAnsi" w:cstheme="minorHAnsi"/>
                <w:sz w:val="22"/>
                <w:szCs w:val="22"/>
              </w:rPr>
            </w:pPr>
            <w:r w:rsidRPr="00432584">
              <w:rPr>
                <w:rFonts w:asciiTheme="minorHAnsi" w:hAnsiTheme="minorHAnsi" w:cstheme="minorHAnsi"/>
                <w:sz w:val="22"/>
                <w:szCs w:val="22"/>
              </w:rPr>
              <w:t>Discount Factor</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0.27</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0.25</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0.22</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0.20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0.18</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0.17</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0.15</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0.14</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0.12</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0.11</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0.10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0.09</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0.08</w:t>
            </w:r>
          </w:p>
        </w:tc>
        <w:tc>
          <w:tcPr>
            <w:tcW w:w="902"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0.08</w:t>
            </w:r>
          </w:p>
        </w:tc>
      </w:tr>
      <w:tr w:rsidR="00432584" w:rsidRPr="00432584" w:rsidTr="002656C7">
        <w:trPr>
          <w:trHeight w:val="360"/>
        </w:trPr>
        <w:tc>
          <w:tcPr>
            <w:tcW w:w="1418" w:type="dxa"/>
            <w:shd w:val="clear" w:color="auto" w:fill="auto"/>
            <w:noWrap/>
            <w:vAlign w:val="center"/>
            <w:hideMark/>
          </w:tcPr>
          <w:p w:rsidR="00432584" w:rsidRPr="00432584" w:rsidRDefault="00432584" w:rsidP="00991D12">
            <w:pPr>
              <w:spacing w:line="276" w:lineRule="auto"/>
              <w:rPr>
                <w:rFonts w:asciiTheme="minorHAnsi" w:hAnsiTheme="minorHAnsi" w:cstheme="minorHAnsi"/>
                <w:sz w:val="22"/>
                <w:szCs w:val="22"/>
              </w:rPr>
            </w:pPr>
            <w:r w:rsidRPr="00432584">
              <w:rPr>
                <w:rFonts w:asciiTheme="minorHAnsi" w:hAnsiTheme="minorHAnsi" w:cstheme="minorHAnsi"/>
                <w:sz w:val="22"/>
                <w:szCs w:val="22"/>
              </w:rPr>
              <w:t>PV of FCFF</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21.93</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20.09</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18.47</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16.89</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15.51</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13.96</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12.83</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11.74</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10.77</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9.91</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9.02</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8.32</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7.68</w:t>
            </w:r>
          </w:p>
        </w:tc>
        <w:tc>
          <w:tcPr>
            <w:tcW w:w="902"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7.10</w:t>
            </w:r>
          </w:p>
        </w:tc>
      </w:tr>
      <w:tr w:rsidR="00432584" w:rsidRPr="00432584" w:rsidTr="002656C7">
        <w:trPr>
          <w:trHeight w:val="360"/>
        </w:trPr>
        <w:tc>
          <w:tcPr>
            <w:tcW w:w="1418" w:type="dxa"/>
            <w:shd w:val="clear" w:color="auto" w:fill="auto"/>
            <w:noWrap/>
            <w:vAlign w:val="center"/>
            <w:hideMark/>
          </w:tcPr>
          <w:p w:rsidR="00432584" w:rsidRPr="00432584" w:rsidRDefault="00432584" w:rsidP="004B068A">
            <w:pPr>
              <w:spacing w:line="276" w:lineRule="auto"/>
              <w:rPr>
                <w:rFonts w:asciiTheme="minorHAnsi" w:hAnsiTheme="minorHAnsi" w:cstheme="minorHAnsi"/>
                <w:sz w:val="22"/>
                <w:szCs w:val="22"/>
              </w:rPr>
            </w:pPr>
            <w:r w:rsidRPr="00432584">
              <w:rPr>
                <w:rFonts w:asciiTheme="minorHAnsi" w:hAnsiTheme="minorHAnsi" w:cstheme="minorHAnsi"/>
                <w:sz w:val="22"/>
                <w:szCs w:val="22"/>
              </w:rPr>
              <w:t xml:space="preserve">Terminal Value </w:t>
            </w:r>
          </w:p>
        </w:tc>
        <w:tc>
          <w:tcPr>
            <w:tcW w:w="901" w:type="dxa"/>
            <w:shd w:val="clear" w:color="auto" w:fill="auto"/>
            <w:noWrap/>
            <w:vAlign w:val="center"/>
            <w:hideMark/>
          </w:tcPr>
          <w:p w:rsidR="00432584" w:rsidRPr="00432584" w:rsidRDefault="00432584" w:rsidP="00991D12">
            <w:pPr>
              <w:spacing w:line="276" w:lineRule="auto"/>
              <w:rPr>
                <w:rFonts w:asciiTheme="minorHAnsi" w:hAnsiTheme="minorHAnsi" w:cstheme="minorHAnsi"/>
                <w:sz w:val="22"/>
                <w:szCs w:val="22"/>
              </w:rPr>
            </w:pPr>
          </w:p>
        </w:tc>
        <w:tc>
          <w:tcPr>
            <w:tcW w:w="901" w:type="dxa"/>
            <w:shd w:val="clear" w:color="auto" w:fill="auto"/>
            <w:noWrap/>
            <w:vAlign w:val="center"/>
            <w:hideMark/>
          </w:tcPr>
          <w:p w:rsidR="00432584" w:rsidRPr="00432584" w:rsidRDefault="00432584" w:rsidP="00991D12">
            <w:pPr>
              <w:spacing w:line="276" w:lineRule="auto"/>
              <w:rPr>
                <w:rFonts w:asciiTheme="minorHAnsi" w:hAnsiTheme="minorHAnsi" w:cstheme="minorHAnsi"/>
                <w:sz w:val="22"/>
                <w:szCs w:val="22"/>
              </w:rPr>
            </w:pPr>
          </w:p>
        </w:tc>
        <w:tc>
          <w:tcPr>
            <w:tcW w:w="901" w:type="dxa"/>
            <w:shd w:val="clear" w:color="auto" w:fill="auto"/>
            <w:noWrap/>
            <w:vAlign w:val="center"/>
            <w:hideMark/>
          </w:tcPr>
          <w:p w:rsidR="00432584" w:rsidRPr="00432584" w:rsidRDefault="00432584" w:rsidP="00991D12">
            <w:pPr>
              <w:spacing w:line="276" w:lineRule="auto"/>
              <w:rPr>
                <w:rFonts w:asciiTheme="minorHAnsi" w:hAnsiTheme="minorHAnsi" w:cstheme="minorHAnsi"/>
                <w:sz w:val="22"/>
                <w:szCs w:val="22"/>
              </w:rPr>
            </w:pPr>
          </w:p>
        </w:tc>
        <w:tc>
          <w:tcPr>
            <w:tcW w:w="901" w:type="dxa"/>
            <w:shd w:val="clear" w:color="auto" w:fill="auto"/>
            <w:noWrap/>
            <w:vAlign w:val="center"/>
            <w:hideMark/>
          </w:tcPr>
          <w:p w:rsidR="00432584" w:rsidRPr="00432584" w:rsidRDefault="00432584" w:rsidP="00991D12">
            <w:pPr>
              <w:spacing w:line="276" w:lineRule="auto"/>
              <w:rPr>
                <w:rFonts w:asciiTheme="minorHAnsi" w:hAnsiTheme="minorHAnsi" w:cstheme="minorHAnsi"/>
                <w:sz w:val="22"/>
                <w:szCs w:val="22"/>
              </w:rPr>
            </w:pPr>
          </w:p>
        </w:tc>
        <w:tc>
          <w:tcPr>
            <w:tcW w:w="901" w:type="dxa"/>
            <w:shd w:val="clear" w:color="auto" w:fill="auto"/>
            <w:noWrap/>
            <w:vAlign w:val="center"/>
            <w:hideMark/>
          </w:tcPr>
          <w:p w:rsidR="00432584" w:rsidRPr="00432584" w:rsidRDefault="00432584" w:rsidP="00991D12">
            <w:pPr>
              <w:spacing w:line="276" w:lineRule="auto"/>
              <w:rPr>
                <w:rFonts w:asciiTheme="minorHAnsi" w:hAnsiTheme="minorHAnsi" w:cstheme="minorHAnsi"/>
                <w:sz w:val="22"/>
                <w:szCs w:val="22"/>
              </w:rPr>
            </w:pPr>
          </w:p>
        </w:tc>
        <w:tc>
          <w:tcPr>
            <w:tcW w:w="901" w:type="dxa"/>
            <w:shd w:val="clear" w:color="auto" w:fill="auto"/>
            <w:noWrap/>
            <w:vAlign w:val="center"/>
            <w:hideMark/>
          </w:tcPr>
          <w:p w:rsidR="00432584" w:rsidRPr="00432584" w:rsidRDefault="00432584" w:rsidP="00991D12">
            <w:pPr>
              <w:spacing w:line="276" w:lineRule="auto"/>
              <w:rPr>
                <w:rFonts w:asciiTheme="minorHAnsi" w:hAnsiTheme="minorHAnsi" w:cstheme="minorHAnsi"/>
                <w:sz w:val="22"/>
                <w:szCs w:val="22"/>
              </w:rPr>
            </w:pPr>
          </w:p>
        </w:tc>
        <w:tc>
          <w:tcPr>
            <w:tcW w:w="901" w:type="dxa"/>
            <w:shd w:val="clear" w:color="auto" w:fill="auto"/>
            <w:noWrap/>
            <w:vAlign w:val="center"/>
            <w:hideMark/>
          </w:tcPr>
          <w:p w:rsidR="00432584" w:rsidRPr="00432584" w:rsidRDefault="00432584" w:rsidP="00991D12">
            <w:pPr>
              <w:spacing w:line="276" w:lineRule="auto"/>
              <w:rPr>
                <w:rFonts w:asciiTheme="minorHAnsi" w:hAnsiTheme="minorHAnsi" w:cstheme="minorHAnsi"/>
                <w:sz w:val="22"/>
                <w:szCs w:val="22"/>
              </w:rPr>
            </w:pPr>
          </w:p>
        </w:tc>
        <w:tc>
          <w:tcPr>
            <w:tcW w:w="901" w:type="dxa"/>
            <w:shd w:val="clear" w:color="auto" w:fill="auto"/>
            <w:noWrap/>
            <w:vAlign w:val="center"/>
            <w:hideMark/>
          </w:tcPr>
          <w:p w:rsidR="00432584" w:rsidRPr="00432584" w:rsidRDefault="00432584" w:rsidP="00991D12">
            <w:pPr>
              <w:spacing w:line="276" w:lineRule="auto"/>
              <w:rPr>
                <w:rFonts w:asciiTheme="minorHAnsi" w:hAnsiTheme="minorHAnsi" w:cstheme="minorHAnsi"/>
                <w:sz w:val="22"/>
                <w:szCs w:val="22"/>
              </w:rPr>
            </w:pPr>
          </w:p>
        </w:tc>
        <w:tc>
          <w:tcPr>
            <w:tcW w:w="901" w:type="dxa"/>
            <w:shd w:val="clear" w:color="auto" w:fill="auto"/>
            <w:noWrap/>
            <w:vAlign w:val="center"/>
            <w:hideMark/>
          </w:tcPr>
          <w:p w:rsidR="00432584" w:rsidRPr="00432584" w:rsidRDefault="00432584" w:rsidP="00991D12">
            <w:pPr>
              <w:spacing w:line="276" w:lineRule="auto"/>
              <w:rPr>
                <w:rFonts w:asciiTheme="minorHAnsi" w:hAnsiTheme="minorHAnsi" w:cstheme="minorHAnsi"/>
                <w:sz w:val="22"/>
                <w:szCs w:val="22"/>
              </w:rPr>
            </w:pP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p>
        </w:tc>
        <w:tc>
          <w:tcPr>
            <w:tcW w:w="901" w:type="dxa"/>
            <w:shd w:val="clear" w:color="auto" w:fill="auto"/>
            <w:noWrap/>
            <w:vAlign w:val="center"/>
            <w:hideMark/>
          </w:tcPr>
          <w:p w:rsidR="00432584" w:rsidRPr="00432584" w:rsidRDefault="00432584" w:rsidP="00991D12">
            <w:pPr>
              <w:spacing w:line="276" w:lineRule="auto"/>
              <w:rPr>
                <w:rFonts w:asciiTheme="minorHAnsi" w:hAnsiTheme="minorHAnsi" w:cstheme="minorHAnsi"/>
                <w:sz w:val="22"/>
                <w:szCs w:val="22"/>
              </w:rPr>
            </w:pPr>
          </w:p>
        </w:tc>
        <w:tc>
          <w:tcPr>
            <w:tcW w:w="901" w:type="dxa"/>
            <w:shd w:val="clear" w:color="auto" w:fill="auto"/>
            <w:noWrap/>
            <w:vAlign w:val="center"/>
            <w:hideMark/>
          </w:tcPr>
          <w:p w:rsidR="00432584" w:rsidRPr="00432584" w:rsidRDefault="00432584" w:rsidP="00991D12">
            <w:pPr>
              <w:spacing w:line="276" w:lineRule="auto"/>
              <w:rPr>
                <w:rFonts w:asciiTheme="minorHAnsi" w:hAnsiTheme="minorHAnsi" w:cstheme="minorHAnsi"/>
                <w:sz w:val="22"/>
                <w:szCs w:val="22"/>
              </w:rPr>
            </w:pPr>
          </w:p>
        </w:tc>
        <w:tc>
          <w:tcPr>
            <w:tcW w:w="901" w:type="dxa"/>
            <w:shd w:val="clear" w:color="auto" w:fill="auto"/>
            <w:noWrap/>
            <w:vAlign w:val="center"/>
            <w:hideMark/>
          </w:tcPr>
          <w:p w:rsidR="00432584" w:rsidRPr="00432584" w:rsidRDefault="00432584" w:rsidP="00991D12">
            <w:pPr>
              <w:spacing w:line="276" w:lineRule="auto"/>
              <w:rPr>
                <w:rFonts w:asciiTheme="minorHAnsi" w:hAnsiTheme="minorHAnsi" w:cstheme="minorHAnsi"/>
                <w:sz w:val="22"/>
                <w:szCs w:val="22"/>
              </w:rPr>
            </w:pPr>
          </w:p>
        </w:tc>
        <w:tc>
          <w:tcPr>
            <w:tcW w:w="902" w:type="dxa"/>
            <w:shd w:val="clear" w:color="auto" w:fill="auto"/>
            <w:noWrap/>
            <w:vAlign w:val="center"/>
            <w:hideMark/>
          </w:tcPr>
          <w:p w:rsidR="00432584" w:rsidRPr="00432584" w:rsidRDefault="002656C7" w:rsidP="00991D12">
            <w:pPr>
              <w:spacing w:line="276" w:lineRule="auto"/>
              <w:jc w:val="center"/>
              <w:rPr>
                <w:rFonts w:asciiTheme="minorHAnsi" w:hAnsiTheme="minorHAnsi" w:cstheme="minorHAnsi"/>
                <w:sz w:val="22"/>
                <w:szCs w:val="22"/>
              </w:rPr>
            </w:pPr>
            <w:r>
              <w:rPr>
                <w:rFonts w:asciiTheme="minorHAnsi" w:hAnsiTheme="minorHAnsi" w:cstheme="minorHAnsi"/>
                <w:sz w:val="22"/>
                <w:szCs w:val="22"/>
              </w:rPr>
              <w:t>1018.7</w:t>
            </w:r>
          </w:p>
        </w:tc>
      </w:tr>
      <w:tr w:rsidR="00432584" w:rsidRPr="00432584" w:rsidTr="002656C7">
        <w:trPr>
          <w:trHeight w:val="360"/>
        </w:trPr>
        <w:tc>
          <w:tcPr>
            <w:tcW w:w="1418" w:type="dxa"/>
            <w:shd w:val="clear" w:color="auto" w:fill="auto"/>
            <w:noWrap/>
            <w:vAlign w:val="center"/>
            <w:hideMark/>
          </w:tcPr>
          <w:p w:rsidR="00432584" w:rsidRPr="00432584" w:rsidRDefault="00432584" w:rsidP="004B068A">
            <w:pPr>
              <w:spacing w:line="276" w:lineRule="auto"/>
              <w:rPr>
                <w:rFonts w:asciiTheme="minorHAnsi" w:hAnsiTheme="minorHAnsi" w:cstheme="minorHAnsi"/>
                <w:sz w:val="22"/>
                <w:szCs w:val="22"/>
              </w:rPr>
            </w:pPr>
            <w:r w:rsidRPr="00432584">
              <w:rPr>
                <w:rFonts w:asciiTheme="minorHAnsi" w:hAnsiTheme="minorHAnsi" w:cstheme="minorHAnsi"/>
                <w:sz w:val="22"/>
                <w:szCs w:val="22"/>
              </w:rPr>
              <w:t xml:space="preserve">PV of </w:t>
            </w:r>
            <w:r w:rsidR="004B068A">
              <w:rPr>
                <w:rFonts w:asciiTheme="minorHAnsi" w:hAnsiTheme="minorHAnsi" w:cstheme="minorHAnsi"/>
                <w:sz w:val="22"/>
                <w:szCs w:val="22"/>
              </w:rPr>
              <w:t>TV</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 </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 </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 </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 </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 </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 </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 </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 </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 </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 </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 </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 </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 </w:t>
            </w:r>
          </w:p>
        </w:tc>
        <w:tc>
          <w:tcPr>
            <w:tcW w:w="902"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77.21</w:t>
            </w:r>
          </w:p>
        </w:tc>
      </w:tr>
      <w:tr w:rsidR="00432584" w:rsidRPr="00432584" w:rsidTr="002656C7">
        <w:trPr>
          <w:trHeight w:val="360"/>
        </w:trPr>
        <w:tc>
          <w:tcPr>
            <w:tcW w:w="1418" w:type="dxa"/>
            <w:shd w:val="clear" w:color="auto" w:fill="auto"/>
            <w:noWrap/>
            <w:vAlign w:val="center"/>
            <w:hideMark/>
          </w:tcPr>
          <w:p w:rsidR="00432584" w:rsidRPr="00432584" w:rsidRDefault="00432584" w:rsidP="00991D12">
            <w:pPr>
              <w:spacing w:line="276" w:lineRule="auto"/>
              <w:rPr>
                <w:rFonts w:asciiTheme="minorHAnsi" w:hAnsiTheme="minorHAnsi" w:cstheme="minorHAnsi"/>
                <w:sz w:val="22"/>
                <w:szCs w:val="22"/>
              </w:rPr>
            </w:pPr>
            <w:r w:rsidRPr="00432584">
              <w:rPr>
                <w:rFonts w:asciiTheme="minorHAnsi" w:hAnsiTheme="minorHAnsi" w:cstheme="minorHAnsi"/>
                <w:sz w:val="22"/>
                <w:szCs w:val="22"/>
              </w:rPr>
              <w:t>FCFF+TV</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80.96</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81.80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82.94</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83.66</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84.71</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84.11</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85.25</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86.02</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87.06</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88.39</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88.70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90.20</w:t>
            </w:r>
          </w:p>
        </w:tc>
        <w:tc>
          <w:tcPr>
            <w:tcW w:w="901" w:type="dxa"/>
            <w:shd w:val="clear" w:color="auto" w:fill="auto"/>
            <w:noWrap/>
            <w:vAlign w:val="center"/>
            <w:hideMark/>
          </w:tcPr>
          <w:p w:rsidR="00432584" w:rsidRPr="00432584" w:rsidRDefault="00432584" w:rsidP="00991D12">
            <w:pPr>
              <w:spacing w:line="276" w:lineRule="auto"/>
              <w:jc w:val="center"/>
              <w:rPr>
                <w:rFonts w:asciiTheme="minorHAnsi" w:hAnsiTheme="minorHAnsi" w:cstheme="minorHAnsi"/>
                <w:sz w:val="22"/>
                <w:szCs w:val="22"/>
              </w:rPr>
            </w:pPr>
            <w:r w:rsidRPr="00432584">
              <w:rPr>
                <w:rFonts w:asciiTheme="minorHAnsi" w:hAnsiTheme="minorHAnsi" w:cstheme="minorHAnsi"/>
                <w:sz w:val="22"/>
                <w:szCs w:val="22"/>
              </w:rPr>
              <w:t>91.93</w:t>
            </w:r>
          </w:p>
        </w:tc>
        <w:tc>
          <w:tcPr>
            <w:tcW w:w="902" w:type="dxa"/>
            <w:shd w:val="clear" w:color="auto" w:fill="auto"/>
            <w:noWrap/>
            <w:vAlign w:val="center"/>
            <w:hideMark/>
          </w:tcPr>
          <w:p w:rsidR="00432584" w:rsidRPr="00432584" w:rsidRDefault="004B068A" w:rsidP="00991D12">
            <w:pPr>
              <w:spacing w:line="276" w:lineRule="auto"/>
              <w:jc w:val="center"/>
              <w:rPr>
                <w:rFonts w:asciiTheme="minorHAnsi" w:hAnsiTheme="minorHAnsi" w:cstheme="minorHAnsi"/>
                <w:sz w:val="22"/>
                <w:szCs w:val="22"/>
              </w:rPr>
            </w:pPr>
            <w:r>
              <w:rPr>
                <w:rFonts w:asciiTheme="minorHAnsi" w:hAnsiTheme="minorHAnsi" w:cstheme="minorHAnsi"/>
                <w:sz w:val="22"/>
                <w:szCs w:val="22"/>
              </w:rPr>
              <w:t>1112.4</w:t>
            </w:r>
          </w:p>
        </w:tc>
      </w:tr>
      <w:tr w:rsidR="00432584" w:rsidRPr="00432584" w:rsidTr="004B068A">
        <w:trPr>
          <w:trHeight w:val="360"/>
        </w:trPr>
        <w:tc>
          <w:tcPr>
            <w:tcW w:w="1418" w:type="dxa"/>
            <w:shd w:val="clear" w:color="auto" w:fill="DBE5F1" w:themeFill="accent1" w:themeFillTint="33"/>
            <w:noWrap/>
            <w:vAlign w:val="center"/>
            <w:hideMark/>
          </w:tcPr>
          <w:p w:rsidR="00432584" w:rsidRPr="004B068A" w:rsidRDefault="00432584" w:rsidP="004B068A">
            <w:pPr>
              <w:spacing w:line="276" w:lineRule="auto"/>
              <w:rPr>
                <w:rFonts w:asciiTheme="minorHAnsi" w:hAnsiTheme="minorHAnsi" w:cstheme="minorHAnsi"/>
                <w:b/>
                <w:sz w:val="22"/>
                <w:szCs w:val="22"/>
              </w:rPr>
            </w:pPr>
            <w:r w:rsidRPr="004B068A">
              <w:rPr>
                <w:rFonts w:asciiTheme="minorHAnsi" w:hAnsiTheme="minorHAnsi" w:cstheme="minorHAnsi"/>
                <w:b/>
                <w:sz w:val="22"/>
                <w:szCs w:val="22"/>
              </w:rPr>
              <w:t xml:space="preserve">PV of FCF+ PV of </w:t>
            </w:r>
            <w:r w:rsidR="004B068A">
              <w:rPr>
                <w:rFonts w:asciiTheme="minorHAnsi" w:hAnsiTheme="minorHAnsi" w:cstheme="minorHAnsi"/>
                <w:b/>
                <w:sz w:val="22"/>
                <w:szCs w:val="22"/>
              </w:rPr>
              <w:t>TV</w:t>
            </w:r>
          </w:p>
        </w:tc>
        <w:tc>
          <w:tcPr>
            <w:tcW w:w="901" w:type="dxa"/>
            <w:shd w:val="clear" w:color="auto" w:fill="DBE5F1" w:themeFill="accent1" w:themeFillTint="33"/>
            <w:noWrap/>
            <w:vAlign w:val="center"/>
            <w:hideMark/>
          </w:tcPr>
          <w:p w:rsidR="00432584" w:rsidRPr="004B068A" w:rsidRDefault="00432584" w:rsidP="00991D12">
            <w:pPr>
              <w:spacing w:line="276" w:lineRule="auto"/>
              <w:jc w:val="center"/>
              <w:rPr>
                <w:rFonts w:asciiTheme="minorHAnsi" w:hAnsiTheme="minorHAnsi" w:cstheme="minorHAnsi"/>
                <w:b/>
                <w:sz w:val="22"/>
                <w:szCs w:val="22"/>
              </w:rPr>
            </w:pPr>
            <w:r w:rsidRPr="004B068A">
              <w:rPr>
                <w:rFonts w:asciiTheme="minorHAnsi" w:hAnsiTheme="minorHAnsi" w:cstheme="minorHAnsi"/>
                <w:b/>
                <w:sz w:val="22"/>
                <w:szCs w:val="22"/>
              </w:rPr>
              <w:t>21.93</w:t>
            </w:r>
          </w:p>
        </w:tc>
        <w:tc>
          <w:tcPr>
            <w:tcW w:w="901" w:type="dxa"/>
            <w:shd w:val="clear" w:color="auto" w:fill="DBE5F1" w:themeFill="accent1" w:themeFillTint="33"/>
            <w:noWrap/>
            <w:vAlign w:val="center"/>
            <w:hideMark/>
          </w:tcPr>
          <w:p w:rsidR="00432584" w:rsidRPr="004B068A" w:rsidRDefault="00432584" w:rsidP="00991D12">
            <w:pPr>
              <w:spacing w:line="276" w:lineRule="auto"/>
              <w:jc w:val="center"/>
              <w:rPr>
                <w:rFonts w:asciiTheme="minorHAnsi" w:hAnsiTheme="minorHAnsi" w:cstheme="minorHAnsi"/>
                <w:b/>
                <w:sz w:val="22"/>
                <w:szCs w:val="22"/>
              </w:rPr>
            </w:pPr>
            <w:r w:rsidRPr="004B068A">
              <w:rPr>
                <w:rFonts w:asciiTheme="minorHAnsi" w:hAnsiTheme="minorHAnsi" w:cstheme="minorHAnsi"/>
                <w:b/>
                <w:sz w:val="22"/>
                <w:szCs w:val="22"/>
              </w:rPr>
              <w:t>20.09</w:t>
            </w:r>
          </w:p>
        </w:tc>
        <w:tc>
          <w:tcPr>
            <w:tcW w:w="901" w:type="dxa"/>
            <w:shd w:val="clear" w:color="auto" w:fill="DBE5F1" w:themeFill="accent1" w:themeFillTint="33"/>
            <w:noWrap/>
            <w:vAlign w:val="center"/>
            <w:hideMark/>
          </w:tcPr>
          <w:p w:rsidR="00432584" w:rsidRPr="004B068A" w:rsidRDefault="00432584" w:rsidP="00991D12">
            <w:pPr>
              <w:spacing w:line="276" w:lineRule="auto"/>
              <w:jc w:val="center"/>
              <w:rPr>
                <w:rFonts w:asciiTheme="minorHAnsi" w:hAnsiTheme="minorHAnsi" w:cstheme="minorHAnsi"/>
                <w:b/>
                <w:sz w:val="22"/>
                <w:szCs w:val="22"/>
              </w:rPr>
            </w:pPr>
            <w:r w:rsidRPr="004B068A">
              <w:rPr>
                <w:rFonts w:asciiTheme="minorHAnsi" w:hAnsiTheme="minorHAnsi" w:cstheme="minorHAnsi"/>
                <w:b/>
                <w:sz w:val="22"/>
                <w:szCs w:val="22"/>
              </w:rPr>
              <w:t>18.47</w:t>
            </w:r>
          </w:p>
        </w:tc>
        <w:tc>
          <w:tcPr>
            <w:tcW w:w="901" w:type="dxa"/>
            <w:shd w:val="clear" w:color="auto" w:fill="DBE5F1" w:themeFill="accent1" w:themeFillTint="33"/>
            <w:noWrap/>
            <w:vAlign w:val="center"/>
            <w:hideMark/>
          </w:tcPr>
          <w:p w:rsidR="00432584" w:rsidRPr="004B068A" w:rsidRDefault="00432584" w:rsidP="00991D12">
            <w:pPr>
              <w:spacing w:line="276" w:lineRule="auto"/>
              <w:jc w:val="center"/>
              <w:rPr>
                <w:rFonts w:asciiTheme="minorHAnsi" w:hAnsiTheme="minorHAnsi" w:cstheme="minorHAnsi"/>
                <w:b/>
                <w:sz w:val="22"/>
                <w:szCs w:val="22"/>
              </w:rPr>
            </w:pPr>
            <w:r w:rsidRPr="004B068A">
              <w:rPr>
                <w:rFonts w:asciiTheme="minorHAnsi" w:hAnsiTheme="minorHAnsi" w:cstheme="minorHAnsi"/>
                <w:b/>
                <w:sz w:val="22"/>
                <w:szCs w:val="22"/>
              </w:rPr>
              <w:t>16.89</w:t>
            </w:r>
          </w:p>
        </w:tc>
        <w:tc>
          <w:tcPr>
            <w:tcW w:w="901" w:type="dxa"/>
            <w:shd w:val="clear" w:color="auto" w:fill="DBE5F1" w:themeFill="accent1" w:themeFillTint="33"/>
            <w:noWrap/>
            <w:vAlign w:val="center"/>
            <w:hideMark/>
          </w:tcPr>
          <w:p w:rsidR="00432584" w:rsidRPr="004B068A" w:rsidRDefault="00432584" w:rsidP="00991D12">
            <w:pPr>
              <w:spacing w:line="276" w:lineRule="auto"/>
              <w:jc w:val="center"/>
              <w:rPr>
                <w:rFonts w:asciiTheme="minorHAnsi" w:hAnsiTheme="minorHAnsi" w:cstheme="minorHAnsi"/>
                <w:b/>
                <w:sz w:val="22"/>
                <w:szCs w:val="22"/>
              </w:rPr>
            </w:pPr>
            <w:r w:rsidRPr="004B068A">
              <w:rPr>
                <w:rFonts w:asciiTheme="minorHAnsi" w:hAnsiTheme="minorHAnsi" w:cstheme="minorHAnsi"/>
                <w:b/>
                <w:sz w:val="22"/>
                <w:szCs w:val="22"/>
              </w:rPr>
              <w:t>15.51</w:t>
            </w:r>
          </w:p>
        </w:tc>
        <w:tc>
          <w:tcPr>
            <w:tcW w:w="901" w:type="dxa"/>
            <w:shd w:val="clear" w:color="auto" w:fill="DBE5F1" w:themeFill="accent1" w:themeFillTint="33"/>
            <w:noWrap/>
            <w:vAlign w:val="center"/>
            <w:hideMark/>
          </w:tcPr>
          <w:p w:rsidR="00432584" w:rsidRPr="004B068A" w:rsidRDefault="00432584" w:rsidP="00991D12">
            <w:pPr>
              <w:spacing w:line="276" w:lineRule="auto"/>
              <w:jc w:val="center"/>
              <w:rPr>
                <w:rFonts w:asciiTheme="minorHAnsi" w:hAnsiTheme="minorHAnsi" w:cstheme="minorHAnsi"/>
                <w:b/>
                <w:sz w:val="22"/>
                <w:szCs w:val="22"/>
              </w:rPr>
            </w:pPr>
            <w:r w:rsidRPr="004B068A">
              <w:rPr>
                <w:rFonts w:asciiTheme="minorHAnsi" w:hAnsiTheme="minorHAnsi" w:cstheme="minorHAnsi"/>
                <w:b/>
                <w:sz w:val="22"/>
                <w:szCs w:val="22"/>
              </w:rPr>
              <w:t>13.96</w:t>
            </w:r>
          </w:p>
        </w:tc>
        <w:tc>
          <w:tcPr>
            <w:tcW w:w="901" w:type="dxa"/>
            <w:shd w:val="clear" w:color="auto" w:fill="DBE5F1" w:themeFill="accent1" w:themeFillTint="33"/>
            <w:noWrap/>
            <w:vAlign w:val="center"/>
            <w:hideMark/>
          </w:tcPr>
          <w:p w:rsidR="00432584" w:rsidRPr="004B068A" w:rsidRDefault="00432584" w:rsidP="00991D12">
            <w:pPr>
              <w:spacing w:line="276" w:lineRule="auto"/>
              <w:jc w:val="center"/>
              <w:rPr>
                <w:rFonts w:asciiTheme="minorHAnsi" w:hAnsiTheme="minorHAnsi" w:cstheme="minorHAnsi"/>
                <w:b/>
                <w:sz w:val="22"/>
                <w:szCs w:val="22"/>
              </w:rPr>
            </w:pPr>
            <w:r w:rsidRPr="004B068A">
              <w:rPr>
                <w:rFonts w:asciiTheme="minorHAnsi" w:hAnsiTheme="minorHAnsi" w:cstheme="minorHAnsi"/>
                <w:b/>
                <w:sz w:val="22"/>
                <w:szCs w:val="22"/>
              </w:rPr>
              <w:t>12.83</w:t>
            </w:r>
          </w:p>
        </w:tc>
        <w:tc>
          <w:tcPr>
            <w:tcW w:w="901" w:type="dxa"/>
            <w:shd w:val="clear" w:color="auto" w:fill="DBE5F1" w:themeFill="accent1" w:themeFillTint="33"/>
            <w:noWrap/>
            <w:vAlign w:val="center"/>
            <w:hideMark/>
          </w:tcPr>
          <w:p w:rsidR="00432584" w:rsidRPr="004B068A" w:rsidRDefault="00432584" w:rsidP="00991D12">
            <w:pPr>
              <w:spacing w:line="276" w:lineRule="auto"/>
              <w:jc w:val="center"/>
              <w:rPr>
                <w:rFonts w:asciiTheme="minorHAnsi" w:hAnsiTheme="minorHAnsi" w:cstheme="minorHAnsi"/>
                <w:b/>
                <w:sz w:val="22"/>
                <w:szCs w:val="22"/>
              </w:rPr>
            </w:pPr>
            <w:r w:rsidRPr="004B068A">
              <w:rPr>
                <w:rFonts w:asciiTheme="minorHAnsi" w:hAnsiTheme="minorHAnsi" w:cstheme="minorHAnsi"/>
                <w:b/>
                <w:sz w:val="22"/>
                <w:szCs w:val="22"/>
              </w:rPr>
              <w:t>11.74</w:t>
            </w:r>
          </w:p>
        </w:tc>
        <w:tc>
          <w:tcPr>
            <w:tcW w:w="901" w:type="dxa"/>
            <w:shd w:val="clear" w:color="auto" w:fill="DBE5F1" w:themeFill="accent1" w:themeFillTint="33"/>
            <w:noWrap/>
            <w:vAlign w:val="center"/>
            <w:hideMark/>
          </w:tcPr>
          <w:p w:rsidR="00432584" w:rsidRPr="004B068A" w:rsidRDefault="00432584" w:rsidP="00991D12">
            <w:pPr>
              <w:spacing w:line="276" w:lineRule="auto"/>
              <w:jc w:val="center"/>
              <w:rPr>
                <w:rFonts w:asciiTheme="minorHAnsi" w:hAnsiTheme="minorHAnsi" w:cstheme="minorHAnsi"/>
                <w:b/>
                <w:sz w:val="22"/>
                <w:szCs w:val="22"/>
              </w:rPr>
            </w:pPr>
            <w:r w:rsidRPr="004B068A">
              <w:rPr>
                <w:rFonts w:asciiTheme="minorHAnsi" w:hAnsiTheme="minorHAnsi" w:cstheme="minorHAnsi"/>
                <w:b/>
                <w:sz w:val="22"/>
                <w:szCs w:val="22"/>
              </w:rPr>
              <w:t>10.77</w:t>
            </w:r>
          </w:p>
        </w:tc>
        <w:tc>
          <w:tcPr>
            <w:tcW w:w="901" w:type="dxa"/>
            <w:shd w:val="clear" w:color="auto" w:fill="DBE5F1" w:themeFill="accent1" w:themeFillTint="33"/>
            <w:noWrap/>
            <w:vAlign w:val="center"/>
            <w:hideMark/>
          </w:tcPr>
          <w:p w:rsidR="00432584" w:rsidRPr="004B068A" w:rsidRDefault="00432584" w:rsidP="00991D12">
            <w:pPr>
              <w:spacing w:line="276" w:lineRule="auto"/>
              <w:jc w:val="center"/>
              <w:rPr>
                <w:rFonts w:asciiTheme="minorHAnsi" w:hAnsiTheme="minorHAnsi" w:cstheme="minorHAnsi"/>
                <w:b/>
                <w:sz w:val="22"/>
                <w:szCs w:val="22"/>
              </w:rPr>
            </w:pPr>
            <w:r w:rsidRPr="004B068A">
              <w:rPr>
                <w:rFonts w:asciiTheme="minorHAnsi" w:hAnsiTheme="minorHAnsi" w:cstheme="minorHAnsi"/>
                <w:b/>
                <w:sz w:val="22"/>
                <w:szCs w:val="22"/>
              </w:rPr>
              <w:t>9.91</w:t>
            </w:r>
          </w:p>
        </w:tc>
        <w:tc>
          <w:tcPr>
            <w:tcW w:w="901" w:type="dxa"/>
            <w:shd w:val="clear" w:color="auto" w:fill="DBE5F1" w:themeFill="accent1" w:themeFillTint="33"/>
            <w:noWrap/>
            <w:vAlign w:val="center"/>
            <w:hideMark/>
          </w:tcPr>
          <w:p w:rsidR="00432584" w:rsidRPr="004B068A" w:rsidRDefault="00432584" w:rsidP="00991D12">
            <w:pPr>
              <w:spacing w:line="276" w:lineRule="auto"/>
              <w:jc w:val="center"/>
              <w:rPr>
                <w:rFonts w:asciiTheme="minorHAnsi" w:hAnsiTheme="minorHAnsi" w:cstheme="minorHAnsi"/>
                <w:b/>
                <w:sz w:val="22"/>
                <w:szCs w:val="22"/>
              </w:rPr>
            </w:pPr>
            <w:r w:rsidRPr="004B068A">
              <w:rPr>
                <w:rFonts w:asciiTheme="minorHAnsi" w:hAnsiTheme="minorHAnsi" w:cstheme="minorHAnsi"/>
                <w:b/>
                <w:sz w:val="22"/>
                <w:szCs w:val="22"/>
              </w:rPr>
              <w:t>9.02</w:t>
            </w:r>
          </w:p>
        </w:tc>
        <w:tc>
          <w:tcPr>
            <w:tcW w:w="901" w:type="dxa"/>
            <w:shd w:val="clear" w:color="auto" w:fill="DBE5F1" w:themeFill="accent1" w:themeFillTint="33"/>
            <w:noWrap/>
            <w:vAlign w:val="center"/>
            <w:hideMark/>
          </w:tcPr>
          <w:p w:rsidR="00432584" w:rsidRPr="004B068A" w:rsidRDefault="00432584" w:rsidP="00991D12">
            <w:pPr>
              <w:spacing w:line="276" w:lineRule="auto"/>
              <w:jc w:val="center"/>
              <w:rPr>
                <w:rFonts w:asciiTheme="minorHAnsi" w:hAnsiTheme="minorHAnsi" w:cstheme="minorHAnsi"/>
                <w:b/>
                <w:sz w:val="22"/>
                <w:szCs w:val="22"/>
              </w:rPr>
            </w:pPr>
            <w:r w:rsidRPr="004B068A">
              <w:rPr>
                <w:rFonts w:asciiTheme="minorHAnsi" w:hAnsiTheme="minorHAnsi" w:cstheme="minorHAnsi"/>
                <w:b/>
                <w:sz w:val="22"/>
                <w:szCs w:val="22"/>
              </w:rPr>
              <w:t>8.32</w:t>
            </w:r>
          </w:p>
        </w:tc>
        <w:tc>
          <w:tcPr>
            <w:tcW w:w="901" w:type="dxa"/>
            <w:shd w:val="clear" w:color="auto" w:fill="DBE5F1" w:themeFill="accent1" w:themeFillTint="33"/>
            <w:noWrap/>
            <w:vAlign w:val="center"/>
            <w:hideMark/>
          </w:tcPr>
          <w:p w:rsidR="00432584" w:rsidRPr="004B068A" w:rsidRDefault="00432584" w:rsidP="00991D12">
            <w:pPr>
              <w:spacing w:line="276" w:lineRule="auto"/>
              <w:jc w:val="center"/>
              <w:rPr>
                <w:rFonts w:asciiTheme="minorHAnsi" w:hAnsiTheme="minorHAnsi" w:cstheme="minorHAnsi"/>
                <w:b/>
                <w:sz w:val="22"/>
                <w:szCs w:val="22"/>
              </w:rPr>
            </w:pPr>
            <w:r w:rsidRPr="004B068A">
              <w:rPr>
                <w:rFonts w:asciiTheme="minorHAnsi" w:hAnsiTheme="minorHAnsi" w:cstheme="minorHAnsi"/>
                <w:b/>
                <w:sz w:val="22"/>
                <w:szCs w:val="22"/>
              </w:rPr>
              <w:t>7.68</w:t>
            </w:r>
          </w:p>
        </w:tc>
        <w:tc>
          <w:tcPr>
            <w:tcW w:w="902" w:type="dxa"/>
            <w:shd w:val="clear" w:color="auto" w:fill="DBE5F1" w:themeFill="accent1" w:themeFillTint="33"/>
            <w:noWrap/>
            <w:vAlign w:val="center"/>
            <w:hideMark/>
          </w:tcPr>
          <w:p w:rsidR="00432584" w:rsidRPr="004B068A" w:rsidRDefault="00432584" w:rsidP="00991D12">
            <w:pPr>
              <w:spacing w:line="276" w:lineRule="auto"/>
              <w:jc w:val="center"/>
              <w:rPr>
                <w:rFonts w:asciiTheme="minorHAnsi" w:hAnsiTheme="minorHAnsi" w:cstheme="minorHAnsi"/>
                <w:b/>
                <w:sz w:val="22"/>
                <w:szCs w:val="22"/>
              </w:rPr>
            </w:pPr>
            <w:r w:rsidRPr="004B068A">
              <w:rPr>
                <w:rFonts w:asciiTheme="minorHAnsi" w:hAnsiTheme="minorHAnsi" w:cstheme="minorHAnsi"/>
                <w:b/>
                <w:sz w:val="22"/>
                <w:szCs w:val="22"/>
              </w:rPr>
              <w:t>84.31</w:t>
            </w:r>
          </w:p>
        </w:tc>
      </w:tr>
      <w:tr w:rsidR="0061345F" w:rsidRPr="00432584" w:rsidTr="00991D12">
        <w:trPr>
          <w:trHeight w:val="360"/>
        </w:trPr>
        <w:tc>
          <w:tcPr>
            <w:tcW w:w="1418" w:type="dxa"/>
            <w:shd w:val="clear" w:color="auto" w:fill="002060"/>
            <w:noWrap/>
            <w:vAlign w:val="center"/>
          </w:tcPr>
          <w:p w:rsidR="0061345F" w:rsidRPr="0061345F" w:rsidRDefault="0061345F" w:rsidP="004B068A">
            <w:pPr>
              <w:spacing w:line="276" w:lineRule="auto"/>
              <w:rPr>
                <w:rFonts w:asciiTheme="minorHAnsi" w:hAnsiTheme="minorHAnsi" w:cstheme="minorHAnsi"/>
                <w:b/>
                <w:sz w:val="22"/>
                <w:szCs w:val="22"/>
              </w:rPr>
            </w:pPr>
            <w:r>
              <w:rPr>
                <w:rFonts w:asciiTheme="minorHAnsi" w:hAnsiTheme="minorHAnsi" w:cstheme="minorHAnsi"/>
                <w:b/>
                <w:sz w:val="22"/>
                <w:szCs w:val="22"/>
              </w:rPr>
              <w:t>NPV</w:t>
            </w:r>
          </w:p>
        </w:tc>
        <w:tc>
          <w:tcPr>
            <w:tcW w:w="12615" w:type="dxa"/>
            <w:gridSpan w:val="14"/>
            <w:shd w:val="clear" w:color="auto" w:fill="002060"/>
            <w:noWrap/>
            <w:vAlign w:val="center"/>
          </w:tcPr>
          <w:p w:rsidR="0061345F" w:rsidRPr="0061345F" w:rsidRDefault="0061345F" w:rsidP="00991D12">
            <w:pPr>
              <w:spacing w:line="276" w:lineRule="auto"/>
              <w:jc w:val="center"/>
              <w:rPr>
                <w:rFonts w:asciiTheme="minorHAnsi" w:hAnsiTheme="minorHAnsi" w:cstheme="minorHAnsi"/>
                <w:b/>
                <w:sz w:val="22"/>
                <w:szCs w:val="22"/>
              </w:rPr>
            </w:pPr>
            <w:r>
              <w:rPr>
                <w:rFonts w:asciiTheme="minorHAnsi" w:hAnsiTheme="minorHAnsi" w:cstheme="minorHAnsi"/>
                <w:b/>
                <w:sz w:val="22"/>
                <w:szCs w:val="22"/>
              </w:rPr>
              <w:t>INR 381.17 Crore</w:t>
            </w:r>
          </w:p>
        </w:tc>
      </w:tr>
      <w:tr w:rsidR="0061345F" w:rsidRPr="00432584" w:rsidTr="00991D12">
        <w:trPr>
          <w:trHeight w:val="360"/>
        </w:trPr>
        <w:tc>
          <w:tcPr>
            <w:tcW w:w="1418" w:type="dxa"/>
            <w:shd w:val="clear" w:color="auto" w:fill="002060"/>
            <w:noWrap/>
            <w:vAlign w:val="center"/>
          </w:tcPr>
          <w:p w:rsidR="0061345F" w:rsidRPr="0061345F" w:rsidRDefault="0061345F" w:rsidP="004B068A">
            <w:pPr>
              <w:spacing w:line="276" w:lineRule="auto"/>
              <w:rPr>
                <w:rFonts w:asciiTheme="minorHAnsi" w:hAnsiTheme="minorHAnsi" w:cstheme="minorHAnsi"/>
                <w:b/>
                <w:sz w:val="22"/>
                <w:szCs w:val="22"/>
              </w:rPr>
            </w:pPr>
            <w:r>
              <w:rPr>
                <w:rFonts w:asciiTheme="minorHAnsi" w:hAnsiTheme="minorHAnsi" w:cstheme="minorHAnsi"/>
                <w:b/>
                <w:sz w:val="22"/>
                <w:szCs w:val="22"/>
              </w:rPr>
              <w:t>IRR</w:t>
            </w:r>
          </w:p>
        </w:tc>
        <w:tc>
          <w:tcPr>
            <w:tcW w:w="12615" w:type="dxa"/>
            <w:gridSpan w:val="14"/>
            <w:shd w:val="clear" w:color="auto" w:fill="002060"/>
            <w:noWrap/>
            <w:vAlign w:val="center"/>
          </w:tcPr>
          <w:p w:rsidR="0061345F" w:rsidRPr="0061345F" w:rsidRDefault="0061345F" w:rsidP="00991D12">
            <w:pPr>
              <w:spacing w:line="276" w:lineRule="auto"/>
              <w:jc w:val="center"/>
              <w:rPr>
                <w:rFonts w:asciiTheme="minorHAnsi" w:hAnsiTheme="minorHAnsi" w:cstheme="minorHAnsi"/>
                <w:b/>
                <w:sz w:val="22"/>
                <w:szCs w:val="22"/>
              </w:rPr>
            </w:pPr>
            <w:r>
              <w:rPr>
                <w:rFonts w:asciiTheme="minorHAnsi" w:hAnsiTheme="minorHAnsi" w:cstheme="minorHAnsi"/>
                <w:b/>
                <w:sz w:val="22"/>
                <w:szCs w:val="22"/>
              </w:rPr>
              <w:t>17.62%</w:t>
            </w:r>
          </w:p>
        </w:tc>
      </w:tr>
    </w:tbl>
    <w:p w:rsidR="0061345F" w:rsidRDefault="0061345F">
      <w:pPr>
        <w:rPr>
          <w:rFonts w:ascii="Arial" w:hAnsi="Arial" w:cs="Arial"/>
          <w:b/>
          <w:i/>
          <w:noProof/>
          <w:sz w:val="20"/>
          <w:szCs w:val="22"/>
          <w:lang w:eastAsia="en-IN"/>
        </w:rPr>
      </w:pPr>
    </w:p>
    <w:tbl>
      <w:tblPr>
        <w:tblStyle w:val="TableGrid"/>
        <w:tblW w:w="0" w:type="auto"/>
        <w:tblInd w:w="3227" w:type="dxa"/>
        <w:tblLook w:val="04A0" w:firstRow="1" w:lastRow="0" w:firstColumn="1" w:lastColumn="0" w:noHBand="0" w:noVBand="1"/>
      </w:tblPr>
      <w:tblGrid>
        <w:gridCol w:w="993"/>
        <w:gridCol w:w="3402"/>
        <w:gridCol w:w="4252"/>
      </w:tblGrid>
      <w:tr w:rsidR="0081754A" w:rsidRPr="003C3BA3" w:rsidTr="0061345F">
        <w:tc>
          <w:tcPr>
            <w:tcW w:w="8647" w:type="dxa"/>
            <w:gridSpan w:val="3"/>
            <w:shd w:val="clear" w:color="auto" w:fill="002060"/>
          </w:tcPr>
          <w:p w:rsidR="0081754A" w:rsidRPr="003C3BA3" w:rsidRDefault="0081754A" w:rsidP="00591A81">
            <w:pPr>
              <w:pStyle w:val="ListParagraph"/>
              <w:autoSpaceDE w:val="0"/>
              <w:autoSpaceDN w:val="0"/>
              <w:adjustRightInd w:val="0"/>
              <w:spacing w:line="276" w:lineRule="auto"/>
              <w:ind w:left="0" w:right="-71"/>
              <w:jc w:val="center"/>
              <w:rPr>
                <w:rFonts w:asciiTheme="minorHAnsi" w:hAnsiTheme="minorHAnsi" w:cstheme="minorHAnsi"/>
                <w:b/>
                <w:noProof/>
                <w:color w:val="FFFFFF" w:themeColor="background1"/>
                <w:sz w:val="22"/>
                <w:szCs w:val="22"/>
                <w:lang w:eastAsia="en-IN"/>
              </w:rPr>
            </w:pPr>
            <w:r>
              <w:rPr>
                <w:rFonts w:asciiTheme="minorHAnsi" w:hAnsiTheme="minorHAnsi" w:cstheme="minorHAnsi"/>
                <w:b/>
                <w:noProof/>
                <w:color w:val="FFFFFF" w:themeColor="background1"/>
                <w:sz w:val="22"/>
                <w:szCs w:val="22"/>
                <w:lang w:eastAsia="en-IN"/>
              </w:rPr>
              <w:t>Key Input for NPV &amp; IRR</w:t>
            </w:r>
          </w:p>
        </w:tc>
      </w:tr>
      <w:tr w:rsidR="0081754A" w:rsidRPr="003C3BA3" w:rsidTr="0061345F">
        <w:tc>
          <w:tcPr>
            <w:tcW w:w="993" w:type="dxa"/>
            <w:shd w:val="clear" w:color="auto" w:fill="DBE5F1" w:themeFill="accent1" w:themeFillTint="33"/>
            <w:vAlign w:val="center"/>
          </w:tcPr>
          <w:p w:rsidR="0081754A" w:rsidRPr="003C3BA3" w:rsidRDefault="0081754A" w:rsidP="00591A81">
            <w:pPr>
              <w:pStyle w:val="ListParagraph"/>
              <w:autoSpaceDE w:val="0"/>
              <w:autoSpaceDN w:val="0"/>
              <w:adjustRightInd w:val="0"/>
              <w:spacing w:line="276" w:lineRule="auto"/>
              <w:ind w:left="-111" w:right="-108"/>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S. No.</w:t>
            </w:r>
          </w:p>
        </w:tc>
        <w:tc>
          <w:tcPr>
            <w:tcW w:w="3402" w:type="dxa"/>
            <w:shd w:val="clear" w:color="auto" w:fill="DBE5F1" w:themeFill="accent1" w:themeFillTint="33"/>
          </w:tcPr>
          <w:p w:rsidR="0081754A" w:rsidRPr="003C3BA3" w:rsidRDefault="0081754A" w:rsidP="00591A81">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Key Input</w:t>
            </w:r>
          </w:p>
        </w:tc>
        <w:tc>
          <w:tcPr>
            <w:tcW w:w="4252" w:type="dxa"/>
            <w:shd w:val="clear" w:color="auto" w:fill="DBE5F1" w:themeFill="accent1" w:themeFillTint="33"/>
          </w:tcPr>
          <w:p w:rsidR="0081754A" w:rsidRPr="003C3BA3" w:rsidRDefault="0081754A" w:rsidP="00591A81">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Description</w:t>
            </w:r>
          </w:p>
        </w:tc>
      </w:tr>
      <w:tr w:rsidR="0061345F" w:rsidRPr="003C3BA3" w:rsidTr="0061345F">
        <w:tc>
          <w:tcPr>
            <w:tcW w:w="993" w:type="dxa"/>
            <w:vAlign w:val="center"/>
          </w:tcPr>
          <w:p w:rsidR="0061345F" w:rsidRPr="003C3BA3" w:rsidRDefault="0061345F" w:rsidP="0061345F">
            <w:pPr>
              <w:pStyle w:val="ListParagraph"/>
              <w:numPr>
                <w:ilvl w:val="3"/>
                <w:numId w:val="50"/>
              </w:numPr>
              <w:autoSpaceDE w:val="0"/>
              <w:autoSpaceDN w:val="0"/>
              <w:adjustRightInd w:val="0"/>
              <w:spacing w:line="276" w:lineRule="auto"/>
              <w:ind w:left="33" w:right="-391" w:firstLine="0"/>
              <w:jc w:val="center"/>
              <w:rPr>
                <w:rFonts w:asciiTheme="minorHAnsi" w:hAnsiTheme="minorHAnsi" w:cstheme="minorHAnsi"/>
                <w:noProof/>
                <w:sz w:val="22"/>
                <w:szCs w:val="22"/>
                <w:lang w:eastAsia="en-IN"/>
              </w:rPr>
            </w:pPr>
          </w:p>
        </w:tc>
        <w:tc>
          <w:tcPr>
            <w:tcW w:w="3402" w:type="dxa"/>
            <w:vAlign w:val="center"/>
          </w:tcPr>
          <w:p w:rsidR="0061345F" w:rsidRDefault="0061345F" w:rsidP="0061345F">
            <w:pPr>
              <w:rPr>
                <w:rFonts w:ascii="Calibri" w:hAnsi="Calibri" w:cs="Calibri"/>
                <w:color w:val="000000"/>
                <w:sz w:val="22"/>
                <w:szCs w:val="22"/>
              </w:rPr>
            </w:pPr>
            <w:r>
              <w:rPr>
                <w:rFonts w:ascii="Calibri" w:hAnsi="Calibri" w:cs="Calibri"/>
                <w:color w:val="000000"/>
                <w:sz w:val="22"/>
                <w:szCs w:val="22"/>
              </w:rPr>
              <w:t xml:space="preserve">Weight of Debt </w:t>
            </w:r>
            <w:proofErr w:type="spellStart"/>
            <w:r>
              <w:rPr>
                <w:rFonts w:ascii="Calibri" w:hAnsi="Calibri" w:cs="Calibri"/>
                <w:color w:val="000000"/>
                <w:sz w:val="22"/>
                <w:szCs w:val="22"/>
              </w:rPr>
              <w:t>Wd</w:t>
            </w:r>
            <w:proofErr w:type="spellEnd"/>
          </w:p>
        </w:tc>
        <w:tc>
          <w:tcPr>
            <w:tcW w:w="4252" w:type="dxa"/>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75%</w:t>
            </w:r>
          </w:p>
        </w:tc>
      </w:tr>
      <w:tr w:rsidR="0061345F" w:rsidRPr="003C3BA3" w:rsidTr="0061345F">
        <w:tc>
          <w:tcPr>
            <w:tcW w:w="993" w:type="dxa"/>
            <w:vAlign w:val="center"/>
          </w:tcPr>
          <w:p w:rsidR="0061345F" w:rsidRPr="003C3BA3" w:rsidRDefault="0061345F" w:rsidP="0061345F">
            <w:pPr>
              <w:pStyle w:val="ListParagraph"/>
              <w:numPr>
                <w:ilvl w:val="3"/>
                <w:numId w:val="50"/>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vAlign w:val="center"/>
          </w:tcPr>
          <w:p w:rsidR="0061345F" w:rsidRDefault="0061345F" w:rsidP="0061345F">
            <w:pPr>
              <w:rPr>
                <w:rFonts w:ascii="Calibri" w:hAnsi="Calibri" w:cs="Calibri"/>
                <w:color w:val="000000"/>
                <w:sz w:val="22"/>
                <w:szCs w:val="22"/>
              </w:rPr>
            </w:pPr>
            <w:r>
              <w:rPr>
                <w:rFonts w:ascii="Calibri" w:hAnsi="Calibri" w:cs="Calibri"/>
                <w:color w:val="000000"/>
                <w:sz w:val="22"/>
                <w:szCs w:val="22"/>
              </w:rPr>
              <w:t xml:space="preserve">Cost of Debt </w:t>
            </w:r>
            <w:proofErr w:type="spellStart"/>
            <w:r>
              <w:rPr>
                <w:rFonts w:ascii="Calibri" w:hAnsi="Calibri" w:cs="Calibri"/>
                <w:color w:val="000000"/>
                <w:sz w:val="22"/>
                <w:szCs w:val="22"/>
              </w:rPr>
              <w:t>Kd</w:t>
            </w:r>
            <w:proofErr w:type="spellEnd"/>
          </w:p>
        </w:tc>
        <w:tc>
          <w:tcPr>
            <w:tcW w:w="4252" w:type="dxa"/>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9.50%</w:t>
            </w:r>
          </w:p>
        </w:tc>
      </w:tr>
      <w:tr w:rsidR="0061345F" w:rsidRPr="003C3BA3" w:rsidTr="0061345F">
        <w:tc>
          <w:tcPr>
            <w:tcW w:w="993" w:type="dxa"/>
            <w:vAlign w:val="center"/>
          </w:tcPr>
          <w:p w:rsidR="0061345F" w:rsidRPr="003C3BA3" w:rsidRDefault="0061345F" w:rsidP="0061345F">
            <w:pPr>
              <w:pStyle w:val="ListParagraph"/>
              <w:numPr>
                <w:ilvl w:val="3"/>
                <w:numId w:val="50"/>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vAlign w:val="center"/>
          </w:tcPr>
          <w:p w:rsidR="0061345F" w:rsidRDefault="0061345F" w:rsidP="0061345F">
            <w:pPr>
              <w:rPr>
                <w:rFonts w:ascii="Calibri" w:hAnsi="Calibri" w:cs="Calibri"/>
                <w:color w:val="000000"/>
                <w:sz w:val="22"/>
                <w:szCs w:val="22"/>
              </w:rPr>
            </w:pPr>
            <w:r>
              <w:rPr>
                <w:rFonts w:ascii="Calibri" w:hAnsi="Calibri" w:cs="Calibri"/>
                <w:color w:val="000000"/>
                <w:sz w:val="22"/>
                <w:szCs w:val="22"/>
              </w:rPr>
              <w:t>Tax</w:t>
            </w:r>
          </w:p>
        </w:tc>
        <w:tc>
          <w:tcPr>
            <w:tcW w:w="4252" w:type="dxa"/>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29.12%</w:t>
            </w:r>
          </w:p>
        </w:tc>
      </w:tr>
      <w:tr w:rsidR="0061345F" w:rsidRPr="003C3BA3" w:rsidTr="0061345F">
        <w:tc>
          <w:tcPr>
            <w:tcW w:w="993" w:type="dxa"/>
            <w:vAlign w:val="center"/>
          </w:tcPr>
          <w:p w:rsidR="0061345F" w:rsidRPr="003C3BA3" w:rsidRDefault="0061345F" w:rsidP="0061345F">
            <w:pPr>
              <w:pStyle w:val="ListParagraph"/>
              <w:numPr>
                <w:ilvl w:val="3"/>
                <w:numId w:val="50"/>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vAlign w:val="center"/>
          </w:tcPr>
          <w:p w:rsidR="0061345F" w:rsidRDefault="0061345F" w:rsidP="0061345F">
            <w:pPr>
              <w:rPr>
                <w:rFonts w:ascii="Calibri" w:hAnsi="Calibri" w:cs="Calibri"/>
                <w:color w:val="000000"/>
                <w:sz w:val="22"/>
                <w:szCs w:val="22"/>
              </w:rPr>
            </w:pPr>
            <w:r>
              <w:rPr>
                <w:rFonts w:ascii="Calibri" w:hAnsi="Calibri" w:cs="Calibri"/>
                <w:color w:val="000000"/>
                <w:sz w:val="22"/>
                <w:szCs w:val="22"/>
              </w:rPr>
              <w:t xml:space="preserve">Post tax </w:t>
            </w:r>
            <w:proofErr w:type="spellStart"/>
            <w:r>
              <w:rPr>
                <w:rFonts w:ascii="Calibri" w:hAnsi="Calibri" w:cs="Calibri"/>
                <w:color w:val="000000"/>
                <w:sz w:val="22"/>
                <w:szCs w:val="22"/>
              </w:rPr>
              <w:t>Kd</w:t>
            </w:r>
            <w:proofErr w:type="spellEnd"/>
          </w:p>
        </w:tc>
        <w:tc>
          <w:tcPr>
            <w:tcW w:w="4252" w:type="dxa"/>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6.73%</w:t>
            </w:r>
          </w:p>
        </w:tc>
      </w:tr>
      <w:tr w:rsidR="0061345F" w:rsidRPr="003C3BA3" w:rsidTr="0061345F">
        <w:tc>
          <w:tcPr>
            <w:tcW w:w="993" w:type="dxa"/>
            <w:vAlign w:val="center"/>
          </w:tcPr>
          <w:p w:rsidR="0061345F" w:rsidRPr="003C3BA3" w:rsidRDefault="0061345F" w:rsidP="0061345F">
            <w:pPr>
              <w:pStyle w:val="ListParagraph"/>
              <w:numPr>
                <w:ilvl w:val="3"/>
                <w:numId w:val="50"/>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vAlign w:val="center"/>
          </w:tcPr>
          <w:p w:rsidR="0061345F" w:rsidRDefault="0061345F" w:rsidP="0061345F">
            <w:pPr>
              <w:rPr>
                <w:rFonts w:ascii="Calibri" w:hAnsi="Calibri" w:cs="Calibri"/>
                <w:color w:val="000000"/>
                <w:sz w:val="22"/>
                <w:szCs w:val="22"/>
              </w:rPr>
            </w:pPr>
            <w:r>
              <w:rPr>
                <w:rFonts w:ascii="Calibri" w:hAnsi="Calibri" w:cs="Calibri"/>
                <w:color w:val="000000"/>
                <w:sz w:val="22"/>
                <w:szCs w:val="22"/>
              </w:rPr>
              <w:t>Weight of Equity We</w:t>
            </w:r>
          </w:p>
        </w:tc>
        <w:tc>
          <w:tcPr>
            <w:tcW w:w="4252" w:type="dxa"/>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25%</w:t>
            </w:r>
          </w:p>
        </w:tc>
      </w:tr>
      <w:tr w:rsidR="0061345F" w:rsidRPr="003C3BA3" w:rsidTr="0061345F">
        <w:tc>
          <w:tcPr>
            <w:tcW w:w="993" w:type="dxa"/>
            <w:vAlign w:val="center"/>
          </w:tcPr>
          <w:p w:rsidR="0061345F" w:rsidRPr="003C3BA3" w:rsidRDefault="0061345F" w:rsidP="0061345F">
            <w:pPr>
              <w:pStyle w:val="ListParagraph"/>
              <w:numPr>
                <w:ilvl w:val="3"/>
                <w:numId w:val="50"/>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vAlign w:val="center"/>
          </w:tcPr>
          <w:p w:rsidR="0061345F" w:rsidRDefault="0061345F" w:rsidP="0061345F">
            <w:pPr>
              <w:rPr>
                <w:rFonts w:ascii="Calibri" w:hAnsi="Calibri" w:cs="Calibri"/>
                <w:color w:val="000000"/>
                <w:sz w:val="22"/>
                <w:szCs w:val="22"/>
              </w:rPr>
            </w:pPr>
            <w:r>
              <w:rPr>
                <w:rFonts w:ascii="Calibri" w:hAnsi="Calibri" w:cs="Calibri"/>
                <w:color w:val="000000"/>
                <w:sz w:val="22"/>
                <w:szCs w:val="22"/>
              </w:rPr>
              <w:t xml:space="preserve">Cost of Equity </w:t>
            </w:r>
            <w:proofErr w:type="spellStart"/>
            <w:r>
              <w:rPr>
                <w:rFonts w:ascii="Calibri" w:hAnsi="Calibri" w:cs="Calibri"/>
                <w:color w:val="000000"/>
                <w:sz w:val="22"/>
                <w:szCs w:val="22"/>
              </w:rPr>
              <w:t>Ke</w:t>
            </w:r>
            <w:proofErr w:type="spellEnd"/>
          </w:p>
        </w:tc>
        <w:tc>
          <w:tcPr>
            <w:tcW w:w="4252" w:type="dxa"/>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14.97% (</w:t>
            </w:r>
            <w:hyperlink r:id="rId33" w:history="1">
              <w:r w:rsidRPr="0061345F">
                <w:rPr>
                  <w:rStyle w:val="Hyperlink"/>
                  <w:rFonts w:ascii="Calibri" w:hAnsi="Calibri" w:cs="Calibri"/>
                  <w:i/>
                  <w:sz w:val="22"/>
                  <w:szCs w:val="22"/>
                </w:rPr>
                <w:t>https://kunaldesai.blog/nifty-50-cagr-last-20-years/</w:t>
              </w:r>
            </w:hyperlink>
            <w:r w:rsidRPr="0061345F">
              <w:rPr>
                <w:rFonts w:ascii="Calibri" w:hAnsi="Calibri" w:cs="Calibri"/>
                <w:i/>
                <w:color w:val="000000"/>
                <w:sz w:val="22"/>
                <w:szCs w:val="22"/>
              </w:rPr>
              <w:t xml:space="preserve"> )</w:t>
            </w:r>
          </w:p>
        </w:tc>
      </w:tr>
      <w:tr w:rsidR="0061345F" w:rsidRPr="003C3BA3" w:rsidTr="0061345F">
        <w:tc>
          <w:tcPr>
            <w:tcW w:w="993" w:type="dxa"/>
            <w:vAlign w:val="center"/>
          </w:tcPr>
          <w:p w:rsidR="0061345F" w:rsidRPr="003C3BA3" w:rsidRDefault="0061345F" w:rsidP="0061345F">
            <w:pPr>
              <w:pStyle w:val="ListParagraph"/>
              <w:numPr>
                <w:ilvl w:val="3"/>
                <w:numId w:val="50"/>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vAlign w:val="center"/>
          </w:tcPr>
          <w:p w:rsidR="0061345F" w:rsidRDefault="0061345F" w:rsidP="0061345F">
            <w:pPr>
              <w:rPr>
                <w:rFonts w:ascii="Calibri" w:hAnsi="Calibri" w:cs="Calibri"/>
                <w:color w:val="000000"/>
                <w:sz w:val="22"/>
                <w:szCs w:val="22"/>
              </w:rPr>
            </w:pPr>
            <w:r>
              <w:rPr>
                <w:rFonts w:ascii="Calibri" w:hAnsi="Calibri" w:cs="Calibri"/>
                <w:color w:val="000000"/>
                <w:sz w:val="22"/>
                <w:szCs w:val="22"/>
              </w:rPr>
              <w:t>Project Risk premium</w:t>
            </w:r>
          </w:p>
        </w:tc>
        <w:tc>
          <w:tcPr>
            <w:tcW w:w="4252" w:type="dxa"/>
            <w:vAlign w:val="center"/>
          </w:tcPr>
          <w:p w:rsidR="0061345F" w:rsidRPr="0061345F" w:rsidRDefault="0061345F" w:rsidP="0061345F">
            <w:pPr>
              <w:jc w:val="center"/>
              <w:rPr>
                <w:rFonts w:ascii="Calibri" w:hAnsi="Calibri" w:cs="Calibri"/>
                <w:sz w:val="22"/>
                <w:szCs w:val="22"/>
              </w:rPr>
            </w:pPr>
            <w:r w:rsidRPr="0061345F">
              <w:rPr>
                <w:rFonts w:ascii="Calibri" w:hAnsi="Calibri" w:cs="Calibri"/>
                <w:sz w:val="22"/>
                <w:szCs w:val="22"/>
              </w:rPr>
              <w:t>1.50%</w:t>
            </w:r>
          </w:p>
        </w:tc>
      </w:tr>
      <w:tr w:rsidR="0061345F" w:rsidRPr="003C3BA3" w:rsidTr="0061345F">
        <w:tc>
          <w:tcPr>
            <w:tcW w:w="993" w:type="dxa"/>
            <w:shd w:val="clear" w:color="auto" w:fill="DBE5F1" w:themeFill="accent1" w:themeFillTint="33"/>
            <w:vAlign w:val="center"/>
          </w:tcPr>
          <w:p w:rsidR="0061345F" w:rsidRPr="003C3BA3" w:rsidRDefault="0061345F" w:rsidP="0061345F">
            <w:pPr>
              <w:pStyle w:val="ListParagraph"/>
              <w:numPr>
                <w:ilvl w:val="3"/>
                <w:numId w:val="50"/>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shd w:val="clear" w:color="auto" w:fill="DBE5F1" w:themeFill="accent1" w:themeFillTint="33"/>
            <w:vAlign w:val="center"/>
          </w:tcPr>
          <w:p w:rsidR="0061345F" w:rsidRDefault="0061345F" w:rsidP="0061345F">
            <w:pPr>
              <w:rPr>
                <w:rFonts w:ascii="Calibri" w:hAnsi="Calibri" w:cs="Calibri"/>
                <w:b/>
                <w:bCs/>
                <w:color w:val="000000"/>
                <w:sz w:val="22"/>
                <w:szCs w:val="22"/>
              </w:rPr>
            </w:pPr>
            <w:r>
              <w:rPr>
                <w:rFonts w:ascii="Calibri" w:hAnsi="Calibri" w:cs="Calibri"/>
                <w:b/>
                <w:bCs/>
                <w:color w:val="000000"/>
                <w:sz w:val="22"/>
                <w:szCs w:val="22"/>
              </w:rPr>
              <w:t>Discount rate</w:t>
            </w:r>
          </w:p>
        </w:tc>
        <w:tc>
          <w:tcPr>
            <w:tcW w:w="4252" w:type="dxa"/>
            <w:shd w:val="clear" w:color="auto" w:fill="DBE5F1" w:themeFill="accent1" w:themeFillTint="33"/>
            <w:vAlign w:val="center"/>
          </w:tcPr>
          <w:p w:rsidR="0061345F" w:rsidRPr="0061345F" w:rsidRDefault="0061345F" w:rsidP="0061345F">
            <w:pPr>
              <w:jc w:val="center"/>
              <w:rPr>
                <w:rFonts w:ascii="Calibri" w:hAnsi="Calibri" w:cs="Calibri"/>
                <w:b/>
                <w:bCs/>
                <w:sz w:val="22"/>
                <w:szCs w:val="22"/>
              </w:rPr>
            </w:pPr>
            <w:r w:rsidRPr="0061345F">
              <w:rPr>
                <w:rFonts w:ascii="Calibri" w:hAnsi="Calibri" w:cs="Calibri"/>
                <w:b/>
                <w:bCs/>
                <w:sz w:val="22"/>
                <w:szCs w:val="22"/>
              </w:rPr>
              <w:t>10.29%</w:t>
            </w:r>
          </w:p>
        </w:tc>
      </w:tr>
      <w:tr w:rsidR="0061345F" w:rsidRPr="003C3BA3" w:rsidTr="0061345F">
        <w:tc>
          <w:tcPr>
            <w:tcW w:w="993" w:type="dxa"/>
            <w:vAlign w:val="center"/>
          </w:tcPr>
          <w:p w:rsidR="0061345F" w:rsidRPr="003C3BA3" w:rsidRDefault="0061345F" w:rsidP="0061345F">
            <w:pPr>
              <w:pStyle w:val="ListParagraph"/>
              <w:numPr>
                <w:ilvl w:val="3"/>
                <w:numId w:val="50"/>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vAlign w:val="center"/>
          </w:tcPr>
          <w:p w:rsidR="0061345F" w:rsidRDefault="0061345F" w:rsidP="0061345F">
            <w:pPr>
              <w:rPr>
                <w:rFonts w:ascii="Calibri" w:hAnsi="Calibri" w:cs="Calibri"/>
                <w:color w:val="000000"/>
                <w:sz w:val="22"/>
                <w:szCs w:val="22"/>
              </w:rPr>
            </w:pPr>
            <w:r>
              <w:rPr>
                <w:rFonts w:ascii="Calibri" w:hAnsi="Calibri" w:cs="Calibri"/>
                <w:color w:val="000000"/>
                <w:sz w:val="22"/>
                <w:szCs w:val="22"/>
              </w:rPr>
              <w:t>Expected growth rate(Terminal)</w:t>
            </w:r>
          </w:p>
        </w:tc>
        <w:tc>
          <w:tcPr>
            <w:tcW w:w="4252" w:type="dxa"/>
            <w:vAlign w:val="center"/>
          </w:tcPr>
          <w:p w:rsidR="0061345F" w:rsidRPr="0061345F" w:rsidRDefault="0061345F" w:rsidP="0061345F">
            <w:pPr>
              <w:jc w:val="center"/>
              <w:rPr>
                <w:rFonts w:ascii="Calibri" w:hAnsi="Calibri" w:cs="Calibri"/>
                <w:sz w:val="22"/>
                <w:szCs w:val="22"/>
              </w:rPr>
            </w:pPr>
            <w:r w:rsidRPr="0061345F">
              <w:rPr>
                <w:rFonts w:ascii="Calibri" w:hAnsi="Calibri" w:cs="Calibri"/>
                <w:sz w:val="22"/>
                <w:szCs w:val="22"/>
              </w:rPr>
              <w:t>1.00%</w:t>
            </w:r>
          </w:p>
        </w:tc>
      </w:tr>
    </w:tbl>
    <w:p w:rsidR="005725B1" w:rsidRDefault="005725B1"/>
    <w:tbl>
      <w:tblPr>
        <w:tblW w:w="3927" w:type="pct"/>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35"/>
        <w:gridCol w:w="3432"/>
        <w:gridCol w:w="3834"/>
      </w:tblGrid>
      <w:tr w:rsidR="007848BD" w:rsidRPr="007848BD" w:rsidTr="0061345F">
        <w:trPr>
          <w:trHeight w:val="300"/>
        </w:trPr>
        <w:tc>
          <w:tcPr>
            <w:tcW w:w="5000" w:type="pct"/>
            <w:gridSpan w:val="3"/>
            <w:shd w:val="clear" w:color="auto" w:fill="002060"/>
            <w:noWrap/>
            <w:vAlign w:val="center"/>
          </w:tcPr>
          <w:p w:rsidR="007848BD" w:rsidRPr="007848BD" w:rsidRDefault="007848BD" w:rsidP="005725B1">
            <w:pPr>
              <w:spacing w:line="276" w:lineRule="auto"/>
              <w:ind w:left="-108" w:right="-108"/>
              <w:jc w:val="center"/>
              <w:rPr>
                <w:rFonts w:asciiTheme="minorHAnsi" w:hAnsiTheme="minorHAnsi" w:cstheme="minorHAnsi"/>
                <w:color w:val="000000"/>
                <w:sz w:val="22"/>
                <w:szCs w:val="22"/>
              </w:rPr>
            </w:pPr>
            <w:r w:rsidRPr="0027074E">
              <w:rPr>
                <w:rFonts w:asciiTheme="minorHAnsi" w:hAnsiTheme="minorHAnsi" w:cstheme="minorHAnsi"/>
                <w:b/>
                <w:bCs/>
                <w:color w:val="FFFFFF" w:themeColor="background1"/>
                <w:sz w:val="22"/>
                <w:szCs w:val="22"/>
              </w:rPr>
              <w:t>Payback Period of the Project</w:t>
            </w:r>
          </w:p>
        </w:tc>
      </w:tr>
      <w:tr w:rsidR="007848BD" w:rsidRPr="007848BD" w:rsidTr="0061345F">
        <w:trPr>
          <w:trHeight w:val="300"/>
        </w:trPr>
        <w:tc>
          <w:tcPr>
            <w:tcW w:w="1727" w:type="pct"/>
            <w:shd w:val="clear" w:color="auto" w:fill="DBE5F1" w:themeFill="accent1" w:themeFillTint="33"/>
            <w:noWrap/>
            <w:vAlign w:val="center"/>
            <w:hideMark/>
          </w:tcPr>
          <w:p w:rsidR="007848BD" w:rsidRPr="007848BD" w:rsidRDefault="007848BD" w:rsidP="007848BD">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 xml:space="preserve">Financial </w:t>
            </w:r>
            <w:r w:rsidRPr="007848BD">
              <w:rPr>
                <w:rFonts w:asciiTheme="minorHAnsi" w:hAnsiTheme="minorHAnsi" w:cstheme="minorHAnsi"/>
                <w:b/>
                <w:bCs/>
                <w:sz w:val="22"/>
                <w:szCs w:val="22"/>
              </w:rPr>
              <w:t>Year</w:t>
            </w:r>
          </w:p>
        </w:tc>
        <w:tc>
          <w:tcPr>
            <w:tcW w:w="1546" w:type="pct"/>
            <w:shd w:val="clear" w:color="auto" w:fill="DBE5F1" w:themeFill="accent1" w:themeFillTint="33"/>
            <w:noWrap/>
            <w:vAlign w:val="center"/>
            <w:hideMark/>
          </w:tcPr>
          <w:p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Cash Accrual</w:t>
            </w:r>
          </w:p>
        </w:tc>
        <w:tc>
          <w:tcPr>
            <w:tcW w:w="1727" w:type="pct"/>
            <w:shd w:val="clear" w:color="auto" w:fill="DBE5F1" w:themeFill="accent1" w:themeFillTint="33"/>
            <w:noWrap/>
            <w:vAlign w:val="center"/>
            <w:hideMark/>
          </w:tcPr>
          <w:p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Accumulated Cash Accrual</w:t>
            </w:r>
          </w:p>
        </w:tc>
      </w:tr>
      <w:tr w:rsidR="0061345F" w:rsidRPr="007848BD" w:rsidTr="0061345F">
        <w:trPr>
          <w:trHeight w:val="300"/>
        </w:trPr>
        <w:tc>
          <w:tcPr>
            <w:tcW w:w="1727" w:type="pct"/>
            <w:shd w:val="clear" w:color="auto" w:fill="auto"/>
            <w:noWrap/>
            <w:vAlign w:val="center"/>
            <w:hideMark/>
          </w:tcPr>
          <w:p w:rsidR="0061345F" w:rsidRDefault="0061345F" w:rsidP="0061345F">
            <w:pPr>
              <w:jc w:val="center"/>
              <w:rPr>
                <w:rFonts w:ascii="Calibri" w:hAnsi="Calibri" w:cs="Calibri"/>
                <w:b/>
                <w:bCs/>
                <w:sz w:val="22"/>
                <w:szCs w:val="22"/>
              </w:rPr>
            </w:pPr>
            <w:r>
              <w:rPr>
                <w:rFonts w:ascii="Calibri" w:hAnsi="Calibri" w:cs="Calibri"/>
                <w:b/>
                <w:bCs/>
                <w:sz w:val="22"/>
                <w:szCs w:val="22"/>
              </w:rPr>
              <w:t>31-Mar-26</w:t>
            </w:r>
          </w:p>
        </w:tc>
        <w:tc>
          <w:tcPr>
            <w:tcW w:w="1546" w:type="pct"/>
            <w:shd w:val="clear" w:color="000000" w:fill="FFFFFF"/>
            <w:noWrap/>
            <w:vAlign w:val="center"/>
            <w:hideMark/>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12.63</w:t>
            </w:r>
          </w:p>
        </w:tc>
        <w:tc>
          <w:tcPr>
            <w:tcW w:w="1727" w:type="pct"/>
            <w:shd w:val="clear" w:color="000000" w:fill="FFFFFF"/>
            <w:noWrap/>
            <w:vAlign w:val="center"/>
            <w:hideMark/>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12.63</w:t>
            </w:r>
          </w:p>
        </w:tc>
      </w:tr>
      <w:tr w:rsidR="0061345F" w:rsidRPr="007848BD" w:rsidTr="0061345F">
        <w:trPr>
          <w:trHeight w:val="300"/>
        </w:trPr>
        <w:tc>
          <w:tcPr>
            <w:tcW w:w="1727" w:type="pct"/>
            <w:shd w:val="clear" w:color="auto" w:fill="auto"/>
            <w:noWrap/>
            <w:vAlign w:val="center"/>
            <w:hideMark/>
          </w:tcPr>
          <w:p w:rsidR="0061345F" w:rsidRDefault="0061345F" w:rsidP="0061345F">
            <w:pPr>
              <w:jc w:val="center"/>
              <w:rPr>
                <w:rFonts w:ascii="Calibri" w:hAnsi="Calibri" w:cs="Calibri"/>
                <w:b/>
                <w:bCs/>
                <w:sz w:val="22"/>
                <w:szCs w:val="22"/>
              </w:rPr>
            </w:pPr>
            <w:r>
              <w:rPr>
                <w:rFonts w:ascii="Calibri" w:hAnsi="Calibri" w:cs="Calibri"/>
                <w:b/>
                <w:bCs/>
                <w:sz w:val="22"/>
                <w:szCs w:val="22"/>
              </w:rPr>
              <w:t>31-Mar-27</w:t>
            </w:r>
          </w:p>
        </w:tc>
        <w:tc>
          <w:tcPr>
            <w:tcW w:w="1546" w:type="pct"/>
            <w:shd w:val="clear" w:color="000000" w:fill="FFFFFF"/>
            <w:noWrap/>
            <w:vAlign w:val="center"/>
            <w:hideMark/>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51.83</w:t>
            </w:r>
          </w:p>
        </w:tc>
        <w:tc>
          <w:tcPr>
            <w:tcW w:w="1727" w:type="pct"/>
            <w:shd w:val="clear" w:color="000000" w:fill="FFFFFF"/>
            <w:noWrap/>
            <w:vAlign w:val="center"/>
            <w:hideMark/>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64.46</w:t>
            </w:r>
          </w:p>
        </w:tc>
      </w:tr>
      <w:tr w:rsidR="0061345F" w:rsidRPr="007848BD" w:rsidTr="0061345F">
        <w:trPr>
          <w:trHeight w:val="300"/>
        </w:trPr>
        <w:tc>
          <w:tcPr>
            <w:tcW w:w="1727" w:type="pct"/>
            <w:shd w:val="clear" w:color="auto" w:fill="auto"/>
            <w:noWrap/>
            <w:vAlign w:val="center"/>
            <w:hideMark/>
          </w:tcPr>
          <w:p w:rsidR="0061345F" w:rsidRDefault="0061345F" w:rsidP="0061345F">
            <w:pPr>
              <w:jc w:val="center"/>
              <w:rPr>
                <w:rFonts w:ascii="Calibri" w:hAnsi="Calibri" w:cs="Calibri"/>
                <w:b/>
                <w:bCs/>
                <w:sz w:val="22"/>
                <w:szCs w:val="22"/>
              </w:rPr>
            </w:pPr>
            <w:r>
              <w:rPr>
                <w:rFonts w:ascii="Calibri" w:hAnsi="Calibri" w:cs="Calibri"/>
                <w:b/>
                <w:bCs/>
                <w:sz w:val="22"/>
                <w:szCs w:val="22"/>
              </w:rPr>
              <w:t>31-Mar-28</w:t>
            </w:r>
          </w:p>
        </w:tc>
        <w:tc>
          <w:tcPr>
            <w:tcW w:w="1546" w:type="pct"/>
            <w:shd w:val="clear" w:color="000000" w:fill="FFFFFF"/>
            <w:noWrap/>
            <w:vAlign w:val="center"/>
            <w:hideMark/>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51.81</w:t>
            </w:r>
          </w:p>
        </w:tc>
        <w:tc>
          <w:tcPr>
            <w:tcW w:w="1727" w:type="pct"/>
            <w:shd w:val="clear" w:color="000000" w:fill="FFFFFF"/>
            <w:noWrap/>
            <w:vAlign w:val="center"/>
            <w:hideMark/>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116.27</w:t>
            </w:r>
          </w:p>
        </w:tc>
      </w:tr>
      <w:tr w:rsidR="0061345F" w:rsidRPr="007848BD" w:rsidTr="0061345F">
        <w:trPr>
          <w:trHeight w:val="300"/>
        </w:trPr>
        <w:tc>
          <w:tcPr>
            <w:tcW w:w="1727" w:type="pct"/>
            <w:shd w:val="clear" w:color="auto" w:fill="auto"/>
            <w:noWrap/>
            <w:vAlign w:val="center"/>
            <w:hideMark/>
          </w:tcPr>
          <w:p w:rsidR="0061345F" w:rsidRDefault="0061345F" w:rsidP="0061345F">
            <w:pPr>
              <w:jc w:val="center"/>
              <w:rPr>
                <w:rFonts w:ascii="Calibri" w:hAnsi="Calibri" w:cs="Calibri"/>
                <w:b/>
                <w:bCs/>
                <w:sz w:val="22"/>
                <w:szCs w:val="22"/>
              </w:rPr>
            </w:pPr>
            <w:r>
              <w:rPr>
                <w:rFonts w:ascii="Calibri" w:hAnsi="Calibri" w:cs="Calibri"/>
                <w:b/>
                <w:bCs/>
                <w:sz w:val="22"/>
                <w:szCs w:val="22"/>
              </w:rPr>
              <w:t>31-Mar-29</w:t>
            </w:r>
          </w:p>
        </w:tc>
        <w:tc>
          <w:tcPr>
            <w:tcW w:w="1546" w:type="pct"/>
            <w:shd w:val="clear" w:color="000000" w:fill="FFFFFF"/>
            <w:noWrap/>
            <w:vAlign w:val="center"/>
            <w:hideMark/>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53.88</w:t>
            </w:r>
          </w:p>
        </w:tc>
        <w:tc>
          <w:tcPr>
            <w:tcW w:w="1727" w:type="pct"/>
            <w:shd w:val="clear" w:color="000000" w:fill="FFFFFF"/>
            <w:noWrap/>
            <w:vAlign w:val="center"/>
            <w:hideMark/>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170.15</w:t>
            </w:r>
          </w:p>
        </w:tc>
      </w:tr>
      <w:tr w:rsidR="0061345F" w:rsidRPr="007848BD" w:rsidTr="0061345F">
        <w:trPr>
          <w:trHeight w:val="300"/>
        </w:trPr>
        <w:tc>
          <w:tcPr>
            <w:tcW w:w="1727" w:type="pct"/>
            <w:shd w:val="clear" w:color="auto" w:fill="auto"/>
            <w:noWrap/>
            <w:vAlign w:val="center"/>
            <w:hideMark/>
          </w:tcPr>
          <w:p w:rsidR="0061345F" w:rsidRDefault="0061345F" w:rsidP="0061345F">
            <w:pPr>
              <w:jc w:val="center"/>
              <w:rPr>
                <w:rFonts w:ascii="Calibri" w:hAnsi="Calibri" w:cs="Calibri"/>
                <w:b/>
                <w:bCs/>
                <w:sz w:val="22"/>
                <w:szCs w:val="22"/>
              </w:rPr>
            </w:pPr>
            <w:r>
              <w:rPr>
                <w:rFonts w:ascii="Calibri" w:hAnsi="Calibri" w:cs="Calibri"/>
                <w:b/>
                <w:bCs/>
                <w:sz w:val="22"/>
                <w:szCs w:val="22"/>
              </w:rPr>
              <w:t>31-Mar-30</w:t>
            </w:r>
          </w:p>
        </w:tc>
        <w:tc>
          <w:tcPr>
            <w:tcW w:w="1546" w:type="pct"/>
            <w:shd w:val="clear" w:color="000000" w:fill="FFFFFF"/>
            <w:noWrap/>
            <w:vAlign w:val="center"/>
            <w:hideMark/>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56.21</w:t>
            </w:r>
          </w:p>
        </w:tc>
        <w:tc>
          <w:tcPr>
            <w:tcW w:w="1727" w:type="pct"/>
            <w:shd w:val="clear" w:color="000000" w:fill="FFFFFF"/>
            <w:noWrap/>
            <w:vAlign w:val="center"/>
            <w:hideMark/>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226.36</w:t>
            </w:r>
          </w:p>
        </w:tc>
      </w:tr>
      <w:tr w:rsidR="0061345F" w:rsidRPr="007848BD" w:rsidTr="0061345F">
        <w:trPr>
          <w:trHeight w:val="300"/>
        </w:trPr>
        <w:tc>
          <w:tcPr>
            <w:tcW w:w="1727" w:type="pct"/>
            <w:shd w:val="clear" w:color="auto" w:fill="auto"/>
            <w:noWrap/>
            <w:vAlign w:val="center"/>
            <w:hideMark/>
          </w:tcPr>
          <w:p w:rsidR="0061345F" w:rsidRDefault="0061345F" w:rsidP="0061345F">
            <w:pPr>
              <w:jc w:val="center"/>
              <w:rPr>
                <w:rFonts w:ascii="Calibri" w:hAnsi="Calibri" w:cs="Calibri"/>
                <w:b/>
                <w:bCs/>
                <w:sz w:val="22"/>
                <w:szCs w:val="22"/>
              </w:rPr>
            </w:pPr>
            <w:r>
              <w:rPr>
                <w:rFonts w:ascii="Calibri" w:hAnsi="Calibri" w:cs="Calibri"/>
                <w:b/>
                <w:bCs/>
                <w:sz w:val="22"/>
                <w:szCs w:val="22"/>
              </w:rPr>
              <w:t>31-Mar-31</w:t>
            </w:r>
          </w:p>
        </w:tc>
        <w:tc>
          <w:tcPr>
            <w:tcW w:w="1546" w:type="pct"/>
            <w:shd w:val="clear" w:color="000000" w:fill="FFFFFF"/>
            <w:noWrap/>
            <w:vAlign w:val="center"/>
            <w:hideMark/>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58.85</w:t>
            </w:r>
          </w:p>
        </w:tc>
        <w:tc>
          <w:tcPr>
            <w:tcW w:w="1727" w:type="pct"/>
            <w:shd w:val="clear" w:color="000000" w:fill="FFFFFF"/>
            <w:noWrap/>
            <w:vAlign w:val="center"/>
            <w:hideMark/>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285.21</w:t>
            </w:r>
          </w:p>
        </w:tc>
      </w:tr>
      <w:tr w:rsidR="0061345F" w:rsidRPr="007848BD" w:rsidTr="0061345F">
        <w:trPr>
          <w:trHeight w:val="300"/>
        </w:trPr>
        <w:tc>
          <w:tcPr>
            <w:tcW w:w="1727" w:type="pct"/>
            <w:shd w:val="clear" w:color="auto" w:fill="auto"/>
            <w:noWrap/>
            <w:vAlign w:val="center"/>
            <w:hideMark/>
          </w:tcPr>
          <w:p w:rsidR="0061345F" w:rsidRDefault="0061345F" w:rsidP="0061345F">
            <w:pPr>
              <w:jc w:val="center"/>
              <w:rPr>
                <w:rFonts w:ascii="Calibri" w:hAnsi="Calibri" w:cs="Calibri"/>
                <w:b/>
                <w:bCs/>
                <w:sz w:val="22"/>
                <w:szCs w:val="22"/>
              </w:rPr>
            </w:pPr>
            <w:r>
              <w:rPr>
                <w:rFonts w:ascii="Calibri" w:hAnsi="Calibri" w:cs="Calibri"/>
                <w:b/>
                <w:bCs/>
                <w:sz w:val="22"/>
                <w:szCs w:val="22"/>
              </w:rPr>
              <w:t>31-Mar-32</w:t>
            </w:r>
          </w:p>
        </w:tc>
        <w:tc>
          <w:tcPr>
            <w:tcW w:w="1546" w:type="pct"/>
            <w:shd w:val="clear" w:color="000000" w:fill="FFFFFF"/>
            <w:noWrap/>
            <w:vAlign w:val="center"/>
            <w:hideMark/>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61.98</w:t>
            </w:r>
          </w:p>
        </w:tc>
        <w:tc>
          <w:tcPr>
            <w:tcW w:w="1727" w:type="pct"/>
            <w:shd w:val="clear" w:color="000000" w:fill="FFFFFF"/>
            <w:noWrap/>
            <w:vAlign w:val="center"/>
            <w:hideMark/>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347.19</w:t>
            </w:r>
          </w:p>
        </w:tc>
      </w:tr>
      <w:tr w:rsidR="0061345F" w:rsidRPr="007848BD" w:rsidTr="0061345F">
        <w:trPr>
          <w:trHeight w:val="300"/>
        </w:trPr>
        <w:tc>
          <w:tcPr>
            <w:tcW w:w="1727" w:type="pct"/>
            <w:shd w:val="clear" w:color="auto" w:fill="auto"/>
            <w:noWrap/>
            <w:vAlign w:val="center"/>
            <w:hideMark/>
          </w:tcPr>
          <w:p w:rsidR="0061345F" w:rsidRDefault="0061345F" w:rsidP="0061345F">
            <w:pPr>
              <w:jc w:val="center"/>
              <w:rPr>
                <w:rFonts w:ascii="Calibri" w:hAnsi="Calibri" w:cs="Calibri"/>
                <w:b/>
                <w:bCs/>
                <w:sz w:val="22"/>
                <w:szCs w:val="22"/>
              </w:rPr>
            </w:pPr>
            <w:r>
              <w:rPr>
                <w:rFonts w:ascii="Calibri" w:hAnsi="Calibri" w:cs="Calibri"/>
                <w:b/>
                <w:bCs/>
                <w:sz w:val="22"/>
                <w:szCs w:val="22"/>
              </w:rPr>
              <w:t>31-Mar-33</w:t>
            </w:r>
          </w:p>
        </w:tc>
        <w:tc>
          <w:tcPr>
            <w:tcW w:w="1546" w:type="pct"/>
            <w:shd w:val="clear" w:color="000000" w:fill="FFFFFF"/>
            <w:noWrap/>
            <w:vAlign w:val="center"/>
            <w:hideMark/>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62.93</w:t>
            </w:r>
          </w:p>
        </w:tc>
        <w:tc>
          <w:tcPr>
            <w:tcW w:w="1727" w:type="pct"/>
            <w:shd w:val="clear" w:color="000000" w:fill="FFFFFF"/>
            <w:noWrap/>
            <w:vAlign w:val="center"/>
            <w:hideMark/>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410.12</w:t>
            </w:r>
          </w:p>
        </w:tc>
      </w:tr>
      <w:tr w:rsidR="0061345F" w:rsidRPr="007848BD" w:rsidTr="0061345F">
        <w:trPr>
          <w:trHeight w:val="300"/>
        </w:trPr>
        <w:tc>
          <w:tcPr>
            <w:tcW w:w="1727" w:type="pct"/>
            <w:shd w:val="clear" w:color="auto" w:fill="auto"/>
            <w:noWrap/>
            <w:vAlign w:val="center"/>
            <w:hideMark/>
          </w:tcPr>
          <w:p w:rsidR="0061345F" w:rsidRDefault="0061345F" w:rsidP="0061345F">
            <w:pPr>
              <w:jc w:val="center"/>
              <w:rPr>
                <w:rFonts w:ascii="Calibri" w:hAnsi="Calibri" w:cs="Calibri"/>
                <w:b/>
                <w:bCs/>
                <w:sz w:val="22"/>
                <w:szCs w:val="22"/>
              </w:rPr>
            </w:pPr>
            <w:r>
              <w:rPr>
                <w:rFonts w:ascii="Calibri" w:hAnsi="Calibri" w:cs="Calibri"/>
                <w:b/>
                <w:bCs/>
                <w:sz w:val="22"/>
                <w:szCs w:val="22"/>
              </w:rPr>
              <w:t>31-Mar-34</w:t>
            </w:r>
          </w:p>
        </w:tc>
        <w:tc>
          <w:tcPr>
            <w:tcW w:w="1546" w:type="pct"/>
            <w:shd w:val="clear" w:color="000000" w:fill="FFFFFF"/>
            <w:noWrap/>
            <w:vAlign w:val="center"/>
            <w:hideMark/>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65.93</w:t>
            </w:r>
          </w:p>
        </w:tc>
        <w:tc>
          <w:tcPr>
            <w:tcW w:w="1727" w:type="pct"/>
            <w:shd w:val="clear" w:color="000000" w:fill="FFFFFF"/>
            <w:noWrap/>
            <w:vAlign w:val="center"/>
            <w:hideMark/>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476.05</w:t>
            </w:r>
          </w:p>
        </w:tc>
      </w:tr>
      <w:tr w:rsidR="0061345F" w:rsidRPr="007848BD" w:rsidTr="0061345F">
        <w:trPr>
          <w:trHeight w:val="300"/>
        </w:trPr>
        <w:tc>
          <w:tcPr>
            <w:tcW w:w="1727" w:type="pct"/>
            <w:shd w:val="clear" w:color="auto" w:fill="auto"/>
            <w:noWrap/>
            <w:vAlign w:val="center"/>
            <w:hideMark/>
          </w:tcPr>
          <w:p w:rsidR="0061345F" w:rsidRDefault="0061345F" w:rsidP="0061345F">
            <w:pPr>
              <w:jc w:val="center"/>
              <w:rPr>
                <w:rFonts w:ascii="Calibri" w:hAnsi="Calibri" w:cs="Calibri"/>
                <w:b/>
                <w:bCs/>
                <w:sz w:val="22"/>
                <w:szCs w:val="22"/>
              </w:rPr>
            </w:pPr>
            <w:r>
              <w:rPr>
                <w:rFonts w:ascii="Calibri" w:hAnsi="Calibri" w:cs="Calibri"/>
                <w:b/>
                <w:bCs/>
                <w:sz w:val="22"/>
                <w:szCs w:val="22"/>
              </w:rPr>
              <w:t>31-Mar-35</w:t>
            </w:r>
          </w:p>
        </w:tc>
        <w:tc>
          <w:tcPr>
            <w:tcW w:w="1546" w:type="pct"/>
            <w:shd w:val="clear" w:color="000000" w:fill="FFFFFF"/>
            <w:noWrap/>
            <w:vAlign w:val="center"/>
            <w:hideMark/>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68.89</w:t>
            </w:r>
          </w:p>
        </w:tc>
        <w:tc>
          <w:tcPr>
            <w:tcW w:w="1727" w:type="pct"/>
            <w:shd w:val="clear" w:color="000000" w:fill="FFFFFF"/>
            <w:noWrap/>
            <w:vAlign w:val="center"/>
            <w:hideMark/>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544.94</w:t>
            </w:r>
          </w:p>
        </w:tc>
      </w:tr>
      <w:tr w:rsidR="0061345F" w:rsidRPr="007848BD" w:rsidTr="0061345F">
        <w:trPr>
          <w:trHeight w:val="300"/>
        </w:trPr>
        <w:tc>
          <w:tcPr>
            <w:tcW w:w="1727" w:type="pct"/>
            <w:shd w:val="clear" w:color="auto" w:fill="auto"/>
            <w:noWrap/>
            <w:vAlign w:val="center"/>
          </w:tcPr>
          <w:p w:rsidR="0061345F" w:rsidRDefault="0061345F" w:rsidP="0061345F">
            <w:pPr>
              <w:jc w:val="center"/>
              <w:rPr>
                <w:rFonts w:ascii="Calibri" w:hAnsi="Calibri" w:cs="Calibri"/>
                <w:b/>
                <w:bCs/>
                <w:sz w:val="22"/>
                <w:szCs w:val="22"/>
              </w:rPr>
            </w:pPr>
            <w:r>
              <w:rPr>
                <w:rFonts w:ascii="Calibri" w:hAnsi="Calibri" w:cs="Calibri"/>
                <w:b/>
                <w:bCs/>
                <w:sz w:val="22"/>
                <w:szCs w:val="22"/>
              </w:rPr>
              <w:t>31-Mar-36</w:t>
            </w:r>
          </w:p>
        </w:tc>
        <w:tc>
          <w:tcPr>
            <w:tcW w:w="1546"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72.16</w:t>
            </w:r>
          </w:p>
        </w:tc>
        <w:tc>
          <w:tcPr>
            <w:tcW w:w="1727"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617.09</w:t>
            </w:r>
          </w:p>
        </w:tc>
      </w:tr>
      <w:tr w:rsidR="0061345F" w:rsidRPr="007848BD" w:rsidTr="0061345F">
        <w:trPr>
          <w:trHeight w:val="300"/>
        </w:trPr>
        <w:tc>
          <w:tcPr>
            <w:tcW w:w="1727" w:type="pct"/>
            <w:shd w:val="clear" w:color="auto" w:fill="auto"/>
            <w:noWrap/>
            <w:vAlign w:val="center"/>
          </w:tcPr>
          <w:p w:rsidR="0061345F" w:rsidRDefault="0061345F" w:rsidP="0061345F">
            <w:pPr>
              <w:jc w:val="center"/>
              <w:rPr>
                <w:rFonts w:ascii="Calibri" w:hAnsi="Calibri" w:cs="Calibri"/>
                <w:b/>
                <w:bCs/>
                <w:sz w:val="22"/>
                <w:szCs w:val="22"/>
              </w:rPr>
            </w:pPr>
            <w:r>
              <w:rPr>
                <w:rFonts w:ascii="Calibri" w:hAnsi="Calibri" w:cs="Calibri"/>
                <w:b/>
                <w:bCs/>
                <w:sz w:val="22"/>
                <w:szCs w:val="22"/>
              </w:rPr>
              <w:t>31-Mar-37</w:t>
            </w:r>
          </w:p>
        </w:tc>
        <w:tc>
          <w:tcPr>
            <w:tcW w:w="1546"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73.23</w:t>
            </w:r>
          </w:p>
        </w:tc>
        <w:tc>
          <w:tcPr>
            <w:tcW w:w="1727"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690.32</w:t>
            </w:r>
          </w:p>
        </w:tc>
      </w:tr>
      <w:tr w:rsidR="0061345F" w:rsidRPr="007848BD" w:rsidTr="0061345F">
        <w:trPr>
          <w:trHeight w:val="300"/>
        </w:trPr>
        <w:tc>
          <w:tcPr>
            <w:tcW w:w="1727" w:type="pct"/>
            <w:shd w:val="clear" w:color="auto" w:fill="auto"/>
            <w:noWrap/>
            <w:vAlign w:val="center"/>
          </w:tcPr>
          <w:p w:rsidR="0061345F" w:rsidRDefault="0061345F" w:rsidP="0061345F">
            <w:pPr>
              <w:jc w:val="center"/>
              <w:rPr>
                <w:rFonts w:ascii="Calibri" w:hAnsi="Calibri" w:cs="Calibri"/>
                <w:b/>
                <w:bCs/>
                <w:sz w:val="22"/>
                <w:szCs w:val="22"/>
              </w:rPr>
            </w:pPr>
            <w:r>
              <w:rPr>
                <w:rFonts w:ascii="Calibri" w:hAnsi="Calibri" w:cs="Calibri"/>
                <w:b/>
                <w:bCs/>
                <w:sz w:val="22"/>
                <w:szCs w:val="22"/>
              </w:rPr>
              <w:t>31-Mar-38</w:t>
            </w:r>
          </w:p>
        </w:tc>
        <w:tc>
          <w:tcPr>
            <w:tcW w:w="1546"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66.35</w:t>
            </w:r>
          </w:p>
        </w:tc>
        <w:tc>
          <w:tcPr>
            <w:tcW w:w="1727"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756.67</w:t>
            </w:r>
          </w:p>
        </w:tc>
      </w:tr>
      <w:tr w:rsidR="0061345F" w:rsidRPr="007848BD" w:rsidTr="0061345F">
        <w:trPr>
          <w:trHeight w:val="300"/>
        </w:trPr>
        <w:tc>
          <w:tcPr>
            <w:tcW w:w="1727" w:type="pct"/>
            <w:shd w:val="clear" w:color="auto" w:fill="auto"/>
            <w:noWrap/>
            <w:vAlign w:val="center"/>
          </w:tcPr>
          <w:p w:rsidR="0061345F" w:rsidRDefault="0061345F" w:rsidP="0061345F">
            <w:pPr>
              <w:jc w:val="center"/>
              <w:rPr>
                <w:rFonts w:ascii="Calibri" w:hAnsi="Calibri" w:cs="Calibri"/>
                <w:b/>
                <w:bCs/>
                <w:sz w:val="22"/>
                <w:szCs w:val="22"/>
              </w:rPr>
            </w:pPr>
            <w:r>
              <w:rPr>
                <w:rFonts w:ascii="Calibri" w:hAnsi="Calibri" w:cs="Calibri"/>
                <w:b/>
                <w:bCs/>
                <w:sz w:val="22"/>
                <w:szCs w:val="22"/>
              </w:rPr>
              <w:t>31-Mar-39</w:t>
            </w:r>
          </w:p>
        </w:tc>
        <w:tc>
          <w:tcPr>
            <w:tcW w:w="1546"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68.58</w:t>
            </w:r>
          </w:p>
        </w:tc>
        <w:tc>
          <w:tcPr>
            <w:tcW w:w="1727"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825.25</w:t>
            </w:r>
          </w:p>
        </w:tc>
      </w:tr>
      <w:tr w:rsidR="0061345F" w:rsidRPr="007848BD" w:rsidTr="0061345F">
        <w:trPr>
          <w:trHeight w:val="300"/>
        </w:trPr>
        <w:tc>
          <w:tcPr>
            <w:tcW w:w="1727" w:type="pct"/>
            <w:shd w:val="clear" w:color="auto" w:fill="auto"/>
            <w:noWrap/>
            <w:vAlign w:val="center"/>
          </w:tcPr>
          <w:p w:rsidR="0061345F" w:rsidRDefault="0061345F" w:rsidP="0061345F">
            <w:pPr>
              <w:jc w:val="center"/>
              <w:rPr>
                <w:rFonts w:ascii="Calibri" w:hAnsi="Calibri" w:cs="Calibri"/>
                <w:b/>
                <w:bCs/>
                <w:sz w:val="22"/>
                <w:szCs w:val="22"/>
              </w:rPr>
            </w:pPr>
            <w:r>
              <w:rPr>
                <w:rFonts w:ascii="Calibri" w:hAnsi="Calibri" w:cs="Calibri"/>
                <w:b/>
                <w:bCs/>
                <w:sz w:val="22"/>
                <w:szCs w:val="22"/>
              </w:rPr>
              <w:t>31-Mar-40</w:t>
            </w:r>
          </w:p>
        </w:tc>
        <w:tc>
          <w:tcPr>
            <w:tcW w:w="1546"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71.11</w:t>
            </w:r>
          </w:p>
        </w:tc>
        <w:tc>
          <w:tcPr>
            <w:tcW w:w="1727"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896.36</w:t>
            </w:r>
          </w:p>
        </w:tc>
      </w:tr>
      <w:tr w:rsidR="0061345F" w:rsidRPr="007848BD" w:rsidTr="0061345F">
        <w:trPr>
          <w:trHeight w:val="300"/>
        </w:trPr>
        <w:tc>
          <w:tcPr>
            <w:tcW w:w="1727" w:type="pct"/>
            <w:shd w:val="clear" w:color="auto" w:fill="auto"/>
            <w:noWrap/>
            <w:vAlign w:val="center"/>
          </w:tcPr>
          <w:p w:rsidR="0061345F" w:rsidRDefault="0061345F" w:rsidP="0061345F">
            <w:pPr>
              <w:jc w:val="center"/>
              <w:rPr>
                <w:rFonts w:ascii="Calibri" w:hAnsi="Calibri" w:cs="Calibri"/>
                <w:b/>
                <w:bCs/>
                <w:sz w:val="22"/>
                <w:szCs w:val="22"/>
              </w:rPr>
            </w:pPr>
            <w:r>
              <w:rPr>
                <w:rFonts w:ascii="Calibri" w:hAnsi="Calibri" w:cs="Calibri"/>
                <w:b/>
                <w:bCs/>
                <w:sz w:val="22"/>
                <w:szCs w:val="22"/>
              </w:rPr>
              <w:t>31-Mar-41</w:t>
            </w:r>
          </w:p>
        </w:tc>
        <w:tc>
          <w:tcPr>
            <w:tcW w:w="1546"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73.23</w:t>
            </w:r>
          </w:p>
        </w:tc>
        <w:tc>
          <w:tcPr>
            <w:tcW w:w="1727"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969.59</w:t>
            </w:r>
          </w:p>
        </w:tc>
      </w:tr>
      <w:tr w:rsidR="0061345F" w:rsidRPr="007848BD" w:rsidTr="0061345F">
        <w:trPr>
          <w:trHeight w:val="300"/>
        </w:trPr>
        <w:tc>
          <w:tcPr>
            <w:tcW w:w="1727" w:type="pct"/>
            <w:shd w:val="clear" w:color="auto" w:fill="auto"/>
            <w:noWrap/>
            <w:vAlign w:val="center"/>
          </w:tcPr>
          <w:p w:rsidR="0061345F" w:rsidRDefault="0061345F" w:rsidP="0061345F">
            <w:pPr>
              <w:jc w:val="center"/>
              <w:rPr>
                <w:rFonts w:ascii="Calibri" w:hAnsi="Calibri" w:cs="Calibri"/>
                <w:b/>
                <w:bCs/>
                <w:sz w:val="22"/>
                <w:szCs w:val="22"/>
              </w:rPr>
            </w:pPr>
            <w:r>
              <w:rPr>
                <w:rFonts w:ascii="Calibri" w:hAnsi="Calibri" w:cs="Calibri"/>
                <w:b/>
                <w:bCs/>
                <w:sz w:val="22"/>
                <w:szCs w:val="22"/>
              </w:rPr>
              <w:t>31-Mar-42</w:t>
            </w:r>
          </w:p>
        </w:tc>
        <w:tc>
          <w:tcPr>
            <w:tcW w:w="1546"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75.67</w:t>
            </w:r>
          </w:p>
        </w:tc>
        <w:tc>
          <w:tcPr>
            <w:tcW w:w="1727"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1045.26</w:t>
            </w:r>
          </w:p>
        </w:tc>
      </w:tr>
      <w:tr w:rsidR="0061345F" w:rsidRPr="007848BD" w:rsidTr="0061345F">
        <w:trPr>
          <w:trHeight w:val="300"/>
        </w:trPr>
        <w:tc>
          <w:tcPr>
            <w:tcW w:w="1727" w:type="pct"/>
            <w:shd w:val="clear" w:color="auto" w:fill="auto"/>
            <w:noWrap/>
            <w:vAlign w:val="center"/>
          </w:tcPr>
          <w:p w:rsidR="0061345F" w:rsidRDefault="0061345F" w:rsidP="0061345F">
            <w:pPr>
              <w:jc w:val="center"/>
              <w:rPr>
                <w:rFonts w:ascii="Calibri" w:hAnsi="Calibri" w:cs="Calibri"/>
                <w:b/>
                <w:bCs/>
                <w:sz w:val="22"/>
                <w:szCs w:val="22"/>
              </w:rPr>
            </w:pPr>
            <w:r>
              <w:rPr>
                <w:rFonts w:ascii="Calibri" w:hAnsi="Calibri" w:cs="Calibri"/>
                <w:b/>
                <w:bCs/>
                <w:sz w:val="22"/>
                <w:szCs w:val="22"/>
              </w:rPr>
              <w:t>31-Mar-43</w:t>
            </w:r>
          </w:p>
        </w:tc>
        <w:tc>
          <w:tcPr>
            <w:tcW w:w="1546"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76.81</w:t>
            </w:r>
          </w:p>
        </w:tc>
        <w:tc>
          <w:tcPr>
            <w:tcW w:w="1727"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1122.07</w:t>
            </w:r>
          </w:p>
        </w:tc>
      </w:tr>
      <w:tr w:rsidR="0061345F" w:rsidRPr="007848BD" w:rsidTr="0061345F">
        <w:trPr>
          <w:trHeight w:val="300"/>
        </w:trPr>
        <w:tc>
          <w:tcPr>
            <w:tcW w:w="1727" w:type="pct"/>
            <w:shd w:val="clear" w:color="auto" w:fill="auto"/>
            <w:noWrap/>
            <w:vAlign w:val="center"/>
          </w:tcPr>
          <w:p w:rsidR="0061345F" w:rsidRDefault="0061345F" w:rsidP="0061345F">
            <w:pPr>
              <w:jc w:val="center"/>
              <w:rPr>
                <w:rFonts w:ascii="Calibri" w:hAnsi="Calibri" w:cs="Calibri"/>
                <w:b/>
                <w:bCs/>
                <w:sz w:val="22"/>
                <w:szCs w:val="22"/>
              </w:rPr>
            </w:pPr>
            <w:r>
              <w:rPr>
                <w:rFonts w:ascii="Calibri" w:hAnsi="Calibri" w:cs="Calibri"/>
                <w:b/>
                <w:bCs/>
                <w:sz w:val="22"/>
                <w:szCs w:val="22"/>
              </w:rPr>
              <w:t>31-Mar-44</w:t>
            </w:r>
          </w:p>
        </w:tc>
        <w:tc>
          <w:tcPr>
            <w:tcW w:w="1546"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80.03</w:t>
            </w:r>
          </w:p>
        </w:tc>
        <w:tc>
          <w:tcPr>
            <w:tcW w:w="1727"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1202.11</w:t>
            </w:r>
          </w:p>
        </w:tc>
      </w:tr>
      <w:tr w:rsidR="0061345F" w:rsidRPr="007848BD" w:rsidTr="0061345F">
        <w:trPr>
          <w:trHeight w:val="300"/>
        </w:trPr>
        <w:tc>
          <w:tcPr>
            <w:tcW w:w="1727" w:type="pct"/>
            <w:shd w:val="clear" w:color="auto" w:fill="auto"/>
            <w:noWrap/>
            <w:vAlign w:val="center"/>
          </w:tcPr>
          <w:p w:rsidR="0061345F" w:rsidRDefault="0061345F" w:rsidP="0061345F">
            <w:pPr>
              <w:jc w:val="center"/>
              <w:rPr>
                <w:rFonts w:ascii="Calibri" w:hAnsi="Calibri" w:cs="Calibri"/>
                <w:b/>
                <w:bCs/>
                <w:sz w:val="22"/>
                <w:szCs w:val="22"/>
              </w:rPr>
            </w:pPr>
            <w:r>
              <w:rPr>
                <w:rFonts w:ascii="Calibri" w:hAnsi="Calibri" w:cs="Calibri"/>
                <w:b/>
                <w:bCs/>
                <w:sz w:val="22"/>
                <w:szCs w:val="22"/>
              </w:rPr>
              <w:t>31-Mar-45</w:t>
            </w:r>
          </w:p>
        </w:tc>
        <w:tc>
          <w:tcPr>
            <w:tcW w:w="1546"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82.89</w:t>
            </w:r>
          </w:p>
        </w:tc>
        <w:tc>
          <w:tcPr>
            <w:tcW w:w="1727"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1285.00</w:t>
            </w:r>
          </w:p>
        </w:tc>
      </w:tr>
      <w:tr w:rsidR="0061345F" w:rsidRPr="007848BD" w:rsidTr="0061345F">
        <w:trPr>
          <w:trHeight w:val="300"/>
        </w:trPr>
        <w:tc>
          <w:tcPr>
            <w:tcW w:w="1727" w:type="pct"/>
            <w:shd w:val="clear" w:color="auto" w:fill="auto"/>
            <w:noWrap/>
            <w:vAlign w:val="center"/>
          </w:tcPr>
          <w:p w:rsidR="0061345F" w:rsidRDefault="0061345F" w:rsidP="0061345F">
            <w:pPr>
              <w:jc w:val="center"/>
              <w:rPr>
                <w:rFonts w:ascii="Calibri" w:hAnsi="Calibri" w:cs="Calibri"/>
                <w:b/>
                <w:bCs/>
                <w:sz w:val="22"/>
                <w:szCs w:val="22"/>
              </w:rPr>
            </w:pPr>
            <w:r>
              <w:rPr>
                <w:rFonts w:ascii="Calibri" w:hAnsi="Calibri" w:cs="Calibri"/>
                <w:b/>
                <w:bCs/>
                <w:sz w:val="22"/>
                <w:szCs w:val="22"/>
              </w:rPr>
              <w:lastRenderedPageBreak/>
              <w:t>31-Mar-46</w:t>
            </w:r>
          </w:p>
        </w:tc>
        <w:tc>
          <w:tcPr>
            <w:tcW w:w="1546"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86.02</w:t>
            </w:r>
          </w:p>
        </w:tc>
        <w:tc>
          <w:tcPr>
            <w:tcW w:w="1727"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1371.02</w:t>
            </w:r>
          </w:p>
        </w:tc>
      </w:tr>
      <w:tr w:rsidR="0061345F" w:rsidRPr="007848BD" w:rsidTr="0061345F">
        <w:trPr>
          <w:trHeight w:val="300"/>
        </w:trPr>
        <w:tc>
          <w:tcPr>
            <w:tcW w:w="1727" w:type="pct"/>
            <w:shd w:val="clear" w:color="auto" w:fill="auto"/>
            <w:noWrap/>
            <w:vAlign w:val="center"/>
          </w:tcPr>
          <w:p w:rsidR="0061345F" w:rsidRDefault="0061345F" w:rsidP="0061345F">
            <w:pPr>
              <w:jc w:val="center"/>
              <w:rPr>
                <w:rFonts w:ascii="Calibri" w:hAnsi="Calibri" w:cs="Calibri"/>
                <w:b/>
                <w:bCs/>
                <w:sz w:val="22"/>
                <w:szCs w:val="22"/>
              </w:rPr>
            </w:pPr>
            <w:r>
              <w:rPr>
                <w:rFonts w:ascii="Calibri" w:hAnsi="Calibri" w:cs="Calibri"/>
                <w:b/>
                <w:bCs/>
                <w:sz w:val="22"/>
                <w:szCs w:val="22"/>
              </w:rPr>
              <w:t>31-Mar-47</w:t>
            </w:r>
          </w:p>
        </w:tc>
        <w:tc>
          <w:tcPr>
            <w:tcW w:w="1546"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88.39</w:t>
            </w:r>
          </w:p>
        </w:tc>
        <w:tc>
          <w:tcPr>
            <w:tcW w:w="1727"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1459.40</w:t>
            </w:r>
          </w:p>
        </w:tc>
      </w:tr>
      <w:tr w:rsidR="0061345F" w:rsidRPr="007848BD" w:rsidTr="0061345F">
        <w:trPr>
          <w:trHeight w:val="300"/>
        </w:trPr>
        <w:tc>
          <w:tcPr>
            <w:tcW w:w="1727" w:type="pct"/>
            <w:shd w:val="clear" w:color="auto" w:fill="auto"/>
            <w:noWrap/>
            <w:vAlign w:val="center"/>
          </w:tcPr>
          <w:p w:rsidR="0061345F" w:rsidRDefault="0061345F" w:rsidP="0061345F">
            <w:pPr>
              <w:jc w:val="center"/>
              <w:rPr>
                <w:rFonts w:ascii="Calibri" w:hAnsi="Calibri" w:cs="Calibri"/>
                <w:b/>
                <w:bCs/>
                <w:sz w:val="22"/>
                <w:szCs w:val="22"/>
              </w:rPr>
            </w:pPr>
            <w:r>
              <w:rPr>
                <w:rFonts w:ascii="Calibri" w:hAnsi="Calibri" w:cs="Calibri"/>
                <w:b/>
                <w:bCs/>
                <w:sz w:val="22"/>
                <w:szCs w:val="22"/>
              </w:rPr>
              <w:t>31-Mar-48</w:t>
            </w:r>
          </w:p>
        </w:tc>
        <w:tc>
          <w:tcPr>
            <w:tcW w:w="1546"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88.70</w:t>
            </w:r>
          </w:p>
        </w:tc>
        <w:tc>
          <w:tcPr>
            <w:tcW w:w="1727"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1548.10</w:t>
            </w:r>
          </w:p>
        </w:tc>
      </w:tr>
      <w:tr w:rsidR="0061345F" w:rsidRPr="007848BD" w:rsidTr="0061345F">
        <w:trPr>
          <w:trHeight w:val="300"/>
        </w:trPr>
        <w:tc>
          <w:tcPr>
            <w:tcW w:w="1727" w:type="pct"/>
            <w:shd w:val="clear" w:color="auto" w:fill="auto"/>
            <w:noWrap/>
            <w:vAlign w:val="center"/>
          </w:tcPr>
          <w:p w:rsidR="0061345F" w:rsidRDefault="0061345F" w:rsidP="0061345F">
            <w:pPr>
              <w:jc w:val="center"/>
              <w:rPr>
                <w:rFonts w:ascii="Calibri" w:hAnsi="Calibri" w:cs="Calibri"/>
                <w:b/>
                <w:bCs/>
                <w:sz w:val="22"/>
                <w:szCs w:val="22"/>
              </w:rPr>
            </w:pPr>
            <w:r>
              <w:rPr>
                <w:rFonts w:ascii="Calibri" w:hAnsi="Calibri" w:cs="Calibri"/>
                <w:b/>
                <w:bCs/>
                <w:sz w:val="22"/>
                <w:szCs w:val="22"/>
              </w:rPr>
              <w:t>31-Mar-49</w:t>
            </w:r>
          </w:p>
        </w:tc>
        <w:tc>
          <w:tcPr>
            <w:tcW w:w="1546"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90.20</w:t>
            </w:r>
          </w:p>
        </w:tc>
        <w:tc>
          <w:tcPr>
            <w:tcW w:w="1727"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1638.30</w:t>
            </w:r>
          </w:p>
        </w:tc>
      </w:tr>
      <w:tr w:rsidR="0061345F" w:rsidRPr="007848BD" w:rsidTr="0061345F">
        <w:trPr>
          <w:trHeight w:val="300"/>
        </w:trPr>
        <w:tc>
          <w:tcPr>
            <w:tcW w:w="1727" w:type="pct"/>
            <w:shd w:val="clear" w:color="auto" w:fill="auto"/>
            <w:noWrap/>
            <w:vAlign w:val="center"/>
          </w:tcPr>
          <w:p w:rsidR="0061345F" w:rsidRDefault="0061345F" w:rsidP="0061345F">
            <w:pPr>
              <w:jc w:val="center"/>
              <w:rPr>
                <w:rFonts w:ascii="Calibri" w:hAnsi="Calibri" w:cs="Calibri"/>
                <w:b/>
                <w:bCs/>
                <w:sz w:val="22"/>
                <w:szCs w:val="22"/>
              </w:rPr>
            </w:pPr>
            <w:r>
              <w:rPr>
                <w:rFonts w:ascii="Calibri" w:hAnsi="Calibri" w:cs="Calibri"/>
                <w:b/>
                <w:bCs/>
                <w:sz w:val="22"/>
                <w:szCs w:val="22"/>
              </w:rPr>
              <w:t>31-Mar-50</w:t>
            </w:r>
          </w:p>
        </w:tc>
        <w:tc>
          <w:tcPr>
            <w:tcW w:w="1546"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91.93</w:t>
            </w:r>
          </w:p>
        </w:tc>
        <w:tc>
          <w:tcPr>
            <w:tcW w:w="1727"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1730.23</w:t>
            </w:r>
          </w:p>
        </w:tc>
      </w:tr>
      <w:tr w:rsidR="0061345F" w:rsidRPr="007848BD" w:rsidTr="0061345F">
        <w:trPr>
          <w:trHeight w:val="300"/>
        </w:trPr>
        <w:tc>
          <w:tcPr>
            <w:tcW w:w="1727" w:type="pct"/>
            <w:shd w:val="clear" w:color="auto" w:fill="auto"/>
            <w:noWrap/>
            <w:vAlign w:val="center"/>
          </w:tcPr>
          <w:p w:rsidR="0061345F" w:rsidRDefault="0061345F" w:rsidP="0061345F">
            <w:pPr>
              <w:jc w:val="center"/>
              <w:rPr>
                <w:rFonts w:ascii="Calibri" w:hAnsi="Calibri" w:cs="Calibri"/>
                <w:b/>
                <w:bCs/>
                <w:sz w:val="22"/>
                <w:szCs w:val="22"/>
              </w:rPr>
            </w:pPr>
            <w:r>
              <w:rPr>
                <w:rFonts w:ascii="Calibri" w:hAnsi="Calibri" w:cs="Calibri"/>
                <w:b/>
                <w:bCs/>
                <w:sz w:val="22"/>
                <w:szCs w:val="22"/>
              </w:rPr>
              <w:t>31-Mar-51</w:t>
            </w:r>
          </w:p>
        </w:tc>
        <w:tc>
          <w:tcPr>
            <w:tcW w:w="1546"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93.73</w:t>
            </w:r>
          </w:p>
        </w:tc>
        <w:tc>
          <w:tcPr>
            <w:tcW w:w="1727" w:type="pct"/>
            <w:shd w:val="clear" w:color="000000" w:fill="FFFFFF"/>
            <w:noWrap/>
            <w:vAlign w:val="center"/>
          </w:tcPr>
          <w:p w:rsidR="0061345F" w:rsidRDefault="0061345F" w:rsidP="0061345F">
            <w:pPr>
              <w:jc w:val="center"/>
              <w:rPr>
                <w:rFonts w:ascii="Calibri" w:hAnsi="Calibri" w:cs="Calibri"/>
                <w:color w:val="000000"/>
                <w:sz w:val="22"/>
                <w:szCs w:val="22"/>
              </w:rPr>
            </w:pPr>
            <w:r>
              <w:rPr>
                <w:rFonts w:ascii="Calibri" w:hAnsi="Calibri" w:cs="Calibri"/>
                <w:color w:val="000000"/>
                <w:sz w:val="22"/>
                <w:szCs w:val="22"/>
              </w:rPr>
              <w:t>1823.96</w:t>
            </w:r>
          </w:p>
        </w:tc>
      </w:tr>
      <w:tr w:rsidR="00FA3B41" w:rsidRPr="007848BD" w:rsidTr="0061345F">
        <w:trPr>
          <w:trHeight w:val="300"/>
        </w:trPr>
        <w:tc>
          <w:tcPr>
            <w:tcW w:w="1727" w:type="pct"/>
            <w:shd w:val="clear" w:color="auto" w:fill="DBE5F1" w:themeFill="accent1" w:themeFillTint="33"/>
            <w:noWrap/>
            <w:vAlign w:val="center"/>
            <w:hideMark/>
          </w:tcPr>
          <w:p w:rsidR="00FA3B41" w:rsidRPr="007848BD" w:rsidRDefault="00FA3B41" w:rsidP="00FA3B41">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Total</w:t>
            </w:r>
          </w:p>
        </w:tc>
        <w:tc>
          <w:tcPr>
            <w:tcW w:w="1546" w:type="pct"/>
            <w:shd w:val="clear" w:color="auto" w:fill="DBE5F1" w:themeFill="accent1" w:themeFillTint="33"/>
            <w:noWrap/>
            <w:vAlign w:val="center"/>
            <w:hideMark/>
          </w:tcPr>
          <w:p w:rsidR="00FA3B41" w:rsidRPr="00FA3B41" w:rsidRDefault="002D5ACF" w:rsidP="00FA3B41">
            <w:pPr>
              <w:jc w:val="center"/>
              <w:rPr>
                <w:rFonts w:ascii="Calibri" w:hAnsi="Calibri" w:cs="Calibri"/>
                <w:b/>
                <w:color w:val="000000"/>
                <w:sz w:val="22"/>
                <w:szCs w:val="22"/>
              </w:rPr>
            </w:pPr>
            <w:r>
              <w:rPr>
                <w:rFonts w:ascii="Calibri" w:hAnsi="Calibri" w:cs="Calibri"/>
                <w:b/>
                <w:color w:val="000000"/>
                <w:sz w:val="22"/>
                <w:szCs w:val="22"/>
              </w:rPr>
              <w:t>1823.96</w:t>
            </w:r>
          </w:p>
        </w:tc>
        <w:tc>
          <w:tcPr>
            <w:tcW w:w="1727" w:type="pct"/>
            <w:shd w:val="clear" w:color="auto" w:fill="DBE5F1" w:themeFill="accent1" w:themeFillTint="33"/>
            <w:noWrap/>
            <w:vAlign w:val="center"/>
            <w:hideMark/>
          </w:tcPr>
          <w:p w:rsidR="00FA3B41" w:rsidRPr="007848BD" w:rsidRDefault="00FA3B41" w:rsidP="00FA3B41">
            <w:pPr>
              <w:spacing w:line="276" w:lineRule="auto"/>
              <w:jc w:val="center"/>
              <w:rPr>
                <w:rFonts w:asciiTheme="minorHAnsi" w:hAnsiTheme="minorHAnsi" w:cstheme="minorHAnsi"/>
                <w:b/>
                <w:color w:val="000000"/>
                <w:sz w:val="22"/>
                <w:szCs w:val="22"/>
              </w:rPr>
            </w:pPr>
          </w:p>
        </w:tc>
      </w:tr>
      <w:tr w:rsidR="007848BD" w:rsidRPr="007848BD" w:rsidTr="0061345F">
        <w:trPr>
          <w:trHeight w:val="300"/>
        </w:trPr>
        <w:tc>
          <w:tcPr>
            <w:tcW w:w="1727" w:type="pct"/>
            <w:shd w:val="clear" w:color="auto" w:fill="DBE5F1" w:themeFill="accent1" w:themeFillTint="33"/>
            <w:noWrap/>
            <w:vAlign w:val="center"/>
            <w:hideMark/>
          </w:tcPr>
          <w:p w:rsidR="007848BD" w:rsidRPr="007848BD" w:rsidRDefault="007848BD" w:rsidP="007848BD">
            <w:pPr>
              <w:spacing w:line="276" w:lineRule="auto"/>
              <w:jc w:val="center"/>
              <w:rPr>
                <w:rFonts w:asciiTheme="minorHAnsi" w:hAnsiTheme="minorHAnsi" w:cstheme="minorHAnsi"/>
                <w:b/>
                <w:color w:val="000000"/>
                <w:sz w:val="22"/>
                <w:szCs w:val="22"/>
              </w:rPr>
            </w:pPr>
            <w:r w:rsidRPr="007848BD">
              <w:rPr>
                <w:rFonts w:asciiTheme="minorHAnsi" w:hAnsiTheme="minorHAnsi" w:cstheme="minorHAnsi"/>
                <w:b/>
                <w:color w:val="000000"/>
                <w:sz w:val="22"/>
                <w:szCs w:val="22"/>
              </w:rPr>
              <w:t>T</w:t>
            </w:r>
            <w:r w:rsidR="00C27739">
              <w:rPr>
                <w:rFonts w:asciiTheme="minorHAnsi" w:hAnsiTheme="minorHAnsi" w:cstheme="minorHAnsi"/>
                <w:b/>
                <w:color w:val="000000"/>
                <w:sz w:val="22"/>
                <w:szCs w:val="22"/>
              </w:rPr>
              <w:t xml:space="preserve">otal </w:t>
            </w:r>
            <w:r w:rsidRPr="007848BD">
              <w:rPr>
                <w:rFonts w:asciiTheme="minorHAnsi" w:hAnsiTheme="minorHAnsi" w:cstheme="minorHAnsi"/>
                <w:b/>
                <w:color w:val="000000"/>
                <w:sz w:val="22"/>
                <w:szCs w:val="22"/>
              </w:rPr>
              <w:t>P</w:t>
            </w:r>
            <w:r w:rsidR="00C27739">
              <w:rPr>
                <w:rFonts w:asciiTheme="minorHAnsi" w:hAnsiTheme="minorHAnsi" w:cstheme="minorHAnsi"/>
                <w:b/>
                <w:color w:val="000000"/>
                <w:sz w:val="22"/>
                <w:szCs w:val="22"/>
              </w:rPr>
              <w:t xml:space="preserve">roject </w:t>
            </w:r>
            <w:r w:rsidRPr="007848BD">
              <w:rPr>
                <w:rFonts w:asciiTheme="minorHAnsi" w:hAnsiTheme="minorHAnsi" w:cstheme="minorHAnsi"/>
                <w:b/>
                <w:color w:val="000000"/>
                <w:sz w:val="22"/>
                <w:szCs w:val="22"/>
              </w:rPr>
              <w:t>C</w:t>
            </w:r>
            <w:r w:rsidR="00C27739">
              <w:rPr>
                <w:rFonts w:asciiTheme="minorHAnsi" w:hAnsiTheme="minorHAnsi" w:cstheme="minorHAnsi"/>
                <w:b/>
                <w:color w:val="000000"/>
                <w:sz w:val="22"/>
                <w:szCs w:val="22"/>
              </w:rPr>
              <w:t>ost</w:t>
            </w:r>
          </w:p>
        </w:tc>
        <w:tc>
          <w:tcPr>
            <w:tcW w:w="3273" w:type="pct"/>
            <w:gridSpan w:val="2"/>
            <w:shd w:val="clear" w:color="auto" w:fill="DBE5F1" w:themeFill="accent1" w:themeFillTint="33"/>
            <w:noWrap/>
            <w:vAlign w:val="center"/>
            <w:hideMark/>
          </w:tcPr>
          <w:p w:rsidR="007848BD" w:rsidRPr="007848BD" w:rsidRDefault="007848BD" w:rsidP="002D5ACF">
            <w:pPr>
              <w:spacing w:line="276" w:lineRule="auto"/>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INR </w:t>
            </w:r>
            <w:r w:rsidR="002D5ACF">
              <w:rPr>
                <w:rFonts w:asciiTheme="minorHAnsi" w:hAnsiTheme="minorHAnsi" w:cstheme="minorHAnsi"/>
                <w:b/>
                <w:color w:val="000000"/>
                <w:sz w:val="22"/>
                <w:szCs w:val="22"/>
              </w:rPr>
              <w:t>390.53</w:t>
            </w:r>
            <w:r w:rsidR="00C27739">
              <w:rPr>
                <w:rFonts w:asciiTheme="minorHAnsi" w:hAnsiTheme="minorHAnsi" w:cstheme="minorHAnsi"/>
                <w:b/>
                <w:color w:val="000000"/>
                <w:sz w:val="22"/>
                <w:szCs w:val="22"/>
              </w:rPr>
              <w:t xml:space="preserve"> Crore</w:t>
            </w:r>
          </w:p>
        </w:tc>
      </w:tr>
      <w:tr w:rsidR="007848BD" w:rsidRPr="007848BD" w:rsidTr="0061345F">
        <w:trPr>
          <w:trHeight w:val="300"/>
        </w:trPr>
        <w:tc>
          <w:tcPr>
            <w:tcW w:w="1727" w:type="pct"/>
            <w:shd w:val="clear" w:color="auto" w:fill="002060"/>
            <w:noWrap/>
            <w:vAlign w:val="center"/>
            <w:hideMark/>
          </w:tcPr>
          <w:p w:rsidR="007848BD" w:rsidRPr="007848BD" w:rsidRDefault="007848BD" w:rsidP="00C27739">
            <w:pPr>
              <w:spacing w:line="276" w:lineRule="auto"/>
              <w:jc w:val="center"/>
              <w:rPr>
                <w:rFonts w:asciiTheme="minorHAnsi" w:hAnsiTheme="minorHAnsi" w:cstheme="minorHAnsi"/>
                <w:b/>
                <w:bCs/>
                <w:color w:val="FFFFFF" w:themeColor="background1"/>
                <w:sz w:val="22"/>
                <w:szCs w:val="22"/>
              </w:rPr>
            </w:pPr>
            <w:r w:rsidRPr="007848BD">
              <w:rPr>
                <w:rFonts w:asciiTheme="minorHAnsi" w:hAnsiTheme="minorHAnsi" w:cstheme="minorHAnsi"/>
                <w:b/>
                <w:bCs/>
                <w:color w:val="FFFFFF" w:themeColor="background1"/>
                <w:sz w:val="22"/>
                <w:szCs w:val="22"/>
              </w:rPr>
              <w:t>Payback Period</w:t>
            </w:r>
          </w:p>
        </w:tc>
        <w:tc>
          <w:tcPr>
            <w:tcW w:w="3273" w:type="pct"/>
            <w:gridSpan w:val="2"/>
            <w:shd w:val="clear" w:color="auto" w:fill="002060"/>
            <w:noWrap/>
            <w:vAlign w:val="center"/>
            <w:hideMark/>
          </w:tcPr>
          <w:p w:rsidR="007848BD" w:rsidRPr="007848BD" w:rsidRDefault="002D5ACF" w:rsidP="007848BD">
            <w:pPr>
              <w:spacing w:line="276" w:lineRule="auto"/>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6.94</w:t>
            </w:r>
            <w:r w:rsidR="007848BD">
              <w:rPr>
                <w:rFonts w:asciiTheme="minorHAnsi" w:hAnsiTheme="minorHAnsi" w:cstheme="minorHAnsi"/>
                <w:b/>
                <w:bCs/>
                <w:color w:val="FFFFFF" w:themeColor="background1"/>
                <w:sz w:val="22"/>
                <w:szCs w:val="22"/>
              </w:rPr>
              <w:t xml:space="preserve"> Years</w:t>
            </w:r>
          </w:p>
        </w:tc>
      </w:tr>
    </w:tbl>
    <w:p w:rsidR="00B73EE0" w:rsidRDefault="00B73EE0" w:rsidP="002D5ACF">
      <w:pPr>
        <w:pStyle w:val="ListParagraph"/>
        <w:autoSpaceDE w:val="0"/>
        <w:autoSpaceDN w:val="0"/>
        <w:adjustRightInd w:val="0"/>
        <w:spacing w:before="240" w:line="360" w:lineRule="auto"/>
        <w:ind w:left="1134" w:right="-824"/>
        <w:jc w:val="both"/>
        <w:rPr>
          <w:rFonts w:ascii="Arial" w:hAnsi="Arial" w:cs="Arial"/>
          <w:sz w:val="22"/>
          <w:szCs w:val="22"/>
        </w:rPr>
      </w:pPr>
      <w:r w:rsidRPr="0027074E">
        <w:rPr>
          <w:rFonts w:ascii="Arial" w:hAnsi="Arial" w:cs="Arial"/>
          <w:sz w:val="22"/>
          <w:szCs w:val="22"/>
        </w:rPr>
        <w:t xml:space="preserve">Thus, the project will be having a payback period of </w:t>
      </w:r>
      <w:r w:rsidR="002D5ACF">
        <w:rPr>
          <w:rFonts w:ascii="Arial" w:hAnsi="Arial" w:cs="Arial"/>
          <w:b/>
          <w:sz w:val="22"/>
          <w:szCs w:val="22"/>
        </w:rPr>
        <w:t>6.94</w:t>
      </w:r>
      <w:r w:rsidRPr="00C27739">
        <w:rPr>
          <w:rFonts w:ascii="Arial" w:hAnsi="Arial" w:cs="Arial"/>
          <w:b/>
          <w:sz w:val="22"/>
          <w:szCs w:val="22"/>
        </w:rPr>
        <w:t xml:space="preserve"> years</w:t>
      </w:r>
      <w:r w:rsidRPr="0027074E">
        <w:rPr>
          <w:rFonts w:ascii="Arial" w:hAnsi="Arial" w:cs="Arial"/>
          <w:sz w:val="22"/>
          <w:szCs w:val="22"/>
        </w:rPr>
        <w:t xml:space="preserve"> and</w:t>
      </w:r>
      <w:r w:rsidR="00C27739">
        <w:rPr>
          <w:rFonts w:ascii="Arial" w:hAnsi="Arial" w:cs="Arial"/>
          <w:sz w:val="22"/>
          <w:szCs w:val="22"/>
        </w:rPr>
        <w:t xml:space="preserve"> 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sidR="002D5ACF">
        <w:rPr>
          <w:rFonts w:ascii="Arial" w:hAnsi="Arial" w:cs="Arial"/>
          <w:b/>
          <w:sz w:val="22"/>
          <w:szCs w:val="22"/>
        </w:rPr>
        <w:t>381.17</w:t>
      </w:r>
      <w:r w:rsidR="00C27739" w:rsidRPr="00C27739">
        <w:rPr>
          <w:rFonts w:ascii="Arial" w:hAnsi="Arial" w:cs="Arial"/>
          <w:b/>
          <w:sz w:val="22"/>
          <w:szCs w:val="22"/>
        </w:rPr>
        <w:t xml:space="preserve"> Crore</w:t>
      </w:r>
      <w:r w:rsidRPr="0027074E">
        <w:rPr>
          <w:rFonts w:ascii="Arial" w:hAnsi="Arial" w:cs="Arial"/>
          <w:sz w:val="22"/>
          <w:szCs w:val="22"/>
        </w:rPr>
        <w:t xml:space="preserve"> &amp; </w:t>
      </w:r>
      <w:r w:rsidR="002D5ACF">
        <w:rPr>
          <w:rFonts w:ascii="Arial" w:hAnsi="Arial" w:cs="Arial"/>
          <w:b/>
          <w:sz w:val="22"/>
          <w:szCs w:val="22"/>
        </w:rPr>
        <w:t>17.62</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sidR="00147F5F">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rsidR="001E519E" w:rsidRDefault="001E519E" w:rsidP="001E519E">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151E84">
        <w:rPr>
          <w:rFonts w:ascii="Arial" w:hAnsi="Arial" w:cs="Arial"/>
          <w:b/>
          <w:sz w:val="22"/>
          <w:szCs w:val="22"/>
          <w:lang w:eastAsia="en-IN"/>
        </w:rPr>
        <w:t xml:space="preserve">SENSITIVITY ANALYSIS: </w:t>
      </w:r>
    </w:p>
    <w:p w:rsidR="001E519E" w:rsidRPr="00C27739" w:rsidRDefault="001E519E" w:rsidP="002D5ACF">
      <w:pPr>
        <w:pStyle w:val="ListParagraph"/>
        <w:autoSpaceDE w:val="0"/>
        <w:autoSpaceDN w:val="0"/>
        <w:adjustRightInd w:val="0"/>
        <w:spacing w:before="240" w:after="240" w:line="360" w:lineRule="auto"/>
        <w:ind w:left="1134" w:right="-824"/>
        <w:jc w:val="both"/>
        <w:rPr>
          <w:rFonts w:ascii="Arial" w:hAnsi="Arial" w:cs="Arial"/>
          <w:sz w:val="22"/>
          <w:szCs w:val="22"/>
        </w:rPr>
      </w:pPr>
      <w:r w:rsidRPr="001F7470">
        <w:rPr>
          <w:rFonts w:ascii="Arial" w:hAnsi="Arial" w:cs="Arial"/>
          <w:sz w:val="22"/>
          <w:szCs w:val="22"/>
        </w:rPr>
        <w:t xml:space="preserve">Sensitivity analysis of the project with respect to </w:t>
      </w:r>
      <w:r w:rsidR="008417AE">
        <w:rPr>
          <w:rFonts w:ascii="Arial" w:hAnsi="Arial" w:cs="Arial"/>
          <w:sz w:val="22"/>
          <w:szCs w:val="22"/>
        </w:rPr>
        <w:t xml:space="preserve">5% &amp; </w:t>
      </w:r>
      <w:r w:rsidRPr="001F7470">
        <w:rPr>
          <w:rFonts w:ascii="Arial" w:hAnsi="Arial" w:cs="Arial"/>
          <w:sz w:val="22"/>
          <w:szCs w:val="22"/>
        </w:rPr>
        <w:t xml:space="preserve">10% decrease in the revenue, </w:t>
      </w:r>
      <w:r w:rsidR="008417AE">
        <w:rPr>
          <w:rFonts w:ascii="Arial" w:hAnsi="Arial" w:cs="Arial"/>
          <w:sz w:val="22"/>
          <w:szCs w:val="22"/>
        </w:rPr>
        <w:t xml:space="preserve">5% &amp; </w:t>
      </w:r>
      <w:r w:rsidRPr="001F7470">
        <w:rPr>
          <w:rFonts w:ascii="Arial" w:hAnsi="Arial" w:cs="Arial"/>
          <w:sz w:val="22"/>
          <w:szCs w:val="22"/>
        </w:rPr>
        <w:t>10% increase i</w:t>
      </w:r>
      <w:r w:rsidR="008417AE">
        <w:rPr>
          <w:rFonts w:ascii="Arial" w:hAnsi="Arial" w:cs="Arial"/>
          <w:sz w:val="22"/>
          <w:szCs w:val="22"/>
        </w:rPr>
        <w:t>n the operating cost and 1</w:t>
      </w:r>
      <w:r w:rsidRPr="001F7470">
        <w:rPr>
          <w:rFonts w:ascii="Arial" w:hAnsi="Arial" w:cs="Arial"/>
          <w:sz w:val="22"/>
          <w:szCs w:val="22"/>
        </w:rPr>
        <w:t>% increment in the proposed interest rate has been shown in the below table:</w:t>
      </w:r>
    </w:p>
    <w:p w:rsidR="001E519E" w:rsidRPr="00004FFB" w:rsidRDefault="001E519E" w:rsidP="001E519E">
      <w:pPr>
        <w:pStyle w:val="ListParagraph"/>
        <w:autoSpaceDE w:val="0"/>
        <w:autoSpaceDN w:val="0"/>
        <w:adjustRightInd w:val="0"/>
        <w:spacing w:line="360" w:lineRule="auto"/>
        <w:ind w:left="1134" w:right="-143"/>
        <w:jc w:val="both"/>
        <w:rPr>
          <w:rFonts w:ascii="Arial" w:hAnsi="Arial" w:cs="Arial"/>
          <w:sz w:val="4"/>
          <w:szCs w:val="22"/>
        </w:rPr>
      </w:pPr>
    </w:p>
    <w:tbl>
      <w:tblPr>
        <w:tblW w:w="4328" w:type="pct"/>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4886"/>
        <w:gridCol w:w="2126"/>
        <w:gridCol w:w="2006"/>
        <w:gridCol w:w="2004"/>
      </w:tblGrid>
      <w:tr w:rsidR="001E519E" w:rsidRPr="00F92F82" w:rsidTr="008417AE">
        <w:trPr>
          <w:trHeight w:val="356"/>
        </w:trPr>
        <w:tc>
          <w:tcPr>
            <w:tcW w:w="5000" w:type="pct"/>
            <w:gridSpan w:val="5"/>
            <w:shd w:val="clear" w:color="000000" w:fill="002060"/>
          </w:tcPr>
          <w:p w:rsidR="001E519E" w:rsidRPr="00F92F82" w:rsidRDefault="001E519E" w:rsidP="00C27739">
            <w:pPr>
              <w:spacing w:line="276" w:lineRule="auto"/>
              <w:jc w:val="center"/>
              <w:rPr>
                <w:rFonts w:asciiTheme="minorHAnsi" w:hAnsiTheme="minorHAnsi" w:cstheme="minorHAnsi"/>
                <w:b/>
                <w:bCs/>
                <w:color w:val="FFFFFF"/>
                <w:sz w:val="22"/>
                <w:szCs w:val="22"/>
              </w:rPr>
            </w:pPr>
            <w:r w:rsidRPr="00F92F82">
              <w:rPr>
                <w:rFonts w:asciiTheme="minorHAnsi" w:hAnsiTheme="minorHAnsi" w:cstheme="minorHAnsi"/>
                <w:b/>
                <w:bCs/>
                <w:color w:val="FFFFFF"/>
                <w:sz w:val="22"/>
                <w:szCs w:val="22"/>
              </w:rPr>
              <w:t>Sensitivity Analysis of D.S.CR</w:t>
            </w:r>
            <w:r>
              <w:rPr>
                <w:rFonts w:asciiTheme="minorHAnsi" w:hAnsiTheme="minorHAnsi" w:cstheme="minorHAnsi"/>
                <w:b/>
                <w:bCs/>
                <w:color w:val="FFFFFF"/>
                <w:sz w:val="22"/>
                <w:szCs w:val="22"/>
              </w:rPr>
              <w:t>, NPV &amp; IRR</w:t>
            </w:r>
          </w:p>
        </w:tc>
      </w:tr>
      <w:tr w:rsidR="001E519E" w:rsidRPr="00F92F82" w:rsidTr="008417AE">
        <w:trPr>
          <w:trHeight w:val="305"/>
        </w:trPr>
        <w:tc>
          <w:tcPr>
            <w:tcW w:w="495" w:type="pct"/>
            <w:shd w:val="clear" w:color="auto" w:fill="DBE5F1" w:themeFill="accent1" w:themeFillTint="33"/>
            <w:vAlign w:val="center"/>
          </w:tcPr>
          <w:p w:rsidR="001E519E" w:rsidRPr="00F92F82" w:rsidRDefault="001E519E" w:rsidP="00C27739">
            <w:pPr>
              <w:spacing w:line="276" w:lineRule="auto"/>
              <w:ind w:right="-108"/>
              <w:rPr>
                <w:rFonts w:asciiTheme="minorHAnsi" w:hAnsiTheme="minorHAnsi" w:cstheme="minorHAnsi"/>
                <w:b/>
                <w:color w:val="000000"/>
                <w:sz w:val="22"/>
                <w:szCs w:val="22"/>
              </w:rPr>
            </w:pPr>
            <w:r>
              <w:rPr>
                <w:rFonts w:asciiTheme="minorHAnsi" w:hAnsiTheme="minorHAnsi" w:cstheme="minorHAnsi"/>
                <w:b/>
                <w:color w:val="000000"/>
                <w:sz w:val="22"/>
                <w:szCs w:val="22"/>
              </w:rPr>
              <w:t>S. No.</w:t>
            </w:r>
          </w:p>
        </w:tc>
        <w:tc>
          <w:tcPr>
            <w:tcW w:w="1997" w:type="pct"/>
            <w:shd w:val="clear" w:color="auto" w:fill="DBE5F1" w:themeFill="accent1" w:themeFillTint="33"/>
            <w:noWrap/>
            <w:vAlign w:val="center"/>
            <w:hideMark/>
          </w:tcPr>
          <w:p w:rsidR="001E519E" w:rsidRPr="00F92F82" w:rsidRDefault="001E519E" w:rsidP="00C27739">
            <w:pPr>
              <w:spacing w:line="276" w:lineRule="auto"/>
              <w:ind w:right="-108"/>
              <w:jc w:val="center"/>
              <w:rPr>
                <w:rFonts w:asciiTheme="minorHAnsi" w:hAnsiTheme="minorHAnsi" w:cstheme="minorHAnsi"/>
                <w:b/>
                <w:color w:val="000000"/>
                <w:sz w:val="22"/>
                <w:szCs w:val="22"/>
              </w:rPr>
            </w:pPr>
            <w:r w:rsidRPr="00F92F82">
              <w:rPr>
                <w:rFonts w:asciiTheme="minorHAnsi" w:hAnsiTheme="minorHAnsi" w:cstheme="minorHAnsi"/>
                <w:b/>
                <w:color w:val="000000"/>
                <w:sz w:val="22"/>
                <w:szCs w:val="22"/>
              </w:rPr>
              <w:t>Particular</w:t>
            </w:r>
          </w:p>
        </w:tc>
        <w:tc>
          <w:tcPr>
            <w:tcW w:w="869" w:type="pct"/>
            <w:shd w:val="clear" w:color="auto" w:fill="DBE5F1" w:themeFill="accent1" w:themeFillTint="33"/>
            <w:noWrap/>
            <w:vAlign w:val="center"/>
          </w:tcPr>
          <w:p w:rsidR="001E519E" w:rsidRPr="00F92F82" w:rsidRDefault="001E519E" w:rsidP="00C27739">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Average </w:t>
            </w:r>
            <w:r w:rsidRPr="00F92F82">
              <w:rPr>
                <w:rFonts w:asciiTheme="minorHAnsi" w:hAnsiTheme="minorHAnsi" w:cstheme="minorHAnsi"/>
                <w:b/>
                <w:color w:val="000000"/>
                <w:sz w:val="22"/>
                <w:szCs w:val="22"/>
              </w:rPr>
              <w:t>D</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S</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C</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R</w:t>
            </w:r>
          </w:p>
        </w:tc>
        <w:tc>
          <w:tcPr>
            <w:tcW w:w="820" w:type="pct"/>
            <w:shd w:val="clear" w:color="auto" w:fill="DBE5F1" w:themeFill="accent1" w:themeFillTint="33"/>
            <w:vAlign w:val="center"/>
          </w:tcPr>
          <w:p w:rsidR="001E519E" w:rsidRDefault="001E519E" w:rsidP="00C27739">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NPV</w:t>
            </w:r>
          </w:p>
        </w:tc>
        <w:tc>
          <w:tcPr>
            <w:tcW w:w="819" w:type="pct"/>
            <w:shd w:val="clear" w:color="auto" w:fill="DBE5F1" w:themeFill="accent1" w:themeFillTint="33"/>
          </w:tcPr>
          <w:p w:rsidR="001E519E" w:rsidRDefault="001E519E" w:rsidP="00C27739">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IRR</w:t>
            </w:r>
          </w:p>
        </w:tc>
      </w:tr>
      <w:tr w:rsidR="001E519E" w:rsidRPr="00F92F82" w:rsidTr="008417AE">
        <w:trPr>
          <w:trHeight w:val="420"/>
        </w:trPr>
        <w:tc>
          <w:tcPr>
            <w:tcW w:w="495" w:type="pct"/>
            <w:shd w:val="clear" w:color="auto" w:fill="DBE5F1" w:themeFill="accent1" w:themeFillTint="33"/>
            <w:vAlign w:val="center"/>
          </w:tcPr>
          <w:p w:rsidR="001E519E" w:rsidRPr="00F92F82" w:rsidRDefault="001E519E"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1E519E" w:rsidRPr="00987DEC" w:rsidRDefault="001E519E" w:rsidP="00C27739">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As a base case </w:t>
            </w:r>
          </w:p>
        </w:tc>
        <w:tc>
          <w:tcPr>
            <w:tcW w:w="869" w:type="pct"/>
            <w:shd w:val="clear" w:color="auto" w:fill="auto"/>
            <w:noWrap/>
            <w:vAlign w:val="center"/>
          </w:tcPr>
          <w:p w:rsidR="001E519E" w:rsidRPr="00987DEC" w:rsidRDefault="002D5ACF"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2.80</w:t>
            </w:r>
          </w:p>
        </w:tc>
        <w:tc>
          <w:tcPr>
            <w:tcW w:w="820" w:type="pct"/>
            <w:vAlign w:val="center"/>
          </w:tcPr>
          <w:p w:rsidR="001E519E" w:rsidRPr="00987DEC" w:rsidRDefault="001727C8"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2D5ACF">
              <w:rPr>
                <w:rFonts w:asciiTheme="minorHAnsi" w:hAnsiTheme="minorHAnsi" w:cstheme="minorHAnsi"/>
                <w:i/>
                <w:color w:val="000000"/>
                <w:sz w:val="22"/>
                <w:szCs w:val="22"/>
              </w:rPr>
              <w:t>381.17</w:t>
            </w:r>
            <w:r w:rsidR="001E519E" w:rsidRPr="00987DEC">
              <w:rPr>
                <w:rFonts w:asciiTheme="minorHAnsi" w:hAnsiTheme="minorHAnsi" w:cstheme="minorHAnsi"/>
                <w:i/>
                <w:color w:val="000000"/>
                <w:sz w:val="22"/>
                <w:szCs w:val="22"/>
              </w:rPr>
              <w:t xml:space="preserve"> Cr.</w:t>
            </w:r>
          </w:p>
        </w:tc>
        <w:tc>
          <w:tcPr>
            <w:tcW w:w="819" w:type="pct"/>
            <w:vAlign w:val="center"/>
          </w:tcPr>
          <w:p w:rsidR="001E519E" w:rsidRPr="00987DEC" w:rsidRDefault="002D5ACF"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17.62</w:t>
            </w:r>
            <w:r w:rsidR="001E519E" w:rsidRPr="00987DEC">
              <w:rPr>
                <w:rFonts w:asciiTheme="minorHAnsi" w:hAnsiTheme="minorHAnsi" w:cstheme="minorHAnsi"/>
                <w:i/>
                <w:color w:val="000000"/>
                <w:sz w:val="22"/>
                <w:szCs w:val="22"/>
              </w:rPr>
              <w:t>%</w:t>
            </w:r>
          </w:p>
        </w:tc>
      </w:tr>
      <w:tr w:rsidR="002D5ACF" w:rsidRPr="00F92F82" w:rsidTr="008417AE">
        <w:trPr>
          <w:trHeight w:val="420"/>
        </w:trPr>
        <w:tc>
          <w:tcPr>
            <w:tcW w:w="495" w:type="pct"/>
            <w:shd w:val="clear" w:color="auto" w:fill="DBE5F1" w:themeFill="accent1" w:themeFillTint="33"/>
            <w:vAlign w:val="center"/>
          </w:tcPr>
          <w:p w:rsidR="002D5ACF" w:rsidRPr="00F92F82" w:rsidRDefault="002D5ACF"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2D5ACF" w:rsidRPr="00987DEC" w:rsidRDefault="002D5ACF" w:rsidP="00C27739">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If the p</w:t>
            </w:r>
            <w:r>
              <w:rPr>
                <w:rFonts w:asciiTheme="minorHAnsi" w:hAnsiTheme="minorHAnsi" w:cstheme="minorHAnsi"/>
                <w:b/>
                <w:color w:val="000000"/>
                <w:sz w:val="22"/>
                <w:szCs w:val="22"/>
              </w:rPr>
              <w:t>rojected revenue decreased by 5</w:t>
            </w:r>
            <w:r w:rsidRPr="00987DEC">
              <w:rPr>
                <w:rFonts w:asciiTheme="minorHAnsi" w:hAnsiTheme="minorHAnsi" w:cstheme="minorHAnsi"/>
                <w:b/>
                <w:color w:val="000000"/>
                <w:sz w:val="22"/>
                <w:szCs w:val="22"/>
              </w:rPr>
              <w:t>%</w:t>
            </w:r>
          </w:p>
        </w:tc>
        <w:tc>
          <w:tcPr>
            <w:tcW w:w="869" w:type="pct"/>
            <w:shd w:val="clear" w:color="auto" w:fill="auto"/>
            <w:noWrap/>
            <w:vAlign w:val="center"/>
          </w:tcPr>
          <w:p w:rsidR="002D5ACF" w:rsidRDefault="002D5ACF"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2.60</w:t>
            </w:r>
          </w:p>
        </w:tc>
        <w:tc>
          <w:tcPr>
            <w:tcW w:w="820" w:type="pct"/>
            <w:vAlign w:val="center"/>
          </w:tcPr>
          <w:p w:rsidR="002D5ACF" w:rsidRDefault="002D5ACF"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INR 329.04</w:t>
            </w:r>
            <w:r w:rsidRPr="00987DEC">
              <w:rPr>
                <w:rFonts w:asciiTheme="minorHAnsi" w:hAnsiTheme="minorHAnsi" w:cstheme="minorHAnsi"/>
                <w:i/>
                <w:color w:val="000000"/>
                <w:sz w:val="22"/>
                <w:szCs w:val="22"/>
              </w:rPr>
              <w:t xml:space="preserve"> Cr.</w:t>
            </w:r>
          </w:p>
        </w:tc>
        <w:tc>
          <w:tcPr>
            <w:tcW w:w="819" w:type="pct"/>
            <w:vAlign w:val="center"/>
          </w:tcPr>
          <w:p w:rsidR="002D5ACF" w:rsidRDefault="002D5ACF"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16.23%</w:t>
            </w:r>
          </w:p>
        </w:tc>
      </w:tr>
      <w:tr w:rsidR="001E519E" w:rsidRPr="00F92F82" w:rsidTr="008417AE">
        <w:trPr>
          <w:trHeight w:val="420"/>
        </w:trPr>
        <w:tc>
          <w:tcPr>
            <w:tcW w:w="495" w:type="pct"/>
            <w:shd w:val="clear" w:color="auto" w:fill="DBE5F1" w:themeFill="accent1" w:themeFillTint="33"/>
            <w:vAlign w:val="center"/>
          </w:tcPr>
          <w:p w:rsidR="001E519E" w:rsidRPr="00F92F82" w:rsidRDefault="001E519E"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1E519E" w:rsidRPr="00987DEC" w:rsidRDefault="001E519E" w:rsidP="00C27739">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If the projected revenue decreased by 10%</w:t>
            </w:r>
          </w:p>
        </w:tc>
        <w:tc>
          <w:tcPr>
            <w:tcW w:w="869" w:type="pct"/>
            <w:shd w:val="clear" w:color="auto" w:fill="auto"/>
            <w:noWrap/>
            <w:vAlign w:val="center"/>
          </w:tcPr>
          <w:p w:rsidR="001E519E" w:rsidRPr="00987DEC" w:rsidRDefault="00FA3B41"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w:t>
            </w:r>
            <w:r w:rsidR="002D5ACF">
              <w:rPr>
                <w:rFonts w:asciiTheme="minorHAnsi" w:hAnsiTheme="minorHAnsi" w:cstheme="minorHAnsi"/>
                <w:i/>
                <w:color w:val="000000"/>
                <w:sz w:val="22"/>
                <w:szCs w:val="22"/>
              </w:rPr>
              <w:t>42</w:t>
            </w:r>
          </w:p>
        </w:tc>
        <w:tc>
          <w:tcPr>
            <w:tcW w:w="820" w:type="pct"/>
            <w:shd w:val="clear" w:color="auto" w:fill="auto"/>
            <w:vAlign w:val="center"/>
          </w:tcPr>
          <w:p w:rsidR="001E519E" w:rsidRPr="00987DEC" w:rsidRDefault="001727C8"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2D5ACF">
              <w:rPr>
                <w:rFonts w:asciiTheme="minorHAnsi" w:hAnsiTheme="minorHAnsi" w:cstheme="minorHAnsi"/>
                <w:i/>
                <w:color w:val="000000"/>
                <w:sz w:val="22"/>
                <w:szCs w:val="22"/>
              </w:rPr>
              <w:t>280.80</w:t>
            </w:r>
            <w:r w:rsidR="001E519E" w:rsidRPr="00987DEC">
              <w:rPr>
                <w:rFonts w:asciiTheme="minorHAnsi" w:hAnsiTheme="minorHAnsi" w:cstheme="minorHAnsi"/>
                <w:i/>
                <w:color w:val="000000"/>
                <w:sz w:val="22"/>
                <w:szCs w:val="22"/>
              </w:rPr>
              <w:t xml:space="preserve"> Cr.</w:t>
            </w:r>
          </w:p>
        </w:tc>
        <w:tc>
          <w:tcPr>
            <w:tcW w:w="819" w:type="pct"/>
            <w:shd w:val="clear" w:color="auto" w:fill="auto"/>
            <w:vAlign w:val="center"/>
          </w:tcPr>
          <w:p w:rsidR="001E519E" w:rsidRPr="00987DEC" w:rsidRDefault="002D5ACF"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15.71</w:t>
            </w:r>
            <w:r w:rsidR="001E519E" w:rsidRPr="00987DEC">
              <w:rPr>
                <w:rFonts w:asciiTheme="minorHAnsi" w:hAnsiTheme="minorHAnsi" w:cstheme="minorHAnsi"/>
                <w:i/>
                <w:color w:val="000000"/>
                <w:sz w:val="22"/>
                <w:szCs w:val="22"/>
              </w:rPr>
              <w:t>%</w:t>
            </w:r>
          </w:p>
        </w:tc>
      </w:tr>
      <w:tr w:rsidR="001E519E" w:rsidRPr="00F92F82" w:rsidTr="008417AE">
        <w:trPr>
          <w:trHeight w:val="420"/>
        </w:trPr>
        <w:tc>
          <w:tcPr>
            <w:tcW w:w="495" w:type="pct"/>
            <w:shd w:val="clear" w:color="auto" w:fill="DBE5F1" w:themeFill="accent1" w:themeFillTint="33"/>
            <w:vAlign w:val="center"/>
          </w:tcPr>
          <w:p w:rsidR="001E519E" w:rsidRPr="00F92F82" w:rsidRDefault="001E519E"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1E519E" w:rsidRPr="00987DEC" w:rsidRDefault="001E519E" w:rsidP="002D5ACF">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the projected </w:t>
            </w:r>
            <w:r w:rsidR="002D5ACF">
              <w:rPr>
                <w:rFonts w:asciiTheme="minorHAnsi" w:hAnsiTheme="minorHAnsi" w:cstheme="minorHAnsi"/>
                <w:b/>
                <w:color w:val="000000"/>
                <w:sz w:val="22"/>
                <w:szCs w:val="22"/>
              </w:rPr>
              <w:t>operating cost</w:t>
            </w:r>
            <w:r w:rsidRPr="00987DEC">
              <w:rPr>
                <w:rFonts w:asciiTheme="minorHAnsi" w:hAnsiTheme="minorHAnsi" w:cstheme="minorHAnsi"/>
                <w:b/>
                <w:color w:val="000000"/>
                <w:sz w:val="22"/>
                <w:szCs w:val="22"/>
              </w:rPr>
              <w:t xml:space="preserve"> increas</w:t>
            </w:r>
            <w:r w:rsidR="002D5ACF">
              <w:rPr>
                <w:rFonts w:asciiTheme="minorHAnsi" w:hAnsiTheme="minorHAnsi" w:cstheme="minorHAnsi"/>
                <w:b/>
                <w:color w:val="000000"/>
                <w:sz w:val="22"/>
                <w:szCs w:val="22"/>
              </w:rPr>
              <w:t>ed by 5</w:t>
            </w:r>
            <w:r w:rsidRPr="00987DEC">
              <w:rPr>
                <w:rFonts w:asciiTheme="minorHAnsi" w:hAnsiTheme="minorHAnsi" w:cstheme="minorHAnsi"/>
                <w:b/>
                <w:color w:val="000000"/>
                <w:sz w:val="22"/>
                <w:szCs w:val="22"/>
              </w:rPr>
              <w:t>%</w:t>
            </w:r>
          </w:p>
        </w:tc>
        <w:tc>
          <w:tcPr>
            <w:tcW w:w="869" w:type="pct"/>
            <w:shd w:val="clear" w:color="auto" w:fill="auto"/>
            <w:noWrap/>
            <w:vAlign w:val="center"/>
          </w:tcPr>
          <w:p w:rsidR="001E519E" w:rsidRPr="00987DEC" w:rsidRDefault="001727C8"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w:t>
            </w:r>
            <w:r w:rsidR="002D5ACF">
              <w:rPr>
                <w:rFonts w:asciiTheme="minorHAnsi" w:hAnsiTheme="minorHAnsi" w:cstheme="minorHAnsi"/>
                <w:i/>
                <w:color w:val="000000"/>
                <w:sz w:val="22"/>
                <w:szCs w:val="22"/>
              </w:rPr>
              <w:t>.7</w:t>
            </w:r>
            <w:r>
              <w:rPr>
                <w:rFonts w:asciiTheme="minorHAnsi" w:hAnsiTheme="minorHAnsi" w:cstheme="minorHAnsi"/>
                <w:i/>
                <w:color w:val="000000"/>
                <w:sz w:val="22"/>
                <w:szCs w:val="22"/>
              </w:rPr>
              <w:t>2</w:t>
            </w:r>
          </w:p>
        </w:tc>
        <w:tc>
          <w:tcPr>
            <w:tcW w:w="820" w:type="pct"/>
            <w:vAlign w:val="center"/>
          </w:tcPr>
          <w:p w:rsidR="001E519E" w:rsidRPr="00987DEC" w:rsidRDefault="001727C8"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2D5ACF">
              <w:rPr>
                <w:rFonts w:asciiTheme="minorHAnsi" w:hAnsiTheme="minorHAnsi" w:cstheme="minorHAnsi"/>
                <w:i/>
                <w:color w:val="000000"/>
                <w:sz w:val="22"/>
                <w:szCs w:val="22"/>
              </w:rPr>
              <w:t>359.81</w:t>
            </w:r>
            <w:r w:rsidR="001E519E">
              <w:rPr>
                <w:rFonts w:asciiTheme="minorHAnsi" w:hAnsiTheme="minorHAnsi" w:cstheme="minorHAnsi"/>
                <w:i/>
                <w:color w:val="000000"/>
                <w:sz w:val="22"/>
                <w:szCs w:val="22"/>
              </w:rPr>
              <w:t xml:space="preserve"> Cr.</w:t>
            </w:r>
          </w:p>
        </w:tc>
        <w:tc>
          <w:tcPr>
            <w:tcW w:w="819" w:type="pct"/>
            <w:vAlign w:val="center"/>
          </w:tcPr>
          <w:p w:rsidR="001E519E" w:rsidRPr="00987DEC" w:rsidRDefault="002D5ACF"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17.21</w:t>
            </w:r>
            <w:r w:rsidR="001E519E">
              <w:rPr>
                <w:rFonts w:asciiTheme="minorHAnsi" w:hAnsiTheme="minorHAnsi" w:cstheme="minorHAnsi"/>
                <w:i/>
                <w:color w:val="000000"/>
                <w:sz w:val="22"/>
                <w:szCs w:val="22"/>
              </w:rPr>
              <w:t>%</w:t>
            </w:r>
          </w:p>
        </w:tc>
      </w:tr>
      <w:tr w:rsidR="002D5ACF" w:rsidRPr="00F92F82" w:rsidTr="008417AE">
        <w:trPr>
          <w:trHeight w:val="420"/>
        </w:trPr>
        <w:tc>
          <w:tcPr>
            <w:tcW w:w="495" w:type="pct"/>
            <w:shd w:val="clear" w:color="auto" w:fill="DBE5F1" w:themeFill="accent1" w:themeFillTint="33"/>
            <w:vAlign w:val="center"/>
          </w:tcPr>
          <w:p w:rsidR="002D5ACF" w:rsidRPr="00F92F82" w:rsidRDefault="002D5ACF" w:rsidP="002D5ACF">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2D5ACF" w:rsidRPr="00987DEC" w:rsidRDefault="002D5ACF" w:rsidP="002D5ACF">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the projected </w:t>
            </w:r>
            <w:r>
              <w:rPr>
                <w:rFonts w:asciiTheme="minorHAnsi" w:hAnsiTheme="minorHAnsi" w:cstheme="minorHAnsi"/>
                <w:b/>
                <w:color w:val="000000"/>
                <w:sz w:val="22"/>
                <w:szCs w:val="22"/>
              </w:rPr>
              <w:t>operating cost</w:t>
            </w:r>
            <w:r w:rsidRPr="00987DEC">
              <w:rPr>
                <w:rFonts w:asciiTheme="minorHAnsi" w:hAnsiTheme="minorHAnsi" w:cstheme="minorHAnsi"/>
                <w:b/>
                <w:color w:val="000000"/>
                <w:sz w:val="22"/>
                <w:szCs w:val="22"/>
              </w:rPr>
              <w:t xml:space="preserve"> increased by 10%</w:t>
            </w:r>
          </w:p>
        </w:tc>
        <w:tc>
          <w:tcPr>
            <w:tcW w:w="869" w:type="pct"/>
            <w:shd w:val="clear" w:color="auto" w:fill="auto"/>
            <w:noWrap/>
            <w:vAlign w:val="center"/>
          </w:tcPr>
          <w:p w:rsidR="002D5ACF" w:rsidRPr="00987DEC" w:rsidRDefault="002D5ACF"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2.64</w:t>
            </w:r>
          </w:p>
        </w:tc>
        <w:tc>
          <w:tcPr>
            <w:tcW w:w="820" w:type="pct"/>
            <w:vAlign w:val="center"/>
          </w:tcPr>
          <w:p w:rsidR="002D5ACF" w:rsidRPr="00987DEC" w:rsidRDefault="002D5ACF"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INR 338.73 Cr.</w:t>
            </w:r>
          </w:p>
        </w:tc>
        <w:tc>
          <w:tcPr>
            <w:tcW w:w="819" w:type="pct"/>
            <w:vAlign w:val="center"/>
          </w:tcPr>
          <w:p w:rsidR="002D5ACF" w:rsidRPr="00987DEC" w:rsidRDefault="002D5ACF"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16.80%</w:t>
            </w:r>
          </w:p>
        </w:tc>
      </w:tr>
      <w:tr w:rsidR="001E519E" w:rsidRPr="00F92F82" w:rsidTr="008417AE">
        <w:trPr>
          <w:trHeight w:val="420"/>
        </w:trPr>
        <w:tc>
          <w:tcPr>
            <w:tcW w:w="495" w:type="pct"/>
            <w:shd w:val="clear" w:color="auto" w:fill="DBE5F1" w:themeFill="accent1" w:themeFillTint="33"/>
            <w:vAlign w:val="center"/>
          </w:tcPr>
          <w:p w:rsidR="001E519E" w:rsidRPr="00F92F82" w:rsidRDefault="001E519E" w:rsidP="00327929">
            <w:pPr>
              <w:pStyle w:val="ListParagraph"/>
              <w:numPr>
                <w:ilvl w:val="6"/>
                <w:numId w:val="49"/>
              </w:numPr>
              <w:spacing w:line="276" w:lineRule="auto"/>
              <w:ind w:left="459" w:right="-108"/>
              <w:jc w:val="center"/>
              <w:rPr>
                <w:rFonts w:asciiTheme="minorHAnsi" w:hAnsiTheme="minorHAnsi" w:cstheme="minorHAnsi"/>
                <w:color w:val="000000"/>
                <w:sz w:val="22"/>
                <w:szCs w:val="22"/>
              </w:rPr>
            </w:pPr>
          </w:p>
        </w:tc>
        <w:tc>
          <w:tcPr>
            <w:tcW w:w="1997" w:type="pct"/>
            <w:shd w:val="clear" w:color="auto" w:fill="auto"/>
            <w:noWrap/>
            <w:vAlign w:val="center"/>
          </w:tcPr>
          <w:p w:rsidR="001E519E" w:rsidRPr="00987DEC" w:rsidRDefault="001E519E" w:rsidP="008417AE">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interest rate is increased by </w:t>
            </w:r>
            <w:r w:rsidR="008417AE">
              <w:rPr>
                <w:rFonts w:asciiTheme="minorHAnsi" w:hAnsiTheme="minorHAnsi" w:cstheme="minorHAnsi"/>
                <w:b/>
                <w:color w:val="000000"/>
                <w:sz w:val="22"/>
                <w:szCs w:val="22"/>
              </w:rPr>
              <w:t>1</w:t>
            </w:r>
            <w:r w:rsidRPr="00987DEC">
              <w:rPr>
                <w:rFonts w:asciiTheme="minorHAnsi" w:hAnsiTheme="minorHAnsi" w:cstheme="minorHAnsi"/>
                <w:b/>
                <w:color w:val="000000"/>
                <w:sz w:val="22"/>
                <w:szCs w:val="22"/>
              </w:rPr>
              <w:t>%</w:t>
            </w:r>
          </w:p>
        </w:tc>
        <w:tc>
          <w:tcPr>
            <w:tcW w:w="869" w:type="pct"/>
            <w:shd w:val="clear" w:color="auto" w:fill="auto"/>
            <w:noWrap/>
            <w:vAlign w:val="center"/>
          </w:tcPr>
          <w:p w:rsidR="001E519E" w:rsidRPr="00987DEC" w:rsidRDefault="002D5ACF"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2.66</w:t>
            </w:r>
          </w:p>
        </w:tc>
        <w:tc>
          <w:tcPr>
            <w:tcW w:w="820" w:type="pct"/>
            <w:vAlign w:val="center"/>
          </w:tcPr>
          <w:p w:rsidR="001E519E" w:rsidRPr="00987DEC" w:rsidRDefault="001E519E" w:rsidP="002D5ACF">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 xml:space="preserve">INR </w:t>
            </w:r>
            <w:r w:rsidR="002D5ACF">
              <w:rPr>
                <w:rFonts w:asciiTheme="minorHAnsi" w:hAnsiTheme="minorHAnsi" w:cstheme="minorHAnsi"/>
                <w:i/>
                <w:color w:val="000000"/>
                <w:sz w:val="22"/>
                <w:szCs w:val="22"/>
              </w:rPr>
              <w:t>341.20</w:t>
            </w:r>
            <w:r>
              <w:rPr>
                <w:rFonts w:asciiTheme="minorHAnsi" w:hAnsiTheme="minorHAnsi" w:cstheme="minorHAnsi"/>
                <w:i/>
                <w:color w:val="000000"/>
                <w:sz w:val="22"/>
                <w:szCs w:val="22"/>
              </w:rPr>
              <w:t xml:space="preserve"> Cr.</w:t>
            </w:r>
          </w:p>
        </w:tc>
        <w:tc>
          <w:tcPr>
            <w:tcW w:w="819" w:type="pct"/>
            <w:vAlign w:val="center"/>
          </w:tcPr>
          <w:p w:rsidR="001E519E" w:rsidRPr="00987DEC" w:rsidRDefault="008417AE" w:rsidP="00C27739">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17.61</w:t>
            </w:r>
            <w:r w:rsidR="001E519E">
              <w:rPr>
                <w:rFonts w:asciiTheme="minorHAnsi" w:hAnsiTheme="minorHAnsi" w:cstheme="minorHAnsi"/>
                <w:i/>
                <w:color w:val="000000"/>
                <w:sz w:val="22"/>
                <w:szCs w:val="22"/>
              </w:rPr>
              <w:t>%</w:t>
            </w:r>
          </w:p>
        </w:tc>
      </w:tr>
    </w:tbl>
    <w:p w:rsidR="00C27739" w:rsidRPr="00C27739" w:rsidRDefault="00C27739" w:rsidP="009D776F">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sidR="00AB0A25">
        <w:rPr>
          <w:rFonts w:ascii="Arial" w:hAnsi="Arial" w:cs="Arial"/>
          <w:sz w:val="22"/>
          <w:szCs w:val="22"/>
        </w:rPr>
        <w:t xml:space="preserve">higher </w:t>
      </w:r>
      <w:r w:rsidRPr="00C27739">
        <w:rPr>
          <w:rFonts w:ascii="Arial" w:hAnsi="Arial" w:cs="Arial"/>
          <w:sz w:val="22"/>
          <w:szCs w:val="22"/>
        </w:rPr>
        <w:t xml:space="preserve">sensitive with respect to the </w:t>
      </w:r>
      <w:r w:rsidR="00AB0A25">
        <w:rPr>
          <w:rFonts w:ascii="Arial" w:hAnsi="Arial" w:cs="Arial"/>
          <w:sz w:val="22"/>
          <w:szCs w:val="22"/>
        </w:rPr>
        <w:t xml:space="preserve">downside variation in the projected </w:t>
      </w:r>
      <w:r w:rsidRPr="00C27739">
        <w:rPr>
          <w:rFonts w:ascii="Arial" w:hAnsi="Arial" w:cs="Arial"/>
          <w:sz w:val="22"/>
          <w:szCs w:val="22"/>
        </w:rPr>
        <w:t xml:space="preserve">revenue, than the </w:t>
      </w:r>
      <w:r w:rsidR="00AB0A25">
        <w:rPr>
          <w:rFonts w:ascii="Arial" w:hAnsi="Arial" w:cs="Arial"/>
          <w:sz w:val="22"/>
          <w:szCs w:val="22"/>
        </w:rPr>
        <w:t xml:space="preserve">upside variation in the projected </w:t>
      </w:r>
      <w:r w:rsidR="008417AE">
        <w:rPr>
          <w:rFonts w:ascii="Arial" w:hAnsi="Arial" w:cs="Arial"/>
          <w:sz w:val="22"/>
          <w:szCs w:val="22"/>
        </w:rPr>
        <w:t>operational</w:t>
      </w:r>
      <w:r w:rsidRPr="00C27739">
        <w:rPr>
          <w:rFonts w:ascii="Arial" w:hAnsi="Arial" w:cs="Arial"/>
          <w:sz w:val="22"/>
          <w:szCs w:val="22"/>
        </w:rPr>
        <w:t xml:space="preserve"> and any surge in the interest rate.</w:t>
      </w:r>
    </w:p>
    <w:p w:rsidR="00B73EE0" w:rsidRDefault="00B73EE0" w:rsidP="00AB0A25">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rPr>
      </w:pPr>
      <w:r w:rsidRPr="00B73EE0">
        <w:rPr>
          <w:rFonts w:ascii="Arial" w:hAnsi="Arial" w:cs="Arial"/>
          <w:b/>
          <w:sz w:val="22"/>
          <w:szCs w:val="22"/>
        </w:rPr>
        <w:t>OTHER FINANCIAL RATIOS:</w:t>
      </w:r>
    </w:p>
    <w:tbl>
      <w:tblPr>
        <w:tblW w:w="4963" w:type="pct"/>
        <w:tblInd w:w="8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4"/>
        <w:gridCol w:w="916"/>
        <w:gridCol w:w="921"/>
        <w:gridCol w:w="917"/>
        <w:gridCol w:w="917"/>
        <w:gridCol w:w="915"/>
        <w:gridCol w:w="917"/>
        <w:gridCol w:w="917"/>
        <w:gridCol w:w="920"/>
        <w:gridCol w:w="915"/>
        <w:gridCol w:w="920"/>
        <w:gridCol w:w="917"/>
        <w:gridCol w:w="917"/>
        <w:gridCol w:w="906"/>
      </w:tblGrid>
      <w:tr w:rsidR="008417AE" w:rsidRPr="008417AE" w:rsidTr="008417AE">
        <w:trPr>
          <w:trHeight w:val="360"/>
        </w:trPr>
        <w:tc>
          <w:tcPr>
            <w:tcW w:w="753" w:type="pct"/>
            <w:shd w:val="clear" w:color="auto" w:fill="002060"/>
            <w:noWrap/>
            <w:vAlign w:val="center"/>
            <w:hideMark/>
          </w:tcPr>
          <w:p w:rsidR="008417AE" w:rsidRPr="008417AE" w:rsidRDefault="008417AE" w:rsidP="008417AE">
            <w:pPr>
              <w:spacing w:line="276" w:lineRule="auto"/>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Year Ending</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31-Mar-26</w:t>
            </w:r>
          </w:p>
        </w:tc>
        <w:tc>
          <w:tcPr>
            <w:tcW w:w="328"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31-Mar-27</w:t>
            </w:r>
          </w:p>
        </w:tc>
        <w:tc>
          <w:tcPr>
            <w:tcW w:w="327"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31-Mar-28</w:t>
            </w:r>
          </w:p>
        </w:tc>
        <w:tc>
          <w:tcPr>
            <w:tcW w:w="327"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31-Mar-29</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31-Mar-30</w:t>
            </w:r>
          </w:p>
        </w:tc>
        <w:tc>
          <w:tcPr>
            <w:tcW w:w="327"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31-Mar-31</w:t>
            </w:r>
          </w:p>
        </w:tc>
        <w:tc>
          <w:tcPr>
            <w:tcW w:w="327"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31-Mar-32</w:t>
            </w:r>
          </w:p>
        </w:tc>
        <w:tc>
          <w:tcPr>
            <w:tcW w:w="328"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31-Mar-33</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31-Mar-34</w:t>
            </w:r>
          </w:p>
        </w:tc>
        <w:tc>
          <w:tcPr>
            <w:tcW w:w="328"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31-Mar-35</w:t>
            </w:r>
          </w:p>
        </w:tc>
        <w:tc>
          <w:tcPr>
            <w:tcW w:w="327"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31-Mar-36</w:t>
            </w:r>
          </w:p>
        </w:tc>
        <w:tc>
          <w:tcPr>
            <w:tcW w:w="327"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31-Mar-37</w:t>
            </w:r>
          </w:p>
        </w:tc>
        <w:tc>
          <w:tcPr>
            <w:tcW w:w="323"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31-Mar-38</w:t>
            </w:r>
          </w:p>
        </w:tc>
      </w:tr>
      <w:tr w:rsidR="008417AE" w:rsidRPr="008417AE" w:rsidTr="008417AE">
        <w:trPr>
          <w:trHeight w:val="360"/>
        </w:trPr>
        <w:tc>
          <w:tcPr>
            <w:tcW w:w="753" w:type="pct"/>
            <w:shd w:val="clear" w:color="auto" w:fill="DBE5F1" w:themeFill="accent1" w:themeFillTint="33"/>
            <w:noWrap/>
            <w:vAlign w:val="center"/>
            <w:hideMark/>
          </w:tcPr>
          <w:p w:rsidR="008417AE" w:rsidRPr="008417AE" w:rsidRDefault="008417AE" w:rsidP="008417AE">
            <w:pPr>
              <w:spacing w:line="276" w:lineRule="auto"/>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Revenue growth rate Y-o-Y (%)</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305.56%</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0.75%</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1.21%</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1.49%</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1.49%</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1.77%</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1.21%</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1.49%</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1.49%</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1.77%</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1.21%</w:t>
            </w:r>
          </w:p>
        </w:tc>
        <w:tc>
          <w:tcPr>
            <w:tcW w:w="323"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1.49%</w:t>
            </w:r>
          </w:p>
        </w:tc>
      </w:tr>
      <w:tr w:rsidR="008417AE" w:rsidRPr="008417AE" w:rsidTr="008417AE">
        <w:trPr>
          <w:trHeight w:val="360"/>
        </w:trPr>
        <w:tc>
          <w:tcPr>
            <w:tcW w:w="753" w:type="pct"/>
            <w:shd w:val="clear" w:color="auto" w:fill="DBE5F1" w:themeFill="accent1" w:themeFillTint="33"/>
            <w:noWrap/>
            <w:vAlign w:val="center"/>
            <w:hideMark/>
          </w:tcPr>
          <w:p w:rsidR="008417AE" w:rsidRPr="008417AE" w:rsidRDefault="008417AE" w:rsidP="008417AE">
            <w:pPr>
              <w:spacing w:line="276" w:lineRule="auto"/>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Return on Capital employed (%)</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4.84%</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18.09%</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16.59%</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15.76%</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15.24%</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14.71%</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14.20%</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13.33%</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12.85%</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12.38%</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11.95%</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11.50%</w:t>
            </w:r>
          </w:p>
        </w:tc>
        <w:tc>
          <w:tcPr>
            <w:tcW w:w="323"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10.95%</w:t>
            </w:r>
          </w:p>
        </w:tc>
      </w:tr>
      <w:tr w:rsidR="008417AE" w:rsidRPr="008417AE" w:rsidTr="008417AE">
        <w:trPr>
          <w:trHeight w:val="360"/>
        </w:trPr>
        <w:tc>
          <w:tcPr>
            <w:tcW w:w="753" w:type="pct"/>
            <w:shd w:val="clear" w:color="auto" w:fill="DBE5F1" w:themeFill="accent1" w:themeFillTint="33"/>
            <w:noWrap/>
            <w:vAlign w:val="center"/>
            <w:hideMark/>
          </w:tcPr>
          <w:p w:rsidR="008417AE" w:rsidRPr="008417AE" w:rsidRDefault="008417AE" w:rsidP="008417AE">
            <w:pPr>
              <w:spacing w:line="276" w:lineRule="auto"/>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Return on Investment (%)</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10.26%</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42.23%</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42.18%</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44.33%</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46.72%</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49.42%</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52.59%</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53.60%</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56.67%</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59.70%</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63.02%</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64.15%</w:t>
            </w:r>
          </w:p>
        </w:tc>
        <w:tc>
          <w:tcPr>
            <w:tcW w:w="323"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57.10%</w:t>
            </w:r>
          </w:p>
        </w:tc>
      </w:tr>
      <w:tr w:rsidR="008417AE" w:rsidRPr="008417AE" w:rsidTr="008417AE">
        <w:trPr>
          <w:trHeight w:val="360"/>
        </w:trPr>
        <w:tc>
          <w:tcPr>
            <w:tcW w:w="753" w:type="pct"/>
            <w:shd w:val="clear" w:color="auto" w:fill="DBE5F1" w:themeFill="accent1" w:themeFillTint="33"/>
            <w:noWrap/>
            <w:vAlign w:val="center"/>
            <w:hideMark/>
          </w:tcPr>
          <w:p w:rsidR="008417AE" w:rsidRPr="008417AE" w:rsidRDefault="008417AE" w:rsidP="008417AE">
            <w:pPr>
              <w:spacing w:line="276" w:lineRule="auto"/>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Return on Net Worth</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9.30%</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27.69%</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21.67%</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18.55%</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16.35%</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14.75%</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13.56%</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12.15%</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11.38%</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10.71%</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10.15%</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9.37%</w:t>
            </w:r>
          </w:p>
        </w:tc>
        <w:tc>
          <w:tcPr>
            <w:tcW w:w="323"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7.70%</w:t>
            </w:r>
          </w:p>
        </w:tc>
      </w:tr>
      <w:tr w:rsidR="008417AE" w:rsidRPr="008417AE" w:rsidTr="008417AE">
        <w:trPr>
          <w:trHeight w:val="360"/>
        </w:trPr>
        <w:tc>
          <w:tcPr>
            <w:tcW w:w="753" w:type="pct"/>
            <w:shd w:val="clear" w:color="auto" w:fill="DBE5F1" w:themeFill="accent1" w:themeFillTint="33"/>
            <w:noWrap/>
            <w:vAlign w:val="center"/>
            <w:hideMark/>
          </w:tcPr>
          <w:p w:rsidR="008417AE" w:rsidRPr="008417AE" w:rsidRDefault="008417AE" w:rsidP="008417AE">
            <w:pPr>
              <w:spacing w:line="276" w:lineRule="auto"/>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DSCR</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2.82</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2.28</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2.30</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2.39</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2.49</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2.13</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2.26</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2.33</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2.47</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2.62</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2.80</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2.91</w:t>
            </w:r>
          </w:p>
        </w:tc>
        <w:tc>
          <w:tcPr>
            <w:tcW w:w="323"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2.77</w:t>
            </w:r>
          </w:p>
        </w:tc>
      </w:tr>
      <w:tr w:rsidR="008417AE" w:rsidRPr="008417AE" w:rsidTr="008417AE">
        <w:trPr>
          <w:trHeight w:val="360"/>
        </w:trPr>
        <w:tc>
          <w:tcPr>
            <w:tcW w:w="753" w:type="pct"/>
            <w:shd w:val="clear" w:color="auto" w:fill="DBE5F1" w:themeFill="accent1" w:themeFillTint="33"/>
            <w:noWrap/>
            <w:vAlign w:val="center"/>
            <w:hideMark/>
          </w:tcPr>
          <w:p w:rsidR="008417AE" w:rsidRPr="008417AE" w:rsidRDefault="008417AE" w:rsidP="008417AE">
            <w:pPr>
              <w:spacing w:line="276" w:lineRule="auto"/>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Fixed Asset Coverage Ratio</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1.36</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1.36</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1.35</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1.35</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1.39</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1.43</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1.48</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1.53</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1.59</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1.66</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1.75</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1.85</w:t>
            </w:r>
          </w:p>
        </w:tc>
        <w:tc>
          <w:tcPr>
            <w:tcW w:w="323"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1.98</w:t>
            </w:r>
          </w:p>
        </w:tc>
      </w:tr>
      <w:tr w:rsidR="008417AE" w:rsidRPr="008417AE" w:rsidTr="008417AE">
        <w:trPr>
          <w:trHeight w:val="360"/>
        </w:trPr>
        <w:tc>
          <w:tcPr>
            <w:tcW w:w="753" w:type="pct"/>
            <w:shd w:val="clear" w:color="auto" w:fill="DBE5F1" w:themeFill="accent1" w:themeFillTint="33"/>
            <w:noWrap/>
            <w:vAlign w:val="center"/>
            <w:hideMark/>
          </w:tcPr>
          <w:p w:rsidR="008417AE" w:rsidRPr="008417AE" w:rsidRDefault="008417AE" w:rsidP="008417AE">
            <w:pPr>
              <w:spacing w:line="276" w:lineRule="auto"/>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TOL/TNW</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2.72</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1.92</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1.46</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1.16</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0.95</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0.76</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0.62</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0.51</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0.42</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0.35</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0.29</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0.24</w:t>
            </w:r>
          </w:p>
        </w:tc>
        <w:tc>
          <w:tcPr>
            <w:tcW w:w="323"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0.20</w:t>
            </w:r>
          </w:p>
        </w:tc>
      </w:tr>
      <w:tr w:rsidR="008417AE" w:rsidRPr="008417AE" w:rsidTr="008417AE">
        <w:trPr>
          <w:trHeight w:val="360"/>
        </w:trPr>
        <w:tc>
          <w:tcPr>
            <w:tcW w:w="753" w:type="pct"/>
            <w:shd w:val="clear" w:color="auto" w:fill="DBE5F1" w:themeFill="accent1" w:themeFillTint="33"/>
            <w:noWrap/>
            <w:vAlign w:val="center"/>
            <w:hideMark/>
          </w:tcPr>
          <w:p w:rsidR="008417AE" w:rsidRPr="008417AE" w:rsidRDefault="008417AE" w:rsidP="008417AE">
            <w:pPr>
              <w:spacing w:line="276" w:lineRule="auto"/>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Debt to Equity Ratio</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3.00</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2.93</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2.85</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2.78</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2.70</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2.55</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2.40</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2.25</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2.10</w:t>
            </w:r>
          </w:p>
        </w:tc>
        <w:tc>
          <w:tcPr>
            <w:tcW w:w="328"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1.95</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1.80</w:t>
            </w:r>
          </w:p>
        </w:tc>
        <w:tc>
          <w:tcPr>
            <w:tcW w:w="327"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1.65</w:t>
            </w:r>
          </w:p>
        </w:tc>
        <w:tc>
          <w:tcPr>
            <w:tcW w:w="323"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1.50</w:t>
            </w:r>
          </w:p>
        </w:tc>
      </w:tr>
    </w:tbl>
    <w:p w:rsidR="009769A5" w:rsidRDefault="009769A5" w:rsidP="009769A5">
      <w:pPr>
        <w:ind w:right="-824"/>
        <w:jc w:val="right"/>
        <w:rPr>
          <w:rFonts w:ascii="Arial" w:hAnsi="Arial" w:cs="Arial"/>
          <w:b/>
          <w:i/>
          <w:noProof/>
          <w:sz w:val="20"/>
          <w:szCs w:val="22"/>
          <w:lang w:eastAsia="en-IN"/>
        </w:rPr>
      </w:pPr>
    </w:p>
    <w:p w:rsidR="008417AE" w:rsidRDefault="009769A5" w:rsidP="009769A5">
      <w:pPr>
        <w:ind w:right="-824"/>
        <w:jc w:val="right"/>
      </w:pPr>
      <w:r w:rsidRPr="003C3BA3">
        <w:rPr>
          <w:rFonts w:ascii="Arial" w:hAnsi="Arial" w:cs="Arial"/>
          <w:b/>
          <w:i/>
          <w:noProof/>
          <w:sz w:val="20"/>
          <w:szCs w:val="22"/>
          <w:lang w:eastAsia="en-IN"/>
        </w:rPr>
        <w:t>(Countinue)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1"/>
        <w:gridCol w:w="916"/>
        <w:gridCol w:w="916"/>
        <w:gridCol w:w="916"/>
        <w:gridCol w:w="916"/>
        <w:gridCol w:w="916"/>
        <w:gridCol w:w="916"/>
        <w:gridCol w:w="915"/>
        <w:gridCol w:w="915"/>
        <w:gridCol w:w="915"/>
        <w:gridCol w:w="915"/>
        <w:gridCol w:w="915"/>
        <w:gridCol w:w="915"/>
        <w:gridCol w:w="915"/>
      </w:tblGrid>
      <w:tr w:rsidR="008417AE" w:rsidRPr="008417AE" w:rsidTr="008417AE">
        <w:trPr>
          <w:trHeight w:val="360"/>
        </w:trPr>
        <w:tc>
          <w:tcPr>
            <w:tcW w:w="758"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8417AE" w:rsidRPr="008417AE" w:rsidRDefault="008417AE" w:rsidP="008417AE">
            <w:pPr>
              <w:spacing w:line="276" w:lineRule="auto"/>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Year Ending</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31-Mar-39</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31-Mar-40</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31-Mar-41</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31-Mar-42</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31-Mar-43</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31-Mar-44</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31-Mar-45</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31-Mar-46</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31-Mar-47</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31-Mar-48</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31-Mar-49</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31-Mar-50</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31-Mar-51</w:t>
            </w:r>
          </w:p>
        </w:tc>
      </w:tr>
      <w:tr w:rsidR="008417AE" w:rsidRPr="008417AE" w:rsidTr="008417AE">
        <w:trPr>
          <w:trHeight w:val="360"/>
        </w:trPr>
        <w:tc>
          <w:tcPr>
            <w:tcW w:w="758"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8417AE" w:rsidRPr="008417AE" w:rsidRDefault="008417AE" w:rsidP="008417AE">
            <w:pPr>
              <w:spacing w:line="276" w:lineRule="auto"/>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 xml:space="preserve">Revenue growth </w:t>
            </w:r>
            <w:r w:rsidRPr="008417AE">
              <w:rPr>
                <w:rFonts w:asciiTheme="minorHAnsi" w:hAnsiTheme="minorHAnsi" w:cstheme="minorHAnsi"/>
                <w:b/>
                <w:sz w:val="22"/>
                <w:szCs w:val="22"/>
                <w:lang w:eastAsia="en-IN"/>
              </w:rPr>
              <w:lastRenderedPageBreak/>
              <w:t>rate Y-o-Y (%)</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lastRenderedPageBreak/>
              <w:t>1.49%</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1.77%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1.21%</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1.49%</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1.49%</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1.77%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1.21%</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1.49%</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1.49%</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1.77%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1.21%</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1.49%</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1.49%</w:t>
            </w:r>
          </w:p>
        </w:tc>
      </w:tr>
      <w:tr w:rsidR="008417AE" w:rsidRPr="008417AE" w:rsidTr="008417AE">
        <w:trPr>
          <w:trHeight w:val="360"/>
        </w:trPr>
        <w:tc>
          <w:tcPr>
            <w:tcW w:w="758"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8417AE" w:rsidRPr="008417AE" w:rsidRDefault="008417AE" w:rsidP="008417AE">
            <w:pPr>
              <w:spacing w:line="276" w:lineRule="auto"/>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Return on Capital employed (%)</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10.68%</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10.44%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10.14%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9.96%</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9.56%</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9.40%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9.18%</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8.83%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8.50%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8.07%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7.79%</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7.55%</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7.33%</w:t>
            </w:r>
          </w:p>
        </w:tc>
      </w:tr>
      <w:tr w:rsidR="008417AE" w:rsidRPr="008417AE" w:rsidTr="008417AE">
        <w:trPr>
          <w:trHeight w:val="360"/>
        </w:trPr>
        <w:tc>
          <w:tcPr>
            <w:tcW w:w="758"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8417AE" w:rsidRPr="008417AE" w:rsidRDefault="008417AE" w:rsidP="008417AE">
            <w:pPr>
              <w:spacing w:line="276" w:lineRule="auto"/>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Return on Investment (%)</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59.39%</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61.95%</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64.15%</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66.65%</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67.82%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71.09%</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74.04%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77.24%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79.67%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79.96%</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81.53%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83.30%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85.14%</w:t>
            </w:r>
          </w:p>
        </w:tc>
      </w:tr>
      <w:tr w:rsidR="008417AE" w:rsidRPr="008417AE" w:rsidTr="008417AE">
        <w:trPr>
          <w:trHeight w:val="360"/>
        </w:trPr>
        <w:tc>
          <w:tcPr>
            <w:tcW w:w="758"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8417AE" w:rsidRPr="008417AE" w:rsidRDefault="008417AE" w:rsidP="008417AE">
            <w:pPr>
              <w:spacing w:line="276" w:lineRule="auto"/>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Return on Net Worth</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7.41%</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7.18%</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6.92%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6.70%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6.39%</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6.27%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6.13%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6.01%</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5.84%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5.54%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5.34%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5.18%</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5.03%</w:t>
            </w:r>
          </w:p>
        </w:tc>
      </w:tr>
      <w:tr w:rsidR="008417AE" w:rsidRPr="008417AE" w:rsidTr="008417AE">
        <w:trPr>
          <w:trHeight w:val="360"/>
        </w:trPr>
        <w:tc>
          <w:tcPr>
            <w:tcW w:w="758"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8417AE" w:rsidRPr="008417AE" w:rsidRDefault="008417AE" w:rsidP="008417AE">
            <w:pPr>
              <w:spacing w:line="276" w:lineRule="auto"/>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DSCR</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2.94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3.13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3.34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3.58</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2.87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3.14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3.43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3.78</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r>
      <w:tr w:rsidR="008417AE" w:rsidRPr="008417AE" w:rsidTr="008417AE">
        <w:trPr>
          <w:trHeight w:val="360"/>
        </w:trPr>
        <w:tc>
          <w:tcPr>
            <w:tcW w:w="758"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8417AE" w:rsidRPr="008417AE" w:rsidRDefault="008417AE" w:rsidP="008417AE">
            <w:pPr>
              <w:spacing w:line="276" w:lineRule="auto"/>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ISCR</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8.07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9.25</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10.67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12.58</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15.60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22.36</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37.96</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116.29</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r>
      <w:tr w:rsidR="008417AE" w:rsidRPr="008417AE" w:rsidTr="008417AE">
        <w:trPr>
          <w:trHeight w:val="360"/>
        </w:trPr>
        <w:tc>
          <w:tcPr>
            <w:tcW w:w="758"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8417AE" w:rsidRPr="008417AE" w:rsidRDefault="008417AE" w:rsidP="008417AE">
            <w:pPr>
              <w:spacing w:line="276" w:lineRule="auto"/>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Fixed Asset Coverage Ratio</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2.13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2.34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2.60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3.31</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4.73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8.97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p>
        </w:tc>
      </w:tr>
      <w:tr w:rsidR="008417AE" w:rsidRPr="008417AE" w:rsidTr="008417AE">
        <w:trPr>
          <w:trHeight w:val="360"/>
        </w:trPr>
        <w:tc>
          <w:tcPr>
            <w:tcW w:w="758"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8417AE" w:rsidRPr="008417AE" w:rsidRDefault="008417AE" w:rsidP="008417AE">
            <w:pPr>
              <w:spacing w:line="276" w:lineRule="auto"/>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TOL/TNW</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0.17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0.14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0.11</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0.09</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0.06</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r>
      <w:tr w:rsidR="008417AE" w:rsidRPr="008417AE" w:rsidTr="008417AE">
        <w:trPr>
          <w:trHeight w:val="360"/>
        </w:trPr>
        <w:tc>
          <w:tcPr>
            <w:tcW w:w="758"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8417AE" w:rsidRPr="008417AE" w:rsidRDefault="008417AE" w:rsidP="008417AE">
            <w:pPr>
              <w:spacing w:line="276" w:lineRule="auto"/>
              <w:rPr>
                <w:rFonts w:asciiTheme="minorHAnsi" w:hAnsiTheme="minorHAnsi" w:cstheme="minorHAnsi"/>
                <w:b/>
                <w:sz w:val="22"/>
                <w:szCs w:val="22"/>
                <w:lang w:eastAsia="en-IN"/>
              </w:rPr>
            </w:pPr>
            <w:r w:rsidRPr="008417AE">
              <w:rPr>
                <w:rFonts w:asciiTheme="minorHAnsi" w:hAnsiTheme="minorHAnsi" w:cstheme="minorHAnsi"/>
                <w:b/>
                <w:sz w:val="22"/>
                <w:szCs w:val="22"/>
                <w:lang w:eastAsia="en-IN"/>
              </w:rPr>
              <w:t>Debt to Equity Ratio</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1.35</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1.20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1.05</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0.90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0.68</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0.45</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0.23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r>
    </w:tbl>
    <w:p w:rsidR="008417AE" w:rsidRDefault="008417AE" w:rsidP="008417AE">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rsidR="00395E12" w:rsidRDefault="00395E12" w:rsidP="000E7309">
      <w:pPr>
        <w:pStyle w:val="ListParagraph"/>
        <w:numPr>
          <w:ilvl w:val="0"/>
          <w:numId w:val="9"/>
        </w:numPr>
        <w:autoSpaceDE w:val="0"/>
        <w:autoSpaceDN w:val="0"/>
        <w:adjustRightInd w:val="0"/>
        <w:spacing w:line="360" w:lineRule="auto"/>
        <w:ind w:left="1134" w:right="-143" w:hanging="425"/>
        <w:jc w:val="both"/>
        <w:rPr>
          <w:rFonts w:ascii="Arial" w:hAnsi="Arial" w:cs="Arial"/>
          <w:b/>
          <w:noProof/>
          <w:sz w:val="22"/>
          <w:szCs w:val="22"/>
          <w:lang w:eastAsia="en-IN"/>
        </w:rPr>
      </w:pPr>
      <w:r w:rsidRPr="00722823">
        <w:rPr>
          <w:rFonts w:ascii="Arial" w:hAnsi="Arial" w:cs="Arial"/>
          <w:b/>
          <w:noProof/>
          <w:sz w:val="22"/>
          <w:szCs w:val="22"/>
          <w:lang w:eastAsia="en-IN"/>
        </w:rPr>
        <w:t xml:space="preserve">BREAK-EVEN </w:t>
      </w:r>
      <w:r w:rsidR="00722823" w:rsidRPr="00722823">
        <w:rPr>
          <w:rFonts w:ascii="Arial" w:hAnsi="Arial" w:cs="Arial"/>
          <w:b/>
          <w:noProof/>
          <w:sz w:val="22"/>
          <w:szCs w:val="22"/>
          <w:lang w:eastAsia="en-IN"/>
        </w:rPr>
        <w:t>ANALYSIS:</w:t>
      </w:r>
    </w:p>
    <w:p w:rsidR="00164407" w:rsidRPr="00164407" w:rsidRDefault="00164407" w:rsidP="005540F6">
      <w:pPr>
        <w:pStyle w:val="ListParagraph"/>
        <w:autoSpaceDE w:val="0"/>
        <w:autoSpaceDN w:val="0"/>
        <w:adjustRightInd w:val="0"/>
        <w:ind w:left="1134" w:right="-717"/>
        <w:jc w:val="right"/>
        <w:rPr>
          <w:rFonts w:ascii="Arial" w:hAnsi="Arial" w:cs="Arial"/>
          <w:b/>
          <w:i/>
          <w:noProof/>
          <w:sz w:val="20"/>
          <w:szCs w:val="22"/>
          <w:lang w:eastAsia="en-IN"/>
        </w:rPr>
      </w:pP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1"/>
        <w:gridCol w:w="916"/>
        <w:gridCol w:w="916"/>
        <w:gridCol w:w="916"/>
        <w:gridCol w:w="916"/>
        <w:gridCol w:w="916"/>
        <w:gridCol w:w="916"/>
        <w:gridCol w:w="915"/>
        <w:gridCol w:w="915"/>
        <w:gridCol w:w="915"/>
        <w:gridCol w:w="915"/>
        <w:gridCol w:w="915"/>
        <w:gridCol w:w="915"/>
        <w:gridCol w:w="915"/>
      </w:tblGrid>
      <w:tr w:rsidR="009769A5" w:rsidRPr="008417AE" w:rsidTr="009769A5">
        <w:trPr>
          <w:trHeight w:val="360"/>
        </w:trPr>
        <w:tc>
          <w:tcPr>
            <w:tcW w:w="758" w:type="pct"/>
            <w:shd w:val="clear" w:color="auto" w:fill="002060"/>
            <w:noWrap/>
            <w:vAlign w:val="center"/>
            <w:hideMark/>
          </w:tcPr>
          <w:p w:rsidR="008417AE" w:rsidRPr="008417AE" w:rsidRDefault="008417AE" w:rsidP="009769A5">
            <w:pPr>
              <w:spacing w:line="276" w:lineRule="auto"/>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Year Ending</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31-Mar-26</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31-Mar-27</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31-Mar-28</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31-Mar-29</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31-Mar-30</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31-Mar-31</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31-Mar-32</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31-Mar-33</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31-Mar-34</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31-Mar-35</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31-Mar-36</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31-Mar-37</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31-Mar-38</w:t>
            </w:r>
          </w:p>
        </w:tc>
      </w:tr>
      <w:tr w:rsidR="009769A5" w:rsidRPr="008417AE" w:rsidTr="009769A5">
        <w:trPr>
          <w:trHeight w:val="360"/>
        </w:trPr>
        <w:tc>
          <w:tcPr>
            <w:tcW w:w="758" w:type="pct"/>
            <w:shd w:val="clear" w:color="auto" w:fill="DBE5F1" w:themeFill="accent1" w:themeFillTint="33"/>
            <w:noWrap/>
            <w:vAlign w:val="center"/>
            <w:hideMark/>
          </w:tcPr>
          <w:p w:rsidR="008417AE" w:rsidRPr="008417AE" w:rsidRDefault="008417AE" w:rsidP="008417AE">
            <w:pPr>
              <w:spacing w:line="276" w:lineRule="auto"/>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Year Counter</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1</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2</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3</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4</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5</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6</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7</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8</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9</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10</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11</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12</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13</w:t>
            </w:r>
          </w:p>
        </w:tc>
      </w:tr>
      <w:tr w:rsidR="009769A5" w:rsidRPr="008417AE" w:rsidTr="009769A5">
        <w:trPr>
          <w:trHeight w:val="360"/>
        </w:trPr>
        <w:tc>
          <w:tcPr>
            <w:tcW w:w="758" w:type="pct"/>
            <w:shd w:val="clear" w:color="auto" w:fill="DBE5F1" w:themeFill="accent1" w:themeFillTint="33"/>
            <w:noWrap/>
            <w:vAlign w:val="center"/>
            <w:hideMark/>
          </w:tcPr>
          <w:p w:rsidR="008417AE" w:rsidRPr="008417AE" w:rsidRDefault="008417AE" w:rsidP="008417AE">
            <w:pPr>
              <w:spacing w:line="276" w:lineRule="auto"/>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Months Counter</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3</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12</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12</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12</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12</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12</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12</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12</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12</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12</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12</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12</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iCs/>
                <w:sz w:val="22"/>
                <w:szCs w:val="22"/>
                <w:lang w:eastAsia="en-IN"/>
              </w:rPr>
            </w:pPr>
            <w:r w:rsidRPr="008417AE">
              <w:rPr>
                <w:rFonts w:asciiTheme="minorHAnsi" w:hAnsiTheme="minorHAnsi" w:cstheme="minorHAnsi"/>
                <w:b/>
                <w:bCs/>
                <w:iCs/>
                <w:sz w:val="22"/>
                <w:szCs w:val="22"/>
                <w:lang w:eastAsia="en-IN"/>
              </w:rPr>
              <w:t>12</w:t>
            </w:r>
          </w:p>
        </w:tc>
      </w:tr>
      <w:tr w:rsidR="008417AE" w:rsidRPr="008417AE" w:rsidTr="009769A5">
        <w:trPr>
          <w:trHeight w:val="360"/>
        </w:trPr>
        <w:tc>
          <w:tcPr>
            <w:tcW w:w="758" w:type="pct"/>
            <w:shd w:val="clear" w:color="auto" w:fill="auto"/>
            <w:noWrap/>
            <w:vAlign w:val="center"/>
            <w:hideMark/>
          </w:tcPr>
          <w:p w:rsidR="008417AE" w:rsidRPr="008417AE" w:rsidRDefault="008417AE" w:rsidP="008417AE">
            <w:pPr>
              <w:spacing w:line="276" w:lineRule="auto"/>
              <w:rPr>
                <w:rFonts w:asciiTheme="minorHAnsi" w:hAnsiTheme="minorHAnsi" w:cstheme="minorHAnsi"/>
                <w:sz w:val="22"/>
                <w:szCs w:val="22"/>
                <w:lang w:eastAsia="en-IN"/>
              </w:rPr>
            </w:pPr>
            <w:r w:rsidRPr="008417AE">
              <w:rPr>
                <w:rFonts w:asciiTheme="minorHAnsi" w:hAnsiTheme="minorHAnsi" w:cstheme="minorHAnsi"/>
                <w:sz w:val="22"/>
                <w:szCs w:val="22"/>
                <w:lang w:eastAsia="en-IN"/>
              </w:rPr>
              <w:t>Sales</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33.32</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135.12</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136.13</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137.78</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139.83</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141.92</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144.43</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146.18</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148.35</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150.56</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153.23</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155.09</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157.40</w:t>
            </w:r>
          </w:p>
        </w:tc>
      </w:tr>
      <w:tr w:rsidR="008417AE" w:rsidRPr="008417AE" w:rsidTr="009769A5">
        <w:trPr>
          <w:trHeight w:val="360"/>
        </w:trPr>
        <w:tc>
          <w:tcPr>
            <w:tcW w:w="758" w:type="pct"/>
            <w:shd w:val="clear" w:color="auto" w:fill="auto"/>
            <w:noWrap/>
            <w:vAlign w:val="center"/>
            <w:hideMark/>
          </w:tcPr>
          <w:p w:rsidR="008417AE" w:rsidRPr="008417AE" w:rsidRDefault="008417AE" w:rsidP="008417AE">
            <w:pPr>
              <w:spacing w:line="276" w:lineRule="auto"/>
              <w:rPr>
                <w:rFonts w:asciiTheme="minorHAnsi" w:hAnsiTheme="minorHAnsi" w:cstheme="minorHAnsi"/>
                <w:sz w:val="22"/>
                <w:szCs w:val="22"/>
                <w:lang w:eastAsia="en-IN"/>
              </w:rPr>
            </w:pPr>
            <w:r w:rsidRPr="008417AE">
              <w:rPr>
                <w:rFonts w:asciiTheme="minorHAnsi" w:hAnsiTheme="minorHAnsi" w:cstheme="minorHAnsi"/>
                <w:sz w:val="22"/>
                <w:szCs w:val="22"/>
                <w:lang w:eastAsia="en-IN"/>
              </w:rPr>
              <w:t>Variable Expenses</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0.00</w:t>
            </w:r>
          </w:p>
        </w:tc>
      </w:tr>
      <w:tr w:rsidR="009769A5" w:rsidRPr="008417AE" w:rsidTr="009769A5">
        <w:trPr>
          <w:trHeight w:val="360"/>
        </w:trPr>
        <w:tc>
          <w:tcPr>
            <w:tcW w:w="758" w:type="pct"/>
            <w:shd w:val="clear" w:color="auto" w:fill="DBE5F1" w:themeFill="accent1" w:themeFillTint="33"/>
            <w:noWrap/>
            <w:vAlign w:val="center"/>
            <w:hideMark/>
          </w:tcPr>
          <w:p w:rsidR="008417AE" w:rsidRPr="008417AE" w:rsidRDefault="008417AE" w:rsidP="008417AE">
            <w:pPr>
              <w:spacing w:line="276" w:lineRule="auto"/>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Contribution</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33.32</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135.12</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136.13</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137.78</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139.83</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141.92</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144.43</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146.18</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148.35</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150.56</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153.23</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155.09</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157.40</w:t>
            </w:r>
          </w:p>
        </w:tc>
      </w:tr>
      <w:tr w:rsidR="008417AE" w:rsidRPr="008417AE" w:rsidTr="009769A5">
        <w:trPr>
          <w:trHeight w:val="360"/>
        </w:trPr>
        <w:tc>
          <w:tcPr>
            <w:tcW w:w="758" w:type="pct"/>
            <w:shd w:val="clear" w:color="auto" w:fill="auto"/>
            <w:noWrap/>
            <w:vAlign w:val="center"/>
            <w:hideMark/>
          </w:tcPr>
          <w:p w:rsidR="008417AE" w:rsidRPr="008417AE" w:rsidRDefault="008417AE" w:rsidP="008417AE">
            <w:pPr>
              <w:spacing w:line="276" w:lineRule="auto"/>
              <w:rPr>
                <w:rFonts w:asciiTheme="minorHAnsi" w:hAnsiTheme="minorHAnsi" w:cstheme="minorHAnsi"/>
                <w:sz w:val="22"/>
                <w:szCs w:val="22"/>
                <w:lang w:eastAsia="en-IN"/>
              </w:rPr>
            </w:pPr>
            <w:r w:rsidRPr="008417AE">
              <w:rPr>
                <w:rFonts w:asciiTheme="minorHAnsi" w:hAnsiTheme="minorHAnsi" w:cstheme="minorHAnsi"/>
                <w:sz w:val="22"/>
                <w:szCs w:val="22"/>
                <w:lang w:eastAsia="en-IN"/>
              </w:rPr>
              <w:t>Fixed Expenses</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1.12</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4.53</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4.68</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4.86</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5.01</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5.17</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5.40</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5.56</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5.75</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6.00</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6.22</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6.41</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6.70</w:t>
            </w:r>
          </w:p>
        </w:tc>
      </w:tr>
      <w:tr w:rsidR="008417AE" w:rsidRPr="008417AE" w:rsidTr="009769A5">
        <w:trPr>
          <w:trHeight w:val="360"/>
        </w:trPr>
        <w:tc>
          <w:tcPr>
            <w:tcW w:w="758" w:type="pct"/>
            <w:shd w:val="clear" w:color="auto" w:fill="auto"/>
            <w:noWrap/>
            <w:vAlign w:val="center"/>
            <w:hideMark/>
          </w:tcPr>
          <w:p w:rsidR="008417AE" w:rsidRPr="008417AE" w:rsidRDefault="008417AE" w:rsidP="008417AE">
            <w:pPr>
              <w:spacing w:line="276" w:lineRule="auto"/>
              <w:rPr>
                <w:rFonts w:asciiTheme="minorHAnsi" w:hAnsiTheme="minorHAnsi" w:cstheme="minorHAnsi"/>
                <w:sz w:val="22"/>
                <w:szCs w:val="22"/>
                <w:lang w:eastAsia="en-IN"/>
              </w:rPr>
            </w:pPr>
            <w:r w:rsidRPr="008417AE">
              <w:rPr>
                <w:rFonts w:asciiTheme="minorHAnsi" w:hAnsiTheme="minorHAnsi" w:cstheme="minorHAnsi"/>
                <w:sz w:val="22"/>
                <w:szCs w:val="22"/>
                <w:lang w:eastAsia="en-IN"/>
              </w:rPr>
              <w:t>Profit / PBT</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32.20</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130.60</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131.45</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132.92</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134.82</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136.75</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139.02</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140.61</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142.61</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144.57</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147.01</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148.67</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sz w:val="22"/>
                <w:szCs w:val="22"/>
                <w:lang w:eastAsia="en-IN"/>
              </w:rPr>
            </w:pPr>
            <w:r w:rsidRPr="008417AE">
              <w:rPr>
                <w:rFonts w:asciiTheme="minorHAnsi" w:hAnsiTheme="minorHAnsi" w:cstheme="minorHAnsi"/>
                <w:sz w:val="22"/>
                <w:szCs w:val="22"/>
                <w:lang w:eastAsia="en-IN"/>
              </w:rPr>
              <w:t>150.70</w:t>
            </w:r>
          </w:p>
        </w:tc>
      </w:tr>
      <w:tr w:rsidR="009769A5" w:rsidRPr="008417AE" w:rsidTr="009769A5">
        <w:trPr>
          <w:trHeight w:val="360"/>
        </w:trPr>
        <w:tc>
          <w:tcPr>
            <w:tcW w:w="758" w:type="pct"/>
            <w:shd w:val="clear" w:color="auto" w:fill="DBE5F1" w:themeFill="accent1" w:themeFillTint="33"/>
            <w:noWrap/>
            <w:vAlign w:val="center"/>
            <w:hideMark/>
          </w:tcPr>
          <w:p w:rsidR="008417AE" w:rsidRPr="008417AE" w:rsidRDefault="008417AE" w:rsidP="008417AE">
            <w:pPr>
              <w:spacing w:line="276" w:lineRule="auto"/>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lastRenderedPageBreak/>
              <w:t>PV RATIO</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100.00%</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100.00%</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100.00%</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100.00%</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100.00%</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100.00%</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100.00%</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100.00%</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100.00%</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100.00%</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100.00%</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100.00%</w:t>
            </w:r>
          </w:p>
        </w:tc>
        <w:tc>
          <w:tcPr>
            <w:tcW w:w="326" w:type="pct"/>
            <w:shd w:val="clear" w:color="auto" w:fill="DBE5F1" w:themeFill="accent1" w:themeFillTint="33"/>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100.00%</w:t>
            </w:r>
          </w:p>
        </w:tc>
      </w:tr>
      <w:tr w:rsidR="008417AE" w:rsidRPr="008417AE" w:rsidTr="009769A5">
        <w:trPr>
          <w:trHeight w:val="360"/>
        </w:trPr>
        <w:tc>
          <w:tcPr>
            <w:tcW w:w="758" w:type="pct"/>
            <w:shd w:val="clear" w:color="auto" w:fill="auto"/>
            <w:vAlign w:val="center"/>
            <w:hideMark/>
          </w:tcPr>
          <w:p w:rsidR="008417AE" w:rsidRPr="008417AE" w:rsidRDefault="008417AE" w:rsidP="008417AE">
            <w:pPr>
              <w:spacing w:line="276" w:lineRule="auto"/>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BEP  Sales</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1.12</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4.53</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4.68</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4.86</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5.01</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5.17</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5.40</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5.56</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5.75</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6.00</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6.22</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6.41</w:t>
            </w:r>
          </w:p>
        </w:tc>
        <w:tc>
          <w:tcPr>
            <w:tcW w:w="326" w:type="pct"/>
            <w:shd w:val="clear" w:color="auto" w:fill="auto"/>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6.70</w:t>
            </w:r>
          </w:p>
        </w:tc>
      </w:tr>
      <w:tr w:rsidR="009769A5" w:rsidRPr="008417AE" w:rsidTr="009769A5">
        <w:trPr>
          <w:trHeight w:val="360"/>
        </w:trPr>
        <w:tc>
          <w:tcPr>
            <w:tcW w:w="758" w:type="pct"/>
            <w:shd w:val="clear" w:color="auto" w:fill="002060"/>
            <w:noWrap/>
            <w:vAlign w:val="center"/>
            <w:hideMark/>
          </w:tcPr>
          <w:p w:rsidR="008417AE" w:rsidRPr="008417AE" w:rsidRDefault="008417AE" w:rsidP="008417AE">
            <w:pPr>
              <w:spacing w:line="276" w:lineRule="auto"/>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BEP%</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3.35%</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3.35%</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3.43%</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3.53%</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3.58%</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3.64%</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3.74%</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3.81%</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3.87%</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3.98%</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4.06%</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4.13%</w:t>
            </w:r>
          </w:p>
        </w:tc>
        <w:tc>
          <w:tcPr>
            <w:tcW w:w="326" w:type="pct"/>
            <w:shd w:val="clear" w:color="auto" w:fill="002060"/>
            <w:noWrap/>
            <w:vAlign w:val="center"/>
            <w:hideMark/>
          </w:tcPr>
          <w:p w:rsidR="008417AE" w:rsidRPr="008417AE" w:rsidRDefault="008417AE" w:rsidP="008417AE">
            <w:pPr>
              <w:spacing w:line="276" w:lineRule="auto"/>
              <w:jc w:val="center"/>
              <w:rPr>
                <w:rFonts w:asciiTheme="minorHAnsi" w:hAnsiTheme="minorHAnsi" w:cstheme="minorHAnsi"/>
                <w:b/>
                <w:bCs/>
                <w:sz w:val="22"/>
                <w:szCs w:val="22"/>
                <w:lang w:eastAsia="en-IN"/>
              </w:rPr>
            </w:pPr>
            <w:r w:rsidRPr="008417AE">
              <w:rPr>
                <w:rFonts w:asciiTheme="minorHAnsi" w:hAnsiTheme="minorHAnsi" w:cstheme="minorHAnsi"/>
                <w:b/>
                <w:bCs/>
                <w:sz w:val="22"/>
                <w:szCs w:val="22"/>
                <w:lang w:eastAsia="en-IN"/>
              </w:rPr>
              <w:t>4.25%</w:t>
            </w:r>
          </w:p>
        </w:tc>
      </w:tr>
    </w:tbl>
    <w:p w:rsidR="009769A5" w:rsidRDefault="009769A5" w:rsidP="009769A5">
      <w:pPr>
        <w:spacing w:before="240"/>
        <w:ind w:right="-824"/>
        <w:jc w:val="right"/>
      </w:pPr>
      <w:r w:rsidRPr="003C3BA3">
        <w:rPr>
          <w:rFonts w:ascii="Arial" w:hAnsi="Arial" w:cs="Arial"/>
          <w:b/>
          <w:i/>
          <w:noProof/>
          <w:sz w:val="20"/>
          <w:szCs w:val="22"/>
          <w:lang w:eastAsia="en-IN"/>
        </w:rPr>
        <w:t>(Countinue)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1"/>
        <w:gridCol w:w="916"/>
        <w:gridCol w:w="916"/>
        <w:gridCol w:w="916"/>
        <w:gridCol w:w="916"/>
        <w:gridCol w:w="916"/>
        <w:gridCol w:w="916"/>
        <w:gridCol w:w="915"/>
        <w:gridCol w:w="915"/>
        <w:gridCol w:w="915"/>
        <w:gridCol w:w="915"/>
        <w:gridCol w:w="915"/>
        <w:gridCol w:w="915"/>
        <w:gridCol w:w="915"/>
      </w:tblGrid>
      <w:tr w:rsidR="009769A5" w:rsidRPr="009769A5" w:rsidTr="009769A5">
        <w:trPr>
          <w:trHeight w:val="360"/>
        </w:trPr>
        <w:tc>
          <w:tcPr>
            <w:tcW w:w="759"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769A5">
            <w:pP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Year Ending</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31-Mar-39</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31-Mar-40</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31-Mar-41</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31-Mar-42</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31-Mar-43</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31-Mar-44</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31-Mar-45</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31-Mar-46</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31-Mar-47</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31-Mar-48</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31-Mar-49</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31-Mar-50</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31-Mar-51</w:t>
            </w:r>
          </w:p>
        </w:tc>
      </w:tr>
      <w:tr w:rsidR="009769A5" w:rsidRPr="009769A5" w:rsidTr="009769A5">
        <w:trPr>
          <w:trHeight w:val="360"/>
        </w:trPr>
        <w:tc>
          <w:tcPr>
            <w:tcW w:w="759"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Year Counter</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14</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15</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16</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17</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18</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19</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20</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21</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22</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23</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24</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25</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26</w:t>
            </w:r>
          </w:p>
        </w:tc>
      </w:tr>
      <w:tr w:rsidR="009769A5" w:rsidRPr="009769A5" w:rsidTr="009769A5">
        <w:trPr>
          <w:trHeight w:val="360"/>
        </w:trPr>
        <w:tc>
          <w:tcPr>
            <w:tcW w:w="759"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Months Counter</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12</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12</w:t>
            </w:r>
          </w:p>
        </w:tc>
      </w:tr>
      <w:tr w:rsidR="009769A5" w:rsidRPr="009769A5" w:rsidTr="009769A5">
        <w:trPr>
          <w:trHeight w:val="360"/>
        </w:trPr>
        <w:tc>
          <w:tcPr>
            <w:tcW w:w="7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Sales</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159.74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162.57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164.54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166.99</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169.48</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172.47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174.56</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177.17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179.81</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182.98</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185.20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187.96</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190.76</w:t>
            </w:r>
          </w:p>
        </w:tc>
      </w:tr>
      <w:tr w:rsidR="009769A5" w:rsidRPr="009769A5" w:rsidTr="009769A5">
        <w:trPr>
          <w:trHeight w:val="360"/>
        </w:trPr>
        <w:tc>
          <w:tcPr>
            <w:tcW w:w="7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Variable Expenses</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0.00</w:t>
            </w:r>
          </w:p>
        </w:tc>
      </w:tr>
      <w:tr w:rsidR="009769A5" w:rsidRPr="009769A5" w:rsidTr="009769A5">
        <w:trPr>
          <w:trHeight w:val="360"/>
        </w:trPr>
        <w:tc>
          <w:tcPr>
            <w:tcW w:w="759"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Contribution</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159.74</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162.57</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164.54</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166.99</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169.48</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172.47</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174.56</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177.17</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179.81</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182.98</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185.20</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187.96</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190.76</w:t>
            </w:r>
          </w:p>
        </w:tc>
      </w:tr>
      <w:tr w:rsidR="009769A5" w:rsidRPr="009769A5" w:rsidTr="009769A5">
        <w:trPr>
          <w:trHeight w:val="360"/>
        </w:trPr>
        <w:tc>
          <w:tcPr>
            <w:tcW w:w="7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Fixed Expenses</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6.93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7.19</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7.50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7.77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8.05</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8.44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8.73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9.06</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9.47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9.86</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10.22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10.69</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11.11</w:t>
            </w:r>
          </w:p>
        </w:tc>
      </w:tr>
      <w:tr w:rsidR="009769A5" w:rsidRPr="009769A5" w:rsidTr="009769A5">
        <w:trPr>
          <w:trHeight w:val="360"/>
        </w:trPr>
        <w:tc>
          <w:tcPr>
            <w:tcW w:w="7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Profit / PBT</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152.81</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155.37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157.04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159.22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161.43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164.03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165.84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168.11</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170.33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173.12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174.99</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177.27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179.65</w:t>
            </w:r>
          </w:p>
        </w:tc>
      </w:tr>
      <w:tr w:rsidR="009769A5" w:rsidRPr="009769A5" w:rsidTr="009769A5">
        <w:trPr>
          <w:trHeight w:val="360"/>
        </w:trPr>
        <w:tc>
          <w:tcPr>
            <w:tcW w:w="759"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 xml:space="preserve">PV RATIO </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100.00%</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100.00%</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100.00%</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100.00%</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100.00%</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100.00%</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100.00%</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100.00%</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100.00%</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100.00%</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100.00%</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100.00%</w:t>
            </w:r>
          </w:p>
        </w:tc>
        <w:tc>
          <w:tcPr>
            <w:tcW w:w="326"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100.00%</w:t>
            </w:r>
          </w:p>
        </w:tc>
      </w:tr>
      <w:tr w:rsidR="009769A5" w:rsidRPr="009769A5" w:rsidTr="009769A5">
        <w:trPr>
          <w:trHeight w:val="360"/>
        </w:trPr>
        <w:tc>
          <w:tcPr>
            <w:tcW w:w="75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 xml:space="preserve">BEP  Sales </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6.93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7.19</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7.50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7.77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8.05</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8.44</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8.73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9.06</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9.47</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9.86</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10.22</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10.69</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A5" w:rsidRPr="009769A5" w:rsidRDefault="009769A5" w:rsidP="00991D12">
            <w:pPr>
              <w:jc w:val="center"/>
              <w:rPr>
                <w:rFonts w:asciiTheme="minorHAnsi" w:hAnsiTheme="minorHAnsi" w:cstheme="minorHAnsi"/>
                <w:bCs/>
                <w:sz w:val="22"/>
                <w:szCs w:val="22"/>
                <w:lang w:eastAsia="en-IN"/>
              </w:rPr>
            </w:pPr>
            <w:r w:rsidRPr="009769A5">
              <w:rPr>
                <w:rFonts w:asciiTheme="minorHAnsi" w:hAnsiTheme="minorHAnsi" w:cstheme="minorHAnsi"/>
                <w:bCs/>
                <w:sz w:val="22"/>
                <w:szCs w:val="22"/>
                <w:lang w:eastAsia="en-IN"/>
              </w:rPr>
              <w:t>11.11</w:t>
            </w:r>
          </w:p>
        </w:tc>
      </w:tr>
      <w:tr w:rsidR="009769A5" w:rsidRPr="009769A5" w:rsidTr="009769A5">
        <w:trPr>
          <w:trHeight w:val="360"/>
        </w:trPr>
        <w:tc>
          <w:tcPr>
            <w:tcW w:w="759"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 xml:space="preserve">BEP% </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4.34%</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4.42%</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4.56%</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4.65%</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4.75%</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4.89%</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5.00%</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5.11%</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5.27%</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5.39%</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5.52%</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5.69%</w:t>
            </w:r>
          </w:p>
        </w:tc>
        <w:tc>
          <w:tcPr>
            <w:tcW w:w="326"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9769A5" w:rsidRPr="009769A5" w:rsidRDefault="009769A5" w:rsidP="00991D12">
            <w:pPr>
              <w:jc w:val="center"/>
              <w:rPr>
                <w:rFonts w:asciiTheme="minorHAnsi" w:hAnsiTheme="minorHAnsi" w:cstheme="minorHAnsi"/>
                <w:b/>
                <w:bCs/>
                <w:sz w:val="22"/>
                <w:szCs w:val="22"/>
                <w:lang w:eastAsia="en-IN"/>
              </w:rPr>
            </w:pPr>
            <w:r w:rsidRPr="009769A5">
              <w:rPr>
                <w:rFonts w:asciiTheme="minorHAnsi" w:hAnsiTheme="minorHAnsi" w:cstheme="minorHAnsi"/>
                <w:b/>
                <w:bCs/>
                <w:sz w:val="22"/>
                <w:szCs w:val="22"/>
                <w:lang w:eastAsia="en-IN"/>
              </w:rPr>
              <w:t>5.82%</w:t>
            </w:r>
          </w:p>
        </w:tc>
      </w:tr>
    </w:tbl>
    <w:p w:rsidR="009769A5" w:rsidRPr="00164407" w:rsidRDefault="009769A5" w:rsidP="00164407">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rsidR="00164407" w:rsidRPr="00E02CE7" w:rsidRDefault="00E02CE7" w:rsidP="000E7309">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00DA70C5" w:rsidRPr="005A690C">
        <w:rPr>
          <w:rFonts w:ascii="Arial" w:hAnsi="Arial" w:cs="Arial"/>
          <w:b/>
          <w:noProof/>
          <w:sz w:val="22"/>
          <w:szCs w:val="22"/>
          <w:lang w:eastAsia="en-IN"/>
        </w:rPr>
        <w:t>:</w:t>
      </w:r>
      <w:r w:rsidR="005A690C">
        <w:rPr>
          <w:rFonts w:ascii="Arial" w:hAnsi="Arial" w:cs="Arial"/>
          <w:b/>
          <w:noProof/>
          <w:sz w:val="22"/>
          <w:szCs w:val="22"/>
          <w:lang w:eastAsia="en-IN"/>
        </w:rPr>
        <w:t xml:space="preserve"> </w:t>
      </w:r>
    </w:p>
    <w:tbl>
      <w:tblPr>
        <w:tblW w:w="8647"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991D12" w:rsidRPr="00991D12" w:rsidTr="00991D12">
        <w:trPr>
          <w:trHeight w:val="360"/>
        </w:trPr>
        <w:tc>
          <w:tcPr>
            <w:tcW w:w="8647" w:type="dxa"/>
            <w:gridSpan w:val="2"/>
            <w:shd w:val="clear" w:color="auto" w:fill="002060"/>
            <w:noWrap/>
            <w:vAlign w:val="center"/>
          </w:tcPr>
          <w:p w:rsidR="00E02CE7" w:rsidRPr="00991D12" w:rsidRDefault="00E02CE7" w:rsidP="00991D12">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t>Term Loan Repayment Inputs</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114" w:type="dxa"/>
            <w:shd w:val="clear" w:color="auto" w:fill="auto"/>
            <w:noWrap/>
            <w:vAlign w:val="center"/>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INR 292.90 Crore</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114" w:type="dxa"/>
            <w:shd w:val="clear" w:color="auto" w:fill="auto"/>
            <w:noWrap/>
            <w:vAlign w:val="center"/>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9.50%</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1st Disbursement</w:t>
            </w:r>
          </w:p>
        </w:tc>
        <w:tc>
          <w:tcPr>
            <w:tcW w:w="3114" w:type="dxa"/>
            <w:shd w:val="clear" w:color="auto" w:fill="auto"/>
            <w:noWrap/>
            <w:vAlign w:val="center"/>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Dec-24</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lastRenderedPageBreak/>
              <w:t>IDC Start &amp; End Month</w:t>
            </w:r>
          </w:p>
        </w:tc>
        <w:tc>
          <w:tcPr>
            <w:tcW w:w="3114" w:type="dxa"/>
            <w:shd w:val="clear" w:color="auto" w:fill="auto"/>
            <w:noWrap/>
            <w:vAlign w:val="center"/>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Dec-24 to March-26</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114" w:type="dxa"/>
            <w:shd w:val="clear" w:color="auto" w:fill="auto"/>
            <w:noWrap/>
            <w:vAlign w:val="center"/>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13</w:t>
            </w:r>
            <w:r>
              <w:rPr>
                <w:rFonts w:asciiTheme="minorHAnsi" w:hAnsiTheme="minorHAnsi" w:cstheme="minorHAnsi"/>
                <w:bCs/>
                <w:sz w:val="22"/>
                <w:szCs w:val="22"/>
              </w:rPr>
              <w:t xml:space="preserve"> </w:t>
            </w:r>
            <w:r w:rsidRPr="00991D12">
              <w:rPr>
                <w:rFonts w:asciiTheme="minorHAnsi" w:hAnsiTheme="minorHAnsi" w:cstheme="minorHAnsi"/>
                <w:bCs/>
                <w:sz w:val="22"/>
                <w:szCs w:val="22"/>
              </w:rPr>
              <w:t>Month</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114" w:type="dxa"/>
            <w:shd w:val="clear" w:color="auto" w:fill="auto"/>
            <w:noWrap/>
            <w:vAlign w:val="center"/>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January 2026</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Start &amp; End Month (only interest to pay)</w:t>
            </w:r>
          </w:p>
        </w:tc>
        <w:tc>
          <w:tcPr>
            <w:tcW w:w="3114" w:type="dxa"/>
            <w:shd w:val="clear" w:color="auto" w:fill="auto"/>
            <w:noWrap/>
            <w:vAlign w:val="center"/>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Jan 2026 to March 2026</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114" w:type="dxa"/>
            <w:shd w:val="clear" w:color="auto" w:fill="auto"/>
            <w:noWrap/>
            <w:vAlign w:val="center"/>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3 Month</w:t>
            </w:r>
          </w:p>
        </w:tc>
      </w:tr>
      <w:tr w:rsidR="00991D12" w:rsidRPr="00991D12" w:rsidTr="00991D12">
        <w:trPr>
          <w:trHeight w:val="360"/>
        </w:trPr>
        <w:tc>
          <w:tcPr>
            <w:tcW w:w="5533" w:type="dxa"/>
            <w:shd w:val="clear" w:color="auto" w:fill="DBE5F1" w:themeFill="accent1" w:themeFillTint="33"/>
            <w:noWrap/>
            <w:vAlign w:val="center"/>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114" w:type="dxa"/>
            <w:shd w:val="clear" w:color="auto" w:fill="auto"/>
            <w:noWrap/>
            <w:vAlign w:val="center"/>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April-26</w:t>
            </w:r>
          </w:p>
        </w:tc>
      </w:tr>
      <w:tr w:rsidR="00991D12" w:rsidRPr="00991D12" w:rsidTr="00991D12">
        <w:trPr>
          <w:trHeight w:val="360"/>
        </w:trPr>
        <w:tc>
          <w:tcPr>
            <w:tcW w:w="5533" w:type="dxa"/>
            <w:shd w:val="clear" w:color="auto" w:fill="DBE5F1" w:themeFill="accent1" w:themeFillTint="33"/>
            <w:noWrap/>
            <w:vAlign w:val="center"/>
            <w:hideMark/>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114" w:type="dxa"/>
            <w:shd w:val="clear" w:color="auto" w:fill="auto"/>
            <w:noWrap/>
            <w:vAlign w:val="center"/>
            <w:hideMark/>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March-2046</w:t>
            </w:r>
          </w:p>
        </w:tc>
      </w:tr>
      <w:tr w:rsidR="00991D12" w:rsidRPr="00991D12" w:rsidTr="00991D12">
        <w:trPr>
          <w:trHeight w:val="360"/>
        </w:trPr>
        <w:tc>
          <w:tcPr>
            <w:tcW w:w="5533" w:type="dxa"/>
            <w:shd w:val="clear" w:color="auto" w:fill="DBE5F1" w:themeFill="accent1" w:themeFillTint="33"/>
            <w:noWrap/>
            <w:vAlign w:val="center"/>
            <w:hideMark/>
          </w:tcPr>
          <w:p w:rsidR="00991D12" w:rsidRPr="00991D12" w:rsidRDefault="00991D12" w:rsidP="00991D12">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114" w:type="dxa"/>
            <w:shd w:val="clear" w:color="auto" w:fill="auto"/>
            <w:noWrap/>
            <w:vAlign w:val="center"/>
            <w:hideMark/>
          </w:tcPr>
          <w:p w:rsidR="00991D12" w:rsidRPr="00991D12" w:rsidRDefault="00991D12" w:rsidP="00991D12">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20 Years</w:t>
            </w:r>
          </w:p>
        </w:tc>
      </w:tr>
    </w:tbl>
    <w:p w:rsidR="000067A9" w:rsidRDefault="000067A9"/>
    <w:p w:rsidR="00B75AE1" w:rsidRPr="00B75AE1" w:rsidRDefault="00B75AE1" w:rsidP="00305C9E">
      <w:pPr>
        <w:ind w:right="-824"/>
        <w:jc w:val="right"/>
        <w:rPr>
          <w:rFonts w:ascii="Arial" w:hAnsi="Arial" w:cs="Arial"/>
          <w:b/>
          <w:i/>
          <w:sz w:val="20"/>
          <w:szCs w:val="22"/>
        </w:rPr>
      </w:pPr>
      <w:r w:rsidRPr="00B75AE1">
        <w:rPr>
          <w:rFonts w:ascii="Arial" w:hAnsi="Arial" w:cs="Arial"/>
          <w:b/>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901"/>
        <w:gridCol w:w="901"/>
        <w:gridCol w:w="901"/>
        <w:gridCol w:w="901"/>
        <w:gridCol w:w="901"/>
        <w:gridCol w:w="901"/>
        <w:gridCol w:w="901"/>
        <w:gridCol w:w="901"/>
        <w:gridCol w:w="901"/>
        <w:gridCol w:w="901"/>
        <w:gridCol w:w="901"/>
        <w:gridCol w:w="901"/>
        <w:gridCol w:w="901"/>
        <w:gridCol w:w="901"/>
      </w:tblGrid>
      <w:tr w:rsidR="00305C9E" w:rsidRPr="00305C9E" w:rsidTr="00305C9E">
        <w:trPr>
          <w:trHeight w:val="360"/>
        </w:trPr>
        <w:tc>
          <w:tcPr>
            <w:tcW w:w="505" w:type="pct"/>
            <w:shd w:val="clear" w:color="auto" w:fill="002060"/>
            <w:noWrap/>
            <w:vAlign w:val="center"/>
            <w:hideMark/>
          </w:tcPr>
          <w:p w:rsidR="00305C9E" w:rsidRPr="00305C9E" w:rsidRDefault="00305C9E" w:rsidP="00305C9E">
            <w:pPr>
              <w:spacing w:line="276" w:lineRule="auto"/>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Year Ending</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31-Mar-25</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31-Dec-25</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31-Mar-26</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31-Mar-27</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31-Mar-28</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31-Mar-29</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31-Mar-30</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31-Mar-31</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31-Mar-32</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31-Mar-33</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31-Mar-34</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31-Mar-35</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31-Mar-36</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31-Mar-37</w:t>
            </w:r>
          </w:p>
        </w:tc>
      </w:tr>
      <w:tr w:rsidR="00305C9E" w:rsidRPr="00305C9E" w:rsidTr="00305C9E">
        <w:trPr>
          <w:trHeight w:val="360"/>
        </w:trPr>
        <w:tc>
          <w:tcPr>
            <w:tcW w:w="505" w:type="pct"/>
            <w:shd w:val="clear" w:color="auto" w:fill="DBE5F1" w:themeFill="accent1" w:themeFillTint="33"/>
            <w:noWrap/>
            <w:vAlign w:val="center"/>
            <w:hideMark/>
          </w:tcPr>
          <w:p w:rsidR="00305C9E" w:rsidRPr="00305C9E" w:rsidRDefault="00305C9E" w:rsidP="00305C9E">
            <w:pPr>
              <w:spacing w:line="276" w:lineRule="auto"/>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Year Counter</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0</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0</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1</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2</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3</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4</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5</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6</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7</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8</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9</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10</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11</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12</w:t>
            </w:r>
          </w:p>
        </w:tc>
      </w:tr>
      <w:tr w:rsidR="00305C9E" w:rsidRPr="00305C9E" w:rsidTr="00305C9E">
        <w:trPr>
          <w:trHeight w:val="360"/>
        </w:trPr>
        <w:tc>
          <w:tcPr>
            <w:tcW w:w="505" w:type="pct"/>
            <w:shd w:val="clear" w:color="auto" w:fill="DBE5F1" w:themeFill="accent1" w:themeFillTint="33"/>
            <w:noWrap/>
            <w:vAlign w:val="center"/>
            <w:hideMark/>
          </w:tcPr>
          <w:p w:rsidR="00305C9E" w:rsidRPr="00305C9E" w:rsidRDefault="00305C9E" w:rsidP="00305C9E">
            <w:pPr>
              <w:spacing w:line="276" w:lineRule="auto"/>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Months Counter</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4</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9</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3</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12</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12</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12</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12</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12</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12</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12</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12</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12</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12</w:t>
            </w:r>
          </w:p>
        </w:tc>
        <w:tc>
          <w:tcPr>
            <w:tcW w:w="321" w:type="pct"/>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iCs/>
                <w:sz w:val="22"/>
                <w:szCs w:val="22"/>
                <w:lang w:eastAsia="en-IN"/>
              </w:rPr>
            </w:pPr>
            <w:r w:rsidRPr="00305C9E">
              <w:rPr>
                <w:rFonts w:asciiTheme="minorHAnsi" w:hAnsiTheme="minorHAnsi" w:cstheme="minorHAnsi"/>
                <w:b/>
                <w:bCs/>
                <w:iCs/>
                <w:sz w:val="22"/>
                <w:szCs w:val="22"/>
                <w:lang w:eastAsia="en-IN"/>
              </w:rPr>
              <w:t>12</w:t>
            </w:r>
          </w:p>
        </w:tc>
      </w:tr>
      <w:tr w:rsidR="00305C9E" w:rsidRPr="00305C9E" w:rsidTr="00305C9E">
        <w:trPr>
          <w:trHeight w:val="360"/>
        </w:trPr>
        <w:tc>
          <w:tcPr>
            <w:tcW w:w="505" w:type="pct"/>
            <w:shd w:val="clear" w:color="auto" w:fill="auto"/>
            <w:noWrap/>
            <w:vAlign w:val="center"/>
            <w:hideMark/>
          </w:tcPr>
          <w:p w:rsidR="00305C9E" w:rsidRPr="00305C9E" w:rsidRDefault="00305C9E" w:rsidP="00305C9E">
            <w:pPr>
              <w:spacing w:line="276" w:lineRule="auto"/>
              <w:rPr>
                <w:rFonts w:asciiTheme="minorHAnsi" w:hAnsiTheme="minorHAnsi" w:cstheme="minorHAnsi"/>
                <w:sz w:val="22"/>
                <w:szCs w:val="22"/>
                <w:lang w:eastAsia="en-IN"/>
              </w:rPr>
            </w:pPr>
            <w:r w:rsidRPr="00305C9E">
              <w:rPr>
                <w:rFonts w:asciiTheme="minorHAnsi" w:hAnsiTheme="minorHAnsi" w:cstheme="minorHAnsi"/>
                <w:sz w:val="22"/>
                <w:szCs w:val="22"/>
                <w:lang w:eastAsia="en-IN"/>
              </w:rPr>
              <w:t>Opening Bal</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87.87</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292.90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292.90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285.58</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278.25</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270.93</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263.61</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248.96</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234.32</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219.67</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205.03</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190.38</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175.74</w:t>
            </w:r>
          </w:p>
        </w:tc>
      </w:tr>
      <w:tr w:rsidR="00305C9E" w:rsidRPr="00305C9E" w:rsidTr="00305C9E">
        <w:trPr>
          <w:trHeight w:val="360"/>
        </w:trPr>
        <w:tc>
          <w:tcPr>
            <w:tcW w:w="505" w:type="pct"/>
            <w:shd w:val="clear" w:color="auto" w:fill="auto"/>
            <w:noWrap/>
            <w:vAlign w:val="center"/>
            <w:hideMark/>
          </w:tcPr>
          <w:p w:rsidR="00305C9E" w:rsidRPr="00305C9E" w:rsidRDefault="00305C9E" w:rsidP="00305C9E">
            <w:pPr>
              <w:spacing w:line="276" w:lineRule="auto"/>
              <w:rPr>
                <w:rFonts w:asciiTheme="minorHAnsi" w:hAnsiTheme="minorHAnsi" w:cstheme="minorHAnsi"/>
                <w:sz w:val="22"/>
                <w:szCs w:val="22"/>
                <w:lang w:eastAsia="en-IN"/>
              </w:rPr>
            </w:pPr>
            <w:r w:rsidRPr="00305C9E">
              <w:rPr>
                <w:rFonts w:asciiTheme="minorHAnsi" w:hAnsiTheme="minorHAnsi" w:cstheme="minorHAnsi"/>
                <w:sz w:val="22"/>
                <w:szCs w:val="22"/>
                <w:lang w:eastAsia="en-IN"/>
              </w:rPr>
              <w:t>Disbursement</w:t>
            </w:r>
            <w:r>
              <w:rPr>
                <w:rFonts w:asciiTheme="minorHAnsi" w:hAnsiTheme="minorHAnsi" w:cstheme="minorHAnsi"/>
                <w:sz w:val="22"/>
                <w:szCs w:val="22"/>
                <w:lang w:eastAsia="en-IN"/>
              </w:rPr>
              <w:t xml:space="preserve"> of loan</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87.87</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205.03</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r>
      <w:tr w:rsidR="00305C9E" w:rsidRPr="00305C9E" w:rsidTr="00305C9E">
        <w:trPr>
          <w:trHeight w:val="360"/>
        </w:trPr>
        <w:tc>
          <w:tcPr>
            <w:tcW w:w="505" w:type="pct"/>
            <w:shd w:val="clear" w:color="auto" w:fill="auto"/>
            <w:noWrap/>
            <w:vAlign w:val="center"/>
            <w:hideMark/>
          </w:tcPr>
          <w:p w:rsidR="00305C9E" w:rsidRPr="00305C9E" w:rsidRDefault="00305C9E" w:rsidP="00305C9E">
            <w:pPr>
              <w:spacing w:line="276" w:lineRule="auto"/>
              <w:rPr>
                <w:rFonts w:asciiTheme="minorHAnsi" w:hAnsiTheme="minorHAnsi" w:cstheme="minorHAnsi"/>
                <w:sz w:val="22"/>
                <w:szCs w:val="22"/>
                <w:lang w:eastAsia="en-IN"/>
              </w:rPr>
            </w:pPr>
            <w:r w:rsidRPr="00305C9E">
              <w:rPr>
                <w:rFonts w:asciiTheme="minorHAnsi" w:hAnsiTheme="minorHAnsi" w:cstheme="minorHAnsi"/>
                <w:sz w:val="22"/>
                <w:szCs w:val="22"/>
                <w:lang w:eastAsia="en-IN"/>
              </w:rPr>
              <w:t>Repayment</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7.32</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7.32</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7.32</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7.32</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14.64</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14.64</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14.64</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14.64</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14.64</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14.64</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14.64</w:t>
            </w:r>
          </w:p>
        </w:tc>
      </w:tr>
      <w:tr w:rsidR="00305C9E" w:rsidRPr="00305C9E" w:rsidTr="00305C9E">
        <w:trPr>
          <w:trHeight w:val="360"/>
        </w:trPr>
        <w:tc>
          <w:tcPr>
            <w:tcW w:w="505" w:type="pct"/>
            <w:shd w:val="clear" w:color="auto" w:fill="auto"/>
            <w:noWrap/>
            <w:vAlign w:val="center"/>
            <w:hideMark/>
          </w:tcPr>
          <w:p w:rsidR="00305C9E" w:rsidRPr="00305C9E" w:rsidRDefault="00305C9E" w:rsidP="00305C9E">
            <w:pPr>
              <w:spacing w:line="276" w:lineRule="auto"/>
              <w:rPr>
                <w:rFonts w:asciiTheme="minorHAnsi" w:hAnsiTheme="minorHAnsi" w:cstheme="minorHAnsi"/>
                <w:sz w:val="22"/>
                <w:szCs w:val="22"/>
                <w:lang w:eastAsia="en-IN"/>
              </w:rPr>
            </w:pPr>
            <w:r w:rsidRPr="00305C9E">
              <w:rPr>
                <w:rFonts w:asciiTheme="minorHAnsi" w:hAnsiTheme="minorHAnsi" w:cstheme="minorHAnsi"/>
                <w:sz w:val="22"/>
                <w:szCs w:val="22"/>
                <w:lang w:eastAsia="en-IN"/>
              </w:rPr>
              <w:t>Closing Principal o/s</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87.87</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292.90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292.90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285.58</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278.25</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270.93</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263.61</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248.96</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234.32</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219.67</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205.03</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190.38</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175.74</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161.09</w:t>
            </w:r>
          </w:p>
        </w:tc>
      </w:tr>
      <w:tr w:rsidR="00305C9E" w:rsidRPr="00305C9E" w:rsidTr="00305C9E">
        <w:trPr>
          <w:trHeight w:val="360"/>
        </w:trPr>
        <w:tc>
          <w:tcPr>
            <w:tcW w:w="505" w:type="pct"/>
            <w:shd w:val="clear" w:color="auto" w:fill="auto"/>
            <w:noWrap/>
            <w:vAlign w:val="center"/>
            <w:hideMark/>
          </w:tcPr>
          <w:p w:rsidR="00305C9E" w:rsidRPr="00305C9E" w:rsidRDefault="00305C9E" w:rsidP="00305C9E">
            <w:pPr>
              <w:spacing w:line="276" w:lineRule="auto"/>
              <w:rPr>
                <w:rFonts w:asciiTheme="minorHAnsi" w:hAnsiTheme="minorHAnsi" w:cstheme="minorHAnsi"/>
                <w:sz w:val="22"/>
                <w:szCs w:val="22"/>
                <w:lang w:eastAsia="en-IN"/>
              </w:rPr>
            </w:pPr>
            <w:r w:rsidRPr="00305C9E">
              <w:rPr>
                <w:rFonts w:asciiTheme="minorHAnsi" w:hAnsiTheme="minorHAnsi" w:cstheme="minorHAnsi"/>
                <w:sz w:val="22"/>
                <w:szCs w:val="22"/>
                <w:lang w:eastAsia="en-IN"/>
              </w:rPr>
              <w:t>Interest</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1.39</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12.41</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6.96</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27.48</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26.78</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26.09</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25.39</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24.35</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22.96</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21.56</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20.17</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18.78</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17.39</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16.00</w:t>
            </w:r>
          </w:p>
        </w:tc>
      </w:tr>
      <w:tr w:rsidR="00305C9E" w:rsidRPr="00305C9E" w:rsidTr="00305C9E">
        <w:trPr>
          <w:trHeight w:val="360"/>
        </w:trPr>
        <w:tc>
          <w:tcPr>
            <w:tcW w:w="505" w:type="pct"/>
            <w:shd w:val="clear" w:color="auto" w:fill="auto"/>
            <w:noWrap/>
            <w:vAlign w:val="center"/>
            <w:hideMark/>
          </w:tcPr>
          <w:p w:rsidR="00305C9E" w:rsidRPr="00305C9E" w:rsidRDefault="00305C9E" w:rsidP="00305C9E">
            <w:pPr>
              <w:spacing w:line="276" w:lineRule="auto"/>
              <w:rPr>
                <w:rFonts w:asciiTheme="minorHAnsi" w:hAnsiTheme="minorHAnsi" w:cstheme="minorHAnsi"/>
                <w:sz w:val="22"/>
                <w:szCs w:val="22"/>
                <w:lang w:eastAsia="en-IN"/>
              </w:rPr>
            </w:pPr>
            <w:r w:rsidRPr="00305C9E">
              <w:rPr>
                <w:rFonts w:asciiTheme="minorHAnsi" w:hAnsiTheme="minorHAnsi" w:cstheme="minorHAnsi"/>
                <w:sz w:val="22"/>
                <w:szCs w:val="22"/>
                <w:lang w:eastAsia="en-IN"/>
              </w:rPr>
              <w:t>IDC</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1.39</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12.41</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c>
          <w:tcPr>
            <w:tcW w:w="321" w:type="pct"/>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0.00</w:t>
            </w:r>
          </w:p>
        </w:tc>
      </w:tr>
      <w:tr w:rsidR="00305C9E" w:rsidRPr="00305C9E" w:rsidTr="00305C9E">
        <w:trPr>
          <w:trHeight w:val="360"/>
        </w:trPr>
        <w:tc>
          <w:tcPr>
            <w:tcW w:w="505" w:type="pct"/>
            <w:shd w:val="clear" w:color="auto" w:fill="002060"/>
            <w:noWrap/>
            <w:vAlign w:val="center"/>
            <w:hideMark/>
          </w:tcPr>
          <w:p w:rsidR="00305C9E" w:rsidRPr="00305C9E" w:rsidRDefault="00305C9E" w:rsidP="00305C9E">
            <w:pPr>
              <w:spacing w:line="276" w:lineRule="auto"/>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TL Interest</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0.00</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0.00</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6.96</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27.48</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26.78</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26.09</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25.39</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24.35</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22.96</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21.56</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20.17</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18.78</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17.39</w:t>
            </w:r>
          </w:p>
        </w:tc>
        <w:tc>
          <w:tcPr>
            <w:tcW w:w="321" w:type="pct"/>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16.00</w:t>
            </w:r>
          </w:p>
        </w:tc>
      </w:tr>
    </w:tbl>
    <w:p w:rsidR="00991D12" w:rsidRDefault="00991D12" w:rsidP="001F7470">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rsidR="00305C9E" w:rsidRDefault="00305C9E" w:rsidP="00305C9E">
      <w:pPr>
        <w:pStyle w:val="ListParagraph"/>
        <w:autoSpaceDE w:val="0"/>
        <w:autoSpaceDN w:val="0"/>
        <w:adjustRightInd w:val="0"/>
        <w:ind w:left="1134" w:right="-824"/>
        <w:jc w:val="right"/>
        <w:rPr>
          <w:rFonts w:ascii="Arial" w:hAnsi="Arial" w:cs="Arial"/>
          <w:b/>
          <w:noProof/>
          <w:sz w:val="22"/>
          <w:szCs w:val="22"/>
          <w:lang w:eastAsia="en-IN"/>
        </w:rPr>
      </w:pPr>
      <w:r w:rsidRPr="003C3BA3">
        <w:rPr>
          <w:rFonts w:ascii="Arial" w:hAnsi="Arial" w:cs="Arial"/>
          <w:b/>
          <w:i/>
          <w:noProof/>
          <w:sz w:val="20"/>
          <w:szCs w:val="22"/>
          <w:lang w:eastAsia="en-IN"/>
        </w:rPr>
        <w:lastRenderedPageBreak/>
        <w:t>(Countinue)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5"/>
        <w:gridCol w:w="902"/>
        <w:gridCol w:w="902"/>
        <w:gridCol w:w="902"/>
        <w:gridCol w:w="901"/>
        <w:gridCol w:w="901"/>
        <w:gridCol w:w="901"/>
        <w:gridCol w:w="901"/>
        <w:gridCol w:w="901"/>
        <w:gridCol w:w="901"/>
        <w:gridCol w:w="901"/>
        <w:gridCol w:w="901"/>
        <w:gridCol w:w="901"/>
        <w:gridCol w:w="901"/>
        <w:gridCol w:w="901"/>
      </w:tblGrid>
      <w:tr w:rsidR="00305C9E" w:rsidRPr="00305C9E" w:rsidTr="00305C9E">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rPr>
                <w:rFonts w:asciiTheme="minorHAnsi" w:hAnsiTheme="minorHAnsi" w:cstheme="minorHAnsi"/>
                <w:b/>
                <w:bCs/>
                <w:sz w:val="22"/>
                <w:szCs w:val="22"/>
                <w:lang w:eastAsia="en-IN"/>
              </w:rPr>
            </w:pPr>
            <w:r>
              <w:rPr>
                <w:rFonts w:asciiTheme="minorHAnsi" w:hAnsiTheme="minorHAnsi" w:cstheme="minorHAnsi"/>
                <w:b/>
                <w:bCs/>
                <w:sz w:val="22"/>
                <w:szCs w:val="22"/>
                <w:lang w:eastAsia="en-IN"/>
              </w:rPr>
              <w:t>Year Ending</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31-Mar-38</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31-Mar-39</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31-Mar-40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31-Mar-41</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31-Mar-42</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31-Mar-43</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31-Mar-44</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31-Mar-45</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31-Mar-46</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31-Mar-47</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31-Mar-48</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31-Mar-49</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31-Mar-50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31-Mar-51</w:t>
            </w:r>
          </w:p>
        </w:tc>
      </w:tr>
      <w:tr w:rsidR="00305C9E" w:rsidRPr="00305C9E" w:rsidTr="00305C9E">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Year Counter</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13</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14</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15</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16</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17</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18</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19</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20</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21</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22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23</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24</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25</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26</w:t>
            </w:r>
          </w:p>
        </w:tc>
      </w:tr>
      <w:tr w:rsidR="00305C9E" w:rsidRPr="00305C9E" w:rsidTr="00305C9E">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Months Counter</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12</w:t>
            </w:r>
          </w:p>
        </w:tc>
        <w:tc>
          <w:tcPr>
            <w:tcW w:w="321"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12</w:t>
            </w:r>
          </w:p>
        </w:tc>
      </w:tr>
      <w:tr w:rsidR="00305C9E" w:rsidRPr="00305C9E" w:rsidTr="00305C9E">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Opening Bal</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161.09</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146.45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131.80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117.16</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102.51</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87.87</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65.90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43.93</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21.97</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r>
      <w:tr w:rsidR="00305C9E" w:rsidRPr="00305C9E" w:rsidTr="00305C9E">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Disbursement</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r>
      <w:tr w:rsidR="00305C9E" w:rsidRPr="00305C9E" w:rsidTr="00305C9E">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Repayment</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14.64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14.64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14.64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14.64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14.64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21.97</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21.97</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21.97</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21.97</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r>
      <w:tr w:rsidR="00305C9E" w:rsidRPr="00305C9E" w:rsidTr="00305C9E">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Closing Principal o/s</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146.45</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131.80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117.16</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102.51</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87.87</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65.90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43.93</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21.97</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r>
      <w:tr w:rsidR="00305C9E" w:rsidRPr="00305C9E" w:rsidTr="00305C9E">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Interest</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14.61</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13.22</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11.83</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10.43</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9.04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7.30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5.22</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3.13</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1.04</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r>
      <w:tr w:rsidR="00305C9E" w:rsidRPr="00305C9E" w:rsidTr="00305C9E">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IDC</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bCs/>
                <w:sz w:val="22"/>
                <w:szCs w:val="22"/>
                <w:lang w:eastAsia="en-IN"/>
              </w:rPr>
            </w:pPr>
            <w:r w:rsidRPr="00305C9E">
              <w:rPr>
                <w:rFonts w:asciiTheme="minorHAnsi" w:hAnsiTheme="minorHAnsi" w:cstheme="minorHAnsi"/>
                <w:bCs/>
                <w:sz w:val="22"/>
                <w:szCs w:val="22"/>
                <w:lang w:eastAsia="en-IN"/>
              </w:rPr>
              <w:t>0.00</w:t>
            </w:r>
          </w:p>
        </w:tc>
      </w:tr>
      <w:tr w:rsidR="00305C9E" w:rsidRPr="00305C9E" w:rsidTr="00305C9E">
        <w:trPr>
          <w:trHeight w:val="360"/>
        </w:trPr>
        <w:tc>
          <w:tcPr>
            <w:tcW w:w="504"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TL Interest</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14.61</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13.22</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11.83</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10.43</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9.04</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7.30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5.22</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3.13</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1.04</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0.00</w:t>
            </w:r>
          </w:p>
        </w:tc>
        <w:tc>
          <w:tcPr>
            <w:tcW w:w="321" w:type="pct"/>
            <w:tcBorders>
              <w:top w:val="single" w:sz="4" w:space="0" w:color="auto"/>
              <w:left w:val="single" w:sz="4" w:space="0" w:color="auto"/>
              <w:bottom w:val="single" w:sz="4" w:space="0" w:color="auto"/>
              <w:right w:val="single" w:sz="4" w:space="0" w:color="auto"/>
            </w:tcBorders>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0.00</w:t>
            </w:r>
          </w:p>
        </w:tc>
      </w:tr>
    </w:tbl>
    <w:p w:rsidR="00305C9E" w:rsidRDefault="00305C9E" w:rsidP="001F7470">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rsidR="00F56DED" w:rsidRDefault="001C02F7" w:rsidP="00305C9E">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w:t>
      </w:r>
      <w:r w:rsidR="008E6265">
        <w:rPr>
          <w:rFonts w:ascii="Arial" w:hAnsi="Arial" w:cs="Arial"/>
          <w:b/>
          <w:noProof/>
          <w:sz w:val="22"/>
          <w:szCs w:val="22"/>
          <w:lang w:eastAsia="en-IN"/>
        </w:rPr>
        <w:t xml:space="preserve"> (STRAIGHT  LINE METHOD)</w:t>
      </w:r>
      <w:r>
        <w:rPr>
          <w:rFonts w:ascii="Arial" w:hAnsi="Arial" w:cs="Arial"/>
          <w:b/>
          <w:noProof/>
          <w:sz w:val="22"/>
          <w:szCs w:val="22"/>
          <w:lang w:eastAsia="en-IN"/>
        </w:rPr>
        <w:t>:</w:t>
      </w:r>
    </w:p>
    <w:tbl>
      <w:tblPr>
        <w:tblW w:w="11907"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417"/>
        <w:gridCol w:w="1418"/>
        <w:gridCol w:w="2834"/>
        <w:gridCol w:w="1559"/>
        <w:gridCol w:w="1560"/>
      </w:tblGrid>
      <w:tr w:rsidR="00305C9E" w:rsidRPr="00305C9E" w:rsidTr="00305C9E">
        <w:trPr>
          <w:trHeight w:val="446"/>
        </w:trPr>
        <w:tc>
          <w:tcPr>
            <w:tcW w:w="3119" w:type="dxa"/>
            <w:shd w:val="clear" w:color="auto" w:fill="002060"/>
            <w:noWrap/>
            <w:vAlign w:val="center"/>
            <w:hideMark/>
          </w:tcPr>
          <w:p w:rsidR="00305C9E" w:rsidRPr="00305C9E" w:rsidRDefault="00305C9E" w:rsidP="00305C9E">
            <w:pPr>
              <w:spacing w:line="276" w:lineRule="auto"/>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Particulars (INR Crore)</w:t>
            </w:r>
          </w:p>
        </w:tc>
        <w:tc>
          <w:tcPr>
            <w:tcW w:w="1417" w:type="dxa"/>
            <w:shd w:val="clear" w:color="auto" w:fill="002060"/>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Life Years</w:t>
            </w:r>
          </w:p>
        </w:tc>
        <w:tc>
          <w:tcPr>
            <w:tcW w:w="1418" w:type="dxa"/>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Amount</w:t>
            </w:r>
          </w:p>
        </w:tc>
        <w:tc>
          <w:tcPr>
            <w:tcW w:w="2834" w:type="dxa"/>
            <w:shd w:val="clear" w:color="auto" w:fill="002060"/>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IDC &amp; Cont. &amp; Pre-Operative</w:t>
            </w:r>
          </w:p>
        </w:tc>
        <w:tc>
          <w:tcPr>
            <w:tcW w:w="1559" w:type="dxa"/>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Total Cost</w:t>
            </w:r>
          </w:p>
        </w:tc>
        <w:tc>
          <w:tcPr>
            <w:tcW w:w="1560" w:type="dxa"/>
            <w:shd w:val="clear" w:color="auto" w:fill="002060"/>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SLM Rate</w:t>
            </w:r>
          </w:p>
        </w:tc>
      </w:tr>
      <w:tr w:rsidR="00305C9E" w:rsidRPr="00305C9E" w:rsidTr="00305C9E">
        <w:trPr>
          <w:trHeight w:val="360"/>
        </w:trPr>
        <w:tc>
          <w:tcPr>
            <w:tcW w:w="3119" w:type="dxa"/>
            <w:shd w:val="clear" w:color="auto" w:fill="auto"/>
            <w:noWrap/>
            <w:vAlign w:val="center"/>
            <w:hideMark/>
          </w:tcPr>
          <w:p w:rsidR="00305C9E" w:rsidRPr="00305C9E" w:rsidRDefault="00305C9E" w:rsidP="00305C9E">
            <w:pPr>
              <w:spacing w:line="276" w:lineRule="auto"/>
              <w:rPr>
                <w:rFonts w:asciiTheme="minorHAnsi" w:hAnsiTheme="minorHAnsi" w:cstheme="minorHAnsi"/>
                <w:sz w:val="22"/>
                <w:szCs w:val="22"/>
                <w:lang w:eastAsia="en-IN"/>
              </w:rPr>
            </w:pPr>
            <w:r w:rsidRPr="00305C9E">
              <w:rPr>
                <w:rFonts w:asciiTheme="minorHAnsi" w:hAnsiTheme="minorHAnsi" w:cstheme="minorHAnsi"/>
                <w:sz w:val="22"/>
                <w:szCs w:val="22"/>
                <w:lang w:eastAsia="en-IN"/>
              </w:rPr>
              <w:t xml:space="preserve">Plant &amp; Machinery </w:t>
            </w:r>
          </w:p>
        </w:tc>
        <w:tc>
          <w:tcPr>
            <w:tcW w:w="1417" w:type="dxa"/>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25</w:t>
            </w:r>
          </w:p>
        </w:tc>
        <w:tc>
          <w:tcPr>
            <w:tcW w:w="1418" w:type="dxa"/>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364.91</w:t>
            </w:r>
          </w:p>
        </w:tc>
        <w:tc>
          <w:tcPr>
            <w:tcW w:w="2834" w:type="dxa"/>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25.62</w:t>
            </w:r>
          </w:p>
        </w:tc>
        <w:tc>
          <w:tcPr>
            <w:tcW w:w="1559" w:type="dxa"/>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390.53</w:t>
            </w:r>
          </w:p>
        </w:tc>
        <w:tc>
          <w:tcPr>
            <w:tcW w:w="1560" w:type="dxa"/>
            <w:shd w:val="clear" w:color="auto" w:fill="auto"/>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6.33%</w:t>
            </w:r>
          </w:p>
        </w:tc>
      </w:tr>
      <w:tr w:rsidR="00305C9E" w:rsidRPr="00305C9E" w:rsidTr="00305C9E">
        <w:trPr>
          <w:trHeight w:val="360"/>
        </w:trPr>
        <w:tc>
          <w:tcPr>
            <w:tcW w:w="3119" w:type="dxa"/>
            <w:shd w:val="clear" w:color="auto" w:fill="DBE5F1" w:themeFill="accent1" w:themeFillTint="33"/>
            <w:noWrap/>
            <w:vAlign w:val="center"/>
            <w:hideMark/>
          </w:tcPr>
          <w:p w:rsidR="00305C9E" w:rsidRPr="00305C9E" w:rsidRDefault="00305C9E" w:rsidP="00305C9E">
            <w:pPr>
              <w:spacing w:line="276" w:lineRule="auto"/>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Total Project Cost</w:t>
            </w:r>
          </w:p>
        </w:tc>
        <w:tc>
          <w:tcPr>
            <w:tcW w:w="1417" w:type="dxa"/>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 </w:t>
            </w:r>
          </w:p>
        </w:tc>
        <w:tc>
          <w:tcPr>
            <w:tcW w:w="1418" w:type="dxa"/>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364.91</w:t>
            </w:r>
          </w:p>
        </w:tc>
        <w:tc>
          <w:tcPr>
            <w:tcW w:w="2834" w:type="dxa"/>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25.62</w:t>
            </w:r>
          </w:p>
        </w:tc>
        <w:tc>
          <w:tcPr>
            <w:tcW w:w="1559" w:type="dxa"/>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b/>
                <w:bCs/>
                <w:sz w:val="22"/>
                <w:szCs w:val="22"/>
                <w:lang w:eastAsia="en-IN"/>
              </w:rPr>
            </w:pPr>
            <w:r w:rsidRPr="00305C9E">
              <w:rPr>
                <w:rFonts w:asciiTheme="minorHAnsi" w:hAnsiTheme="minorHAnsi" w:cstheme="minorHAnsi"/>
                <w:b/>
                <w:bCs/>
                <w:sz w:val="22"/>
                <w:szCs w:val="22"/>
                <w:lang w:eastAsia="en-IN"/>
              </w:rPr>
              <w:t>390.53</w:t>
            </w:r>
          </w:p>
        </w:tc>
        <w:tc>
          <w:tcPr>
            <w:tcW w:w="1560" w:type="dxa"/>
            <w:shd w:val="clear" w:color="auto" w:fill="DBE5F1" w:themeFill="accent1" w:themeFillTint="33"/>
            <w:noWrap/>
            <w:vAlign w:val="center"/>
            <w:hideMark/>
          </w:tcPr>
          <w:p w:rsidR="00305C9E" w:rsidRPr="00305C9E" w:rsidRDefault="00305C9E" w:rsidP="00305C9E">
            <w:pPr>
              <w:spacing w:line="276" w:lineRule="auto"/>
              <w:jc w:val="center"/>
              <w:rPr>
                <w:rFonts w:asciiTheme="minorHAnsi" w:hAnsiTheme="minorHAnsi" w:cstheme="minorHAnsi"/>
                <w:sz w:val="22"/>
                <w:szCs w:val="22"/>
                <w:lang w:eastAsia="en-IN"/>
              </w:rPr>
            </w:pPr>
            <w:r w:rsidRPr="00305C9E">
              <w:rPr>
                <w:rFonts w:asciiTheme="minorHAnsi" w:hAnsiTheme="minorHAnsi" w:cstheme="minorHAnsi"/>
                <w:sz w:val="22"/>
                <w:szCs w:val="22"/>
                <w:lang w:eastAsia="en-IN"/>
              </w:rPr>
              <w:t> </w:t>
            </w:r>
          </w:p>
        </w:tc>
      </w:tr>
    </w:tbl>
    <w:p w:rsidR="00712792" w:rsidRPr="00712792" w:rsidRDefault="00712792" w:rsidP="003E3CB7">
      <w:pPr>
        <w:pStyle w:val="ListParagraph"/>
        <w:autoSpaceDE w:val="0"/>
        <w:autoSpaceDN w:val="0"/>
        <w:adjustRightInd w:val="0"/>
        <w:spacing w:before="240"/>
        <w:ind w:left="1134" w:right="-780"/>
        <w:jc w:val="right"/>
        <w:rPr>
          <w:rFonts w:ascii="Arial" w:hAnsi="Arial" w:cs="Arial"/>
          <w:b/>
          <w:i/>
          <w:noProof/>
          <w:sz w:val="20"/>
          <w:szCs w:val="22"/>
          <w:lang w:eastAsia="en-IN"/>
        </w:rPr>
      </w:pPr>
      <w:r w:rsidRPr="00712792">
        <w:rPr>
          <w:rFonts w:ascii="Arial" w:hAnsi="Arial" w:cs="Arial"/>
          <w:b/>
          <w:bCs/>
          <w:i/>
          <w:sz w:val="20"/>
          <w:szCs w:val="22"/>
        </w:rPr>
        <w:t>(INR Crore)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2"/>
        <w:gridCol w:w="914"/>
        <w:gridCol w:w="917"/>
        <w:gridCol w:w="918"/>
        <w:gridCol w:w="918"/>
        <w:gridCol w:w="915"/>
        <w:gridCol w:w="918"/>
        <w:gridCol w:w="918"/>
        <w:gridCol w:w="918"/>
        <w:gridCol w:w="915"/>
        <w:gridCol w:w="918"/>
        <w:gridCol w:w="918"/>
        <w:gridCol w:w="918"/>
        <w:gridCol w:w="915"/>
      </w:tblGrid>
      <w:tr w:rsidR="003E3CB7" w:rsidRPr="003E3CB7" w:rsidTr="003E3CB7">
        <w:trPr>
          <w:trHeight w:val="360"/>
        </w:trPr>
        <w:tc>
          <w:tcPr>
            <w:tcW w:w="5000" w:type="pct"/>
            <w:gridSpan w:val="14"/>
            <w:shd w:val="clear" w:color="auto" w:fill="002060"/>
            <w:noWrap/>
            <w:vAlign w:val="center"/>
            <w:hideMark/>
          </w:tcPr>
          <w:p w:rsidR="003E3CB7" w:rsidRPr="003E3CB7" w:rsidRDefault="009D3471" w:rsidP="003E3CB7">
            <w:pPr>
              <w:spacing w:line="276" w:lineRule="auto"/>
              <w:jc w:val="center"/>
              <w:rPr>
                <w:rFonts w:asciiTheme="minorHAnsi" w:hAnsiTheme="minorHAnsi" w:cstheme="minorHAnsi"/>
                <w:b/>
                <w:bCs/>
                <w:sz w:val="22"/>
                <w:szCs w:val="22"/>
                <w:lang w:eastAsia="en-IN"/>
              </w:rPr>
            </w:pPr>
            <w:r>
              <w:rPr>
                <w:rFonts w:ascii="Arial" w:hAnsi="Arial" w:cs="Arial"/>
                <w:b/>
                <w:noProof/>
                <w:sz w:val="22"/>
                <w:szCs w:val="22"/>
                <w:lang w:eastAsia="en-IN"/>
              </w:rPr>
              <w:t xml:space="preserve"> </w:t>
            </w:r>
            <w:r w:rsidR="003E3CB7" w:rsidRPr="003E3CB7">
              <w:rPr>
                <w:rFonts w:asciiTheme="minorHAnsi" w:hAnsiTheme="minorHAnsi" w:cstheme="minorHAnsi"/>
                <w:b/>
                <w:bCs/>
                <w:sz w:val="22"/>
                <w:szCs w:val="22"/>
                <w:lang w:eastAsia="en-IN"/>
              </w:rPr>
              <w:t>Depreciation Schedule as per Company's Act, 2013</w:t>
            </w:r>
          </w:p>
        </w:tc>
      </w:tr>
      <w:tr w:rsidR="003E3CB7" w:rsidRPr="003E3CB7" w:rsidTr="003E3CB7">
        <w:trPr>
          <w:trHeight w:val="360"/>
        </w:trPr>
        <w:tc>
          <w:tcPr>
            <w:tcW w:w="753" w:type="pct"/>
            <w:shd w:val="clear" w:color="auto" w:fill="DBE5F1" w:themeFill="accent1" w:themeFillTint="33"/>
            <w:noWrap/>
            <w:vAlign w:val="center"/>
            <w:hideMark/>
          </w:tcPr>
          <w:p w:rsidR="003E3CB7" w:rsidRPr="003E3CB7" w:rsidRDefault="003E3CB7" w:rsidP="003E3CB7">
            <w:pPr>
              <w:spacing w:line="276" w:lineRule="auto"/>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Year Ending</w:t>
            </w:r>
          </w:p>
        </w:tc>
        <w:tc>
          <w:tcPr>
            <w:tcW w:w="326"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31-Mar-26</w:t>
            </w:r>
          </w:p>
        </w:tc>
        <w:tc>
          <w:tcPr>
            <w:tcW w:w="327"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31-Mar-27</w:t>
            </w:r>
          </w:p>
        </w:tc>
        <w:tc>
          <w:tcPr>
            <w:tcW w:w="327"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31-Mar-28</w:t>
            </w:r>
          </w:p>
        </w:tc>
        <w:tc>
          <w:tcPr>
            <w:tcW w:w="327"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31-Mar-29</w:t>
            </w:r>
          </w:p>
        </w:tc>
        <w:tc>
          <w:tcPr>
            <w:tcW w:w="326"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31-Mar-30</w:t>
            </w:r>
          </w:p>
        </w:tc>
        <w:tc>
          <w:tcPr>
            <w:tcW w:w="327"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31-Mar-31</w:t>
            </w:r>
          </w:p>
        </w:tc>
        <w:tc>
          <w:tcPr>
            <w:tcW w:w="327"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31-Mar-32</w:t>
            </w:r>
          </w:p>
        </w:tc>
        <w:tc>
          <w:tcPr>
            <w:tcW w:w="327"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31-Mar-33</w:t>
            </w:r>
          </w:p>
        </w:tc>
        <w:tc>
          <w:tcPr>
            <w:tcW w:w="326"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31-Mar-34</w:t>
            </w:r>
          </w:p>
        </w:tc>
        <w:tc>
          <w:tcPr>
            <w:tcW w:w="327"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31-Mar-35</w:t>
            </w:r>
          </w:p>
        </w:tc>
        <w:tc>
          <w:tcPr>
            <w:tcW w:w="327"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31-Mar-36</w:t>
            </w:r>
          </w:p>
        </w:tc>
        <w:tc>
          <w:tcPr>
            <w:tcW w:w="327"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31-Mar-37</w:t>
            </w:r>
          </w:p>
        </w:tc>
        <w:tc>
          <w:tcPr>
            <w:tcW w:w="326"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31-Mar-38</w:t>
            </w:r>
          </w:p>
        </w:tc>
      </w:tr>
      <w:tr w:rsidR="003E3CB7" w:rsidRPr="003E3CB7" w:rsidTr="003E3CB7">
        <w:trPr>
          <w:trHeight w:val="360"/>
        </w:trPr>
        <w:tc>
          <w:tcPr>
            <w:tcW w:w="753" w:type="pct"/>
            <w:shd w:val="clear" w:color="auto" w:fill="auto"/>
            <w:noWrap/>
            <w:vAlign w:val="center"/>
            <w:hideMark/>
          </w:tcPr>
          <w:p w:rsidR="003E3CB7" w:rsidRPr="003E3CB7" w:rsidRDefault="003E3CB7" w:rsidP="003E3CB7">
            <w:pPr>
              <w:spacing w:line="276" w:lineRule="auto"/>
              <w:rPr>
                <w:rFonts w:asciiTheme="minorHAnsi" w:hAnsiTheme="minorHAnsi" w:cstheme="minorHAnsi"/>
                <w:sz w:val="22"/>
                <w:szCs w:val="22"/>
                <w:lang w:eastAsia="en-IN"/>
              </w:rPr>
            </w:pPr>
            <w:r w:rsidRPr="003E3CB7">
              <w:rPr>
                <w:rFonts w:asciiTheme="minorHAnsi" w:hAnsiTheme="minorHAnsi" w:cstheme="minorHAnsi"/>
                <w:sz w:val="22"/>
                <w:szCs w:val="22"/>
                <w:lang w:eastAsia="en-IN"/>
              </w:rPr>
              <w:lastRenderedPageBreak/>
              <w:t>Plant &amp; Machinery</w:t>
            </w:r>
          </w:p>
        </w:tc>
        <w:tc>
          <w:tcPr>
            <w:tcW w:w="326"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7"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7"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7"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6"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7"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7"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7"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6"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7"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7"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7"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6"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r>
      <w:tr w:rsidR="003E3CB7" w:rsidRPr="003E3CB7" w:rsidTr="003E3CB7">
        <w:trPr>
          <w:trHeight w:val="360"/>
        </w:trPr>
        <w:tc>
          <w:tcPr>
            <w:tcW w:w="753" w:type="pct"/>
            <w:shd w:val="clear" w:color="auto" w:fill="DBE5F1" w:themeFill="accent1" w:themeFillTint="33"/>
            <w:noWrap/>
            <w:vAlign w:val="center"/>
            <w:hideMark/>
          </w:tcPr>
          <w:p w:rsidR="003E3CB7" w:rsidRPr="003E3CB7" w:rsidRDefault="003E3CB7" w:rsidP="003E3CB7">
            <w:pPr>
              <w:spacing w:line="276" w:lineRule="auto"/>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SLM Depreciation Plant &amp; Machinery</w:t>
            </w:r>
          </w:p>
        </w:tc>
        <w:tc>
          <w:tcPr>
            <w:tcW w:w="326"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2.61</w:t>
            </w:r>
          </w:p>
        </w:tc>
        <w:tc>
          <w:tcPr>
            <w:tcW w:w="327"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7"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10.63</w:t>
            </w:r>
          </w:p>
        </w:tc>
        <w:tc>
          <w:tcPr>
            <w:tcW w:w="327"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6"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7"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7"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10.63</w:t>
            </w:r>
          </w:p>
        </w:tc>
        <w:tc>
          <w:tcPr>
            <w:tcW w:w="327"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6"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7"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7"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10.63</w:t>
            </w:r>
          </w:p>
        </w:tc>
        <w:tc>
          <w:tcPr>
            <w:tcW w:w="327"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6"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r>
      <w:tr w:rsidR="003E3CB7" w:rsidRPr="003E3CB7" w:rsidTr="003E3CB7">
        <w:trPr>
          <w:trHeight w:val="360"/>
        </w:trPr>
        <w:tc>
          <w:tcPr>
            <w:tcW w:w="753" w:type="pct"/>
            <w:shd w:val="clear" w:color="auto" w:fill="002060"/>
            <w:noWrap/>
            <w:vAlign w:val="center"/>
            <w:hideMark/>
          </w:tcPr>
          <w:p w:rsidR="003E3CB7" w:rsidRPr="003E3CB7" w:rsidRDefault="003E3CB7" w:rsidP="003E3CB7">
            <w:pPr>
              <w:spacing w:line="276" w:lineRule="auto"/>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 xml:space="preserve">Total SLM Depreciation </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2.61</w:t>
            </w:r>
          </w:p>
        </w:tc>
        <w:tc>
          <w:tcPr>
            <w:tcW w:w="327"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7"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10.63</w:t>
            </w:r>
          </w:p>
        </w:tc>
        <w:tc>
          <w:tcPr>
            <w:tcW w:w="327"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7"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7"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10.63</w:t>
            </w:r>
          </w:p>
        </w:tc>
        <w:tc>
          <w:tcPr>
            <w:tcW w:w="327"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7"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7"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10.63</w:t>
            </w:r>
          </w:p>
        </w:tc>
        <w:tc>
          <w:tcPr>
            <w:tcW w:w="327"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r>
    </w:tbl>
    <w:p w:rsidR="00305C9E" w:rsidRDefault="00305C9E" w:rsidP="00305C9E">
      <w:pPr>
        <w:pStyle w:val="ListParagraph"/>
        <w:autoSpaceDE w:val="0"/>
        <w:autoSpaceDN w:val="0"/>
        <w:adjustRightInd w:val="0"/>
        <w:ind w:left="1134" w:right="-143"/>
        <w:jc w:val="both"/>
        <w:rPr>
          <w:rFonts w:ascii="Arial" w:hAnsi="Arial" w:cs="Arial"/>
          <w:b/>
          <w:noProof/>
          <w:sz w:val="22"/>
          <w:szCs w:val="22"/>
          <w:lang w:eastAsia="en-IN"/>
        </w:rPr>
      </w:pPr>
    </w:p>
    <w:p w:rsidR="003E3CB7" w:rsidRDefault="003E3CB7" w:rsidP="003E3CB7">
      <w:pPr>
        <w:pStyle w:val="ListParagraph"/>
        <w:autoSpaceDE w:val="0"/>
        <w:autoSpaceDN w:val="0"/>
        <w:adjustRightInd w:val="0"/>
        <w:ind w:left="1134" w:right="-824"/>
        <w:jc w:val="right"/>
        <w:rPr>
          <w:rFonts w:ascii="Arial" w:hAnsi="Arial" w:cs="Arial"/>
          <w:b/>
          <w:noProof/>
          <w:sz w:val="22"/>
          <w:szCs w:val="22"/>
          <w:lang w:eastAsia="en-IN"/>
        </w:rPr>
      </w:pPr>
      <w:r w:rsidRPr="003C3BA3">
        <w:rPr>
          <w:rFonts w:ascii="Arial" w:hAnsi="Arial" w:cs="Arial"/>
          <w:b/>
          <w:i/>
          <w:noProof/>
          <w:sz w:val="20"/>
          <w:szCs w:val="22"/>
          <w:lang w:eastAsia="en-IN"/>
        </w:rPr>
        <w:t>(Countinue)</w:t>
      </w:r>
    </w:p>
    <w:tbl>
      <w:tblPr>
        <w:tblW w:w="4964"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5"/>
        <w:gridCol w:w="916"/>
        <w:gridCol w:w="916"/>
        <w:gridCol w:w="916"/>
        <w:gridCol w:w="916"/>
        <w:gridCol w:w="916"/>
        <w:gridCol w:w="916"/>
        <w:gridCol w:w="916"/>
        <w:gridCol w:w="916"/>
        <w:gridCol w:w="916"/>
        <w:gridCol w:w="915"/>
        <w:gridCol w:w="915"/>
        <w:gridCol w:w="915"/>
        <w:gridCol w:w="918"/>
      </w:tblGrid>
      <w:tr w:rsidR="003E3CB7" w:rsidRPr="003E3CB7" w:rsidTr="003E3CB7">
        <w:trPr>
          <w:trHeight w:val="360"/>
        </w:trPr>
        <w:tc>
          <w:tcPr>
            <w:tcW w:w="756" w:type="pct"/>
            <w:shd w:val="clear" w:color="auto" w:fill="002060"/>
            <w:noWrap/>
            <w:vAlign w:val="center"/>
            <w:hideMark/>
          </w:tcPr>
          <w:p w:rsidR="003E3CB7" w:rsidRPr="003E3CB7" w:rsidRDefault="003E3CB7" w:rsidP="003E3CB7">
            <w:pPr>
              <w:spacing w:line="276" w:lineRule="auto"/>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Year Ending</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31-Mar-39</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31-Mar-40</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31-Mar-41</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31-Mar-42</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31-Mar-43</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31-Mar-44</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31-Mar-45</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31-Mar-46</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31-Mar-47</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31-Mar-48</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31-Mar-49</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31-Mar-50</w:t>
            </w:r>
          </w:p>
        </w:tc>
        <w:tc>
          <w:tcPr>
            <w:tcW w:w="327"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31-Mar-51</w:t>
            </w:r>
          </w:p>
        </w:tc>
      </w:tr>
      <w:tr w:rsidR="003E3CB7" w:rsidRPr="003E3CB7" w:rsidTr="003E3CB7">
        <w:trPr>
          <w:trHeight w:val="360"/>
        </w:trPr>
        <w:tc>
          <w:tcPr>
            <w:tcW w:w="756" w:type="pct"/>
            <w:shd w:val="clear" w:color="auto" w:fill="auto"/>
            <w:noWrap/>
            <w:vAlign w:val="center"/>
            <w:hideMark/>
          </w:tcPr>
          <w:p w:rsidR="003E3CB7" w:rsidRPr="003E3CB7" w:rsidRDefault="003E3CB7" w:rsidP="003E3CB7">
            <w:pPr>
              <w:spacing w:line="276" w:lineRule="auto"/>
              <w:rPr>
                <w:rFonts w:asciiTheme="minorHAnsi" w:hAnsiTheme="minorHAnsi" w:cstheme="minorHAnsi"/>
                <w:sz w:val="22"/>
                <w:szCs w:val="22"/>
                <w:lang w:eastAsia="en-IN"/>
              </w:rPr>
            </w:pPr>
            <w:r w:rsidRPr="003E3CB7">
              <w:rPr>
                <w:rFonts w:asciiTheme="minorHAnsi" w:hAnsiTheme="minorHAnsi" w:cstheme="minorHAnsi"/>
                <w:sz w:val="22"/>
                <w:szCs w:val="22"/>
                <w:lang w:eastAsia="en-IN"/>
              </w:rPr>
              <w:t>Plant &amp; Machinery</w:t>
            </w:r>
          </w:p>
        </w:tc>
        <w:tc>
          <w:tcPr>
            <w:tcW w:w="326"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6"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6"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6"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6"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6"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6"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6"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6"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6"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6"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6"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c>
          <w:tcPr>
            <w:tcW w:w="327" w:type="pct"/>
            <w:shd w:val="clear" w:color="auto" w:fill="auto"/>
            <w:noWrap/>
            <w:vAlign w:val="center"/>
            <w:hideMark/>
          </w:tcPr>
          <w:p w:rsidR="003E3CB7" w:rsidRPr="003E3CB7" w:rsidRDefault="003E3CB7" w:rsidP="003E3CB7">
            <w:pPr>
              <w:spacing w:line="276" w:lineRule="auto"/>
              <w:jc w:val="center"/>
              <w:rPr>
                <w:rFonts w:asciiTheme="minorHAnsi" w:hAnsiTheme="minorHAnsi" w:cstheme="minorHAnsi"/>
                <w:sz w:val="22"/>
                <w:szCs w:val="22"/>
                <w:lang w:eastAsia="en-IN"/>
              </w:rPr>
            </w:pPr>
            <w:r w:rsidRPr="003E3CB7">
              <w:rPr>
                <w:rFonts w:asciiTheme="minorHAnsi" w:hAnsiTheme="minorHAnsi" w:cstheme="minorHAnsi"/>
                <w:sz w:val="22"/>
                <w:szCs w:val="22"/>
                <w:lang w:eastAsia="en-IN"/>
              </w:rPr>
              <w:t>390.53</w:t>
            </w:r>
          </w:p>
        </w:tc>
      </w:tr>
      <w:tr w:rsidR="003E3CB7" w:rsidRPr="003E3CB7" w:rsidTr="003E3CB7">
        <w:trPr>
          <w:trHeight w:val="360"/>
        </w:trPr>
        <w:tc>
          <w:tcPr>
            <w:tcW w:w="756" w:type="pct"/>
            <w:shd w:val="clear" w:color="auto" w:fill="DBE5F1" w:themeFill="accent1" w:themeFillTint="33"/>
            <w:noWrap/>
            <w:vAlign w:val="center"/>
            <w:hideMark/>
          </w:tcPr>
          <w:p w:rsidR="003E3CB7" w:rsidRPr="003E3CB7" w:rsidRDefault="003E3CB7" w:rsidP="003E3CB7">
            <w:pPr>
              <w:spacing w:line="276" w:lineRule="auto"/>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SLM Depreciation Plant &amp; Machinery</w:t>
            </w:r>
          </w:p>
        </w:tc>
        <w:tc>
          <w:tcPr>
            <w:tcW w:w="326"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6"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10.63</w:t>
            </w:r>
          </w:p>
        </w:tc>
        <w:tc>
          <w:tcPr>
            <w:tcW w:w="326"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6"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6"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6"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10.63</w:t>
            </w:r>
          </w:p>
        </w:tc>
        <w:tc>
          <w:tcPr>
            <w:tcW w:w="326"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6"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6"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6"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10.63</w:t>
            </w:r>
          </w:p>
        </w:tc>
        <w:tc>
          <w:tcPr>
            <w:tcW w:w="326"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6"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7" w:type="pct"/>
            <w:shd w:val="clear" w:color="auto" w:fill="DBE5F1" w:themeFill="accent1" w:themeFillTint="33"/>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r>
      <w:tr w:rsidR="003E3CB7" w:rsidRPr="003E3CB7" w:rsidTr="003E3CB7">
        <w:trPr>
          <w:trHeight w:val="360"/>
        </w:trPr>
        <w:tc>
          <w:tcPr>
            <w:tcW w:w="756" w:type="pct"/>
            <w:shd w:val="clear" w:color="auto" w:fill="002060"/>
            <w:noWrap/>
            <w:vAlign w:val="center"/>
            <w:hideMark/>
          </w:tcPr>
          <w:p w:rsidR="003E3CB7" w:rsidRPr="003E3CB7" w:rsidRDefault="003E3CB7" w:rsidP="003E3CB7">
            <w:pPr>
              <w:spacing w:line="276" w:lineRule="auto"/>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 xml:space="preserve">Total SLM Depreciation </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10.63</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10.63</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10.63</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6"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c>
          <w:tcPr>
            <w:tcW w:w="327" w:type="pct"/>
            <w:shd w:val="clear" w:color="auto" w:fill="002060"/>
            <w:noWrap/>
            <w:vAlign w:val="center"/>
            <w:hideMark/>
          </w:tcPr>
          <w:p w:rsidR="003E3CB7" w:rsidRPr="003E3CB7" w:rsidRDefault="003E3CB7" w:rsidP="003E3CB7">
            <w:pPr>
              <w:spacing w:line="276" w:lineRule="auto"/>
              <w:jc w:val="center"/>
              <w:rPr>
                <w:rFonts w:asciiTheme="minorHAnsi" w:hAnsiTheme="minorHAnsi" w:cstheme="minorHAnsi"/>
                <w:b/>
                <w:bCs/>
                <w:sz w:val="22"/>
                <w:szCs w:val="22"/>
                <w:lang w:eastAsia="en-IN"/>
              </w:rPr>
            </w:pPr>
            <w:r w:rsidRPr="003E3CB7">
              <w:rPr>
                <w:rFonts w:asciiTheme="minorHAnsi" w:hAnsiTheme="minorHAnsi" w:cstheme="minorHAnsi"/>
                <w:b/>
                <w:bCs/>
                <w:sz w:val="22"/>
                <w:szCs w:val="22"/>
                <w:lang w:eastAsia="en-IN"/>
              </w:rPr>
              <w:t>10.60</w:t>
            </w:r>
          </w:p>
        </w:tc>
      </w:tr>
    </w:tbl>
    <w:p w:rsidR="003E3CB7" w:rsidRDefault="003E3CB7" w:rsidP="00305C9E">
      <w:pPr>
        <w:pStyle w:val="ListParagraph"/>
        <w:autoSpaceDE w:val="0"/>
        <w:autoSpaceDN w:val="0"/>
        <w:adjustRightInd w:val="0"/>
        <w:ind w:left="1134" w:right="-143"/>
        <w:jc w:val="both"/>
        <w:rPr>
          <w:rFonts w:ascii="Arial" w:hAnsi="Arial" w:cs="Arial"/>
          <w:b/>
          <w:noProof/>
          <w:sz w:val="22"/>
          <w:szCs w:val="22"/>
          <w:lang w:eastAsia="en-IN"/>
        </w:rPr>
      </w:pPr>
    </w:p>
    <w:p w:rsidR="00305C9E" w:rsidRDefault="00305C9E" w:rsidP="00305C9E">
      <w:pPr>
        <w:pStyle w:val="ListParagraph"/>
        <w:autoSpaceDE w:val="0"/>
        <w:autoSpaceDN w:val="0"/>
        <w:adjustRightInd w:val="0"/>
        <w:ind w:left="1134" w:right="-143"/>
        <w:jc w:val="both"/>
        <w:rPr>
          <w:rFonts w:ascii="Arial" w:hAnsi="Arial" w:cs="Arial"/>
          <w:b/>
          <w:noProof/>
          <w:sz w:val="22"/>
          <w:szCs w:val="22"/>
          <w:lang w:eastAsia="en-IN"/>
        </w:rPr>
      </w:pPr>
    </w:p>
    <w:p w:rsidR="00256ED7" w:rsidRDefault="00256ED7">
      <w:pPr>
        <w:rPr>
          <w:rFonts w:ascii="Arial" w:hAnsi="Arial" w:cs="Arial"/>
          <w:b/>
          <w:noProof/>
          <w:sz w:val="22"/>
          <w:szCs w:val="22"/>
          <w:lang w:eastAsia="en-IN"/>
        </w:rPr>
        <w:sectPr w:rsidR="00256ED7" w:rsidSect="009457C1">
          <w:pgSz w:w="16840" w:h="11910" w:orient="landscape"/>
          <w:pgMar w:top="1000" w:right="1702" w:bottom="1137" w:left="1220" w:header="454" w:footer="144" w:gutter="0"/>
          <w:cols w:space="720"/>
          <w:docGrid w:linePitch="326"/>
        </w:sectPr>
      </w:pPr>
      <w:r>
        <w:rPr>
          <w:rFonts w:ascii="Arial" w:hAnsi="Arial" w:cs="Arial"/>
          <w:b/>
          <w:noProof/>
          <w:sz w:val="22"/>
          <w:szCs w:val="22"/>
          <w:lang w:eastAsia="en-IN"/>
        </w:rPr>
        <w:br w:type="page"/>
      </w:r>
    </w:p>
    <w:p w:rsidR="00D803D4" w:rsidRDefault="00B32A94" w:rsidP="00256ED7">
      <w:pPr>
        <w:pStyle w:val="ListParagraph"/>
        <w:numPr>
          <w:ilvl w:val="0"/>
          <w:numId w:val="23"/>
        </w:numPr>
        <w:autoSpaceDE w:val="0"/>
        <w:autoSpaceDN w:val="0"/>
        <w:adjustRightInd w:val="0"/>
        <w:spacing w:after="240" w:line="360" w:lineRule="auto"/>
        <w:ind w:left="709" w:right="-71" w:hanging="425"/>
        <w:jc w:val="both"/>
        <w:rPr>
          <w:rFonts w:ascii="Arial" w:hAnsi="Arial" w:cs="Arial"/>
          <w:b/>
          <w:noProof/>
          <w:sz w:val="22"/>
          <w:szCs w:val="22"/>
          <w:lang w:eastAsia="en-IN"/>
        </w:rPr>
      </w:pPr>
      <w:r w:rsidRPr="005A690C">
        <w:rPr>
          <w:rFonts w:ascii="Arial" w:hAnsi="Arial" w:cs="Arial"/>
          <w:b/>
          <w:noProof/>
          <w:sz w:val="22"/>
          <w:szCs w:val="22"/>
          <w:lang w:eastAsia="en-IN"/>
        </w:rPr>
        <w:lastRenderedPageBreak/>
        <w:t>KEY ASSUMPTIONS &amp; BASIS:</w:t>
      </w:r>
    </w:p>
    <w:tbl>
      <w:tblPr>
        <w:tblStyle w:val="TableGrid"/>
        <w:tblW w:w="4683" w:type="pct"/>
        <w:tblInd w:w="817" w:type="dxa"/>
        <w:tblLayout w:type="fixed"/>
        <w:tblLook w:val="04A0" w:firstRow="1" w:lastRow="0" w:firstColumn="1" w:lastColumn="0" w:noHBand="0" w:noVBand="1"/>
      </w:tblPr>
      <w:tblGrid>
        <w:gridCol w:w="992"/>
        <w:gridCol w:w="1843"/>
        <w:gridCol w:w="6521"/>
      </w:tblGrid>
      <w:tr w:rsidR="00AA58AA" w:rsidRPr="004574B2" w:rsidTr="00736D66">
        <w:trPr>
          <w:trHeight w:val="20"/>
        </w:trPr>
        <w:tc>
          <w:tcPr>
            <w:tcW w:w="530" w:type="pct"/>
            <w:shd w:val="clear" w:color="auto" w:fill="002060"/>
            <w:vAlign w:val="center"/>
          </w:tcPr>
          <w:p w:rsidR="00276589" w:rsidRPr="004574B2" w:rsidRDefault="00263B74" w:rsidP="004E795E">
            <w:pPr>
              <w:spacing w:line="360" w:lineRule="auto"/>
              <w:rPr>
                <w:rFonts w:asciiTheme="minorHAnsi" w:hAnsiTheme="minorHAnsi" w:cstheme="minorHAnsi"/>
                <w:b/>
                <w:color w:val="FFFFFF"/>
                <w:sz w:val="22"/>
                <w:szCs w:val="22"/>
              </w:rPr>
            </w:pPr>
            <w:r>
              <w:rPr>
                <w:rFonts w:asciiTheme="minorHAnsi" w:hAnsiTheme="minorHAnsi" w:cstheme="minorHAnsi"/>
                <w:b/>
                <w:color w:val="FFFFFF"/>
                <w:sz w:val="22"/>
                <w:szCs w:val="22"/>
              </w:rPr>
              <w:t>S</w:t>
            </w:r>
            <w:r w:rsidR="00276589" w:rsidRPr="004574B2">
              <w:rPr>
                <w:rFonts w:asciiTheme="minorHAnsi" w:hAnsiTheme="minorHAnsi" w:cstheme="minorHAnsi"/>
                <w:b/>
                <w:color w:val="FFFFFF"/>
                <w:sz w:val="22"/>
                <w:szCs w:val="22"/>
              </w:rPr>
              <w:t>. No.</w:t>
            </w:r>
          </w:p>
        </w:tc>
        <w:tc>
          <w:tcPr>
            <w:tcW w:w="985" w:type="pct"/>
            <w:shd w:val="clear" w:color="auto" w:fill="002060"/>
            <w:vAlign w:val="center"/>
          </w:tcPr>
          <w:p w:rsidR="00276589" w:rsidRPr="004574B2" w:rsidRDefault="00276589" w:rsidP="004E795E">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Item</w:t>
            </w:r>
          </w:p>
        </w:tc>
        <w:tc>
          <w:tcPr>
            <w:tcW w:w="3485" w:type="pct"/>
            <w:shd w:val="clear" w:color="auto" w:fill="002060"/>
            <w:vAlign w:val="center"/>
          </w:tcPr>
          <w:p w:rsidR="00276589" w:rsidRPr="004574B2" w:rsidRDefault="00276589" w:rsidP="00AA58AA">
            <w:pPr>
              <w:spacing w:line="360" w:lineRule="auto"/>
              <w:jc w:val="center"/>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Assumptions and Basis</w:t>
            </w:r>
          </w:p>
        </w:tc>
      </w:tr>
      <w:tr w:rsidR="00AA58AA" w:rsidRPr="004574B2" w:rsidTr="00736D66">
        <w:trPr>
          <w:trHeight w:val="6662"/>
        </w:trPr>
        <w:tc>
          <w:tcPr>
            <w:tcW w:w="530" w:type="pct"/>
            <w:shd w:val="clear" w:color="auto" w:fill="auto"/>
            <w:vAlign w:val="center"/>
          </w:tcPr>
          <w:p w:rsidR="00276589" w:rsidRPr="004574B2" w:rsidRDefault="00276589" w:rsidP="00DD66F6">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276589" w:rsidRPr="004574B2" w:rsidRDefault="00276589" w:rsidP="004E795E">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General</w:t>
            </w:r>
          </w:p>
        </w:tc>
        <w:tc>
          <w:tcPr>
            <w:tcW w:w="3485" w:type="pct"/>
            <w:shd w:val="clear" w:color="auto" w:fill="auto"/>
          </w:tcPr>
          <w:p w:rsidR="00A73660" w:rsidRPr="00AA057B" w:rsidRDefault="002B5B88"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The projections of the firm are done for the period from FY </w:t>
            </w:r>
            <w:r w:rsidR="00205B97" w:rsidRPr="00AA057B">
              <w:rPr>
                <w:rFonts w:asciiTheme="minorHAnsi" w:hAnsiTheme="minorHAnsi" w:cstheme="minorHAnsi"/>
                <w:sz w:val="22"/>
                <w:szCs w:val="22"/>
              </w:rPr>
              <w:t>2026 to FY 20</w:t>
            </w:r>
            <w:r w:rsidR="00AA057B">
              <w:rPr>
                <w:rFonts w:asciiTheme="minorHAnsi" w:hAnsiTheme="minorHAnsi" w:cstheme="minorHAnsi"/>
                <w:sz w:val="22"/>
                <w:szCs w:val="22"/>
              </w:rPr>
              <w:t>35</w:t>
            </w:r>
            <w:r w:rsidR="00205B97" w:rsidRPr="00AA057B">
              <w:rPr>
                <w:rFonts w:asciiTheme="minorHAnsi" w:hAnsiTheme="minorHAnsi" w:cstheme="minorHAnsi"/>
                <w:sz w:val="22"/>
                <w:szCs w:val="22"/>
              </w:rPr>
              <w:t xml:space="preserve">, </w:t>
            </w:r>
            <w:r w:rsidR="00AA057B">
              <w:rPr>
                <w:rFonts w:asciiTheme="minorHAnsi" w:hAnsiTheme="minorHAnsi" w:cstheme="minorHAnsi"/>
                <w:sz w:val="22"/>
                <w:szCs w:val="22"/>
              </w:rPr>
              <w:t>9</w:t>
            </w:r>
            <w:r w:rsidR="00A73660" w:rsidRPr="00AA057B">
              <w:rPr>
                <w:rFonts w:asciiTheme="minorHAnsi" w:hAnsiTheme="minorHAnsi" w:cstheme="minorHAnsi"/>
                <w:sz w:val="22"/>
                <w:szCs w:val="22"/>
              </w:rPr>
              <w:t xml:space="preserve"> </w:t>
            </w:r>
            <w:r w:rsidRPr="00AA057B">
              <w:rPr>
                <w:rFonts w:asciiTheme="minorHAnsi" w:hAnsiTheme="minorHAnsi" w:cstheme="minorHAnsi"/>
                <w:sz w:val="22"/>
                <w:szCs w:val="22"/>
              </w:rPr>
              <w:t xml:space="preserve">years, to cover the term loan period as per the industry best practices. It is assumed that the plant will be achieving COD </w:t>
            </w:r>
            <w:r w:rsidR="00A73660" w:rsidRPr="00AA057B">
              <w:rPr>
                <w:rFonts w:asciiTheme="minorHAnsi" w:hAnsiTheme="minorHAnsi" w:cstheme="minorHAnsi"/>
                <w:sz w:val="22"/>
                <w:szCs w:val="22"/>
              </w:rPr>
              <w:t xml:space="preserve">on </w:t>
            </w:r>
            <w:r w:rsidRPr="00AA057B">
              <w:rPr>
                <w:rFonts w:asciiTheme="minorHAnsi" w:hAnsiTheme="minorHAnsi" w:cstheme="minorHAnsi"/>
                <w:sz w:val="22"/>
                <w:szCs w:val="22"/>
              </w:rPr>
              <w:t>1</w:t>
            </w:r>
            <w:r w:rsidRPr="00AA057B">
              <w:rPr>
                <w:rFonts w:asciiTheme="minorHAnsi" w:hAnsiTheme="minorHAnsi" w:cstheme="minorHAnsi"/>
                <w:sz w:val="22"/>
                <w:szCs w:val="22"/>
                <w:vertAlign w:val="superscript"/>
              </w:rPr>
              <w:t>st</w:t>
            </w:r>
            <w:r w:rsidR="00205B97" w:rsidRPr="00AA057B">
              <w:rPr>
                <w:rFonts w:asciiTheme="minorHAnsi" w:hAnsiTheme="minorHAnsi" w:cstheme="minorHAnsi"/>
                <w:sz w:val="22"/>
                <w:szCs w:val="22"/>
              </w:rPr>
              <w:t xml:space="preserve"> </w:t>
            </w:r>
            <w:r w:rsidR="00AA057B">
              <w:rPr>
                <w:rFonts w:asciiTheme="minorHAnsi" w:hAnsiTheme="minorHAnsi" w:cstheme="minorHAnsi"/>
                <w:sz w:val="22"/>
                <w:szCs w:val="22"/>
              </w:rPr>
              <w:t>October</w:t>
            </w:r>
            <w:r w:rsidRPr="00AA057B">
              <w:rPr>
                <w:rFonts w:asciiTheme="minorHAnsi" w:hAnsiTheme="minorHAnsi" w:cstheme="minorHAnsi"/>
                <w:sz w:val="22"/>
                <w:szCs w:val="22"/>
              </w:rPr>
              <w:t xml:space="preserve"> 2025.</w:t>
            </w:r>
          </w:p>
          <w:p w:rsidR="00A73660" w:rsidRPr="00AA057B" w:rsidRDefault="00A73660"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We have considered both Revenue &amp; cost based model (top to bottom approach) while making the future financial projections.</w:t>
            </w:r>
          </w:p>
          <w:p w:rsidR="00AA057B" w:rsidRDefault="00FF7AD4"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Revenue </w:t>
            </w:r>
            <w:r w:rsidR="00A73660" w:rsidRPr="00AA057B">
              <w:rPr>
                <w:rFonts w:asciiTheme="minorHAnsi" w:hAnsiTheme="minorHAnsi" w:cstheme="minorHAnsi"/>
                <w:sz w:val="22"/>
                <w:szCs w:val="22"/>
              </w:rPr>
              <w:t xml:space="preserve">modelling has been done based on </w:t>
            </w:r>
            <w:r w:rsidR="00E21F4C">
              <w:rPr>
                <w:rFonts w:asciiTheme="minorHAnsi" w:hAnsiTheme="minorHAnsi" w:cstheme="minorHAnsi"/>
                <w:sz w:val="22"/>
                <w:szCs w:val="22"/>
              </w:rPr>
              <w:t>the quantity of the proposed</w:t>
            </w:r>
            <w:r w:rsidR="00A73660" w:rsidRPr="00AA057B">
              <w:rPr>
                <w:rFonts w:asciiTheme="minorHAnsi" w:hAnsiTheme="minorHAnsi" w:cstheme="minorHAnsi"/>
                <w:sz w:val="22"/>
                <w:szCs w:val="22"/>
              </w:rPr>
              <w:t xml:space="preserve"> production as per the </w:t>
            </w:r>
            <w:r w:rsidR="00E21F4C">
              <w:rPr>
                <w:rFonts w:asciiTheme="minorHAnsi" w:hAnsiTheme="minorHAnsi" w:cstheme="minorHAnsi"/>
                <w:sz w:val="22"/>
                <w:szCs w:val="22"/>
              </w:rPr>
              <w:t>letter of intent (</w:t>
            </w:r>
            <w:r w:rsidR="00A73660" w:rsidRPr="00AA057B">
              <w:rPr>
                <w:rFonts w:asciiTheme="minorHAnsi" w:hAnsiTheme="minorHAnsi" w:cstheme="minorHAnsi"/>
                <w:sz w:val="22"/>
                <w:szCs w:val="22"/>
              </w:rPr>
              <w:t>LOI</w:t>
            </w:r>
            <w:r w:rsidR="00E21F4C">
              <w:rPr>
                <w:rFonts w:asciiTheme="minorHAnsi" w:hAnsiTheme="minorHAnsi" w:cstheme="minorHAnsi"/>
                <w:sz w:val="22"/>
                <w:szCs w:val="22"/>
              </w:rPr>
              <w:t>)</w:t>
            </w:r>
            <w:r w:rsidR="00A73660" w:rsidRPr="00AA057B">
              <w:rPr>
                <w:rFonts w:asciiTheme="minorHAnsi" w:hAnsiTheme="minorHAnsi" w:cstheme="minorHAnsi"/>
                <w:sz w:val="22"/>
                <w:szCs w:val="22"/>
              </w:rPr>
              <w:t xml:space="preserve"> with the </w:t>
            </w:r>
            <w:r w:rsidR="00AA057B">
              <w:rPr>
                <w:rFonts w:asciiTheme="minorHAnsi" w:hAnsiTheme="minorHAnsi" w:cstheme="minorHAnsi"/>
                <w:sz w:val="22"/>
                <w:szCs w:val="22"/>
              </w:rPr>
              <w:t>OMC (</w:t>
            </w:r>
            <w:r w:rsidR="00A73660" w:rsidRPr="00AA057B">
              <w:rPr>
                <w:rFonts w:asciiTheme="minorHAnsi" w:hAnsiTheme="minorHAnsi" w:cstheme="minorHAnsi"/>
                <w:sz w:val="22"/>
                <w:szCs w:val="22"/>
              </w:rPr>
              <w:t>IOCL</w:t>
            </w:r>
            <w:r w:rsidR="00AA057B">
              <w:rPr>
                <w:rFonts w:asciiTheme="minorHAnsi" w:hAnsiTheme="minorHAnsi" w:cstheme="minorHAnsi"/>
                <w:sz w:val="22"/>
                <w:szCs w:val="22"/>
              </w:rPr>
              <w:t>)</w:t>
            </w:r>
            <w:r w:rsidR="00E21F4C">
              <w:rPr>
                <w:rFonts w:asciiTheme="minorHAnsi" w:hAnsiTheme="minorHAnsi" w:cstheme="minorHAnsi"/>
                <w:sz w:val="22"/>
                <w:szCs w:val="22"/>
              </w:rPr>
              <w:t xml:space="preserve"> and pricing circular of Compressed Bio Gas under SATAT scheme </w:t>
            </w:r>
            <w:r w:rsidR="00765829" w:rsidRPr="00765829">
              <w:rPr>
                <w:rFonts w:asciiTheme="minorHAnsi" w:hAnsiTheme="minorHAnsi" w:cstheme="minorHAnsi"/>
                <w:i/>
                <w:sz w:val="22"/>
                <w:szCs w:val="22"/>
              </w:rPr>
              <w:t>CO/AE&amp;SD/01 dated 20</w:t>
            </w:r>
            <w:r w:rsidR="00765829" w:rsidRPr="00765829">
              <w:rPr>
                <w:rFonts w:asciiTheme="minorHAnsi" w:hAnsiTheme="minorHAnsi" w:cstheme="minorHAnsi"/>
                <w:i/>
                <w:sz w:val="22"/>
                <w:szCs w:val="22"/>
                <w:vertAlign w:val="superscript"/>
              </w:rPr>
              <w:t>th</w:t>
            </w:r>
            <w:r w:rsidR="00765829" w:rsidRPr="00765829">
              <w:rPr>
                <w:rFonts w:asciiTheme="minorHAnsi" w:hAnsiTheme="minorHAnsi" w:cstheme="minorHAnsi"/>
                <w:i/>
                <w:sz w:val="22"/>
                <w:szCs w:val="22"/>
              </w:rPr>
              <w:t xml:space="preserve"> May 2022</w:t>
            </w:r>
            <w:r w:rsidR="00A73660" w:rsidRPr="00AA057B">
              <w:rPr>
                <w:rFonts w:asciiTheme="minorHAnsi" w:hAnsiTheme="minorHAnsi" w:cstheme="minorHAnsi"/>
                <w:sz w:val="22"/>
                <w:szCs w:val="22"/>
              </w:rPr>
              <w:t xml:space="preserve">. </w:t>
            </w:r>
          </w:p>
          <w:p w:rsidR="00FF7AD4" w:rsidRDefault="00A73660" w:rsidP="0044684D">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E</w:t>
            </w:r>
            <w:r w:rsidR="00FF7AD4" w:rsidRPr="00AA057B">
              <w:rPr>
                <w:rFonts w:asciiTheme="minorHAnsi" w:hAnsiTheme="minorHAnsi" w:cstheme="minorHAnsi"/>
                <w:sz w:val="22"/>
                <w:szCs w:val="22"/>
              </w:rPr>
              <w:t xml:space="preserve">xpense modelling has been done based on the </w:t>
            </w:r>
            <w:r w:rsidR="0044684D">
              <w:rPr>
                <w:rFonts w:asciiTheme="minorHAnsi" w:hAnsiTheme="minorHAnsi" w:cstheme="minorHAnsi"/>
                <w:sz w:val="22"/>
                <w:szCs w:val="22"/>
              </w:rPr>
              <w:t>required resources and current market inputs such as cost, supply etc. and few expenses projected as % of sales as per the best practice of the industry.</w:t>
            </w:r>
          </w:p>
          <w:p w:rsidR="00467117" w:rsidRPr="00467117" w:rsidRDefault="00467117" w:rsidP="001F5319">
            <w:pPr>
              <w:pStyle w:val="ListParagraph"/>
              <w:numPr>
                <w:ilvl w:val="1"/>
                <w:numId w:val="6"/>
              </w:numPr>
              <w:spacing w:before="240" w:line="360" w:lineRule="auto"/>
              <w:ind w:left="333"/>
              <w:jc w:val="both"/>
              <w:rPr>
                <w:rFonts w:asciiTheme="minorHAnsi" w:hAnsiTheme="minorHAnsi" w:cstheme="minorHAnsi"/>
                <w:sz w:val="22"/>
                <w:szCs w:val="22"/>
              </w:rPr>
            </w:pPr>
            <w:r w:rsidRPr="00A73660">
              <w:rPr>
                <w:rFonts w:asciiTheme="minorHAnsi" w:hAnsiTheme="minorHAnsi" w:cstheme="minorHAnsi"/>
                <w:sz w:val="22"/>
                <w:szCs w:val="22"/>
              </w:rPr>
              <w:t xml:space="preserve">The plant is assumed to be operational for </w:t>
            </w:r>
            <w:r>
              <w:rPr>
                <w:rFonts w:asciiTheme="minorHAnsi" w:hAnsiTheme="minorHAnsi" w:cstheme="minorHAnsi"/>
                <w:sz w:val="22"/>
                <w:szCs w:val="22"/>
              </w:rPr>
              <w:t>350 days for 24 hours annually, while operation days are 182 in FY 2026 due to implementation period till September 2025.</w:t>
            </w:r>
          </w:p>
        </w:tc>
      </w:tr>
      <w:tr w:rsidR="00AA58AA" w:rsidRPr="004574B2" w:rsidTr="00837C1D">
        <w:trPr>
          <w:trHeight w:val="4430"/>
        </w:trPr>
        <w:tc>
          <w:tcPr>
            <w:tcW w:w="530" w:type="pct"/>
            <w:shd w:val="clear" w:color="auto" w:fill="auto"/>
            <w:vAlign w:val="center"/>
          </w:tcPr>
          <w:p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Revenue Build up</w:t>
            </w:r>
          </w:p>
        </w:tc>
        <w:tc>
          <w:tcPr>
            <w:tcW w:w="3485" w:type="pct"/>
            <w:shd w:val="clear" w:color="auto" w:fill="auto"/>
          </w:tcPr>
          <w:p w:rsidR="00A23FC2" w:rsidRPr="00B36B16" w:rsidRDefault="00A23FC2" w:rsidP="00B36B16">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Company will be </w:t>
            </w:r>
            <w:r w:rsidRPr="00A73660">
              <w:rPr>
                <w:rFonts w:asciiTheme="minorHAnsi" w:hAnsiTheme="minorHAnsi" w:cstheme="minorHAnsi"/>
                <w:sz w:val="22"/>
                <w:szCs w:val="22"/>
              </w:rPr>
              <w:t xml:space="preserve">generating </w:t>
            </w:r>
            <w:r w:rsidR="00BD49DB">
              <w:rPr>
                <w:rFonts w:asciiTheme="minorHAnsi" w:hAnsiTheme="minorHAnsi" w:cstheme="minorHAnsi"/>
                <w:sz w:val="22"/>
                <w:szCs w:val="22"/>
              </w:rPr>
              <w:t>the revenue by selling 6</w:t>
            </w:r>
            <w:r>
              <w:rPr>
                <w:rFonts w:asciiTheme="minorHAnsi" w:hAnsiTheme="minorHAnsi" w:cstheme="minorHAnsi"/>
                <w:sz w:val="22"/>
                <w:szCs w:val="22"/>
              </w:rPr>
              <w:t xml:space="preserve">TPD </w:t>
            </w:r>
            <w:r w:rsidRPr="00A73660">
              <w:rPr>
                <w:rFonts w:asciiTheme="minorHAnsi" w:hAnsiTheme="minorHAnsi" w:cstheme="minorHAnsi"/>
                <w:sz w:val="22"/>
                <w:szCs w:val="22"/>
              </w:rPr>
              <w:t>Bio-CNG</w:t>
            </w:r>
            <w:r>
              <w:rPr>
                <w:rFonts w:asciiTheme="minorHAnsi" w:hAnsiTheme="minorHAnsi" w:cstheme="minorHAnsi"/>
                <w:sz w:val="22"/>
                <w:szCs w:val="22"/>
              </w:rPr>
              <w:t xml:space="preserve"> to IOCL as per LOI </w:t>
            </w:r>
            <w:r w:rsidR="00BD49DB">
              <w:rPr>
                <w:rFonts w:asciiTheme="minorHAnsi" w:hAnsiTheme="minorHAnsi" w:cstheme="minorHAnsi"/>
                <w:sz w:val="22"/>
                <w:szCs w:val="22"/>
              </w:rPr>
              <w:t>with</w:t>
            </w:r>
            <w:r>
              <w:rPr>
                <w:rFonts w:asciiTheme="minorHAnsi" w:hAnsiTheme="minorHAnsi" w:cstheme="minorHAnsi"/>
                <w:sz w:val="22"/>
                <w:szCs w:val="22"/>
              </w:rPr>
              <w:t xml:space="preserve"> OMC</w:t>
            </w:r>
            <w:r w:rsidR="00763924">
              <w:rPr>
                <w:rFonts w:asciiTheme="minorHAnsi" w:hAnsiTheme="minorHAnsi" w:cstheme="minorHAnsi"/>
                <w:sz w:val="22"/>
                <w:szCs w:val="22"/>
              </w:rPr>
              <w:t xml:space="preserve"> dated 3</w:t>
            </w:r>
            <w:r w:rsidR="00763924" w:rsidRPr="00763924">
              <w:rPr>
                <w:rFonts w:asciiTheme="minorHAnsi" w:hAnsiTheme="minorHAnsi" w:cstheme="minorHAnsi"/>
                <w:sz w:val="22"/>
                <w:szCs w:val="22"/>
                <w:vertAlign w:val="superscript"/>
              </w:rPr>
              <w:t>rd</w:t>
            </w:r>
            <w:r w:rsidR="00763924">
              <w:rPr>
                <w:rFonts w:asciiTheme="minorHAnsi" w:hAnsiTheme="minorHAnsi" w:cstheme="minorHAnsi"/>
                <w:sz w:val="22"/>
                <w:szCs w:val="22"/>
              </w:rPr>
              <w:t xml:space="preserve"> Nov 2023</w:t>
            </w:r>
            <w:r>
              <w:rPr>
                <w:rFonts w:asciiTheme="minorHAnsi" w:hAnsiTheme="minorHAnsi" w:cstheme="minorHAnsi"/>
                <w:sz w:val="22"/>
                <w:szCs w:val="22"/>
              </w:rPr>
              <w:t xml:space="preserve"> </w:t>
            </w:r>
            <w:r w:rsidR="00BD49DB">
              <w:rPr>
                <w:rFonts w:asciiTheme="minorHAnsi" w:hAnsiTheme="minorHAnsi" w:cstheme="minorHAnsi"/>
                <w:sz w:val="22"/>
                <w:szCs w:val="22"/>
              </w:rPr>
              <w:t>(</w:t>
            </w:r>
            <w:r w:rsidR="00BD49DB" w:rsidRPr="00763924">
              <w:rPr>
                <w:rFonts w:asciiTheme="minorHAnsi" w:hAnsiTheme="minorHAnsi" w:cstheme="minorHAnsi"/>
                <w:i/>
                <w:sz w:val="22"/>
                <w:szCs w:val="22"/>
              </w:rPr>
              <w:t xml:space="preserve">Ref: </w:t>
            </w:r>
            <w:proofErr w:type="spellStart"/>
            <w:r w:rsidR="00BD49DB" w:rsidRPr="00763924">
              <w:rPr>
                <w:rFonts w:asciiTheme="minorHAnsi" w:hAnsiTheme="minorHAnsi" w:cstheme="minorHAnsi"/>
                <w:i/>
                <w:sz w:val="22"/>
                <w:szCs w:val="22"/>
              </w:rPr>
              <w:t>IndianOil</w:t>
            </w:r>
            <w:proofErr w:type="spellEnd"/>
            <w:r w:rsidR="00BD49DB" w:rsidRPr="00763924">
              <w:rPr>
                <w:rFonts w:asciiTheme="minorHAnsi" w:hAnsiTheme="minorHAnsi" w:cstheme="minorHAnsi"/>
                <w:i/>
                <w:sz w:val="22"/>
                <w:szCs w:val="22"/>
              </w:rPr>
              <w:t>/SATAT/01/3589</w:t>
            </w:r>
            <w:r w:rsidR="00763924">
              <w:rPr>
                <w:rFonts w:asciiTheme="minorHAnsi" w:hAnsiTheme="minorHAnsi" w:cstheme="minorHAnsi"/>
                <w:sz w:val="22"/>
                <w:szCs w:val="22"/>
              </w:rPr>
              <w:t xml:space="preserve">) </w:t>
            </w:r>
            <w:r w:rsidRPr="00763924">
              <w:rPr>
                <w:rFonts w:asciiTheme="minorHAnsi" w:hAnsiTheme="minorHAnsi" w:cstheme="minorHAnsi"/>
                <w:sz w:val="22"/>
                <w:szCs w:val="22"/>
              </w:rPr>
              <w:t xml:space="preserve">and </w:t>
            </w:r>
            <w:r w:rsidR="00763924">
              <w:rPr>
                <w:rFonts w:asciiTheme="minorHAnsi" w:hAnsiTheme="minorHAnsi" w:cstheme="minorHAnsi"/>
                <w:sz w:val="22"/>
                <w:szCs w:val="22"/>
              </w:rPr>
              <w:t xml:space="preserve">24 TPD </w:t>
            </w:r>
            <w:r w:rsidR="00B36B16">
              <w:rPr>
                <w:rFonts w:asciiTheme="minorHAnsi" w:hAnsiTheme="minorHAnsi" w:cstheme="minorHAnsi"/>
                <w:sz w:val="22"/>
                <w:szCs w:val="22"/>
              </w:rPr>
              <w:t>f</w:t>
            </w:r>
            <w:r w:rsidR="00B36B16" w:rsidRPr="00B36B16">
              <w:rPr>
                <w:rFonts w:asciiTheme="minorHAnsi" w:hAnsiTheme="minorHAnsi" w:cstheme="minorHAnsi"/>
                <w:sz w:val="22"/>
                <w:szCs w:val="22"/>
              </w:rPr>
              <w:t xml:space="preserve">ermented organic solid manure/fertilizer </w:t>
            </w:r>
            <w:r w:rsidR="00763924" w:rsidRPr="00B36B16">
              <w:rPr>
                <w:rFonts w:asciiTheme="minorHAnsi" w:hAnsiTheme="minorHAnsi" w:cstheme="minorHAnsi"/>
                <w:sz w:val="22"/>
                <w:szCs w:val="22"/>
              </w:rPr>
              <w:t xml:space="preserve">as its by-products. </w:t>
            </w:r>
            <w:r w:rsidRPr="00B36B16">
              <w:rPr>
                <w:rFonts w:asciiTheme="minorHAnsi" w:hAnsiTheme="minorHAnsi" w:cstheme="minorHAnsi"/>
                <w:sz w:val="22"/>
                <w:szCs w:val="22"/>
              </w:rPr>
              <w:t xml:space="preserve">Below table shows the Revenue of the company </w:t>
            </w:r>
            <w:r w:rsidR="00B36B16" w:rsidRPr="00B36B16">
              <w:rPr>
                <w:rFonts w:asciiTheme="minorHAnsi" w:hAnsiTheme="minorHAnsi" w:cstheme="minorHAnsi"/>
                <w:sz w:val="22"/>
                <w:szCs w:val="22"/>
              </w:rPr>
              <w:t xml:space="preserve"> </w:t>
            </w:r>
            <w:r w:rsidR="0067257C">
              <w:rPr>
                <w:rFonts w:asciiTheme="minorHAnsi" w:hAnsiTheme="minorHAnsi" w:cstheme="minorHAnsi"/>
                <w:sz w:val="22"/>
                <w:szCs w:val="22"/>
              </w:rPr>
              <w:t>@ 100% capacity:</w:t>
            </w:r>
          </w:p>
          <w:tbl>
            <w:tblPr>
              <w:tblW w:w="0" w:type="auto"/>
              <w:tblInd w:w="335" w:type="dxa"/>
              <w:tblLayout w:type="fixed"/>
              <w:tblLook w:val="04A0" w:firstRow="1" w:lastRow="0" w:firstColumn="1" w:lastColumn="0" w:noHBand="0" w:noVBand="1"/>
            </w:tblPr>
            <w:tblGrid>
              <w:gridCol w:w="1395"/>
              <w:gridCol w:w="1417"/>
              <w:gridCol w:w="1701"/>
              <w:gridCol w:w="1418"/>
            </w:tblGrid>
            <w:tr w:rsidR="00A23FC2" w:rsidRPr="00A93BB1" w:rsidTr="00736D66">
              <w:trPr>
                <w:trHeight w:val="322"/>
              </w:trPr>
              <w:tc>
                <w:tcPr>
                  <w:tcW w:w="5931" w:type="dxa"/>
                  <w:gridSpan w:val="4"/>
                  <w:tcBorders>
                    <w:top w:val="single" w:sz="4" w:space="0" w:color="auto"/>
                    <w:left w:val="single" w:sz="4" w:space="0" w:color="auto"/>
                    <w:bottom w:val="single" w:sz="4" w:space="0" w:color="auto"/>
                    <w:right w:val="single" w:sz="4" w:space="0" w:color="auto"/>
                  </w:tcBorders>
                  <w:shd w:val="clear" w:color="auto" w:fill="002060"/>
                  <w:vAlign w:val="center"/>
                </w:tcPr>
                <w:p w:rsidR="00A23FC2" w:rsidRPr="00A93BB1" w:rsidRDefault="00A23FC2" w:rsidP="00B36B16">
                  <w:pPr>
                    <w:spacing w:line="276" w:lineRule="auto"/>
                    <w:ind w:firstLineChars="100" w:firstLine="221"/>
                    <w:jc w:val="center"/>
                    <w:rPr>
                      <w:rFonts w:asciiTheme="minorHAnsi" w:hAnsiTheme="minorHAnsi" w:cstheme="minorHAnsi"/>
                      <w:b/>
                      <w:sz w:val="22"/>
                      <w:szCs w:val="22"/>
                    </w:rPr>
                  </w:pPr>
                  <w:r w:rsidRPr="00A93BB1">
                    <w:rPr>
                      <w:rFonts w:asciiTheme="minorHAnsi" w:hAnsiTheme="minorHAnsi" w:cstheme="minorHAnsi"/>
                      <w:b/>
                      <w:sz w:val="22"/>
                      <w:szCs w:val="22"/>
                    </w:rPr>
                    <w:t>Revenue @</w:t>
                  </w:r>
                  <w:r w:rsidR="0067257C">
                    <w:rPr>
                      <w:rFonts w:asciiTheme="minorHAnsi" w:hAnsiTheme="minorHAnsi" w:cstheme="minorHAnsi"/>
                      <w:b/>
                      <w:sz w:val="22"/>
                      <w:szCs w:val="22"/>
                    </w:rPr>
                    <w:t>100</w:t>
                  </w:r>
                  <w:r w:rsidRPr="00A93BB1">
                    <w:rPr>
                      <w:rFonts w:asciiTheme="minorHAnsi" w:hAnsiTheme="minorHAnsi" w:cstheme="minorHAnsi"/>
                      <w:b/>
                      <w:sz w:val="22"/>
                      <w:szCs w:val="22"/>
                    </w:rPr>
                    <w:t>% capacity</w:t>
                  </w:r>
                </w:p>
              </w:tc>
            </w:tr>
            <w:tr w:rsidR="00A23FC2" w:rsidRPr="00A93BB1" w:rsidTr="00736D66">
              <w:trPr>
                <w:trHeight w:val="270"/>
              </w:trPr>
              <w:tc>
                <w:tcPr>
                  <w:tcW w:w="139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A23FC2" w:rsidRPr="00A93BB1" w:rsidRDefault="00A23FC2" w:rsidP="00A23FC2">
                  <w:pPr>
                    <w:tabs>
                      <w:tab w:val="left" w:pos="3638"/>
                    </w:tabs>
                    <w:spacing w:line="276" w:lineRule="auto"/>
                    <w:ind w:right="-108"/>
                    <w:rPr>
                      <w:rFonts w:asciiTheme="minorHAnsi" w:hAnsiTheme="minorHAnsi" w:cstheme="minorHAnsi"/>
                      <w:b/>
                      <w:sz w:val="22"/>
                      <w:szCs w:val="22"/>
                    </w:rPr>
                  </w:pPr>
                  <w:r w:rsidRPr="00A93BB1">
                    <w:rPr>
                      <w:rFonts w:asciiTheme="minorHAnsi" w:hAnsiTheme="minorHAnsi" w:cstheme="minorHAnsi"/>
                      <w:b/>
                      <w:sz w:val="22"/>
                      <w:szCs w:val="22"/>
                    </w:rPr>
                    <w:t>Products</w:t>
                  </w:r>
                </w:p>
              </w:tc>
              <w:tc>
                <w:tcPr>
                  <w:tcW w:w="1417" w:type="dxa"/>
                  <w:tcBorders>
                    <w:top w:val="single" w:sz="4" w:space="0" w:color="auto"/>
                    <w:left w:val="nil"/>
                    <w:bottom w:val="single" w:sz="4" w:space="0" w:color="auto"/>
                    <w:right w:val="single" w:sz="4" w:space="0" w:color="auto"/>
                  </w:tcBorders>
                  <w:shd w:val="clear" w:color="auto" w:fill="DBE5F1" w:themeFill="accent1" w:themeFillTint="33"/>
                  <w:vAlign w:val="center"/>
                </w:tcPr>
                <w:p w:rsidR="00A23FC2" w:rsidRPr="00A93BB1" w:rsidRDefault="00A23FC2" w:rsidP="00A23FC2">
                  <w:pPr>
                    <w:spacing w:line="276" w:lineRule="auto"/>
                    <w:ind w:left="-108" w:right="-81"/>
                    <w:jc w:val="center"/>
                    <w:rPr>
                      <w:rFonts w:asciiTheme="minorHAnsi" w:hAnsiTheme="minorHAnsi" w:cstheme="minorHAnsi"/>
                      <w:b/>
                      <w:sz w:val="22"/>
                      <w:szCs w:val="22"/>
                    </w:rPr>
                  </w:pPr>
                  <w:r w:rsidRPr="00A93BB1">
                    <w:rPr>
                      <w:rFonts w:asciiTheme="minorHAnsi" w:hAnsiTheme="minorHAnsi" w:cstheme="minorHAnsi"/>
                      <w:b/>
                      <w:sz w:val="22"/>
                      <w:szCs w:val="22"/>
                    </w:rPr>
                    <w:t xml:space="preserve">Unit Price </w:t>
                  </w:r>
                </w:p>
              </w:tc>
              <w:tc>
                <w:tcPr>
                  <w:tcW w:w="1701"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rsidR="00A23FC2" w:rsidRPr="00A93BB1" w:rsidRDefault="00A23FC2" w:rsidP="00A23FC2">
                  <w:pPr>
                    <w:spacing w:line="276" w:lineRule="auto"/>
                    <w:ind w:left="-135" w:right="-81"/>
                    <w:jc w:val="center"/>
                    <w:rPr>
                      <w:rFonts w:asciiTheme="minorHAnsi" w:hAnsiTheme="minorHAnsi" w:cstheme="minorHAnsi"/>
                      <w:b/>
                      <w:sz w:val="22"/>
                      <w:szCs w:val="22"/>
                    </w:rPr>
                  </w:pPr>
                  <w:r w:rsidRPr="00A93BB1">
                    <w:rPr>
                      <w:rFonts w:asciiTheme="minorHAnsi" w:hAnsiTheme="minorHAnsi" w:cstheme="minorHAnsi"/>
                      <w:b/>
                      <w:sz w:val="22"/>
                      <w:szCs w:val="22"/>
                    </w:rPr>
                    <w:t>Annual Quantity</w:t>
                  </w:r>
                </w:p>
              </w:tc>
              <w:tc>
                <w:tcPr>
                  <w:tcW w:w="1418"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rsidR="00A23FC2" w:rsidRPr="00A93BB1" w:rsidRDefault="00A23FC2" w:rsidP="0010167B">
                  <w:pPr>
                    <w:spacing w:line="276" w:lineRule="auto"/>
                    <w:ind w:left="-135" w:right="-81" w:firstLineChars="12" w:firstLine="26"/>
                    <w:jc w:val="center"/>
                    <w:rPr>
                      <w:rFonts w:asciiTheme="minorHAnsi" w:hAnsiTheme="minorHAnsi" w:cstheme="minorHAnsi"/>
                      <w:b/>
                      <w:sz w:val="22"/>
                      <w:szCs w:val="22"/>
                    </w:rPr>
                  </w:pPr>
                  <w:r w:rsidRPr="00A93BB1">
                    <w:rPr>
                      <w:rFonts w:asciiTheme="minorHAnsi" w:hAnsiTheme="minorHAnsi" w:cstheme="minorHAnsi"/>
                      <w:b/>
                      <w:sz w:val="22"/>
                      <w:szCs w:val="22"/>
                    </w:rPr>
                    <w:t>Amount (INR)</w:t>
                  </w:r>
                </w:p>
              </w:tc>
            </w:tr>
            <w:tr w:rsidR="00A23FC2" w:rsidRPr="00A93BB1" w:rsidTr="00736D66">
              <w:trPr>
                <w:trHeight w:val="420"/>
              </w:trPr>
              <w:tc>
                <w:tcPr>
                  <w:tcW w:w="13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23FC2" w:rsidRPr="00A93BB1" w:rsidRDefault="00A23FC2" w:rsidP="00A23FC2">
                  <w:pPr>
                    <w:tabs>
                      <w:tab w:val="left" w:pos="3638"/>
                    </w:tabs>
                    <w:spacing w:line="276" w:lineRule="auto"/>
                    <w:ind w:right="-108"/>
                    <w:rPr>
                      <w:rFonts w:asciiTheme="minorHAnsi" w:hAnsiTheme="minorHAnsi" w:cstheme="minorHAnsi"/>
                      <w:color w:val="000000"/>
                      <w:sz w:val="22"/>
                      <w:szCs w:val="22"/>
                    </w:rPr>
                  </w:pPr>
                  <w:r w:rsidRPr="00A93BB1">
                    <w:rPr>
                      <w:rFonts w:asciiTheme="minorHAnsi" w:hAnsiTheme="minorHAnsi" w:cstheme="minorHAnsi"/>
                      <w:color w:val="000000"/>
                      <w:sz w:val="22"/>
                      <w:szCs w:val="22"/>
                    </w:rPr>
                    <w:t>Bio-CNG</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A23FC2" w:rsidRPr="00A93BB1" w:rsidRDefault="00B36B16" w:rsidP="00736D6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62.86</w:t>
                  </w:r>
                  <w:r w:rsidR="00736D66">
                    <w:rPr>
                      <w:rFonts w:asciiTheme="minorHAnsi" w:hAnsiTheme="minorHAnsi" w:cstheme="minorHAnsi"/>
                      <w:color w:val="000000"/>
                      <w:sz w:val="22"/>
                      <w:szCs w:val="22"/>
                    </w:rPr>
                    <w:t xml:space="preserve"> </w:t>
                  </w:r>
                  <w:r w:rsidR="00A23FC2" w:rsidRPr="00A93BB1">
                    <w:rPr>
                      <w:rFonts w:asciiTheme="minorHAnsi" w:hAnsiTheme="minorHAnsi" w:cstheme="minorHAnsi"/>
                      <w:color w:val="000000"/>
                      <w:sz w:val="22"/>
                      <w:szCs w:val="22"/>
                    </w:rPr>
                    <w:t>INR/Kg</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A23FC2" w:rsidRDefault="0067257C" w:rsidP="00A23FC2">
                  <w:pPr>
                    <w:jc w:val="center"/>
                    <w:rPr>
                      <w:rFonts w:ascii="Calibri" w:hAnsi="Calibri" w:cs="Calibri"/>
                      <w:color w:val="000000"/>
                      <w:sz w:val="22"/>
                      <w:szCs w:val="22"/>
                    </w:rPr>
                  </w:pPr>
                  <w:r>
                    <w:rPr>
                      <w:rFonts w:ascii="Calibri" w:hAnsi="Calibri" w:cs="Calibri"/>
                      <w:color w:val="000000"/>
                      <w:sz w:val="22"/>
                      <w:szCs w:val="22"/>
                    </w:rPr>
                    <w:t>21,00</w:t>
                  </w:r>
                  <w:r w:rsidR="00B51231">
                    <w:rPr>
                      <w:rFonts w:ascii="Calibri" w:hAnsi="Calibri" w:cs="Calibri"/>
                      <w:color w:val="000000"/>
                      <w:sz w:val="22"/>
                      <w:szCs w:val="22"/>
                    </w:rPr>
                    <w:t>,000 kg</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A23FC2" w:rsidRDefault="0067257C" w:rsidP="00A23FC2">
                  <w:pPr>
                    <w:jc w:val="center"/>
                    <w:rPr>
                      <w:rFonts w:ascii="Calibri" w:hAnsi="Calibri" w:cs="Calibri"/>
                      <w:color w:val="000000"/>
                      <w:sz w:val="22"/>
                      <w:szCs w:val="22"/>
                    </w:rPr>
                  </w:pPr>
                  <w:r>
                    <w:rPr>
                      <w:rFonts w:ascii="Calibri" w:hAnsi="Calibri" w:cs="Calibri"/>
                      <w:color w:val="000000"/>
                      <w:sz w:val="22"/>
                      <w:szCs w:val="22"/>
                    </w:rPr>
                    <w:t>13,20,06</w:t>
                  </w:r>
                  <w:r w:rsidR="00B51231">
                    <w:rPr>
                      <w:rFonts w:ascii="Calibri" w:hAnsi="Calibri" w:cs="Calibri"/>
                      <w:color w:val="000000"/>
                      <w:sz w:val="22"/>
                      <w:szCs w:val="22"/>
                    </w:rPr>
                    <w:t>,000</w:t>
                  </w:r>
                </w:p>
              </w:tc>
            </w:tr>
            <w:tr w:rsidR="00A23FC2" w:rsidRPr="00A93BB1" w:rsidTr="00736D66">
              <w:trPr>
                <w:trHeight w:val="420"/>
              </w:trPr>
              <w:tc>
                <w:tcPr>
                  <w:tcW w:w="1395" w:type="dxa"/>
                  <w:tcBorders>
                    <w:top w:val="nil"/>
                    <w:left w:val="single" w:sz="4" w:space="0" w:color="auto"/>
                    <w:bottom w:val="single" w:sz="4" w:space="0" w:color="auto"/>
                    <w:right w:val="single" w:sz="4" w:space="0" w:color="auto"/>
                  </w:tcBorders>
                  <w:shd w:val="clear" w:color="auto" w:fill="auto"/>
                  <w:vAlign w:val="center"/>
                  <w:hideMark/>
                </w:tcPr>
                <w:p w:rsidR="00A23FC2" w:rsidRPr="00A93BB1" w:rsidRDefault="0010167B" w:rsidP="0010167B">
                  <w:pPr>
                    <w:tabs>
                      <w:tab w:val="left" w:pos="3638"/>
                    </w:tabs>
                    <w:spacing w:line="276" w:lineRule="auto"/>
                    <w:ind w:right="-108"/>
                    <w:rPr>
                      <w:rFonts w:asciiTheme="minorHAnsi" w:hAnsiTheme="minorHAnsi" w:cstheme="minorHAnsi"/>
                      <w:color w:val="000000"/>
                      <w:sz w:val="22"/>
                      <w:szCs w:val="22"/>
                    </w:rPr>
                  </w:pPr>
                  <w:r>
                    <w:rPr>
                      <w:rFonts w:asciiTheme="minorHAnsi" w:hAnsiTheme="minorHAnsi" w:cstheme="minorHAnsi"/>
                      <w:color w:val="000000"/>
                      <w:sz w:val="22"/>
                      <w:szCs w:val="22"/>
                    </w:rPr>
                    <w:t>Bio Fertilizer</w:t>
                  </w:r>
                  <w:r w:rsidR="00A23FC2" w:rsidRPr="00A93BB1">
                    <w:rPr>
                      <w:rFonts w:asciiTheme="minorHAnsi" w:hAnsiTheme="minorHAnsi" w:cstheme="minorHAnsi"/>
                      <w:color w:val="000000"/>
                      <w:sz w:val="22"/>
                      <w:szCs w:val="22"/>
                    </w:rPr>
                    <w:t xml:space="preserve">  </w:t>
                  </w:r>
                </w:p>
              </w:tc>
              <w:tc>
                <w:tcPr>
                  <w:tcW w:w="1417" w:type="dxa"/>
                  <w:tcBorders>
                    <w:top w:val="nil"/>
                    <w:left w:val="nil"/>
                    <w:bottom w:val="single" w:sz="4" w:space="0" w:color="auto"/>
                    <w:right w:val="single" w:sz="4" w:space="0" w:color="auto"/>
                  </w:tcBorders>
                  <w:shd w:val="clear" w:color="auto" w:fill="auto"/>
                  <w:vAlign w:val="center"/>
                  <w:hideMark/>
                </w:tcPr>
                <w:p w:rsidR="00A23FC2" w:rsidRPr="00A93BB1" w:rsidRDefault="0067257C" w:rsidP="00736D6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6</w:t>
                  </w:r>
                  <w:r w:rsidR="00A23FC2" w:rsidRPr="00A93BB1">
                    <w:rPr>
                      <w:rFonts w:asciiTheme="minorHAnsi" w:hAnsiTheme="minorHAnsi" w:cstheme="minorHAnsi"/>
                      <w:color w:val="000000"/>
                      <w:sz w:val="22"/>
                      <w:szCs w:val="22"/>
                    </w:rPr>
                    <w:t>.00</w:t>
                  </w:r>
                  <w:r w:rsidR="00736D66">
                    <w:rPr>
                      <w:rFonts w:asciiTheme="minorHAnsi" w:hAnsiTheme="minorHAnsi" w:cstheme="minorHAnsi"/>
                      <w:color w:val="000000"/>
                      <w:sz w:val="22"/>
                      <w:szCs w:val="22"/>
                    </w:rPr>
                    <w:t xml:space="preserve"> </w:t>
                  </w:r>
                  <w:r w:rsidR="00A23FC2" w:rsidRPr="00A93BB1">
                    <w:rPr>
                      <w:rFonts w:asciiTheme="minorHAnsi" w:hAnsiTheme="minorHAnsi" w:cstheme="minorHAnsi"/>
                      <w:color w:val="000000"/>
                      <w:sz w:val="22"/>
                      <w:szCs w:val="22"/>
                    </w:rPr>
                    <w:t>INR/Kg</w:t>
                  </w:r>
                </w:p>
              </w:tc>
              <w:tc>
                <w:tcPr>
                  <w:tcW w:w="1701" w:type="dxa"/>
                  <w:tcBorders>
                    <w:top w:val="nil"/>
                    <w:left w:val="nil"/>
                    <w:bottom w:val="single" w:sz="4" w:space="0" w:color="auto"/>
                    <w:right w:val="single" w:sz="4" w:space="0" w:color="auto"/>
                  </w:tcBorders>
                  <w:shd w:val="clear" w:color="auto" w:fill="auto"/>
                  <w:noWrap/>
                  <w:vAlign w:val="center"/>
                  <w:hideMark/>
                </w:tcPr>
                <w:p w:rsidR="00A23FC2" w:rsidRDefault="0067257C" w:rsidP="0067257C">
                  <w:pPr>
                    <w:jc w:val="center"/>
                    <w:rPr>
                      <w:rFonts w:ascii="Calibri" w:hAnsi="Calibri" w:cs="Calibri"/>
                      <w:color w:val="000000"/>
                      <w:sz w:val="22"/>
                      <w:szCs w:val="22"/>
                    </w:rPr>
                  </w:pPr>
                  <w:r>
                    <w:rPr>
                      <w:rFonts w:ascii="Calibri" w:hAnsi="Calibri" w:cs="Calibri"/>
                      <w:color w:val="000000"/>
                      <w:sz w:val="22"/>
                      <w:szCs w:val="22"/>
                    </w:rPr>
                    <w:t>84,00</w:t>
                  </w:r>
                  <w:r w:rsidR="00B51231">
                    <w:rPr>
                      <w:rFonts w:ascii="Calibri" w:hAnsi="Calibri" w:cs="Calibri"/>
                      <w:color w:val="000000"/>
                      <w:sz w:val="22"/>
                      <w:szCs w:val="22"/>
                    </w:rPr>
                    <w:t>,000 kg</w:t>
                  </w:r>
                </w:p>
              </w:tc>
              <w:tc>
                <w:tcPr>
                  <w:tcW w:w="1418" w:type="dxa"/>
                  <w:tcBorders>
                    <w:top w:val="nil"/>
                    <w:left w:val="nil"/>
                    <w:bottom w:val="single" w:sz="4" w:space="0" w:color="auto"/>
                    <w:right w:val="single" w:sz="4" w:space="0" w:color="auto"/>
                  </w:tcBorders>
                  <w:shd w:val="clear" w:color="auto" w:fill="auto"/>
                  <w:noWrap/>
                  <w:vAlign w:val="center"/>
                  <w:hideMark/>
                </w:tcPr>
                <w:p w:rsidR="00A23FC2" w:rsidRDefault="0067257C" w:rsidP="0067257C">
                  <w:pPr>
                    <w:jc w:val="center"/>
                    <w:rPr>
                      <w:rFonts w:ascii="Calibri" w:hAnsi="Calibri" w:cs="Calibri"/>
                      <w:color w:val="000000"/>
                      <w:sz w:val="22"/>
                      <w:szCs w:val="22"/>
                    </w:rPr>
                  </w:pPr>
                  <w:r>
                    <w:rPr>
                      <w:rFonts w:ascii="Calibri" w:hAnsi="Calibri" w:cs="Calibri"/>
                      <w:color w:val="000000"/>
                      <w:sz w:val="22"/>
                      <w:szCs w:val="22"/>
                    </w:rPr>
                    <w:t>5</w:t>
                  </w:r>
                  <w:r w:rsidR="00B51231">
                    <w:rPr>
                      <w:rFonts w:ascii="Calibri" w:hAnsi="Calibri" w:cs="Calibri"/>
                      <w:color w:val="000000"/>
                      <w:sz w:val="22"/>
                      <w:szCs w:val="22"/>
                    </w:rPr>
                    <w:t>,0</w:t>
                  </w:r>
                  <w:r>
                    <w:rPr>
                      <w:rFonts w:ascii="Calibri" w:hAnsi="Calibri" w:cs="Calibri"/>
                      <w:color w:val="000000"/>
                      <w:sz w:val="22"/>
                      <w:szCs w:val="22"/>
                    </w:rPr>
                    <w:t>4</w:t>
                  </w:r>
                  <w:r w:rsidR="00B51231">
                    <w:rPr>
                      <w:rFonts w:ascii="Calibri" w:hAnsi="Calibri" w:cs="Calibri"/>
                      <w:color w:val="000000"/>
                      <w:sz w:val="22"/>
                      <w:szCs w:val="22"/>
                    </w:rPr>
                    <w:t>,</w:t>
                  </w:r>
                  <w:r>
                    <w:rPr>
                      <w:rFonts w:ascii="Calibri" w:hAnsi="Calibri" w:cs="Calibri"/>
                      <w:color w:val="000000"/>
                      <w:sz w:val="22"/>
                      <w:szCs w:val="22"/>
                    </w:rPr>
                    <w:t>00</w:t>
                  </w:r>
                  <w:r w:rsidR="00B51231">
                    <w:rPr>
                      <w:rFonts w:ascii="Calibri" w:hAnsi="Calibri" w:cs="Calibri"/>
                      <w:color w:val="000000"/>
                      <w:sz w:val="22"/>
                      <w:szCs w:val="22"/>
                    </w:rPr>
                    <w:t>,000</w:t>
                  </w:r>
                </w:p>
              </w:tc>
            </w:tr>
            <w:tr w:rsidR="00A23FC2" w:rsidRPr="00A93BB1" w:rsidTr="00736D66">
              <w:trPr>
                <w:trHeight w:val="358"/>
              </w:trPr>
              <w:tc>
                <w:tcPr>
                  <w:tcW w:w="4513" w:type="dxa"/>
                  <w:gridSpan w:val="3"/>
                  <w:tcBorders>
                    <w:top w:val="nil"/>
                    <w:left w:val="single" w:sz="4" w:space="0" w:color="auto"/>
                    <w:bottom w:val="single" w:sz="4" w:space="0" w:color="auto"/>
                    <w:right w:val="single" w:sz="4" w:space="0" w:color="auto"/>
                  </w:tcBorders>
                  <w:shd w:val="clear" w:color="auto" w:fill="DBE5F1" w:themeFill="accent1" w:themeFillTint="33"/>
                  <w:vAlign w:val="center"/>
                  <w:hideMark/>
                </w:tcPr>
                <w:p w:rsidR="00A23FC2" w:rsidRPr="00A93BB1" w:rsidRDefault="00A23FC2" w:rsidP="00A23FC2">
                  <w:pPr>
                    <w:tabs>
                      <w:tab w:val="left" w:pos="3638"/>
                    </w:tabs>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Total Revenue (INR)</w:t>
                  </w:r>
                </w:p>
              </w:tc>
              <w:tc>
                <w:tcPr>
                  <w:tcW w:w="1418" w:type="dxa"/>
                  <w:tcBorders>
                    <w:top w:val="nil"/>
                    <w:left w:val="nil"/>
                    <w:bottom w:val="single" w:sz="4" w:space="0" w:color="auto"/>
                    <w:right w:val="single" w:sz="4" w:space="0" w:color="auto"/>
                  </w:tcBorders>
                  <w:shd w:val="clear" w:color="auto" w:fill="DBE5F1" w:themeFill="accent1" w:themeFillTint="33"/>
                  <w:noWrap/>
                  <w:vAlign w:val="center"/>
                  <w:hideMark/>
                </w:tcPr>
                <w:p w:rsidR="00A23FC2" w:rsidRPr="0010167B" w:rsidRDefault="00B51231" w:rsidP="0010167B">
                  <w:pPr>
                    <w:jc w:val="center"/>
                    <w:rPr>
                      <w:rFonts w:ascii="Calibri" w:hAnsi="Calibri" w:cs="Calibri"/>
                      <w:b/>
                      <w:color w:val="000000"/>
                      <w:sz w:val="22"/>
                      <w:szCs w:val="22"/>
                    </w:rPr>
                  </w:pPr>
                  <w:r>
                    <w:rPr>
                      <w:rFonts w:ascii="Calibri" w:hAnsi="Calibri" w:cs="Calibri"/>
                      <w:b/>
                      <w:color w:val="000000"/>
                      <w:sz w:val="22"/>
                      <w:szCs w:val="22"/>
                    </w:rPr>
                    <w:t>18,24,06,000</w:t>
                  </w:r>
                </w:p>
              </w:tc>
            </w:tr>
          </w:tbl>
          <w:p w:rsidR="00A23FC2" w:rsidRPr="00A67C64" w:rsidRDefault="00A23FC2" w:rsidP="00A67C64">
            <w:pPr>
              <w:pStyle w:val="ListParagraph"/>
              <w:numPr>
                <w:ilvl w:val="1"/>
                <w:numId w:val="6"/>
              </w:numPr>
              <w:spacing w:before="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lastRenderedPageBreak/>
              <w:t xml:space="preserve">Thus the company </w:t>
            </w:r>
            <w:r>
              <w:rPr>
                <w:rFonts w:asciiTheme="minorHAnsi" w:hAnsiTheme="minorHAnsi" w:cstheme="minorHAnsi"/>
                <w:sz w:val="22"/>
                <w:szCs w:val="22"/>
              </w:rPr>
              <w:t>is expected to generate</w:t>
            </w:r>
            <w:r w:rsidRPr="004574B2">
              <w:rPr>
                <w:rFonts w:asciiTheme="minorHAnsi" w:hAnsiTheme="minorHAnsi" w:cstheme="minorHAnsi"/>
                <w:sz w:val="22"/>
                <w:szCs w:val="22"/>
              </w:rPr>
              <w:t xml:space="preserve"> INR </w:t>
            </w:r>
            <w:r w:rsidR="00A67C64">
              <w:rPr>
                <w:rFonts w:asciiTheme="minorHAnsi" w:hAnsiTheme="minorHAnsi" w:cstheme="minorHAnsi"/>
                <w:sz w:val="22"/>
                <w:szCs w:val="22"/>
              </w:rPr>
              <w:t>18.24</w:t>
            </w:r>
            <w:r w:rsidR="00AE01B2">
              <w:rPr>
                <w:rFonts w:asciiTheme="minorHAnsi" w:hAnsiTheme="minorHAnsi" w:cstheme="minorHAnsi"/>
                <w:sz w:val="22"/>
                <w:szCs w:val="22"/>
              </w:rPr>
              <w:t xml:space="preserve"> Crore</w:t>
            </w:r>
            <w:r w:rsidR="00A67C64">
              <w:rPr>
                <w:rFonts w:asciiTheme="minorHAnsi" w:hAnsiTheme="minorHAnsi" w:cstheme="minorHAnsi"/>
                <w:sz w:val="22"/>
                <w:szCs w:val="22"/>
              </w:rPr>
              <w:t xml:space="preserve"> annual revenue.</w:t>
            </w:r>
            <w:r w:rsidRPr="004574B2">
              <w:rPr>
                <w:rFonts w:asciiTheme="minorHAnsi" w:hAnsiTheme="minorHAnsi" w:cstheme="minorHAnsi"/>
                <w:sz w:val="22"/>
                <w:szCs w:val="22"/>
              </w:rPr>
              <w:t xml:space="preserve"> </w:t>
            </w:r>
            <w:r w:rsidR="00A67C64">
              <w:rPr>
                <w:rFonts w:asciiTheme="minorHAnsi" w:hAnsiTheme="minorHAnsi" w:cstheme="minorHAnsi"/>
                <w:sz w:val="22"/>
                <w:szCs w:val="22"/>
              </w:rPr>
              <w:t>I</w:t>
            </w:r>
            <w:r w:rsidRPr="004574B2">
              <w:rPr>
                <w:rFonts w:asciiTheme="minorHAnsi" w:hAnsiTheme="minorHAnsi" w:cstheme="minorHAnsi"/>
                <w:sz w:val="22"/>
                <w:szCs w:val="22"/>
              </w:rPr>
              <w:t>n the initial year</w:t>
            </w:r>
            <w:r w:rsidR="00AE01B2">
              <w:rPr>
                <w:rFonts w:asciiTheme="minorHAnsi" w:hAnsiTheme="minorHAnsi" w:cstheme="minorHAnsi"/>
                <w:sz w:val="22"/>
                <w:szCs w:val="22"/>
              </w:rPr>
              <w:t xml:space="preserve"> </w:t>
            </w:r>
            <w:r w:rsidR="00A67C64">
              <w:rPr>
                <w:rFonts w:asciiTheme="minorHAnsi" w:hAnsiTheme="minorHAnsi" w:cstheme="minorHAnsi"/>
                <w:sz w:val="22"/>
                <w:szCs w:val="22"/>
              </w:rPr>
              <w:t xml:space="preserve">there are 182 operating days </w:t>
            </w:r>
            <w:r w:rsidR="00AE01B2">
              <w:rPr>
                <w:rFonts w:asciiTheme="minorHAnsi" w:hAnsiTheme="minorHAnsi" w:cstheme="minorHAnsi"/>
                <w:sz w:val="22"/>
                <w:szCs w:val="22"/>
              </w:rPr>
              <w:t xml:space="preserve">and </w:t>
            </w:r>
            <w:r w:rsidR="00A67C64">
              <w:rPr>
                <w:rFonts w:asciiTheme="minorHAnsi" w:hAnsiTheme="minorHAnsi" w:cstheme="minorHAnsi"/>
                <w:sz w:val="22"/>
                <w:szCs w:val="22"/>
              </w:rPr>
              <w:t xml:space="preserve">projected revenue of the company is 9.49 Cr. which </w:t>
            </w:r>
            <w:r w:rsidRPr="00A67C64">
              <w:rPr>
                <w:rFonts w:asciiTheme="minorHAnsi" w:hAnsiTheme="minorHAnsi" w:cstheme="minorHAnsi"/>
                <w:sz w:val="22"/>
                <w:szCs w:val="22"/>
              </w:rPr>
              <w:t xml:space="preserve">is expected to increase up to INR </w:t>
            </w:r>
            <w:r w:rsidR="00A67C64">
              <w:rPr>
                <w:rFonts w:asciiTheme="minorHAnsi" w:hAnsiTheme="minorHAnsi" w:cstheme="minorHAnsi"/>
                <w:sz w:val="22"/>
                <w:szCs w:val="22"/>
              </w:rPr>
              <w:t>28.30</w:t>
            </w:r>
            <w:r w:rsidR="00AE01B2" w:rsidRPr="00A67C64">
              <w:rPr>
                <w:rFonts w:asciiTheme="minorHAnsi" w:hAnsiTheme="minorHAnsi" w:cstheme="minorHAnsi"/>
                <w:sz w:val="22"/>
                <w:szCs w:val="22"/>
              </w:rPr>
              <w:t xml:space="preserve"> Crore</w:t>
            </w:r>
            <w:r w:rsidRPr="00A67C64">
              <w:rPr>
                <w:rFonts w:asciiTheme="minorHAnsi" w:hAnsiTheme="minorHAnsi" w:cstheme="minorHAnsi"/>
                <w:sz w:val="22"/>
                <w:szCs w:val="22"/>
              </w:rPr>
              <w:t xml:space="preserve"> till FY 203</w:t>
            </w:r>
            <w:r w:rsidR="00AE01B2" w:rsidRPr="00A67C64">
              <w:rPr>
                <w:rFonts w:asciiTheme="minorHAnsi" w:hAnsiTheme="minorHAnsi" w:cstheme="minorHAnsi"/>
                <w:sz w:val="22"/>
                <w:szCs w:val="22"/>
              </w:rPr>
              <w:t>5</w:t>
            </w:r>
            <w:r w:rsidRPr="00A67C64">
              <w:rPr>
                <w:rFonts w:asciiTheme="minorHAnsi" w:hAnsiTheme="minorHAnsi" w:cstheme="minorHAnsi"/>
                <w:sz w:val="22"/>
                <w:szCs w:val="22"/>
              </w:rPr>
              <w:t>.</w:t>
            </w:r>
          </w:p>
          <w:p w:rsidR="00057CAD" w:rsidRDefault="00057CAD" w:rsidP="00057CAD">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Revenue of the </w:t>
            </w:r>
            <w:r w:rsidR="00467117">
              <w:rPr>
                <w:rFonts w:asciiTheme="minorHAnsi" w:hAnsiTheme="minorHAnsi" w:cstheme="minorHAnsi"/>
                <w:sz w:val="22"/>
                <w:szCs w:val="22"/>
              </w:rPr>
              <w:t>C</w:t>
            </w:r>
            <w:r w:rsidR="00A23FC2">
              <w:rPr>
                <w:rFonts w:asciiTheme="minorHAnsi" w:hAnsiTheme="minorHAnsi" w:cstheme="minorHAnsi"/>
                <w:sz w:val="22"/>
                <w:szCs w:val="22"/>
              </w:rPr>
              <w:t xml:space="preserve">ompany is </w:t>
            </w:r>
            <w:r>
              <w:rPr>
                <w:rFonts w:asciiTheme="minorHAnsi" w:hAnsiTheme="minorHAnsi" w:cstheme="minorHAnsi"/>
                <w:sz w:val="22"/>
                <w:szCs w:val="22"/>
              </w:rPr>
              <w:t xml:space="preserve">expected to </w:t>
            </w:r>
            <w:r w:rsidR="00A23FC2" w:rsidRPr="004574B2">
              <w:rPr>
                <w:rFonts w:asciiTheme="minorHAnsi" w:hAnsiTheme="minorHAnsi" w:cstheme="minorHAnsi"/>
                <w:sz w:val="22"/>
                <w:szCs w:val="22"/>
              </w:rPr>
              <w:t>g</w:t>
            </w:r>
            <w:r w:rsidR="00A23FC2">
              <w:rPr>
                <w:rFonts w:asciiTheme="minorHAnsi" w:hAnsiTheme="minorHAnsi" w:cstheme="minorHAnsi"/>
                <w:sz w:val="22"/>
                <w:szCs w:val="22"/>
              </w:rPr>
              <w:t>row</w:t>
            </w:r>
            <w:r>
              <w:rPr>
                <w:rFonts w:asciiTheme="minorHAnsi" w:hAnsiTheme="minorHAnsi" w:cstheme="minorHAnsi"/>
                <w:sz w:val="22"/>
                <w:szCs w:val="22"/>
              </w:rPr>
              <w:t xml:space="preserve"> at the</w:t>
            </w:r>
            <w:r w:rsidR="00A23FC2">
              <w:rPr>
                <w:rFonts w:asciiTheme="minorHAnsi" w:hAnsiTheme="minorHAnsi" w:cstheme="minorHAnsi"/>
                <w:sz w:val="22"/>
                <w:szCs w:val="22"/>
              </w:rPr>
              <w:t xml:space="preserve"> rate of 5</w:t>
            </w:r>
            <w:r w:rsidR="00A23FC2" w:rsidRPr="004574B2">
              <w:rPr>
                <w:rFonts w:asciiTheme="minorHAnsi" w:hAnsiTheme="minorHAnsi" w:cstheme="minorHAnsi"/>
                <w:sz w:val="22"/>
                <w:szCs w:val="22"/>
              </w:rPr>
              <w:t xml:space="preserve">% Y-o-Y basis </w:t>
            </w:r>
            <w:r w:rsidR="00A23FC2">
              <w:rPr>
                <w:rFonts w:asciiTheme="minorHAnsi" w:hAnsiTheme="minorHAnsi" w:cstheme="minorHAnsi"/>
                <w:sz w:val="22"/>
                <w:szCs w:val="22"/>
              </w:rPr>
              <w:t>from FY 202</w:t>
            </w:r>
            <w:r>
              <w:rPr>
                <w:rFonts w:asciiTheme="minorHAnsi" w:hAnsiTheme="minorHAnsi" w:cstheme="minorHAnsi"/>
                <w:sz w:val="22"/>
                <w:szCs w:val="22"/>
              </w:rPr>
              <w:t xml:space="preserve">8, since selling price are assumed </w:t>
            </w:r>
            <w:r w:rsidR="00A23FC2">
              <w:rPr>
                <w:rFonts w:asciiTheme="minorHAnsi" w:hAnsiTheme="minorHAnsi" w:cstheme="minorHAnsi"/>
                <w:sz w:val="22"/>
                <w:szCs w:val="22"/>
              </w:rPr>
              <w:t xml:space="preserve">to </w:t>
            </w:r>
            <w:r>
              <w:rPr>
                <w:rFonts w:asciiTheme="minorHAnsi" w:hAnsiTheme="minorHAnsi" w:cstheme="minorHAnsi"/>
                <w:sz w:val="22"/>
                <w:szCs w:val="22"/>
              </w:rPr>
              <w:t>be inflated @</w:t>
            </w:r>
            <w:r w:rsidR="00A23FC2">
              <w:rPr>
                <w:rFonts w:asciiTheme="minorHAnsi" w:hAnsiTheme="minorHAnsi" w:cstheme="minorHAnsi"/>
                <w:sz w:val="22"/>
                <w:szCs w:val="22"/>
              </w:rPr>
              <w:t>5% during the forecasted period.</w:t>
            </w:r>
          </w:p>
          <w:p w:rsidR="00A23FC2" w:rsidRPr="00F153A2" w:rsidRDefault="00057CAD" w:rsidP="00A67C64">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Further, Company has paid a GST of INR </w:t>
            </w:r>
            <w:r w:rsidR="00A67C64">
              <w:rPr>
                <w:rFonts w:asciiTheme="minorHAnsi" w:hAnsiTheme="minorHAnsi" w:cstheme="minorHAnsi"/>
                <w:sz w:val="22"/>
                <w:szCs w:val="22"/>
              </w:rPr>
              <w:t>3.98</w:t>
            </w:r>
            <w:r>
              <w:rPr>
                <w:rFonts w:asciiTheme="minorHAnsi" w:hAnsiTheme="minorHAnsi" w:cstheme="minorHAnsi"/>
                <w:sz w:val="22"/>
                <w:szCs w:val="22"/>
              </w:rPr>
              <w:t xml:space="preserve"> Crore to commission the proposed plant, which has been adjusted as GST input from FY 2026 to FY 2030 and considered as other income for the company.</w:t>
            </w:r>
          </w:p>
        </w:tc>
      </w:tr>
      <w:tr w:rsidR="00AA58AA" w:rsidRPr="004574B2" w:rsidTr="00736D66">
        <w:trPr>
          <w:trHeight w:val="6230"/>
        </w:trPr>
        <w:tc>
          <w:tcPr>
            <w:tcW w:w="530" w:type="pct"/>
            <w:shd w:val="clear" w:color="auto" w:fill="auto"/>
            <w:vAlign w:val="center"/>
          </w:tcPr>
          <w:p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Pricing (Average Price Per Unit)</w:t>
            </w:r>
          </w:p>
        </w:tc>
        <w:tc>
          <w:tcPr>
            <w:tcW w:w="3485" w:type="pct"/>
            <w:shd w:val="clear" w:color="auto" w:fill="auto"/>
          </w:tcPr>
          <w:p w:rsidR="00A23FC2" w:rsidRPr="004574B2" w:rsidRDefault="00A23FC2" w:rsidP="00A23FC2">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Proposed selling price per unit of </w:t>
            </w:r>
            <w:r w:rsidR="00F66120">
              <w:rPr>
                <w:rFonts w:asciiTheme="minorHAnsi" w:hAnsiTheme="minorHAnsi" w:cstheme="minorHAnsi"/>
                <w:sz w:val="22"/>
                <w:szCs w:val="22"/>
              </w:rPr>
              <w:t>CBG and by-products</w:t>
            </w:r>
            <w:r>
              <w:rPr>
                <w:rFonts w:asciiTheme="minorHAnsi" w:hAnsiTheme="minorHAnsi" w:cstheme="minorHAnsi"/>
                <w:sz w:val="22"/>
                <w:szCs w:val="22"/>
              </w:rPr>
              <w:t xml:space="preserve"> are shown in the below table:</w:t>
            </w:r>
          </w:p>
          <w:tbl>
            <w:tblPr>
              <w:tblW w:w="0" w:type="auto"/>
              <w:tblInd w:w="334" w:type="dxa"/>
              <w:tblLayout w:type="fixed"/>
              <w:tblLook w:val="04A0" w:firstRow="1" w:lastRow="0" w:firstColumn="1" w:lastColumn="0" w:noHBand="0" w:noVBand="1"/>
            </w:tblPr>
            <w:tblGrid>
              <w:gridCol w:w="3532"/>
              <w:gridCol w:w="2400"/>
            </w:tblGrid>
            <w:tr w:rsidR="00A23FC2" w:rsidRPr="00B76727" w:rsidTr="00736D66">
              <w:trPr>
                <w:trHeight w:val="322"/>
              </w:trPr>
              <w:tc>
                <w:tcPr>
                  <w:tcW w:w="5932" w:type="dxa"/>
                  <w:gridSpan w:val="2"/>
                  <w:tcBorders>
                    <w:top w:val="single" w:sz="4" w:space="0" w:color="auto"/>
                    <w:left w:val="single" w:sz="4" w:space="0" w:color="auto"/>
                    <w:bottom w:val="single" w:sz="4" w:space="0" w:color="auto"/>
                    <w:right w:val="single" w:sz="4" w:space="0" w:color="auto"/>
                  </w:tcBorders>
                  <w:shd w:val="clear" w:color="auto" w:fill="002060"/>
                  <w:vAlign w:val="center"/>
                </w:tcPr>
                <w:p w:rsidR="00A23FC2" w:rsidRPr="00B76727" w:rsidRDefault="00A23FC2" w:rsidP="00F66120">
                  <w:pPr>
                    <w:spacing w:line="276" w:lineRule="auto"/>
                    <w:ind w:left="-134" w:right="-108"/>
                    <w:jc w:val="center"/>
                    <w:rPr>
                      <w:rFonts w:asciiTheme="minorHAnsi" w:hAnsiTheme="minorHAnsi" w:cstheme="minorHAnsi"/>
                      <w:b/>
                      <w:bCs/>
                      <w:color w:val="FFFFFF" w:themeColor="background1"/>
                      <w:sz w:val="22"/>
                      <w:szCs w:val="22"/>
                    </w:rPr>
                  </w:pPr>
                  <w:r w:rsidRPr="00B76727">
                    <w:rPr>
                      <w:rFonts w:asciiTheme="minorHAnsi" w:hAnsiTheme="minorHAnsi" w:cstheme="minorHAnsi"/>
                      <w:b/>
                      <w:bCs/>
                      <w:color w:val="FFFFFF" w:themeColor="background1"/>
                      <w:sz w:val="22"/>
                      <w:szCs w:val="22"/>
                    </w:rPr>
                    <w:t>Selling price per unit</w:t>
                  </w:r>
                </w:p>
              </w:tc>
            </w:tr>
            <w:tr w:rsidR="00A23FC2" w:rsidRPr="00B76727" w:rsidTr="00736D66">
              <w:trPr>
                <w:trHeight w:val="314"/>
              </w:trPr>
              <w:tc>
                <w:tcPr>
                  <w:tcW w:w="3532"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A23FC2" w:rsidRPr="00B76727" w:rsidRDefault="00A23FC2" w:rsidP="00F66120">
                  <w:pPr>
                    <w:spacing w:line="276" w:lineRule="auto"/>
                    <w:ind w:right="-82"/>
                    <w:rPr>
                      <w:rFonts w:asciiTheme="minorHAnsi" w:hAnsiTheme="minorHAnsi" w:cstheme="minorHAnsi"/>
                      <w:b/>
                      <w:bCs/>
                      <w:color w:val="000000"/>
                      <w:sz w:val="22"/>
                      <w:szCs w:val="22"/>
                    </w:rPr>
                  </w:pPr>
                  <w:r w:rsidRPr="00B76727">
                    <w:rPr>
                      <w:rFonts w:asciiTheme="minorHAnsi" w:hAnsiTheme="minorHAnsi" w:cstheme="minorHAnsi"/>
                      <w:b/>
                      <w:bCs/>
                      <w:color w:val="000000"/>
                      <w:sz w:val="22"/>
                      <w:szCs w:val="22"/>
                    </w:rPr>
                    <w:t>Products</w:t>
                  </w:r>
                </w:p>
              </w:tc>
              <w:tc>
                <w:tcPr>
                  <w:tcW w:w="2400"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rsidR="00A23FC2" w:rsidRPr="00B76727" w:rsidRDefault="00A23FC2" w:rsidP="00F66120">
                  <w:pPr>
                    <w:spacing w:line="276" w:lineRule="auto"/>
                    <w:ind w:left="-134" w:right="-108"/>
                    <w:jc w:val="center"/>
                    <w:rPr>
                      <w:rFonts w:asciiTheme="minorHAnsi" w:hAnsiTheme="minorHAnsi" w:cstheme="minorHAnsi"/>
                      <w:b/>
                      <w:bCs/>
                      <w:color w:val="000000"/>
                      <w:sz w:val="22"/>
                      <w:szCs w:val="22"/>
                    </w:rPr>
                  </w:pPr>
                  <w:r w:rsidRPr="00B76727">
                    <w:rPr>
                      <w:rFonts w:asciiTheme="minorHAnsi" w:hAnsiTheme="minorHAnsi" w:cstheme="minorHAnsi"/>
                      <w:b/>
                      <w:bCs/>
                      <w:color w:val="000000"/>
                      <w:sz w:val="22"/>
                      <w:szCs w:val="22"/>
                    </w:rPr>
                    <w:t>Unit prices</w:t>
                  </w:r>
                </w:p>
              </w:tc>
            </w:tr>
            <w:tr w:rsidR="00A23FC2" w:rsidRPr="00B76727" w:rsidTr="00736D66">
              <w:trPr>
                <w:trHeight w:val="350"/>
              </w:trPr>
              <w:tc>
                <w:tcPr>
                  <w:tcW w:w="3532" w:type="dxa"/>
                  <w:tcBorders>
                    <w:top w:val="nil"/>
                    <w:left w:val="single" w:sz="4" w:space="0" w:color="auto"/>
                    <w:bottom w:val="single" w:sz="4" w:space="0" w:color="auto"/>
                    <w:right w:val="single" w:sz="4" w:space="0" w:color="auto"/>
                  </w:tcBorders>
                  <w:shd w:val="clear" w:color="auto" w:fill="auto"/>
                  <w:vAlign w:val="center"/>
                  <w:hideMark/>
                </w:tcPr>
                <w:p w:rsidR="00A23FC2" w:rsidRPr="00B76727" w:rsidRDefault="00A23FC2" w:rsidP="00733274">
                  <w:pPr>
                    <w:spacing w:line="276" w:lineRule="auto"/>
                    <w:ind w:right="-82"/>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Selling price of Bio-CNG </w:t>
                  </w:r>
                </w:p>
              </w:tc>
              <w:tc>
                <w:tcPr>
                  <w:tcW w:w="2400" w:type="dxa"/>
                  <w:tcBorders>
                    <w:top w:val="nil"/>
                    <w:left w:val="nil"/>
                    <w:bottom w:val="single" w:sz="4" w:space="0" w:color="auto"/>
                    <w:right w:val="single" w:sz="4" w:space="0" w:color="auto"/>
                  </w:tcBorders>
                  <w:shd w:val="clear" w:color="auto" w:fill="auto"/>
                  <w:noWrap/>
                  <w:vAlign w:val="center"/>
                  <w:hideMark/>
                </w:tcPr>
                <w:p w:rsidR="00A23FC2" w:rsidRPr="00B76727" w:rsidRDefault="00A23FC2" w:rsidP="00733274">
                  <w:pPr>
                    <w:spacing w:line="276" w:lineRule="auto"/>
                    <w:ind w:left="-134" w:right="-108"/>
                    <w:jc w:val="center"/>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INR </w:t>
                  </w:r>
                  <w:r w:rsidR="00733274">
                    <w:rPr>
                      <w:rFonts w:asciiTheme="minorHAnsi" w:hAnsiTheme="minorHAnsi" w:cstheme="minorHAnsi"/>
                      <w:color w:val="000000"/>
                      <w:sz w:val="22"/>
                      <w:szCs w:val="22"/>
                    </w:rPr>
                    <w:t>62.86</w:t>
                  </w:r>
                  <w:r w:rsidRPr="00B76727">
                    <w:rPr>
                      <w:rFonts w:asciiTheme="minorHAnsi" w:hAnsiTheme="minorHAnsi" w:cstheme="minorHAnsi"/>
                      <w:color w:val="000000"/>
                      <w:sz w:val="22"/>
                      <w:szCs w:val="22"/>
                    </w:rPr>
                    <w:t xml:space="preserve"> per kg</w:t>
                  </w:r>
                </w:p>
              </w:tc>
            </w:tr>
            <w:tr w:rsidR="00A23FC2" w:rsidRPr="00B76727" w:rsidTr="00736D66">
              <w:trPr>
                <w:trHeight w:val="420"/>
              </w:trPr>
              <w:tc>
                <w:tcPr>
                  <w:tcW w:w="3532" w:type="dxa"/>
                  <w:tcBorders>
                    <w:top w:val="nil"/>
                    <w:left w:val="single" w:sz="4" w:space="0" w:color="auto"/>
                    <w:bottom w:val="single" w:sz="4" w:space="0" w:color="auto"/>
                    <w:right w:val="single" w:sz="4" w:space="0" w:color="auto"/>
                  </w:tcBorders>
                  <w:shd w:val="clear" w:color="auto" w:fill="auto"/>
                  <w:vAlign w:val="center"/>
                  <w:hideMark/>
                </w:tcPr>
                <w:p w:rsidR="00A23FC2" w:rsidRPr="00B76727" w:rsidRDefault="00A23FC2" w:rsidP="00F66120">
                  <w:pPr>
                    <w:spacing w:line="276" w:lineRule="auto"/>
                    <w:ind w:right="-82"/>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Selling price of solid organic fertilizer </w:t>
                  </w:r>
                </w:p>
              </w:tc>
              <w:tc>
                <w:tcPr>
                  <w:tcW w:w="2400" w:type="dxa"/>
                  <w:tcBorders>
                    <w:top w:val="nil"/>
                    <w:left w:val="nil"/>
                    <w:bottom w:val="single" w:sz="4" w:space="0" w:color="auto"/>
                    <w:right w:val="single" w:sz="4" w:space="0" w:color="auto"/>
                  </w:tcBorders>
                  <w:shd w:val="clear" w:color="auto" w:fill="auto"/>
                  <w:noWrap/>
                  <w:vAlign w:val="center"/>
                  <w:hideMark/>
                </w:tcPr>
                <w:p w:rsidR="00A23FC2" w:rsidRPr="00B76727" w:rsidRDefault="00733274" w:rsidP="00F66120">
                  <w:pPr>
                    <w:spacing w:line="276" w:lineRule="auto"/>
                    <w:ind w:left="-134"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INR 7</w:t>
                  </w:r>
                  <w:r w:rsidR="00A23FC2" w:rsidRPr="00B76727">
                    <w:rPr>
                      <w:rFonts w:asciiTheme="minorHAnsi" w:hAnsiTheme="minorHAnsi" w:cstheme="minorHAnsi"/>
                      <w:color w:val="000000"/>
                      <w:sz w:val="22"/>
                      <w:szCs w:val="22"/>
                    </w:rPr>
                    <w:t>.00 per kg</w:t>
                  </w:r>
                </w:p>
              </w:tc>
            </w:tr>
          </w:tbl>
          <w:p w:rsidR="00A23FC2" w:rsidRPr="00576CB6" w:rsidRDefault="00CB410D" w:rsidP="00CB410D">
            <w:pPr>
              <w:pStyle w:val="ListParagraph"/>
              <w:tabs>
                <w:tab w:val="left" w:pos="1920"/>
              </w:tabs>
              <w:spacing w:line="360" w:lineRule="auto"/>
              <w:ind w:left="333"/>
              <w:jc w:val="both"/>
              <w:rPr>
                <w:rFonts w:asciiTheme="minorHAnsi" w:hAnsiTheme="minorHAnsi" w:cstheme="minorHAnsi"/>
                <w:sz w:val="18"/>
                <w:szCs w:val="22"/>
              </w:rPr>
            </w:pPr>
            <w:r>
              <w:rPr>
                <w:rFonts w:asciiTheme="minorHAnsi" w:hAnsiTheme="minorHAnsi" w:cstheme="minorHAnsi"/>
                <w:sz w:val="18"/>
                <w:szCs w:val="22"/>
              </w:rPr>
              <w:tab/>
            </w:r>
          </w:p>
          <w:p w:rsidR="00407083" w:rsidRDefault="00243581" w:rsidP="00407083">
            <w:pPr>
              <w:pStyle w:val="ListParagraph"/>
              <w:numPr>
                <w:ilvl w:val="1"/>
                <w:numId w:val="6"/>
              </w:numPr>
              <w:spacing w:line="360" w:lineRule="auto"/>
              <w:ind w:left="333"/>
              <w:jc w:val="both"/>
              <w:rPr>
                <w:rFonts w:asciiTheme="minorHAnsi" w:hAnsiTheme="minorHAnsi" w:cstheme="minorHAnsi"/>
                <w:sz w:val="22"/>
                <w:szCs w:val="22"/>
              </w:rPr>
            </w:pPr>
            <w:r w:rsidRPr="00243581">
              <w:rPr>
                <w:rFonts w:asciiTheme="minorHAnsi" w:hAnsiTheme="minorHAnsi" w:cstheme="minorHAnsi"/>
                <w:sz w:val="22"/>
                <w:szCs w:val="22"/>
              </w:rPr>
              <w:t xml:space="preserve">Company has already signed a LOI with Indian Oil Corporation Ltd </w:t>
            </w:r>
            <w:r>
              <w:rPr>
                <w:rFonts w:asciiTheme="minorHAnsi" w:hAnsiTheme="minorHAnsi" w:cstheme="minorHAnsi"/>
                <w:sz w:val="22"/>
                <w:szCs w:val="22"/>
              </w:rPr>
              <w:t>dated 3</w:t>
            </w:r>
            <w:r w:rsidRPr="00763924">
              <w:rPr>
                <w:rFonts w:asciiTheme="minorHAnsi" w:hAnsiTheme="minorHAnsi" w:cstheme="minorHAnsi"/>
                <w:sz w:val="22"/>
                <w:szCs w:val="22"/>
                <w:vertAlign w:val="superscript"/>
              </w:rPr>
              <w:t>rd</w:t>
            </w:r>
            <w:r>
              <w:rPr>
                <w:rFonts w:asciiTheme="minorHAnsi" w:hAnsiTheme="minorHAnsi" w:cstheme="minorHAnsi"/>
                <w:sz w:val="22"/>
                <w:szCs w:val="22"/>
              </w:rPr>
              <w:t xml:space="preserve"> Nov 2023 (</w:t>
            </w:r>
            <w:r w:rsidRPr="00763924">
              <w:rPr>
                <w:rFonts w:asciiTheme="minorHAnsi" w:hAnsiTheme="minorHAnsi" w:cstheme="minorHAnsi"/>
                <w:i/>
                <w:sz w:val="22"/>
                <w:szCs w:val="22"/>
              </w:rPr>
              <w:t xml:space="preserve">Ref: </w:t>
            </w:r>
            <w:proofErr w:type="spellStart"/>
            <w:r w:rsidRPr="00763924">
              <w:rPr>
                <w:rFonts w:asciiTheme="minorHAnsi" w:hAnsiTheme="minorHAnsi" w:cstheme="minorHAnsi"/>
                <w:i/>
                <w:sz w:val="22"/>
                <w:szCs w:val="22"/>
              </w:rPr>
              <w:t>IndianOil</w:t>
            </w:r>
            <w:proofErr w:type="spellEnd"/>
            <w:r w:rsidRPr="00763924">
              <w:rPr>
                <w:rFonts w:asciiTheme="minorHAnsi" w:hAnsiTheme="minorHAnsi" w:cstheme="minorHAnsi"/>
                <w:i/>
                <w:sz w:val="22"/>
                <w:szCs w:val="22"/>
              </w:rPr>
              <w:t>/SATAT/01/3589</w:t>
            </w:r>
            <w:r>
              <w:rPr>
                <w:rFonts w:asciiTheme="minorHAnsi" w:hAnsiTheme="minorHAnsi" w:cstheme="minorHAnsi"/>
                <w:sz w:val="22"/>
                <w:szCs w:val="22"/>
              </w:rPr>
              <w:t>)</w:t>
            </w:r>
            <w:r w:rsidRPr="00243581">
              <w:rPr>
                <w:rFonts w:asciiTheme="minorHAnsi" w:hAnsiTheme="minorHAnsi" w:cstheme="minorHAnsi"/>
                <w:sz w:val="22"/>
                <w:szCs w:val="22"/>
              </w:rPr>
              <w:t xml:space="preserve">. However </w:t>
            </w:r>
            <w:r w:rsidR="00D972AD">
              <w:rPr>
                <w:rFonts w:asciiTheme="minorHAnsi" w:hAnsiTheme="minorHAnsi" w:cstheme="minorHAnsi"/>
                <w:sz w:val="22"/>
                <w:szCs w:val="22"/>
              </w:rPr>
              <w:t>signing commercial</w:t>
            </w:r>
            <w:r w:rsidRPr="00243581">
              <w:rPr>
                <w:rFonts w:asciiTheme="minorHAnsi" w:hAnsiTheme="minorHAnsi" w:cstheme="minorHAnsi"/>
                <w:sz w:val="22"/>
                <w:szCs w:val="22"/>
              </w:rPr>
              <w:t xml:space="preserve"> agreement between IOCL &amp; company is in the process</w:t>
            </w:r>
            <w:r>
              <w:rPr>
                <w:rFonts w:asciiTheme="minorHAnsi" w:hAnsiTheme="minorHAnsi" w:cstheme="minorHAnsi"/>
                <w:sz w:val="22"/>
                <w:szCs w:val="22"/>
              </w:rPr>
              <w:t xml:space="preserve"> and Retail outlet for procurement will be allocated before C.O.D.</w:t>
            </w:r>
          </w:p>
          <w:p w:rsidR="00DD7D7A" w:rsidRDefault="00407083" w:rsidP="00DD7D7A">
            <w:pPr>
              <w:pStyle w:val="ListParagraph"/>
              <w:numPr>
                <w:ilvl w:val="1"/>
                <w:numId w:val="6"/>
              </w:numPr>
              <w:spacing w:before="240" w:line="360" w:lineRule="auto"/>
              <w:ind w:left="333"/>
              <w:jc w:val="both"/>
              <w:rPr>
                <w:rFonts w:asciiTheme="minorHAnsi" w:hAnsiTheme="minorHAnsi" w:cstheme="minorHAnsi"/>
                <w:sz w:val="22"/>
                <w:szCs w:val="22"/>
              </w:rPr>
            </w:pPr>
            <w:r w:rsidRPr="00407083">
              <w:rPr>
                <w:rFonts w:asciiTheme="minorHAnsi" w:hAnsiTheme="minorHAnsi" w:cstheme="minorHAnsi"/>
                <w:sz w:val="22"/>
                <w:szCs w:val="22"/>
              </w:rPr>
              <w:t xml:space="preserve">As informed by the client, company has planned to sell its Bio CNG at two Retail Outlets of IOCL at </w:t>
            </w:r>
            <w:proofErr w:type="spellStart"/>
            <w:r w:rsidRPr="00407083">
              <w:rPr>
                <w:rFonts w:asciiTheme="minorHAnsi" w:hAnsiTheme="minorHAnsi" w:cstheme="minorHAnsi"/>
                <w:sz w:val="22"/>
                <w:szCs w:val="22"/>
              </w:rPr>
              <w:t>Panipat</w:t>
            </w:r>
            <w:proofErr w:type="spellEnd"/>
            <w:r w:rsidRPr="00407083">
              <w:rPr>
                <w:rFonts w:asciiTheme="minorHAnsi" w:hAnsiTheme="minorHAnsi" w:cstheme="minorHAnsi"/>
                <w:sz w:val="22"/>
                <w:szCs w:val="22"/>
              </w:rPr>
              <w:t xml:space="preserve"> and Yamuna Nagar in Haryana. The current retail selling price of CNG at OMC outlets in </w:t>
            </w:r>
            <w:proofErr w:type="spellStart"/>
            <w:r w:rsidRPr="00407083">
              <w:rPr>
                <w:rFonts w:asciiTheme="minorHAnsi" w:hAnsiTheme="minorHAnsi" w:cstheme="minorHAnsi"/>
                <w:sz w:val="22"/>
                <w:szCs w:val="22"/>
              </w:rPr>
              <w:t>Panipat</w:t>
            </w:r>
            <w:proofErr w:type="spellEnd"/>
            <w:r w:rsidRPr="00407083">
              <w:rPr>
                <w:rFonts w:asciiTheme="minorHAnsi" w:hAnsiTheme="minorHAnsi" w:cstheme="minorHAnsi"/>
                <w:sz w:val="22"/>
                <w:szCs w:val="22"/>
              </w:rPr>
              <w:t xml:space="preserve"> and Yamuna Nagar is around INR 80.40 per kg on 28th May 2024. (</w:t>
            </w:r>
            <w:hyperlink r:id="rId34" w:history="1">
              <w:r w:rsidRPr="0040365E">
                <w:rPr>
                  <w:rStyle w:val="Hyperlink"/>
                  <w:rFonts w:asciiTheme="minorHAnsi" w:hAnsiTheme="minorHAnsi" w:cstheme="minorHAnsi"/>
                  <w:i/>
                  <w:sz w:val="22"/>
                  <w:szCs w:val="22"/>
                </w:rPr>
                <w:t>https://www.v3cars.com/haryana/cng-price-in-yamunanagar</w:t>
              </w:r>
            </w:hyperlink>
            <w:r w:rsidRPr="00407083">
              <w:rPr>
                <w:rFonts w:asciiTheme="minorHAnsi" w:hAnsiTheme="minorHAnsi" w:cstheme="minorHAnsi"/>
                <w:sz w:val="22"/>
                <w:szCs w:val="22"/>
              </w:rPr>
              <w:t>), however the procurement price of Bio-CNG at Indian Oil as per the SATAT Scheme falls under the slab of INR 62.86 per kg without GST.</w:t>
            </w:r>
            <w:r>
              <w:rPr>
                <w:rFonts w:asciiTheme="minorHAnsi" w:hAnsiTheme="minorHAnsi" w:cstheme="minorHAnsi"/>
                <w:sz w:val="22"/>
                <w:szCs w:val="22"/>
              </w:rPr>
              <w:t xml:space="preserve"> Kindly refer “Section F” of the report for </w:t>
            </w:r>
            <w:r>
              <w:rPr>
                <w:rFonts w:asciiTheme="minorHAnsi" w:hAnsiTheme="minorHAnsi" w:cstheme="minorHAnsi"/>
                <w:sz w:val="22"/>
                <w:szCs w:val="22"/>
              </w:rPr>
              <w:lastRenderedPageBreak/>
              <w:t>detailed proposed pricing arrangements.</w:t>
            </w:r>
          </w:p>
          <w:p w:rsidR="00A67C64" w:rsidRDefault="00DD7D7A" w:rsidP="00A67C64">
            <w:pPr>
              <w:pStyle w:val="ListParagraph"/>
              <w:numPr>
                <w:ilvl w:val="1"/>
                <w:numId w:val="6"/>
              </w:numPr>
              <w:spacing w:before="240" w:line="360" w:lineRule="auto"/>
              <w:ind w:left="333"/>
              <w:jc w:val="both"/>
              <w:rPr>
                <w:rFonts w:asciiTheme="minorHAnsi" w:hAnsiTheme="minorHAnsi" w:cstheme="minorHAnsi"/>
                <w:sz w:val="22"/>
                <w:szCs w:val="22"/>
              </w:rPr>
            </w:pPr>
            <w:r w:rsidRPr="00DD7D7A">
              <w:rPr>
                <w:rFonts w:asciiTheme="minorHAnsi" w:hAnsiTheme="minorHAnsi" w:cstheme="minorHAnsi"/>
                <w:sz w:val="22"/>
                <w:szCs w:val="22"/>
              </w:rPr>
              <w:t xml:space="preserve">As per the shared agreement with Chandigarh based facilitator M/s </w:t>
            </w:r>
            <w:proofErr w:type="spellStart"/>
            <w:r w:rsidRPr="00DD7D7A">
              <w:rPr>
                <w:rFonts w:asciiTheme="minorHAnsi" w:hAnsiTheme="minorHAnsi" w:cstheme="minorHAnsi"/>
                <w:sz w:val="22"/>
                <w:szCs w:val="22"/>
              </w:rPr>
              <w:t>Sevozone</w:t>
            </w:r>
            <w:proofErr w:type="spellEnd"/>
            <w:r w:rsidRPr="00DD7D7A">
              <w:rPr>
                <w:rFonts w:asciiTheme="minorHAnsi" w:hAnsiTheme="minorHAnsi" w:cstheme="minorHAnsi"/>
                <w:sz w:val="22"/>
                <w:szCs w:val="22"/>
              </w:rPr>
              <w:t xml:space="preserve"> Energies &amp; Fertilizers Pvt Ltd (related party) for sale/handling of Bio-fertilizer produced at the proposed unit, </w:t>
            </w:r>
            <w:r>
              <w:rPr>
                <w:rFonts w:asciiTheme="minorHAnsi" w:hAnsiTheme="minorHAnsi" w:cstheme="minorHAnsi"/>
                <w:sz w:val="22"/>
                <w:szCs w:val="22"/>
              </w:rPr>
              <w:t xml:space="preserve">~ 20 TPD </w:t>
            </w:r>
            <w:r w:rsidRPr="00DD7D7A">
              <w:rPr>
                <w:rFonts w:asciiTheme="minorHAnsi" w:hAnsiTheme="minorHAnsi" w:cstheme="minorHAnsi"/>
                <w:sz w:val="22"/>
                <w:szCs w:val="22"/>
              </w:rPr>
              <w:t xml:space="preserve">Bio fertilizer will be selling out at an agreed price of INR 8-10 per kg. </w:t>
            </w:r>
          </w:p>
          <w:p w:rsidR="00A67C64" w:rsidRDefault="00A67C64" w:rsidP="00A67C64">
            <w:pPr>
              <w:pStyle w:val="ListParagraph"/>
              <w:numPr>
                <w:ilvl w:val="1"/>
                <w:numId w:val="6"/>
              </w:numPr>
              <w:spacing w:before="240" w:line="360" w:lineRule="auto"/>
              <w:ind w:left="333"/>
              <w:jc w:val="both"/>
              <w:rPr>
                <w:rFonts w:asciiTheme="minorHAnsi" w:hAnsiTheme="minorHAnsi" w:cstheme="minorHAnsi"/>
                <w:sz w:val="22"/>
                <w:szCs w:val="22"/>
              </w:rPr>
            </w:pPr>
            <w:r w:rsidRPr="00A67C64">
              <w:rPr>
                <w:rFonts w:asciiTheme="minorHAnsi" w:hAnsiTheme="minorHAnsi" w:cstheme="minorHAnsi"/>
                <w:sz w:val="22"/>
                <w:szCs w:val="22"/>
              </w:rPr>
              <w:t xml:space="preserve">As per the shared agreement dated 15th July 2024 with M/s Anagram Development and farmers producers Private Ltd (FPO) for sale/handling of Bio-fertilizer produced at the proposed unit, Bio fertilizer will be selling out at an agreed price of INR 6.00 per kg which is reasonable and competitive rate of the market. For reference, IPL </w:t>
            </w:r>
            <w:proofErr w:type="spellStart"/>
            <w:r w:rsidRPr="00A67C64">
              <w:rPr>
                <w:rFonts w:asciiTheme="minorHAnsi" w:hAnsiTheme="minorHAnsi" w:cstheme="minorHAnsi"/>
                <w:sz w:val="22"/>
                <w:szCs w:val="22"/>
              </w:rPr>
              <w:t>Rohana</w:t>
            </w:r>
            <w:proofErr w:type="spellEnd"/>
            <w:r w:rsidRPr="00A67C64">
              <w:rPr>
                <w:rFonts w:asciiTheme="minorHAnsi" w:hAnsiTheme="minorHAnsi" w:cstheme="minorHAnsi"/>
                <w:sz w:val="22"/>
                <w:szCs w:val="22"/>
              </w:rPr>
              <w:t xml:space="preserve"> CBG Plant is selling FOM @ INR 10 per kg in 30 kg bags at present.</w:t>
            </w:r>
          </w:p>
          <w:p w:rsidR="00A23FC2" w:rsidRPr="00A67C64" w:rsidRDefault="00A23FC2" w:rsidP="00A67C64">
            <w:pPr>
              <w:pStyle w:val="ListParagraph"/>
              <w:numPr>
                <w:ilvl w:val="1"/>
                <w:numId w:val="6"/>
              </w:numPr>
              <w:spacing w:before="240" w:line="360" w:lineRule="auto"/>
              <w:ind w:left="333"/>
              <w:jc w:val="both"/>
              <w:rPr>
                <w:rFonts w:asciiTheme="minorHAnsi" w:hAnsiTheme="minorHAnsi" w:cstheme="minorHAnsi"/>
                <w:sz w:val="22"/>
                <w:szCs w:val="22"/>
              </w:rPr>
            </w:pPr>
            <w:r w:rsidRPr="00A67C64">
              <w:rPr>
                <w:rFonts w:asciiTheme="minorHAnsi" w:hAnsiTheme="minorHAnsi" w:cstheme="minorHAnsi"/>
                <w:sz w:val="22"/>
                <w:szCs w:val="22"/>
              </w:rPr>
              <w:t>An escalation factor of 5% has been considered in the prices of the sellable products during the forecasted periods considering the micro and macro-economic factors.</w:t>
            </w:r>
          </w:p>
        </w:tc>
      </w:tr>
      <w:tr w:rsidR="00AA58AA" w:rsidRPr="004574B2" w:rsidTr="00A67C64">
        <w:trPr>
          <w:trHeight w:val="2287"/>
        </w:trPr>
        <w:tc>
          <w:tcPr>
            <w:tcW w:w="530" w:type="pct"/>
            <w:shd w:val="clear" w:color="auto" w:fill="auto"/>
            <w:vAlign w:val="center"/>
          </w:tcPr>
          <w:p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Capacity Utilization</w:t>
            </w:r>
          </w:p>
        </w:tc>
        <w:tc>
          <w:tcPr>
            <w:tcW w:w="3485" w:type="pct"/>
            <w:shd w:val="clear" w:color="auto" w:fill="auto"/>
          </w:tcPr>
          <w:p w:rsidR="00F84C74" w:rsidRPr="004B7ED8" w:rsidRDefault="00A23FC2" w:rsidP="00A67C64">
            <w:pPr>
              <w:pStyle w:val="ListParagraph"/>
              <w:numPr>
                <w:ilvl w:val="1"/>
                <w:numId w:val="6"/>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The proposed </w:t>
            </w:r>
            <w:r>
              <w:rPr>
                <w:rFonts w:asciiTheme="minorHAnsi" w:hAnsiTheme="minorHAnsi" w:cstheme="minorHAnsi"/>
                <w:sz w:val="22"/>
                <w:szCs w:val="22"/>
              </w:rPr>
              <w:t>CBG generating</w:t>
            </w:r>
            <w:r w:rsidRPr="004574B2">
              <w:rPr>
                <w:rFonts w:asciiTheme="minorHAnsi" w:hAnsiTheme="minorHAnsi" w:cstheme="minorHAnsi"/>
                <w:sz w:val="22"/>
                <w:szCs w:val="22"/>
              </w:rPr>
              <w:t xml:space="preserve"> plant will be </w:t>
            </w:r>
            <w:r>
              <w:rPr>
                <w:rFonts w:asciiTheme="minorHAnsi" w:hAnsiTheme="minorHAnsi" w:cstheme="minorHAnsi"/>
                <w:sz w:val="22"/>
                <w:szCs w:val="22"/>
              </w:rPr>
              <w:t>commissioned</w:t>
            </w:r>
            <w:r w:rsidR="00A67C64">
              <w:rPr>
                <w:rFonts w:asciiTheme="minorHAnsi" w:hAnsiTheme="minorHAnsi" w:cstheme="minorHAnsi"/>
                <w:sz w:val="22"/>
                <w:szCs w:val="22"/>
              </w:rPr>
              <w:t xml:space="preserve"> with a Design capacity of 14</w:t>
            </w:r>
            <w:r w:rsidR="00F84C74">
              <w:rPr>
                <w:rFonts w:asciiTheme="minorHAnsi" w:hAnsiTheme="minorHAnsi" w:cstheme="minorHAnsi"/>
                <w:sz w:val="22"/>
                <w:szCs w:val="22"/>
              </w:rPr>
              <w:t>,5</w:t>
            </w:r>
            <w:r w:rsidRPr="004574B2">
              <w:rPr>
                <w:rFonts w:asciiTheme="minorHAnsi" w:hAnsiTheme="minorHAnsi" w:cstheme="minorHAnsi"/>
                <w:sz w:val="22"/>
                <w:szCs w:val="22"/>
              </w:rPr>
              <w:t>00 M3/Day</w:t>
            </w:r>
            <w:r w:rsidR="00A67C64">
              <w:rPr>
                <w:rFonts w:asciiTheme="minorHAnsi" w:hAnsiTheme="minorHAnsi" w:cstheme="minorHAnsi"/>
                <w:sz w:val="22"/>
                <w:szCs w:val="22"/>
              </w:rPr>
              <w:t xml:space="preserve"> which can generate ~6</w:t>
            </w:r>
            <w:r w:rsidR="00F84C74">
              <w:rPr>
                <w:rFonts w:asciiTheme="minorHAnsi" w:hAnsiTheme="minorHAnsi" w:cstheme="minorHAnsi"/>
                <w:sz w:val="22"/>
                <w:szCs w:val="22"/>
              </w:rPr>
              <w:t xml:space="preserve"> TPD Bio CNG per day, company has proposed to </w:t>
            </w:r>
            <w:r w:rsidRPr="00F84C74">
              <w:rPr>
                <w:rFonts w:asciiTheme="minorHAnsi" w:hAnsiTheme="minorHAnsi" w:cstheme="minorHAnsi"/>
                <w:sz w:val="22"/>
                <w:szCs w:val="22"/>
              </w:rPr>
              <w:t>operat</w:t>
            </w:r>
            <w:r w:rsidR="00F84C74">
              <w:rPr>
                <w:rFonts w:asciiTheme="minorHAnsi" w:hAnsiTheme="minorHAnsi" w:cstheme="minorHAnsi"/>
                <w:sz w:val="22"/>
                <w:szCs w:val="22"/>
              </w:rPr>
              <w:t>e the plant</w:t>
            </w:r>
            <w:r w:rsidRPr="00F84C74">
              <w:rPr>
                <w:rFonts w:asciiTheme="minorHAnsi" w:hAnsiTheme="minorHAnsi" w:cstheme="minorHAnsi"/>
                <w:sz w:val="22"/>
                <w:szCs w:val="22"/>
              </w:rPr>
              <w:t xml:space="preserve"> at </w:t>
            </w:r>
            <w:r w:rsidR="00A67C64">
              <w:rPr>
                <w:rFonts w:asciiTheme="minorHAnsi" w:hAnsiTheme="minorHAnsi" w:cstheme="minorHAnsi"/>
                <w:sz w:val="22"/>
                <w:szCs w:val="22"/>
              </w:rPr>
              <w:t xml:space="preserve">100% </w:t>
            </w:r>
            <w:r w:rsidR="00F84C74" w:rsidRPr="00F84C74">
              <w:rPr>
                <w:rFonts w:asciiTheme="minorHAnsi" w:hAnsiTheme="minorHAnsi" w:cstheme="minorHAnsi"/>
                <w:sz w:val="22"/>
                <w:szCs w:val="22"/>
              </w:rPr>
              <w:t>of the designed capacity to generate</w:t>
            </w:r>
            <w:r w:rsidR="00F84C74">
              <w:rPr>
                <w:rFonts w:asciiTheme="minorHAnsi" w:hAnsiTheme="minorHAnsi" w:cstheme="minorHAnsi"/>
                <w:sz w:val="22"/>
                <w:szCs w:val="22"/>
              </w:rPr>
              <w:t xml:space="preserve"> 6</w:t>
            </w:r>
            <w:r w:rsidR="00F84C74" w:rsidRPr="00F84C74">
              <w:rPr>
                <w:rFonts w:asciiTheme="minorHAnsi" w:hAnsiTheme="minorHAnsi" w:cstheme="minorHAnsi"/>
                <w:sz w:val="22"/>
                <w:szCs w:val="22"/>
              </w:rPr>
              <w:t>000 Kg Bio-CNG per day as per letter of Intent (LOI) with Indian Oil under SATAT scheme</w:t>
            </w:r>
            <w:r w:rsidR="00F84C74">
              <w:rPr>
                <w:rFonts w:asciiTheme="minorHAnsi" w:hAnsiTheme="minorHAnsi" w:cstheme="minorHAnsi"/>
                <w:sz w:val="22"/>
                <w:szCs w:val="22"/>
              </w:rPr>
              <w:t>.</w:t>
            </w:r>
          </w:p>
        </w:tc>
      </w:tr>
      <w:tr w:rsidR="00AA58AA" w:rsidRPr="004574B2" w:rsidTr="00736D66">
        <w:trPr>
          <w:trHeight w:val="2682"/>
        </w:trPr>
        <w:tc>
          <w:tcPr>
            <w:tcW w:w="530" w:type="pct"/>
            <w:shd w:val="clear" w:color="auto" w:fill="auto"/>
            <w:vAlign w:val="center"/>
          </w:tcPr>
          <w:p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AA58AA" w:rsidP="00AA58AA">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Capital Expenditure</w:t>
            </w:r>
          </w:p>
        </w:tc>
        <w:tc>
          <w:tcPr>
            <w:tcW w:w="3485" w:type="pct"/>
            <w:shd w:val="clear" w:color="auto" w:fill="auto"/>
          </w:tcPr>
          <w:p w:rsidR="00A67C64" w:rsidRDefault="00AA58AA" w:rsidP="00A67C64">
            <w:pPr>
              <w:pStyle w:val="ListParagraph"/>
              <w:numPr>
                <w:ilvl w:val="1"/>
                <w:numId w:val="27"/>
              </w:numPr>
              <w:spacing w:before="240" w:line="360" w:lineRule="auto"/>
              <w:ind w:left="333"/>
              <w:jc w:val="both"/>
              <w:rPr>
                <w:rFonts w:asciiTheme="minorHAnsi" w:hAnsiTheme="minorHAnsi" w:cstheme="minorHAnsi"/>
                <w:sz w:val="22"/>
                <w:szCs w:val="22"/>
              </w:rPr>
            </w:pPr>
            <w:r w:rsidRPr="005F5404">
              <w:rPr>
                <w:rFonts w:asciiTheme="minorHAnsi" w:hAnsiTheme="minorHAnsi" w:cstheme="minorHAnsi"/>
                <w:sz w:val="22"/>
                <w:szCs w:val="22"/>
              </w:rPr>
              <w:t xml:space="preserve">As per the sale deed executed on </w:t>
            </w:r>
            <w:r w:rsidR="00A67C64">
              <w:rPr>
                <w:rFonts w:asciiTheme="minorHAnsi" w:hAnsiTheme="minorHAnsi" w:cstheme="minorHAnsi"/>
                <w:sz w:val="22"/>
                <w:szCs w:val="22"/>
              </w:rPr>
              <w:t>19</w:t>
            </w:r>
            <w:r w:rsidR="00A67C64" w:rsidRPr="00A67C64">
              <w:rPr>
                <w:rFonts w:asciiTheme="minorHAnsi" w:hAnsiTheme="minorHAnsi" w:cstheme="minorHAnsi"/>
                <w:sz w:val="22"/>
                <w:szCs w:val="22"/>
                <w:vertAlign w:val="superscript"/>
              </w:rPr>
              <w:t>th</w:t>
            </w:r>
            <w:r w:rsidR="00A67C64">
              <w:rPr>
                <w:rFonts w:asciiTheme="minorHAnsi" w:hAnsiTheme="minorHAnsi" w:cstheme="minorHAnsi"/>
                <w:sz w:val="22"/>
                <w:szCs w:val="22"/>
              </w:rPr>
              <w:t xml:space="preserve"> June</w:t>
            </w:r>
            <w:r w:rsidRPr="005F5404">
              <w:rPr>
                <w:rFonts w:asciiTheme="minorHAnsi" w:hAnsiTheme="minorHAnsi" w:cstheme="minorHAnsi"/>
                <w:sz w:val="22"/>
                <w:szCs w:val="22"/>
              </w:rPr>
              <w:t xml:space="preserve"> 2024, promoters of the Company has purchased a 5.048 Acre (2.043 Hectare) agricultural land at  </w:t>
            </w:r>
            <w:proofErr w:type="spellStart"/>
            <w:r w:rsidRPr="005F5404">
              <w:rPr>
                <w:rFonts w:asciiTheme="minorHAnsi" w:hAnsiTheme="minorHAnsi" w:cstheme="minorHAnsi"/>
                <w:sz w:val="22"/>
                <w:szCs w:val="22"/>
              </w:rPr>
              <w:t>Khata</w:t>
            </w:r>
            <w:proofErr w:type="spellEnd"/>
            <w:r w:rsidRPr="005F5404">
              <w:rPr>
                <w:rFonts w:asciiTheme="minorHAnsi" w:hAnsiTheme="minorHAnsi" w:cstheme="minorHAnsi"/>
                <w:sz w:val="22"/>
                <w:szCs w:val="22"/>
              </w:rPr>
              <w:t xml:space="preserve"> No, 208, 42, 226 </w:t>
            </w:r>
            <w:proofErr w:type="spellStart"/>
            <w:r w:rsidRPr="005F5404">
              <w:rPr>
                <w:rFonts w:asciiTheme="minorHAnsi" w:hAnsiTheme="minorHAnsi" w:cstheme="minorHAnsi"/>
                <w:sz w:val="22"/>
                <w:szCs w:val="22"/>
              </w:rPr>
              <w:t>Khasra</w:t>
            </w:r>
            <w:proofErr w:type="spellEnd"/>
            <w:r w:rsidRPr="005F5404">
              <w:rPr>
                <w:rFonts w:asciiTheme="minorHAnsi" w:hAnsiTheme="minorHAnsi" w:cstheme="minorHAnsi"/>
                <w:sz w:val="22"/>
                <w:szCs w:val="22"/>
              </w:rPr>
              <w:t xml:space="preserve"> No. 161/1, 160, 157 Village- Reda </w:t>
            </w:r>
            <w:proofErr w:type="spellStart"/>
            <w:r w:rsidRPr="005F5404">
              <w:rPr>
                <w:rFonts w:asciiTheme="minorHAnsi" w:hAnsiTheme="minorHAnsi" w:cstheme="minorHAnsi"/>
                <w:sz w:val="22"/>
                <w:szCs w:val="22"/>
              </w:rPr>
              <w:t>Harsana</w:t>
            </w:r>
            <w:proofErr w:type="spellEnd"/>
            <w:r w:rsidRPr="005F5404">
              <w:rPr>
                <w:rFonts w:asciiTheme="minorHAnsi" w:hAnsiTheme="minorHAnsi" w:cstheme="minorHAnsi"/>
                <w:sz w:val="22"/>
                <w:szCs w:val="22"/>
              </w:rPr>
              <w:t xml:space="preserve">, Tehsil - Un, District- </w:t>
            </w:r>
            <w:proofErr w:type="spellStart"/>
            <w:r w:rsidRPr="005F5404">
              <w:rPr>
                <w:rFonts w:asciiTheme="minorHAnsi" w:hAnsiTheme="minorHAnsi" w:cstheme="minorHAnsi"/>
                <w:sz w:val="22"/>
                <w:szCs w:val="22"/>
              </w:rPr>
              <w:t>Shamli</w:t>
            </w:r>
            <w:proofErr w:type="spellEnd"/>
            <w:r w:rsidRPr="005F5404">
              <w:rPr>
                <w:rFonts w:asciiTheme="minorHAnsi" w:hAnsiTheme="minorHAnsi" w:cstheme="minorHAnsi"/>
                <w:sz w:val="22"/>
                <w:szCs w:val="22"/>
              </w:rPr>
              <w:t xml:space="preserve"> U.P 247778. Total cost of the land would be INR ~4.34 Crore including INR 10 lakhs for Change of land use (CLU) and other charges.</w:t>
            </w:r>
          </w:p>
          <w:p w:rsidR="00A67C64" w:rsidRDefault="00A67C64" w:rsidP="00A67C64">
            <w:pPr>
              <w:pStyle w:val="ListParagraph"/>
              <w:numPr>
                <w:ilvl w:val="1"/>
                <w:numId w:val="27"/>
              </w:numPr>
              <w:spacing w:before="240" w:line="360" w:lineRule="auto"/>
              <w:ind w:left="333"/>
              <w:jc w:val="both"/>
              <w:rPr>
                <w:rFonts w:asciiTheme="minorHAnsi" w:hAnsiTheme="minorHAnsi" w:cstheme="minorHAnsi"/>
                <w:sz w:val="22"/>
                <w:szCs w:val="22"/>
              </w:rPr>
            </w:pPr>
            <w:r w:rsidRPr="00A67C64">
              <w:rPr>
                <w:rFonts w:asciiTheme="minorHAnsi" w:hAnsiTheme="minorHAnsi" w:cstheme="minorHAnsi"/>
                <w:sz w:val="22"/>
                <w:szCs w:val="22"/>
              </w:rPr>
              <w:t xml:space="preserve">The estimated cost of the Building &amp; Civil works is ~INR 810.69 lakhs including applicable GST and 10% EPC consultant cost as per </w:t>
            </w:r>
            <w:r w:rsidRPr="00A67C64">
              <w:rPr>
                <w:rFonts w:asciiTheme="minorHAnsi" w:hAnsiTheme="minorHAnsi" w:cstheme="minorHAnsi"/>
                <w:sz w:val="22"/>
                <w:szCs w:val="22"/>
              </w:rPr>
              <w:lastRenderedPageBreak/>
              <w:t>the signed agreement. Cost of the Building &amp; Civil works has been considered on the basis of shared details/EPC contract provided to us by the client. As a TEV consultant we have checked major unit cost considered in EPC contract which we found in permissible range.</w:t>
            </w:r>
          </w:p>
          <w:p w:rsidR="00D67CA6" w:rsidRDefault="00A67C64" w:rsidP="00D67CA6">
            <w:pPr>
              <w:pStyle w:val="ListParagraph"/>
              <w:numPr>
                <w:ilvl w:val="1"/>
                <w:numId w:val="27"/>
              </w:numPr>
              <w:spacing w:before="240" w:line="360" w:lineRule="auto"/>
              <w:ind w:left="333"/>
              <w:jc w:val="both"/>
              <w:rPr>
                <w:rFonts w:asciiTheme="minorHAnsi" w:hAnsiTheme="minorHAnsi" w:cstheme="minorHAnsi"/>
                <w:sz w:val="22"/>
                <w:szCs w:val="22"/>
              </w:rPr>
            </w:pPr>
            <w:r w:rsidRPr="00A67C64">
              <w:rPr>
                <w:rFonts w:asciiTheme="minorHAnsi" w:hAnsiTheme="minorHAnsi" w:cstheme="minorHAnsi"/>
                <w:sz w:val="22"/>
                <w:szCs w:val="22"/>
              </w:rPr>
              <w:t>As per shared EPC contract provided by the client, the estimated cost for plant &amp; machinery will be ~INR 1713.76 lakhs including applicable GST and 10% EPC fees. ~45% of TPC is the cost Plant &amp; Machinery. The estimated cost of the Plant &amp; Machinery has been provided to us by the client as per EPC agreement. However, as a TEV consultant, the cost of major plant &amp; machinery has been verified by us independently, which we found reasonable &amp; in the permissible range although the cost may change as per specifications &amp; brand.</w:t>
            </w:r>
          </w:p>
          <w:p w:rsidR="00D67CA6" w:rsidRDefault="00A67C64" w:rsidP="00D67CA6">
            <w:pPr>
              <w:pStyle w:val="ListParagraph"/>
              <w:numPr>
                <w:ilvl w:val="1"/>
                <w:numId w:val="27"/>
              </w:numPr>
              <w:spacing w:before="240" w:line="360" w:lineRule="auto"/>
              <w:ind w:left="333"/>
              <w:jc w:val="both"/>
              <w:rPr>
                <w:rFonts w:asciiTheme="minorHAnsi" w:hAnsiTheme="minorHAnsi" w:cstheme="minorHAnsi"/>
                <w:sz w:val="22"/>
                <w:szCs w:val="22"/>
              </w:rPr>
            </w:pPr>
            <w:r w:rsidRPr="00D67CA6">
              <w:rPr>
                <w:rFonts w:asciiTheme="minorHAnsi" w:hAnsiTheme="minorHAnsi" w:cstheme="minorHAnsi"/>
                <w:sz w:val="22"/>
                <w:szCs w:val="22"/>
              </w:rPr>
              <w:t xml:space="preserve">The cost of Electrical, Instrumentation, PLC, data collection is INR 279.20 lakhs including GST &amp; 10% EPC fess. Tentative cost of Off-site Facilities and office equipment is INR 63.51 lakhs including applicable GST. We found that the costs are in the line with prevailing market standard. </w:t>
            </w:r>
          </w:p>
          <w:p w:rsidR="00AA58AA" w:rsidRPr="00D67CA6" w:rsidRDefault="00AA58AA" w:rsidP="00D67CA6">
            <w:pPr>
              <w:pStyle w:val="ListParagraph"/>
              <w:numPr>
                <w:ilvl w:val="1"/>
                <w:numId w:val="27"/>
              </w:numPr>
              <w:spacing w:before="240" w:line="360" w:lineRule="auto"/>
              <w:ind w:left="333"/>
              <w:jc w:val="both"/>
              <w:rPr>
                <w:rFonts w:asciiTheme="minorHAnsi" w:hAnsiTheme="minorHAnsi" w:cstheme="minorHAnsi"/>
                <w:sz w:val="22"/>
                <w:szCs w:val="22"/>
              </w:rPr>
            </w:pPr>
            <w:r w:rsidRPr="00D67CA6">
              <w:rPr>
                <w:rFonts w:asciiTheme="minorHAnsi" w:hAnsiTheme="minorHAnsi" w:cstheme="minorHAnsi"/>
                <w:sz w:val="22"/>
                <w:szCs w:val="22"/>
              </w:rPr>
              <w:t>As per the data/information provided by the client, applicable Interest during Construction (IDC) is 11.50%. As per the proposed Loan repayment schedule, com</w:t>
            </w:r>
            <w:r w:rsidR="00D67CA6">
              <w:rPr>
                <w:rFonts w:asciiTheme="minorHAnsi" w:hAnsiTheme="minorHAnsi" w:cstheme="minorHAnsi"/>
                <w:sz w:val="22"/>
                <w:szCs w:val="22"/>
              </w:rPr>
              <w:t>pany is required to pay INR 2.42</w:t>
            </w:r>
            <w:r w:rsidRPr="00D67CA6">
              <w:rPr>
                <w:rFonts w:asciiTheme="minorHAnsi" w:hAnsiTheme="minorHAnsi" w:cstheme="minorHAnsi"/>
                <w:sz w:val="22"/>
                <w:szCs w:val="22"/>
              </w:rPr>
              <w:t xml:space="preserve"> Crore as IDC from September 2024 to September 2025 (13 months).</w:t>
            </w:r>
          </w:p>
          <w:p w:rsidR="00AA58AA" w:rsidRDefault="00AA58AA" w:rsidP="00327929">
            <w:pPr>
              <w:pStyle w:val="ListParagraph"/>
              <w:numPr>
                <w:ilvl w:val="1"/>
                <w:numId w:val="27"/>
              </w:numPr>
              <w:spacing w:before="240" w:line="360" w:lineRule="auto"/>
              <w:ind w:left="333"/>
              <w:jc w:val="both"/>
              <w:rPr>
                <w:rFonts w:asciiTheme="minorHAnsi" w:hAnsiTheme="minorHAnsi" w:cstheme="minorHAnsi"/>
                <w:sz w:val="22"/>
                <w:szCs w:val="22"/>
              </w:rPr>
            </w:pPr>
            <w:r w:rsidRPr="00653FB1">
              <w:rPr>
                <w:rFonts w:asciiTheme="minorHAnsi" w:hAnsiTheme="minorHAnsi" w:cstheme="minorHAnsi"/>
                <w:sz w:val="22"/>
                <w:szCs w:val="22"/>
              </w:rPr>
              <w:t>Preliminary &amp; Pre-Operative Expenses has been considered based on the estimate of company’s r</w:t>
            </w:r>
            <w:r w:rsidR="00D67CA6">
              <w:rPr>
                <w:rFonts w:asciiTheme="minorHAnsi" w:hAnsiTheme="minorHAnsi" w:cstheme="minorHAnsi"/>
                <w:sz w:val="22"/>
                <w:szCs w:val="22"/>
              </w:rPr>
              <w:t xml:space="preserve">esources involvement as INR 2.40 Crore. </w:t>
            </w:r>
            <w:r w:rsidRPr="00653FB1">
              <w:rPr>
                <w:rFonts w:asciiTheme="minorHAnsi" w:hAnsiTheme="minorHAnsi" w:cstheme="minorHAnsi"/>
                <w:sz w:val="22"/>
                <w:szCs w:val="22"/>
              </w:rPr>
              <w:t xml:space="preserve">However, </w:t>
            </w:r>
            <w:r w:rsidR="00D67CA6">
              <w:rPr>
                <w:rFonts w:asciiTheme="minorHAnsi" w:hAnsiTheme="minorHAnsi" w:cstheme="minorHAnsi"/>
                <w:sz w:val="22"/>
                <w:szCs w:val="22"/>
              </w:rPr>
              <w:t xml:space="preserve">we have not </w:t>
            </w:r>
            <w:proofErr w:type="spellStart"/>
            <w:r w:rsidR="00D67CA6">
              <w:rPr>
                <w:rFonts w:asciiTheme="minorHAnsi" w:hAnsiTheme="minorHAnsi" w:cstheme="minorHAnsi"/>
                <w:sz w:val="22"/>
                <w:szCs w:val="22"/>
              </w:rPr>
              <w:t>recieved</w:t>
            </w:r>
            <w:proofErr w:type="spellEnd"/>
            <w:r w:rsidR="00D67CA6">
              <w:rPr>
                <w:rFonts w:asciiTheme="minorHAnsi" w:hAnsiTheme="minorHAnsi" w:cstheme="minorHAnsi"/>
                <w:sz w:val="22"/>
                <w:szCs w:val="22"/>
              </w:rPr>
              <w:t xml:space="preserve"> </w:t>
            </w:r>
            <w:r w:rsidRPr="00653FB1">
              <w:rPr>
                <w:rFonts w:asciiTheme="minorHAnsi" w:hAnsiTheme="minorHAnsi" w:cstheme="minorHAnsi"/>
                <w:sz w:val="22"/>
                <w:szCs w:val="22"/>
              </w:rPr>
              <w:t>any invoices/bills against these tentative costs considered. We recommend that the bank/financial institutions advice the company to submit actual cost based on the final quotations/invoices/bills. This will help validate the assertion of different costs considered by the client.</w:t>
            </w:r>
          </w:p>
          <w:p w:rsidR="00AA58AA" w:rsidRDefault="00D67CA6" w:rsidP="00327929">
            <w:pPr>
              <w:pStyle w:val="ListParagraph"/>
              <w:numPr>
                <w:ilvl w:val="1"/>
                <w:numId w:val="27"/>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lastRenderedPageBreak/>
              <w:t>Contingency cost of INR 0.57</w:t>
            </w:r>
            <w:r w:rsidR="00AA58AA" w:rsidRPr="00653FB1">
              <w:rPr>
                <w:rFonts w:asciiTheme="minorHAnsi" w:hAnsiTheme="minorHAnsi" w:cstheme="minorHAnsi"/>
                <w:sz w:val="22"/>
                <w:szCs w:val="22"/>
              </w:rPr>
              <w:t xml:space="preserve"> Crore has been considered based on general assumption and professional experience</w:t>
            </w:r>
            <w:r w:rsidR="002F5A55">
              <w:rPr>
                <w:rFonts w:asciiTheme="minorHAnsi" w:hAnsiTheme="minorHAnsi" w:cstheme="minorHAnsi"/>
                <w:sz w:val="22"/>
                <w:szCs w:val="22"/>
              </w:rPr>
              <w:t xml:space="preserve"> </w:t>
            </w:r>
            <w:r w:rsidR="002F5A55" w:rsidRPr="00653FB1">
              <w:rPr>
                <w:rFonts w:asciiTheme="minorHAnsi" w:hAnsiTheme="minorHAnsi" w:cstheme="minorHAnsi"/>
                <w:sz w:val="22"/>
                <w:szCs w:val="22"/>
              </w:rPr>
              <w:t>(~</w:t>
            </w:r>
            <w:r w:rsidR="002F5A55">
              <w:rPr>
                <w:rFonts w:asciiTheme="minorHAnsi" w:hAnsiTheme="minorHAnsi" w:cstheme="minorHAnsi"/>
                <w:sz w:val="22"/>
                <w:szCs w:val="22"/>
              </w:rPr>
              <w:t>2</w:t>
            </w:r>
            <w:r>
              <w:rPr>
                <w:rFonts w:asciiTheme="minorHAnsi" w:hAnsiTheme="minorHAnsi" w:cstheme="minorHAnsi"/>
                <w:sz w:val="22"/>
                <w:szCs w:val="22"/>
              </w:rPr>
              <w:t>% of hard cost</w:t>
            </w:r>
            <w:r w:rsidR="002F5A55" w:rsidRPr="00653FB1">
              <w:rPr>
                <w:rFonts w:asciiTheme="minorHAnsi" w:hAnsiTheme="minorHAnsi" w:cstheme="minorHAnsi"/>
                <w:sz w:val="22"/>
                <w:szCs w:val="22"/>
              </w:rPr>
              <w:t>)</w:t>
            </w:r>
            <w:r w:rsidR="00AA58AA" w:rsidRPr="00653FB1">
              <w:rPr>
                <w:rFonts w:asciiTheme="minorHAnsi" w:hAnsiTheme="minorHAnsi" w:cstheme="minorHAnsi"/>
                <w:sz w:val="22"/>
                <w:szCs w:val="22"/>
              </w:rPr>
              <w:t>.</w:t>
            </w:r>
          </w:p>
          <w:p w:rsidR="00AA58AA" w:rsidRDefault="00AA58AA" w:rsidP="00327929">
            <w:pPr>
              <w:pStyle w:val="ListParagraph"/>
              <w:numPr>
                <w:ilvl w:val="1"/>
                <w:numId w:val="27"/>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Hence, </w:t>
            </w:r>
            <w:r w:rsidRPr="00077D15">
              <w:rPr>
                <w:rFonts w:asciiTheme="minorHAnsi" w:hAnsiTheme="minorHAnsi" w:cstheme="minorHAnsi"/>
                <w:sz w:val="22"/>
                <w:szCs w:val="22"/>
              </w:rPr>
              <w:t>INR 6.</w:t>
            </w:r>
            <w:r w:rsidR="00D67CA6">
              <w:rPr>
                <w:rFonts w:asciiTheme="minorHAnsi" w:hAnsiTheme="minorHAnsi" w:cstheme="minorHAnsi"/>
                <w:sz w:val="22"/>
                <w:szCs w:val="22"/>
              </w:rPr>
              <w:t>4</w:t>
            </w:r>
            <w:r>
              <w:rPr>
                <w:rFonts w:asciiTheme="minorHAnsi" w:hAnsiTheme="minorHAnsi" w:cstheme="minorHAnsi"/>
                <w:sz w:val="22"/>
                <w:szCs w:val="22"/>
              </w:rPr>
              <w:t>9</w:t>
            </w:r>
            <w:r w:rsidRPr="00077D15">
              <w:rPr>
                <w:rFonts w:asciiTheme="minorHAnsi" w:hAnsiTheme="minorHAnsi" w:cstheme="minorHAnsi"/>
                <w:sz w:val="22"/>
                <w:szCs w:val="22"/>
              </w:rPr>
              <w:t xml:space="preserve"> Crore per ton including </w:t>
            </w:r>
            <w:r>
              <w:rPr>
                <w:rFonts w:asciiTheme="minorHAnsi" w:hAnsiTheme="minorHAnsi" w:cstheme="minorHAnsi"/>
                <w:sz w:val="22"/>
                <w:szCs w:val="22"/>
              </w:rPr>
              <w:t xml:space="preserve">land, GST, transportation IDC, </w:t>
            </w:r>
            <w:r w:rsidRPr="00077D15">
              <w:rPr>
                <w:rFonts w:asciiTheme="minorHAnsi" w:hAnsiTheme="minorHAnsi" w:cstheme="minorHAnsi"/>
                <w:sz w:val="22"/>
                <w:szCs w:val="22"/>
              </w:rPr>
              <w:t>pre-ope</w:t>
            </w:r>
            <w:r>
              <w:rPr>
                <w:rFonts w:asciiTheme="minorHAnsi" w:hAnsiTheme="minorHAnsi" w:cstheme="minorHAnsi"/>
                <w:sz w:val="22"/>
                <w:szCs w:val="22"/>
              </w:rPr>
              <w:t xml:space="preserve">rative and preliminary expenses etc. </w:t>
            </w:r>
            <w:r w:rsidRPr="00077D15">
              <w:rPr>
                <w:rFonts w:asciiTheme="minorHAnsi" w:hAnsiTheme="minorHAnsi" w:cstheme="minorHAnsi"/>
                <w:sz w:val="22"/>
                <w:szCs w:val="22"/>
              </w:rPr>
              <w:t>will be the capex for this proposed plant</w:t>
            </w:r>
            <w:r>
              <w:rPr>
                <w:rFonts w:asciiTheme="minorHAnsi" w:hAnsiTheme="minorHAnsi" w:cstheme="minorHAnsi"/>
                <w:sz w:val="22"/>
                <w:szCs w:val="22"/>
              </w:rPr>
              <w:t>,</w:t>
            </w:r>
            <w:r w:rsidRPr="00077D15">
              <w:rPr>
                <w:rFonts w:asciiTheme="minorHAnsi" w:hAnsiTheme="minorHAnsi" w:cstheme="minorHAnsi"/>
                <w:sz w:val="22"/>
                <w:szCs w:val="22"/>
              </w:rPr>
              <w:t xml:space="preserve"> which we found in the line with industrial and sectoral benchmarks. </w:t>
            </w:r>
          </w:p>
          <w:p w:rsidR="00AA58AA" w:rsidRPr="00990594" w:rsidRDefault="00AA58AA" w:rsidP="003B79AF">
            <w:pPr>
              <w:pStyle w:val="ListParagraph"/>
              <w:spacing w:before="240" w:line="360" w:lineRule="auto"/>
              <w:ind w:left="333"/>
              <w:jc w:val="both"/>
              <w:rPr>
                <w:rFonts w:asciiTheme="minorHAnsi" w:hAnsiTheme="minorHAnsi" w:cstheme="minorHAnsi"/>
                <w:sz w:val="22"/>
                <w:szCs w:val="22"/>
              </w:rPr>
            </w:pPr>
            <w:r w:rsidRPr="001A6477">
              <w:rPr>
                <w:rFonts w:asciiTheme="minorHAnsi" w:hAnsiTheme="minorHAnsi" w:cstheme="minorHAnsi"/>
                <w:sz w:val="22"/>
                <w:szCs w:val="22"/>
              </w:rPr>
              <w:t>As per Ministry of New and Renewable energy, the approx. CAPEX of installing a 5 TPD capacity CBG plant is estimated between INR 20-25 crore and ~75 80% of the CAPEX cost is for purchasing plant machinery.</w:t>
            </w:r>
            <w:r>
              <w:rPr>
                <w:rFonts w:asciiTheme="minorHAnsi" w:hAnsiTheme="minorHAnsi" w:cstheme="minorHAnsi"/>
                <w:sz w:val="22"/>
                <w:szCs w:val="22"/>
              </w:rPr>
              <w:t xml:space="preserve"> </w:t>
            </w:r>
            <w:r w:rsidRPr="00990594">
              <w:rPr>
                <w:rFonts w:asciiTheme="minorHAnsi" w:hAnsiTheme="minorHAnsi" w:cstheme="minorHAnsi"/>
                <w:i/>
                <w:sz w:val="22"/>
                <w:szCs w:val="22"/>
              </w:rPr>
              <w:t>(</w:t>
            </w:r>
            <w:hyperlink r:id="rId35" w:history="1">
              <w:r w:rsidRPr="00990594">
                <w:rPr>
                  <w:rStyle w:val="Hyperlink"/>
                  <w:rFonts w:asciiTheme="minorHAnsi" w:hAnsiTheme="minorHAnsi" w:cstheme="minorHAnsi"/>
                  <w:i/>
                  <w:sz w:val="22"/>
                  <w:szCs w:val="22"/>
                </w:rPr>
                <w:t>https://cdn.cseindia.org/attachments/0.11235300_1687759489_cse---overview-and-current-status-of--cbg-in-india.pdf</w:t>
              </w:r>
            </w:hyperlink>
            <w:r w:rsidRPr="00990594">
              <w:rPr>
                <w:rFonts w:asciiTheme="minorHAnsi" w:hAnsiTheme="minorHAnsi" w:cstheme="minorHAnsi"/>
                <w:i/>
                <w:sz w:val="22"/>
                <w:szCs w:val="22"/>
              </w:rPr>
              <w:t>)</w:t>
            </w:r>
            <w:r>
              <w:rPr>
                <w:rFonts w:asciiTheme="minorHAnsi" w:hAnsiTheme="minorHAnsi" w:cstheme="minorHAnsi"/>
                <w:sz w:val="22"/>
                <w:szCs w:val="22"/>
              </w:rPr>
              <w:t xml:space="preserve"> </w:t>
            </w:r>
          </w:p>
        </w:tc>
      </w:tr>
      <w:tr w:rsidR="00AA58AA" w:rsidRPr="004574B2" w:rsidTr="00302BFA">
        <w:trPr>
          <w:trHeight w:val="1269"/>
        </w:trPr>
        <w:tc>
          <w:tcPr>
            <w:tcW w:w="530" w:type="pct"/>
            <w:shd w:val="clear" w:color="auto" w:fill="auto"/>
            <w:vAlign w:val="center"/>
          </w:tcPr>
          <w:p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AA58AA" w:rsidP="00AA58AA">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Expenses</w:t>
            </w:r>
          </w:p>
        </w:tc>
        <w:tc>
          <w:tcPr>
            <w:tcW w:w="3485" w:type="pct"/>
            <w:shd w:val="clear" w:color="auto" w:fill="auto"/>
          </w:tcPr>
          <w:p w:rsidR="002D7B86" w:rsidRDefault="00AA58AA" w:rsidP="00327929">
            <w:pPr>
              <w:pStyle w:val="ListParagraph"/>
              <w:numPr>
                <w:ilvl w:val="1"/>
                <w:numId w:val="57"/>
              </w:numPr>
              <w:spacing w:before="240" w:after="240" w:line="360" w:lineRule="auto"/>
              <w:ind w:left="339"/>
              <w:jc w:val="both"/>
              <w:rPr>
                <w:rFonts w:asciiTheme="minorHAnsi" w:hAnsiTheme="minorHAnsi" w:cstheme="minorHAnsi"/>
                <w:sz w:val="22"/>
                <w:szCs w:val="22"/>
              </w:rPr>
            </w:pPr>
            <w:r w:rsidRPr="005627C1">
              <w:rPr>
                <w:rFonts w:asciiTheme="minorHAnsi" w:hAnsiTheme="minorHAnsi" w:cstheme="minorHAnsi"/>
                <w:sz w:val="22"/>
                <w:szCs w:val="22"/>
              </w:rPr>
              <w:t xml:space="preserve">As per the agreement with </w:t>
            </w:r>
            <w:r w:rsidR="00736D66" w:rsidRPr="00736D66">
              <w:rPr>
                <w:rFonts w:asciiTheme="minorHAnsi" w:hAnsiTheme="minorHAnsi" w:cstheme="minorHAnsi"/>
                <w:sz w:val="22"/>
                <w:szCs w:val="22"/>
              </w:rPr>
              <w:t xml:space="preserve">M/s. Anagram Development and Farmer Producer Company Limited (FPO) on </w:t>
            </w:r>
            <w:r w:rsidR="00D67CA6">
              <w:rPr>
                <w:rFonts w:asciiTheme="minorHAnsi" w:hAnsiTheme="minorHAnsi" w:cstheme="minorHAnsi"/>
                <w:sz w:val="22"/>
                <w:szCs w:val="22"/>
              </w:rPr>
              <w:t>15</w:t>
            </w:r>
            <w:r w:rsidR="00D67CA6" w:rsidRPr="00D67CA6">
              <w:rPr>
                <w:rFonts w:asciiTheme="minorHAnsi" w:hAnsiTheme="minorHAnsi" w:cstheme="minorHAnsi"/>
                <w:sz w:val="22"/>
                <w:szCs w:val="22"/>
                <w:vertAlign w:val="superscript"/>
              </w:rPr>
              <w:t>th</w:t>
            </w:r>
            <w:r w:rsidR="00D67CA6">
              <w:rPr>
                <w:rFonts w:asciiTheme="minorHAnsi" w:hAnsiTheme="minorHAnsi" w:cstheme="minorHAnsi"/>
                <w:sz w:val="22"/>
                <w:szCs w:val="22"/>
              </w:rPr>
              <w:t xml:space="preserve"> July</w:t>
            </w:r>
            <w:r w:rsidR="00736D66" w:rsidRPr="00736D66">
              <w:rPr>
                <w:rFonts w:asciiTheme="minorHAnsi" w:hAnsiTheme="minorHAnsi" w:cstheme="minorHAnsi"/>
                <w:sz w:val="22"/>
                <w:szCs w:val="22"/>
              </w:rPr>
              <w:t xml:space="preserve"> 2024</w:t>
            </w:r>
            <w:r w:rsidRPr="005627C1">
              <w:rPr>
                <w:rFonts w:asciiTheme="minorHAnsi" w:hAnsiTheme="minorHAnsi" w:cstheme="minorHAnsi"/>
                <w:sz w:val="22"/>
                <w:szCs w:val="22"/>
              </w:rPr>
              <w:t xml:space="preserve"> shared by the client, </w:t>
            </w:r>
            <w:r w:rsidR="002D7B86">
              <w:rPr>
                <w:rFonts w:asciiTheme="minorHAnsi" w:hAnsiTheme="minorHAnsi" w:cstheme="minorHAnsi"/>
                <w:sz w:val="22"/>
                <w:szCs w:val="22"/>
              </w:rPr>
              <w:t xml:space="preserve">FPO </w:t>
            </w:r>
            <w:r w:rsidR="00D67CA6">
              <w:rPr>
                <w:rFonts w:asciiTheme="minorHAnsi" w:hAnsiTheme="minorHAnsi" w:cstheme="minorHAnsi"/>
                <w:sz w:val="22"/>
                <w:szCs w:val="22"/>
              </w:rPr>
              <w:t xml:space="preserve">will supply </w:t>
            </w:r>
            <w:r w:rsidR="002D7B86" w:rsidRPr="002D7B86">
              <w:rPr>
                <w:rFonts w:asciiTheme="minorHAnsi" w:hAnsiTheme="minorHAnsi" w:cstheme="minorHAnsi"/>
                <w:sz w:val="22"/>
                <w:szCs w:val="22"/>
              </w:rPr>
              <w:t xml:space="preserve">100 ton per day </w:t>
            </w:r>
            <w:r w:rsidR="00D67CA6">
              <w:rPr>
                <w:rFonts w:asciiTheme="minorHAnsi" w:hAnsiTheme="minorHAnsi" w:cstheme="minorHAnsi"/>
                <w:sz w:val="22"/>
                <w:szCs w:val="22"/>
              </w:rPr>
              <w:t>Agriculture Residual/</w:t>
            </w:r>
            <w:r w:rsidR="002D7B86" w:rsidRPr="002D7B86">
              <w:rPr>
                <w:rFonts w:asciiTheme="minorHAnsi" w:hAnsiTheme="minorHAnsi" w:cstheme="minorHAnsi"/>
                <w:sz w:val="22"/>
                <w:szCs w:val="22"/>
              </w:rPr>
              <w:t xml:space="preserve">Napier grass and 40-50 </w:t>
            </w:r>
            <w:r w:rsidR="002D7B86">
              <w:rPr>
                <w:rFonts w:asciiTheme="minorHAnsi" w:hAnsiTheme="minorHAnsi" w:cstheme="minorHAnsi"/>
                <w:sz w:val="22"/>
                <w:szCs w:val="22"/>
              </w:rPr>
              <w:t xml:space="preserve">ton per day Sugarcane press mud. </w:t>
            </w:r>
            <w:r w:rsidR="002D7B86" w:rsidRPr="002D7B86">
              <w:rPr>
                <w:rFonts w:asciiTheme="minorHAnsi" w:hAnsiTheme="minorHAnsi" w:cstheme="minorHAnsi"/>
                <w:sz w:val="22"/>
                <w:szCs w:val="22"/>
              </w:rPr>
              <w:t>However, Sugarcane press mud supply is depending on the availability</w:t>
            </w:r>
            <w:r w:rsidR="00D67CA6">
              <w:rPr>
                <w:rFonts w:asciiTheme="minorHAnsi" w:hAnsiTheme="minorHAnsi" w:cstheme="minorHAnsi"/>
                <w:sz w:val="22"/>
                <w:szCs w:val="22"/>
              </w:rPr>
              <w:t xml:space="preserve"> and requirement of Company</w:t>
            </w:r>
            <w:r w:rsidR="002D7B86" w:rsidRPr="002D7B86">
              <w:rPr>
                <w:rFonts w:asciiTheme="minorHAnsi" w:hAnsiTheme="minorHAnsi" w:cstheme="minorHAnsi"/>
                <w:sz w:val="22"/>
                <w:szCs w:val="22"/>
              </w:rPr>
              <w:t xml:space="preserve">. </w:t>
            </w:r>
          </w:p>
          <w:p w:rsidR="00AA58AA" w:rsidRPr="002D7B86" w:rsidRDefault="002D7B86" w:rsidP="00327929">
            <w:pPr>
              <w:pStyle w:val="ListParagraph"/>
              <w:numPr>
                <w:ilvl w:val="1"/>
                <w:numId w:val="57"/>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As per the agreement, </w:t>
            </w:r>
            <w:r w:rsidR="00AA58AA" w:rsidRPr="002D7B86">
              <w:rPr>
                <w:rFonts w:asciiTheme="minorHAnsi" w:hAnsiTheme="minorHAnsi" w:cstheme="minorHAnsi"/>
                <w:sz w:val="22"/>
                <w:szCs w:val="22"/>
              </w:rPr>
              <w:t>rate of chopped Napier grass has been considered as INR 100 per quintals i.e. INR 1.00 per kg. Escalation of 5% is considered during forecasted period.</w:t>
            </w:r>
          </w:p>
          <w:p w:rsidR="00AA58AA" w:rsidRPr="002D7B86" w:rsidRDefault="00AA58AA" w:rsidP="00327929">
            <w:pPr>
              <w:pStyle w:val="ListParagraph"/>
              <w:numPr>
                <w:ilvl w:val="1"/>
                <w:numId w:val="57"/>
              </w:numPr>
              <w:spacing w:before="240" w:after="240" w:line="360" w:lineRule="auto"/>
              <w:ind w:left="339"/>
              <w:jc w:val="both"/>
              <w:rPr>
                <w:rFonts w:asciiTheme="minorHAnsi" w:hAnsiTheme="minorHAnsi" w:cstheme="minorHAnsi"/>
                <w:sz w:val="22"/>
                <w:szCs w:val="22"/>
              </w:rPr>
            </w:pPr>
            <w:r w:rsidRPr="002D7B86">
              <w:rPr>
                <w:rFonts w:asciiTheme="minorHAnsi" w:hAnsiTheme="minorHAnsi" w:cstheme="minorHAnsi"/>
                <w:sz w:val="22"/>
                <w:szCs w:val="22"/>
              </w:rPr>
              <w:t xml:space="preserve">As per information provided by the client, estimated annual consumption of the power will be </w:t>
            </w:r>
            <w:r w:rsidR="002D7B86">
              <w:rPr>
                <w:rFonts w:ascii="Calibri" w:hAnsi="Calibri" w:cs="Calibri"/>
                <w:color w:val="000000"/>
                <w:sz w:val="22"/>
                <w:szCs w:val="22"/>
              </w:rPr>
              <w:t>5,884</w:t>
            </w:r>
            <w:r w:rsidRPr="002D7B86">
              <w:rPr>
                <w:rFonts w:ascii="Calibri" w:hAnsi="Calibri" w:cs="Calibri"/>
                <w:color w:val="000000"/>
                <w:sz w:val="22"/>
                <w:szCs w:val="22"/>
              </w:rPr>
              <w:t xml:space="preserve"> </w:t>
            </w:r>
            <w:r w:rsidRPr="002D7B86">
              <w:rPr>
                <w:rFonts w:asciiTheme="minorHAnsi" w:hAnsiTheme="minorHAnsi" w:cstheme="minorHAnsi"/>
                <w:sz w:val="22"/>
                <w:szCs w:val="22"/>
              </w:rPr>
              <w:t>Kwh</w:t>
            </w:r>
            <w:r w:rsidR="002D7B86">
              <w:rPr>
                <w:rFonts w:asciiTheme="minorHAnsi" w:hAnsiTheme="minorHAnsi" w:cstheme="minorHAnsi"/>
                <w:sz w:val="22"/>
                <w:szCs w:val="22"/>
              </w:rPr>
              <w:t xml:space="preserve"> per day. Applicable tariff in Uttara Pradesh is </w:t>
            </w:r>
            <w:r w:rsidRPr="002D7B86">
              <w:rPr>
                <w:rFonts w:asciiTheme="minorHAnsi" w:hAnsiTheme="minorHAnsi" w:cstheme="minorHAnsi"/>
                <w:sz w:val="22"/>
                <w:szCs w:val="22"/>
              </w:rPr>
              <w:t xml:space="preserve">INR 8 per Kwh. </w:t>
            </w:r>
            <w:r w:rsidRPr="002D7B86">
              <w:rPr>
                <w:rFonts w:ascii="Calibri" w:hAnsi="Calibri" w:cs="Calibri"/>
                <w:color w:val="000000"/>
                <w:sz w:val="22"/>
                <w:szCs w:val="22"/>
              </w:rPr>
              <w:t>An e</w:t>
            </w:r>
            <w:r w:rsidRPr="002D7B86">
              <w:rPr>
                <w:rFonts w:asciiTheme="minorHAnsi" w:hAnsiTheme="minorHAnsi" w:cstheme="minorHAnsi"/>
                <w:sz w:val="22"/>
                <w:szCs w:val="22"/>
              </w:rPr>
              <w:t>scalation rate of 5% is assumed on it.</w:t>
            </w:r>
          </w:p>
          <w:p w:rsidR="00AA58AA" w:rsidRDefault="001F6F1F" w:rsidP="00327929">
            <w:pPr>
              <w:pStyle w:val="ListParagraph"/>
              <w:numPr>
                <w:ilvl w:val="1"/>
                <w:numId w:val="57"/>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As per the data/information provided by the client, ~28 employees will be deployed initially based on the requirement.</w:t>
            </w:r>
            <w:r w:rsidR="00D67CA6">
              <w:rPr>
                <w:rFonts w:asciiTheme="minorHAnsi" w:hAnsiTheme="minorHAnsi" w:cstheme="minorHAnsi"/>
                <w:sz w:val="22"/>
                <w:szCs w:val="22"/>
              </w:rPr>
              <w:t xml:space="preserve"> 10</w:t>
            </w:r>
            <w:r w:rsidR="00AA58AA">
              <w:rPr>
                <w:rFonts w:asciiTheme="minorHAnsi" w:hAnsiTheme="minorHAnsi" w:cstheme="minorHAnsi"/>
                <w:sz w:val="22"/>
                <w:szCs w:val="22"/>
              </w:rPr>
              <w:t>% escalation rate has been considered</w:t>
            </w:r>
            <w:r>
              <w:rPr>
                <w:rFonts w:asciiTheme="minorHAnsi" w:hAnsiTheme="minorHAnsi" w:cstheme="minorHAnsi"/>
                <w:sz w:val="22"/>
                <w:szCs w:val="22"/>
              </w:rPr>
              <w:t xml:space="preserve"> </w:t>
            </w:r>
            <w:r w:rsidR="00AA58AA">
              <w:rPr>
                <w:rFonts w:asciiTheme="minorHAnsi" w:hAnsiTheme="minorHAnsi" w:cstheme="minorHAnsi"/>
                <w:sz w:val="22"/>
                <w:szCs w:val="22"/>
              </w:rPr>
              <w:t xml:space="preserve">on the salary &amp; wages of </w:t>
            </w:r>
            <w:r w:rsidR="00AA58AA">
              <w:rPr>
                <w:rFonts w:asciiTheme="minorHAnsi" w:hAnsiTheme="minorHAnsi" w:cstheme="minorHAnsi"/>
                <w:sz w:val="22"/>
                <w:szCs w:val="22"/>
              </w:rPr>
              <w:lastRenderedPageBreak/>
              <w:t xml:space="preserve">the proposed manpower. </w:t>
            </w:r>
          </w:p>
          <w:p w:rsidR="00AA58AA" w:rsidRDefault="00286918" w:rsidP="00327929">
            <w:pPr>
              <w:pStyle w:val="ListParagraph"/>
              <w:numPr>
                <w:ilvl w:val="1"/>
                <w:numId w:val="57"/>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As per informed by the client, Packaging cost of FOM is considered as </w:t>
            </w:r>
            <w:r w:rsidR="00D67CA6">
              <w:rPr>
                <w:rFonts w:asciiTheme="minorHAnsi" w:hAnsiTheme="minorHAnsi" w:cstheme="minorHAnsi"/>
                <w:sz w:val="22"/>
                <w:szCs w:val="22"/>
              </w:rPr>
              <w:t>INR 20 per 5</w:t>
            </w:r>
            <w:r>
              <w:rPr>
                <w:rFonts w:asciiTheme="minorHAnsi" w:hAnsiTheme="minorHAnsi" w:cstheme="minorHAnsi"/>
                <w:sz w:val="22"/>
                <w:szCs w:val="22"/>
              </w:rPr>
              <w:t>0 kg bag i.e. 0.40 per kg for projected period.</w:t>
            </w:r>
          </w:p>
          <w:p w:rsidR="00302BFA" w:rsidRPr="00302BFA" w:rsidRDefault="00302BFA" w:rsidP="00327929">
            <w:pPr>
              <w:pStyle w:val="ListParagraph"/>
              <w:numPr>
                <w:ilvl w:val="1"/>
                <w:numId w:val="57"/>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Transportation cost has been considered as 3% of the total revenue after assessing the distance of proposed IOCL’s RO from the project location. </w:t>
            </w:r>
            <w:r w:rsidRPr="00302BFA">
              <w:rPr>
                <w:rFonts w:asciiTheme="minorHAnsi" w:hAnsiTheme="minorHAnsi" w:cstheme="minorHAnsi"/>
                <w:sz w:val="22"/>
                <w:szCs w:val="22"/>
              </w:rPr>
              <w:t>Marketing &amp; Selling &amp; Distribution expenses has been considered as 1</w:t>
            </w:r>
            <w:r w:rsidR="00D67CA6">
              <w:rPr>
                <w:rFonts w:asciiTheme="minorHAnsi" w:hAnsiTheme="minorHAnsi" w:cstheme="minorHAnsi"/>
                <w:sz w:val="22"/>
                <w:szCs w:val="22"/>
              </w:rPr>
              <w:t>.50</w:t>
            </w:r>
            <w:r w:rsidRPr="00302BFA">
              <w:rPr>
                <w:rFonts w:asciiTheme="minorHAnsi" w:hAnsiTheme="minorHAnsi" w:cstheme="minorHAnsi"/>
                <w:sz w:val="22"/>
                <w:szCs w:val="22"/>
              </w:rPr>
              <w:t>% of the revenue.</w:t>
            </w:r>
          </w:p>
          <w:p w:rsidR="00302BFA" w:rsidRDefault="00302BFA" w:rsidP="00327929">
            <w:pPr>
              <w:pStyle w:val="ListParagraph"/>
              <w:numPr>
                <w:ilvl w:val="1"/>
                <w:numId w:val="57"/>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Maintenance of the plant has been considered as per the industrial trends as shown in the below table:</w:t>
            </w:r>
          </w:p>
          <w:tbl>
            <w:tblPr>
              <w:tblW w:w="5954" w:type="dxa"/>
              <w:tblInd w:w="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2693"/>
            </w:tblGrid>
            <w:tr w:rsidR="00302BFA" w:rsidTr="00302BFA">
              <w:trPr>
                <w:trHeight w:val="246"/>
              </w:trPr>
              <w:tc>
                <w:tcPr>
                  <w:tcW w:w="5954" w:type="dxa"/>
                  <w:gridSpan w:val="2"/>
                  <w:shd w:val="clear" w:color="auto" w:fill="002060"/>
                  <w:noWrap/>
                  <w:vAlign w:val="center"/>
                  <w:hideMark/>
                </w:tcPr>
                <w:p w:rsidR="00302BFA" w:rsidRPr="00302BFA" w:rsidRDefault="00302BFA" w:rsidP="00302BFA">
                  <w:pPr>
                    <w:spacing w:line="276" w:lineRule="auto"/>
                    <w:jc w:val="center"/>
                    <w:rPr>
                      <w:rFonts w:ascii="Calibri" w:hAnsi="Calibri" w:cs="Calibri"/>
                      <w:b/>
                      <w:bCs/>
                      <w:color w:val="FFFFFF" w:themeColor="background1"/>
                      <w:sz w:val="22"/>
                      <w:szCs w:val="22"/>
                      <w:u w:val="single"/>
                    </w:rPr>
                  </w:pPr>
                  <w:r w:rsidRPr="00302BFA">
                    <w:rPr>
                      <w:rFonts w:ascii="Calibri" w:hAnsi="Calibri" w:cs="Calibri"/>
                      <w:b/>
                      <w:bCs/>
                      <w:color w:val="FFFFFF" w:themeColor="background1"/>
                      <w:sz w:val="22"/>
                      <w:szCs w:val="22"/>
                      <w:u w:val="single"/>
                    </w:rPr>
                    <w:t>Maintenance on Plant (% of Gross Block)</w:t>
                  </w:r>
                </w:p>
              </w:tc>
            </w:tr>
            <w:tr w:rsidR="00302BFA" w:rsidTr="00FC1E6F">
              <w:trPr>
                <w:trHeight w:val="336"/>
              </w:trPr>
              <w:tc>
                <w:tcPr>
                  <w:tcW w:w="3261" w:type="dxa"/>
                  <w:shd w:val="clear" w:color="auto" w:fill="auto"/>
                  <w:noWrap/>
                  <w:vAlign w:val="center"/>
                  <w:hideMark/>
                </w:tcPr>
                <w:p w:rsidR="00302BFA" w:rsidRDefault="00302BFA" w:rsidP="00302BFA">
                  <w:pPr>
                    <w:spacing w:line="276" w:lineRule="auto"/>
                    <w:rPr>
                      <w:rFonts w:ascii="Calibri" w:hAnsi="Calibri" w:cs="Calibri"/>
                      <w:color w:val="000000"/>
                      <w:sz w:val="22"/>
                      <w:szCs w:val="22"/>
                    </w:rPr>
                  </w:pPr>
                  <w:r>
                    <w:rPr>
                      <w:rFonts w:ascii="Calibri" w:hAnsi="Calibri" w:cs="Calibri"/>
                      <w:color w:val="000000"/>
                      <w:sz w:val="22"/>
                      <w:szCs w:val="22"/>
                    </w:rPr>
                    <w:t>Civil</w:t>
                  </w:r>
                </w:p>
              </w:tc>
              <w:tc>
                <w:tcPr>
                  <w:tcW w:w="2693" w:type="dxa"/>
                  <w:shd w:val="clear" w:color="auto" w:fill="auto"/>
                  <w:noWrap/>
                  <w:vAlign w:val="center"/>
                  <w:hideMark/>
                </w:tcPr>
                <w:p w:rsidR="00302BFA" w:rsidRDefault="00302BFA" w:rsidP="00302BFA">
                  <w:pPr>
                    <w:spacing w:line="276" w:lineRule="auto"/>
                    <w:jc w:val="center"/>
                    <w:rPr>
                      <w:rFonts w:ascii="Calibri" w:hAnsi="Calibri" w:cs="Calibri"/>
                      <w:color w:val="000000"/>
                      <w:sz w:val="22"/>
                      <w:szCs w:val="22"/>
                    </w:rPr>
                  </w:pPr>
                  <w:r>
                    <w:rPr>
                      <w:rFonts w:ascii="Calibri" w:hAnsi="Calibri" w:cs="Calibri"/>
                      <w:color w:val="000000"/>
                      <w:sz w:val="22"/>
                      <w:szCs w:val="22"/>
                    </w:rPr>
                    <w:t>0.50%</w:t>
                  </w:r>
                </w:p>
              </w:tc>
            </w:tr>
            <w:tr w:rsidR="00302BFA" w:rsidTr="00FC1E6F">
              <w:trPr>
                <w:trHeight w:val="271"/>
              </w:trPr>
              <w:tc>
                <w:tcPr>
                  <w:tcW w:w="3261" w:type="dxa"/>
                  <w:shd w:val="clear" w:color="auto" w:fill="auto"/>
                  <w:noWrap/>
                  <w:vAlign w:val="center"/>
                  <w:hideMark/>
                </w:tcPr>
                <w:p w:rsidR="00302BFA" w:rsidRDefault="00302BFA" w:rsidP="00302BFA">
                  <w:pPr>
                    <w:spacing w:line="276" w:lineRule="auto"/>
                    <w:rPr>
                      <w:rFonts w:ascii="Calibri" w:hAnsi="Calibri" w:cs="Calibri"/>
                      <w:color w:val="000000"/>
                      <w:sz w:val="22"/>
                      <w:szCs w:val="22"/>
                    </w:rPr>
                  </w:pPr>
                  <w:r>
                    <w:rPr>
                      <w:rFonts w:ascii="Calibri" w:hAnsi="Calibri" w:cs="Calibri"/>
                      <w:color w:val="000000"/>
                      <w:sz w:val="22"/>
                      <w:szCs w:val="22"/>
                    </w:rPr>
                    <w:t>P&amp;M</w:t>
                  </w:r>
                </w:p>
              </w:tc>
              <w:tc>
                <w:tcPr>
                  <w:tcW w:w="2693" w:type="dxa"/>
                  <w:shd w:val="clear" w:color="auto" w:fill="auto"/>
                  <w:noWrap/>
                  <w:vAlign w:val="center"/>
                  <w:hideMark/>
                </w:tcPr>
                <w:p w:rsidR="00302BFA" w:rsidRDefault="00302BFA" w:rsidP="00302BFA">
                  <w:pPr>
                    <w:spacing w:line="276" w:lineRule="auto"/>
                    <w:jc w:val="center"/>
                    <w:rPr>
                      <w:rFonts w:ascii="Calibri" w:hAnsi="Calibri" w:cs="Calibri"/>
                      <w:color w:val="000000"/>
                      <w:sz w:val="22"/>
                      <w:szCs w:val="22"/>
                    </w:rPr>
                  </w:pPr>
                  <w:r>
                    <w:rPr>
                      <w:rFonts w:ascii="Calibri" w:hAnsi="Calibri" w:cs="Calibri"/>
                      <w:color w:val="000000"/>
                      <w:sz w:val="22"/>
                      <w:szCs w:val="22"/>
                    </w:rPr>
                    <w:t>0.50%</w:t>
                  </w:r>
                </w:p>
              </w:tc>
            </w:tr>
            <w:tr w:rsidR="00302BFA" w:rsidTr="00302BFA">
              <w:trPr>
                <w:trHeight w:val="360"/>
              </w:trPr>
              <w:tc>
                <w:tcPr>
                  <w:tcW w:w="3261" w:type="dxa"/>
                  <w:shd w:val="clear" w:color="auto" w:fill="auto"/>
                  <w:noWrap/>
                  <w:vAlign w:val="center"/>
                  <w:hideMark/>
                </w:tcPr>
                <w:p w:rsidR="00302BFA" w:rsidRDefault="00302BFA" w:rsidP="00302BFA">
                  <w:pPr>
                    <w:spacing w:line="276" w:lineRule="auto"/>
                    <w:rPr>
                      <w:rFonts w:ascii="Calibri" w:hAnsi="Calibri" w:cs="Calibri"/>
                      <w:color w:val="000000"/>
                      <w:sz w:val="22"/>
                      <w:szCs w:val="22"/>
                    </w:rPr>
                  </w:pPr>
                  <w:r>
                    <w:rPr>
                      <w:rFonts w:ascii="Calibri" w:hAnsi="Calibri" w:cs="Calibri"/>
                      <w:color w:val="000000"/>
                      <w:sz w:val="22"/>
                      <w:szCs w:val="22"/>
                    </w:rPr>
                    <w:t>Electricity Infrastructure</w:t>
                  </w:r>
                </w:p>
              </w:tc>
              <w:tc>
                <w:tcPr>
                  <w:tcW w:w="2693" w:type="dxa"/>
                  <w:shd w:val="clear" w:color="auto" w:fill="auto"/>
                  <w:noWrap/>
                  <w:vAlign w:val="center"/>
                  <w:hideMark/>
                </w:tcPr>
                <w:p w:rsidR="00302BFA" w:rsidRDefault="00302BFA" w:rsidP="00302BFA">
                  <w:pPr>
                    <w:spacing w:line="276" w:lineRule="auto"/>
                    <w:jc w:val="center"/>
                    <w:rPr>
                      <w:rFonts w:ascii="Calibri" w:hAnsi="Calibri" w:cs="Calibri"/>
                      <w:color w:val="000000"/>
                      <w:sz w:val="22"/>
                      <w:szCs w:val="22"/>
                    </w:rPr>
                  </w:pPr>
                  <w:r>
                    <w:rPr>
                      <w:rFonts w:ascii="Calibri" w:hAnsi="Calibri" w:cs="Calibri"/>
                      <w:color w:val="000000"/>
                      <w:sz w:val="22"/>
                      <w:szCs w:val="22"/>
                    </w:rPr>
                    <w:t>0.50%</w:t>
                  </w:r>
                </w:p>
              </w:tc>
            </w:tr>
            <w:tr w:rsidR="00302BFA" w:rsidTr="00FC1E6F">
              <w:trPr>
                <w:trHeight w:val="295"/>
              </w:trPr>
              <w:tc>
                <w:tcPr>
                  <w:tcW w:w="3261" w:type="dxa"/>
                  <w:shd w:val="clear" w:color="auto" w:fill="auto"/>
                  <w:noWrap/>
                  <w:vAlign w:val="center"/>
                  <w:hideMark/>
                </w:tcPr>
                <w:p w:rsidR="00302BFA" w:rsidRDefault="00302BFA" w:rsidP="00302BFA">
                  <w:pPr>
                    <w:spacing w:line="276" w:lineRule="auto"/>
                    <w:rPr>
                      <w:rFonts w:ascii="Calibri" w:hAnsi="Calibri" w:cs="Calibri"/>
                      <w:color w:val="000000"/>
                      <w:sz w:val="22"/>
                      <w:szCs w:val="22"/>
                    </w:rPr>
                  </w:pPr>
                  <w:r>
                    <w:rPr>
                      <w:rFonts w:ascii="Calibri" w:hAnsi="Calibri" w:cs="Calibri"/>
                      <w:color w:val="000000"/>
                      <w:sz w:val="22"/>
                      <w:szCs w:val="22"/>
                    </w:rPr>
                    <w:t>Vehicles</w:t>
                  </w:r>
                </w:p>
              </w:tc>
              <w:tc>
                <w:tcPr>
                  <w:tcW w:w="2693" w:type="dxa"/>
                  <w:shd w:val="clear" w:color="auto" w:fill="auto"/>
                  <w:noWrap/>
                  <w:vAlign w:val="center"/>
                  <w:hideMark/>
                </w:tcPr>
                <w:p w:rsidR="00302BFA" w:rsidRDefault="00302BFA" w:rsidP="00302BFA">
                  <w:pPr>
                    <w:spacing w:line="276" w:lineRule="auto"/>
                    <w:jc w:val="center"/>
                    <w:rPr>
                      <w:rFonts w:ascii="Calibri" w:hAnsi="Calibri" w:cs="Calibri"/>
                      <w:color w:val="000000"/>
                      <w:sz w:val="22"/>
                      <w:szCs w:val="22"/>
                    </w:rPr>
                  </w:pPr>
                  <w:r>
                    <w:rPr>
                      <w:rFonts w:ascii="Calibri" w:hAnsi="Calibri" w:cs="Calibri"/>
                      <w:color w:val="000000"/>
                      <w:sz w:val="22"/>
                      <w:szCs w:val="22"/>
                    </w:rPr>
                    <w:t>0.25%</w:t>
                  </w:r>
                </w:p>
              </w:tc>
            </w:tr>
            <w:tr w:rsidR="00302BFA" w:rsidTr="00FC1E6F">
              <w:trPr>
                <w:trHeight w:val="243"/>
              </w:trPr>
              <w:tc>
                <w:tcPr>
                  <w:tcW w:w="3261" w:type="dxa"/>
                  <w:shd w:val="clear" w:color="auto" w:fill="auto"/>
                  <w:noWrap/>
                  <w:vAlign w:val="center"/>
                  <w:hideMark/>
                </w:tcPr>
                <w:p w:rsidR="00302BFA" w:rsidRDefault="00302BFA" w:rsidP="00302BFA">
                  <w:pPr>
                    <w:spacing w:line="276" w:lineRule="auto"/>
                    <w:rPr>
                      <w:rFonts w:ascii="Calibri" w:hAnsi="Calibri" w:cs="Calibri"/>
                      <w:color w:val="000000"/>
                      <w:sz w:val="22"/>
                      <w:szCs w:val="22"/>
                    </w:rPr>
                  </w:pPr>
                  <w:r>
                    <w:rPr>
                      <w:rFonts w:ascii="Calibri" w:hAnsi="Calibri" w:cs="Calibri"/>
                      <w:color w:val="000000"/>
                      <w:sz w:val="22"/>
                      <w:szCs w:val="22"/>
                    </w:rPr>
                    <w:t>Office equipment</w:t>
                  </w:r>
                </w:p>
              </w:tc>
              <w:tc>
                <w:tcPr>
                  <w:tcW w:w="2693" w:type="dxa"/>
                  <w:shd w:val="clear" w:color="auto" w:fill="auto"/>
                  <w:noWrap/>
                  <w:vAlign w:val="center"/>
                  <w:hideMark/>
                </w:tcPr>
                <w:p w:rsidR="00302BFA" w:rsidRDefault="00302BFA" w:rsidP="00302BFA">
                  <w:pPr>
                    <w:spacing w:line="276" w:lineRule="auto"/>
                    <w:jc w:val="center"/>
                    <w:rPr>
                      <w:rFonts w:ascii="Calibri" w:hAnsi="Calibri" w:cs="Calibri"/>
                      <w:color w:val="000000"/>
                      <w:sz w:val="22"/>
                      <w:szCs w:val="22"/>
                    </w:rPr>
                  </w:pPr>
                  <w:r>
                    <w:rPr>
                      <w:rFonts w:ascii="Calibri" w:hAnsi="Calibri" w:cs="Calibri"/>
                      <w:color w:val="000000"/>
                      <w:sz w:val="22"/>
                      <w:szCs w:val="22"/>
                    </w:rPr>
                    <w:t>0.25%</w:t>
                  </w:r>
                </w:p>
              </w:tc>
            </w:tr>
          </w:tbl>
          <w:p w:rsidR="00302BFA" w:rsidRDefault="00B60C7C" w:rsidP="00327929">
            <w:pPr>
              <w:pStyle w:val="ListParagraph"/>
              <w:numPr>
                <w:ilvl w:val="1"/>
                <w:numId w:val="57"/>
              </w:numPr>
              <w:spacing w:before="240" w:line="360" w:lineRule="auto"/>
              <w:ind w:left="339"/>
              <w:jc w:val="both"/>
              <w:rPr>
                <w:rFonts w:asciiTheme="minorHAnsi" w:hAnsiTheme="minorHAnsi" w:cstheme="minorHAnsi"/>
                <w:sz w:val="22"/>
                <w:szCs w:val="22"/>
              </w:rPr>
            </w:pPr>
            <w:r w:rsidRPr="00B60C7C">
              <w:rPr>
                <w:rFonts w:asciiTheme="minorHAnsi" w:hAnsiTheme="minorHAnsi" w:cstheme="minorHAnsi"/>
                <w:sz w:val="22"/>
                <w:szCs w:val="22"/>
              </w:rPr>
              <w:t>Plant and Administrative Overhead Expenses</w:t>
            </w:r>
            <w:r>
              <w:rPr>
                <w:rFonts w:asciiTheme="minorHAnsi" w:hAnsiTheme="minorHAnsi" w:cstheme="minorHAnsi"/>
                <w:sz w:val="22"/>
                <w:szCs w:val="22"/>
              </w:rPr>
              <w:t xml:space="preserve"> and </w:t>
            </w:r>
            <w:r w:rsidRPr="00B60C7C">
              <w:rPr>
                <w:rFonts w:asciiTheme="minorHAnsi" w:hAnsiTheme="minorHAnsi" w:cstheme="minorHAnsi"/>
                <w:sz w:val="22"/>
                <w:szCs w:val="22"/>
              </w:rPr>
              <w:t>Insurance Expenses</w:t>
            </w:r>
            <w:r>
              <w:rPr>
                <w:rFonts w:asciiTheme="minorHAnsi" w:hAnsiTheme="minorHAnsi" w:cstheme="minorHAnsi"/>
                <w:sz w:val="22"/>
                <w:szCs w:val="22"/>
              </w:rPr>
              <w:t xml:space="preserve"> are considered as 1.50% of revenue and 0.25% of net block respectively during the projected period. </w:t>
            </w:r>
          </w:p>
          <w:p w:rsidR="00D67CA6" w:rsidRPr="00AF2794" w:rsidRDefault="00D67CA6" w:rsidP="00327929">
            <w:pPr>
              <w:pStyle w:val="ListParagraph"/>
              <w:numPr>
                <w:ilvl w:val="1"/>
                <w:numId w:val="57"/>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Other manufacturing expenses are considered as 1.50% of Revenue. </w:t>
            </w:r>
          </w:p>
        </w:tc>
      </w:tr>
      <w:tr w:rsidR="00AA58AA" w:rsidRPr="004574B2" w:rsidTr="00736D66">
        <w:trPr>
          <w:trHeight w:val="1008"/>
        </w:trPr>
        <w:tc>
          <w:tcPr>
            <w:tcW w:w="530" w:type="pct"/>
            <w:shd w:val="clear" w:color="auto" w:fill="auto"/>
            <w:vAlign w:val="center"/>
          </w:tcPr>
          <w:p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rsidR="00AA58AA" w:rsidRPr="004574B2" w:rsidRDefault="007F62E0" w:rsidP="00AA58AA">
            <w:pPr>
              <w:spacing w:line="360" w:lineRule="auto"/>
              <w:rPr>
                <w:rFonts w:asciiTheme="minorHAnsi" w:hAnsiTheme="minorHAnsi" w:cstheme="minorHAnsi"/>
                <w:b/>
                <w:bCs/>
                <w:sz w:val="22"/>
                <w:szCs w:val="22"/>
              </w:rPr>
            </w:pPr>
            <w:r>
              <w:rPr>
                <w:rFonts w:asciiTheme="minorHAnsi" w:hAnsiTheme="minorHAnsi" w:cstheme="minorHAnsi"/>
                <w:b/>
                <w:bCs/>
                <w:sz w:val="22"/>
                <w:szCs w:val="22"/>
              </w:rPr>
              <w:t xml:space="preserve">Term </w:t>
            </w:r>
            <w:r w:rsidR="00AA58AA" w:rsidRPr="004574B2">
              <w:rPr>
                <w:rFonts w:asciiTheme="minorHAnsi" w:hAnsiTheme="minorHAnsi" w:cstheme="minorHAnsi"/>
                <w:b/>
                <w:bCs/>
                <w:sz w:val="22"/>
                <w:szCs w:val="22"/>
              </w:rPr>
              <w:t>Loan</w:t>
            </w:r>
          </w:p>
        </w:tc>
        <w:tc>
          <w:tcPr>
            <w:tcW w:w="3485" w:type="pct"/>
            <w:shd w:val="clear" w:color="auto" w:fill="auto"/>
          </w:tcPr>
          <w:p w:rsidR="00262BF2" w:rsidRPr="00262BF2" w:rsidRDefault="00262BF2" w:rsidP="00327929">
            <w:pPr>
              <w:pStyle w:val="ListParagraph"/>
              <w:numPr>
                <w:ilvl w:val="1"/>
                <w:numId w:val="48"/>
              </w:numPr>
              <w:spacing w:before="240" w:after="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The project is proposed to be funded through a term loan</w:t>
            </w:r>
            <w:r w:rsidR="00D67CA6">
              <w:rPr>
                <w:rFonts w:asciiTheme="minorHAnsi" w:hAnsiTheme="minorHAnsi" w:cstheme="minorHAnsi"/>
                <w:sz w:val="22"/>
                <w:szCs w:val="22"/>
              </w:rPr>
              <w:t xml:space="preserve"> of INR 27.25</w:t>
            </w:r>
            <w:r w:rsidRPr="00262BF2">
              <w:rPr>
                <w:rFonts w:asciiTheme="minorHAnsi" w:hAnsiTheme="minorHAnsi" w:cstheme="minorHAnsi"/>
                <w:sz w:val="22"/>
                <w:szCs w:val="22"/>
              </w:rPr>
              <w:t xml:space="preserve"> crores an</w:t>
            </w:r>
            <w:r w:rsidR="00D67CA6">
              <w:rPr>
                <w:rFonts w:asciiTheme="minorHAnsi" w:hAnsiTheme="minorHAnsi" w:cstheme="minorHAnsi"/>
                <w:sz w:val="22"/>
                <w:szCs w:val="22"/>
              </w:rPr>
              <w:t>d promoter’s margin of INR 11.67</w:t>
            </w:r>
            <w:r w:rsidRPr="00262BF2">
              <w:rPr>
                <w:rFonts w:asciiTheme="minorHAnsi" w:hAnsiTheme="minorHAnsi" w:cstheme="minorHAnsi"/>
                <w:sz w:val="22"/>
                <w:szCs w:val="22"/>
              </w:rPr>
              <w:t xml:space="preserve"> crores. </w:t>
            </w:r>
          </w:p>
          <w:p w:rsidR="00AA58AA" w:rsidRDefault="00AA58AA" w:rsidP="00327929">
            <w:pPr>
              <w:pStyle w:val="ListParagraph"/>
              <w:numPr>
                <w:ilvl w:val="1"/>
                <w:numId w:val="48"/>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 xml:space="preserve">Interest rate has been considered as </w:t>
            </w:r>
            <w:r w:rsidR="007F62E0">
              <w:rPr>
                <w:rFonts w:asciiTheme="minorHAnsi" w:hAnsiTheme="minorHAnsi" w:cstheme="minorHAnsi"/>
                <w:sz w:val="22"/>
                <w:szCs w:val="22"/>
              </w:rPr>
              <w:t>11% on the term loan.</w:t>
            </w:r>
          </w:p>
          <w:p w:rsidR="00AA58AA" w:rsidRPr="00262BF2" w:rsidRDefault="00262BF2" w:rsidP="00D67CA6">
            <w:pPr>
              <w:pStyle w:val="ListParagraph"/>
              <w:numPr>
                <w:ilvl w:val="1"/>
                <w:numId w:val="48"/>
              </w:numPr>
              <w:spacing w:before="240" w:after="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 xml:space="preserve">Further, as per the working capital assessment, the working </w:t>
            </w:r>
            <w:r w:rsidR="00D67CA6">
              <w:rPr>
                <w:rFonts w:asciiTheme="minorHAnsi" w:hAnsiTheme="minorHAnsi" w:cstheme="minorHAnsi"/>
                <w:sz w:val="22"/>
                <w:szCs w:val="22"/>
              </w:rPr>
              <w:t>capital will require as INR 2.06</w:t>
            </w:r>
            <w:r w:rsidRPr="00262BF2">
              <w:rPr>
                <w:rFonts w:asciiTheme="minorHAnsi" w:hAnsiTheme="minorHAnsi" w:cstheme="minorHAnsi"/>
                <w:sz w:val="22"/>
                <w:szCs w:val="22"/>
              </w:rPr>
              <w:t xml:space="preserve"> Crore, which will be funded through WC loan of INR 1.50 Cr. and promoter’s margin of INR 5</w:t>
            </w:r>
            <w:r w:rsidR="00D67CA6">
              <w:rPr>
                <w:rFonts w:asciiTheme="minorHAnsi" w:hAnsiTheme="minorHAnsi" w:cstheme="minorHAnsi"/>
                <w:sz w:val="22"/>
                <w:szCs w:val="22"/>
              </w:rPr>
              <w:t>2</w:t>
            </w:r>
            <w:r w:rsidRPr="00262BF2">
              <w:rPr>
                <w:rFonts w:asciiTheme="minorHAnsi" w:hAnsiTheme="minorHAnsi" w:cstheme="minorHAnsi"/>
                <w:sz w:val="22"/>
                <w:szCs w:val="22"/>
              </w:rPr>
              <w:t xml:space="preserve"> lakhs (~25% of required WC).</w:t>
            </w:r>
          </w:p>
        </w:tc>
      </w:tr>
    </w:tbl>
    <w:p w:rsidR="006D1656" w:rsidRDefault="006D1656" w:rsidP="006D1656">
      <w:pPr>
        <w:autoSpaceDE w:val="0"/>
        <w:autoSpaceDN w:val="0"/>
        <w:adjustRightInd w:val="0"/>
        <w:spacing w:line="276" w:lineRule="auto"/>
        <w:ind w:left="709" w:right="57"/>
        <w:rPr>
          <w:rFonts w:ascii="Arial" w:hAnsi="Arial" w:cs="Arial"/>
          <w:b/>
          <w:sz w:val="22"/>
          <w:szCs w:val="22"/>
          <w:lang w:eastAsia="en-IN"/>
        </w:rPr>
      </w:pPr>
    </w:p>
    <w:p w:rsidR="001360B6" w:rsidRDefault="004617A3" w:rsidP="006D1656">
      <w:pPr>
        <w:autoSpaceDE w:val="0"/>
        <w:autoSpaceDN w:val="0"/>
        <w:adjustRightInd w:val="0"/>
        <w:spacing w:before="240" w:line="276" w:lineRule="auto"/>
        <w:ind w:left="709" w:right="57"/>
        <w:rPr>
          <w:rFonts w:ascii="Arial" w:hAnsi="Arial" w:cs="Arial"/>
          <w:b/>
          <w:sz w:val="22"/>
          <w:szCs w:val="22"/>
          <w:lang w:eastAsia="en-IN"/>
        </w:rPr>
      </w:pPr>
      <w:r>
        <w:rPr>
          <w:rFonts w:ascii="Arial" w:hAnsi="Arial" w:cs="Arial"/>
          <w:b/>
          <w:sz w:val="22"/>
          <w:szCs w:val="22"/>
          <w:lang w:eastAsia="en-IN"/>
        </w:rPr>
        <w:lastRenderedPageBreak/>
        <w:t>Key Findings</w:t>
      </w:r>
      <w:r w:rsidR="00A22FE5">
        <w:rPr>
          <w:rFonts w:ascii="Arial" w:hAnsi="Arial" w:cs="Arial"/>
          <w:b/>
          <w:sz w:val="22"/>
          <w:szCs w:val="22"/>
          <w:lang w:eastAsia="en-IN"/>
        </w:rPr>
        <w:t>:</w:t>
      </w:r>
    </w:p>
    <w:p w:rsidR="00B1069C" w:rsidRDefault="009817E0" w:rsidP="009D776F">
      <w:pPr>
        <w:pStyle w:val="ListParagraph"/>
        <w:numPr>
          <w:ilvl w:val="3"/>
          <w:numId w:val="6"/>
        </w:numPr>
        <w:autoSpaceDE w:val="0"/>
        <w:autoSpaceDN w:val="0"/>
        <w:adjustRightInd w:val="0"/>
        <w:spacing w:before="240" w:line="360" w:lineRule="auto"/>
        <w:ind w:left="1134" w:right="-8" w:hanging="425"/>
        <w:jc w:val="both"/>
        <w:rPr>
          <w:rFonts w:ascii="Arial" w:hAnsi="Arial" w:cs="Arial"/>
          <w:sz w:val="22"/>
          <w:szCs w:val="22"/>
          <w:lang w:eastAsia="en-IN"/>
        </w:rPr>
      </w:pPr>
      <w:r w:rsidRPr="00393BF3">
        <w:rPr>
          <w:rFonts w:ascii="Arial" w:hAnsi="Arial" w:cs="Arial"/>
          <w:sz w:val="22"/>
          <w:szCs w:val="22"/>
          <w:lang w:eastAsia="en-IN"/>
        </w:rPr>
        <w:t xml:space="preserve">Average </w:t>
      </w:r>
      <w:r w:rsidR="004C26E9" w:rsidRPr="00393BF3">
        <w:rPr>
          <w:rFonts w:ascii="Arial" w:hAnsi="Arial" w:cs="Arial"/>
          <w:sz w:val="22"/>
          <w:szCs w:val="22"/>
          <w:lang w:eastAsia="en-IN"/>
        </w:rPr>
        <w:t xml:space="preserve">DSCR, </w:t>
      </w:r>
      <w:r w:rsidRPr="00393BF3">
        <w:rPr>
          <w:rFonts w:ascii="Arial" w:hAnsi="Arial" w:cs="Arial"/>
          <w:sz w:val="22"/>
          <w:szCs w:val="22"/>
          <w:lang w:eastAsia="en-IN"/>
        </w:rPr>
        <w:t>EBIDTA margin</w:t>
      </w:r>
      <w:r w:rsidR="004C26E9" w:rsidRPr="00393BF3">
        <w:rPr>
          <w:rFonts w:ascii="Arial" w:hAnsi="Arial" w:cs="Arial"/>
          <w:sz w:val="22"/>
          <w:szCs w:val="22"/>
          <w:lang w:eastAsia="en-IN"/>
        </w:rPr>
        <w:t>, EBIT margin is</w:t>
      </w:r>
      <w:r w:rsidRPr="00393BF3">
        <w:rPr>
          <w:rFonts w:ascii="Arial" w:hAnsi="Arial" w:cs="Arial"/>
          <w:sz w:val="22"/>
          <w:szCs w:val="22"/>
          <w:lang w:eastAsia="en-IN"/>
        </w:rPr>
        <w:t xml:space="preserve"> </w:t>
      </w:r>
      <w:r w:rsidR="00261901">
        <w:rPr>
          <w:rFonts w:ascii="Arial" w:hAnsi="Arial" w:cs="Arial"/>
          <w:sz w:val="22"/>
          <w:szCs w:val="22"/>
          <w:lang w:eastAsia="en-IN"/>
        </w:rPr>
        <w:t>2</w:t>
      </w:r>
      <w:r w:rsidR="00CD180F">
        <w:rPr>
          <w:rFonts w:ascii="Arial" w:hAnsi="Arial" w:cs="Arial"/>
          <w:sz w:val="22"/>
          <w:szCs w:val="22"/>
          <w:lang w:eastAsia="en-IN"/>
        </w:rPr>
        <w:t>.60</w:t>
      </w:r>
      <w:r w:rsidRPr="00393BF3">
        <w:rPr>
          <w:rFonts w:ascii="Arial" w:hAnsi="Arial" w:cs="Arial"/>
          <w:sz w:val="22"/>
          <w:szCs w:val="22"/>
          <w:lang w:eastAsia="en-IN"/>
        </w:rPr>
        <w:t xml:space="preserve">, </w:t>
      </w:r>
      <w:r w:rsidR="00CD180F">
        <w:rPr>
          <w:rFonts w:ascii="Arial" w:hAnsi="Arial" w:cs="Arial"/>
          <w:sz w:val="22"/>
          <w:szCs w:val="22"/>
          <w:lang w:eastAsia="en-IN"/>
        </w:rPr>
        <w:t>56.60</w:t>
      </w:r>
      <w:r w:rsidR="004C26E9" w:rsidRPr="00393BF3">
        <w:rPr>
          <w:rFonts w:ascii="Arial" w:hAnsi="Arial" w:cs="Arial"/>
          <w:sz w:val="22"/>
          <w:szCs w:val="22"/>
          <w:lang w:eastAsia="en-IN"/>
        </w:rPr>
        <w:t>%</w:t>
      </w:r>
      <w:r w:rsidRPr="00393BF3">
        <w:rPr>
          <w:rFonts w:ascii="Arial" w:hAnsi="Arial" w:cs="Arial"/>
          <w:sz w:val="22"/>
          <w:szCs w:val="22"/>
          <w:lang w:eastAsia="en-IN"/>
        </w:rPr>
        <w:t xml:space="preserve">, and </w:t>
      </w:r>
      <w:r w:rsidR="00CD180F">
        <w:rPr>
          <w:rFonts w:ascii="Arial" w:hAnsi="Arial" w:cs="Arial"/>
          <w:sz w:val="22"/>
          <w:szCs w:val="22"/>
          <w:lang w:eastAsia="en-IN"/>
        </w:rPr>
        <w:t>48.53</w:t>
      </w:r>
      <w:r w:rsidRPr="00393BF3">
        <w:rPr>
          <w:rFonts w:ascii="Arial" w:hAnsi="Arial" w:cs="Arial"/>
          <w:sz w:val="22"/>
          <w:szCs w:val="22"/>
          <w:lang w:eastAsia="en-IN"/>
        </w:rPr>
        <w:t>% respectively</w:t>
      </w:r>
      <w:r w:rsidR="004C26E9" w:rsidRPr="00393BF3">
        <w:rPr>
          <w:rFonts w:ascii="Arial" w:hAnsi="Arial" w:cs="Arial"/>
          <w:sz w:val="22"/>
          <w:szCs w:val="22"/>
          <w:lang w:eastAsia="en-IN"/>
        </w:rPr>
        <w:t xml:space="preserve"> during the estimated period</w:t>
      </w:r>
      <w:r w:rsidRPr="00393BF3">
        <w:rPr>
          <w:rFonts w:ascii="Arial" w:hAnsi="Arial" w:cs="Arial"/>
          <w:sz w:val="22"/>
          <w:szCs w:val="22"/>
          <w:lang w:eastAsia="en-IN"/>
        </w:rPr>
        <w:t>.</w:t>
      </w:r>
    </w:p>
    <w:p w:rsidR="00261901" w:rsidRPr="00393BF3" w:rsidRDefault="00261901"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Pr>
          <w:rFonts w:ascii="Arial" w:hAnsi="Arial" w:cs="Arial"/>
          <w:sz w:val="22"/>
          <w:szCs w:val="22"/>
          <w:lang w:eastAsia="en-IN"/>
        </w:rPr>
        <w:t xml:space="preserve">D.S.C.R of the proposed Bio CBG plant is found highly sensitive with respect to </w:t>
      </w:r>
      <w:r w:rsidR="00C40910">
        <w:rPr>
          <w:rFonts w:ascii="Arial" w:hAnsi="Arial" w:cs="Arial"/>
          <w:sz w:val="22"/>
          <w:szCs w:val="22"/>
          <w:lang w:eastAsia="en-IN"/>
        </w:rPr>
        <w:t>any downside fluctuation in the projected revenue.</w:t>
      </w:r>
    </w:p>
    <w:p w:rsidR="00BC1411" w:rsidRPr="0098187A" w:rsidRDefault="004C26E9"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The company is having a positive NPV and IRR</w:t>
      </w:r>
      <w:r w:rsidR="00393BF3" w:rsidRPr="0098187A">
        <w:rPr>
          <w:rFonts w:ascii="Arial" w:hAnsi="Arial" w:cs="Arial"/>
          <w:sz w:val="22"/>
          <w:szCs w:val="22"/>
          <w:lang w:eastAsia="en-IN"/>
        </w:rPr>
        <w:t xml:space="preserve"> </w:t>
      </w:r>
      <w:r w:rsidRPr="0098187A">
        <w:rPr>
          <w:rFonts w:ascii="Arial" w:hAnsi="Arial" w:cs="Arial"/>
          <w:sz w:val="22"/>
          <w:szCs w:val="22"/>
          <w:lang w:eastAsia="en-IN"/>
        </w:rPr>
        <w:t xml:space="preserve">of </w:t>
      </w:r>
      <w:r w:rsidR="00A141CC" w:rsidRPr="0098187A">
        <w:rPr>
          <w:rFonts w:ascii="Arial" w:hAnsi="Arial" w:cs="Arial"/>
          <w:sz w:val="22"/>
          <w:szCs w:val="22"/>
          <w:lang w:eastAsia="en-IN"/>
        </w:rPr>
        <w:t xml:space="preserve">INR </w:t>
      </w:r>
      <w:r w:rsidR="00CD180F">
        <w:rPr>
          <w:rFonts w:ascii="Arial" w:hAnsi="Arial" w:cs="Arial"/>
          <w:sz w:val="22"/>
          <w:szCs w:val="22"/>
          <w:lang w:eastAsia="en-IN"/>
        </w:rPr>
        <w:t>16.14</w:t>
      </w:r>
      <w:r w:rsidR="00261901">
        <w:rPr>
          <w:rFonts w:ascii="Arial" w:hAnsi="Arial" w:cs="Arial"/>
          <w:sz w:val="22"/>
          <w:szCs w:val="22"/>
          <w:lang w:eastAsia="en-IN"/>
        </w:rPr>
        <w:t xml:space="preserve"> Crore</w:t>
      </w:r>
      <w:r w:rsidRPr="0098187A">
        <w:rPr>
          <w:rFonts w:ascii="Arial" w:hAnsi="Arial" w:cs="Arial"/>
          <w:sz w:val="22"/>
          <w:szCs w:val="22"/>
          <w:lang w:eastAsia="en-IN"/>
        </w:rPr>
        <w:t xml:space="preserve"> and </w:t>
      </w:r>
      <w:r w:rsidR="00CD180F">
        <w:rPr>
          <w:rFonts w:ascii="Arial" w:hAnsi="Arial" w:cs="Arial"/>
          <w:sz w:val="22"/>
          <w:szCs w:val="22"/>
          <w:lang w:eastAsia="en-IN"/>
        </w:rPr>
        <w:t>26.10</w:t>
      </w:r>
      <w:r w:rsidRPr="0098187A">
        <w:rPr>
          <w:rFonts w:ascii="Arial" w:hAnsi="Arial" w:cs="Arial"/>
          <w:sz w:val="22"/>
          <w:szCs w:val="22"/>
          <w:lang w:eastAsia="en-IN"/>
        </w:rPr>
        <w:t xml:space="preserve">% respectively </w:t>
      </w:r>
      <w:r w:rsidR="00936A75">
        <w:rPr>
          <w:rFonts w:ascii="Arial" w:hAnsi="Arial" w:cs="Arial"/>
          <w:sz w:val="22"/>
          <w:szCs w:val="22"/>
          <w:lang w:eastAsia="en-IN"/>
        </w:rPr>
        <w:t>from C.OD to loan repayment period</w:t>
      </w:r>
      <w:r w:rsidRPr="0098187A">
        <w:rPr>
          <w:rFonts w:ascii="Arial" w:hAnsi="Arial" w:cs="Arial"/>
          <w:sz w:val="22"/>
          <w:szCs w:val="22"/>
          <w:lang w:eastAsia="en-IN"/>
        </w:rPr>
        <w:t xml:space="preserve"> while</w:t>
      </w:r>
      <w:r w:rsidR="000D70B3" w:rsidRPr="0098187A">
        <w:rPr>
          <w:rFonts w:ascii="Arial" w:hAnsi="Arial" w:cs="Arial"/>
          <w:sz w:val="22"/>
          <w:szCs w:val="22"/>
          <w:lang w:eastAsia="en-IN"/>
        </w:rPr>
        <w:t xml:space="preserve"> it may vary with changes in the assumptions &amp; micro and macro-economic trends considered as on date</w:t>
      </w:r>
      <w:r w:rsidR="00BC1411" w:rsidRPr="0098187A">
        <w:rPr>
          <w:rFonts w:ascii="Arial" w:hAnsi="Arial" w:cs="Arial"/>
          <w:sz w:val="22"/>
          <w:szCs w:val="22"/>
          <w:lang w:eastAsia="en-IN"/>
        </w:rPr>
        <w:t>.</w:t>
      </w:r>
    </w:p>
    <w:p w:rsidR="00BC1411" w:rsidRPr="0098187A" w:rsidRDefault="00BC1411"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 xml:space="preserve">The proposed project is having a payback period of </w:t>
      </w:r>
      <w:r w:rsidR="00CD180F">
        <w:rPr>
          <w:rFonts w:ascii="Arial" w:hAnsi="Arial" w:cs="Arial"/>
          <w:sz w:val="22"/>
          <w:szCs w:val="22"/>
          <w:lang w:eastAsia="en-IN"/>
        </w:rPr>
        <w:t>4.49</w:t>
      </w:r>
      <w:r w:rsidRPr="0098187A">
        <w:rPr>
          <w:rFonts w:ascii="Arial" w:hAnsi="Arial" w:cs="Arial"/>
          <w:sz w:val="22"/>
          <w:szCs w:val="22"/>
          <w:lang w:eastAsia="en-IN"/>
        </w:rPr>
        <w:t xml:space="preserve"> years.</w:t>
      </w:r>
    </w:p>
    <w:p w:rsidR="00EB5704" w:rsidRPr="0098187A" w:rsidRDefault="004617A3" w:rsidP="009D776F">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BC1411">
        <w:rPr>
          <w:rFonts w:ascii="Arial" w:hAnsi="Arial" w:cs="Arial"/>
          <w:sz w:val="22"/>
          <w:szCs w:val="22"/>
          <w:lang w:eastAsia="en-IN"/>
        </w:rPr>
        <w:t xml:space="preserve">Based on the above key financial ratios of the proposed Project during the forecasted period shows that the project appears financially viable if the promoters </w:t>
      </w:r>
      <w:r w:rsidR="00BC1411">
        <w:rPr>
          <w:rFonts w:ascii="Arial" w:hAnsi="Arial" w:cs="Arial"/>
          <w:sz w:val="22"/>
          <w:szCs w:val="22"/>
          <w:lang w:eastAsia="en-IN"/>
        </w:rPr>
        <w:t xml:space="preserve">of the project </w:t>
      </w:r>
      <w:r w:rsidRPr="00BC1411">
        <w:rPr>
          <w:rFonts w:ascii="Arial" w:hAnsi="Arial" w:cs="Arial"/>
          <w:sz w:val="22"/>
          <w:szCs w:val="22"/>
          <w:lang w:eastAsia="en-IN"/>
        </w:rPr>
        <w:t>are able to maintain assumed capacity utilization, revenue and can contain cost as assumed above in the calculation.</w:t>
      </w:r>
    </w:p>
    <w:p w:rsidR="00A23FC2" w:rsidRDefault="00A23FC2">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512"/>
        <w:gridCol w:w="7985"/>
      </w:tblGrid>
      <w:tr w:rsidR="00EB5704" w:rsidTr="00BA4982">
        <w:trPr>
          <w:trHeight w:val="20"/>
        </w:trPr>
        <w:tc>
          <w:tcPr>
            <w:tcW w:w="1512" w:type="dxa"/>
            <w:shd w:val="clear" w:color="auto" w:fill="002060"/>
            <w:vAlign w:val="center"/>
          </w:tcPr>
          <w:p w:rsidR="00EB5704" w:rsidRPr="00C61795" w:rsidRDefault="00A22FE5">
            <w:pPr>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355C12">
              <w:rPr>
                <w:rFonts w:ascii="Arial" w:hAnsi="Arial" w:cs="Arial"/>
                <w:b/>
                <w:sz w:val="22"/>
                <w:szCs w:val="22"/>
              </w:rPr>
              <w:t>N</w:t>
            </w:r>
          </w:p>
        </w:tc>
        <w:tc>
          <w:tcPr>
            <w:tcW w:w="7985" w:type="dxa"/>
            <w:shd w:val="clear" w:color="auto" w:fill="DBE5F1" w:themeFill="accent1" w:themeFillTint="33"/>
            <w:vAlign w:val="center"/>
          </w:tcPr>
          <w:p w:rsidR="00EB5704" w:rsidRPr="00C61795" w:rsidRDefault="00A22FE5" w:rsidP="00AD5CFC">
            <w:pPr>
              <w:jc w:val="center"/>
              <w:rPr>
                <w:rFonts w:ascii="Arial" w:hAnsi="Arial" w:cs="Arial"/>
                <w:b/>
                <w:bCs/>
                <w:i/>
                <w:sz w:val="22"/>
                <w:szCs w:val="22"/>
                <w:highlight w:val="yellow"/>
              </w:rPr>
            </w:pPr>
            <w:r w:rsidRPr="002620F0">
              <w:rPr>
                <w:rFonts w:ascii="Arial" w:hAnsi="Arial" w:cs="Arial"/>
                <w:b/>
                <w:sz w:val="22"/>
              </w:rPr>
              <w:t>CONCLUSION</w:t>
            </w:r>
          </w:p>
        </w:tc>
      </w:tr>
    </w:tbl>
    <w:p w:rsidR="00543223" w:rsidRPr="00781F13" w:rsidRDefault="00A22FE5" w:rsidP="00781F13">
      <w:pPr>
        <w:tabs>
          <w:tab w:val="left" w:pos="5670"/>
        </w:tabs>
        <w:spacing w:line="360" w:lineRule="auto"/>
        <w:ind w:right="16"/>
        <w:jc w:val="both"/>
        <w:rPr>
          <w:rFonts w:ascii="Arial" w:hAnsi="Arial" w:cs="Arial"/>
          <w:b/>
          <w:sz w:val="20"/>
          <w:szCs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 xml:space="preserve">  </w:t>
      </w:r>
    </w:p>
    <w:p w:rsidR="00DF0584" w:rsidRDefault="002620F0" w:rsidP="009D776F">
      <w:pPr>
        <w:spacing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Based on the technological, economical and market analysis done above, various assumptions </w:t>
      </w:r>
      <w:r w:rsidR="002F3FF1">
        <w:rPr>
          <w:rFonts w:ascii="Arial" w:hAnsi="Arial" w:cs="Arial"/>
          <w:sz w:val="22"/>
          <w:szCs w:val="22"/>
          <w:lang w:eastAsia="en-IN"/>
        </w:rPr>
        <w:t xml:space="preserve">of sectoral trends </w:t>
      </w:r>
      <w:r w:rsidRPr="00AB6D01">
        <w:rPr>
          <w:rFonts w:ascii="Arial" w:hAnsi="Arial" w:cs="Arial"/>
          <w:sz w:val="22"/>
          <w:szCs w:val="22"/>
          <w:lang w:eastAsia="en-IN"/>
        </w:rPr>
        <w:t>taken, product pricing to be adopted by the company, the Project appears to be Techno-commercially viable subject to the risks, threats, weaknesses, limitations of the product as detailed previously.</w:t>
      </w:r>
    </w:p>
    <w:p w:rsidR="00DF0584" w:rsidRDefault="002620F0"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As per financial projections for the estimated period, </w:t>
      </w:r>
      <w:r w:rsidR="00B71B43" w:rsidRPr="00AB6D01">
        <w:rPr>
          <w:rFonts w:ascii="Arial" w:hAnsi="Arial" w:cs="Arial"/>
          <w:b/>
          <w:sz w:val="22"/>
          <w:szCs w:val="22"/>
          <w:lang w:eastAsia="en-IN"/>
        </w:rPr>
        <w:t>A</w:t>
      </w:r>
      <w:r w:rsidR="00977E54" w:rsidRPr="00AB6D01">
        <w:rPr>
          <w:rFonts w:ascii="Arial" w:hAnsi="Arial" w:cs="Arial"/>
          <w:b/>
          <w:sz w:val="22"/>
          <w:szCs w:val="22"/>
          <w:lang w:eastAsia="en-IN"/>
        </w:rPr>
        <w:t>verage DS</w:t>
      </w:r>
      <w:r w:rsidR="00654347" w:rsidRPr="00AB6D01">
        <w:rPr>
          <w:rFonts w:ascii="Arial" w:hAnsi="Arial" w:cs="Arial"/>
          <w:b/>
          <w:sz w:val="22"/>
          <w:szCs w:val="22"/>
          <w:lang w:eastAsia="en-IN"/>
        </w:rPr>
        <w:t>CR,</w:t>
      </w:r>
      <w:r w:rsidR="001360B6" w:rsidRPr="00AB6D01">
        <w:rPr>
          <w:rFonts w:ascii="Arial" w:hAnsi="Arial" w:cs="Arial"/>
          <w:b/>
          <w:sz w:val="22"/>
          <w:szCs w:val="22"/>
          <w:lang w:eastAsia="en-IN"/>
        </w:rPr>
        <w:t xml:space="preserve"> </w:t>
      </w:r>
      <w:r w:rsidRPr="00AB6D01">
        <w:rPr>
          <w:rFonts w:ascii="Arial" w:hAnsi="Arial" w:cs="Arial"/>
          <w:b/>
          <w:sz w:val="22"/>
          <w:szCs w:val="22"/>
          <w:lang w:eastAsia="en-IN"/>
        </w:rPr>
        <w:t>EBITDA Margin</w:t>
      </w:r>
      <w:r w:rsidR="008F75A1" w:rsidRPr="00AB6D01">
        <w:rPr>
          <w:rFonts w:ascii="Arial" w:hAnsi="Arial" w:cs="Arial"/>
          <w:b/>
          <w:sz w:val="22"/>
          <w:szCs w:val="22"/>
          <w:lang w:eastAsia="en-IN"/>
        </w:rPr>
        <w:t xml:space="preserve"> </w:t>
      </w:r>
      <w:r w:rsidR="002F3FF1">
        <w:rPr>
          <w:rFonts w:ascii="Arial" w:hAnsi="Arial" w:cs="Arial"/>
          <w:b/>
          <w:sz w:val="22"/>
          <w:szCs w:val="22"/>
          <w:lang w:eastAsia="en-IN"/>
        </w:rPr>
        <w:t>and EBIT</w:t>
      </w:r>
      <w:r w:rsidR="002F3FF1" w:rsidRPr="00AB6D01">
        <w:rPr>
          <w:rFonts w:ascii="Arial" w:hAnsi="Arial" w:cs="Arial"/>
          <w:b/>
          <w:sz w:val="22"/>
          <w:szCs w:val="22"/>
          <w:lang w:eastAsia="en-IN"/>
        </w:rPr>
        <w:t xml:space="preserve"> Margin </w:t>
      </w:r>
      <w:r w:rsidR="008F66B6" w:rsidRPr="00AB6D01">
        <w:rPr>
          <w:rFonts w:ascii="Arial" w:hAnsi="Arial" w:cs="Arial"/>
          <w:sz w:val="22"/>
          <w:szCs w:val="22"/>
          <w:lang w:eastAsia="en-IN"/>
        </w:rPr>
        <w:t>of the project are</w:t>
      </w:r>
      <w:r w:rsidR="00D718B6" w:rsidRPr="00AB6D01">
        <w:rPr>
          <w:rFonts w:ascii="Arial" w:hAnsi="Arial" w:cs="Arial"/>
          <w:sz w:val="22"/>
          <w:szCs w:val="22"/>
          <w:lang w:eastAsia="en-IN"/>
        </w:rPr>
        <w:t xml:space="preserve"> </w:t>
      </w:r>
      <w:r w:rsidR="00CD180F">
        <w:rPr>
          <w:rFonts w:ascii="Arial" w:hAnsi="Arial" w:cs="Arial"/>
          <w:b/>
          <w:sz w:val="22"/>
          <w:szCs w:val="22"/>
          <w:lang w:eastAsia="en-IN"/>
        </w:rPr>
        <w:t>2.60</w:t>
      </w:r>
      <w:r w:rsidR="001360B6" w:rsidRPr="00152D60">
        <w:rPr>
          <w:rFonts w:ascii="Arial" w:hAnsi="Arial" w:cs="Arial"/>
          <w:b/>
          <w:sz w:val="22"/>
          <w:szCs w:val="22"/>
          <w:lang w:eastAsia="en-IN"/>
        </w:rPr>
        <w:t>,</w:t>
      </w:r>
      <w:r w:rsidR="00E64DE8">
        <w:rPr>
          <w:rFonts w:ascii="Arial" w:hAnsi="Arial" w:cs="Arial"/>
          <w:b/>
          <w:sz w:val="22"/>
          <w:szCs w:val="22"/>
          <w:lang w:eastAsia="en-IN"/>
        </w:rPr>
        <w:t xml:space="preserve"> </w:t>
      </w:r>
      <w:r w:rsidR="00CD180F">
        <w:rPr>
          <w:rFonts w:ascii="Arial" w:hAnsi="Arial" w:cs="Arial"/>
          <w:b/>
          <w:sz w:val="22"/>
          <w:szCs w:val="22"/>
          <w:lang w:eastAsia="en-IN"/>
        </w:rPr>
        <w:t>56.60</w:t>
      </w:r>
      <w:r w:rsidR="00D718B6" w:rsidRPr="00AB6D01">
        <w:rPr>
          <w:rFonts w:ascii="Arial" w:hAnsi="Arial" w:cs="Arial"/>
          <w:b/>
          <w:sz w:val="22"/>
          <w:szCs w:val="22"/>
          <w:lang w:eastAsia="en-IN"/>
        </w:rPr>
        <w:t>%</w:t>
      </w:r>
      <w:r w:rsidRPr="00AB6D01">
        <w:rPr>
          <w:rFonts w:ascii="Arial" w:hAnsi="Arial" w:cs="Arial"/>
          <w:sz w:val="22"/>
          <w:szCs w:val="22"/>
          <w:lang w:eastAsia="en-IN"/>
        </w:rPr>
        <w:t xml:space="preserve"> </w:t>
      </w:r>
      <w:r w:rsidR="002F3FF1">
        <w:rPr>
          <w:rFonts w:ascii="Arial" w:hAnsi="Arial" w:cs="Arial"/>
          <w:sz w:val="22"/>
          <w:szCs w:val="22"/>
          <w:lang w:eastAsia="en-IN"/>
        </w:rPr>
        <w:t xml:space="preserve">and </w:t>
      </w:r>
      <w:r w:rsidR="00CD180F">
        <w:rPr>
          <w:rFonts w:ascii="Arial" w:hAnsi="Arial" w:cs="Arial"/>
          <w:b/>
          <w:sz w:val="22"/>
          <w:szCs w:val="22"/>
          <w:lang w:eastAsia="en-IN"/>
        </w:rPr>
        <w:t>48.53</w:t>
      </w:r>
      <w:r w:rsidR="002F3FF1" w:rsidRPr="00AB6D01">
        <w:rPr>
          <w:rFonts w:ascii="Arial" w:hAnsi="Arial" w:cs="Arial"/>
          <w:b/>
          <w:sz w:val="22"/>
          <w:szCs w:val="22"/>
          <w:lang w:eastAsia="en-IN"/>
        </w:rPr>
        <w:t>%</w:t>
      </w:r>
      <w:r w:rsidR="002F3FF1" w:rsidRPr="00AB6D01">
        <w:rPr>
          <w:rFonts w:ascii="Arial" w:hAnsi="Arial" w:cs="Arial"/>
          <w:sz w:val="22"/>
          <w:szCs w:val="22"/>
          <w:lang w:eastAsia="en-IN"/>
        </w:rPr>
        <w:t xml:space="preserve"> </w:t>
      </w:r>
      <w:r w:rsidRPr="00AB6D01">
        <w:rPr>
          <w:rFonts w:ascii="Arial" w:hAnsi="Arial" w:cs="Arial"/>
          <w:sz w:val="22"/>
          <w:szCs w:val="22"/>
          <w:lang w:eastAsia="en-IN"/>
        </w:rPr>
        <w:t>respectively</w:t>
      </w:r>
      <w:r w:rsidR="00977E54" w:rsidRPr="00AB6D01">
        <w:rPr>
          <w:rFonts w:ascii="Arial" w:hAnsi="Arial" w:cs="Arial"/>
          <w:sz w:val="22"/>
          <w:szCs w:val="22"/>
          <w:lang w:eastAsia="en-IN"/>
        </w:rPr>
        <w:t>, where higher D</w:t>
      </w:r>
      <w:r w:rsidRPr="00AB6D01">
        <w:rPr>
          <w:rFonts w:ascii="Arial" w:hAnsi="Arial" w:cs="Arial"/>
          <w:sz w:val="22"/>
          <w:szCs w:val="22"/>
          <w:lang w:eastAsia="en-IN"/>
        </w:rPr>
        <w:t>SCR</w:t>
      </w:r>
      <w:r w:rsidR="00AB6D01" w:rsidRPr="00AB6D01">
        <w:rPr>
          <w:rFonts w:ascii="Arial" w:hAnsi="Arial" w:cs="Arial"/>
          <w:sz w:val="22"/>
          <w:szCs w:val="22"/>
          <w:lang w:eastAsia="en-IN"/>
        </w:rPr>
        <w:t xml:space="preserve"> </w:t>
      </w:r>
      <w:r w:rsidRPr="00AB6D01">
        <w:rPr>
          <w:rFonts w:ascii="Arial" w:hAnsi="Arial" w:cs="Arial"/>
          <w:sz w:val="22"/>
          <w:szCs w:val="22"/>
          <w:lang w:eastAsia="en-IN"/>
        </w:rPr>
        <w:t xml:space="preserve">is the indicator of the project capability to </w:t>
      </w:r>
      <w:r w:rsidR="00977E54" w:rsidRPr="00AB6D01">
        <w:rPr>
          <w:rFonts w:ascii="Arial" w:hAnsi="Arial" w:cs="Arial"/>
          <w:sz w:val="22"/>
          <w:szCs w:val="22"/>
          <w:lang w:eastAsia="en-IN"/>
        </w:rPr>
        <w:t xml:space="preserve">pay out its outstanding debt </w:t>
      </w:r>
      <w:r w:rsidRPr="00AB6D01">
        <w:rPr>
          <w:rFonts w:ascii="Arial" w:hAnsi="Arial" w:cs="Arial"/>
          <w:sz w:val="22"/>
          <w:szCs w:val="22"/>
          <w:lang w:eastAsia="en-IN"/>
        </w:rPr>
        <w:t>and EBITDA margin shows the capability of the project to generate the operating profits over the forecasted period.</w:t>
      </w:r>
      <w:r w:rsidR="004972CE" w:rsidRPr="00AB6D01">
        <w:rPr>
          <w:rFonts w:ascii="Arial" w:hAnsi="Arial" w:cs="Arial"/>
          <w:sz w:val="22"/>
          <w:szCs w:val="22"/>
          <w:lang w:eastAsia="en-IN"/>
        </w:rPr>
        <w:t xml:space="preserve"> </w:t>
      </w:r>
      <w:r w:rsidR="00526B85">
        <w:rPr>
          <w:rFonts w:ascii="Arial" w:hAnsi="Arial" w:cs="Arial"/>
          <w:sz w:val="22"/>
          <w:szCs w:val="22"/>
          <w:lang w:eastAsia="en-IN"/>
        </w:rPr>
        <w:t xml:space="preserve">Also the project is having the payback period </w:t>
      </w:r>
      <w:r w:rsidR="00526B85" w:rsidRPr="00152D60">
        <w:rPr>
          <w:rFonts w:ascii="Arial" w:hAnsi="Arial" w:cs="Arial"/>
          <w:sz w:val="22"/>
          <w:szCs w:val="22"/>
          <w:lang w:eastAsia="en-IN"/>
        </w:rPr>
        <w:t xml:space="preserve">of </w:t>
      </w:r>
      <w:r w:rsidR="00CD180F">
        <w:rPr>
          <w:rFonts w:ascii="Arial" w:hAnsi="Arial" w:cs="Arial"/>
          <w:b/>
          <w:sz w:val="22"/>
          <w:szCs w:val="22"/>
          <w:lang w:eastAsia="en-IN"/>
        </w:rPr>
        <w:t>4.49</w:t>
      </w:r>
      <w:r w:rsidR="00526B85" w:rsidRPr="00152D60">
        <w:rPr>
          <w:rFonts w:ascii="Arial" w:hAnsi="Arial" w:cs="Arial"/>
          <w:b/>
          <w:sz w:val="22"/>
          <w:szCs w:val="22"/>
          <w:lang w:eastAsia="en-IN"/>
        </w:rPr>
        <w:t xml:space="preserve"> Years</w:t>
      </w:r>
      <w:r w:rsidR="00526B85">
        <w:rPr>
          <w:rFonts w:ascii="Arial" w:hAnsi="Arial" w:cs="Arial"/>
          <w:sz w:val="22"/>
          <w:szCs w:val="22"/>
          <w:lang w:eastAsia="en-IN"/>
        </w:rPr>
        <w:t xml:space="preserve"> in the line with sectoral trends.</w:t>
      </w:r>
    </w:p>
    <w:p w:rsidR="00DF0584" w:rsidRDefault="00363957"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The </w:t>
      </w:r>
      <w:r w:rsidR="004574B2">
        <w:rPr>
          <w:rFonts w:ascii="Arial" w:hAnsi="Arial" w:cs="Arial"/>
          <w:sz w:val="22"/>
          <w:szCs w:val="22"/>
          <w:lang w:eastAsia="en-IN"/>
        </w:rPr>
        <w:t>proposed Bio-CNG generating</w:t>
      </w:r>
      <w:r w:rsidR="002F3FF1">
        <w:rPr>
          <w:rFonts w:ascii="Arial" w:hAnsi="Arial" w:cs="Arial"/>
          <w:sz w:val="22"/>
          <w:szCs w:val="22"/>
          <w:lang w:eastAsia="en-IN"/>
        </w:rPr>
        <w:t xml:space="preserve"> facility</w:t>
      </w:r>
      <w:r w:rsidRPr="00AB6D01">
        <w:rPr>
          <w:rFonts w:ascii="Arial" w:hAnsi="Arial" w:cs="Arial"/>
          <w:sz w:val="22"/>
          <w:szCs w:val="22"/>
          <w:lang w:eastAsia="en-IN"/>
        </w:rPr>
        <w:t xml:space="preserve"> is having a positive </w:t>
      </w:r>
      <w:r w:rsidRPr="00152D60">
        <w:rPr>
          <w:rFonts w:ascii="Arial" w:hAnsi="Arial" w:cs="Arial"/>
          <w:b/>
          <w:sz w:val="22"/>
          <w:szCs w:val="22"/>
          <w:lang w:eastAsia="en-IN"/>
        </w:rPr>
        <w:t>NPV and IRR</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 xml:space="preserve">as </w:t>
      </w:r>
      <w:r w:rsidR="00AB6D01" w:rsidRPr="00152D60">
        <w:rPr>
          <w:rFonts w:ascii="Arial" w:hAnsi="Arial" w:cs="Arial"/>
          <w:b/>
          <w:sz w:val="22"/>
          <w:szCs w:val="22"/>
          <w:lang w:eastAsia="en-IN"/>
        </w:rPr>
        <w:t xml:space="preserve">INR </w:t>
      </w:r>
      <w:r w:rsidR="00CD180F">
        <w:rPr>
          <w:rFonts w:ascii="Arial" w:hAnsi="Arial" w:cs="Arial"/>
          <w:b/>
          <w:sz w:val="22"/>
          <w:szCs w:val="22"/>
          <w:lang w:eastAsia="en-IN"/>
        </w:rPr>
        <w:t>16.14</w:t>
      </w:r>
      <w:r w:rsidR="00E64DE8">
        <w:rPr>
          <w:rFonts w:ascii="Arial" w:hAnsi="Arial" w:cs="Arial"/>
          <w:b/>
          <w:sz w:val="22"/>
          <w:szCs w:val="22"/>
          <w:lang w:eastAsia="en-IN"/>
        </w:rPr>
        <w:t xml:space="preserve"> Crore </w:t>
      </w:r>
      <w:r w:rsidR="00AB6D01" w:rsidRPr="00152D60">
        <w:rPr>
          <w:rFonts w:ascii="Arial" w:hAnsi="Arial" w:cs="Arial"/>
          <w:sz w:val="22"/>
          <w:szCs w:val="22"/>
          <w:lang w:eastAsia="en-IN"/>
        </w:rPr>
        <w:t>and</w:t>
      </w:r>
      <w:r w:rsidR="00AB6D01" w:rsidRPr="00152D60">
        <w:rPr>
          <w:rFonts w:ascii="Arial" w:hAnsi="Arial" w:cs="Arial"/>
          <w:b/>
          <w:sz w:val="22"/>
          <w:szCs w:val="22"/>
          <w:lang w:eastAsia="en-IN"/>
        </w:rPr>
        <w:t xml:space="preserve"> </w:t>
      </w:r>
      <w:r w:rsidR="00CD180F">
        <w:rPr>
          <w:rFonts w:ascii="Arial" w:hAnsi="Arial" w:cs="Arial"/>
          <w:b/>
          <w:sz w:val="22"/>
          <w:szCs w:val="22"/>
          <w:lang w:eastAsia="en-IN"/>
        </w:rPr>
        <w:t>26.10</w:t>
      </w:r>
      <w:r w:rsidR="00AB6D01" w:rsidRPr="00152D60">
        <w:rPr>
          <w:rFonts w:ascii="Arial" w:hAnsi="Arial" w:cs="Arial"/>
          <w:b/>
          <w:sz w:val="22"/>
          <w:szCs w:val="22"/>
          <w:lang w:eastAsia="en-IN"/>
        </w:rPr>
        <w:t>%</w:t>
      </w:r>
      <w:r w:rsidR="00AB6D01">
        <w:rPr>
          <w:rFonts w:ascii="Arial" w:hAnsi="Arial" w:cs="Arial"/>
          <w:b/>
          <w:sz w:val="22"/>
          <w:szCs w:val="22"/>
          <w:lang w:eastAsia="en-IN"/>
        </w:rPr>
        <w:t xml:space="preserve"> </w:t>
      </w:r>
      <w:r w:rsidR="00AB6D01" w:rsidRPr="00AB6D01">
        <w:rPr>
          <w:rFonts w:ascii="Arial" w:hAnsi="Arial" w:cs="Arial"/>
          <w:sz w:val="22"/>
          <w:szCs w:val="22"/>
          <w:lang w:eastAsia="en-IN"/>
        </w:rPr>
        <w:t>respectively</w:t>
      </w:r>
      <w:r w:rsidR="00AB6D01">
        <w:rPr>
          <w:rFonts w:ascii="Arial" w:hAnsi="Arial" w:cs="Arial"/>
          <w:b/>
          <w:sz w:val="22"/>
          <w:szCs w:val="22"/>
          <w:lang w:eastAsia="en-IN"/>
        </w:rPr>
        <w:t xml:space="preserve"> </w:t>
      </w:r>
      <w:r w:rsidR="00936A75">
        <w:rPr>
          <w:rFonts w:ascii="Arial" w:hAnsi="Arial" w:cs="Arial"/>
          <w:sz w:val="22"/>
          <w:szCs w:val="22"/>
          <w:lang w:eastAsia="en-IN"/>
        </w:rPr>
        <w:t xml:space="preserve">from C.O.D till loan repayment period </w:t>
      </w:r>
      <w:r w:rsidRPr="00AB6D01">
        <w:rPr>
          <w:rFonts w:ascii="Arial" w:hAnsi="Arial" w:cs="Arial"/>
          <w:sz w:val="22"/>
          <w:szCs w:val="22"/>
          <w:lang w:eastAsia="en-IN"/>
        </w:rPr>
        <w:t xml:space="preserve">as the industry is expectedly growing at a CAGR of </w:t>
      </w:r>
      <w:r w:rsidR="00CC1242">
        <w:rPr>
          <w:rFonts w:ascii="Arial" w:hAnsi="Arial" w:cs="Arial"/>
          <w:sz w:val="22"/>
          <w:szCs w:val="22"/>
          <w:lang w:eastAsia="en-IN"/>
        </w:rPr>
        <w:t>6.34</w:t>
      </w:r>
      <w:r w:rsidR="003425D9" w:rsidRPr="00AB6D01">
        <w:rPr>
          <w:rFonts w:ascii="Arial" w:hAnsi="Arial" w:cs="Arial"/>
          <w:sz w:val="22"/>
          <w:szCs w:val="22"/>
          <w:lang w:eastAsia="en-IN"/>
        </w:rPr>
        <w:t>% during the forecasted period</w:t>
      </w:r>
      <w:r w:rsidR="00AB6D01">
        <w:rPr>
          <w:rFonts w:ascii="Arial" w:hAnsi="Arial" w:cs="Arial"/>
          <w:sz w:val="22"/>
          <w:szCs w:val="22"/>
          <w:lang w:eastAsia="en-IN"/>
        </w:rPr>
        <w:t>.</w:t>
      </w:r>
      <w:r w:rsidR="00DF0584">
        <w:rPr>
          <w:rFonts w:ascii="Arial" w:hAnsi="Arial" w:cs="Arial"/>
          <w:sz w:val="22"/>
          <w:szCs w:val="22"/>
          <w:lang w:eastAsia="en-IN"/>
        </w:rPr>
        <w:t xml:space="preserve"> </w:t>
      </w:r>
      <w:r w:rsidR="00B71B43" w:rsidRPr="00AB6D01">
        <w:rPr>
          <w:rFonts w:ascii="Arial" w:hAnsi="Arial" w:cs="Arial"/>
          <w:sz w:val="22"/>
          <w:szCs w:val="22"/>
          <w:lang w:eastAsia="en-IN"/>
        </w:rPr>
        <w:t>While it is not avoidable that the future projections may change in the upcoming years due to various factors impacting the operation, managerial, financial efficiency and economies of scale of the project.</w:t>
      </w:r>
    </w:p>
    <w:p w:rsidR="00DF0584" w:rsidRDefault="00FC3EC9" w:rsidP="009D776F">
      <w:pPr>
        <w:spacing w:before="240" w:line="360" w:lineRule="auto"/>
        <w:ind w:left="284" w:right="-8"/>
        <w:jc w:val="both"/>
        <w:rPr>
          <w:rFonts w:ascii="Arial" w:hAnsi="Arial" w:cs="Arial"/>
          <w:sz w:val="22"/>
          <w:szCs w:val="22"/>
          <w:lang w:eastAsia="en-IN"/>
        </w:rPr>
      </w:pPr>
      <w:r w:rsidRPr="00AB6D01">
        <w:rPr>
          <w:rFonts w:ascii="Arial" w:hAnsi="Arial" w:cs="Arial"/>
          <w:bCs/>
          <w:sz w:val="22"/>
          <w:szCs w:val="22"/>
          <w:lang w:eastAsia="en-IN"/>
        </w:rPr>
        <w:t xml:space="preserve">While it would be depending on </w:t>
      </w:r>
      <w:r w:rsidR="00B71B43" w:rsidRPr="00AB6D01">
        <w:rPr>
          <w:rFonts w:ascii="Arial" w:hAnsi="Arial" w:cs="Arial"/>
          <w:bCs/>
          <w:sz w:val="22"/>
          <w:szCs w:val="22"/>
          <w:lang w:eastAsia="en-IN"/>
        </w:rPr>
        <w:t>the management’s</w:t>
      </w:r>
      <w:r w:rsidRPr="00AB6D01">
        <w:rPr>
          <w:rFonts w:ascii="Arial" w:hAnsi="Arial" w:cs="Arial"/>
          <w:bCs/>
          <w:sz w:val="22"/>
          <w:szCs w:val="22"/>
          <w:lang w:eastAsia="en-IN"/>
        </w:rPr>
        <w:t xml:space="preserve"> capability in future that how efficiently</w:t>
      </w:r>
      <w:r w:rsidR="00B71B43" w:rsidRPr="00AB6D01">
        <w:rPr>
          <w:rFonts w:ascii="Arial" w:hAnsi="Arial" w:cs="Arial"/>
          <w:bCs/>
          <w:sz w:val="22"/>
          <w:szCs w:val="22"/>
          <w:lang w:eastAsia="en-IN"/>
        </w:rPr>
        <w:t xml:space="preserve"> company adopts marketing and advertisement strategy</w:t>
      </w:r>
      <w:r w:rsidR="006F2B1B" w:rsidRPr="00AB6D01">
        <w:rPr>
          <w:rFonts w:ascii="Arial" w:hAnsi="Arial" w:cs="Arial"/>
          <w:bCs/>
          <w:sz w:val="22"/>
          <w:szCs w:val="22"/>
          <w:lang w:eastAsia="en-IN"/>
        </w:rPr>
        <w:t>, supply chain</w:t>
      </w:r>
      <w:r w:rsidR="00B71B43" w:rsidRPr="00AB6D01">
        <w:rPr>
          <w:rFonts w:ascii="Arial" w:hAnsi="Arial" w:cs="Arial"/>
          <w:bCs/>
          <w:sz w:val="22"/>
          <w:szCs w:val="22"/>
          <w:lang w:eastAsia="en-IN"/>
        </w:rPr>
        <w:t xml:space="preserve"> and carry out inventory &amp; resource management to achieve higher profitability.</w:t>
      </w:r>
      <w:r w:rsidR="006F2B1B" w:rsidRPr="00AB6D01">
        <w:rPr>
          <w:rFonts w:ascii="Arial" w:hAnsi="Arial" w:cs="Arial"/>
          <w:bCs/>
          <w:sz w:val="22"/>
          <w:szCs w:val="22"/>
          <w:lang w:eastAsia="en-IN"/>
        </w:rPr>
        <w:t xml:space="preserve"> </w:t>
      </w:r>
      <w:r w:rsidR="002620F0" w:rsidRPr="00AB6D01">
        <w:rPr>
          <w:rFonts w:ascii="Arial" w:hAnsi="Arial" w:cs="Arial"/>
          <w:sz w:val="22"/>
          <w:szCs w:val="22"/>
          <w:lang w:eastAsia="en-IN"/>
        </w:rPr>
        <w:t xml:space="preserve">After considering the </w:t>
      </w:r>
      <w:r w:rsidR="00147818" w:rsidRPr="00AB6D01">
        <w:rPr>
          <w:rFonts w:ascii="Arial" w:hAnsi="Arial" w:cs="Arial"/>
          <w:sz w:val="22"/>
          <w:szCs w:val="22"/>
          <w:lang w:eastAsia="en-IN"/>
        </w:rPr>
        <w:t xml:space="preserve">foreseen </w:t>
      </w:r>
      <w:r w:rsidR="002620F0" w:rsidRPr="00AB6D01">
        <w:rPr>
          <w:rFonts w:ascii="Arial" w:hAnsi="Arial" w:cs="Arial"/>
          <w:sz w:val="22"/>
          <w:szCs w:val="22"/>
          <w:lang w:eastAsia="en-IN"/>
        </w:rPr>
        <w:t xml:space="preserve">demand of the </w:t>
      </w:r>
      <w:r w:rsidR="00BC1411">
        <w:rPr>
          <w:rFonts w:ascii="Arial" w:hAnsi="Arial" w:cs="Arial"/>
          <w:sz w:val="22"/>
          <w:szCs w:val="22"/>
          <w:lang w:eastAsia="en-IN"/>
        </w:rPr>
        <w:t xml:space="preserve">Bio CNG </w:t>
      </w:r>
      <w:r w:rsidR="002F3FF1">
        <w:rPr>
          <w:rFonts w:ascii="Arial" w:hAnsi="Arial" w:cs="Arial"/>
          <w:sz w:val="22"/>
          <w:szCs w:val="22"/>
          <w:lang w:eastAsia="en-IN"/>
        </w:rPr>
        <w:t xml:space="preserve">and </w:t>
      </w:r>
      <w:r w:rsidR="00BC1411">
        <w:rPr>
          <w:rFonts w:ascii="Arial" w:hAnsi="Arial" w:cs="Arial"/>
          <w:sz w:val="22"/>
          <w:szCs w:val="22"/>
          <w:lang w:eastAsia="en-IN"/>
        </w:rPr>
        <w:t xml:space="preserve">its </w:t>
      </w:r>
      <w:r w:rsidR="002F3FF1">
        <w:rPr>
          <w:rFonts w:ascii="Arial" w:hAnsi="Arial" w:cs="Arial"/>
          <w:sz w:val="22"/>
          <w:szCs w:val="22"/>
          <w:lang w:eastAsia="en-IN"/>
        </w:rPr>
        <w:t>by-products</w:t>
      </w:r>
      <w:r w:rsidR="001E2CE2">
        <w:rPr>
          <w:rFonts w:ascii="Arial" w:hAnsi="Arial" w:cs="Arial"/>
          <w:sz w:val="22"/>
          <w:szCs w:val="22"/>
          <w:lang w:eastAsia="en-IN"/>
        </w:rPr>
        <w:t xml:space="preserve"> domestically and globally, </w:t>
      </w:r>
      <w:r w:rsidR="00147818" w:rsidRPr="00AB6D01">
        <w:rPr>
          <w:rFonts w:ascii="Arial" w:hAnsi="Arial" w:cs="Arial"/>
          <w:sz w:val="22"/>
          <w:szCs w:val="22"/>
          <w:lang w:eastAsia="en-IN"/>
        </w:rPr>
        <w:t xml:space="preserve">various initiatives taken by </w:t>
      </w:r>
      <w:r w:rsidR="001E2CE2">
        <w:rPr>
          <w:rFonts w:ascii="Arial" w:hAnsi="Arial" w:cs="Arial"/>
          <w:sz w:val="22"/>
          <w:szCs w:val="22"/>
          <w:lang w:eastAsia="en-IN"/>
        </w:rPr>
        <w:t xml:space="preserve">the </w:t>
      </w:r>
      <w:r w:rsidR="00147818" w:rsidRPr="00AB6D01">
        <w:rPr>
          <w:rFonts w:ascii="Arial" w:hAnsi="Arial" w:cs="Arial"/>
          <w:sz w:val="22"/>
          <w:szCs w:val="22"/>
          <w:lang w:eastAsia="en-IN"/>
        </w:rPr>
        <w:t>government</w:t>
      </w:r>
      <w:r w:rsidR="002620F0" w:rsidRPr="00AB6D01">
        <w:rPr>
          <w:rFonts w:ascii="Arial" w:hAnsi="Arial" w:cs="Arial"/>
          <w:sz w:val="22"/>
          <w:szCs w:val="22"/>
          <w:lang w:eastAsia="en-IN"/>
        </w:rPr>
        <w:t xml:space="preserve">, financial analysis of the project based on the assumptions taken over the projected period, it appears reasonable to comment that the proposed project is </w:t>
      </w:r>
      <w:r w:rsidR="008F66B6" w:rsidRPr="00AB6D01">
        <w:rPr>
          <w:rFonts w:ascii="Arial" w:hAnsi="Arial" w:cs="Arial"/>
          <w:sz w:val="22"/>
          <w:szCs w:val="22"/>
          <w:lang w:eastAsia="en-IN"/>
        </w:rPr>
        <w:t>“</w:t>
      </w:r>
      <w:r w:rsidR="002620F0" w:rsidRPr="00AB6D01">
        <w:rPr>
          <w:rFonts w:ascii="Arial" w:hAnsi="Arial" w:cs="Arial"/>
          <w:b/>
          <w:sz w:val="22"/>
          <w:szCs w:val="22"/>
          <w:lang w:eastAsia="en-IN"/>
        </w:rPr>
        <w:t>Technically and Economically</w:t>
      </w:r>
      <w:r w:rsidR="008F66B6" w:rsidRPr="00AB6D01">
        <w:rPr>
          <w:rFonts w:ascii="Arial" w:hAnsi="Arial" w:cs="Arial"/>
          <w:b/>
          <w:sz w:val="22"/>
          <w:szCs w:val="22"/>
          <w:lang w:eastAsia="en-IN"/>
        </w:rPr>
        <w:t>”</w:t>
      </w:r>
      <w:r w:rsidR="002620F0" w:rsidRPr="00AB6D01">
        <w:rPr>
          <w:rFonts w:ascii="Arial" w:hAnsi="Arial" w:cs="Arial"/>
          <w:sz w:val="22"/>
          <w:szCs w:val="22"/>
          <w:lang w:eastAsia="en-IN"/>
        </w:rPr>
        <w:t xml:space="preserve"> Viable subject to current assumptions considered and occurring the same in the upcoming years same as the forecasted period which is dependent on the sincerity and efforts of the management and various micro and macroeconomic &amp; industry situation.</w:t>
      </w:r>
    </w:p>
    <w:p w:rsidR="003C3F12" w:rsidRDefault="00BC1411" w:rsidP="009D776F">
      <w:pPr>
        <w:spacing w:before="240" w:line="360" w:lineRule="auto"/>
        <w:ind w:left="284" w:right="-8"/>
        <w:jc w:val="both"/>
        <w:rPr>
          <w:rFonts w:ascii="Arial" w:hAnsi="Arial" w:cs="Arial"/>
          <w:sz w:val="22"/>
          <w:szCs w:val="20"/>
        </w:rPr>
      </w:pPr>
      <w:r w:rsidRPr="00AB6D01">
        <w:rPr>
          <w:rFonts w:ascii="Arial" w:hAnsi="Arial" w:cs="Arial"/>
          <w:sz w:val="22"/>
          <w:szCs w:val="22"/>
          <w:lang w:eastAsia="en-IN"/>
        </w:rPr>
        <w:t>We have tried our level best to analyse the Project techno-economic feasibility of the Project based on the Industry research, Project information and various futuristic assumption taken</w:t>
      </w:r>
      <w:r>
        <w:rPr>
          <w:rFonts w:ascii="Arial" w:hAnsi="Arial" w:cs="Arial"/>
          <w:sz w:val="22"/>
          <w:szCs w:val="22"/>
          <w:lang w:eastAsia="en-IN"/>
        </w:rPr>
        <w:t xml:space="preserve"> within the limitations and challenges came in front of us</w:t>
      </w:r>
      <w:r w:rsidRPr="00AB6D01">
        <w:rPr>
          <w:rFonts w:ascii="Arial" w:hAnsi="Arial" w:cs="Arial"/>
          <w:sz w:val="22"/>
          <w:szCs w:val="22"/>
          <w:lang w:eastAsia="en-IN"/>
        </w:rPr>
        <w:t xml:space="preserve">. However achieving the financial milestones depends on the ability, </w:t>
      </w:r>
      <w:r w:rsidRPr="00AB6D01">
        <w:rPr>
          <w:rFonts w:ascii="Arial" w:hAnsi="Arial" w:cs="Arial"/>
          <w:sz w:val="22"/>
          <w:szCs w:val="20"/>
        </w:rPr>
        <w:t>sincerity and efforts of the company, promoters and its key manage</w:t>
      </w:r>
      <w:r>
        <w:rPr>
          <w:rFonts w:ascii="Arial" w:hAnsi="Arial" w:cs="Arial"/>
          <w:sz w:val="22"/>
          <w:szCs w:val="20"/>
        </w:rPr>
        <w:t xml:space="preserve">ment to maintain the projected revenue level Y-o-Y basis keeping the fact in mind that the project is found sensitive with respect to the down side fluctuation in the revenue. </w:t>
      </w:r>
    </w:p>
    <w:p w:rsidR="005540DC" w:rsidRDefault="005540DC">
      <w:pPr>
        <w:rPr>
          <w:rFonts w:ascii="Arial" w:hAnsi="Arial" w:cs="Arial"/>
          <w:sz w:val="22"/>
          <w:szCs w:val="20"/>
        </w:rPr>
      </w:pPr>
      <w:r>
        <w:rPr>
          <w:rFonts w:ascii="Arial" w:hAnsi="Arial" w:cs="Arial"/>
          <w:sz w:val="22"/>
          <w:szCs w:val="20"/>
        </w:rPr>
        <w:br w:type="page"/>
      </w:r>
    </w:p>
    <w:tbl>
      <w:tblPr>
        <w:tblStyle w:val="TableGrid"/>
        <w:tblW w:w="4819" w:type="pct"/>
        <w:tblInd w:w="392" w:type="dxa"/>
        <w:tblCellMar>
          <w:top w:w="28" w:type="dxa"/>
          <w:bottom w:w="28" w:type="dxa"/>
        </w:tblCellMar>
        <w:tblLook w:val="04A0" w:firstRow="1" w:lastRow="0" w:firstColumn="1" w:lastColumn="0" w:noHBand="0" w:noVBand="1"/>
      </w:tblPr>
      <w:tblGrid>
        <w:gridCol w:w="2155"/>
        <w:gridCol w:w="7472"/>
      </w:tblGrid>
      <w:tr w:rsidR="005540DC" w:rsidRPr="0083576B" w:rsidTr="00D56AF5">
        <w:trPr>
          <w:trHeight w:val="18"/>
        </w:trPr>
        <w:tc>
          <w:tcPr>
            <w:tcW w:w="1119" w:type="pct"/>
            <w:vAlign w:val="center"/>
          </w:tcPr>
          <w:p w:rsidR="005540DC" w:rsidRPr="0083576B" w:rsidRDefault="005540DC" w:rsidP="00D56AF5">
            <w:pPr>
              <w:tabs>
                <w:tab w:val="left" w:pos="360"/>
              </w:tabs>
              <w:spacing w:before="240" w:line="360" w:lineRule="auto"/>
              <w:rPr>
                <w:rFonts w:ascii="Arial" w:hAnsi="Arial" w:cs="Arial"/>
                <w:b/>
                <w:sz w:val="22"/>
                <w:szCs w:val="22"/>
              </w:rPr>
            </w:pPr>
            <w:r w:rsidRPr="0083576B">
              <w:rPr>
                <w:rFonts w:ascii="Arial" w:hAnsi="Arial" w:cs="Arial"/>
                <w:b/>
                <w:sz w:val="22"/>
                <w:szCs w:val="22"/>
              </w:rPr>
              <w:lastRenderedPageBreak/>
              <w:t>Declaration</w:t>
            </w:r>
          </w:p>
        </w:tc>
        <w:tc>
          <w:tcPr>
            <w:tcW w:w="3881" w:type="pct"/>
          </w:tcPr>
          <w:p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The undersigned does not have any direct/indirect interest in the above property</w:t>
            </w:r>
            <w:r>
              <w:rPr>
                <w:rFonts w:ascii="Arial" w:hAnsi="Arial" w:cs="Arial"/>
                <w:sz w:val="22"/>
                <w:szCs w:val="22"/>
              </w:rPr>
              <w:t>/project/Company</w:t>
            </w:r>
            <w:r w:rsidRPr="0083576B">
              <w:rPr>
                <w:rFonts w:ascii="Arial" w:hAnsi="Arial" w:cs="Arial"/>
                <w:sz w:val="22"/>
                <w:szCs w:val="22"/>
              </w:rPr>
              <w:t>.</w:t>
            </w:r>
          </w:p>
          <w:p w:rsidR="005540DC" w:rsidRPr="0083576B" w:rsidRDefault="005540DC" w:rsidP="00D56AF5">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The information furnished herein is true and correct to the best of our knowledge, logical and scientific assumptions.</w:t>
            </w:r>
          </w:p>
          <w:p w:rsidR="005540DC" w:rsidRPr="0083576B" w:rsidRDefault="005540DC" w:rsidP="00E64DE8">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 xml:space="preserve">This TEV Report is carried out by our Financial Analyst team on the request from </w:t>
            </w:r>
            <w:r w:rsidR="00E64DE8" w:rsidRPr="00E64DE8">
              <w:rPr>
                <w:rFonts w:ascii="Arial" w:hAnsi="Arial" w:cs="Arial"/>
                <w:sz w:val="22"/>
                <w:szCs w:val="22"/>
              </w:rPr>
              <w:t>M/s Superior Agro Ventures Private Limited</w:t>
            </w:r>
            <w:r w:rsidRPr="0083576B">
              <w:rPr>
                <w:rFonts w:ascii="Arial" w:hAnsi="Arial" w:cs="Arial"/>
                <w:sz w:val="22"/>
                <w:szCs w:val="22"/>
              </w:rPr>
              <w:t>.</w:t>
            </w:r>
          </w:p>
          <w:p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Meeting of Financial projections will be subject to the market &amp; economy stability factors, judicious business operations and proper &amp; timely implementation of the project and putting proper plan for achieving high productivity, efficiency and achieving cost saving benefits to increase profitability.</w:t>
            </w:r>
          </w:p>
          <w:p w:rsidR="005540DC" w:rsidRPr="0083576B" w:rsidRDefault="005540DC" w:rsidP="00E64DE8">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We have su</w:t>
            </w:r>
            <w:r>
              <w:rPr>
                <w:rFonts w:ascii="Arial" w:hAnsi="Arial" w:cs="Arial"/>
                <w:sz w:val="22"/>
                <w:szCs w:val="22"/>
              </w:rPr>
              <w:t xml:space="preserve">bmitted TEV report to </w:t>
            </w:r>
            <w:r w:rsidR="00E64DE8" w:rsidRPr="00E64DE8">
              <w:rPr>
                <w:rFonts w:ascii="Arial" w:hAnsi="Arial" w:cs="Arial"/>
                <w:sz w:val="22"/>
                <w:szCs w:val="22"/>
              </w:rPr>
              <w:t>M/s Superior Agro Ventures Private Limited</w:t>
            </w:r>
            <w:r w:rsidRPr="0083576B">
              <w:rPr>
                <w:rFonts w:ascii="Arial" w:hAnsi="Arial" w:cs="Arial"/>
                <w:sz w:val="22"/>
                <w:szCs w:val="22"/>
              </w:rPr>
              <w:t>.</w:t>
            </w:r>
          </w:p>
        </w:tc>
      </w:tr>
      <w:tr w:rsidR="005540DC" w:rsidRPr="0083576B" w:rsidTr="00D56AF5">
        <w:trPr>
          <w:trHeight w:val="18"/>
        </w:trPr>
        <w:tc>
          <w:tcPr>
            <w:tcW w:w="1119" w:type="pct"/>
            <w:vAlign w:val="center"/>
          </w:tcPr>
          <w:p w:rsidR="005540DC" w:rsidRPr="0083576B" w:rsidRDefault="00CD180F" w:rsidP="00D56AF5">
            <w:pPr>
              <w:tabs>
                <w:tab w:val="left" w:pos="360"/>
              </w:tabs>
              <w:spacing w:line="360" w:lineRule="auto"/>
              <w:rPr>
                <w:rFonts w:ascii="Arial" w:hAnsi="Arial" w:cs="Arial"/>
                <w:b/>
                <w:sz w:val="22"/>
                <w:szCs w:val="22"/>
              </w:rPr>
            </w:pPr>
            <w:r>
              <w:rPr>
                <w:rFonts w:ascii="Arial" w:hAnsi="Arial" w:cs="Arial"/>
                <w:b/>
                <w:sz w:val="22"/>
                <w:szCs w:val="22"/>
              </w:rPr>
              <w:t>Number of Pages in the Repor</w:t>
            </w:r>
            <w:r w:rsidR="005540DC" w:rsidRPr="0083576B">
              <w:rPr>
                <w:rFonts w:ascii="Arial" w:hAnsi="Arial" w:cs="Arial"/>
                <w:b/>
                <w:sz w:val="22"/>
                <w:szCs w:val="22"/>
              </w:rPr>
              <w:t>t</w:t>
            </w:r>
          </w:p>
        </w:tc>
        <w:tc>
          <w:tcPr>
            <w:tcW w:w="3881" w:type="pct"/>
            <w:vAlign w:val="center"/>
          </w:tcPr>
          <w:p w:rsidR="005540DC" w:rsidRPr="0083576B" w:rsidRDefault="005540DC" w:rsidP="00D56AF5">
            <w:pPr>
              <w:spacing w:line="360" w:lineRule="auto"/>
              <w:ind w:left="45"/>
              <w:rPr>
                <w:rFonts w:ascii="Arial" w:hAnsi="Arial" w:cs="Arial"/>
                <w:sz w:val="22"/>
                <w:szCs w:val="22"/>
              </w:rPr>
            </w:pPr>
            <w:r>
              <w:rPr>
                <w:rFonts w:ascii="Arial" w:hAnsi="Arial" w:cs="Arial"/>
                <w:sz w:val="22"/>
                <w:szCs w:val="22"/>
              </w:rPr>
              <w:t>9</w:t>
            </w:r>
            <w:r w:rsidR="00831534">
              <w:rPr>
                <w:rFonts w:ascii="Arial" w:hAnsi="Arial" w:cs="Arial"/>
                <w:sz w:val="22"/>
                <w:szCs w:val="22"/>
              </w:rPr>
              <w:t>7</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Enclosed Documents</w:t>
            </w:r>
          </w:p>
        </w:tc>
        <w:tc>
          <w:tcPr>
            <w:tcW w:w="3881" w:type="pct"/>
            <w:vAlign w:val="center"/>
          </w:tcPr>
          <w:p w:rsidR="005540DC" w:rsidRPr="0083576B" w:rsidRDefault="003B79AF" w:rsidP="00E32B37">
            <w:pPr>
              <w:spacing w:line="360" w:lineRule="auto"/>
              <w:ind w:left="45"/>
              <w:rPr>
                <w:rFonts w:ascii="Arial" w:hAnsi="Arial" w:cs="Arial"/>
                <w:sz w:val="22"/>
                <w:szCs w:val="22"/>
              </w:rPr>
            </w:pPr>
            <w:r>
              <w:rPr>
                <w:rFonts w:ascii="Arial" w:hAnsi="Arial" w:cs="Arial"/>
                <w:sz w:val="22"/>
                <w:szCs w:val="22"/>
              </w:rPr>
              <w:t>Disclaimer &amp; Remarks 92</w:t>
            </w:r>
            <w:r w:rsidR="005540DC">
              <w:rPr>
                <w:rFonts w:ascii="Arial" w:hAnsi="Arial" w:cs="Arial"/>
                <w:sz w:val="22"/>
                <w:szCs w:val="22"/>
              </w:rPr>
              <w:t>-9</w:t>
            </w:r>
            <w:r>
              <w:rPr>
                <w:rFonts w:ascii="Arial" w:hAnsi="Arial" w:cs="Arial"/>
                <w:sz w:val="22"/>
                <w:szCs w:val="22"/>
              </w:rPr>
              <w:t>5</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Place</w:t>
            </w:r>
          </w:p>
        </w:tc>
        <w:tc>
          <w:tcPr>
            <w:tcW w:w="3881" w:type="pct"/>
            <w:vAlign w:val="center"/>
          </w:tcPr>
          <w:p w:rsidR="005540DC" w:rsidRPr="0083576B" w:rsidRDefault="005540DC" w:rsidP="00D56AF5">
            <w:pPr>
              <w:spacing w:line="360" w:lineRule="auto"/>
              <w:ind w:left="45"/>
              <w:rPr>
                <w:rFonts w:ascii="Arial" w:hAnsi="Arial" w:cs="Arial"/>
                <w:sz w:val="22"/>
                <w:szCs w:val="22"/>
              </w:rPr>
            </w:pPr>
            <w:r w:rsidRPr="00C31A65">
              <w:rPr>
                <w:rFonts w:ascii="Arial" w:hAnsi="Arial" w:cs="Arial"/>
                <w:sz w:val="22"/>
                <w:szCs w:val="22"/>
              </w:rPr>
              <w:t>Noida</w:t>
            </w:r>
          </w:p>
        </w:tc>
      </w:tr>
      <w:tr w:rsidR="005540DC" w:rsidRPr="0083576B" w:rsidTr="00D56AF5">
        <w:trPr>
          <w:trHeight w:val="18"/>
        </w:trPr>
        <w:tc>
          <w:tcPr>
            <w:tcW w:w="1119" w:type="pct"/>
            <w:vAlign w:val="center"/>
          </w:tcPr>
          <w:p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Date</w:t>
            </w:r>
          </w:p>
        </w:tc>
        <w:tc>
          <w:tcPr>
            <w:tcW w:w="3881" w:type="pct"/>
            <w:vAlign w:val="center"/>
          </w:tcPr>
          <w:p w:rsidR="005540DC" w:rsidRPr="0083576B" w:rsidRDefault="003B79AF" w:rsidP="00D56AF5">
            <w:pPr>
              <w:spacing w:line="360" w:lineRule="auto"/>
              <w:ind w:left="45"/>
              <w:rPr>
                <w:rFonts w:ascii="Arial" w:hAnsi="Arial" w:cs="Arial"/>
                <w:sz w:val="22"/>
                <w:szCs w:val="22"/>
              </w:rPr>
            </w:pPr>
            <w:r>
              <w:rPr>
                <w:rFonts w:ascii="Arial" w:hAnsi="Arial" w:cs="Arial"/>
                <w:sz w:val="22"/>
                <w:szCs w:val="22"/>
              </w:rPr>
              <w:t>2</w:t>
            </w:r>
            <w:r w:rsidR="00CD180F">
              <w:rPr>
                <w:rFonts w:ascii="Arial" w:hAnsi="Arial" w:cs="Arial"/>
                <w:sz w:val="22"/>
                <w:szCs w:val="22"/>
              </w:rPr>
              <w:t>5</w:t>
            </w:r>
            <w:r w:rsidR="00CD180F" w:rsidRPr="00CD180F">
              <w:rPr>
                <w:rFonts w:ascii="Arial" w:hAnsi="Arial" w:cs="Arial"/>
                <w:sz w:val="22"/>
                <w:szCs w:val="22"/>
                <w:vertAlign w:val="superscript"/>
              </w:rPr>
              <w:t>th</w:t>
            </w:r>
            <w:r w:rsidR="00CD180F">
              <w:rPr>
                <w:rFonts w:ascii="Arial" w:hAnsi="Arial" w:cs="Arial"/>
                <w:sz w:val="22"/>
                <w:szCs w:val="22"/>
              </w:rPr>
              <w:t xml:space="preserve"> July</w:t>
            </w:r>
            <w:r w:rsidR="005540DC" w:rsidRPr="00C31A65">
              <w:rPr>
                <w:rFonts w:ascii="Arial" w:hAnsi="Arial" w:cs="Arial"/>
                <w:sz w:val="22"/>
                <w:szCs w:val="22"/>
              </w:rPr>
              <w:t xml:space="preserve"> 2024</w:t>
            </w:r>
          </w:p>
        </w:tc>
      </w:tr>
    </w:tbl>
    <w:p w:rsidR="005540DC" w:rsidRDefault="005540DC" w:rsidP="005540DC"/>
    <w:tbl>
      <w:tblPr>
        <w:tblStyle w:val="TableGrid"/>
        <w:tblW w:w="4819" w:type="pct"/>
        <w:tblInd w:w="392" w:type="dxa"/>
        <w:tblCellMar>
          <w:top w:w="28" w:type="dxa"/>
          <w:bottom w:w="28" w:type="dxa"/>
        </w:tblCellMar>
        <w:tblLook w:val="04A0" w:firstRow="1" w:lastRow="0" w:firstColumn="1" w:lastColumn="0" w:noHBand="0" w:noVBand="1"/>
      </w:tblPr>
      <w:tblGrid>
        <w:gridCol w:w="3162"/>
        <w:gridCol w:w="3450"/>
        <w:gridCol w:w="3015"/>
      </w:tblGrid>
      <w:tr w:rsidR="005540DC" w:rsidRPr="0083576B" w:rsidTr="00D56AF5">
        <w:trPr>
          <w:trHeight w:val="18"/>
        </w:trPr>
        <w:tc>
          <w:tcPr>
            <w:tcW w:w="5000" w:type="pct"/>
            <w:gridSpan w:val="3"/>
            <w:shd w:val="clear" w:color="auto" w:fill="002060"/>
            <w:vAlign w:val="center"/>
          </w:tcPr>
          <w:p w:rsidR="005540DC" w:rsidRDefault="005540DC" w:rsidP="00D56AF5">
            <w:pPr>
              <w:spacing w:line="360" w:lineRule="auto"/>
              <w:ind w:left="45"/>
              <w:jc w:val="center"/>
              <w:rPr>
                <w:rFonts w:ascii="Arial" w:hAnsi="Arial" w:cs="Arial"/>
                <w:sz w:val="22"/>
                <w:szCs w:val="22"/>
              </w:rPr>
            </w:pPr>
            <w:r>
              <w:rPr>
                <w:rFonts w:ascii="Arial" w:hAnsi="Arial" w:cs="Arial"/>
                <w:b/>
                <w:sz w:val="22"/>
                <w:szCs w:val="22"/>
              </w:rPr>
              <w:t xml:space="preserve">FOR </w:t>
            </w:r>
            <w:r w:rsidRPr="0083576B">
              <w:rPr>
                <w:rFonts w:ascii="Arial" w:hAnsi="Arial" w:cs="Arial"/>
                <w:b/>
                <w:sz w:val="22"/>
                <w:szCs w:val="22"/>
              </w:rPr>
              <w:t>ON BEHALF OF</w:t>
            </w:r>
          </w:p>
          <w:p w:rsidR="005540DC" w:rsidRPr="003B6C52" w:rsidRDefault="005540DC" w:rsidP="00D56AF5">
            <w:pPr>
              <w:spacing w:line="360" w:lineRule="auto"/>
              <w:ind w:left="45"/>
              <w:jc w:val="center"/>
              <w:rPr>
                <w:rFonts w:ascii="Arial" w:hAnsi="Arial" w:cs="Arial"/>
                <w:b/>
                <w:sz w:val="22"/>
                <w:szCs w:val="22"/>
              </w:rPr>
            </w:pPr>
            <w:r w:rsidRPr="003B6C52">
              <w:rPr>
                <w:rFonts w:ascii="Arial" w:hAnsi="Arial" w:cs="Arial"/>
                <w:b/>
                <w:sz w:val="22"/>
                <w:szCs w:val="22"/>
              </w:rPr>
              <w:t>M/S. R.K. ASSOCIATES VALUER &amp; TECHNO ENGINEERING CONSULTANTS PVT. LTD.</w:t>
            </w:r>
          </w:p>
        </w:tc>
      </w:tr>
      <w:tr w:rsidR="005540DC" w:rsidRPr="0083576B" w:rsidTr="00D56AF5">
        <w:trPr>
          <w:trHeight w:val="18"/>
        </w:trPr>
        <w:tc>
          <w:tcPr>
            <w:tcW w:w="1642" w:type="pct"/>
            <w:shd w:val="clear" w:color="auto" w:fill="DBE5F1" w:themeFill="accent1" w:themeFillTint="33"/>
            <w:vAlign w:val="center"/>
          </w:tcPr>
          <w:p w:rsidR="005540DC" w:rsidRPr="0083576B" w:rsidRDefault="005540DC" w:rsidP="00D56AF5">
            <w:pPr>
              <w:tabs>
                <w:tab w:val="left" w:pos="360"/>
              </w:tabs>
              <w:spacing w:line="360" w:lineRule="auto"/>
              <w:jc w:val="center"/>
              <w:rPr>
                <w:rFonts w:ascii="Arial" w:hAnsi="Arial" w:cs="Arial"/>
                <w:b/>
                <w:sz w:val="22"/>
                <w:szCs w:val="22"/>
              </w:rPr>
            </w:pPr>
            <w:r w:rsidRPr="0083576B">
              <w:rPr>
                <w:rFonts w:ascii="Arial" w:hAnsi="Arial" w:cs="Arial"/>
                <w:b/>
                <w:sz w:val="22"/>
                <w:szCs w:val="22"/>
              </w:rPr>
              <w:t>SURVEYED BY</w:t>
            </w:r>
          </w:p>
        </w:tc>
        <w:tc>
          <w:tcPr>
            <w:tcW w:w="1792" w:type="pct"/>
            <w:shd w:val="clear" w:color="auto" w:fill="DBE5F1" w:themeFill="accent1" w:themeFillTint="33"/>
            <w:vAlign w:val="center"/>
          </w:tcPr>
          <w:p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PREPARED BY</w:t>
            </w:r>
          </w:p>
        </w:tc>
        <w:tc>
          <w:tcPr>
            <w:tcW w:w="1566" w:type="pct"/>
            <w:shd w:val="clear" w:color="auto" w:fill="DBE5F1" w:themeFill="accent1" w:themeFillTint="33"/>
            <w:vAlign w:val="center"/>
          </w:tcPr>
          <w:p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REVIEWED BY</w:t>
            </w:r>
          </w:p>
        </w:tc>
      </w:tr>
      <w:tr w:rsidR="005540DC" w:rsidRPr="0083576B" w:rsidTr="00D56AF5">
        <w:trPr>
          <w:trHeight w:val="520"/>
        </w:trPr>
        <w:tc>
          <w:tcPr>
            <w:tcW w:w="1642" w:type="pct"/>
            <w:vAlign w:val="center"/>
          </w:tcPr>
          <w:p w:rsidR="005540DC" w:rsidRPr="0083576B" w:rsidRDefault="005540DC" w:rsidP="00E64DE8">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sidR="00E64DE8">
              <w:rPr>
                <w:rFonts w:ascii="Arial" w:hAnsi="Arial" w:cs="Arial"/>
                <w:b/>
                <w:sz w:val="22"/>
                <w:szCs w:val="22"/>
              </w:rPr>
              <w:t>Sachin Pandey</w:t>
            </w:r>
          </w:p>
        </w:tc>
        <w:tc>
          <w:tcPr>
            <w:tcW w:w="1792" w:type="pct"/>
            <w:vAlign w:val="center"/>
          </w:tcPr>
          <w:p w:rsidR="005540DC" w:rsidRPr="0083576B" w:rsidRDefault="005540DC"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Gaurav Kumar</w:t>
            </w:r>
          </w:p>
        </w:tc>
        <w:tc>
          <w:tcPr>
            <w:tcW w:w="1566" w:type="pct"/>
            <w:vAlign w:val="center"/>
          </w:tcPr>
          <w:p w:rsidR="005540DC" w:rsidRPr="0083576B" w:rsidRDefault="005540DC" w:rsidP="005540DC">
            <w:pPr>
              <w:spacing w:line="360" w:lineRule="auto"/>
              <w:ind w:left="45" w:right="-108"/>
              <w:jc w:val="center"/>
              <w:rPr>
                <w:rFonts w:ascii="Arial" w:hAnsi="Arial" w:cs="Arial"/>
                <w:b/>
                <w:sz w:val="22"/>
                <w:szCs w:val="22"/>
              </w:rPr>
            </w:pPr>
            <w:r w:rsidRPr="0083576B">
              <w:rPr>
                <w:rFonts w:ascii="Arial" w:hAnsi="Arial" w:cs="Arial"/>
                <w:b/>
                <w:sz w:val="22"/>
                <w:szCs w:val="22"/>
              </w:rPr>
              <w:t xml:space="preserve">Mr. </w:t>
            </w:r>
            <w:proofErr w:type="spellStart"/>
            <w:r>
              <w:rPr>
                <w:rFonts w:ascii="Arial" w:hAnsi="Arial" w:cs="Arial"/>
                <w:b/>
                <w:sz w:val="22"/>
                <w:szCs w:val="22"/>
              </w:rPr>
              <w:t>Rachit</w:t>
            </w:r>
            <w:proofErr w:type="spellEnd"/>
            <w:r>
              <w:rPr>
                <w:rFonts w:ascii="Arial" w:hAnsi="Arial" w:cs="Arial"/>
                <w:b/>
                <w:sz w:val="22"/>
                <w:szCs w:val="22"/>
              </w:rPr>
              <w:t xml:space="preserve"> Gupta</w:t>
            </w:r>
          </w:p>
        </w:tc>
      </w:tr>
      <w:tr w:rsidR="005540DC" w:rsidRPr="0083576B" w:rsidTr="00D56AF5">
        <w:trPr>
          <w:trHeight w:val="1168"/>
        </w:trPr>
        <w:tc>
          <w:tcPr>
            <w:tcW w:w="1642" w:type="pct"/>
            <w:vAlign w:val="center"/>
          </w:tcPr>
          <w:p w:rsidR="005540DC" w:rsidRPr="0083576B" w:rsidRDefault="005540DC" w:rsidP="00D56AF5">
            <w:pPr>
              <w:tabs>
                <w:tab w:val="left" w:pos="360"/>
              </w:tabs>
              <w:spacing w:before="240" w:line="360" w:lineRule="auto"/>
              <w:jc w:val="center"/>
              <w:rPr>
                <w:rFonts w:ascii="Arial" w:hAnsi="Arial" w:cs="Arial"/>
                <w:b/>
                <w:sz w:val="22"/>
                <w:szCs w:val="22"/>
              </w:rPr>
            </w:pPr>
          </w:p>
        </w:tc>
        <w:tc>
          <w:tcPr>
            <w:tcW w:w="1792" w:type="pct"/>
            <w:vAlign w:val="center"/>
          </w:tcPr>
          <w:p w:rsidR="005540DC" w:rsidRPr="0083576B" w:rsidRDefault="005540DC" w:rsidP="00D56AF5">
            <w:pPr>
              <w:tabs>
                <w:tab w:val="left" w:pos="360"/>
              </w:tabs>
              <w:spacing w:before="240" w:line="360" w:lineRule="auto"/>
              <w:jc w:val="center"/>
              <w:rPr>
                <w:rFonts w:ascii="Arial" w:hAnsi="Arial" w:cs="Arial"/>
                <w:b/>
                <w:sz w:val="22"/>
                <w:szCs w:val="22"/>
              </w:rPr>
            </w:pPr>
          </w:p>
        </w:tc>
        <w:tc>
          <w:tcPr>
            <w:tcW w:w="1566" w:type="pct"/>
            <w:vAlign w:val="center"/>
          </w:tcPr>
          <w:p w:rsidR="005540DC" w:rsidRPr="0083576B" w:rsidRDefault="005540DC" w:rsidP="00D56AF5">
            <w:pPr>
              <w:spacing w:before="240" w:line="360" w:lineRule="auto"/>
              <w:ind w:left="45" w:right="-108"/>
              <w:jc w:val="center"/>
              <w:rPr>
                <w:rFonts w:ascii="Arial" w:hAnsi="Arial" w:cs="Arial"/>
                <w:b/>
                <w:sz w:val="22"/>
                <w:szCs w:val="22"/>
              </w:rPr>
            </w:pPr>
          </w:p>
        </w:tc>
      </w:tr>
    </w:tbl>
    <w:p w:rsidR="005540DC" w:rsidRDefault="005540DC" w:rsidP="005540DC"/>
    <w:p w:rsidR="002A7374" w:rsidRDefault="005540DC">
      <w:pPr>
        <w:rPr>
          <w:rFonts w:ascii="Arial" w:hAnsi="Arial" w:cs="Arial"/>
          <w:b/>
          <w:sz w:val="22"/>
          <w:szCs w:val="22"/>
          <w:highlight w:val="yellow"/>
          <w:u w:val="single"/>
        </w:rPr>
      </w:pPr>
      <w:r>
        <w:rPr>
          <w:rFonts w:ascii="Arial" w:hAnsi="Arial" w:cs="Arial"/>
          <w:b/>
          <w:sz w:val="22"/>
          <w:szCs w:val="22"/>
          <w:highlight w:val="yellow"/>
          <w:u w:val="single"/>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701"/>
        <w:gridCol w:w="7796"/>
      </w:tblGrid>
      <w:tr w:rsidR="008E703C" w:rsidTr="008E703C">
        <w:trPr>
          <w:trHeight w:val="20"/>
        </w:trPr>
        <w:tc>
          <w:tcPr>
            <w:tcW w:w="1701" w:type="dxa"/>
            <w:shd w:val="clear" w:color="auto" w:fill="002060"/>
            <w:vAlign w:val="center"/>
          </w:tcPr>
          <w:p w:rsidR="008E703C" w:rsidRPr="00C61795" w:rsidRDefault="008E703C" w:rsidP="008E703C">
            <w:pPr>
              <w:ind w:left="-108" w:right="-155"/>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Pr>
                <w:rFonts w:ascii="Arial" w:hAnsi="Arial" w:cs="Arial"/>
                <w:b/>
                <w:sz w:val="22"/>
                <w:szCs w:val="22"/>
              </w:rPr>
              <w:t>O</w:t>
            </w:r>
          </w:p>
        </w:tc>
        <w:tc>
          <w:tcPr>
            <w:tcW w:w="7796" w:type="dxa"/>
            <w:shd w:val="clear" w:color="auto" w:fill="DBE5F1" w:themeFill="accent1" w:themeFillTint="33"/>
            <w:vAlign w:val="center"/>
          </w:tcPr>
          <w:p w:rsidR="008E703C" w:rsidRPr="00C61795" w:rsidRDefault="008E703C" w:rsidP="007C07E0">
            <w:pPr>
              <w:jc w:val="center"/>
              <w:rPr>
                <w:rFonts w:ascii="Arial" w:hAnsi="Arial" w:cs="Arial"/>
                <w:b/>
                <w:bCs/>
                <w:i/>
                <w:sz w:val="22"/>
                <w:szCs w:val="22"/>
                <w:highlight w:val="yellow"/>
              </w:rPr>
            </w:pPr>
            <w:r>
              <w:rPr>
                <w:rFonts w:ascii="Arial" w:hAnsi="Arial" w:cs="Arial"/>
                <w:b/>
                <w:sz w:val="22"/>
              </w:rPr>
              <w:t>DISCLAIMER | REMARKS</w:t>
            </w:r>
          </w:p>
        </w:tc>
      </w:tr>
    </w:tbl>
    <w:p w:rsidR="008E703C" w:rsidRDefault="008E703C">
      <w:pPr>
        <w:rPr>
          <w:rFonts w:ascii="Arial" w:hAnsi="Arial" w:cs="Arial"/>
          <w:b/>
          <w:sz w:val="22"/>
          <w:szCs w:val="22"/>
          <w:highlight w:val="yellow"/>
          <w:u w:val="single"/>
        </w:rPr>
      </w:pPr>
    </w:p>
    <w:p w:rsidR="008E703C" w:rsidRDefault="008E703C">
      <w:pPr>
        <w:rPr>
          <w:rFonts w:ascii="Arial" w:hAnsi="Arial" w:cs="Arial"/>
          <w:b/>
          <w:sz w:val="22"/>
          <w:szCs w:val="22"/>
          <w:highlight w:val="yellow"/>
          <w:u w:val="single"/>
        </w:rPr>
      </w:pPr>
    </w:p>
    <w:p w:rsidR="00DF0584" w:rsidRDefault="00A22FE5" w:rsidP="009D776F">
      <w:pPr>
        <w:numPr>
          <w:ilvl w:val="3"/>
          <w:numId w:val="4"/>
        </w:numPr>
        <w:spacing w:line="360" w:lineRule="auto"/>
        <w:ind w:left="709" w:right="-8" w:hanging="426"/>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rsidR="00DF0584" w:rsidRDefault="00E00A16"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w:t>
      </w:r>
      <w:r w:rsidR="00300CA7" w:rsidRPr="00DF0584">
        <w:rPr>
          <w:rFonts w:ascii="Arial" w:hAnsi="Arial" w:cs="Arial"/>
          <w:sz w:val="22"/>
          <w:szCs w:val="20"/>
        </w:rPr>
        <w:t xml:space="preserve"> and correct in all respect. I/</w:t>
      </w:r>
      <w:r w:rsidRPr="00DF0584">
        <w:rPr>
          <w:rFonts w:ascii="Arial" w:hAnsi="Arial" w:cs="Arial"/>
          <w:sz w:val="22"/>
          <w:szCs w:val="20"/>
        </w:rPr>
        <w:t>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Legal aspects for e.g.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rsidR="00DF0584" w:rsidRDefault="00096351"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This Techno Economic-Viability study is prepared based on certain futuristic assumption </w:t>
      </w:r>
      <w:r w:rsidR="005C6750" w:rsidRPr="00DF0584">
        <w:rPr>
          <w:rFonts w:ascii="Arial" w:hAnsi="Arial" w:cs="Arial"/>
          <w:sz w:val="22"/>
          <w:szCs w:val="20"/>
        </w:rPr>
        <w:t xml:space="preserve">which are intra dependent on economic, market and </w:t>
      </w:r>
      <w:r w:rsidR="00666D78" w:rsidRPr="00DF0584">
        <w:rPr>
          <w:rFonts w:ascii="Arial" w:hAnsi="Arial" w:cs="Arial"/>
          <w:sz w:val="22"/>
          <w:szCs w:val="20"/>
        </w:rPr>
        <w:t>sectorial</w:t>
      </w:r>
      <w:r w:rsidR="005C6750" w:rsidRPr="00DF0584">
        <w:rPr>
          <w:rFonts w:ascii="Arial" w:hAnsi="Arial" w:cs="Arial"/>
          <w:sz w:val="22"/>
          <w:szCs w:val="20"/>
        </w:rPr>
        <w:t xml:space="preserve"> growth condition in future and socio-economic, socio-political </w:t>
      </w:r>
      <w:r w:rsidR="00095899" w:rsidRPr="00DF0584">
        <w:rPr>
          <w:rFonts w:ascii="Arial" w:hAnsi="Arial" w:cs="Arial"/>
          <w:sz w:val="22"/>
          <w:szCs w:val="20"/>
        </w:rPr>
        <w:t>condition at macro and micro level.</w:t>
      </w:r>
    </w:p>
    <w:p w:rsidR="00DF0584" w:rsidRPr="00DF0584" w:rsidRDefault="00095899"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 xml:space="preserve">Meeting </w:t>
      </w:r>
      <w:r w:rsidR="00331E36" w:rsidRPr="00DF0584">
        <w:rPr>
          <w:rFonts w:ascii="Arial" w:hAnsi="Arial" w:cs="Arial"/>
          <w:sz w:val="22"/>
          <w:szCs w:val="20"/>
        </w:rPr>
        <w:t xml:space="preserve">of assumption and financial ratio will entirely depend on the sincerity and efforts of the company, promoters and </w:t>
      </w:r>
      <w:r w:rsidR="00F54712" w:rsidRPr="00DF0584">
        <w:rPr>
          <w:rFonts w:ascii="Arial" w:hAnsi="Arial" w:cs="Arial"/>
          <w:sz w:val="22"/>
          <w:szCs w:val="20"/>
        </w:rPr>
        <w:t>its</w:t>
      </w:r>
      <w:r w:rsidR="00331E36" w:rsidRPr="00DF0584">
        <w:rPr>
          <w:rFonts w:ascii="Arial" w:hAnsi="Arial" w:cs="Arial"/>
          <w:sz w:val="22"/>
          <w:szCs w:val="20"/>
        </w:rPr>
        <w:t xml:space="preserve"> key managerial performance.</w:t>
      </w:r>
    </w:p>
    <w:p w:rsidR="00317C8D" w:rsidRDefault="000F2A82"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rsidR="00317C8D" w:rsidRPr="00317C8D" w:rsidRDefault="00317C8D" w:rsidP="009D776F">
      <w:pPr>
        <w:numPr>
          <w:ilvl w:val="3"/>
          <w:numId w:val="4"/>
        </w:numPr>
        <w:spacing w:before="240" w:line="360" w:lineRule="auto"/>
        <w:ind w:left="709" w:right="-8" w:hanging="426"/>
        <w:jc w:val="both"/>
        <w:rPr>
          <w:rFonts w:ascii="Arial" w:hAnsi="Arial" w:cs="Arial"/>
          <w:color w:val="000000" w:themeColor="text1"/>
          <w:sz w:val="22"/>
          <w:szCs w:val="20"/>
        </w:rPr>
      </w:pPr>
      <w:r w:rsidRPr="00317C8D">
        <w:rPr>
          <w:rFonts w:ascii="Arial" w:hAnsi="Arial" w:cs="Arial"/>
          <w:sz w:val="22"/>
          <w:szCs w:val="20"/>
        </w:rPr>
        <w:t>This report has been diligently prepared by our techno-financial team to the best of their ability. However, it's important to note that the recommendations provided in this Total Economic Viability (TEV) assessment do not imply an endorsement, validation, or certification of the accuracy or completeness of the disclosed information by the involved stakeholders. Furthermore, we do not claim or endorse that the opinions presented herein are the sole best course of action for decision-makers to follow. There may exist additional approaches and inputs that have not been covered within this report or fall outside the scope of this report.</w:t>
      </w:r>
    </w:p>
    <w:p w:rsidR="00DF0584" w:rsidRDefault="0044207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Bank/FII should </w:t>
      </w:r>
      <w:r w:rsidRPr="00DF0584">
        <w:rPr>
          <w:rFonts w:ascii="Arial" w:hAnsi="Arial" w:cs="Arial"/>
          <w:b/>
          <w:sz w:val="22"/>
          <w:szCs w:val="20"/>
        </w:rPr>
        <w:t>ONLY</w:t>
      </w:r>
      <w:r w:rsidRPr="00DF0584">
        <w:rPr>
          <w:rFonts w:ascii="Arial" w:hAnsi="Arial" w:cs="Arial"/>
          <w:sz w:val="22"/>
          <w:szCs w:val="20"/>
        </w:rPr>
        <w:t xml:space="preserve"> take this report as </w:t>
      </w:r>
      <w:r w:rsidR="0014481A" w:rsidRPr="00DF0584">
        <w:rPr>
          <w:rFonts w:ascii="Arial" w:hAnsi="Arial" w:cs="Arial"/>
          <w:sz w:val="22"/>
          <w:szCs w:val="20"/>
        </w:rPr>
        <w:t>an Advisory document from the Financial/ Chartered Engineering firm and its specifically advised to the creditor to cross verifies</w:t>
      </w:r>
      <w:r w:rsidRPr="00DF0584">
        <w:rPr>
          <w:rFonts w:ascii="Arial" w:hAnsi="Arial" w:cs="Arial"/>
          <w:sz w:val="22"/>
          <w:szCs w:val="20"/>
        </w:rPr>
        <w:t xml:space="preserve"> the original documents for the facts mentioned in the report which can be availed from the borrowing company directly.</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The </w:t>
      </w:r>
      <w:r w:rsidR="0014481A" w:rsidRPr="00DF0584">
        <w:rPr>
          <w:rFonts w:ascii="Arial" w:hAnsi="Arial" w:cs="Arial"/>
          <w:sz w:val="22"/>
          <w:szCs w:val="20"/>
        </w:rPr>
        <w:t>documents, information, data provided to us during the course of this assessment by the client are</w:t>
      </w:r>
      <w:r w:rsidRPr="00DF0584">
        <w:rPr>
          <w:rFonts w:ascii="Arial" w:hAnsi="Arial" w:cs="Arial"/>
          <w:sz w:val="22"/>
          <w:szCs w:val="20"/>
        </w:rPr>
        <w:t xml:space="preserve"> reviewed only up to the extent required in relation to the scope of the work. No document has been reviewed beyond the scope of the work.</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We have relied on data from third party, external sources &amp; information available on public domain also to conclude this report. These sources are believed to be reliable and therefore, 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by our competent technical team which includes Engineers and financial experts &amp; analysts.</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All Pages of the report including </w:t>
      </w:r>
      <w:r w:rsidR="002B77C5" w:rsidRPr="00DF0584">
        <w:rPr>
          <w:rFonts w:ascii="Arial" w:hAnsi="Arial" w:cs="Arial"/>
          <w:sz w:val="22"/>
          <w:szCs w:val="20"/>
        </w:rPr>
        <w:t>annexure</w:t>
      </w:r>
      <w:r w:rsidRPr="00DF0584">
        <w:rPr>
          <w:rFonts w:ascii="Arial" w:hAnsi="Arial" w:cs="Arial"/>
          <w:sz w:val="22"/>
          <w:szCs w:val="20"/>
        </w:rPr>
        <w:t xml:space="preserve"> are signed and stamped from our office. In case any paper in the report is without stamp &amp; signature then this should not be considered a valid paper issued from this office.</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Though adequate care has been taken while preparing this report as per its scope, but still we can’t rule out typing, human errors, over sightedness of any information or any other </w:t>
      </w:r>
      <w:r w:rsidRPr="00DF0584">
        <w:rPr>
          <w:rFonts w:ascii="Arial" w:hAnsi="Arial" w:cs="Arial"/>
          <w:sz w:val="22"/>
          <w:szCs w:val="22"/>
        </w:rPr>
        <w:t xml:space="preserve">mistakes. Therefore, the concerned organization is advised to satisfy themselves that the report is complete &amp; satisfactory in all respect. Intimation regarding any discrepancy shall be brought into our notice immediately. If no intimation is received within </w:t>
      </w:r>
      <w:r w:rsidRPr="00DF0584">
        <w:rPr>
          <w:rFonts w:ascii="Arial" w:hAnsi="Arial" w:cs="Arial"/>
          <w:b/>
          <w:sz w:val="22"/>
          <w:szCs w:val="22"/>
        </w:rPr>
        <w:t>15 (Fifteen) days</w:t>
      </w:r>
      <w:r w:rsidRPr="00DF0584">
        <w:rPr>
          <w:rFonts w:ascii="Arial" w:hAnsi="Arial" w:cs="Arial"/>
          <w:sz w:val="22"/>
          <w:szCs w:val="22"/>
        </w:rPr>
        <w:t xml:space="preserve">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2"/>
        </w:rPr>
        <w:t xml:space="preserve">Defect Liability Period is </w:t>
      </w:r>
      <w:r w:rsidRPr="00DF0584">
        <w:rPr>
          <w:rFonts w:ascii="Arial" w:hAnsi="Arial" w:cs="Arial"/>
          <w:b/>
          <w:sz w:val="22"/>
          <w:szCs w:val="22"/>
        </w:rPr>
        <w:t>15 DAYS</w:t>
      </w:r>
      <w:r w:rsidRPr="00DF0584">
        <w:rPr>
          <w:rFonts w:ascii="Arial" w:hAnsi="Arial" w:cs="Arial"/>
          <w:sz w:val="22"/>
          <w:szCs w:val="22"/>
        </w:rPr>
        <w:t xml:space="preserve">.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w:t>
      </w:r>
      <w:r w:rsidRPr="00DF0584">
        <w:rPr>
          <w:rFonts w:ascii="Arial" w:hAnsi="Arial" w:cs="Arial"/>
          <w:sz w:val="22"/>
          <w:szCs w:val="22"/>
        </w:rPr>
        <w:lastRenderedPageBreak/>
        <w:t>report will be regarded as additional work for which additional fees may be charged. No request for any illegitimate change in regard to any facts &amp; figures will be entertained.</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encourages its customers to give feedback or inform concerns over its services through proper channel at </w:t>
      </w:r>
      <w:r w:rsidRPr="00DF0584">
        <w:rPr>
          <w:b/>
          <w:color w:val="3333FF"/>
          <w:sz w:val="22"/>
          <w:szCs w:val="20"/>
        </w:rPr>
        <w:t>valuers</w:t>
      </w:r>
      <w:r w:rsidRPr="00DF0584">
        <w:rPr>
          <w:rFonts w:ascii="Arial" w:hAnsi="Arial" w:cs="Arial"/>
          <w:b/>
          <w:color w:val="3333FF"/>
          <w:sz w:val="22"/>
          <w:szCs w:val="20"/>
        </w:rPr>
        <w:t>@rkassociates.org</w:t>
      </w:r>
      <w:r w:rsidRPr="00DF0584">
        <w:rPr>
          <w:rFonts w:ascii="Arial" w:hAnsi="Arial" w:cs="Arial"/>
          <w:color w:val="3333FF"/>
          <w:sz w:val="22"/>
          <w:szCs w:val="20"/>
        </w:rPr>
        <w:t xml:space="preserve"> </w:t>
      </w:r>
      <w:r w:rsidRPr="00DF0584">
        <w:rPr>
          <w:rFonts w:ascii="Arial" w:hAnsi="Arial" w:cs="Arial"/>
          <w:sz w:val="22"/>
          <w:szCs w:val="20"/>
        </w:rPr>
        <w:t xml:space="preserve">in writing within </w:t>
      </w:r>
      <w:r w:rsidRPr="00DF0584">
        <w:rPr>
          <w:rFonts w:ascii="Arial" w:hAnsi="Arial" w:cs="Arial"/>
          <w:b/>
          <w:sz w:val="22"/>
          <w:szCs w:val="20"/>
        </w:rPr>
        <w:t>15 days</w:t>
      </w:r>
      <w:r w:rsidRPr="00DF0584">
        <w:rPr>
          <w:rFonts w:ascii="Arial" w:hAnsi="Arial" w:cs="Arial"/>
          <w:sz w:val="22"/>
          <w:szCs w:val="20"/>
        </w:rPr>
        <w:t xml:space="preserve"> of report delivery. After this period no concern/ complaint/ proceedings in connection with the Techno- Economic Viability Study Services will be entertained due to possible change in situation and condition of the subject Project.</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Our Data retention policy is of </w:t>
      </w:r>
      <w:r w:rsidRPr="00DF0584">
        <w:rPr>
          <w:rFonts w:ascii="Arial" w:hAnsi="Arial" w:cs="Arial"/>
          <w:b/>
          <w:sz w:val="22"/>
          <w:szCs w:val="20"/>
        </w:rPr>
        <w:t>ONE YEAR</w:t>
      </w:r>
      <w:r w:rsidRPr="00DF0584">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DF0584">
        <w:rPr>
          <w:rFonts w:ascii="Arial" w:hAnsi="Arial" w:cs="Arial"/>
          <w:b/>
          <w:sz w:val="22"/>
          <w:szCs w:val="20"/>
        </w:rPr>
        <w:t>null &amp; void</w:t>
      </w:r>
      <w:r w:rsidRPr="00DF0584">
        <w:rPr>
          <w:rFonts w:ascii="Arial" w:hAnsi="Arial" w:cs="Arial"/>
          <w:sz w:val="22"/>
          <w:szCs w:val="20"/>
        </w:rPr>
        <w:t>.</w:t>
      </w:r>
    </w:p>
    <w:p w:rsidR="00EB5704" w:rsidRPr="00FE44E2" w:rsidRDefault="00A22FE5" w:rsidP="009D776F">
      <w:pPr>
        <w:numPr>
          <w:ilvl w:val="3"/>
          <w:numId w:val="4"/>
        </w:numPr>
        <w:spacing w:before="240" w:line="360" w:lineRule="auto"/>
        <w:ind w:left="709" w:right="-8" w:hanging="426"/>
        <w:jc w:val="both"/>
        <w:rPr>
          <w:sz w:val="36"/>
        </w:rPr>
      </w:pPr>
      <w:r w:rsidRPr="00D26258">
        <w:rPr>
          <w:rFonts w:ascii="Arial" w:hAnsi="Arial" w:cs="Arial"/>
          <w:sz w:val="22"/>
          <w:szCs w:val="20"/>
        </w:rPr>
        <w:t xml:space="preserve">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w:t>
      </w:r>
      <w:proofErr w:type="spellStart"/>
      <w:r w:rsidRPr="00D26258">
        <w:rPr>
          <w:rFonts w:ascii="Arial" w:hAnsi="Arial" w:cs="Arial"/>
          <w:sz w:val="22"/>
          <w:szCs w:val="20"/>
        </w:rPr>
        <w:t>Rs</w:t>
      </w:r>
      <w:proofErr w:type="spellEnd"/>
      <w:r w:rsidRPr="00D26258">
        <w:rPr>
          <w:rFonts w:ascii="Arial" w:hAnsi="Arial" w:cs="Arial"/>
          <w:sz w:val="22"/>
          <w:szCs w:val="20"/>
        </w:rPr>
        <w:t>. 15,000/</w:t>
      </w:r>
      <w:r w:rsidR="00223CB7" w:rsidRPr="00D26258">
        <w:rPr>
          <w:rFonts w:ascii="Arial" w:hAnsi="Arial" w:cs="Arial"/>
          <w:sz w:val="22"/>
          <w:szCs w:val="20"/>
        </w:rPr>
        <w:t>.</w:t>
      </w:r>
    </w:p>
    <w:p w:rsidR="00FE44E2" w:rsidRDefault="00FE44E2" w:rsidP="00FE44E2">
      <w:pPr>
        <w:tabs>
          <w:tab w:val="left" w:pos="360"/>
        </w:tabs>
        <w:spacing w:before="240" w:line="360" w:lineRule="auto"/>
        <w:ind w:right="-143"/>
        <w:jc w:val="both"/>
        <w:rPr>
          <w:rFonts w:ascii="Arial" w:hAnsi="Arial" w:cs="Arial"/>
          <w:sz w:val="22"/>
          <w:szCs w:val="20"/>
        </w:rPr>
      </w:pPr>
    </w:p>
    <w:p w:rsidR="00FE44E2" w:rsidRDefault="00FE44E2" w:rsidP="00FE44E2">
      <w:pPr>
        <w:tabs>
          <w:tab w:val="left" w:pos="360"/>
        </w:tabs>
        <w:spacing w:before="240" w:line="360" w:lineRule="auto"/>
        <w:ind w:right="-143"/>
        <w:jc w:val="both"/>
        <w:rPr>
          <w:rFonts w:ascii="Arial" w:hAnsi="Arial" w:cs="Arial"/>
          <w:sz w:val="22"/>
          <w:szCs w:val="20"/>
        </w:rPr>
      </w:pPr>
    </w:p>
    <w:p w:rsidR="00FE44E2" w:rsidRDefault="00FE44E2" w:rsidP="00FE44E2">
      <w:pPr>
        <w:tabs>
          <w:tab w:val="left" w:pos="360"/>
        </w:tabs>
        <w:spacing w:before="240" w:line="360" w:lineRule="auto"/>
        <w:ind w:right="-143"/>
        <w:jc w:val="both"/>
        <w:rPr>
          <w:rFonts w:ascii="Arial" w:hAnsi="Arial" w:cs="Arial"/>
          <w:sz w:val="22"/>
          <w:szCs w:val="20"/>
        </w:rPr>
      </w:pPr>
    </w:p>
    <w:p w:rsidR="00FE44E2" w:rsidRPr="000318A7" w:rsidRDefault="00FE44E2" w:rsidP="000318A7">
      <w:pPr>
        <w:spacing w:before="240" w:line="360" w:lineRule="auto"/>
        <w:ind w:left="284" w:right="-143"/>
        <w:jc w:val="center"/>
        <w:rPr>
          <w:rFonts w:ascii="Arial" w:hAnsi="Arial" w:cs="Arial"/>
          <w:b/>
          <w:bCs/>
          <w:sz w:val="22"/>
          <w:szCs w:val="20"/>
        </w:rPr>
      </w:pPr>
      <w:r>
        <w:rPr>
          <w:b/>
          <w:bCs/>
          <w:noProof/>
          <w:lang w:eastAsia="en-IN"/>
        </w:rPr>
        <w:lastRenderedPageBreak/>
        <mc:AlternateContent>
          <mc:Choice Requires="wps">
            <w:drawing>
              <wp:anchor distT="4294967295" distB="4294967295" distL="114300" distR="114300" simplePos="0" relativeHeight="251658752" behindDoc="0" locked="0" layoutInCell="1" allowOverlap="1">
                <wp:simplePos x="0" y="0"/>
                <wp:positionH relativeFrom="column">
                  <wp:posOffset>269874</wp:posOffset>
                </wp:positionH>
                <wp:positionV relativeFrom="paragraph">
                  <wp:posOffset>224154</wp:posOffset>
                </wp:positionV>
                <wp:extent cx="5894705" cy="0"/>
                <wp:effectExtent l="0" t="19050" r="29845"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5894705" cy="0"/>
                        </a:xfrm>
                        <a:prstGeom prst="line">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E23610A" id="Straight Connector 26" o:spid="_x0000_s1026" style="position:absolute;flip:y;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25pt,17.65pt" to="485.4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" strokecolor="#8db3e2 [1311]" strokeweight="3pt">
                <v:shadow color="#243f60 [1604]" opacity=".5" offset="1pt"/>
                <o:lock v:ext="edit" shapetype="f"/>
              </v:line>
            </w:pict>
          </mc:Fallback>
        </mc:AlternateContent>
      </w:r>
      <w:r w:rsidR="009B6A35">
        <w:rPr>
          <w:rFonts w:ascii="Arial" w:hAnsi="Arial" w:cs="Arial"/>
          <w:b/>
          <w:bCs/>
          <w:sz w:val="22"/>
          <w:szCs w:val="20"/>
        </w:rPr>
        <w:t>EXTRACTS</w:t>
      </w:r>
      <w:r w:rsidRPr="005C1A32">
        <w:rPr>
          <w:rFonts w:ascii="Arial" w:hAnsi="Arial" w:cs="Arial"/>
          <w:b/>
          <w:bCs/>
          <w:sz w:val="22"/>
          <w:szCs w:val="20"/>
        </w:rPr>
        <w:t xml:space="preserve"> OF IMPORTANT STATUTORY APPROVALS PROVIDED BY THE CLIENT</w:t>
      </w:r>
    </w:p>
    <w:p w:rsidR="0029086D" w:rsidRDefault="0029086D">
      <w:pPr>
        <w:tabs>
          <w:tab w:val="left" w:pos="1440"/>
        </w:tabs>
        <w:spacing w:line="360" w:lineRule="auto"/>
        <w:ind w:right="16"/>
        <w:jc w:val="both"/>
        <w:rPr>
          <w:rFonts w:ascii="Arial" w:hAnsi="Arial" w:cs="Arial"/>
          <w:sz w:val="22"/>
        </w:rPr>
      </w:pPr>
    </w:p>
    <w:p w:rsidR="00147F5F" w:rsidRDefault="00147F5F" w:rsidP="00147F5F">
      <w:pPr>
        <w:tabs>
          <w:tab w:val="left" w:pos="1440"/>
        </w:tabs>
        <w:spacing w:line="360" w:lineRule="auto"/>
        <w:ind w:left="426" w:right="16"/>
        <w:jc w:val="both"/>
        <w:rPr>
          <w:rFonts w:ascii="Arial" w:hAnsi="Arial" w:cs="Arial"/>
          <w:sz w:val="22"/>
        </w:rPr>
      </w:pPr>
    </w:p>
    <w:p w:rsidR="00147F5F" w:rsidRDefault="00147F5F" w:rsidP="00147F5F">
      <w:pPr>
        <w:tabs>
          <w:tab w:val="left" w:pos="1440"/>
        </w:tabs>
        <w:spacing w:line="360" w:lineRule="auto"/>
        <w:ind w:left="426" w:right="16"/>
        <w:jc w:val="both"/>
        <w:rPr>
          <w:rFonts w:ascii="Arial" w:hAnsi="Arial" w:cs="Arial"/>
          <w:sz w:val="22"/>
        </w:rPr>
      </w:pPr>
    </w:p>
    <w:p w:rsidR="00147F5F" w:rsidRDefault="00147F5F" w:rsidP="00147F5F">
      <w:pPr>
        <w:tabs>
          <w:tab w:val="left" w:pos="1440"/>
        </w:tabs>
        <w:spacing w:line="360" w:lineRule="auto"/>
        <w:ind w:left="426" w:right="16"/>
        <w:jc w:val="both"/>
        <w:rPr>
          <w:rFonts w:ascii="Arial" w:hAnsi="Arial" w:cs="Arial"/>
          <w:sz w:val="22"/>
        </w:rPr>
      </w:pPr>
    </w:p>
    <w:p w:rsidR="00147F5F" w:rsidRDefault="00147F5F" w:rsidP="00147F5F">
      <w:pPr>
        <w:tabs>
          <w:tab w:val="left" w:pos="1440"/>
        </w:tabs>
        <w:spacing w:line="360" w:lineRule="auto"/>
        <w:ind w:left="426" w:right="16"/>
        <w:jc w:val="both"/>
        <w:rPr>
          <w:rFonts w:ascii="Arial" w:hAnsi="Arial" w:cs="Arial"/>
          <w:sz w:val="22"/>
        </w:rPr>
      </w:pPr>
    </w:p>
    <w:p w:rsidR="00CD180F" w:rsidRPr="000318A7" w:rsidRDefault="00CD180F" w:rsidP="00147F5F">
      <w:pPr>
        <w:tabs>
          <w:tab w:val="left" w:pos="1440"/>
        </w:tabs>
        <w:spacing w:line="360" w:lineRule="auto"/>
        <w:ind w:left="426" w:right="16"/>
        <w:jc w:val="both"/>
        <w:rPr>
          <w:rFonts w:ascii="Arial" w:hAnsi="Arial" w:cs="Arial"/>
          <w:sz w:val="22"/>
        </w:rPr>
      </w:pPr>
    </w:p>
    <w:sectPr w:rsidR="00CD180F" w:rsidRPr="000318A7" w:rsidSect="00256ED7">
      <w:pgSz w:w="11910" w:h="16840"/>
      <w:pgMar w:top="1220" w:right="1000" w:bottom="1702" w:left="1137" w:header="454" w:footer="144"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83C6F" w:rsidRDefault="00783C6F" w:rsidP="00EB5704">
      <w:r>
        <w:separator/>
      </w:r>
    </w:p>
  </w:endnote>
  <w:endnote w:type="continuationSeparator" w:id="0">
    <w:p w:rsidR="00783C6F" w:rsidRDefault="00783C6F" w:rsidP="00EB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1D98" w:rsidRDefault="000E1D98">
    <w:pPr>
      <w:pStyle w:val="Footer"/>
      <w:tabs>
        <w:tab w:val="clear" w:pos="4320"/>
        <w:tab w:val="clear" w:pos="8640"/>
      </w:tabs>
      <w:rPr>
        <w:rFonts w:ascii="Arial" w:hAnsi="Arial" w:cs="Arial"/>
        <w:b/>
        <w:color w:val="002060"/>
        <w:sz w:val="22"/>
      </w:rPr>
    </w:pPr>
    <w:r>
      <w:rPr>
        <w:rFonts w:ascii="Arial" w:hAnsi="Arial" w:cs="Arial"/>
        <w:b/>
        <w:color w:val="002060"/>
        <w:sz w:val="22"/>
      </w:rPr>
      <w:tab/>
    </w:r>
  </w:p>
  <w:p w:rsidR="000E1D98" w:rsidRDefault="000E1D98">
    <w:pPr>
      <w:pStyle w:val="Footer"/>
      <w:tabs>
        <w:tab w:val="clear" w:pos="8640"/>
      </w:tabs>
      <w:rPr>
        <w:rFonts w:ascii="Arial" w:hAnsi="Arial" w:cs="Arial"/>
        <w:b/>
        <w:color w:val="002060"/>
        <w:sz w:val="22"/>
      </w:rPr>
    </w:pPr>
    <w:r>
      <w:rPr>
        <w:rFonts w:ascii="Arial" w:hAnsi="Arial" w:cs="Arial"/>
        <w:b/>
        <w:noProof/>
        <w:color w:val="002060"/>
        <w:sz w:val="22"/>
        <w:lang w:eastAsia="en-IN"/>
      </w:rPr>
      <mc:AlternateContent>
        <mc:Choice Requires="wps">
          <w:drawing>
            <wp:anchor distT="0" distB="0" distL="0" distR="0" simplePos="0" relativeHeight="251653120" behindDoc="0" locked="0" layoutInCell="1" allowOverlap="1" wp14:anchorId="47C55A8F" wp14:editId="792FF284">
              <wp:simplePos x="0" y="0"/>
              <wp:positionH relativeFrom="column">
                <wp:posOffset>-15875</wp:posOffset>
              </wp:positionH>
              <wp:positionV relativeFrom="paragraph">
                <wp:posOffset>98425</wp:posOffset>
              </wp:positionV>
              <wp:extent cx="5886450" cy="9525"/>
              <wp:effectExtent l="19050" t="19050" r="19050" b="28575"/>
              <wp:wrapNone/>
              <wp:docPr id="14" name="4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86450"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EE4C947" id="4099" o:spid="_x0000_s1026" style="position:absolute;flip:y;z-index:25165312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25pt,7.75pt" to="462.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" strokecolor="#4579b8" strokeweight="2.25pt"/>
          </w:pict>
        </mc:Fallback>
      </mc:AlternateContent>
    </w:r>
  </w:p>
  <w:p w:rsidR="000E1D98" w:rsidRDefault="000E1D98">
    <w:pPr>
      <w:pStyle w:val="Footer"/>
      <w:tabs>
        <w:tab w:val="clear" w:pos="8640"/>
      </w:tabs>
    </w:pPr>
    <w:r>
      <w:rPr>
        <w:rFonts w:ascii="Arial" w:hAnsi="Arial" w:cs="Arial"/>
        <w:b/>
        <w:color w:val="002060"/>
        <w:sz w:val="22"/>
      </w:rPr>
      <w:t>FILE NO.: RKA/FY20-21/420</w:t>
    </w:r>
    <w:r>
      <w:rPr>
        <w:rFonts w:ascii="Arial" w:hAnsi="Arial" w:cs="Arial"/>
        <w:b/>
        <w:color w:val="002060"/>
        <w:sz w:val="22"/>
      </w:rPr>
      <w:tab/>
    </w:r>
    <w:r>
      <w:rPr>
        <w:rFonts w:ascii="Arial" w:hAnsi="Arial" w:cs="Arial"/>
        <w:b/>
        <w:color w:val="002060"/>
        <w:sz w:val="22"/>
      </w:rPr>
      <w:tab/>
      <w:t>Page 3</w:t>
    </w:r>
  </w:p>
  <w:p w:rsidR="000E1D98" w:rsidRDefault="000E1D9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1D98" w:rsidRDefault="000E1D98" w:rsidP="00454082">
    <w:r>
      <w:rPr>
        <w:noProof/>
        <w:color w:val="0F243E"/>
        <w:lang w:eastAsia="en-IN"/>
      </w:rPr>
      <mc:AlternateContent>
        <mc:Choice Requires="wps">
          <w:drawing>
            <wp:anchor distT="0" distB="0" distL="0" distR="0" simplePos="0" relativeHeight="251655168" behindDoc="0" locked="0" layoutInCell="1" allowOverlap="1" wp14:anchorId="3F77B89A" wp14:editId="6EF1AF27">
              <wp:simplePos x="0" y="0"/>
              <wp:positionH relativeFrom="column">
                <wp:posOffset>-25401</wp:posOffset>
              </wp:positionH>
              <wp:positionV relativeFrom="paragraph">
                <wp:posOffset>88900</wp:posOffset>
              </wp:positionV>
              <wp:extent cx="6048375" cy="9525"/>
              <wp:effectExtent l="19050" t="19050" r="28575" b="28575"/>
              <wp:wrapNone/>
              <wp:docPr id="13"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8375"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AE3D897" id="4100" o:spid="_x0000_s1026" style="position:absolute;z-index:25165516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pt,7pt" to="474.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" strokecolor="#4579b8" strokeweight="2.25pt"/>
          </w:pict>
        </mc:Fallback>
      </mc:AlternateContent>
    </w:r>
  </w:p>
  <w:p w:rsidR="000E1D98" w:rsidRDefault="000E1D98" w:rsidP="00454082">
    <w:pPr>
      <w:pStyle w:val="Footer"/>
      <w:tabs>
        <w:tab w:val="clear" w:pos="4320"/>
        <w:tab w:val="clear" w:pos="8640"/>
      </w:tabs>
      <w:rPr>
        <w:caps/>
        <w:noProof/>
        <w:color w:val="002060"/>
      </w:rPr>
    </w:pPr>
    <w:r>
      <w:rPr>
        <w:rFonts w:ascii="Cambria" w:hAnsi="Cambria" w:cs="Arial"/>
        <w:b/>
        <w:color w:val="0F243E"/>
      </w:rPr>
      <w:t>FILE NO.: VIS (2024-25) –</w:t>
    </w:r>
    <w:r w:rsidRPr="00BD62D6">
      <w:t xml:space="preserve"> </w:t>
    </w:r>
    <w:r>
      <w:rPr>
        <w:rFonts w:ascii="Cambria" w:hAnsi="Cambria" w:cs="Arial"/>
        <w:b/>
        <w:color w:val="0F243E"/>
      </w:rPr>
      <w:t>PL333</w:t>
    </w:r>
    <w:r w:rsidRPr="00BD62D6">
      <w:rPr>
        <w:rFonts w:ascii="Cambria" w:hAnsi="Cambria" w:cs="Arial"/>
        <w:b/>
        <w:color w:val="0F243E"/>
      </w:rPr>
      <w:t>-</w:t>
    </w:r>
    <w:r>
      <w:rPr>
        <w:rFonts w:ascii="Cambria" w:hAnsi="Cambria" w:cs="Arial"/>
        <w:b/>
        <w:color w:val="0F243E"/>
      </w:rPr>
      <w:t>292-386</w:t>
    </w:r>
    <w:r>
      <w:rPr>
        <w:rFonts w:ascii="Cambria" w:hAnsi="Cambria" w:cs="Arial"/>
        <w:b/>
        <w:color w:val="0F243E"/>
      </w:rPr>
      <w:tab/>
    </w:r>
    <w:r>
      <w:rPr>
        <w:rFonts w:ascii="Cambria" w:hAnsi="Cambria" w:cs="Arial"/>
        <w:b/>
        <w:color w:val="0F243E"/>
      </w:rPr>
      <w:tab/>
      <w:t xml:space="preserve">                                              </w:t>
    </w:r>
    <w:r w:rsidRPr="00676C11">
      <w:rPr>
        <w:rFonts w:ascii="Cambria" w:hAnsi="Cambria"/>
        <w:b/>
      </w:rPr>
      <w:t>Page</w:t>
    </w:r>
    <w:r>
      <w:rPr>
        <w:rFonts w:ascii="Cambria" w:hAnsi="Cambria"/>
      </w:rPr>
      <w:t xml:space="preserv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F662A6">
      <w:rPr>
        <w:rFonts w:ascii="Arial" w:hAnsi="Arial" w:cs="Arial"/>
        <w:b/>
        <w:bCs/>
        <w:noProof/>
        <w:sz w:val="22"/>
      </w:rPr>
      <w:t>0</w:t>
    </w:r>
    <w:r w:rsidRPr="00616FCF">
      <w:rPr>
        <w:rFonts w:ascii="Arial" w:hAnsi="Arial" w:cs="Arial"/>
        <w:b/>
        <w:bCs/>
        <w:sz w:val="22"/>
      </w:rPr>
      <w:fldChar w:fldCharType="end"/>
    </w:r>
    <w:r w:rsidRPr="00616FCF">
      <w:rPr>
        <w:rFonts w:ascii="Arial" w:hAnsi="Arial" w:cs="Arial"/>
        <w:b/>
        <w:sz w:val="22"/>
      </w:rPr>
      <w:t xml:space="preserve"> </w:t>
    </w:r>
    <w:r w:rsidRPr="00676C11">
      <w:rPr>
        <w:rFonts w:ascii="Arial" w:hAnsi="Arial" w:cs="Arial"/>
        <w:b/>
        <w:sz w:val="22"/>
      </w:rPr>
      <w:t>of</w:t>
    </w:r>
    <w:r>
      <w:rPr>
        <w:rFonts w:ascii="Cambria" w:hAnsi="Cambria"/>
      </w:rPr>
      <w:t xml:space="preserve"> </w:t>
    </w:r>
    <w:r>
      <w:rPr>
        <w:rFonts w:hAnsi="Cambria"/>
        <w:b/>
        <w:bCs/>
        <w:lang w:val="en-US"/>
      </w:rPr>
      <w:t>97</w:t>
    </w:r>
  </w:p>
  <w:p w:rsidR="000E1D98" w:rsidRDefault="000E1D98">
    <w:pPr>
      <w:pStyle w:val="Footer"/>
      <w:tabs>
        <w:tab w:val="clear" w:pos="4320"/>
        <w:tab w:val="clear" w:pos="8640"/>
      </w:tabs>
    </w:pPr>
  </w:p>
  <w:p w:rsidR="000E1D98" w:rsidRPr="007735FD" w:rsidRDefault="000E1D98" w:rsidP="000A5856">
    <w:pPr>
      <w:pStyle w:val="Footer"/>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0E1D98" w:rsidRPr="00607CA9" w:rsidRDefault="000E1D98" w:rsidP="000A5856">
    <w:pPr>
      <w:ind w:left="2880" w:firstLine="720"/>
      <w:rPr>
        <w:rFonts w:ascii="Arial" w:hAnsi="Arial" w:cs="Arial"/>
        <w:b/>
        <w:sz w:val="22"/>
        <w:szCs w:val="22"/>
      </w:rPr>
    </w:pPr>
    <w:r>
      <w:rPr>
        <w:rFonts w:ascii="Cambria" w:hAnsi="Cambria"/>
        <w:b/>
        <w:color w:val="548DD4"/>
        <w:sz w:val="16"/>
      </w:rPr>
      <w:t xml:space="preserve">      </w:t>
    </w: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1D98" w:rsidRDefault="000E1D98">
    <w:pPr>
      <w:pStyle w:val="Footer"/>
      <w:framePr w:wrap="around" w:vAnchor="text" w:hAnchor="margin" w:xAlign="right" w:y="1"/>
      <w:rPr>
        <w:rStyle w:val="PageNumber"/>
        <w:rFonts w:eastAsia="SimSun"/>
      </w:rPr>
    </w:pPr>
    <w:r>
      <w:rPr>
        <w:rStyle w:val="PageNumber"/>
        <w:rFonts w:eastAsia="SimSun"/>
      </w:rPr>
      <w:fldChar w:fldCharType="begin"/>
    </w:r>
    <w:r>
      <w:rPr>
        <w:rStyle w:val="PageNumber"/>
        <w:rFonts w:eastAsia="SimSun"/>
      </w:rPr>
      <w:instrText xml:space="preserve">PAGE  </w:instrText>
    </w:r>
    <w:r>
      <w:rPr>
        <w:rStyle w:val="PageNumber"/>
        <w:rFonts w:eastAsia="SimSun"/>
      </w:rPr>
      <w:fldChar w:fldCharType="separate"/>
    </w:r>
    <w:r>
      <w:rPr>
        <w:rStyle w:val="PageNumber"/>
        <w:rFonts w:eastAsia="SimSun"/>
        <w:noProof/>
      </w:rPr>
      <w:t>6</w:t>
    </w:r>
    <w:r>
      <w:rPr>
        <w:rStyle w:val="PageNumber"/>
        <w:rFonts w:eastAsia="SimSun"/>
      </w:rPr>
      <w:fldChar w:fldCharType="end"/>
    </w:r>
  </w:p>
  <w:p w:rsidR="000E1D98" w:rsidRDefault="000E1D98">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1D98" w:rsidRDefault="000E1D98" w:rsidP="000318A7">
    <w:pPr>
      <w:pStyle w:val="Header"/>
      <w:tabs>
        <w:tab w:val="clear" w:pos="4320"/>
        <w:tab w:val="clear" w:pos="8640"/>
        <w:tab w:val="left" w:pos="1515"/>
      </w:tabs>
    </w:pPr>
    <w:r>
      <w:tab/>
    </w:r>
  </w:p>
  <w:p w:rsidR="000E1D98" w:rsidRDefault="000E1D98" w:rsidP="000318A7">
    <w:r>
      <w:rPr>
        <w:noProof/>
        <w:color w:val="0F243E"/>
        <w:lang w:eastAsia="en-IN"/>
      </w:rPr>
      <mc:AlternateContent>
        <mc:Choice Requires="wps">
          <w:drawing>
            <wp:anchor distT="0" distB="0" distL="0" distR="0" simplePos="0" relativeHeight="251657216" behindDoc="0" locked="0" layoutInCell="1" allowOverlap="1" wp14:anchorId="17F196F9" wp14:editId="2A398D19">
              <wp:simplePos x="0" y="0"/>
              <wp:positionH relativeFrom="column">
                <wp:posOffset>174625</wp:posOffset>
              </wp:positionH>
              <wp:positionV relativeFrom="paragraph">
                <wp:posOffset>91440</wp:posOffset>
              </wp:positionV>
              <wp:extent cx="5819775" cy="0"/>
              <wp:effectExtent l="0" t="19050" r="28575" b="19050"/>
              <wp:wrapNone/>
              <wp:docPr id="4174"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19775"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283F73A" id="4100" o:spid="_x0000_s1026" style="position:absolute;z-index:25165721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3.75pt,7.2pt" to="472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" strokecolor="#4579b8" strokeweight="2.25pt"/>
          </w:pict>
        </mc:Fallback>
      </mc:AlternateContent>
    </w:r>
  </w:p>
  <w:p w:rsidR="000E1D98" w:rsidRDefault="000E1D98" w:rsidP="000318A7">
    <w:pPr>
      <w:pStyle w:val="Footer"/>
      <w:tabs>
        <w:tab w:val="clear" w:pos="4320"/>
        <w:tab w:val="clear" w:pos="8640"/>
      </w:tabs>
      <w:ind w:left="284"/>
      <w:rPr>
        <w:caps/>
        <w:noProof/>
        <w:color w:val="002060"/>
      </w:rPr>
    </w:pP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333</w:t>
    </w:r>
    <w:r w:rsidRPr="00C03345">
      <w:rPr>
        <w:rFonts w:ascii="Cambria" w:hAnsi="Cambria" w:cs="Arial"/>
        <w:b/>
        <w:color w:val="0F243E"/>
      </w:rPr>
      <w:t>-</w:t>
    </w:r>
    <w:r>
      <w:rPr>
        <w:rFonts w:ascii="Cambria" w:hAnsi="Cambria" w:cs="Arial"/>
        <w:b/>
        <w:color w:val="0F243E"/>
      </w:rPr>
      <w:t>292</w:t>
    </w:r>
    <w:r w:rsidRPr="00C03345">
      <w:rPr>
        <w:rFonts w:ascii="Cambria" w:hAnsi="Cambria" w:cs="Arial"/>
        <w:b/>
        <w:color w:val="0F243E"/>
      </w:rPr>
      <w:t>-</w:t>
    </w:r>
    <w:r>
      <w:rPr>
        <w:rFonts w:ascii="Cambria" w:hAnsi="Cambria" w:cs="Arial"/>
        <w:b/>
        <w:color w:val="0F243E"/>
      </w:rPr>
      <w:t>386</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6C29DD">
      <w:rPr>
        <w:rFonts w:ascii="Cambria" w:hAnsi="Cambria" w:cs="Arial"/>
        <w:b/>
        <w:noProof/>
        <w:color w:val="002060"/>
      </w:rPr>
      <w:t>11</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98</w:t>
    </w:r>
  </w:p>
  <w:p w:rsidR="000E1D98" w:rsidRDefault="000E1D98" w:rsidP="000318A7">
    <w:pPr>
      <w:pStyle w:val="Footer"/>
      <w:jc w:val="center"/>
      <w:rPr>
        <w:rFonts w:ascii="Cambria" w:hAnsi="Cambria"/>
        <w:b/>
        <w:color w:val="548DD4"/>
        <w:sz w:val="16"/>
      </w:rPr>
    </w:pPr>
  </w:p>
  <w:p w:rsidR="000E1D98" w:rsidRPr="007735FD" w:rsidRDefault="000E1D98" w:rsidP="000318A7">
    <w:pPr>
      <w:pStyle w:val="Footer"/>
      <w:jc w:val="center"/>
      <w:rPr>
        <w:rFonts w:ascii="Cambria" w:hAnsi="Cambria"/>
        <w:b/>
        <w:color w:val="548DD4"/>
        <w:sz w:val="16"/>
      </w:rPr>
    </w:pPr>
    <w:r w:rsidRPr="007735FD">
      <w:rPr>
        <w:rFonts w:ascii="Cambria" w:hAnsi="Cambria"/>
        <w:b/>
        <w:color w:val="548DD4"/>
        <w:sz w:val="16"/>
      </w:rPr>
      <w:t xml:space="preserve">Valuation Terms of Service &amp; </w:t>
    </w:r>
    <w:proofErr w:type="spellStart"/>
    <w:r w:rsidRPr="007735FD">
      <w:rPr>
        <w:rFonts w:ascii="Cambria" w:hAnsi="Cambria"/>
        <w:b/>
        <w:color w:val="548DD4"/>
        <w:sz w:val="16"/>
      </w:rPr>
      <w:t>Valuer’s</w:t>
    </w:r>
    <w:proofErr w:type="spellEnd"/>
    <w:r w:rsidRPr="007735FD">
      <w:rPr>
        <w:rFonts w:ascii="Cambria" w:hAnsi="Cambria"/>
        <w:b/>
        <w:color w:val="548DD4"/>
        <w:sz w:val="16"/>
      </w:rPr>
      <w:t xml:space="preserve"> Important Remarks are available</w:t>
    </w:r>
  </w:p>
  <w:p w:rsidR="000E1D98" w:rsidRPr="000318A7" w:rsidRDefault="000E1D98" w:rsidP="000318A7">
    <w:pPr>
      <w:ind w:left="2880" w:firstLine="720"/>
      <w:rPr>
        <w:rFonts w:ascii="Arial" w:hAnsi="Arial" w:cs="Arial"/>
        <w:b/>
        <w:sz w:val="22"/>
        <w:szCs w:val="22"/>
      </w:rPr>
    </w:pPr>
    <w:r>
      <w:rPr>
        <w:rFonts w:ascii="Cambria" w:hAnsi="Cambria"/>
        <w:b/>
        <w:color w:val="548DD4"/>
        <w:sz w:val="16"/>
      </w:rPr>
      <w:t xml:space="preserve">      </w:t>
    </w:r>
    <w:proofErr w:type="gramStart"/>
    <w:r w:rsidRPr="007735FD">
      <w:rPr>
        <w:rFonts w:ascii="Cambria" w:hAnsi="Cambria"/>
        <w:b/>
        <w:color w:val="548DD4"/>
        <w:sz w:val="16"/>
      </w:rPr>
      <w:t>at</w:t>
    </w:r>
    <w:proofErr w:type="gramEnd"/>
    <w:r w:rsidRPr="007735FD">
      <w:rPr>
        <w:rFonts w:ascii="Cambria" w:hAnsi="Cambria"/>
        <w:b/>
        <w:color w:val="548DD4"/>
        <w:sz w:val="16"/>
      </w:rPr>
      <w:t xml:space="preserve"> www.rkassociates.org</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1D98" w:rsidRDefault="000E1D98">
    <w:pPr>
      <w:pStyle w:val="Footer"/>
      <w:tabs>
        <w:tab w:val="clear" w:pos="8640"/>
      </w:tabs>
      <w:rPr>
        <w:color w:val="0F243E"/>
        <w:sz w:val="22"/>
        <w:szCs w:val="22"/>
      </w:rPr>
    </w:pPr>
    <w:r>
      <w:rPr>
        <w:color w:val="0F243E"/>
        <w:sz w:val="22"/>
        <w:szCs w:val="22"/>
      </w:rPr>
      <w:t xml:space="preserve">          </w:t>
    </w:r>
  </w:p>
  <w:p w:rsidR="000E1D98" w:rsidRDefault="000E1D98">
    <w:pPr>
      <w:pStyle w:val="Footer"/>
      <w:ind w:right="360"/>
      <w:rPr>
        <w:rFonts w:ascii="Calibri" w:hAnsi="Calibri" w:cs="Calibri"/>
      </w:rPr>
    </w:pPr>
  </w:p>
  <w:p w:rsidR="000E1D98" w:rsidRDefault="000E1D98">
    <w:pPr>
      <w:pStyle w:val="Footer"/>
      <w:tabs>
        <w:tab w:val="clear" w:pos="8640"/>
      </w:tabs>
    </w:pPr>
    <w:r>
      <w:rPr>
        <w:noProof/>
        <w:color w:val="0F243E"/>
        <w:lang w:eastAsia="en-IN"/>
      </w:rPr>
      <mc:AlternateContent>
        <mc:Choice Requires="wps">
          <w:drawing>
            <wp:anchor distT="4294967295" distB="4294967295" distL="0" distR="0" simplePos="0" relativeHeight="251577856" behindDoc="0" locked="0" layoutInCell="1" allowOverlap="1">
              <wp:simplePos x="0" y="0"/>
              <wp:positionH relativeFrom="column">
                <wp:posOffset>30480</wp:posOffset>
              </wp:positionH>
              <wp:positionV relativeFrom="paragraph">
                <wp:posOffset>-86996</wp:posOffset>
              </wp:positionV>
              <wp:extent cx="5753100" cy="0"/>
              <wp:effectExtent l="0" t="19050" r="19050" b="19050"/>
              <wp:wrapNone/>
              <wp:docPr id="4" name="4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31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23E1DA3" id="4105" o:spid="_x0000_s1026" style="position:absolute;z-index:251577856;visibility:visible;mso-wrap-style:square;mso-width-percent:0;mso-height-percent:0;mso-wrap-distance-left:0;mso-wrap-distance-top:-3e-5mm;mso-wrap-distance-right:0;mso-wrap-distance-bottom:-3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" strokecolor="#4579b8" strokeweight="2.25pt"/>
          </w:pict>
        </mc:Fallback>
      </mc:AlternateContent>
    </w:r>
    <w:r>
      <w:rPr>
        <w:rFonts w:ascii="Cambria" w:hAnsi="Cambria" w:cs="Arial"/>
        <w:b/>
        <w:color w:val="0F243E"/>
      </w:rPr>
      <w:t>FILE NO.: RKA/FY18-19/796</w:t>
    </w:r>
    <w:r>
      <w:rPr>
        <w:rFonts w:ascii="Cambria" w:hAnsi="Cambria" w:cs="Arial"/>
        <w:b/>
        <w:color w:val="0F243E"/>
      </w:rPr>
      <w:tab/>
    </w:r>
    <w:r>
      <w:rPr>
        <w:rFonts w:ascii="Cambria" w:hAnsi="Cambria" w:cs="Arial"/>
        <w:b/>
        <w:color w:val="0F243E"/>
      </w:rPr>
      <w:tab/>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Pr>
        <w:rFonts w:ascii="Cambria" w:hAnsi="Cambria"/>
        <w:b/>
        <w:bCs/>
        <w:noProof/>
      </w:rPr>
      <w:t>124</w:t>
    </w:r>
    <w:r>
      <w:rPr>
        <w:rFonts w:ascii="Cambria" w:hAnsi="Cambria"/>
        <w:b/>
        <w:bCs/>
      </w:rPr>
      <w:fldChar w:fldCharType="end"/>
    </w:r>
    <w:r>
      <w:rPr>
        <w:rFonts w:ascii="Cambria" w:hAnsi="Cambria"/>
      </w:rPr>
      <w:t xml:space="preserve"> of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Pr>
        <w:rFonts w:ascii="Cambria" w:hAnsi="Cambria"/>
        <w:b/>
        <w:bCs/>
        <w:noProof/>
      </w:rPr>
      <w:t>109</w:t>
    </w:r>
    <w:r>
      <w:rPr>
        <w:rFonts w:ascii="Cambria" w:hAnsi="Cambria"/>
        <w:b/>
        <w:bC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83C6F" w:rsidRDefault="00783C6F" w:rsidP="00EB5704">
      <w:r>
        <w:separator/>
      </w:r>
    </w:p>
  </w:footnote>
  <w:footnote w:type="continuationSeparator" w:id="0">
    <w:p w:rsidR="00783C6F" w:rsidRDefault="00783C6F" w:rsidP="00EB570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1D98" w:rsidRDefault="000E1D98">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4" o:spid="_x0000_s2059" type="#_x0000_t75" style="position:absolute;margin-left:0;margin-top:0;width:481.65pt;height:154.3pt;z-index:-251656192;mso-position-horizontal:center;mso-position-horizontal-relative:margin;mso-position-vertical:center;mso-position-vertical-relative:margin" o:allowincell="f">
          <v:imagedata r:id="rId1" o:title="1"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1D98" w:rsidRDefault="000E1D98" w:rsidP="001433DA">
    <w:pPr>
      <w:pStyle w:val="Header"/>
      <w:tabs>
        <w:tab w:val="clear" w:pos="8640"/>
      </w:tabs>
      <w:ind w:right="-46"/>
      <w:rPr>
        <w:rFonts w:ascii="Arial" w:hAnsi="Arial" w:cs="Arial"/>
        <w:bCs/>
        <w:color w:val="17365D"/>
        <w:sz w:val="28"/>
        <w:szCs w:val="28"/>
      </w:rPr>
    </w:pPr>
    <w:r>
      <w:rPr>
        <w:noProof/>
        <w:color w:val="4F81BD"/>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5" o:spid="_x0000_s2060" type="#_x0000_t75" style="position:absolute;margin-left:0;margin-top:0;width:481.65pt;height:154.3pt;z-index:-251655168;mso-position-horizontal:center;mso-position-horizontal-relative:margin;mso-position-vertical:center;mso-position-vertical-relative:margin" o:allowincell="f">
          <v:imagedata r:id="rId1" o:title="1" gain="19661f" blacklevel="22938f"/>
          <w10:wrap anchorx="margin" anchory="margin"/>
        </v:shape>
      </w:pict>
    </w:r>
    <w:r>
      <w:rPr>
        <w:noProof/>
        <w:color w:val="4F81BD"/>
        <w:lang w:eastAsia="en-IN"/>
      </w:rPr>
      <w:drawing>
        <wp:anchor distT="0" distB="0" distL="114300" distR="114300" simplePos="0" relativeHeight="251654144" behindDoc="0" locked="0" layoutInCell="1" allowOverlap="1">
          <wp:simplePos x="0" y="0"/>
          <wp:positionH relativeFrom="column">
            <wp:posOffset>4169411</wp:posOffset>
          </wp:positionH>
          <wp:positionV relativeFrom="paragraph">
            <wp:posOffset>-223520</wp:posOffset>
          </wp:positionV>
          <wp:extent cx="2294804" cy="664845"/>
          <wp:effectExtent l="0" t="0" r="0" b="19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png"/>
                  <pic:cNvPicPr/>
                </pic:nvPicPr>
                <pic:blipFill>
                  <a:blip r:embed="rId2">
                    <a:extLst>
                      <a:ext uri="{28A0092B-C50C-407E-A947-70E740481C1C}">
                        <a14:useLocalDpi xmlns:a14="http://schemas.microsoft.com/office/drawing/2010/main" val="0"/>
                      </a:ext>
                    </a:extLst>
                  </a:blip>
                  <a:stretch>
                    <a:fillRect/>
                  </a:stretch>
                </pic:blipFill>
                <pic:spPr>
                  <a:xfrm>
                    <a:off x="0" y="0"/>
                    <a:ext cx="2297861" cy="665731"/>
                  </a:xfrm>
                  <a:prstGeom prst="rect">
                    <a:avLst/>
                  </a:prstGeom>
                </pic:spPr>
              </pic:pic>
            </a:graphicData>
          </a:graphic>
          <wp14:sizeRelH relativeFrom="margin">
            <wp14:pctWidth>0</wp14:pctWidth>
          </wp14:sizeRelH>
          <wp14:sizeRelV relativeFrom="margin">
            <wp14:pctHeight>0</wp14:pctHeight>
          </wp14:sizeRelV>
        </wp:anchor>
      </w:drawing>
    </w:r>
    <w:r>
      <w:rPr>
        <w:b/>
        <w:bCs/>
        <w:color w:val="17365D"/>
        <w:sz w:val="28"/>
        <w:szCs w:val="28"/>
      </w:rPr>
      <w:t xml:space="preserve">TECHNO-ECONOMIC VIABILITY REPORT      </w:t>
    </w:r>
    <w:r>
      <w:rPr>
        <w:rFonts w:ascii="Arial" w:hAnsi="Arial" w:cs="Arial"/>
        <w:bCs/>
        <w:color w:val="17365D"/>
        <w:sz w:val="28"/>
        <w:szCs w:val="28"/>
      </w:rPr>
      <w:t xml:space="preserve">    </w:t>
    </w:r>
    <w:r>
      <w:rPr>
        <w:rFonts w:ascii="Arial" w:hAnsi="Arial" w:cs="Arial"/>
        <w:bCs/>
        <w:color w:val="17365D"/>
        <w:sz w:val="28"/>
        <w:szCs w:val="28"/>
      </w:rPr>
      <w:tab/>
    </w:r>
  </w:p>
  <w:p w:rsidR="000E1D98" w:rsidRDefault="000E1D98" w:rsidP="001433DA">
    <w:pPr>
      <w:pStyle w:val="Header"/>
      <w:tabs>
        <w:tab w:val="clear" w:pos="4320"/>
        <w:tab w:val="clear" w:pos="8640"/>
      </w:tabs>
      <w:ind w:right="-46"/>
      <w:rPr>
        <w:rFonts w:ascii="Cambria" w:hAnsi="Cambria" w:cs="Cambria"/>
        <w:b/>
        <w:bCs/>
        <w:color w:val="4F81BD"/>
        <w:sz w:val="22"/>
        <w:szCs w:val="22"/>
      </w:rPr>
    </w:pPr>
    <w:r>
      <w:rPr>
        <w:rFonts w:ascii="Cambria" w:hAnsi="Cambria" w:cs="Cambria"/>
        <w:b/>
        <w:bCs/>
        <w:color w:val="4F81BD"/>
        <w:sz w:val="22"/>
        <w:szCs w:val="22"/>
      </w:rPr>
      <w:t xml:space="preserve"> M/S SHREE JEE BIO ENERGY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1D98" w:rsidRDefault="000E1D98">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3" o:spid="_x0000_s2058" type="#_x0000_t75" style="position:absolute;margin-left:0;margin-top:0;width:481.65pt;height:154.3pt;z-index:-251657216;mso-position-horizontal:center;mso-position-horizontal-relative:margin;mso-position-vertical:center;mso-position-vertical-relative:margin" o:allowincell="f">
          <v:imagedata r:id="rId1" o:title="1" gain="19661f" blacklevel="22938f"/>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1D98" w:rsidRDefault="000E1D98">
    <w:pPr>
      <w:pStyle w:val="Header"/>
    </w:pPr>
    <w:r>
      <w:rPr>
        <w:noProof/>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100" o:spid="_x0000_s2065" type="#_x0000_t75" style="position:absolute;margin-left:0;margin-top:0;width:481.65pt;height:154.3pt;z-index:-251653120;mso-position-horizontal:center;mso-position-horizontal-relative:margin;mso-position-vertical:center;mso-position-vertical-relative:margin" o:allowincell="f">
          <v:imagedata r:id="rId1" o:title="1"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1D98" w:rsidRPr="009F7DDC" w:rsidRDefault="000E1D98" w:rsidP="00256ED7">
    <w:pPr>
      <w:pStyle w:val="Header"/>
      <w:tabs>
        <w:tab w:val="clear" w:pos="8640"/>
        <w:tab w:val="right" w:pos="9638"/>
      </w:tabs>
      <w:ind w:left="1843"/>
      <w:rPr>
        <w:noProof/>
        <w:lang w:eastAsia="en-IN"/>
      </w:rPr>
    </w:pPr>
    <w:r>
      <w:rPr>
        <w:noProof/>
        <w:lang w:eastAsia="en-IN"/>
      </w:rPr>
      <w:drawing>
        <wp:anchor distT="0" distB="0" distL="114300" distR="114300" simplePos="0" relativeHeight="251737600" behindDoc="1" locked="0" layoutInCell="1" allowOverlap="1" wp14:anchorId="7A586D23" wp14:editId="2D5FDFF0">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6704" behindDoc="1" locked="0" layoutInCell="1" allowOverlap="1" wp14:anchorId="6DDE7725" wp14:editId="0A8DBB55">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19" name="Picture 1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 xml:space="preserve"> TECHNO-ECONOMIC VIABILITY</w:t>
    </w:r>
    <w:r w:rsidRPr="009F7DDC">
      <w:rPr>
        <w:b/>
        <w:bCs/>
        <w:color w:val="17365D" w:themeColor="text2" w:themeShade="BF"/>
        <w:sz w:val="28"/>
        <w:szCs w:val="28"/>
      </w:rPr>
      <w:t xml:space="preserve"> REPORT</w:t>
    </w:r>
  </w:p>
  <w:p w:rsidR="000E1D98" w:rsidRPr="009F7DDC" w:rsidRDefault="000E1D98" w:rsidP="00256ED7">
    <w:pPr>
      <w:pStyle w:val="Header"/>
      <w:spacing w:after="240"/>
      <w:ind w:left="1985"/>
    </w:pPr>
    <w:r>
      <w:rPr>
        <w:rFonts w:ascii="Cambria" w:hAnsi="Cambria" w:cstheme="majorHAnsi"/>
        <w:b/>
        <w:bCs/>
        <w:color w:val="4F81BD" w:themeColor="accent1"/>
      </w:rPr>
      <w:t xml:space="preserve">       91 MW DC [70 MW AC] SOLAR POWER PLANT</w:t>
    </w:r>
  </w:p>
  <w:p w:rsidR="000E1D98" w:rsidRDefault="000E1D98">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E1D98" w:rsidRDefault="000E1D98">
    <w:pPr>
      <w:pStyle w:val="Header"/>
      <w:tabs>
        <w:tab w:val="clear" w:pos="4320"/>
        <w:tab w:val="clear" w:pos="8640"/>
      </w:tabs>
      <w:spacing w:line="276" w:lineRule="auto"/>
      <w:ind w:left="-284" w:right="-496"/>
      <w:rPr>
        <w:rFonts w:ascii="Calibri" w:hAnsi="Calibri" w:cs="Calibri"/>
        <w:b/>
        <w:bCs/>
        <w:color w:val="17365D"/>
        <w:sz w:val="20"/>
        <w:szCs w:val="20"/>
      </w:rPr>
    </w:pPr>
    <w:r>
      <w:rPr>
        <w:rFonts w:ascii="Calibri" w:hAnsi="Calibri" w:cs="Calibri"/>
        <w:b/>
        <w:bCs/>
        <w:noProof/>
        <w:color w:val="17365D"/>
        <w:szCs w:val="20"/>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9" o:spid="_x0000_s2064" type="#_x0000_t75" style="position:absolute;left:0;text-align:left;margin-left:0;margin-top:0;width:481.65pt;height:154.3pt;z-index:-251654144;mso-position-horizontal:center;mso-position-horizontal-relative:margin;mso-position-vertical:center;mso-position-vertical-relative:margin" o:allowincell="f">
          <v:imagedata r:id="rId1" o:title="1" gain="19661f" blacklevel="22938f"/>
          <w10:wrap anchorx="margin" anchory="margin"/>
        </v:shape>
      </w:pict>
    </w:r>
    <w:r>
      <w:rPr>
        <w:rFonts w:ascii="Calibri" w:hAnsi="Calibri" w:cs="Calibri"/>
        <w:b/>
        <w:bCs/>
        <w:color w:val="17365D"/>
        <w:szCs w:val="20"/>
      </w:rPr>
      <w:t xml:space="preserve">     </w:t>
    </w:r>
    <w:r>
      <w:rPr>
        <w:b/>
        <w:bCs/>
        <w:color w:val="1F497D"/>
        <w:sz w:val="28"/>
        <w:szCs w:val="28"/>
      </w:rPr>
      <w:tab/>
      <w:t xml:space="preserve">                                                   </w:t>
    </w:r>
    <w:r>
      <w:rPr>
        <w:b/>
        <w:bCs/>
        <w:color w:val="1F497D"/>
        <w:sz w:val="28"/>
        <w:szCs w:val="28"/>
      </w:rPr>
      <w:tab/>
      <w:t xml:space="preserve">      </w:t>
    </w:r>
    <w:r>
      <w:rPr>
        <w:noProof/>
        <w:color w:val="4F81BD"/>
        <w:lang w:eastAsia="en-IN"/>
      </w:rPr>
      <w:drawing>
        <wp:inline distT="0" distB="0" distL="0" distR="0">
          <wp:extent cx="1771650" cy="262296"/>
          <wp:effectExtent l="0" t="0" r="0" b="4445"/>
          <wp:docPr id="21"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89"/>
                  <pic:cNvPicPr/>
                </pic:nvPicPr>
                <pic:blipFill>
                  <a:blip r:embed="rId2" cstate="print"/>
                  <a:srcRect/>
                  <a:stretch/>
                </pic:blipFill>
                <pic:spPr>
                  <a:xfrm>
                    <a:off x="0" y="0"/>
                    <a:ext cx="1771650" cy="262296"/>
                  </a:xfrm>
                  <a:prstGeom prst="rect">
                    <a:avLst/>
                  </a:prstGeom>
                  <a:ln>
                    <a:noFill/>
                  </a:ln>
                </pic:spPr>
              </pic:pic>
            </a:graphicData>
          </a:graphic>
        </wp:inline>
      </w:drawing>
    </w:r>
    <w:r>
      <w:rPr>
        <w:b/>
        <w:bCs/>
        <w:color w:val="1F497D"/>
        <w:sz w:val="28"/>
        <w:szCs w:val="28"/>
      </w:rPr>
      <w:t xml:space="preserve">       </w:t>
    </w:r>
    <w:r>
      <w:rPr>
        <w:rFonts w:ascii="Calibri" w:hAnsi="Calibri" w:cs="Calibri"/>
        <w:b/>
        <w:bCs/>
        <w:color w:val="17365D"/>
        <w:sz w:val="20"/>
        <w:szCs w:val="20"/>
      </w:rPr>
      <w:t xml:space="preserve">Palm Resort- Project of </w:t>
    </w:r>
    <w:proofErr w:type="spellStart"/>
    <w:r>
      <w:rPr>
        <w:rFonts w:ascii="Calibri" w:hAnsi="Calibri" w:cs="Calibri"/>
        <w:b/>
        <w:bCs/>
        <w:color w:val="17365D"/>
        <w:sz w:val="20"/>
        <w:szCs w:val="20"/>
      </w:rPr>
      <w:t>MRJVPatanjali</w:t>
    </w:r>
    <w:proofErr w:type="spellEnd"/>
    <w:r>
      <w:rPr>
        <w:rFonts w:ascii="Calibri" w:hAnsi="Calibri" w:cs="Calibri"/>
        <w:b/>
        <w:bCs/>
        <w:color w:val="17365D"/>
        <w:sz w:val="20"/>
        <w:szCs w:val="20"/>
      </w:rPr>
      <w:t xml:space="preserve"> Food &amp; Herbal Park Nagpur </w:t>
    </w:r>
    <w:proofErr w:type="spellStart"/>
    <w:r>
      <w:rPr>
        <w:rFonts w:ascii="Calibri" w:hAnsi="Calibri" w:cs="Calibri"/>
        <w:b/>
        <w:bCs/>
        <w:color w:val="17365D"/>
        <w:sz w:val="20"/>
        <w:szCs w:val="20"/>
      </w:rPr>
      <w:t>Pvt.</w:t>
    </w:r>
    <w:proofErr w:type="spellEnd"/>
    <w:r>
      <w:rPr>
        <w:rFonts w:ascii="Calibri" w:hAnsi="Calibri" w:cs="Calibri"/>
        <w:b/>
        <w:bCs/>
        <w:color w:val="17365D"/>
        <w:sz w:val="20"/>
        <w:szCs w:val="20"/>
      </w:rPr>
      <w:t xml:space="preserve"> Ltd.</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B"/>
    <w:multiLevelType w:val="hybridMultilevel"/>
    <w:tmpl w:val="5AF61BD6"/>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364C69BA">
      <w:start w:val="1"/>
      <w:numFmt w:val="decimal"/>
      <w:lvlText w:val="%4."/>
      <w:lvlJc w:val="left"/>
      <w:pPr>
        <w:ind w:left="540" w:hanging="360"/>
      </w:pPr>
      <w:rPr>
        <w:rFonts w:ascii="Arial" w:hAnsi="Arial" w:cs="Arial" w:hint="default"/>
        <w:b w:val="0"/>
        <w:sz w:val="22"/>
        <w:szCs w:val="22"/>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 w15:restartNumberingAfterBreak="0">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4" w15:restartNumberingAfterBreak="0">
    <w:nsid w:val="0000001E"/>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0100050B"/>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B6C53ED"/>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7" w15:restartNumberingAfterBreak="0">
    <w:nsid w:val="12C82CDF"/>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2EE6676"/>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9" w15:restartNumberingAfterBreak="0">
    <w:nsid w:val="143B4CE9"/>
    <w:multiLevelType w:val="multilevel"/>
    <w:tmpl w:val="118A316E"/>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rPr>
        <w:b/>
      </w:r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0" w15:restartNumberingAfterBreak="0">
    <w:nsid w:val="15EE7E80"/>
    <w:multiLevelType w:val="hybridMultilevel"/>
    <w:tmpl w:val="871CE16C"/>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1" w15:restartNumberingAfterBreak="0">
    <w:nsid w:val="1718254C"/>
    <w:multiLevelType w:val="hybridMultilevel"/>
    <w:tmpl w:val="02224532"/>
    <w:lvl w:ilvl="0" w:tplc="A06A960E">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18B05819"/>
    <w:multiLevelType w:val="multilevel"/>
    <w:tmpl w:val="840C458A"/>
    <w:lvl w:ilvl="0">
      <w:start w:val="1"/>
      <w:numFmt w:val="decimal"/>
      <w:lvlText w:val="%1."/>
      <w:lvlJc w:val="left"/>
      <w:pPr>
        <w:ind w:left="862" w:hanging="360"/>
      </w:pPr>
    </w:lvl>
    <w:lvl w:ilvl="1">
      <w:start w:val="5"/>
      <w:numFmt w:val="decimal"/>
      <w:isLgl/>
      <w:lvlText w:val="%1.%2"/>
      <w:lvlJc w:val="left"/>
      <w:pPr>
        <w:ind w:left="1190" w:hanging="360"/>
      </w:pPr>
      <w:rPr>
        <w:rFonts w:hint="default"/>
      </w:rPr>
    </w:lvl>
    <w:lvl w:ilvl="2">
      <w:start w:val="1"/>
      <w:numFmt w:val="decimal"/>
      <w:isLgl/>
      <w:lvlText w:val="%1.%2.%3"/>
      <w:lvlJc w:val="left"/>
      <w:pPr>
        <w:ind w:left="1878" w:hanging="720"/>
      </w:pPr>
      <w:rPr>
        <w:rFonts w:hint="default"/>
      </w:rPr>
    </w:lvl>
    <w:lvl w:ilvl="3">
      <w:start w:val="1"/>
      <w:numFmt w:val="decimal"/>
      <w:isLgl/>
      <w:lvlText w:val="%1.%2.%3.%4"/>
      <w:lvlJc w:val="left"/>
      <w:pPr>
        <w:ind w:left="2206" w:hanging="720"/>
      </w:pPr>
      <w:rPr>
        <w:rFonts w:hint="default"/>
      </w:rPr>
    </w:lvl>
    <w:lvl w:ilvl="4">
      <w:start w:val="1"/>
      <w:numFmt w:val="decimal"/>
      <w:isLgl/>
      <w:lvlText w:val="%1.%2.%3.%4.%5"/>
      <w:lvlJc w:val="left"/>
      <w:pPr>
        <w:ind w:left="2894" w:hanging="1080"/>
      </w:pPr>
      <w:rPr>
        <w:rFonts w:hint="default"/>
      </w:rPr>
    </w:lvl>
    <w:lvl w:ilvl="5">
      <w:start w:val="1"/>
      <w:numFmt w:val="decimal"/>
      <w:isLgl/>
      <w:lvlText w:val="%1.%2.%3.%4.%5.%6"/>
      <w:lvlJc w:val="left"/>
      <w:pPr>
        <w:ind w:left="3222" w:hanging="1080"/>
      </w:pPr>
      <w:rPr>
        <w:rFonts w:hint="default"/>
      </w:rPr>
    </w:lvl>
    <w:lvl w:ilvl="6">
      <w:start w:val="1"/>
      <w:numFmt w:val="decimal"/>
      <w:isLgl/>
      <w:lvlText w:val="%1.%2.%3.%4.%5.%6.%7"/>
      <w:lvlJc w:val="left"/>
      <w:pPr>
        <w:ind w:left="3910" w:hanging="1440"/>
      </w:pPr>
      <w:rPr>
        <w:rFonts w:hint="default"/>
      </w:rPr>
    </w:lvl>
    <w:lvl w:ilvl="7">
      <w:start w:val="1"/>
      <w:numFmt w:val="decimal"/>
      <w:isLgl/>
      <w:lvlText w:val="%1.%2.%3.%4.%5.%6.%7.%8"/>
      <w:lvlJc w:val="left"/>
      <w:pPr>
        <w:ind w:left="4238" w:hanging="1440"/>
      </w:pPr>
      <w:rPr>
        <w:rFonts w:hint="default"/>
      </w:rPr>
    </w:lvl>
    <w:lvl w:ilvl="8">
      <w:start w:val="1"/>
      <w:numFmt w:val="decimal"/>
      <w:isLgl/>
      <w:lvlText w:val="%1.%2.%3.%4.%5.%6.%7.%8.%9"/>
      <w:lvlJc w:val="left"/>
      <w:pPr>
        <w:ind w:left="4926" w:hanging="1800"/>
      </w:pPr>
      <w:rPr>
        <w:rFonts w:hint="default"/>
      </w:rPr>
    </w:lvl>
  </w:abstractNum>
  <w:abstractNum w:abstractNumId="13" w15:restartNumberingAfterBreak="0">
    <w:nsid w:val="196624FF"/>
    <w:multiLevelType w:val="multilevel"/>
    <w:tmpl w:val="196624F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B472A73"/>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5" w15:restartNumberingAfterBreak="0">
    <w:nsid w:val="1C1F05AD"/>
    <w:multiLevelType w:val="hybridMultilevel"/>
    <w:tmpl w:val="F2FE9A8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6" w15:restartNumberingAfterBreak="0">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17" w15:restartNumberingAfterBreak="0">
    <w:nsid w:val="1DBC7382"/>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F205431"/>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1F773F6C"/>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0" w15:restartNumberingAfterBreak="0">
    <w:nsid w:val="20896B15"/>
    <w:multiLevelType w:val="hybridMultilevel"/>
    <w:tmpl w:val="5EDA5F3E"/>
    <w:lvl w:ilvl="0" w:tplc="40090001">
      <w:start w:val="1"/>
      <w:numFmt w:val="bullet"/>
      <w:lvlText w:val=""/>
      <w:lvlJc w:val="left"/>
      <w:pPr>
        <w:ind w:left="754" w:hanging="360"/>
      </w:pPr>
      <w:rPr>
        <w:rFonts w:ascii="Symbol" w:hAnsi="Symbol" w:hint="default"/>
      </w:rPr>
    </w:lvl>
    <w:lvl w:ilvl="1" w:tplc="40090003" w:tentative="1">
      <w:start w:val="1"/>
      <w:numFmt w:val="bullet"/>
      <w:lvlText w:val="o"/>
      <w:lvlJc w:val="left"/>
      <w:pPr>
        <w:ind w:left="1474" w:hanging="360"/>
      </w:pPr>
      <w:rPr>
        <w:rFonts w:ascii="Courier New" w:hAnsi="Courier New" w:cs="Courier New" w:hint="default"/>
      </w:rPr>
    </w:lvl>
    <w:lvl w:ilvl="2" w:tplc="40090005" w:tentative="1">
      <w:start w:val="1"/>
      <w:numFmt w:val="bullet"/>
      <w:lvlText w:val=""/>
      <w:lvlJc w:val="left"/>
      <w:pPr>
        <w:ind w:left="2194" w:hanging="360"/>
      </w:pPr>
      <w:rPr>
        <w:rFonts w:ascii="Wingdings" w:hAnsi="Wingdings" w:hint="default"/>
      </w:rPr>
    </w:lvl>
    <w:lvl w:ilvl="3" w:tplc="40090001" w:tentative="1">
      <w:start w:val="1"/>
      <w:numFmt w:val="bullet"/>
      <w:lvlText w:val=""/>
      <w:lvlJc w:val="left"/>
      <w:pPr>
        <w:ind w:left="2914" w:hanging="360"/>
      </w:pPr>
      <w:rPr>
        <w:rFonts w:ascii="Symbol" w:hAnsi="Symbol" w:hint="default"/>
      </w:rPr>
    </w:lvl>
    <w:lvl w:ilvl="4" w:tplc="40090003" w:tentative="1">
      <w:start w:val="1"/>
      <w:numFmt w:val="bullet"/>
      <w:lvlText w:val="o"/>
      <w:lvlJc w:val="left"/>
      <w:pPr>
        <w:ind w:left="3634" w:hanging="360"/>
      </w:pPr>
      <w:rPr>
        <w:rFonts w:ascii="Courier New" w:hAnsi="Courier New" w:cs="Courier New" w:hint="default"/>
      </w:rPr>
    </w:lvl>
    <w:lvl w:ilvl="5" w:tplc="40090005" w:tentative="1">
      <w:start w:val="1"/>
      <w:numFmt w:val="bullet"/>
      <w:lvlText w:val=""/>
      <w:lvlJc w:val="left"/>
      <w:pPr>
        <w:ind w:left="4354" w:hanging="360"/>
      </w:pPr>
      <w:rPr>
        <w:rFonts w:ascii="Wingdings" w:hAnsi="Wingdings" w:hint="default"/>
      </w:rPr>
    </w:lvl>
    <w:lvl w:ilvl="6" w:tplc="40090001" w:tentative="1">
      <w:start w:val="1"/>
      <w:numFmt w:val="bullet"/>
      <w:lvlText w:val=""/>
      <w:lvlJc w:val="left"/>
      <w:pPr>
        <w:ind w:left="5074" w:hanging="360"/>
      </w:pPr>
      <w:rPr>
        <w:rFonts w:ascii="Symbol" w:hAnsi="Symbol" w:hint="default"/>
      </w:rPr>
    </w:lvl>
    <w:lvl w:ilvl="7" w:tplc="40090003" w:tentative="1">
      <w:start w:val="1"/>
      <w:numFmt w:val="bullet"/>
      <w:lvlText w:val="o"/>
      <w:lvlJc w:val="left"/>
      <w:pPr>
        <w:ind w:left="5794" w:hanging="360"/>
      </w:pPr>
      <w:rPr>
        <w:rFonts w:ascii="Courier New" w:hAnsi="Courier New" w:cs="Courier New" w:hint="default"/>
      </w:rPr>
    </w:lvl>
    <w:lvl w:ilvl="8" w:tplc="40090005" w:tentative="1">
      <w:start w:val="1"/>
      <w:numFmt w:val="bullet"/>
      <w:lvlText w:val=""/>
      <w:lvlJc w:val="left"/>
      <w:pPr>
        <w:ind w:left="6514" w:hanging="360"/>
      </w:pPr>
      <w:rPr>
        <w:rFonts w:ascii="Wingdings" w:hAnsi="Wingdings" w:hint="default"/>
      </w:rPr>
    </w:lvl>
  </w:abstractNum>
  <w:abstractNum w:abstractNumId="21" w15:restartNumberingAfterBreak="0">
    <w:nsid w:val="23D860EE"/>
    <w:multiLevelType w:val="hybridMultilevel"/>
    <w:tmpl w:val="02B2AB6C"/>
    <w:lvl w:ilvl="0" w:tplc="DE8062F8">
      <w:start w:val="1"/>
      <w:numFmt w:val="bullet"/>
      <w:lvlText w:val=""/>
      <w:lvlJc w:val="left"/>
      <w:pPr>
        <w:ind w:left="1713" w:hanging="360"/>
      </w:pPr>
      <w:rPr>
        <w:rFonts w:ascii="Symbol" w:hAnsi="Symbol" w:hint="default"/>
      </w:rPr>
    </w:lvl>
    <w:lvl w:ilvl="1" w:tplc="40090009">
      <w:start w:val="1"/>
      <w:numFmt w:val="bullet"/>
      <w:lvlText w:val=""/>
      <w:lvlJc w:val="left"/>
      <w:pPr>
        <w:ind w:left="1440" w:hanging="360"/>
      </w:pPr>
      <w:rPr>
        <w:rFonts w:ascii="Wingdings" w:hAnsi="Wingdings" w:hint="default"/>
        <w:b/>
        <w:color w:val="002060"/>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24283F5C"/>
    <w:multiLevelType w:val="hybridMultilevel"/>
    <w:tmpl w:val="45122252"/>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24D06C6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4" w15:restartNumberingAfterBreak="0">
    <w:nsid w:val="25491951"/>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5A97FA4"/>
    <w:multiLevelType w:val="hybridMultilevel"/>
    <w:tmpl w:val="A574E5A2"/>
    <w:lvl w:ilvl="0" w:tplc="330CD608">
      <w:start w:val="1"/>
      <w:numFmt w:val="lowerLetter"/>
      <w:lvlText w:val="%1)"/>
      <w:lvlJc w:val="left"/>
      <w:pPr>
        <w:ind w:left="1571" w:hanging="360"/>
      </w:pPr>
      <w:rPr>
        <w:b/>
        <w:color w:val="auto"/>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6" w15:restartNumberingAfterBreak="0">
    <w:nsid w:val="25C3672F"/>
    <w:multiLevelType w:val="hybridMultilevel"/>
    <w:tmpl w:val="850448E4"/>
    <w:lvl w:ilvl="0" w:tplc="CD641F30">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28726176"/>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8" w15:restartNumberingAfterBreak="0">
    <w:nsid w:val="28FA26EF"/>
    <w:multiLevelType w:val="hybridMultilevel"/>
    <w:tmpl w:val="15047E5C"/>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2C462E7E"/>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0" w15:restartNumberingAfterBreak="0">
    <w:nsid w:val="2DE02777"/>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31" w15:restartNumberingAfterBreak="0">
    <w:nsid w:val="307C50F8"/>
    <w:multiLevelType w:val="hybridMultilevel"/>
    <w:tmpl w:val="9796F67A"/>
    <w:lvl w:ilvl="0" w:tplc="01485DBE">
      <w:start w:val="1"/>
      <w:numFmt w:val="upperLetter"/>
      <w:lvlText w:val="%1."/>
      <w:lvlJc w:val="left"/>
      <w:pPr>
        <w:ind w:left="720" w:hanging="360"/>
      </w:pPr>
      <w:rPr>
        <w:rFonts w:hint="default"/>
        <w:b/>
        <w:color w:val="00000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3282656C"/>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33" w15:restartNumberingAfterBreak="0">
    <w:nsid w:val="396D5A2C"/>
    <w:multiLevelType w:val="multilevel"/>
    <w:tmpl w:val="396D5A2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A0212D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5" w15:restartNumberingAfterBreak="0">
    <w:nsid w:val="3ACD77F2"/>
    <w:multiLevelType w:val="hybridMultilevel"/>
    <w:tmpl w:val="BCF6C7E6"/>
    <w:lvl w:ilvl="0" w:tplc="4009000F">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36" w15:restartNumberingAfterBreak="0">
    <w:nsid w:val="3BFE3F21"/>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3DC1517A"/>
    <w:multiLevelType w:val="hybridMultilevel"/>
    <w:tmpl w:val="B98CB70A"/>
    <w:lvl w:ilvl="0" w:tplc="40090019">
      <w:start w:val="1"/>
      <w:numFmt w:val="lowerLetter"/>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8" w15:restartNumberingAfterBreak="0">
    <w:nsid w:val="42D9354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9" w15:restartNumberingAfterBreak="0">
    <w:nsid w:val="4744352F"/>
    <w:multiLevelType w:val="hybridMultilevel"/>
    <w:tmpl w:val="8F485B84"/>
    <w:lvl w:ilvl="0" w:tplc="3648E6A0">
      <w:start w:val="1"/>
      <w:numFmt w:val="decimal"/>
      <w:lvlText w:val="%1."/>
      <w:lvlJc w:val="left"/>
      <w:pPr>
        <w:tabs>
          <w:tab w:val="left" w:pos="644"/>
        </w:tabs>
        <w:ind w:left="1004" w:hanging="720"/>
      </w:pPr>
      <w:rPr>
        <w:rFonts w:hint="default"/>
        <w:b/>
        <w:i w:val="0"/>
        <w:sz w:val="24"/>
        <w:szCs w:val="24"/>
      </w:rPr>
    </w:lvl>
    <w:lvl w:ilvl="1" w:tplc="04090019">
      <w:start w:val="1"/>
      <w:numFmt w:val="lowerLetter"/>
      <w:lvlText w:val="%2."/>
      <w:lvlJc w:val="left"/>
      <w:pPr>
        <w:tabs>
          <w:tab w:val="left" w:pos="1724"/>
        </w:tabs>
        <w:ind w:left="1724" w:hanging="360"/>
      </w:pPr>
    </w:lvl>
    <w:lvl w:ilvl="2" w:tplc="0409001B">
      <w:start w:val="1"/>
      <w:numFmt w:val="lowerRoman"/>
      <w:lvlText w:val="%3."/>
      <w:lvlJc w:val="right"/>
      <w:pPr>
        <w:tabs>
          <w:tab w:val="left" w:pos="2444"/>
        </w:tabs>
        <w:ind w:left="2444" w:hanging="180"/>
      </w:pPr>
    </w:lvl>
    <w:lvl w:ilvl="3" w:tplc="3508DCF2">
      <w:start w:val="1"/>
      <w:numFmt w:val="decimal"/>
      <w:lvlText w:val="%4."/>
      <w:lvlJc w:val="left"/>
      <w:pPr>
        <w:tabs>
          <w:tab w:val="left" w:pos="3164"/>
        </w:tabs>
        <w:ind w:left="3164" w:hanging="360"/>
      </w:pPr>
      <w:rPr>
        <w:b w:val="0"/>
      </w:rPr>
    </w:lvl>
    <w:lvl w:ilvl="4" w:tplc="04090019">
      <w:start w:val="1"/>
      <w:numFmt w:val="lowerLetter"/>
      <w:lvlText w:val="%5."/>
      <w:lvlJc w:val="left"/>
      <w:pPr>
        <w:tabs>
          <w:tab w:val="left" w:pos="928"/>
        </w:tabs>
        <w:ind w:left="928" w:hanging="360"/>
      </w:pPr>
    </w:lvl>
    <w:lvl w:ilvl="5" w:tplc="0409001B">
      <w:start w:val="1"/>
      <w:numFmt w:val="lowerRoman"/>
      <w:lvlText w:val="%6."/>
      <w:lvlJc w:val="right"/>
      <w:pPr>
        <w:tabs>
          <w:tab w:val="left" w:pos="4604"/>
        </w:tabs>
        <w:ind w:left="4604" w:hanging="180"/>
      </w:pPr>
    </w:lvl>
    <w:lvl w:ilvl="6" w:tplc="E2044D78">
      <w:start w:val="1"/>
      <w:numFmt w:val="decimal"/>
      <w:lvlText w:val="%7."/>
      <w:lvlJc w:val="left"/>
      <w:pPr>
        <w:tabs>
          <w:tab w:val="left" w:pos="5324"/>
        </w:tabs>
        <w:ind w:left="5324" w:hanging="360"/>
      </w:pPr>
      <w:rPr>
        <w:b w:val="0"/>
      </w:rPr>
    </w:lvl>
    <w:lvl w:ilvl="7" w:tplc="04090019">
      <w:start w:val="1"/>
      <w:numFmt w:val="lowerLetter"/>
      <w:lvlText w:val="%8."/>
      <w:lvlJc w:val="left"/>
      <w:pPr>
        <w:tabs>
          <w:tab w:val="left" w:pos="6044"/>
        </w:tabs>
        <w:ind w:left="6044" w:hanging="360"/>
      </w:pPr>
    </w:lvl>
    <w:lvl w:ilvl="8" w:tplc="0409001B">
      <w:start w:val="1"/>
      <w:numFmt w:val="lowerRoman"/>
      <w:lvlText w:val="%9."/>
      <w:lvlJc w:val="right"/>
      <w:pPr>
        <w:tabs>
          <w:tab w:val="left" w:pos="6764"/>
        </w:tabs>
        <w:ind w:left="6764" w:hanging="180"/>
      </w:pPr>
    </w:lvl>
  </w:abstractNum>
  <w:abstractNum w:abstractNumId="40" w15:restartNumberingAfterBreak="0">
    <w:nsid w:val="47746821"/>
    <w:multiLevelType w:val="hybridMultilevel"/>
    <w:tmpl w:val="21A4E8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4A9F02FA"/>
    <w:multiLevelType w:val="hybridMultilevel"/>
    <w:tmpl w:val="DEDAFCC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42" w15:restartNumberingAfterBreak="0">
    <w:nsid w:val="4B0E209D"/>
    <w:multiLevelType w:val="hybridMultilevel"/>
    <w:tmpl w:val="DECE3A66"/>
    <w:lvl w:ilvl="0" w:tplc="4009000F">
      <w:start w:val="1"/>
      <w:numFmt w:val="decimal"/>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43" w15:restartNumberingAfterBreak="0">
    <w:nsid w:val="4CAB0AE4"/>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4" w15:restartNumberingAfterBreak="0">
    <w:nsid w:val="4DDD4E7E"/>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45" w15:restartNumberingAfterBreak="0">
    <w:nsid w:val="4E6411E0"/>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6" w15:restartNumberingAfterBreak="0">
    <w:nsid w:val="51E50F10"/>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7" w15:restartNumberingAfterBreak="0">
    <w:nsid w:val="52206D36"/>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48" w15:restartNumberingAfterBreak="0">
    <w:nsid w:val="584A5399"/>
    <w:multiLevelType w:val="hybridMultilevel"/>
    <w:tmpl w:val="BF40A6C2"/>
    <w:lvl w:ilvl="0" w:tplc="8468F364">
      <w:start w:val="1"/>
      <w:numFmt w:val="lowerLetter"/>
      <w:lvlText w:val="%1."/>
      <w:lvlJc w:val="left"/>
      <w:pPr>
        <w:ind w:left="720" w:hanging="360"/>
      </w:pPr>
      <w:rPr>
        <w:rFonts w:ascii="Arial" w:hAnsi="Arial" w:cs="Arial" w:hint="default"/>
        <w:b/>
        <w:i w:val="0"/>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15:restartNumberingAfterBreak="0">
    <w:nsid w:val="593D3582"/>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0" w15:restartNumberingAfterBreak="0">
    <w:nsid w:val="59A607D3"/>
    <w:multiLevelType w:val="hybridMultilevel"/>
    <w:tmpl w:val="A68A97CC"/>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51" w15:restartNumberingAfterBreak="0">
    <w:nsid w:val="5C4D2E1D"/>
    <w:multiLevelType w:val="hybridMultilevel"/>
    <w:tmpl w:val="A94A13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2" w15:restartNumberingAfterBreak="0">
    <w:nsid w:val="5EE706C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53" w15:restartNumberingAfterBreak="0">
    <w:nsid w:val="5FE8256A"/>
    <w:multiLevelType w:val="hybridMultilevel"/>
    <w:tmpl w:val="EB84EE72"/>
    <w:lvl w:ilvl="0" w:tplc="3872E9B2">
      <w:start w:val="1"/>
      <w:numFmt w:val="lowerLetter"/>
      <w:lvlText w:val="%1."/>
      <w:lvlJc w:val="left"/>
      <w:pPr>
        <w:ind w:left="1004" w:hanging="360"/>
      </w:pPr>
      <w:rPr>
        <w:b w:val="0"/>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4" w15:restartNumberingAfterBreak="0">
    <w:nsid w:val="6365726D"/>
    <w:multiLevelType w:val="hybridMultilevel"/>
    <w:tmpl w:val="211E07F2"/>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5" w15:restartNumberingAfterBreak="0">
    <w:nsid w:val="6CEA22A8"/>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6" w15:restartNumberingAfterBreak="0">
    <w:nsid w:val="7010647A"/>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7" w15:restartNumberingAfterBreak="0">
    <w:nsid w:val="773210EE"/>
    <w:multiLevelType w:val="multilevel"/>
    <w:tmpl w:val="773210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79627D68"/>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79FB734C"/>
    <w:multiLevelType w:val="hybridMultilevel"/>
    <w:tmpl w:val="DB96CDEE"/>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60" w15:restartNumberingAfterBreak="0">
    <w:nsid w:val="7A6D6CC9"/>
    <w:multiLevelType w:val="hybridMultilevel"/>
    <w:tmpl w:val="6C325D4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1" w15:restartNumberingAfterBreak="0">
    <w:nsid w:val="7AE14AE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num w:numId="1">
    <w:abstractNumId w:val="3"/>
  </w:num>
  <w:num w:numId="2">
    <w:abstractNumId w:val="16"/>
  </w:num>
  <w:num w:numId="3">
    <w:abstractNumId w:val="1"/>
  </w:num>
  <w:num w:numId="4">
    <w:abstractNumId w:val="2"/>
  </w:num>
  <w:num w:numId="5">
    <w:abstractNumId w:val="0"/>
  </w:num>
  <w:num w:numId="6">
    <w:abstractNumId w:val="4"/>
  </w:num>
  <w:num w:numId="7">
    <w:abstractNumId w:val="39"/>
  </w:num>
  <w:num w:numId="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5"/>
  </w:num>
  <w:num w:numId="10">
    <w:abstractNumId w:val="26"/>
  </w:num>
  <w:num w:numId="11">
    <w:abstractNumId w:val="28"/>
  </w:num>
  <w:num w:numId="12">
    <w:abstractNumId w:val="40"/>
  </w:num>
  <w:num w:numId="13">
    <w:abstractNumId w:val="42"/>
  </w:num>
  <w:num w:numId="14">
    <w:abstractNumId w:val="48"/>
  </w:num>
  <w:num w:numId="15">
    <w:abstractNumId w:val="49"/>
  </w:num>
  <w:num w:numId="16">
    <w:abstractNumId w:val="18"/>
  </w:num>
  <w:num w:numId="1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7"/>
  </w:num>
  <w:num w:numId="23">
    <w:abstractNumId w:val="35"/>
  </w:num>
  <w:num w:numId="24">
    <w:abstractNumId w:val="12"/>
  </w:num>
  <w:num w:numId="25">
    <w:abstractNumId w:val="25"/>
  </w:num>
  <w:num w:numId="26">
    <w:abstractNumId w:val="47"/>
  </w:num>
  <w:num w:numId="27">
    <w:abstractNumId w:val="34"/>
  </w:num>
  <w:num w:numId="28">
    <w:abstractNumId w:val="60"/>
  </w:num>
  <w:num w:numId="29">
    <w:abstractNumId w:val="37"/>
  </w:num>
  <w:num w:numId="30">
    <w:abstractNumId w:val="41"/>
  </w:num>
  <w:num w:numId="31">
    <w:abstractNumId w:val="53"/>
  </w:num>
  <w:num w:numId="32">
    <w:abstractNumId w:val="54"/>
  </w:num>
  <w:num w:numId="33">
    <w:abstractNumId w:val="30"/>
  </w:num>
  <w:num w:numId="34">
    <w:abstractNumId w:val="32"/>
  </w:num>
  <w:num w:numId="35">
    <w:abstractNumId w:val="44"/>
  </w:num>
  <w:num w:numId="36">
    <w:abstractNumId w:val="43"/>
  </w:num>
  <w:num w:numId="37">
    <w:abstractNumId w:val="20"/>
  </w:num>
  <w:num w:numId="38">
    <w:abstractNumId w:val="61"/>
  </w:num>
  <w:num w:numId="39">
    <w:abstractNumId w:val="19"/>
  </w:num>
  <w:num w:numId="40">
    <w:abstractNumId w:val="6"/>
  </w:num>
  <w:num w:numId="41">
    <w:abstractNumId w:val="8"/>
  </w:num>
  <w:num w:numId="42">
    <w:abstractNumId w:val="23"/>
  </w:num>
  <w:num w:numId="43">
    <w:abstractNumId w:val="52"/>
  </w:num>
  <w:num w:numId="44">
    <w:abstractNumId w:val="55"/>
  </w:num>
  <w:num w:numId="45">
    <w:abstractNumId w:val="15"/>
  </w:num>
  <w:num w:numId="46">
    <w:abstractNumId w:val="51"/>
  </w:num>
  <w:num w:numId="47">
    <w:abstractNumId w:val="56"/>
  </w:num>
  <w:num w:numId="48">
    <w:abstractNumId w:val="14"/>
  </w:num>
  <w:num w:numId="49">
    <w:abstractNumId w:val="9"/>
  </w:num>
  <w:num w:numId="50">
    <w:abstractNumId w:val="36"/>
  </w:num>
  <w:num w:numId="51">
    <w:abstractNumId w:val="22"/>
  </w:num>
  <w:num w:numId="52">
    <w:abstractNumId w:val="24"/>
  </w:num>
  <w:num w:numId="53">
    <w:abstractNumId w:val="5"/>
  </w:num>
  <w:num w:numId="54">
    <w:abstractNumId w:val="31"/>
  </w:num>
  <w:num w:numId="55">
    <w:abstractNumId w:val="17"/>
  </w:num>
  <w:num w:numId="56">
    <w:abstractNumId w:val="58"/>
  </w:num>
  <w:num w:numId="57">
    <w:abstractNumId w:val="46"/>
  </w:num>
  <w:num w:numId="58">
    <w:abstractNumId w:val="11"/>
  </w:num>
  <w:num w:numId="59">
    <w:abstractNumId w:val="59"/>
  </w:num>
  <w:num w:numId="60">
    <w:abstractNumId w:val="50"/>
  </w:num>
  <w:num w:numId="61">
    <w:abstractNumId w:val="21"/>
  </w:num>
  <w:num w:numId="62">
    <w:abstractNumId w:val="10"/>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5704"/>
    <w:rsid w:val="00000172"/>
    <w:rsid w:val="000005FC"/>
    <w:rsid w:val="000007A9"/>
    <w:rsid w:val="00000B46"/>
    <w:rsid w:val="00001213"/>
    <w:rsid w:val="00001CDF"/>
    <w:rsid w:val="0000243C"/>
    <w:rsid w:val="000037A2"/>
    <w:rsid w:val="00003B58"/>
    <w:rsid w:val="00003DB7"/>
    <w:rsid w:val="000046C2"/>
    <w:rsid w:val="00004922"/>
    <w:rsid w:val="00004970"/>
    <w:rsid w:val="000049F7"/>
    <w:rsid w:val="00004FFB"/>
    <w:rsid w:val="00005762"/>
    <w:rsid w:val="000057EB"/>
    <w:rsid w:val="00005930"/>
    <w:rsid w:val="00005E50"/>
    <w:rsid w:val="000067A9"/>
    <w:rsid w:val="0000682B"/>
    <w:rsid w:val="000073FF"/>
    <w:rsid w:val="00007874"/>
    <w:rsid w:val="00007DC6"/>
    <w:rsid w:val="00010323"/>
    <w:rsid w:val="000116F1"/>
    <w:rsid w:val="000123F5"/>
    <w:rsid w:val="000155F7"/>
    <w:rsid w:val="00015A68"/>
    <w:rsid w:val="00015F08"/>
    <w:rsid w:val="000160C3"/>
    <w:rsid w:val="00016CC0"/>
    <w:rsid w:val="000209EC"/>
    <w:rsid w:val="00020DE5"/>
    <w:rsid w:val="00021DBC"/>
    <w:rsid w:val="000228B1"/>
    <w:rsid w:val="00022E7C"/>
    <w:rsid w:val="00023686"/>
    <w:rsid w:val="0002484D"/>
    <w:rsid w:val="0002501E"/>
    <w:rsid w:val="00025055"/>
    <w:rsid w:val="000250DA"/>
    <w:rsid w:val="000253F8"/>
    <w:rsid w:val="0002556D"/>
    <w:rsid w:val="000259AF"/>
    <w:rsid w:val="00025A88"/>
    <w:rsid w:val="00025BFF"/>
    <w:rsid w:val="000266F8"/>
    <w:rsid w:val="00026C0F"/>
    <w:rsid w:val="00027EC7"/>
    <w:rsid w:val="000303A0"/>
    <w:rsid w:val="00030AE3"/>
    <w:rsid w:val="00030C77"/>
    <w:rsid w:val="000310B6"/>
    <w:rsid w:val="000318A7"/>
    <w:rsid w:val="00032E7E"/>
    <w:rsid w:val="0003347F"/>
    <w:rsid w:val="000345D4"/>
    <w:rsid w:val="00034B01"/>
    <w:rsid w:val="00035285"/>
    <w:rsid w:val="00035667"/>
    <w:rsid w:val="00035DAF"/>
    <w:rsid w:val="00036E69"/>
    <w:rsid w:val="00036F81"/>
    <w:rsid w:val="000378CD"/>
    <w:rsid w:val="00037C00"/>
    <w:rsid w:val="00037D9E"/>
    <w:rsid w:val="00041E80"/>
    <w:rsid w:val="0004312B"/>
    <w:rsid w:val="00043A4A"/>
    <w:rsid w:val="000449BE"/>
    <w:rsid w:val="00044E54"/>
    <w:rsid w:val="000452D2"/>
    <w:rsid w:val="000455E9"/>
    <w:rsid w:val="0004582C"/>
    <w:rsid w:val="000460EF"/>
    <w:rsid w:val="00046985"/>
    <w:rsid w:val="000473E8"/>
    <w:rsid w:val="00047995"/>
    <w:rsid w:val="0005094C"/>
    <w:rsid w:val="00050DC6"/>
    <w:rsid w:val="0005191F"/>
    <w:rsid w:val="00051AF3"/>
    <w:rsid w:val="00051C53"/>
    <w:rsid w:val="00051CDE"/>
    <w:rsid w:val="00051F10"/>
    <w:rsid w:val="0005226E"/>
    <w:rsid w:val="00052408"/>
    <w:rsid w:val="00053C53"/>
    <w:rsid w:val="0005480F"/>
    <w:rsid w:val="00055290"/>
    <w:rsid w:val="00055B77"/>
    <w:rsid w:val="00055BEC"/>
    <w:rsid w:val="00056457"/>
    <w:rsid w:val="00056558"/>
    <w:rsid w:val="0005693A"/>
    <w:rsid w:val="00056E54"/>
    <w:rsid w:val="00057049"/>
    <w:rsid w:val="00057733"/>
    <w:rsid w:val="00057CAD"/>
    <w:rsid w:val="00057FCC"/>
    <w:rsid w:val="0006064A"/>
    <w:rsid w:val="00060B1B"/>
    <w:rsid w:val="00060B23"/>
    <w:rsid w:val="00060C70"/>
    <w:rsid w:val="00061CC6"/>
    <w:rsid w:val="00061D8D"/>
    <w:rsid w:val="00062BD5"/>
    <w:rsid w:val="00062EA3"/>
    <w:rsid w:val="00063BAE"/>
    <w:rsid w:val="00063E75"/>
    <w:rsid w:val="00063E95"/>
    <w:rsid w:val="00064124"/>
    <w:rsid w:val="000641B9"/>
    <w:rsid w:val="000644FC"/>
    <w:rsid w:val="00064745"/>
    <w:rsid w:val="00065543"/>
    <w:rsid w:val="000657F8"/>
    <w:rsid w:val="000661EA"/>
    <w:rsid w:val="000667CE"/>
    <w:rsid w:val="000719B9"/>
    <w:rsid w:val="00071BBE"/>
    <w:rsid w:val="000723DE"/>
    <w:rsid w:val="000727DD"/>
    <w:rsid w:val="00072A48"/>
    <w:rsid w:val="00072BF1"/>
    <w:rsid w:val="00074874"/>
    <w:rsid w:val="00074F0B"/>
    <w:rsid w:val="00074F31"/>
    <w:rsid w:val="00075145"/>
    <w:rsid w:val="00075204"/>
    <w:rsid w:val="00075A9E"/>
    <w:rsid w:val="00076B03"/>
    <w:rsid w:val="00076EA5"/>
    <w:rsid w:val="00077247"/>
    <w:rsid w:val="0007757A"/>
    <w:rsid w:val="00077792"/>
    <w:rsid w:val="00077D15"/>
    <w:rsid w:val="0008011B"/>
    <w:rsid w:val="000811E9"/>
    <w:rsid w:val="000821CA"/>
    <w:rsid w:val="0008288D"/>
    <w:rsid w:val="00082B66"/>
    <w:rsid w:val="00083790"/>
    <w:rsid w:val="000838AB"/>
    <w:rsid w:val="00083B33"/>
    <w:rsid w:val="000844C5"/>
    <w:rsid w:val="0008494B"/>
    <w:rsid w:val="00084999"/>
    <w:rsid w:val="000853BC"/>
    <w:rsid w:val="0008580E"/>
    <w:rsid w:val="00085B61"/>
    <w:rsid w:val="00085E68"/>
    <w:rsid w:val="0008641C"/>
    <w:rsid w:val="00086695"/>
    <w:rsid w:val="00086A89"/>
    <w:rsid w:val="00087F27"/>
    <w:rsid w:val="00087F50"/>
    <w:rsid w:val="00087F9F"/>
    <w:rsid w:val="00090050"/>
    <w:rsid w:val="00090D00"/>
    <w:rsid w:val="00090D6C"/>
    <w:rsid w:val="00091578"/>
    <w:rsid w:val="000915EE"/>
    <w:rsid w:val="000917EB"/>
    <w:rsid w:val="00091DAE"/>
    <w:rsid w:val="00092CA9"/>
    <w:rsid w:val="00093913"/>
    <w:rsid w:val="00093C0D"/>
    <w:rsid w:val="00093E0C"/>
    <w:rsid w:val="00093F58"/>
    <w:rsid w:val="00094792"/>
    <w:rsid w:val="00094D60"/>
    <w:rsid w:val="000953AE"/>
    <w:rsid w:val="00095899"/>
    <w:rsid w:val="00095D33"/>
    <w:rsid w:val="000960D9"/>
    <w:rsid w:val="00096351"/>
    <w:rsid w:val="0009678B"/>
    <w:rsid w:val="00097457"/>
    <w:rsid w:val="000A0385"/>
    <w:rsid w:val="000A05A7"/>
    <w:rsid w:val="000A07BA"/>
    <w:rsid w:val="000A0CC5"/>
    <w:rsid w:val="000A0D87"/>
    <w:rsid w:val="000A1F2B"/>
    <w:rsid w:val="000A203C"/>
    <w:rsid w:val="000A2049"/>
    <w:rsid w:val="000A3DDB"/>
    <w:rsid w:val="000A5248"/>
    <w:rsid w:val="000A52AA"/>
    <w:rsid w:val="000A5856"/>
    <w:rsid w:val="000A5A13"/>
    <w:rsid w:val="000A61DF"/>
    <w:rsid w:val="000A6418"/>
    <w:rsid w:val="000A6525"/>
    <w:rsid w:val="000A683B"/>
    <w:rsid w:val="000A6E8A"/>
    <w:rsid w:val="000B0E2F"/>
    <w:rsid w:val="000B0EF1"/>
    <w:rsid w:val="000B1B5F"/>
    <w:rsid w:val="000B1F55"/>
    <w:rsid w:val="000B207E"/>
    <w:rsid w:val="000B2533"/>
    <w:rsid w:val="000B2608"/>
    <w:rsid w:val="000B28B8"/>
    <w:rsid w:val="000B305A"/>
    <w:rsid w:val="000B32DD"/>
    <w:rsid w:val="000B3931"/>
    <w:rsid w:val="000B398F"/>
    <w:rsid w:val="000B4389"/>
    <w:rsid w:val="000B4413"/>
    <w:rsid w:val="000B4425"/>
    <w:rsid w:val="000B52D2"/>
    <w:rsid w:val="000B6FBD"/>
    <w:rsid w:val="000B7152"/>
    <w:rsid w:val="000B76A4"/>
    <w:rsid w:val="000C028C"/>
    <w:rsid w:val="000C08B7"/>
    <w:rsid w:val="000C0A40"/>
    <w:rsid w:val="000C0D7B"/>
    <w:rsid w:val="000C1549"/>
    <w:rsid w:val="000C1741"/>
    <w:rsid w:val="000C1FA7"/>
    <w:rsid w:val="000C21DC"/>
    <w:rsid w:val="000C2A87"/>
    <w:rsid w:val="000C2F07"/>
    <w:rsid w:val="000C2FE2"/>
    <w:rsid w:val="000C306E"/>
    <w:rsid w:val="000C3345"/>
    <w:rsid w:val="000C3CC5"/>
    <w:rsid w:val="000C46D9"/>
    <w:rsid w:val="000C4FDC"/>
    <w:rsid w:val="000C6BA7"/>
    <w:rsid w:val="000C7300"/>
    <w:rsid w:val="000D04EF"/>
    <w:rsid w:val="000D05AB"/>
    <w:rsid w:val="000D1427"/>
    <w:rsid w:val="000D1A8A"/>
    <w:rsid w:val="000D2E80"/>
    <w:rsid w:val="000D32C9"/>
    <w:rsid w:val="000D37CF"/>
    <w:rsid w:val="000D42F7"/>
    <w:rsid w:val="000D46A3"/>
    <w:rsid w:val="000D4AAA"/>
    <w:rsid w:val="000D4B1A"/>
    <w:rsid w:val="000D65DE"/>
    <w:rsid w:val="000D6838"/>
    <w:rsid w:val="000D70B3"/>
    <w:rsid w:val="000D73B0"/>
    <w:rsid w:val="000D746A"/>
    <w:rsid w:val="000D7ADE"/>
    <w:rsid w:val="000D7E46"/>
    <w:rsid w:val="000E1D98"/>
    <w:rsid w:val="000E230C"/>
    <w:rsid w:val="000E2F55"/>
    <w:rsid w:val="000E30B3"/>
    <w:rsid w:val="000E36E5"/>
    <w:rsid w:val="000E398D"/>
    <w:rsid w:val="000E3DDD"/>
    <w:rsid w:val="000E4E46"/>
    <w:rsid w:val="000E60A4"/>
    <w:rsid w:val="000E690F"/>
    <w:rsid w:val="000E6A97"/>
    <w:rsid w:val="000E7309"/>
    <w:rsid w:val="000E76DC"/>
    <w:rsid w:val="000E7723"/>
    <w:rsid w:val="000E7878"/>
    <w:rsid w:val="000E7FDA"/>
    <w:rsid w:val="000F0248"/>
    <w:rsid w:val="000F02E4"/>
    <w:rsid w:val="000F0BF6"/>
    <w:rsid w:val="000F10D4"/>
    <w:rsid w:val="000F135E"/>
    <w:rsid w:val="000F1484"/>
    <w:rsid w:val="000F19A2"/>
    <w:rsid w:val="000F1E69"/>
    <w:rsid w:val="000F20F7"/>
    <w:rsid w:val="000F236F"/>
    <w:rsid w:val="000F2403"/>
    <w:rsid w:val="000F2522"/>
    <w:rsid w:val="000F2828"/>
    <w:rsid w:val="000F2A82"/>
    <w:rsid w:val="000F3531"/>
    <w:rsid w:val="000F3983"/>
    <w:rsid w:val="000F56E0"/>
    <w:rsid w:val="000F58C6"/>
    <w:rsid w:val="000F5A15"/>
    <w:rsid w:val="000F65B4"/>
    <w:rsid w:val="000F67EA"/>
    <w:rsid w:val="000F6A9C"/>
    <w:rsid w:val="000F6E45"/>
    <w:rsid w:val="000F738E"/>
    <w:rsid w:val="001004AD"/>
    <w:rsid w:val="00100973"/>
    <w:rsid w:val="00100EB9"/>
    <w:rsid w:val="0010167B"/>
    <w:rsid w:val="00101FA0"/>
    <w:rsid w:val="00102FEB"/>
    <w:rsid w:val="00102FF1"/>
    <w:rsid w:val="001045DF"/>
    <w:rsid w:val="001048DF"/>
    <w:rsid w:val="00105755"/>
    <w:rsid w:val="0010597C"/>
    <w:rsid w:val="00105DF2"/>
    <w:rsid w:val="0010623E"/>
    <w:rsid w:val="0010744F"/>
    <w:rsid w:val="00107C1D"/>
    <w:rsid w:val="00107D9F"/>
    <w:rsid w:val="00107F72"/>
    <w:rsid w:val="0011023D"/>
    <w:rsid w:val="00110631"/>
    <w:rsid w:val="00111D49"/>
    <w:rsid w:val="001131AB"/>
    <w:rsid w:val="001138C3"/>
    <w:rsid w:val="00113B90"/>
    <w:rsid w:val="00113EF8"/>
    <w:rsid w:val="00113F4B"/>
    <w:rsid w:val="001150CF"/>
    <w:rsid w:val="0011691E"/>
    <w:rsid w:val="001207EC"/>
    <w:rsid w:val="0012251A"/>
    <w:rsid w:val="0012284E"/>
    <w:rsid w:val="001229E4"/>
    <w:rsid w:val="00123397"/>
    <w:rsid w:val="001233A8"/>
    <w:rsid w:val="00123637"/>
    <w:rsid w:val="001238A3"/>
    <w:rsid w:val="00123F4E"/>
    <w:rsid w:val="00123F7D"/>
    <w:rsid w:val="00123FC6"/>
    <w:rsid w:val="00124B80"/>
    <w:rsid w:val="00124C65"/>
    <w:rsid w:val="00125619"/>
    <w:rsid w:val="00126588"/>
    <w:rsid w:val="00126E86"/>
    <w:rsid w:val="00127068"/>
    <w:rsid w:val="00127CE3"/>
    <w:rsid w:val="001301DC"/>
    <w:rsid w:val="00131575"/>
    <w:rsid w:val="001322C0"/>
    <w:rsid w:val="00132636"/>
    <w:rsid w:val="00132C3E"/>
    <w:rsid w:val="00133542"/>
    <w:rsid w:val="001337D4"/>
    <w:rsid w:val="00133A0F"/>
    <w:rsid w:val="001343F1"/>
    <w:rsid w:val="00134A78"/>
    <w:rsid w:val="00134DE2"/>
    <w:rsid w:val="00134FC4"/>
    <w:rsid w:val="00135152"/>
    <w:rsid w:val="0013538D"/>
    <w:rsid w:val="001356FA"/>
    <w:rsid w:val="00135F4F"/>
    <w:rsid w:val="001360B6"/>
    <w:rsid w:val="00136834"/>
    <w:rsid w:val="00136AB2"/>
    <w:rsid w:val="001371D9"/>
    <w:rsid w:val="00140179"/>
    <w:rsid w:val="00140455"/>
    <w:rsid w:val="0014094E"/>
    <w:rsid w:val="00140A91"/>
    <w:rsid w:val="00140CD1"/>
    <w:rsid w:val="00141793"/>
    <w:rsid w:val="00141B9D"/>
    <w:rsid w:val="00142BC2"/>
    <w:rsid w:val="001433DA"/>
    <w:rsid w:val="00143C01"/>
    <w:rsid w:val="0014481A"/>
    <w:rsid w:val="00144DB9"/>
    <w:rsid w:val="00145343"/>
    <w:rsid w:val="00145F6A"/>
    <w:rsid w:val="00145F9C"/>
    <w:rsid w:val="00146460"/>
    <w:rsid w:val="00146527"/>
    <w:rsid w:val="00146CC5"/>
    <w:rsid w:val="001472C2"/>
    <w:rsid w:val="0014756E"/>
    <w:rsid w:val="00147818"/>
    <w:rsid w:val="001479C9"/>
    <w:rsid w:val="00147F5F"/>
    <w:rsid w:val="00150A25"/>
    <w:rsid w:val="00150E1F"/>
    <w:rsid w:val="0015112A"/>
    <w:rsid w:val="00151BF1"/>
    <w:rsid w:val="00151E84"/>
    <w:rsid w:val="00152D60"/>
    <w:rsid w:val="00153011"/>
    <w:rsid w:val="0015313A"/>
    <w:rsid w:val="00153D4C"/>
    <w:rsid w:val="00155434"/>
    <w:rsid w:val="001562C0"/>
    <w:rsid w:val="0015667F"/>
    <w:rsid w:val="00160792"/>
    <w:rsid w:val="001617C6"/>
    <w:rsid w:val="001620CC"/>
    <w:rsid w:val="00162785"/>
    <w:rsid w:val="001632D5"/>
    <w:rsid w:val="00163BA8"/>
    <w:rsid w:val="00163C57"/>
    <w:rsid w:val="00163CD6"/>
    <w:rsid w:val="00163FB4"/>
    <w:rsid w:val="0016406D"/>
    <w:rsid w:val="00164204"/>
    <w:rsid w:val="00164407"/>
    <w:rsid w:val="00164D83"/>
    <w:rsid w:val="00165A65"/>
    <w:rsid w:val="00165C0A"/>
    <w:rsid w:val="00166662"/>
    <w:rsid w:val="00166EF2"/>
    <w:rsid w:val="0016703E"/>
    <w:rsid w:val="001672FE"/>
    <w:rsid w:val="0016773B"/>
    <w:rsid w:val="0016799B"/>
    <w:rsid w:val="00170BC8"/>
    <w:rsid w:val="001717B3"/>
    <w:rsid w:val="00171DD1"/>
    <w:rsid w:val="00171EF9"/>
    <w:rsid w:val="0017245A"/>
    <w:rsid w:val="001727C8"/>
    <w:rsid w:val="0017328E"/>
    <w:rsid w:val="00173DB2"/>
    <w:rsid w:val="0017403D"/>
    <w:rsid w:val="001747E2"/>
    <w:rsid w:val="00175063"/>
    <w:rsid w:val="001755DF"/>
    <w:rsid w:val="00176BD8"/>
    <w:rsid w:val="00177721"/>
    <w:rsid w:val="0018014F"/>
    <w:rsid w:val="00180CB2"/>
    <w:rsid w:val="0018134F"/>
    <w:rsid w:val="001815DF"/>
    <w:rsid w:val="0018173D"/>
    <w:rsid w:val="00181791"/>
    <w:rsid w:val="00181DA0"/>
    <w:rsid w:val="0018226D"/>
    <w:rsid w:val="00182417"/>
    <w:rsid w:val="0018253B"/>
    <w:rsid w:val="001831E2"/>
    <w:rsid w:val="00183843"/>
    <w:rsid w:val="00187834"/>
    <w:rsid w:val="00187863"/>
    <w:rsid w:val="001900CC"/>
    <w:rsid w:val="00190551"/>
    <w:rsid w:val="00191830"/>
    <w:rsid w:val="001922B5"/>
    <w:rsid w:val="001924EE"/>
    <w:rsid w:val="00193108"/>
    <w:rsid w:val="001933B7"/>
    <w:rsid w:val="001936A7"/>
    <w:rsid w:val="00193F83"/>
    <w:rsid w:val="00195181"/>
    <w:rsid w:val="001954C6"/>
    <w:rsid w:val="00195FFF"/>
    <w:rsid w:val="00196973"/>
    <w:rsid w:val="00196A47"/>
    <w:rsid w:val="00196EE7"/>
    <w:rsid w:val="001971CD"/>
    <w:rsid w:val="00197295"/>
    <w:rsid w:val="001A0206"/>
    <w:rsid w:val="001A05AC"/>
    <w:rsid w:val="001A1891"/>
    <w:rsid w:val="001A19F1"/>
    <w:rsid w:val="001A28C4"/>
    <w:rsid w:val="001A3A41"/>
    <w:rsid w:val="001A3ACB"/>
    <w:rsid w:val="001A4A3C"/>
    <w:rsid w:val="001A4F5A"/>
    <w:rsid w:val="001A5082"/>
    <w:rsid w:val="001A60AA"/>
    <w:rsid w:val="001A6477"/>
    <w:rsid w:val="001A6BD4"/>
    <w:rsid w:val="001A6F14"/>
    <w:rsid w:val="001A73A1"/>
    <w:rsid w:val="001B0663"/>
    <w:rsid w:val="001B0BD7"/>
    <w:rsid w:val="001B0F1B"/>
    <w:rsid w:val="001B1370"/>
    <w:rsid w:val="001B1955"/>
    <w:rsid w:val="001B2D0E"/>
    <w:rsid w:val="001B3BEB"/>
    <w:rsid w:val="001B41EF"/>
    <w:rsid w:val="001B4259"/>
    <w:rsid w:val="001B470B"/>
    <w:rsid w:val="001B4D0B"/>
    <w:rsid w:val="001B4E49"/>
    <w:rsid w:val="001B5414"/>
    <w:rsid w:val="001B574F"/>
    <w:rsid w:val="001B57F2"/>
    <w:rsid w:val="001B6AD4"/>
    <w:rsid w:val="001C007F"/>
    <w:rsid w:val="001C02F7"/>
    <w:rsid w:val="001C080C"/>
    <w:rsid w:val="001C0CCD"/>
    <w:rsid w:val="001C1325"/>
    <w:rsid w:val="001C1E68"/>
    <w:rsid w:val="001C29AD"/>
    <w:rsid w:val="001C3257"/>
    <w:rsid w:val="001C3841"/>
    <w:rsid w:val="001C3911"/>
    <w:rsid w:val="001C3B2C"/>
    <w:rsid w:val="001C3C14"/>
    <w:rsid w:val="001C44E8"/>
    <w:rsid w:val="001C45E0"/>
    <w:rsid w:val="001C57E4"/>
    <w:rsid w:val="001C5CA2"/>
    <w:rsid w:val="001C69A1"/>
    <w:rsid w:val="001C7162"/>
    <w:rsid w:val="001C7FD0"/>
    <w:rsid w:val="001D01EF"/>
    <w:rsid w:val="001D096B"/>
    <w:rsid w:val="001D0BE3"/>
    <w:rsid w:val="001D1183"/>
    <w:rsid w:val="001D12AA"/>
    <w:rsid w:val="001D1559"/>
    <w:rsid w:val="001D16F9"/>
    <w:rsid w:val="001D1AA2"/>
    <w:rsid w:val="001D22B4"/>
    <w:rsid w:val="001D2F0E"/>
    <w:rsid w:val="001D37CD"/>
    <w:rsid w:val="001D404D"/>
    <w:rsid w:val="001D4248"/>
    <w:rsid w:val="001D6458"/>
    <w:rsid w:val="001D6C59"/>
    <w:rsid w:val="001E1A16"/>
    <w:rsid w:val="001E2CE2"/>
    <w:rsid w:val="001E312C"/>
    <w:rsid w:val="001E32B5"/>
    <w:rsid w:val="001E4125"/>
    <w:rsid w:val="001E4418"/>
    <w:rsid w:val="001E4B8A"/>
    <w:rsid w:val="001E4C8E"/>
    <w:rsid w:val="001E4E32"/>
    <w:rsid w:val="001E519E"/>
    <w:rsid w:val="001E5AC1"/>
    <w:rsid w:val="001E6A4C"/>
    <w:rsid w:val="001E71EF"/>
    <w:rsid w:val="001E75F8"/>
    <w:rsid w:val="001F073B"/>
    <w:rsid w:val="001F1399"/>
    <w:rsid w:val="001F151D"/>
    <w:rsid w:val="001F1842"/>
    <w:rsid w:val="001F224B"/>
    <w:rsid w:val="001F22B5"/>
    <w:rsid w:val="001F24D3"/>
    <w:rsid w:val="001F254B"/>
    <w:rsid w:val="001F2E90"/>
    <w:rsid w:val="001F3AB1"/>
    <w:rsid w:val="001F3C98"/>
    <w:rsid w:val="001F4448"/>
    <w:rsid w:val="001F461F"/>
    <w:rsid w:val="001F4FEF"/>
    <w:rsid w:val="001F5319"/>
    <w:rsid w:val="001F5681"/>
    <w:rsid w:val="001F6E1F"/>
    <w:rsid w:val="001F6F1F"/>
    <w:rsid w:val="001F7287"/>
    <w:rsid w:val="001F7470"/>
    <w:rsid w:val="001F7A0C"/>
    <w:rsid w:val="001F7AF9"/>
    <w:rsid w:val="001F7B69"/>
    <w:rsid w:val="00200211"/>
    <w:rsid w:val="00200B50"/>
    <w:rsid w:val="0020166F"/>
    <w:rsid w:val="002018C9"/>
    <w:rsid w:val="00201909"/>
    <w:rsid w:val="002019E7"/>
    <w:rsid w:val="00201B38"/>
    <w:rsid w:val="00202A9A"/>
    <w:rsid w:val="00202AD6"/>
    <w:rsid w:val="00203498"/>
    <w:rsid w:val="00203A08"/>
    <w:rsid w:val="00203FE5"/>
    <w:rsid w:val="002043A9"/>
    <w:rsid w:val="00204819"/>
    <w:rsid w:val="002051E0"/>
    <w:rsid w:val="0020527F"/>
    <w:rsid w:val="002053F0"/>
    <w:rsid w:val="00205A10"/>
    <w:rsid w:val="00205B97"/>
    <w:rsid w:val="002063BF"/>
    <w:rsid w:val="00210184"/>
    <w:rsid w:val="002104F1"/>
    <w:rsid w:val="00210B37"/>
    <w:rsid w:val="002115C3"/>
    <w:rsid w:val="00211839"/>
    <w:rsid w:val="00211FDA"/>
    <w:rsid w:val="00212237"/>
    <w:rsid w:val="002128D3"/>
    <w:rsid w:val="00212CA7"/>
    <w:rsid w:val="0021319A"/>
    <w:rsid w:val="002138B8"/>
    <w:rsid w:val="002141AC"/>
    <w:rsid w:val="00214206"/>
    <w:rsid w:val="0021465A"/>
    <w:rsid w:val="00215C27"/>
    <w:rsid w:val="0021616C"/>
    <w:rsid w:val="0021708A"/>
    <w:rsid w:val="0021772D"/>
    <w:rsid w:val="002178C5"/>
    <w:rsid w:val="0022147B"/>
    <w:rsid w:val="00222B99"/>
    <w:rsid w:val="00222CDC"/>
    <w:rsid w:val="00223230"/>
    <w:rsid w:val="00223CB7"/>
    <w:rsid w:val="00225362"/>
    <w:rsid w:val="002257D9"/>
    <w:rsid w:val="00225E1D"/>
    <w:rsid w:val="0022607D"/>
    <w:rsid w:val="0022727E"/>
    <w:rsid w:val="0022795F"/>
    <w:rsid w:val="00230C63"/>
    <w:rsid w:val="0023110C"/>
    <w:rsid w:val="00232850"/>
    <w:rsid w:val="00232B22"/>
    <w:rsid w:val="00232F9B"/>
    <w:rsid w:val="00233EFB"/>
    <w:rsid w:val="00235361"/>
    <w:rsid w:val="00236AB9"/>
    <w:rsid w:val="00236CB0"/>
    <w:rsid w:val="00237419"/>
    <w:rsid w:val="002376B8"/>
    <w:rsid w:val="00237938"/>
    <w:rsid w:val="00237BBB"/>
    <w:rsid w:val="00237CC9"/>
    <w:rsid w:val="00237ED0"/>
    <w:rsid w:val="00240952"/>
    <w:rsid w:val="002419CF"/>
    <w:rsid w:val="00241C65"/>
    <w:rsid w:val="00242672"/>
    <w:rsid w:val="002428D7"/>
    <w:rsid w:val="002429B7"/>
    <w:rsid w:val="00242E81"/>
    <w:rsid w:val="00242EC3"/>
    <w:rsid w:val="00243581"/>
    <w:rsid w:val="00243767"/>
    <w:rsid w:val="00244D0B"/>
    <w:rsid w:val="00244D99"/>
    <w:rsid w:val="00245948"/>
    <w:rsid w:val="0024649C"/>
    <w:rsid w:val="0024773D"/>
    <w:rsid w:val="00247D92"/>
    <w:rsid w:val="002505E3"/>
    <w:rsid w:val="0025091E"/>
    <w:rsid w:val="00252BC1"/>
    <w:rsid w:val="0025435C"/>
    <w:rsid w:val="002545F9"/>
    <w:rsid w:val="0025510D"/>
    <w:rsid w:val="002551BA"/>
    <w:rsid w:val="00255941"/>
    <w:rsid w:val="00255D99"/>
    <w:rsid w:val="002564C1"/>
    <w:rsid w:val="00256B93"/>
    <w:rsid w:val="00256ED7"/>
    <w:rsid w:val="00257155"/>
    <w:rsid w:val="00257661"/>
    <w:rsid w:val="00257775"/>
    <w:rsid w:val="002578CD"/>
    <w:rsid w:val="002602F8"/>
    <w:rsid w:val="00260D86"/>
    <w:rsid w:val="00261901"/>
    <w:rsid w:val="00261C52"/>
    <w:rsid w:val="00261F56"/>
    <w:rsid w:val="002620F0"/>
    <w:rsid w:val="00262BF2"/>
    <w:rsid w:val="00262DB8"/>
    <w:rsid w:val="00262DD8"/>
    <w:rsid w:val="00263015"/>
    <w:rsid w:val="00263B74"/>
    <w:rsid w:val="00263F1D"/>
    <w:rsid w:val="00265017"/>
    <w:rsid w:val="002655C0"/>
    <w:rsid w:val="002656C7"/>
    <w:rsid w:val="002660E5"/>
    <w:rsid w:val="00267063"/>
    <w:rsid w:val="0026731B"/>
    <w:rsid w:val="00270086"/>
    <w:rsid w:val="002702A5"/>
    <w:rsid w:val="0027056D"/>
    <w:rsid w:val="0027172C"/>
    <w:rsid w:val="002717F7"/>
    <w:rsid w:val="00271DE1"/>
    <w:rsid w:val="00272D8F"/>
    <w:rsid w:val="0027409E"/>
    <w:rsid w:val="002759BA"/>
    <w:rsid w:val="00275C8E"/>
    <w:rsid w:val="00275D45"/>
    <w:rsid w:val="00275F52"/>
    <w:rsid w:val="00276589"/>
    <w:rsid w:val="00277AB8"/>
    <w:rsid w:val="00277C8C"/>
    <w:rsid w:val="00280352"/>
    <w:rsid w:val="00281F1E"/>
    <w:rsid w:val="00282477"/>
    <w:rsid w:val="002824BA"/>
    <w:rsid w:val="00282E11"/>
    <w:rsid w:val="0028309A"/>
    <w:rsid w:val="00283661"/>
    <w:rsid w:val="00283777"/>
    <w:rsid w:val="00283DAC"/>
    <w:rsid w:val="00283DB6"/>
    <w:rsid w:val="0028427D"/>
    <w:rsid w:val="00284E5F"/>
    <w:rsid w:val="00284ED2"/>
    <w:rsid w:val="00285332"/>
    <w:rsid w:val="002863F3"/>
    <w:rsid w:val="00286417"/>
    <w:rsid w:val="00286918"/>
    <w:rsid w:val="00286D10"/>
    <w:rsid w:val="00290347"/>
    <w:rsid w:val="00290850"/>
    <w:rsid w:val="0029086D"/>
    <w:rsid w:val="0029100C"/>
    <w:rsid w:val="0029133A"/>
    <w:rsid w:val="0029135F"/>
    <w:rsid w:val="00291502"/>
    <w:rsid w:val="00292023"/>
    <w:rsid w:val="0029229C"/>
    <w:rsid w:val="0029251A"/>
    <w:rsid w:val="0029294E"/>
    <w:rsid w:val="00295B6B"/>
    <w:rsid w:val="00295F6F"/>
    <w:rsid w:val="00295FA7"/>
    <w:rsid w:val="00296DA4"/>
    <w:rsid w:val="00296F7C"/>
    <w:rsid w:val="002A02A5"/>
    <w:rsid w:val="002A0513"/>
    <w:rsid w:val="002A18A8"/>
    <w:rsid w:val="002A36B1"/>
    <w:rsid w:val="002A3905"/>
    <w:rsid w:val="002A3A52"/>
    <w:rsid w:val="002A42A2"/>
    <w:rsid w:val="002A4A6B"/>
    <w:rsid w:val="002A56E2"/>
    <w:rsid w:val="002A60C9"/>
    <w:rsid w:val="002A7374"/>
    <w:rsid w:val="002A77F1"/>
    <w:rsid w:val="002A7E30"/>
    <w:rsid w:val="002A7FFD"/>
    <w:rsid w:val="002B0BB4"/>
    <w:rsid w:val="002B0FCE"/>
    <w:rsid w:val="002B1A51"/>
    <w:rsid w:val="002B1C72"/>
    <w:rsid w:val="002B2C85"/>
    <w:rsid w:val="002B2E5D"/>
    <w:rsid w:val="002B45AF"/>
    <w:rsid w:val="002B4E9A"/>
    <w:rsid w:val="002B531B"/>
    <w:rsid w:val="002B586F"/>
    <w:rsid w:val="002B5B88"/>
    <w:rsid w:val="002B68FC"/>
    <w:rsid w:val="002B6BE8"/>
    <w:rsid w:val="002B6FCF"/>
    <w:rsid w:val="002B77C5"/>
    <w:rsid w:val="002C0217"/>
    <w:rsid w:val="002C06F3"/>
    <w:rsid w:val="002C14D9"/>
    <w:rsid w:val="002C1BB4"/>
    <w:rsid w:val="002C2356"/>
    <w:rsid w:val="002C2CEA"/>
    <w:rsid w:val="002C3982"/>
    <w:rsid w:val="002C3B38"/>
    <w:rsid w:val="002C3F5C"/>
    <w:rsid w:val="002C408F"/>
    <w:rsid w:val="002C4189"/>
    <w:rsid w:val="002C42AC"/>
    <w:rsid w:val="002C4B78"/>
    <w:rsid w:val="002C4DF4"/>
    <w:rsid w:val="002C5997"/>
    <w:rsid w:val="002C60C1"/>
    <w:rsid w:val="002C64F0"/>
    <w:rsid w:val="002C682E"/>
    <w:rsid w:val="002C78E6"/>
    <w:rsid w:val="002C7B5F"/>
    <w:rsid w:val="002D0620"/>
    <w:rsid w:val="002D0B7A"/>
    <w:rsid w:val="002D15B7"/>
    <w:rsid w:val="002D1713"/>
    <w:rsid w:val="002D1ECD"/>
    <w:rsid w:val="002D1FB2"/>
    <w:rsid w:val="002D1FD2"/>
    <w:rsid w:val="002D2C9A"/>
    <w:rsid w:val="002D3349"/>
    <w:rsid w:val="002D4CC2"/>
    <w:rsid w:val="002D4E11"/>
    <w:rsid w:val="002D4E88"/>
    <w:rsid w:val="002D5013"/>
    <w:rsid w:val="002D5825"/>
    <w:rsid w:val="002D5ACF"/>
    <w:rsid w:val="002D6108"/>
    <w:rsid w:val="002D718A"/>
    <w:rsid w:val="002D77DC"/>
    <w:rsid w:val="002D7B86"/>
    <w:rsid w:val="002E0035"/>
    <w:rsid w:val="002E007F"/>
    <w:rsid w:val="002E03CC"/>
    <w:rsid w:val="002E0722"/>
    <w:rsid w:val="002E08FB"/>
    <w:rsid w:val="002E0A13"/>
    <w:rsid w:val="002E0BFD"/>
    <w:rsid w:val="002E0F1F"/>
    <w:rsid w:val="002E143B"/>
    <w:rsid w:val="002E2F77"/>
    <w:rsid w:val="002E38F0"/>
    <w:rsid w:val="002E3C87"/>
    <w:rsid w:val="002E4512"/>
    <w:rsid w:val="002E4BAF"/>
    <w:rsid w:val="002E52E3"/>
    <w:rsid w:val="002E5BC5"/>
    <w:rsid w:val="002E6D8F"/>
    <w:rsid w:val="002E6DD3"/>
    <w:rsid w:val="002F029A"/>
    <w:rsid w:val="002F0538"/>
    <w:rsid w:val="002F10C4"/>
    <w:rsid w:val="002F1F03"/>
    <w:rsid w:val="002F2914"/>
    <w:rsid w:val="002F298E"/>
    <w:rsid w:val="002F31C6"/>
    <w:rsid w:val="002F34E2"/>
    <w:rsid w:val="002F354E"/>
    <w:rsid w:val="002F397D"/>
    <w:rsid w:val="002F39E8"/>
    <w:rsid w:val="002F3FF1"/>
    <w:rsid w:val="002F458F"/>
    <w:rsid w:val="002F4A98"/>
    <w:rsid w:val="002F5A55"/>
    <w:rsid w:val="002F6D0E"/>
    <w:rsid w:val="002F7771"/>
    <w:rsid w:val="002F7A32"/>
    <w:rsid w:val="00300CA7"/>
    <w:rsid w:val="00301537"/>
    <w:rsid w:val="0030162A"/>
    <w:rsid w:val="00301681"/>
    <w:rsid w:val="0030189D"/>
    <w:rsid w:val="00302BFA"/>
    <w:rsid w:val="00302EBF"/>
    <w:rsid w:val="00303730"/>
    <w:rsid w:val="0030435B"/>
    <w:rsid w:val="003048FB"/>
    <w:rsid w:val="0030592B"/>
    <w:rsid w:val="00305A1E"/>
    <w:rsid w:val="00305C9E"/>
    <w:rsid w:val="003067E0"/>
    <w:rsid w:val="00306FBB"/>
    <w:rsid w:val="00306FE5"/>
    <w:rsid w:val="00307E99"/>
    <w:rsid w:val="003103F5"/>
    <w:rsid w:val="003105B3"/>
    <w:rsid w:val="00312355"/>
    <w:rsid w:val="003126BA"/>
    <w:rsid w:val="00312956"/>
    <w:rsid w:val="00313526"/>
    <w:rsid w:val="00313DA0"/>
    <w:rsid w:val="0031407A"/>
    <w:rsid w:val="00314133"/>
    <w:rsid w:val="00315EFC"/>
    <w:rsid w:val="0031766B"/>
    <w:rsid w:val="00317C8D"/>
    <w:rsid w:val="00320757"/>
    <w:rsid w:val="00320D75"/>
    <w:rsid w:val="00320E7B"/>
    <w:rsid w:val="0032144D"/>
    <w:rsid w:val="003220FD"/>
    <w:rsid w:val="00322464"/>
    <w:rsid w:val="00322519"/>
    <w:rsid w:val="003227F6"/>
    <w:rsid w:val="00323B75"/>
    <w:rsid w:val="00323E11"/>
    <w:rsid w:val="00324F8E"/>
    <w:rsid w:val="00325319"/>
    <w:rsid w:val="0032546C"/>
    <w:rsid w:val="00325B73"/>
    <w:rsid w:val="00327571"/>
    <w:rsid w:val="00327929"/>
    <w:rsid w:val="003310A2"/>
    <w:rsid w:val="00331C59"/>
    <w:rsid w:val="00331E36"/>
    <w:rsid w:val="003327AE"/>
    <w:rsid w:val="00333C42"/>
    <w:rsid w:val="00334468"/>
    <w:rsid w:val="00334FF6"/>
    <w:rsid w:val="00335796"/>
    <w:rsid w:val="0033633E"/>
    <w:rsid w:val="00336447"/>
    <w:rsid w:val="00336851"/>
    <w:rsid w:val="00337832"/>
    <w:rsid w:val="00340E56"/>
    <w:rsid w:val="003413B3"/>
    <w:rsid w:val="003419C7"/>
    <w:rsid w:val="00341FEC"/>
    <w:rsid w:val="00342267"/>
    <w:rsid w:val="00342498"/>
    <w:rsid w:val="003425D9"/>
    <w:rsid w:val="003426B0"/>
    <w:rsid w:val="00343915"/>
    <w:rsid w:val="003457B8"/>
    <w:rsid w:val="003460F8"/>
    <w:rsid w:val="00346270"/>
    <w:rsid w:val="0034655A"/>
    <w:rsid w:val="00346749"/>
    <w:rsid w:val="0034793F"/>
    <w:rsid w:val="00347C44"/>
    <w:rsid w:val="0035031F"/>
    <w:rsid w:val="00350601"/>
    <w:rsid w:val="00350C31"/>
    <w:rsid w:val="00351A67"/>
    <w:rsid w:val="00351D97"/>
    <w:rsid w:val="003523E2"/>
    <w:rsid w:val="00352519"/>
    <w:rsid w:val="00352903"/>
    <w:rsid w:val="003531AB"/>
    <w:rsid w:val="00353212"/>
    <w:rsid w:val="00353354"/>
    <w:rsid w:val="00353453"/>
    <w:rsid w:val="003535FE"/>
    <w:rsid w:val="0035382F"/>
    <w:rsid w:val="00353C0B"/>
    <w:rsid w:val="00354382"/>
    <w:rsid w:val="00354E08"/>
    <w:rsid w:val="00355231"/>
    <w:rsid w:val="00355C12"/>
    <w:rsid w:val="0035612E"/>
    <w:rsid w:val="003563E1"/>
    <w:rsid w:val="00357A18"/>
    <w:rsid w:val="00360481"/>
    <w:rsid w:val="00360A6A"/>
    <w:rsid w:val="00360EC9"/>
    <w:rsid w:val="00360F08"/>
    <w:rsid w:val="003618FE"/>
    <w:rsid w:val="00362AD2"/>
    <w:rsid w:val="00362D32"/>
    <w:rsid w:val="00362ED2"/>
    <w:rsid w:val="0036318D"/>
    <w:rsid w:val="0036330D"/>
    <w:rsid w:val="00363900"/>
    <w:rsid w:val="00363957"/>
    <w:rsid w:val="003644FD"/>
    <w:rsid w:val="003646E3"/>
    <w:rsid w:val="00364F8C"/>
    <w:rsid w:val="00365C16"/>
    <w:rsid w:val="00365CC0"/>
    <w:rsid w:val="00366272"/>
    <w:rsid w:val="003667FE"/>
    <w:rsid w:val="0036723F"/>
    <w:rsid w:val="00367406"/>
    <w:rsid w:val="00371506"/>
    <w:rsid w:val="0037153F"/>
    <w:rsid w:val="00372372"/>
    <w:rsid w:val="003726A7"/>
    <w:rsid w:val="0037299E"/>
    <w:rsid w:val="00372DDE"/>
    <w:rsid w:val="00372E7C"/>
    <w:rsid w:val="00373395"/>
    <w:rsid w:val="0037379E"/>
    <w:rsid w:val="00373BB7"/>
    <w:rsid w:val="00373C19"/>
    <w:rsid w:val="00373C52"/>
    <w:rsid w:val="00373DAC"/>
    <w:rsid w:val="00373E9F"/>
    <w:rsid w:val="00374A11"/>
    <w:rsid w:val="003751A8"/>
    <w:rsid w:val="0037583A"/>
    <w:rsid w:val="00375AC5"/>
    <w:rsid w:val="00375D4B"/>
    <w:rsid w:val="00375F7D"/>
    <w:rsid w:val="00376316"/>
    <w:rsid w:val="003764E1"/>
    <w:rsid w:val="003768A2"/>
    <w:rsid w:val="00376CE8"/>
    <w:rsid w:val="00377071"/>
    <w:rsid w:val="0037733F"/>
    <w:rsid w:val="003800B1"/>
    <w:rsid w:val="00380A44"/>
    <w:rsid w:val="00381E8B"/>
    <w:rsid w:val="00381F6C"/>
    <w:rsid w:val="00381FB2"/>
    <w:rsid w:val="00382270"/>
    <w:rsid w:val="00382791"/>
    <w:rsid w:val="00382B8C"/>
    <w:rsid w:val="0038394F"/>
    <w:rsid w:val="00383FDD"/>
    <w:rsid w:val="00384817"/>
    <w:rsid w:val="00385293"/>
    <w:rsid w:val="00385396"/>
    <w:rsid w:val="0038590C"/>
    <w:rsid w:val="003860E6"/>
    <w:rsid w:val="00386E9E"/>
    <w:rsid w:val="003877AD"/>
    <w:rsid w:val="00387912"/>
    <w:rsid w:val="00387BC2"/>
    <w:rsid w:val="00387D59"/>
    <w:rsid w:val="00387E3C"/>
    <w:rsid w:val="00391581"/>
    <w:rsid w:val="003918B0"/>
    <w:rsid w:val="003918F6"/>
    <w:rsid w:val="00391D30"/>
    <w:rsid w:val="00391DCC"/>
    <w:rsid w:val="00391F43"/>
    <w:rsid w:val="00393191"/>
    <w:rsid w:val="00393403"/>
    <w:rsid w:val="00393533"/>
    <w:rsid w:val="00393838"/>
    <w:rsid w:val="00393BF3"/>
    <w:rsid w:val="0039405E"/>
    <w:rsid w:val="00394C23"/>
    <w:rsid w:val="00395441"/>
    <w:rsid w:val="00395C32"/>
    <w:rsid w:val="00395E12"/>
    <w:rsid w:val="0039611E"/>
    <w:rsid w:val="00396832"/>
    <w:rsid w:val="0039690B"/>
    <w:rsid w:val="00396C63"/>
    <w:rsid w:val="00397D9E"/>
    <w:rsid w:val="003A0010"/>
    <w:rsid w:val="003A0545"/>
    <w:rsid w:val="003A0578"/>
    <w:rsid w:val="003A076D"/>
    <w:rsid w:val="003A0A06"/>
    <w:rsid w:val="003A0F7D"/>
    <w:rsid w:val="003A0F94"/>
    <w:rsid w:val="003A2241"/>
    <w:rsid w:val="003A2460"/>
    <w:rsid w:val="003A2A50"/>
    <w:rsid w:val="003A2A61"/>
    <w:rsid w:val="003A37BD"/>
    <w:rsid w:val="003A4791"/>
    <w:rsid w:val="003A4D87"/>
    <w:rsid w:val="003A4E9F"/>
    <w:rsid w:val="003A5104"/>
    <w:rsid w:val="003A56BF"/>
    <w:rsid w:val="003A603C"/>
    <w:rsid w:val="003A68F8"/>
    <w:rsid w:val="003A69AE"/>
    <w:rsid w:val="003A6B80"/>
    <w:rsid w:val="003A7136"/>
    <w:rsid w:val="003A73AF"/>
    <w:rsid w:val="003A7911"/>
    <w:rsid w:val="003A7A9D"/>
    <w:rsid w:val="003B009B"/>
    <w:rsid w:val="003B01A8"/>
    <w:rsid w:val="003B06BF"/>
    <w:rsid w:val="003B103F"/>
    <w:rsid w:val="003B1129"/>
    <w:rsid w:val="003B1BDA"/>
    <w:rsid w:val="003B3B46"/>
    <w:rsid w:val="003B3E84"/>
    <w:rsid w:val="003B4111"/>
    <w:rsid w:val="003B616F"/>
    <w:rsid w:val="003B6C70"/>
    <w:rsid w:val="003B6F0E"/>
    <w:rsid w:val="003B6F94"/>
    <w:rsid w:val="003B7294"/>
    <w:rsid w:val="003B79AF"/>
    <w:rsid w:val="003B7F59"/>
    <w:rsid w:val="003C0869"/>
    <w:rsid w:val="003C0D5B"/>
    <w:rsid w:val="003C0ED1"/>
    <w:rsid w:val="003C1399"/>
    <w:rsid w:val="003C1BA3"/>
    <w:rsid w:val="003C1E38"/>
    <w:rsid w:val="003C21B3"/>
    <w:rsid w:val="003C225C"/>
    <w:rsid w:val="003C254F"/>
    <w:rsid w:val="003C324E"/>
    <w:rsid w:val="003C3A6E"/>
    <w:rsid w:val="003C3BA3"/>
    <w:rsid w:val="003C3C7D"/>
    <w:rsid w:val="003C3CF7"/>
    <w:rsid w:val="003C3F12"/>
    <w:rsid w:val="003C48C5"/>
    <w:rsid w:val="003C516E"/>
    <w:rsid w:val="003C582E"/>
    <w:rsid w:val="003C6648"/>
    <w:rsid w:val="003C6687"/>
    <w:rsid w:val="003C6924"/>
    <w:rsid w:val="003C6B22"/>
    <w:rsid w:val="003C6BCB"/>
    <w:rsid w:val="003C707F"/>
    <w:rsid w:val="003C7913"/>
    <w:rsid w:val="003C7B3D"/>
    <w:rsid w:val="003D0443"/>
    <w:rsid w:val="003D0772"/>
    <w:rsid w:val="003D0BCB"/>
    <w:rsid w:val="003D0BE2"/>
    <w:rsid w:val="003D129C"/>
    <w:rsid w:val="003D1496"/>
    <w:rsid w:val="003D1B8A"/>
    <w:rsid w:val="003D2155"/>
    <w:rsid w:val="003D2250"/>
    <w:rsid w:val="003D2A66"/>
    <w:rsid w:val="003D2C2C"/>
    <w:rsid w:val="003D36B5"/>
    <w:rsid w:val="003D3D19"/>
    <w:rsid w:val="003D4D1C"/>
    <w:rsid w:val="003D5585"/>
    <w:rsid w:val="003D5939"/>
    <w:rsid w:val="003D6A36"/>
    <w:rsid w:val="003D6A94"/>
    <w:rsid w:val="003D6CF6"/>
    <w:rsid w:val="003E082F"/>
    <w:rsid w:val="003E09E3"/>
    <w:rsid w:val="003E1800"/>
    <w:rsid w:val="003E19C9"/>
    <w:rsid w:val="003E1D0A"/>
    <w:rsid w:val="003E1EF5"/>
    <w:rsid w:val="003E2850"/>
    <w:rsid w:val="003E2C5B"/>
    <w:rsid w:val="003E2F94"/>
    <w:rsid w:val="003E3449"/>
    <w:rsid w:val="003E3CB7"/>
    <w:rsid w:val="003E4090"/>
    <w:rsid w:val="003E4103"/>
    <w:rsid w:val="003E41A2"/>
    <w:rsid w:val="003E45EE"/>
    <w:rsid w:val="003E6825"/>
    <w:rsid w:val="003E6E76"/>
    <w:rsid w:val="003E73A9"/>
    <w:rsid w:val="003E796F"/>
    <w:rsid w:val="003E7CAA"/>
    <w:rsid w:val="003E7EEB"/>
    <w:rsid w:val="003E7FF9"/>
    <w:rsid w:val="003F144C"/>
    <w:rsid w:val="003F1578"/>
    <w:rsid w:val="003F18E9"/>
    <w:rsid w:val="003F1D26"/>
    <w:rsid w:val="003F233C"/>
    <w:rsid w:val="003F25D5"/>
    <w:rsid w:val="003F2A12"/>
    <w:rsid w:val="003F2EDD"/>
    <w:rsid w:val="003F32DD"/>
    <w:rsid w:val="003F37DB"/>
    <w:rsid w:val="003F42AB"/>
    <w:rsid w:val="003F5A16"/>
    <w:rsid w:val="003F5AC3"/>
    <w:rsid w:val="003F6F2C"/>
    <w:rsid w:val="003F78CA"/>
    <w:rsid w:val="003F7F5D"/>
    <w:rsid w:val="00401252"/>
    <w:rsid w:val="0040183C"/>
    <w:rsid w:val="00404589"/>
    <w:rsid w:val="0040538A"/>
    <w:rsid w:val="00405FF7"/>
    <w:rsid w:val="00406128"/>
    <w:rsid w:val="0040634D"/>
    <w:rsid w:val="00407083"/>
    <w:rsid w:val="0040793C"/>
    <w:rsid w:val="00407AF5"/>
    <w:rsid w:val="00411895"/>
    <w:rsid w:val="0041210C"/>
    <w:rsid w:val="00412825"/>
    <w:rsid w:val="0041293B"/>
    <w:rsid w:val="00413182"/>
    <w:rsid w:val="00413D70"/>
    <w:rsid w:val="00414320"/>
    <w:rsid w:val="004143CE"/>
    <w:rsid w:val="00414408"/>
    <w:rsid w:val="00414E3D"/>
    <w:rsid w:val="00415A35"/>
    <w:rsid w:val="00415D7E"/>
    <w:rsid w:val="00415F76"/>
    <w:rsid w:val="00416CC5"/>
    <w:rsid w:val="00416D10"/>
    <w:rsid w:val="00416EBE"/>
    <w:rsid w:val="00416F55"/>
    <w:rsid w:val="00420809"/>
    <w:rsid w:val="00421079"/>
    <w:rsid w:val="004217A7"/>
    <w:rsid w:val="00421C4F"/>
    <w:rsid w:val="0042253A"/>
    <w:rsid w:val="00423331"/>
    <w:rsid w:val="00423879"/>
    <w:rsid w:val="004243FE"/>
    <w:rsid w:val="00424A77"/>
    <w:rsid w:val="00424F1C"/>
    <w:rsid w:val="004259FC"/>
    <w:rsid w:val="004264B4"/>
    <w:rsid w:val="00426903"/>
    <w:rsid w:val="004271DE"/>
    <w:rsid w:val="004279E0"/>
    <w:rsid w:val="00430294"/>
    <w:rsid w:val="0043070E"/>
    <w:rsid w:val="00430CE6"/>
    <w:rsid w:val="0043124A"/>
    <w:rsid w:val="00431391"/>
    <w:rsid w:val="00432417"/>
    <w:rsid w:val="00432584"/>
    <w:rsid w:val="00432617"/>
    <w:rsid w:val="00432B3E"/>
    <w:rsid w:val="00436CD3"/>
    <w:rsid w:val="00436ED4"/>
    <w:rsid w:val="0043743C"/>
    <w:rsid w:val="00437879"/>
    <w:rsid w:val="00437CEF"/>
    <w:rsid w:val="00440510"/>
    <w:rsid w:val="004407FC"/>
    <w:rsid w:val="004413BF"/>
    <w:rsid w:val="004413F3"/>
    <w:rsid w:val="004414A9"/>
    <w:rsid w:val="00441789"/>
    <w:rsid w:val="00441F12"/>
    <w:rsid w:val="0044207D"/>
    <w:rsid w:val="004420D5"/>
    <w:rsid w:val="00442DD8"/>
    <w:rsid w:val="0044339C"/>
    <w:rsid w:val="00443E16"/>
    <w:rsid w:val="00444D94"/>
    <w:rsid w:val="00445385"/>
    <w:rsid w:val="00445429"/>
    <w:rsid w:val="00445F65"/>
    <w:rsid w:val="00446330"/>
    <w:rsid w:val="0044684D"/>
    <w:rsid w:val="00447710"/>
    <w:rsid w:val="0045194B"/>
    <w:rsid w:val="00451EB1"/>
    <w:rsid w:val="00452373"/>
    <w:rsid w:val="00453BA8"/>
    <w:rsid w:val="00454082"/>
    <w:rsid w:val="0045415E"/>
    <w:rsid w:val="00454204"/>
    <w:rsid w:val="0045469C"/>
    <w:rsid w:val="0045480E"/>
    <w:rsid w:val="0045487A"/>
    <w:rsid w:val="00454A37"/>
    <w:rsid w:val="00454AD0"/>
    <w:rsid w:val="00454CA9"/>
    <w:rsid w:val="004555C1"/>
    <w:rsid w:val="004557BC"/>
    <w:rsid w:val="0045731A"/>
    <w:rsid w:val="004574B2"/>
    <w:rsid w:val="0045751E"/>
    <w:rsid w:val="00457525"/>
    <w:rsid w:val="00457646"/>
    <w:rsid w:val="00457D22"/>
    <w:rsid w:val="00457EE6"/>
    <w:rsid w:val="004607DA"/>
    <w:rsid w:val="004617A3"/>
    <w:rsid w:val="00462917"/>
    <w:rsid w:val="00462AA5"/>
    <w:rsid w:val="00463580"/>
    <w:rsid w:val="004635A7"/>
    <w:rsid w:val="00464661"/>
    <w:rsid w:val="00464FC7"/>
    <w:rsid w:val="004653B3"/>
    <w:rsid w:val="00466A04"/>
    <w:rsid w:val="00466BA9"/>
    <w:rsid w:val="00466CEC"/>
    <w:rsid w:val="00466FF2"/>
    <w:rsid w:val="00467117"/>
    <w:rsid w:val="0046718A"/>
    <w:rsid w:val="0046727F"/>
    <w:rsid w:val="00470617"/>
    <w:rsid w:val="00470D04"/>
    <w:rsid w:val="0047104D"/>
    <w:rsid w:val="0047107D"/>
    <w:rsid w:val="00471159"/>
    <w:rsid w:val="00472D80"/>
    <w:rsid w:val="00473996"/>
    <w:rsid w:val="00474060"/>
    <w:rsid w:val="004746BD"/>
    <w:rsid w:val="00475304"/>
    <w:rsid w:val="0047599B"/>
    <w:rsid w:val="00475A78"/>
    <w:rsid w:val="00475C90"/>
    <w:rsid w:val="00477297"/>
    <w:rsid w:val="004778F0"/>
    <w:rsid w:val="00477E7A"/>
    <w:rsid w:val="00477EDB"/>
    <w:rsid w:val="00480671"/>
    <w:rsid w:val="00480CC5"/>
    <w:rsid w:val="00480D5C"/>
    <w:rsid w:val="00481116"/>
    <w:rsid w:val="00481BB0"/>
    <w:rsid w:val="004823C0"/>
    <w:rsid w:val="004829E5"/>
    <w:rsid w:val="00482F79"/>
    <w:rsid w:val="00483038"/>
    <w:rsid w:val="004847D2"/>
    <w:rsid w:val="00485888"/>
    <w:rsid w:val="00485AF1"/>
    <w:rsid w:val="00485D40"/>
    <w:rsid w:val="00486017"/>
    <w:rsid w:val="0048605F"/>
    <w:rsid w:val="004866FF"/>
    <w:rsid w:val="00486B22"/>
    <w:rsid w:val="00487787"/>
    <w:rsid w:val="00487A57"/>
    <w:rsid w:val="00487AAE"/>
    <w:rsid w:val="00487ECB"/>
    <w:rsid w:val="0049064A"/>
    <w:rsid w:val="00490D14"/>
    <w:rsid w:val="00490F97"/>
    <w:rsid w:val="004910CB"/>
    <w:rsid w:val="0049179B"/>
    <w:rsid w:val="0049264D"/>
    <w:rsid w:val="00492CA4"/>
    <w:rsid w:val="004934C4"/>
    <w:rsid w:val="004939E5"/>
    <w:rsid w:val="00493ACA"/>
    <w:rsid w:val="00493ECD"/>
    <w:rsid w:val="004954B9"/>
    <w:rsid w:val="004960B7"/>
    <w:rsid w:val="00496135"/>
    <w:rsid w:val="00496881"/>
    <w:rsid w:val="00496BFD"/>
    <w:rsid w:val="00496D1F"/>
    <w:rsid w:val="00496DF2"/>
    <w:rsid w:val="004972CE"/>
    <w:rsid w:val="00497B70"/>
    <w:rsid w:val="00497F15"/>
    <w:rsid w:val="004A0911"/>
    <w:rsid w:val="004A18E0"/>
    <w:rsid w:val="004A227D"/>
    <w:rsid w:val="004A48F6"/>
    <w:rsid w:val="004A5B84"/>
    <w:rsid w:val="004A6A85"/>
    <w:rsid w:val="004A6FCA"/>
    <w:rsid w:val="004A71FB"/>
    <w:rsid w:val="004B0573"/>
    <w:rsid w:val="004B068A"/>
    <w:rsid w:val="004B082F"/>
    <w:rsid w:val="004B1488"/>
    <w:rsid w:val="004B1B67"/>
    <w:rsid w:val="004B1D14"/>
    <w:rsid w:val="004B28B7"/>
    <w:rsid w:val="004B31B8"/>
    <w:rsid w:val="004B379B"/>
    <w:rsid w:val="004B4058"/>
    <w:rsid w:val="004B432F"/>
    <w:rsid w:val="004B4A79"/>
    <w:rsid w:val="004B548B"/>
    <w:rsid w:val="004B558A"/>
    <w:rsid w:val="004B6F37"/>
    <w:rsid w:val="004B780B"/>
    <w:rsid w:val="004B7DCB"/>
    <w:rsid w:val="004B7ED8"/>
    <w:rsid w:val="004B7FB7"/>
    <w:rsid w:val="004C0941"/>
    <w:rsid w:val="004C0D20"/>
    <w:rsid w:val="004C0EAA"/>
    <w:rsid w:val="004C0EDC"/>
    <w:rsid w:val="004C12A7"/>
    <w:rsid w:val="004C1869"/>
    <w:rsid w:val="004C1CE1"/>
    <w:rsid w:val="004C26E9"/>
    <w:rsid w:val="004C2E51"/>
    <w:rsid w:val="004C318D"/>
    <w:rsid w:val="004C374D"/>
    <w:rsid w:val="004C3A3C"/>
    <w:rsid w:val="004C4387"/>
    <w:rsid w:val="004C47C4"/>
    <w:rsid w:val="004C47EC"/>
    <w:rsid w:val="004C7156"/>
    <w:rsid w:val="004D1093"/>
    <w:rsid w:val="004D16F0"/>
    <w:rsid w:val="004D1982"/>
    <w:rsid w:val="004D1AB8"/>
    <w:rsid w:val="004D1ECC"/>
    <w:rsid w:val="004D2112"/>
    <w:rsid w:val="004D2696"/>
    <w:rsid w:val="004D26D5"/>
    <w:rsid w:val="004D384B"/>
    <w:rsid w:val="004D49EC"/>
    <w:rsid w:val="004D54D3"/>
    <w:rsid w:val="004D5E37"/>
    <w:rsid w:val="004D704E"/>
    <w:rsid w:val="004D722E"/>
    <w:rsid w:val="004D730D"/>
    <w:rsid w:val="004E06AD"/>
    <w:rsid w:val="004E0B74"/>
    <w:rsid w:val="004E1524"/>
    <w:rsid w:val="004E24B1"/>
    <w:rsid w:val="004E3326"/>
    <w:rsid w:val="004E3335"/>
    <w:rsid w:val="004E37FB"/>
    <w:rsid w:val="004E3808"/>
    <w:rsid w:val="004E4AF2"/>
    <w:rsid w:val="004E4DA9"/>
    <w:rsid w:val="004E59A3"/>
    <w:rsid w:val="004E795E"/>
    <w:rsid w:val="004F0152"/>
    <w:rsid w:val="004F0215"/>
    <w:rsid w:val="004F0999"/>
    <w:rsid w:val="004F0DD1"/>
    <w:rsid w:val="004F1B41"/>
    <w:rsid w:val="004F2ECA"/>
    <w:rsid w:val="004F2FBE"/>
    <w:rsid w:val="004F4598"/>
    <w:rsid w:val="004F4FC9"/>
    <w:rsid w:val="004F53E1"/>
    <w:rsid w:val="004F5881"/>
    <w:rsid w:val="004F5B04"/>
    <w:rsid w:val="004F5CCC"/>
    <w:rsid w:val="004F727C"/>
    <w:rsid w:val="004F73F2"/>
    <w:rsid w:val="004F7D1C"/>
    <w:rsid w:val="004F7E48"/>
    <w:rsid w:val="005009E4"/>
    <w:rsid w:val="00500CD2"/>
    <w:rsid w:val="0050175A"/>
    <w:rsid w:val="00501B36"/>
    <w:rsid w:val="00501CDD"/>
    <w:rsid w:val="00501E14"/>
    <w:rsid w:val="00502B9C"/>
    <w:rsid w:val="00502E51"/>
    <w:rsid w:val="00502EDC"/>
    <w:rsid w:val="0050301D"/>
    <w:rsid w:val="00503425"/>
    <w:rsid w:val="0050349D"/>
    <w:rsid w:val="0050388C"/>
    <w:rsid w:val="00503FC4"/>
    <w:rsid w:val="00504414"/>
    <w:rsid w:val="00504813"/>
    <w:rsid w:val="00504A25"/>
    <w:rsid w:val="00505161"/>
    <w:rsid w:val="00505C5E"/>
    <w:rsid w:val="00506398"/>
    <w:rsid w:val="005064B6"/>
    <w:rsid w:val="00506597"/>
    <w:rsid w:val="005074EC"/>
    <w:rsid w:val="005078F4"/>
    <w:rsid w:val="00510228"/>
    <w:rsid w:val="0051069E"/>
    <w:rsid w:val="00512A8A"/>
    <w:rsid w:val="00512EB4"/>
    <w:rsid w:val="00513575"/>
    <w:rsid w:val="00514071"/>
    <w:rsid w:val="0051464F"/>
    <w:rsid w:val="00514BBC"/>
    <w:rsid w:val="00516732"/>
    <w:rsid w:val="00516AC2"/>
    <w:rsid w:val="00516CDB"/>
    <w:rsid w:val="005172E7"/>
    <w:rsid w:val="0051788D"/>
    <w:rsid w:val="005200BE"/>
    <w:rsid w:val="005207B0"/>
    <w:rsid w:val="00520A96"/>
    <w:rsid w:val="00521D00"/>
    <w:rsid w:val="005220AB"/>
    <w:rsid w:val="00522456"/>
    <w:rsid w:val="005227B4"/>
    <w:rsid w:val="00522DCA"/>
    <w:rsid w:val="0052319A"/>
    <w:rsid w:val="00523323"/>
    <w:rsid w:val="0052345F"/>
    <w:rsid w:val="00525DD2"/>
    <w:rsid w:val="00525E93"/>
    <w:rsid w:val="00525F90"/>
    <w:rsid w:val="0052603C"/>
    <w:rsid w:val="0052607E"/>
    <w:rsid w:val="005262F7"/>
    <w:rsid w:val="0052650F"/>
    <w:rsid w:val="0052659C"/>
    <w:rsid w:val="005268C7"/>
    <w:rsid w:val="00526B85"/>
    <w:rsid w:val="005272E4"/>
    <w:rsid w:val="005273CD"/>
    <w:rsid w:val="00527BD0"/>
    <w:rsid w:val="005312E2"/>
    <w:rsid w:val="00531C94"/>
    <w:rsid w:val="00532065"/>
    <w:rsid w:val="0053285B"/>
    <w:rsid w:val="00532B6E"/>
    <w:rsid w:val="00532F9E"/>
    <w:rsid w:val="00533AFB"/>
    <w:rsid w:val="00534386"/>
    <w:rsid w:val="005353EA"/>
    <w:rsid w:val="00535DB8"/>
    <w:rsid w:val="005377F0"/>
    <w:rsid w:val="00537BF3"/>
    <w:rsid w:val="00537E43"/>
    <w:rsid w:val="00540045"/>
    <w:rsid w:val="00541E18"/>
    <w:rsid w:val="005426ED"/>
    <w:rsid w:val="00542994"/>
    <w:rsid w:val="00542B20"/>
    <w:rsid w:val="00542CF9"/>
    <w:rsid w:val="00543223"/>
    <w:rsid w:val="00543279"/>
    <w:rsid w:val="005436F5"/>
    <w:rsid w:val="0054380E"/>
    <w:rsid w:val="00544E85"/>
    <w:rsid w:val="00544EE1"/>
    <w:rsid w:val="005456B4"/>
    <w:rsid w:val="00545C6E"/>
    <w:rsid w:val="00545D52"/>
    <w:rsid w:val="00546AD2"/>
    <w:rsid w:val="0054726F"/>
    <w:rsid w:val="005473A3"/>
    <w:rsid w:val="00547958"/>
    <w:rsid w:val="00551A1A"/>
    <w:rsid w:val="00551B37"/>
    <w:rsid w:val="00551C6F"/>
    <w:rsid w:val="00552EF7"/>
    <w:rsid w:val="00553771"/>
    <w:rsid w:val="00553FC4"/>
    <w:rsid w:val="005540DC"/>
    <w:rsid w:val="005540F6"/>
    <w:rsid w:val="005542AE"/>
    <w:rsid w:val="0055637B"/>
    <w:rsid w:val="00557C7E"/>
    <w:rsid w:val="0056061C"/>
    <w:rsid w:val="005608BB"/>
    <w:rsid w:val="00560F72"/>
    <w:rsid w:val="00561B68"/>
    <w:rsid w:val="00562469"/>
    <w:rsid w:val="005627C1"/>
    <w:rsid w:val="00562FC3"/>
    <w:rsid w:val="00562FDB"/>
    <w:rsid w:val="00563485"/>
    <w:rsid w:val="00563944"/>
    <w:rsid w:val="005643C4"/>
    <w:rsid w:val="0056543C"/>
    <w:rsid w:val="005654DA"/>
    <w:rsid w:val="005659AB"/>
    <w:rsid w:val="00566B65"/>
    <w:rsid w:val="0056779D"/>
    <w:rsid w:val="00567E79"/>
    <w:rsid w:val="0057037F"/>
    <w:rsid w:val="0057045A"/>
    <w:rsid w:val="005704C3"/>
    <w:rsid w:val="0057066F"/>
    <w:rsid w:val="00570B97"/>
    <w:rsid w:val="005715E5"/>
    <w:rsid w:val="0057245D"/>
    <w:rsid w:val="00572470"/>
    <w:rsid w:val="00572579"/>
    <w:rsid w:val="005725B1"/>
    <w:rsid w:val="0057381E"/>
    <w:rsid w:val="0057391F"/>
    <w:rsid w:val="00574107"/>
    <w:rsid w:val="00576CB6"/>
    <w:rsid w:val="00576DEC"/>
    <w:rsid w:val="0057722B"/>
    <w:rsid w:val="005773C1"/>
    <w:rsid w:val="00577AC3"/>
    <w:rsid w:val="00577F87"/>
    <w:rsid w:val="005802B6"/>
    <w:rsid w:val="00580618"/>
    <w:rsid w:val="00580648"/>
    <w:rsid w:val="00580C15"/>
    <w:rsid w:val="0058181B"/>
    <w:rsid w:val="00581A9D"/>
    <w:rsid w:val="0058262D"/>
    <w:rsid w:val="0058284D"/>
    <w:rsid w:val="00582A3F"/>
    <w:rsid w:val="005832E8"/>
    <w:rsid w:val="00583C17"/>
    <w:rsid w:val="00583C9E"/>
    <w:rsid w:val="00584114"/>
    <w:rsid w:val="00584707"/>
    <w:rsid w:val="00586288"/>
    <w:rsid w:val="00586459"/>
    <w:rsid w:val="00586A69"/>
    <w:rsid w:val="00586D93"/>
    <w:rsid w:val="005871E4"/>
    <w:rsid w:val="0058777F"/>
    <w:rsid w:val="00587BA6"/>
    <w:rsid w:val="00587DD4"/>
    <w:rsid w:val="0059007F"/>
    <w:rsid w:val="00590DB9"/>
    <w:rsid w:val="00590E38"/>
    <w:rsid w:val="0059149A"/>
    <w:rsid w:val="00591A81"/>
    <w:rsid w:val="00591C56"/>
    <w:rsid w:val="005923F6"/>
    <w:rsid w:val="00593B57"/>
    <w:rsid w:val="005947D1"/>
    <w:rsid w:val="00595308"/>
    <w:rsid w:val="0059567F"/>
    <w:rsid w:val="005956C5"/>
    <w:rsid w:val="00595704"/>
    <w:rsid w:val="005959FF"/>
    <w:rsid w:val="00595C2A"/>
    <w:rsid w:val="00596F71"/>
    <w:rsid w:val="00596FEC"/>
    <w:rsid w:val="00597495"/>
    <w:rsid w:val="00597E91"/>
    <w:rsid w:val="005A0327"/>
    <w:rsid w:val="005A162A"/>
    <w:rsid w:val="005A2241"/>
    <w:rsid w:val="005A2767"/>
    <w:rsid w:val="005A28EE"/>
    <w:rsid w:val="005A2B3F"/>
    <w:rsid w:val="005A30B7"/>
    <w:rsid w:val="005A4479"/>
    <w:rsid w:val="005A44E7"/>
    <w:rsid w:val="005A4825"/>
    <w:rsid w:val="005A4AB1"/>
    <w:rsid w:val="005A4ECE"/>
    <w:rsid w:val="005A53DE"/>
    <w:rsid w:val="005A549A"/>
    <w:rsid w:val="005A55BF"/>
    <w:rsid w:val="005A5931"/>
    <w:rsid w:val="005A64DD"/>
    <w:rsid w:val="005A66DE"/>
    <w:rsid w:val="005A690C"/>
    <w:rsid w:val="005B13A7"/>
    <w:rsid w:val="005B1518"/>
    <w:rsid w:val="005B18BA"/>
    <w:rsid w:val="005B1EE5"/>
    <w:rsid w:val="005B2681"/>
    <w:rsid w:val="005B2781"/>
    <w:rsid w:val="005B28C5"/>
    <w:rsid w:val="005B2C4E"/>
    <w:rsid w:val="005B3ED9"/>
    <w:rsid w:val="005B4266"/>
    <w:rsid w:val="005B4542"/>
    <w:rsid w:val="005B4635"/>
    <w:rsid w:val="005B625F"/>
    <w:rsid w:val="005B6656"/>
    <w:rsid w:val="005B6DBC"/>
    <w:rsid w:val="005B750F"/>
    <w:rsid w:val="005B79A8"/>
    <w:rsid w:val="005C14EC"/>
    <w:rsid w:val="005C1D77"/>
    <w:rsid w:val="005C2C2F"/>
    <w:rsid w:val="005C2CE9"/>
    <w:rsid w:val="005C3914"/>
    <w:rsid w:val="005C43D0"/>
    <w:rsid w:val="005C488A"/>
    <w:rsid w:val="005C50D2"/>
    <w:rsid w:val="005C5532"/>
    <w:rsid w:val="005C55D3"/>
    <w:rsid w:val="005C5C84"/>
    <w:rsid w:val="005C667F"/>
    <w:rsid w:val="005C6750"/>
    <w:rsid w:val="005C7466"/>
    <w:rsid w:val="005D02E6"/>
    <w:rsid w:val="005D0303"/>
    <w:rsid w:val="005D08E9"/>
    <w:rsid w:val="005D0F20"/>
    <w:rsid w:val="005D25C0"/>
    <w:rsid w:val="005D39CF"/>
    <w:rsid w:val="005D3DE6"/>
    <w:rsid w:val="005D483E"/>
    <w:rsid w:val="005D495F"/>
    <w:rsid w:val="005D4D88"/>
    <w:rsid w:val="005D4E12"/>
    <w:rsid w:val="005D555D"/>
    <w:rsid w:val="005D7436"/>
    <w:rsid w:val="005E0793"/>
    <w:rsid w:val="005E08DF"/>
    <w:rsid w:val="005E179C"/>
    <w:rsid w:val="005E1DB9"/>
    <w:rsid w:val="005E236B"/>
    <w:rsid w:val="005E25BD"/>
    <w:rsid w:val="005E25FA"/>
    <w:rsid w:val="005E2BA6"/>
    <w:rsid w:val="005E2F90"/>
    <w:rsid w:val="005E3CA2"/>
    <w:rsid w:val="005E3EC6"/>
    <w:rsid w:val="005E409F"/>
    <w:rsid w:val="005E4BC8"/>
    <w:rsid w:val="005E4EC9"/>
    <w:rsid w:val="005E5942"/>
    <w:rsid w:val="005E616B"/>
    <w:rsid w:val="005E6F8C"/>
    <w:rsid w:val="005E6FE3"/>
    <w:rsid w:val="005E7381"/>
    <w:rsid w:val="005E7B3E"/>
    <w:rsid w:val="005F00DC"/>
    <w:rsid w:val="005F050C"/>
    <w:rsid w:val="005F082A"/>
    <w:rsid w:val="005F1458"/>
    <w:rsid w:val="005F2757"/>
    <w:rsid w:val="005F3B80"/>
    <w:rsid w:val="005F42F9"/>
    <w:rsid w:val="005F4593"/>
    <w:rsid w:val="005F506A"/>
    <w:rsid w:val="005F5404"/>
    <w:rsid w:val="005F559F"/>
    <w:rsid w:val="005F55D5"/>
    <w:rsid w:val="005F58ED"/>
    <w:rsid w:val="005F5C3F"/>
    <w:rsid w:val="005F5C4A"/>
    <w:rsid w:val="005F5D74"/>
    <w:rsid w:val="005F623A"/>
    <w:rsid w:val="005F655D"/>
    <w:rsid w:val="005F7C88"/>
    <w:rsid w:val="005F7D88"/>
    <w:rsid w:val="006001C1"/>
    <w:rsid w:val="00600742"/>
    <w:rsid w:val="006017C7"/>
    <w:rsid w:val="00601ECE"/>
    <w:rsid w:val="00602648"/>
    <w:rsid w:val="00602A7D"/>
    <w:rsid w:val="00602DF3"/>
    <w:rsid w:val="006031AC"/>
    <w:rsid w:val="00603F67"/>
    <w:rsid w:val="00604175"/>
    <w:rsid w:val="00604D16"/>
    <w:rsid w:val="00604F0E"/>
    <w:rsid w:val="0060566D"/>
    <w:rsid w:val="0060581F"/>
    <w:rsid w:val="00606116"/>
    <w:rsid w:val="0060742B"/>
    <w:rsid w:val="00607733"/>
    <w:rsid w:val="006117CA"/>
    <w:rsid w:val="00611E06"/>
    <w:rsid w:val="00612775"/>
    <w:rsid w:val="00613251"/>
    <w:rsid w:val="0061345F"/>
    <w:rsid w:val="00613AE9"/>
    <w:rsid w:val="00613B6E"/>
    <w:rsid w:val="00613C2D"/>
    <w:rsid w:val="00613F25"/>
    <w:rsid w:val="00614209"/>
    <w:rsid w:val="00614357"/>
    <w:rsid w:val="00615045"/>
    <w:rsid w:val="006151EB"/>
    <w:rsid w:val="0061521A"/>
    <w:rsid w:val="006155D6"/>
    <w:rsid w:val="00615784"/>
    <w:rsid w:val="0061583E"/>
    <w:rsid w:val="00616EFE"/>
    <w:rsid w:val="00616FCF"/>
    <w:rsid w:val="00617F36"/>
    <w:rsid w:val="0062023F"/>
    <w:rsid w:val="0062114C"/>
    <w:rsid w:val="00621972"/>
    <w:rsid w:val="006223E6"/>
    <w:rsid w:val="006225CC"/>
    <w:rsid w:val="00622DEB"/>
    <w:rsid w:val="00623F78"/>
    <w:rsid w:val="00624B83"/>
    <w:rsid w:val="00624FAA"/>
    <w:rsid w:val="00625133"/>
    <w:rsid w:val="00625614"/>
    <w:rsid w:val="00625CA4"/>
    <w:rsid w:val="00625E54"/>
    <w:rsid w:val="00625E98"/>
    <w:rsid w:val="0062735A"/>
    <w:rsid w:val="00627A0A"/>
    <w:rsid w:val="00630B00"/>
    <w:rsid w:val="006310CB"/>
    <w:rsid w:val="0063189C"/>
    <w:rsid w:val="0063198F"/>
    <w:rsid w:val="00632353"/>
    <w:rsid w:val="00632635"/>
    <w:rsid w:val="006335F2"/>
    <w:rsid w:val="00633795"/>
    <w:rsid w:val="006340AE"/>
    <w:rsid w:val="00634416"/>
    <w:rsid w:val="00635017"/>
    <w:rsid w:val="00637627"/>
    <w:rsid w:val="006377DF"/>
    <w:rsid w:val="0064130B"/>
    <w:rsid w:val="0064141F"/>
    <w:rsid w:val="00641B45"/>
    <w:rsid w:val="00641BA2"/>
    <w:rsid w:val="00641ED0"/>
    <w:rsid w:val="00641F56"/>
    <w:rsid w:val="006422A3"/>
    <w:rsid w:val="00642962"/>
    <w:rsid w:val="006429C7"/>
    <w:rsid w:val="00643AB3"/>
    <w:rsid w:val="00643F9D"/>
    <w:rsid w:val="00644180"/>
    <w:rsid w:val="0064433F"/>
    <w:rsid w:val="00644443"/>
    <w:rsid w:val="00644E13"/>
    <w:rsid w:val="00644EE3"/>
    <w:rsid w:val="00645452"/>
    <w:rsid w:val="00647EC4"/>
    <w:rsid w:val="00650427"/>
    <w:rsid w:val="006507BE"/>
    <w:rsid w:val="00651FF0"/>
    <w:rsid w:val="00653FB1"/>
    <w:rsid w:val="00654347"/>
    <w:rsid w:val="00654FF1"/>
    <w:rsid w:val="00655D1B"/>
    <w:rsid w:val="0065605A"/>
    <w:rsid w:val="006560C2"/>
    <w:rsid w:val="00656AE5"/>
    <w:rsid w:val="00656CC2"/>
    <w:rsid w:val="00657741"/>
    <w:rsid w:val="0066015C"/>
    <w:rsid w:val="00660515"/>
    <w:rsid w:val="00660881"/>
    <w:rsid w:val="006610FD"/>
    <w:rsid w:val="0066135E"/>
    <w:rsid w:val="00661452"/>
    <w:rsid w:val="00661581"/>
    <w:rsid w:val="00661D39"/>
    <w:rsid w:val="006638AA"/>
    <w:rsid w:val="00663C9F"/>
    <w:rsid w:val="00664094"/>
    <w:rsid w:val="00665324"/>
    <w:rsid w:val="00665952"/>
    <w:rsid w:val="00665D29"/>
    <w:rsid w:val="006660A6"/>
    <w:rsid w:val="006660D0"/>
    <w:rsid w:val="00666D78"/>
    <w:rsid w:val="0066708E"/>
    <w:rsid w:val="00667418"/>
    <w:rsid w:val="00667623"/>
    <w:rsid w:val="0067097A"/>
    <w:rsid w:val="00671474"/>
    <w:rsid w:val="006722D1"/>
    <w:rsid w:val="0067257C"/>
    <w:rsid w:val="006728EB"/>
    <w:rsid w:val="00672943"/>
    <w:rsid w:val="00672ADE"/>
    <w:rsid w:val="00672FE2"/>
    <w:rsid w:val="006730BF"/>
    <w:rsid w:val="00673F5A"/>
    <w:rsid w:val="00674166"/>
    <w:rsid w:val="00674B00"/>
    <w:rsid w:val="00675C08"/>
    <w:rsid w:val="00676A43"/>
    <w:rsid w:val="00676C11"/>
    <w:rsid w:val="006773B4"/>
    <w:rsid w:val="006774F3"/>
    <w:rsid w:val="00677ACD"/>
    <w:rsid w:val="00677E42"/>
    <w:rsid w:val="00680C75"/>
    <w:rsid w:val="006810D9"/>
    <w:rsid w:val="006815A4"/>
    <w:rsid w:val="00681992"/>
    <w:rsid w:val="00681FB0"/>
    <w:rsid w:val="006820A7"/>
    <w:rsid w:val="0068256F"/>
    <w:rsid w:val="00682DD7"/>
    <w:rsid w:val="006837FC"/>
    <w:rsid w:val="00683999"/>
    <w:rsid w:val="0068451E"/>
    <w:rsid w:val="00684543"/>
    <w:rsid w:val="0068642C"/>
    <w:rsid w:val="00687B21"/>
    <w:rsid w:val="00690331"/>
    <w:rsid w:val="006903A0"/>
    <w:rsid w:val="0069087E"/>
    <w:rsid w:val="006914AF"/>
    <w:rsid w:val="00691CD8"/>
    <w:rsid w:val="00693A88"/>
    <w:rsid w:val="00693C7F"/>
    <w:rsid w:val="006954D8"/>
    <w:rsid w:val="00695A02"/>
    <w:rsid w:val="00695ABA"/>
    <w:rsid w:val="00695D2C"/>
    <w:rsid w:val="00695DA4"/>
    <w:rsid w:val="006960A3"/>
    <w:rsid w:val="006967CA"/>
    <w:rsid w:val="00696D65"/>
    <w:rsid w:val="006973A1"/>
    <w:rsid w:val="00697AAC"/>
    <w:rsid w:val="006A05A2"/>
    <w:rsid w:val="006A07DD"/>
    <w:rsid w:val="006A0A10"/>
    <w:rsid w:val="006A0AB0"/>
    <w:rsid w:val="006A0BDD"/>
    <w:rsid w:val="006A0D78"/>
    <w:rsid w:val="006A264F"/>
    <w:rsid w:val="006A2B42"/>
    <w:rsid w:val="006A2BB7"/>
    <w:rsid w:val="006A2DB0"/>
    <w:rsid w:val="006A3486"/>
    <w:rsid w:val="006A3BCC"/>
    <w:rsid w:val="006A3E06"/>
    <w:rsid w:val="006A4B2F"/>
    <w:rsid w:val="006A545C"/>
    <w:rsid w:val="006A55C9"/>
    <w:rsid w:val="006A6DCC"/>
    <w:rsid w:val="006A7A65"/>
    <w:rsid w:val="006B0250"/>
    <w:rsid w:val="006B0A2E"/>
    <w:rsid w:val="006B0F40"/>
    <w:rsid w:val="006B2023"/>
    <w:rsid w:val="006B2182"/>
    <w:rsid w:val="006B27D7"/>
    <w:rsid w:val="006B3773"/>
    <w:rsid w:val="006B3921"/>
    <w:rsid w:val="006B39C9"/>
    <w:rsid w:val="006B3B8D"/>
    <w:rsid w:val="006B3C97"/>
    <w:rsid w:val="006B4361"/>
    <w:rsid w:val="006B56B1"/>
    <w:rsid w:val="006B5739"/>
    <w:rsid w:val="006B5B0E"/>
    <w:rsid w:val="006B5F19"/>
    <w:rsid w:val="006B651B"/>
    <w:rsid w:val="006B67D1"/>
    <w:rsid w:val="006B6CD8"/>
    <w:rsid w:val="006B73BB"/>
    <w:rsid w:val="006B7933"/>
    <w:rsid w:val="006B7D5E"/>
    <w:rsid w:val="006C162E"/>
    <w:rsid w:val="006C29DD"/>
    <w:rsid w:val="006C3111"/>
    <w:rsid w:val="006C3411"/>
    <w:rsid w:val="006C406F"/>
    <w:rsid w:val="006C4381"/>
    <w:rsid w:val="006C56CE"/>
    <w:rsid w:val="006C5771"/>
    <w:rsid w:val="006C6AB9"/>
    <w:rsid w:val="006C6C79"/>
    <w:rsid w:val="006C6C88"/>
    <w:rsid w:val="006C7714"/>
    <w:rsid w:val="006D03AF"/>
    <w:rsid w:val="006D0A41"/>
    <w:rsid w:val="006D0FB3"/>
    <w:rsid w:val="006D1439"/>
    <w:rsid w:val="006D1656"/>
    <w:rsid w:val="006D1D1F"/>
    <w:rsid w:val="006D37EC"/>
    <w:rsid w:val="006D3EF6"/>
    <w:rsid w:val="006D402E"/>
    <w:rsid w:val="006D4032"/>
    <w:rsid w:val="006D403E"/>
    <w:rsid w:val="006D5173"/>
    <w:rsid w:val="006D58D2"/>
    <w:rsid w:val="006D5EF4"/>
    <w:rsid w:val="006D63FE"/>
    <w:rsid w:val="006D6CB9"/>
    <w:rsid w:val="006D7041"/>
    <w:rsid w:val="006D79C2"/>
    <w:rsid w:val="006D7AF7"/>
    <w:rsid w:val="006E00DA"/>
    <w:rsid w:val="006E0162"/>
    <w:rsid w:val="006E05C5"/>
    <w:rsid w:val="006E09A9"/>
    <w:rsid w:val="006E0EB2"/>
    <w:rsid w:val="006E0F88"/>
    <w:rsid w:val="006E1ED1"/>
    <w:rsid w:val="006E2598"/>
    <w:rsid w:val="006E2680"/>
    <w:rsid w:val="006E3679"/>
    <w:rsid w:val="006E5598"/>
    <w:rsid w:val="006E5D93"/>
    <w:rsid w:val="006E5E7A"/>
    <w:rsid w:val="006E6046"/>
    <w:rsid w:val="006E663A"/>
    <w:rsid w:val="006E6802"/>
    <w:rsid w:val="006E6C8E"/>
    <w:rsid w:val="006E79E3"/>
    <w:rsid w:val="006E7CF3"/>
    <w:rsid w:val="006E7F8D"/>
    <w:rsid w:val="006F1272"/>
    <w:rsid w:val="006F1B5C"/>
    <w:rsid w:val="006F294F"/>
    <w:rsid w:val="006F2B1B"/>
    <w:rsid w:val="006F3EF4"/>
    <w:rsid w:val="006F424A"/>
    <w:rsid w:val="006F4978"/>
    <w:rsid w:val="006F4DB9"/>
    <w:rsid w:val="006F65DF"/>
    <w:rsid w:val="006F70E9"/>
    <w:rsid w:val="0070070B"/>
    <w:rsid w:val="007007A2"/>
    <w:rsid w:val="00701452"/>
    <w:rsid w:val="00701BAF"/>
    <w:rsid w:val="007024B1"/>
    <w:rsid w:val="00702BE0"/>
    <w:rsid w:val="00702DD9"/>
    <w:rsid w:val="00703001"/>
    <w:rsid w:val="0070421B"/>
    <w:rsid w:val="00704384"/>
    <w:rsid w:val="007047C7"/>
    <w:rsid w:val="007048AB"/>
    <w:rsid w:val="00704A03"/>
    <w:rsid w:val="007056D1"/>
    <w:rsid w:val="00705A64"/>
    <w:rsid w:val="00705BD7"/>
    <w:rsid w:val="00705DDB"/>
    <w:rsid w:val="007062F1"/>
    <w:rsid w:val="0070666B"/>
    <w:rsid w:val="0070783F"/>
    <w:rsid w:val="00710465"/>
    <w:rsid w:val="00710AE4"/>
    <w:rsid w:val="00710F30"/>
    <w:rsid w:val="007112AB"/>
    <w:rsid w:val="00711369"/>
    <w:rsid w:val="007122CA"/>
    <w:rsid w:val="007126BE"/>
    <w:rsid w:val="00712792"/>
    <w:rsid w:val="007129B8"/>
    <w:rsid w:val="00714328"/>
    <w:rsid w:val="00714A28"/>
    <w:rsid w:val="007151FF"/>
    <w:rsid w:val="00715723"/>
    <w:rsid w:val="00715D5D"/>
    <w:rsid w:val="0071633B"/>
    <w:rsid w:val="00717B22"/>
    <w:rsid w:val="00717D41"/>
    <w:rsid w:val="00720044"/>
    <w:rsid w:val="0072008A"/>
    <w:rsid w:val="007209FA"/>
    <w:rsid w:val="00720B16"/>
    <w:rsid w:val="00720C5A"/>
    <w:rsid w:val="00720D32"/>
    <w:rsid w:val="00720FAC"/>
    <w:rsid w:val="00721505"/>
    <w:rsid w:val="007217D1"/>
    <w:rsid w:val="00721A31"/>
    <w:rsid w:val="00721A33"/>
    <w:rsid w:val="00721D1E"/>
    <w:rsid w:val="00721E25"/>
    <w:rsid w:val="007222BE"/>
    <w:rsid w:val="00722823"/>
    <w:rsid w:val="00723DD7"/>
    <w:rsid w:val="0072414E"/>
    <w:rsid w:val="0072472E"/>
    <w:rsid w:val="00725BEA"/>
    <w:rsid w:val="00725D52"/>
    <w:rsid w:val="00726409"/>
    <w:rsid w:val="007275BD"/>
    <w:rsid w:val="007304B3"/>
    <w:rsid w:val="007304E2"/>
    <w:rsid w:val="00730A56"/>
    <w:rsid w:val="00732544"/>
    <w:rsid w:val="0073326D"/>
    <w:rsid w:val="00733274"/>
    <w:rsid w:val="0073385D"/>
    <w:rsid w:val="0073413E"/>
    <w:rsid w:val="0073447E"/>
    <w:rsid w:val="00734623"/>
    <w:rsid w:val="00735225"/>
    <w:rsid w:val="00735BE2"/>
    <w:rsid w:val="00736543"/>
    <w:rsid w:val="00736BF8"/>
    <w:rsid w:val="00736D66"/>
    <w:rsid w:val="0073737F"/>
    <w:rsid w:val="007375E3"/>
    <w:rsid w:val="007379F6"/>
    <w:rsid w:val="00740349"/>
    <w:rsid w:val="0074051D"/>
    <w:rsid w:val="0074090D"/>
    <w:rsid w:val="00740DF4"/>
    <w:rsid w:val="0074125C"/>
    <w:rsid w:val="007413D1"/>
    <w:rsid w:val="00741E66"/>
    <w:rsid w:val="00742671"/>
    <w:rsid w:val="007435E5"/>
    <w:rsid w:val="0074362F"/>
    <w:rsid w:val="007446C4"/>
    <w:rsid w:val="00745CFF"/>
    <w:rsid w:val="00746152"/>
    <w:rsid w:val="007464FF"/>
    <w:rsid w:val="007473F5"/>
    <w:rsid w:val="00747524"/>
    <w:rsid w:val="00750A63"/>
    <w:rsid w:val="007527B7"/>
    <w:rsid w:val="007528FB"/>
    <w:rsid w:val="00752CD7"/>
    <w:rsid w:val="007530CC"/>
    <w:rsid w:val="00753511"/>
    <w:rsid w:val="00755D98"/>
    <w:rsid w:val="00755E93"/>
    <w:rsid w:val="007560C3"/>
    <w:rsid w:val="00756281"/>
    <w:rsid w:val="0075761A"/>
    <w:rsid w:val="00757E0C"/>
    <w:rsid w:val="00760130"/>
    <w:rsid w:val="00760648"/>
    <w:rsid w:val="00760712"/>
    <w:rsid w:val="00760FF5"/>
    <w:rsid w:val="00761B22"/>
    <w:rsid w:val="00761F02"/>
    <w:rsid w:val="0076249D"/>
    <w:rsid w:val="007624E5"/>
    <w:rsid w:val="007628C9"/>
    <w:rsid w:val="00762A43"/>
    <w:rsid w:val="00762F19"/>
    <w:rsid w:val="00763181"/>
    <w:rsid w:val="0076328C"/>
    <w:rsid w:val="00763924"/>
    <w:rsid w:val="00763A77"/>
    <w:rsid w:val="00764A78"/>
    <w:rsid w:val="00764AB3"/>
    <w:rsid w:val="00764AC3"/>
    <w:rsid w:val="00764D75"/>
    <w:rsid w:val="00764EA1"/>
    <w:rsid w:val="0076529F"/>
    <w:rsid w:val="007657CC"/>
    <w:rsid w:val="00765829"/>
    <w:rsid w:val="00765D1B"/>
    <w:rsid w:val="00766218"/>
    <w:rsid w:val="00766396"/>
    <w:rsid w:val="00766F7F"/>
    <w:rsid w:val="007671A3"/>
    <w:rsid w:val="00767EEA"/>
    <w:rsid w:val="00770593"/>
    <w:rsid w:val="00771BB3"/>
    <w:rsid w:val="00771DCA"/>
    <w:rsid w:val="00771F45"/>
    <w:rsid w:val="00773FD9"/>
    <w:rsid w:val="007745C3"/>
    <w:rsid w:val="00774750"/>
    <w:rsid w:val="00774C2F"/>
    <w:rsid w:val="00774F0A"/>
    <w:rsid w:val="00775168"/>
    <w:rsid w:val="0077540C"/>
    <w:rsid w:val="007754E0"/>
    <w:rsid w:val="00775608"/>
    <w:rsid w:val="00775670"/>
    <w:rsid w:val="00775E18"/>
    <w:rsid w:val="00776C1C"/>
    <w:rsid w:val="007803F8"/>
    <w:rsid w:val="00780A1C"/>
    <w:rsid w:val="00781F13"/>
    <w:rsid w:val="007821F2"/>
    <w:rsid w:val="00782CD6"/>
    <w:rsid w:val="00782D07"/>
    <w:rsid w:val="00782FCC"/>
    <w:rsid w:val="0078358F"/>
    <w:rsid w:val="00783C6F"/>
    <w:rsid w:val="007848BD"/>
    <w:rsid w:val="00786204"/>
    <w:rsid w:val="007864D7"/>
    <w:rsid w:val="0078690C"/>
    <w:rsid w:val="0078738B"/>
    <w:rsid w:val="00787856"/>
    <w:rsid w:val="00787937"/>
    <w:rsid w:val="007908F0"/>
    <w:rsid w:val="00790C7D"/>
    <w:rsid w:val="00791C4E"/>
    <w:rsid w:val="00791D98"/>
    <w:rsid w:val="00792AC9"/>
    <w:rsid w:val="0079395A"/>
    <w:rsid w:val="007943E6"/>
    <w:rsid w:val="007944D7"/>
    <w:rsid w:val="00794659"/>
    <w:rsid w:val="007951EB"/>
    <w:rsid w:val="00795B89"/>
    <w:rsid w:val="00795F34"/>
    <w:rsid w:val="0079622A"/>
    <w:rsid w:val="007965C2"/>
    <w:rsid w:val="007965E7"/>
    <w:rsid w:val="00796809"/>
    <w:rsid w:val="007968B0"/>
    <w:rsid w:val="0079766C"/>
    <w:rsid w:val="007979C4"/>
    <w:rsid w:val="007A0534"/>
    <w:rsid w:val="007A095F"/>
    <w:rsid w:val="007A159A"/>
    <w:rsid w:val="007A1BCD"/>
    <w:rsid w:val="007A218D"/>
    <w:rsid w:val="007A3873"/>
    <w:rsid w:val="007A3BB3"/>
    <w:rsid w:val="007A3F9C"/>
    <w:rsid w:val="007A43B0"/>
    <w:rsid w:val="007A46DC"/>
    <w:rsid w:val="007A4BCF"/>
    <w:rsid w:val="007A56AD"/>
    <w:rsid w:val="007A5CCC"/>
    <w:rsid w:val="007A6513"/>
    <w:rsid w:val="007A66E1"/>
    <w:rsid w:val="007A6821"/>
    <w:rsid w:val="007A6853"/>
    <w:rsid w:val="007A69E9"/>
    <w:rsid w:val="007A7E2E"/>
    <w:rsid w:val="007A7F97"/>
    <w:rsid w:val="007B0014"/>
    <w:rsid w:val="007B0240"/>
    <w:rsid w:val="007B0E90"/>
    <w:rsid w:val="007B1A18"/>
    <w:rsid w:val="007B28FF"/>
    <w:rsid w:val="007B2D81"/>
    <w:rsid w:val="007B2E78"/>
    <w:rsid w:val="007B2FC7"/>
    <w:rsid w:val="007B3801"/>
    <w:rsid w:val="007B3EC0"/>
    <w:rsid w:val="007B44FD"/>
    <w:rsid w:val="007B604E"/>
    <w:rsid w:val="007B6A13"/>
    <w:rsid w:val="007B72A1"/>
    <w:rsid w:val="007B7D2B"/>
    <w:rsid w:val="007C07E0"/>
    <w:rsid w:val="007C0F8D"/>
    <w:rsid w:val="007C10C2"/>
    <w:rsid w:val="007C13C2"/>
    <w:rsid w:val="007C1426"/>
    <w:rsid w:val="007C1E31"/>
    <w:rsid w:val="007C205B"/>
    <w:rsid w:val="007C2ECA"/>
    <w:rsid w:val="007C36A9"/>
    <w:rsid w:val="007C3944"/>
    <w:rsid w:val="007C3A7D"/>
    <w:rsid w:val="007C411F"/>
    <w:rsid w:val="007C42C4"/>
    <w:rsid w:val="007C459F"/>
    <w:rsid w:val="007C4941"/>
    <w:rsid w:val="007C518A"/>
    <w:rsid w:val="007C5837"/>
    <w:rsid w:val="007C5BC3"/>
    <w:rsid w:val="007C5BF2"/>
    <w:rsid w:val="007C5DE0"/>
    <w:rsid w:val="007C6A59"/>
    <w:rsid w:val="007D0882"/>
    <w:rsid w:val="007D10D6"/>
    <w:rsid w:val="007D18E1"/>
    <w:rsid w:val="007D1A60"/>
    <w:rsid w:val="007D3D2D"/>
    <w:rsid w:val="007D3E2A"/>
    <w:rsid w:val="007D4082"/>
    <w:rsid w:val="007D4A63"/>
    <w:rsid w:val="007D4C3E"/>
    <w:rsid w:val="007D4DCA"/>
    <w:rsid w:val="007D5619"/>
    <w:rsid w:val="007D6CD1"/>
    <w:rsid w:val="007D7695"/>
    <w:rsid w:val="007D7B6F"/>
    <w:rsid w:val="007E066E"/>
    <w:rsid w:val="007E1EE5"/>
    <w:rsid w:val="007E25D4"/>
    <w:rsid w:val="007E2831"/>
    <w:rsid w:val="007E3AA7"/>
    <w:rsid w:val="007E4188"/>
    <w:rsid w:val="007E4357"/>
    <w:rsid w:val="007E49B5"/>
    <w:rsid w:val="007E5592"/>
    <w:rsid w:val="007E59AE"/>
    <w:rsid w:val="007E5C54"/>
    <w:rsid w:val="007E669E"/>
    <w:rsid w:val="007E78AB"/>
    <w:rsid w:val="007E7AE6"/>
    <w:rsid w:val="007E7C58"/>
    <w:rsid w:val="007F04B2"/>
    <w:rsid w:val="007F0FD0"/>
    <w:rsid w:val="007F155A"/>
    <w:rsid w:val="007F185E"/>
    <w:rsid w:val="007F22B9"/>
    <w:rsid w:val="007F2A81"/>
    <w:rsid w:val="007F3AF9"/>
    <w:rsid w:val="007F4109"/>
    <w:rsid w:val="007F4DBB"/>
    <w:rsid w:val="007F58C3"/>
    <w:rsid w:val="007F62BF"/>
    <w:rsid w:val="007F62E0"/>
    <w:rsid w:val="007F6CA4"/>
    <w:rsid w:val="007F74F0"/>
    <w:rsid w:val="00800C9E"/>
    <w:rsid w:val="00801533"/>
    <w:rsid w:val="00801A0A"/>
    <w:rsid w:val="00801D84"/>
    <w:rsid w:val="0080284C"/>
    <w:rsid w:val="0080332D"/>
    <w:rsid w:val="00803606"/>
    <w:rsid w:val="008039C4"/>
    <w:rsid w:val="00803E76"/>
    <w:rsid w:val="008043AE"/>
    <w:rsid w:val="008045BE"/>
    <w:rsid w:val="0080630D"/>
    <w:rsid w:val="00806470"/>
    <w:rsid w:val="0080653C"/>
    <w:rsid w:val="008068E7"/>
    <w:rsid w:val="00806C20"/>
    <w:rsid w:val="00806FE2"/>
    <w:rsid w:val="00806FFD"/>
    <w:rsid w:val="008074C4"/>
    <w:rsid w:val="008108B1"/>
    <w:rsid w:val="00811EDE"/>
    <w:rsid w:val="00811FDC"/>
    <w:rsid w:val="00812689"/>
    <w:rsid w:val="00812B2F"/>
    <w:rsid w:val="0081328B"/>
    <w:rsid w:val="00813B73"/>
    <w:rsid w:val="00814A3B"/>
    <w:rsid w:val="00814C56"/>
    <w:rsid w:val="0081754A"/>
    <w:rsid w:val="008208F8"/>
    <w:rsid w:val="00820CA0"/>
    <w:rsid w:val="00821698"/>
    <w:rsid w:val="00822637"/>
    <w:rsid w:val="0082460D"/>
    <w:rsid w:val="00824BD3"/>
    <w:rsid w:val="00825143"/>
    <w:rsid w:val="008266BC"/>
    <w:rsid w:val="008266C9"/>
    <w:rsid w:val="00827218"/>
    <w:rsid w:val="008274B3"/>
    <w:rsid w:val="00827B31"/>
    <w:rsid w:val="00827FAF"/>
    <w:rsid w:val="008310B4"/>
    <w:rsid w:val="00831534"/>
    <w:rsid w:val="00831BCE"/>
    <w:rsid w:val="00832CEA"/>
    <w:rsid w:val="0083303D"/>
    <w:rsid w:val="008337F6"/>
    <w:rsid w:val="00833D22"/>
    <w:rsid w:val="008341EC"/>
    <w:rsid w:val="008348C4"/>
    <w:rsid w:val="00834F66"/>
    <w:rsid w:val="0083542C"/>
    <w:rsid w:val="00835BCA"/>
    <w:rsid w:val="00836615"/>
    <w:rsid w:val="00837072"/>
    <w:rsid w:val="0083744E"/>
    <w:rsid w:val="008377DE"/>
    <w:rsid w:val="00837C1D"/>
    <w:rsid w:val="008403C8"/>
    <w:rsid w:val="00840E33"/>
    <w:rsid w:val="0084176E"/>
    <w:rsid w:val="008417AE"/>
    <w:rsid w:val="0084245F"/>
    <w:rsid w:val="008426EA"/>
    <w:rsid w:val="00842FF2"/>
    <w:rsid w:val="00843788"/>
    <w:rsid w:val="00844458"/>
    <w:rsid w:val="00845C66"/>
    <w:rsid w:val="00846840"/>
    <w:rsid w:val="00847408"/>
    <w:rsid w:val="008476E9"/>
    <w:rsid w:val="008479F1"/>
    <w:rsid w:val="00847A8B"/>
    <w:rsid w:val="00850BDD"/>
    <w:rsid w:val="00851220"/>
    <w:rsid w:val="0085146B"/>
    <w:rsid w:val="008518B8"/>
    <w:rsid w:val="00851FEE"/>
    <w:rsid w:val="00853397"/>
    <w:rsid w:val="0085376F"/>
    <w:rsid w:val="0085411B"/>
    <w:rsid w:val="00855222"/>
    <w:rsid w:val="00855F72"/>
    <w:rsid w:val="0085657E"/>
    <w:rsid w:val="008568F1"/>
    <w:rsid w:val="008575FD"/>
    <w:rsid w:val="0086183A"/>
    <w:rsid w:val="00861EB4"/>
    <w:rsid w:val="008622D4"/>
    <w:rsid w:val="0086268B"/>
    <w:rsid w:val="00862E86"/>
    <w:rsid w:val="008631C1"/>
    <w:rsid w:val="008638F0"/>
    <w:rsid w:val="00863F87"/>
    <w:rsid w:val="00864051"/>
    <w:rsid w:val="008641E3"/>
    <w:rsid w:val="00864433"/>
    <w:rsid w:val="00864A60"/>
    <w:rsid w:val="00864D20"/>
    <w:rsid w:val="00865955"/>
    <w:rsid w:val="00865F17"/>
    <w:rsid w:val="00866507"/>
    <w:rsid w:val="00866B20"/>
    <w:rsid w:val="00866EC8"/>
    <w:rsid w:val="008673FD"/>
    <w:rsid w:val="00867737"/>
    <w:rsid w:val="00870605"/>
    <w:rsid w:val="00870CE2"/>
    <w:rsid w:val="00871F75"/>
    <w:rsid w:val="0087219B"/>
    <w:rsid w:val="00872807"/>
    <w:rsid w:val="00872A1B"/>
    <w:rsid w:val="00872BD6"/>
    <w:rsid w:val="00872DB8"/>
    <w:rsid w:val="008734B3"/>
    <w:rsid w:val="00874666"/>
    <w:rsid w:val="00874753"/>
    <w:rsid w:val="008748BA"/>
    <w:rsid w:val="00874902"/>
    <w:rsid w:val="00874B9C"/>
    <w:rsid w:val="00874CD5"/>
    <w:rsid w:val="008751AE"/>
    <w:rsid w:val="0087688B"/>
    <w:rsid w:val="00877991"/>
    <w:rsid w:val="00880867"/>
    <w:rsid w:val="0088124B"/>
    <w:rsid w:val="00881850"/>
    <w:rsid w:val="00881E84"/>
    <w:rsid w:val="008823BB"/>
    <w:rsid w:val="008828A5"/>
    <w:rsid w:val="00882A1B"/>
    <w:rsid w:val="00884330"/>
    <w:rsid w:val="00884D48"/>
    <w:rsid w:val="00884E18"/>
    <w:rsid w:val="0088602E"/>
    <w:rsid w:val="008867B9"/>
    <w:rsid w:val="00886A6E"/>
    <w:rsid w:val="008873D6"/>
    <w:rsid w:val="00887891"/>
    <w:rsid w:val="008900F2"/>
    <w:rsid w:val="00890CEF"/>
    <w:rsid w:val="00890F5F"/>
    <w:rsid w:val="00891575"/>
    <w:rsid w:val="0089363D"/>
    <w:rsid w:val="008937CF"/>
    <w:rsid w:val="00894D31"/>
    <w:rsid w:val="008954C3"/>
    <w:rsid w:val="00896070"/>
    <w:rsid w:val="00896313"/>
    <w:rsid w:val="00896701"/>
    <w:rsid w:val="008972BF"/>
    <w:rsid w:val="008A0488"/>
    <w:rsid w:val="008A0945"/>
    <w:rsid w:val="008A0E8C"/>
    <w:rsid w:val="008A146F"/>
    <w:rsid w:val="008A1A83"/>
    <w:rsid w:val="008A1B2E"/>
    <w:rsid w:val="008A1B30"/>
    <w:rsid w:val="008A287E"/>
    <w:rsid w:val="008A2AB1"/>
    <w:rsid w:val="008A3C5F"/>
    <w:rsid w:val="008A4A7A"/>
    <w:rsid w:val="008A5352"/>
    <w:rsid w:val="008A5386"/>
    <w:rsid w:val="008A58D5"/>
    <w:rsid w:val="008A677E"/>
    <w:rsid w:val="008A6E62"/>
    <w:rsid w:val="008A71EA"/>
    <w:rsid w:val="008B0715"/>
    <w:rsid w:val="008B0911"/>
    <w:rsid w:val="008B0A0C"/>
    <w:rsid w:val="008B20C7"/>
    <w:rsid w:val="008B4BEE"/>
    <w:rsid w:val="008B4CB7"/>
    <w:rsid w:val="008B5A79"/>
    <w:rsid w:val="008B5F64"/>
    <w:rsid w:val="008B6585"/>
    <w:rsid w:val="008C00C0"/>
    <w:rsid w:val="008C174E"/>
    <w:rsid w:val="008C1B4E"/>
    <w:rsid w:val="008C23CD"/>
    <w:rsid w:val="008C26BF"/>
    <w:rsid w:val="008C29C0"/>
    <w:rsid w:val="008C2A64"/>
    <w:rsid w:val="008C3B0E"/>
    <w:rsid w:val="008C496C"/>
    <w:rsid w:val="008C5072"/>
    <w:rsid w:val="008C51BC"/>
    <w:rsid w:val="008C5A99"/>
    <w:rsid w:val="008C5D73"/>
    <w:rsid w:val="008C5F31"/>
    <w:rsid w:val="008C7ADF"/>
    <w:rsid w:val="008D03FA"/>
    <w:rsid w:val="008D072A"/>
    <w:rsid w:val="008D0762"/>
    <w:rsid w:val="008D09E7"/>
    <w:rsid w:val="008D15ED"/>
    <w:rsid w:val="008D1E42"/>
    <w:rsid w:val="008D2094"/>
    <w:rsid w:val="008D29BB"/>
    <w:rsid w:val="008D2D8E"/>
    <w:rsid w:val="008D31BA"/>
    <w:rsid w:val="008D35C8"/>
    <w:rsid w:val="008D38BE"/>
    <w:rsid w:val="008D3A86"/>
    <w:rsid w:val="008D3B3B"/>
    <w:rsid w:val="008D452B"/>
    <w:rsid w:val="008D45BB"/>
    <w:rsid w:val="008D4988"/>
    <w:rsid w:val="008D49B5"/>
    <w:rsid w:val="008D50BC"/>
    <w:rsid w:val="008D5436"/>
    <w:rsid w:val="008D6188"/>
    <w:rsid w:val="008D6237"/>
    <w:rsid w:val="008D624A"/>
    <w:rsid w:val="008D67FD"/>
    <w:rsid w:val="008D6B53"/>
    <w:rsid w:val="008D73ED"/>
    <w:rsid w:val="008D7542"/>
    <w:rsid w:val="008E0EE9"/>
    <w:rsid w:val="008E1030"/>
    <w:rsid w:val="008E193E"/>
    <w:rsid w:val="008E20C0"/>
    <w:rsid w:val="008E3B1E"/>
    <w:rsid w:val="008E3C08"/>
    <w:rsid w:val="008E4236"/>
    <w:rsid w:val="008E4A92"/>
    <w:rsid w:val="008E5F70"/>
    <w:rsid w:val="008E6265"/>
    <w:rsid w:val="008E6734"/>
    <w:rsid w:val="008E6907"/>
    <w:rsid w:val="008E6DC4"/>
    <w:rsid w:val="008E703C"/>
    <w:rsid w:val="008E7CD4"/>
    <w:rsid w:val="008E7D70"/>
    <w:rsid w:val="008F0ACC"/>
    <w:rsid w:val="008F0C80"/>
    <w:rsid w:val="008F0CBA"/>
    <w:rsid w:val="008F16E7"/>
    <w:rsid w:val="008F292A"/>
    <w:rsid w:val="008F2C5B"/>
    <w:rsid w:val="008F3327"/>
    <w:rsid w:val="008F424B"/>
    <w:rsid w:val="008F450A"/>
    <w:rsid w:val="008F4914"/>
    <w:rsid w:val="008F4996"/>
    <w:rsid w:val="008F58A1"/>
    <w:rsid w:val="008F63EA"/>
    <w:rsid w:val="008F66B6"/>
    <w:rsid w:val="008F670C"/>
    <w:rsid w:val="008F67C7"/>
    <w:rsid w:val="008F6A39"/>
    <w:rsid w:val="008F6C8B"/>
    <w:rsid w:val="008F6F28"/>
    <w:rsid w:val="008F75A1"/>
    <w:rsid w:val="008F7F8E"/>
    <w:rsid w:val="00900121"/>
    <w:rsid w:val="00900F38"/>
    <w:rsid w:val="009018CC"/>
    <w:rsid w:val="00901D21"/>
    <w:rsid w:val="00902148"/>
    <w:rsid w:val="00903D80"/>
    <w:rsid w:val="00904FBE"/>
    <w:rsid w:val="00905389"/>
    <w:rsid w:val="009057E5"/>
    <w:rsid w:val="00906016"/>
    <w:rsid w:val="00906018"/>
    <w:rsid w:val="0090793D"/>
    <w:rsid w:val="00907D56"/>
    <w:rsid w:val="00907FF2"/>
    <w:rsid w:val="00910476"/>
    <w:rsid w:val="009105AC"/>
    <w:rsid w:val="009105F5"/>
    <w:rsid w:val="00910A2B"/>
    <w:rsid w:val="00910C94"/>
    <w:rsid w:val="00912E27"/>
    <w:rsid w:val="00912EED"/>
    <w:rsid w:val="00913698"/>
    <w:rsid w:val="00914599"/>
    <w:rsid w:val="00914B3F"/>
    <w:rsid w:val="00915909"/>
    <w:rsid w:val="00915A1F"/>
    <w:rsid w:val="00915C10"/>
    <w:rsid w:val="00915F51"/>
    <w:rsid w:val="00916C9D"/>
    <w:rsid w:val="009179FC"/>
    <w:rsid w:val="009201FB"/>
    <w:rsid w:val="00921191"/>
    <w:rsid w:val="00922D9C"/>
    <w:rsid w:val="009231E7"/>
    <w:rsid w:val="00923209"/>
    <w:rsid w:val="00923581"/>
    <w:rsid w:val="00923D96"/>
    <w:rsid w:val="00923FF7"/>
    <w:rsid w:val="009243A5"/>
    <w:rsid w:val="00924B87"/>
    <w:rsid w:val="00924B94"/>
    <w:rsid w:val="00924CB1"/>
    <w:rsid w:val="00924F75"/>
    <w:rsid w:val="009259B7"/>
    <w:rsid w:val="00926B5B"/>
    <w:rsid w:val="009270A2"/>
    <w:rsid w:val="00927FD6"/>
    <w:rsid w:val="0093207B"/>
    <w:rsid w:val="00932C13"/>
    <w:rsid w:val="00933AB6"/>
    <w:rsid w:val="00933EA9"/>
    <w:rsid w:val="00935E2F"/>
    <w:rsid w:val="00936A75"/>
    <w:rsid w:val="00937161"/>
    <w:rsid w:val="0093768A"/>
    <w:rsid w:val="00941494"/>
    <w:rsid w:val="00941990"/>
    <w:rsid w:val="00941A32"/>
    <w:rsid w:val="00942831"/>
    <w:rsid w:val="00942B37"/>
    <w:rsid w:val="0094412D"/>
    <w:rsid w:val="00944E9E"/>
    <w:rsid w:val="00944EC3"/>
    <w:rsid w:val="009450AE"/>
    <w:rsid w:val="009457C1"/>
    <w:rsid w:val="00945B5C"/>
    <w:rsid w:val="00945BA2"/>
    <w:rsid w:val="00945C08"/>
    <w:rsid w:val="00946EC7"/>
    <w:rsid w:val="0094712C"/>
    <w:rsid w:val="009477FC"/>
    <w:rsid w:val="00947AB7"/>
    <w:rsid w:val="00947E59"/>
    <w:rsid w:val="009501BE"/>
    <w:rsid w:val="009518FA"/>
    <w:rsid w:val="00951B66"/>
    <w:rsid w:val="009523E8"/>
    <w:rsid w:val="009524D7"/>
    <w:rsid w:val="00954A1F"/>
    <w:rsid w:val="00954A71"/>
    <w:rsid w:val="00954B7B"/>
    <w:rsid w:val="0095588F"/>
    <w:rsid w:val="009558CE"/>
    <w:rsid w:val="00955FF3"/>
    <w:rsid w:val="00956F09"/>
    <w:rsid w:val="00956FD2"/>
    <w:rsid w:val="0096049D"/>
    <w:rsid w:val="0096130B"/>
    <w:rsid w:val="00961AFE"/>
    <w:rsid w:val="00961D6D"/>
    <w:rsid w:val="009628BB"/>
    <w:rsid w:val="00963938"/>
    <w:rsid w:val="00964140"/>
    <w:rsid w:val="00964B84"/>
    <w:rsid w:val="00964E69"/>
    <w:rsid w:val="0096537E"/>
    <w:rsid w:val="0096554E"/>
    <w:rsid w:val="009656DC"/>
    <w:rsid w:val="00965A6D"/>
    <w:rsid w:val="009663EA"/>
    <w:rsid w:val="00967767"/>
    <w:rsid w:val="009679BB"/>
    <w:rsid w:val="00970AB6"/>
    <w:rsid w:val="0097150C"/>
    <w:rsid w:val="00972318"/>
    <w:rsid w:val="00972754"/>
    <w:rsid w:val="00972B98"/>
    <w:rsid w:val="00972FD0"/>
    <w:rsid w:val="00973623"/>
    <w:rsid w:val="00973B25"/>
    <w:rsid w:val="00973E7B"/>
    <w:rsid w:val="00974439"/>
    <w:rsid w:val="00974F85"/>
    <w:rsid w:val="0097564F"/>
    <w:rsid w:val="00975758"/>
    <w:rsid w:val="0097638D"/>
    <w:rsid w:val="009769A5"/>
    <w:rsid w:val="00977DAF"/>
    <w:rsid w:val="00977E54"/>
    <w:rsid w:val="009807F3"/>
    <w:rsid w:val="0098135B"/>
    <w:rsid w:val="009817E0"/>
    <w:rsid w:val="0098187A"/>
    <w:rsid w:val="009820AD"/>
    <w:rsid w:val="00982508"/>
    <w:rsid w:val="00982657"/>
    <w:rsid w:val="00983455"/>
    <w:rsid w:val="00983AEF"/>
    <w:rsid w:val="00983DB2"/>
    <w:rsid w:val="00983DDD"/>
    <w:rsid w:val="009841F1"/>
    <w:rsid w:val="0098444A"/>
    <w:rsid w:val="009845D9"/>
    <w:rsid w:val="009855BF"/>
    <w:rsid w:val="00985A2D"/>
    <w:rsid w:val="00985DFF"/>
    <w:rsid w:val="00985E60"/>
    <w:rsid w:val="00985FA8"/>
    <w:rsid w:val="009866DB"/>
    <w:rsid w:val="0098742E"/>
    <w:rsid w:val="009879FC"/>
    <w:rsid w:val="00987DEC"/>
    <w:rsid w:val="00990518"/>
    <w:rsid w:val="00990594"/>
    <w:rsid w:val="00990DE2"/>
    <w:rsid w:val="00990F99"/>
    <w:rsid w:val="00991D12"/>
    <w:rsid w:val="0099203C"/>
    <w:rsid w:val="009937EB"/>
    <w:rsid w:val="009939C4"/>
    <w:rsid w:val="00993CA7"/>
    <w:rsid w:val="00994204"/>
    <w:rsid w:val="00994660"/>
    <w:rsid w:val="00995270"/>
    <w:rsid w:val="009952BD"/>
    <w:rsid w:val="00996B0D"/>
    <w:rsid w:val="00996C15"/>
    <w:rsid w:val="00996EAD"/>
    <w:rsid w:val="009974EC"/>
    <w:rsid w:val="00997A74"/>
    <w:rsid w:val="009A00E8"/>
    <w:rsid w:val="009A0EFC"/>
    <w:rsid w:val="009A1018"/>
    <w:rsid w:val="009A1966"/>
    <w:rsid w:val="009A26C1"/>
    <w:rsid w:val="009A2BEE"/>
    <w:rsid w:val="009A3B6F"/>
    <w:rsid w:val="009A4318"/>
    <w:rsid w:val="009A4923"/>
    <w:rsid w:val="009A54E9"/>
    <w:rsid w:val="009A5C33"/>
    <w:rsid w:val="009A6CE8"/>
    <w:rsid w:val="009A7319"/>
    <w:rsid w:val="009A73A6"/>
    <w:rsid w:val="009A76FA"/>
    <w:rsid w:val="009A7746"/>
    <w:rsid w:val="009A78AE"/>
    <w:rsid w:val="009B0B00"/>
    <w:rsid w:val="009B0E8B"/>
    <w:rsid w:val="009B12DB"/>
    <w:rsid w:val="009B12E1"/>
    <w:rsid w:val="009B1491"/>
    <w:rsid w:val="009B2E18"/>
    <w:rsid w:val="009B2FD5"/>
    <w:rsid w:val="009B3757"/>
    <w:rsid w:val="009B3D12"/>
    <w:rsid w:val="009B4EE5"/>
    <w:rsid w:val="009B538A"/>
    <w:rsid w:val="009B6371"/>
    <w:rsid w:val="009B68A9"/>
    <w:rsid w:val="009B6A35"/>
    <w:rsid w:val="009B785B"/>
    <w:rsid w:val="009B7B9A"/>
    <w:rsid w:val="009B7EAB"/>
    <w:rsid w:val="009C0084"/>
    <w:rsid w:val="009C0191"/>
    <w:rsid w:val="009C055E"/>
    <w:rsid w:val="009C05C6"/>
    <w:rsid w:val="009C088F"/>
    <w:rsid w:val="009C0BD8"/>
    <w:rsid w:val="009C10CD"/>
    <w:rsid w:val="009C1BCD"/>
    <w:rsid w:val="009C2535"/>
    <w:rsid w:val="009C2AA7"/>
    <w:rsid w:val="009C30EE"/>
    <w:rsid w:val="009C3709"/>
    <w:rsid w:val="009C3754"/>
    <w:rsid w:val="009C375C"/>
    <w:rsid w:val="009C3A20"/>
    <w:rsid w:val="009C4731"/>
    <w:rsid w:val="009C4A81"/>
    <w:rsid w:val="009C4C51"/>
    <w:rsid w:val="009C4E37"/>
    <w:rsid w:val="009C5172"/>
    <w:rsid w:val="009C5D83"/>
    <w:rsid w:val="009C62CE"/>
    <w:rsid w:val="009C700D"/>
    <w:rsid w:val="009C7245"/>
    <w:rsid w:val="009C773D"/>
    <w:rsid w:val="009D0BA2"/>
    <w:rsid w:val="009D139C"/>
    <w:rsid w:val="009D30E1"/>
    <w:rsid w:val="009D31F7"/>
    <w:rsid w:val="009D3471"/>
    <w:rsid w:val="009D4876"/>
    <w:rsid w:val="009D487F"/>
    <w:rsid w:val="009D4C32"/>
    <w:rsid w:val="009D776F"/>
    <w:rsid w:val="009D77AD"/>
    <w:rsid w:val="009E1196"/>
    <w:rsid w:val="009E1BB0"/>
    <w:rsid w:val="009E2231"/>
    <w:rsid w:val="009E31E0"/>
    <w:rsid w:val="009E339F"/>
    <w:rsid w:val="009E3468"/>
    <w:rsid w:val="009E3B7C"/>
    <w:rsid w:val="009E4558"/>
    <w:rsid w:val="009E46D4"/>
    <w:rsid w:val="009E53B3"/>
    <w:rsid w:val="009E56BC"/>
    <w:rsid w:val="009E61CB"/>
    <w:rsid w:val="009E6892"/>
    <w:rsid w:val="009E707A"/>
    <w:rsid w:val="009E71D3"/>
    <w:rsid w:val="009F0586"/>
    <w:rsid w:val="009F062A"/>
    <w:rsid w:val="009F0645"/>
    <w:rsid w:val="009F0861"/>
    <w:rsid w:val="009F0C1A"/>
    <w:rsid w:val="009F0ECE"/>
    <w:rsid w:val="009F2153"/>
    <w:rsid w:val="009F21D7"/>
    <w:rsid w:val="009F2520"/>
    <w:rsid w:val="009F2893"/>
    <w:rsid w:val="009F2BF0"/>
    <w:rsid w:val="009F2C3D"/>
    <w:rsid w:val="009F2CF0"/>
    <w:rsid w:val="009F3BCA"/>
    <w:rsid w:val="009F4BE0"/>
    <w:rsid w:val="009F72FF"/>
    <w:rsid w:val="009F7F64"/>
    <w:rsid w:val="00A001CA"/>
    <w:rsid w:val="00A007F3"/>
    <w:rsid w:val="00A00D5A"/>
    <w:rsid w:val="00A01C3B"/>
    <w:rsid w:val="00A03290"/>
    <w:rsid w:val="00A032BE"/>
    <w:rsid w:val="00A034AC"/>
    <w:rsid w:val="00A03952"/>
    <w:rsid w:val="00A03A1E"/>
    <w:rsid w:val="00A03D68"/>
    <w:rsid w:val="00A047E4"/>
    <w:rsid w:val="00A04B35"/>
    <w:rsid w:val="00A04BE2"/>
    <w:rsid w:val="00A0560D"/>
    <w:rsid w:val="00A05E80"/>
    <w:rsid w:val="00A06285"/>
    <w:rsid w:val="00A063EB"/>
    <w:rsid w:val="00A0653F"/>
    <w:rsid w:val="00A06DDE"/>
    <w:rsid w:val="00A07ACB"/>
    <w:rsid w:val="00A107C0"/>
    <w:rsid w:val="00A11569"/>
    <w:rsid w:val="00A11A5E"/>
    <w:rsid w:val="00A11FAE"/>
    <w:rsid w:val="00A12125"/>
    <w:rsid w:val="00A12289"/>
    <w:rsid w:val="00A124AA"/>
    <w:rsid w:val="00A127DB"/>
    <w:rsid w:val="00A130CD"/>
    <w:rsid w:val="00A1327F"/>
    <w:rsid w:val="00A13A3E"/>
    <w:rsid w:val="00A13B2C"/>
    <w:rsid w:val="00A141CC"/>
    <w:rsid w:val="00A14A82"/>
    <w:rsid w:val="00A14DE8"/>
    <w:rsid w:val="00A15570"/>
    <w:rsid w:val="00A15631"/>
    <w:rsid w:val="00A157CF"/>
    <w:rsid w:val="00A158BE"/>
    <w:rsid w:val="00A15961"/>
    <w:rsid w:val="00A160A4"/>
    <w:rsid w:val="00A162B6"/>
    <w:rsid w:val="00A165DF"/>
    <w:rsid w:val="00A16EAE"/>
    <w:rsid w:val="00A20336"/>
    <w:rsid w:val="00A2131D"/>
    <w:rsid w:val="00A21995"/>
    <w:rsid w:val="00A2296D"/>
    <w:rsid w:val="00A22BF4"/>
    <w:rsid w:val="00A22FE5"/>
    <w:rsid w:val="00A23FC2"/>
    <w:rsid w:val="00A24360"/>
    <w:rsid w:val="00A24B05"/>
    <w:rsid w:val="00A24CD6"/>
    <w:rsid w:val="00A24FE8"/>
    <w:rsid w:val="00A25167"/>
    <w:rsid w:val="00A25D1B"/>
    <w:rsid w:val="00A264EC"/>
    <w:rsid w:val="00A26A36"/>
    <w:rsid w:val="00A26ECD"/>
    <w:rsid w:val="00A27015"/>
    <w:rsid w:val="00A272CC"/>
    <w:rsid w:val="00A306ED"/>
    <w:rsid w:val="00A30766"/>
    <w:rsid w:val="00A308B6"/>
    <w:rsid w:val="00A30A62"/>
    <w:rsid w:val="00A30F9B"/>
    <w:rsid w:val="00A3105E"/>
    <w:rsid w:val="00A31350"/>
    <w:rsid w:val="00A323AE"/>
    <w:rsid w:val="00A3290C"/>
    <w:rsid w:val="00A32BE4"/>
    <w:rsid w:val="00A3319F"/>
    <w:rsid w:val="00A33553"/>
    <w:rsid w:val="00A3414F"/>
    <w:rsid w:val="00A350FE"/>
    <w:rsid w:val="00A353E8"/>
    <w:rsid w:val="00A3634B"/>
    <w:rsid w:val="00A364C0"/>
    <w:rsid w:val="00A378A5"/>
    <w:rsid w:val="00A37D0A"/>
    <w:rsid w:val="00A4036A"/>
    <w:rsid w:val="00A41736"/>
    <w:rsid w:val="00A42221"/>
    <w:rsid w:val="00A429A8"/>
    <w:rsid w:val="00A42C5A"/>
    <w:rsid w:val="00A42E14"/>
    <w:rsid w:val="00A43C00"/>
    <w:rsid w:val="00A44DA1"/>
    <w:rsid w:val="00A45566"/>
    <w:rsid w:val="00A45932"/>
    <w:rsid w:val="00A47762"/>
    <w:rsid w:val="00A47982"/>
    <w:rsid w:val="00A47D56"/>
    <w:rsid w:val="00A47F31"/>
    <w:rsid w:val="00A509F3"/>
    <w:rsid w:val="00A51805"/>
    <w:rsid w:val="00A51A32"/>
    <w:rsid w:val="00A51BF6"/>
    <w:rsid w:val="00A5242E"/>
    <w:rsid w:val="00A5272E"/>
    <w:rsid w:val="00A53094"/>
    <w:rsid w:val="00A532BF"/>
    <w:rsid w:val="00A53656"/>
    <w:rsid w:val="00A53B6A"/>
    <w:rsid w:val="00A54165"/>
    <w:rsid w:val="00A56F4C"/>
    <w:rsid w:val="00A57ABB"/>
    <w:rsid w:val="00A57D83"/>
    <w:rsid w:val="00A60209"/>
    <w:rsid w:val="00A604B4"/>
    <w:rsid w:val="00A608D2"/>
    <w:rsid w:val="00A60AE1"/>
    <w:rsid w:val="00A61053"/>
    <w:rsid w:val="00A61C44"/>
    <w:rsid w:val="00A61CBF"/>
    <w:rsid w:val="00A62E67"/>
    <w:rsid w:val="00A6443F"/>
    <w:rsid w:val="00A647CF"/>
    <w:rsid w:val="00A64ED1"/>
    <w:rsid w:val="00A650BE"/>
    <w:rsid w:val="00A651F2"/>
    <w:rsid w:val="00A65981"/>
    <w:rsid w:val="00A65A2B"/>
    <w:rsid w:val="00A65A51"/>
    <w:rsid w:val="00A6634C"/>
    <w:rsid w:val="00A67C64"/>
    <w:rsid w:val="00A70688"/>
    <w:rsid w:val="00A7086E"/>
    <w:rsid w:val="00A719DA"/>
    <w:rsid w:val="00A71F90"/>
    <w:rsid w:val="00A724F2"/>
    <w:rsid w:val="00A72837"/>
    <w:rsid w:val="00A7292A"/>
    <w:rsid w:val="00A73660"/>
    <w:rsid w:val="00A73BA2"/>
    <w:rsid w:val="00A74E64"/>
    <w:rsid w:val="00A74EBE"/>
    <w:rsid w:val="00A75456"/>
    <w:rsid w:val="00A75D0D"/>
    <w:rsid w:val="00A76519"/>
    <w:rsid w:val="00A76A70"/>
    <w:rsid w:val="00A76E68"/>
    <w:rsid w:val="00A76FB8"/>
    <w:rsid w:val="00A777D1"/>
    <w:rsid w:val="00A77E95"/>
    <w:rsid w:val="00A80C60"/>
    <w:rsid w:val="00A80D67"/>
    <w:rsid w:val="00A80EE1"/>
    <w:rsid w:val="00A8100F"/>
    <w:rsid w:val="00A83C00"/>
    <w:rsid w:val="00A83EFB"/>
    <w:rsid w:val="00A84CFA"/>
    <w:rsid w:val="00A8569E"/>
    <w:rsid w:val="00A856CF"/>
    <w:rsid w:val="00A86010"/>
    <w:rsid w:val="00A86370"/>
    <w:rsid w:val="00A86C6E"/>
    <w:rsid w:val="00A8799F"/>
    <w:rsid w:val="00A900FE"/>
    <w:rsid w:val="00A90336"/>
    <w:rsid w:val="00A9340D"/>
    <w:rsid w:val="00A9386B"/>
    <w:rsid w:val="00A939A0"/>
    <w:rsid w:val="00A93BB1"/>
    <w:rsid w:val="00A9436A"/>
    <w:rsid w:val="00A94452"/>
    <w:rsid w:val="00A945FC"/>
    <w:rsid w:val="00A95751"/>
    <w:rsid w:val="00A95780"/>
    <w:rsid w:val="00A95A4C"/>
    <w:rsid w:val="00A96EA8"/>
    <w:rsid w:val="00A97EE4"/>
    <w:rsid w:val="00A97F64"/>
    <w:rsid w:val="00AA057B"/>
    <w:rsid w:val="00AA0F21"/>
    <w:rsid w:val="00AA11A1"/>
    <w:rsid w:val="00AA15E6"/>
    <w:rsid w:val="00AA15FD"/>
    <w:rsid w:val="00AA2083"/>
    <w:rsid w:val="00AA2888"/>
    <w:rsid w:val="00AA2A9A"/>
    <w:rsid w:val="00AA34F1"/>
    <w:rsid w:val="00AA3632"/>
    <w:rsid w:val="00AA4833"/>
    <w:rsid w:val="00AA499D"/>
    <w:rsid w:val="00AA4DA4"/>
    <w:rsid w:val="00AA58AA"/>
    <w:rsid w:val="00AA6348"/>
    <w:rsid w:val="00AA6748"/>
    <w:rsid w:val="00AA6ACE"/>
    <w:rsid w:val="00AA6CFB"/>
    <w:rsid w:val="00AA77DF"/>
    <w:rsid w:val="00AA7D33"/>
    <w:rsid w:val="00AB0A25"/>
    <w:rsid w:val="00AB0A83"/>
    <w:rsid w:val="00AB0CD3"/>
    <w:rsid w:val="00AB0DE3"/>
    <w:rsid w:val="00AB0F14"/>
    <w:rsid w:val="00AB2131"/>
    <w:rsid w:val="00AB263B"/>
    <w:rsid w:val="00AB2EF4"/>
    <w:rsid w:val="00AB4262"/>
    <w:rsid w:val="00AB500C"/>
    <w:rsid w:val="00AB615D"/>
    <w:rsid w:val="00AB6A42"/>
    <w:rsid w:val="00AB6D01"/>
    <w:rsid w:val="00AC0604"/>
    <w:rsid w:val="00AC0751"/>
    <w:rsid w:val="00AC25E5"/>
    <w:rsid w:val="00AC2F0E"/>
    <w:rsid w:val="00AC3301"/>
    <w:rsid w:val="00AC37C7"/>
    <w:rsid w:val="00AC5430"/>
    <w:rsid w:val="00AC5599"/>
    <w:rsid w:val="00AC6B69"/>
    <w:rsid w:val="00AC6BD9"/>
    <w:rsid w:val="00AC7247"/>
    <w:rsid w:val="00AC7860"/>
    <w:rsid w:val="00AC79CB"/>
    <w:rsid w:val="00AC7A33"/>
    <w:rsid w:val="00AC7C4F"/>
    <w:rsid w:val="00AD018E"/>
    <w:rsid w:val="00AD06EF"/>
    <w:rsid w:val="00AD0901"/>
    <w:rsid w:val="00AD09D1"/>
    <w:rsid w:val="00AD1180"/>
    <w:rsid w:val="00AD1BA0"/>
    <w:rsid w:val="00AD2915"/>
    <w:rsid w:val="00AD2DB9"/>
    <w:rsid w:val="00AD3990"/>
    <w:rsid w:val="00AD3A1F"/>
    <w:rsid w:val="00AD51E3"/>
    <w:rsid w:val="00AD52C6"/>
    <w:rsid w:val="00AD5B23"/>
    <w:rsid w:val="00AD5CFC"/>
    <w:rsid w:val="00AD5D32"/>
    <w:rsid w:val="00AD5D77"/>
    <w:rsid w:val="00AD75D9"/>
    <w:rsid w:val="00AD78EB"/>
    <w:rsid w:val="00AD7ABB"/>
    <w:rsid w:val="00AE01B2"/>
    <w:rsid w:val="00AE0877"/>
    <w:rsid w:val="00AE134F"/>
    <w:rsid w:val="00AE2768"/>
    <w:rsid w:val="00AE309A"/>
    <w:rsid w:val="00AE34F3"/>
    <w:rsid w:val="00AE3F85"/>
    <w:rsid w:val="00AE4BED"/>
    <w:rsid w:val="00AE539E"/>
    <w:rsid w:val="00AE5760"/>
    <w:rsid w:val="00AE6108"/>
    <w:rsid w:val="00AE6718"/>
    <w:rsid w:val="00AE67C9"/>
    <w:rsid w:val="00AE67E9"/>
    <w:rsid w:val="00AE6EEA"/>
    <w:rsid w:val="00AE7DCD"/>
    <w:rsid w:val="00AF037C"/>
    <w:rsid w:val="00AF09D3"/>
    <w:rsid w:val="00AF09D4"/>
    <w:rsid w:val="00AF0F53"/>
    <w:rsid w:val="00AF114F"/>
    <w:rsid w:val="00AF11AD"/>
    <w:rsid w:val="00AF1774"/>
    <w:rsid w:val="00AF1835"/>
    <w:rsid w:val="00AF26A7"/>
    <w:rsid w:val="00AF2794"/>
    <w:rsid w:val="00AF399D"/>
    <w:rsid w:val="00AF3B0A"/>
    <w:rsid w:val="00AF3CE6"/>
    <w:rsid w:val="00AF3F12"/>
    <w:rsid w:val="00AF6843"/>
    <w:rsid w:val="00AF737F"/>
    <w:rsid w:val="00B00221"/>
    <w:rsid w:val="00B002FA"/>
    <w:rsid w:val="00B00E36"/>
    <w:rsid w:val="00B01A07"/>
    <w:rsid w:val="00B01C24"/>
    <w:rsid w:val="00B025D5"/>
    <w:rsid w:val="00B02D69"/>
    <w:rsid w:val="00B03C1E"/>
    <w:rsid w:val="00B040B7"/>
    <w:rsid w:val="00B04152"/>
    <w:rsid w:val="00B0472D"/>
    <w:rsid w:val="00B04BA8"/>
    <w:rsid w:val="00B057E5"/>
    <w:rsid w:val="00B05E18"/>
    <w:rsid w:val="00B06CDE"/>
    <w:rsid w:val="00B070A5"/>
    <w:rsid w:val="00B10513"/>
    <w:rsid w:val="00B1069C"/>
    <w:rsid w:val="00B10A95"/>
    <w:rsid w:val="00B110F6"/>
    <w:rsid w:val="00B11F85"/>
    <w:rsid w:val="00B1418B"/>
    <w:rsid w:val="00B1443D"/>
    <w:rsid w:val="00B147BF"/>
    <w:rsid w:val="00B148EC"/>
    <w:rsid w:val="00B149D9"/>
    <w:rsid w:val="00B14F06"/>
    <w:rsid w:val="00B1511F"/>
    <w:rsid w:val="00B159FD"/>
    <w:rsid w:val="00B1617D"/>
    <w:rsid w:val="00B168E3"/>
    <w:rsid w:val="00B16D31"/>
    <w:rsid w:val="00B1720C"/>
    <w:rsid w:val="00B20ECB"/>
    <w:rsid w:val="00B217ED"/>
    <w:rsid w:val="00B21B34"/>
    <w:rsid w:val="00B233DC"/>
    <w:rsid w:val="00B23B7E"/>
    <w:rsid w:val="00B24FF7"/>
    <w:rsid w:val="00B25303"/>
    <w:rsid w:val="00B253D4"/>
    <w:rsid w:val="00B254D5"/>
    <w:rsid w:val="00B2595A"/>
    <w:rsid w:val="00B25C56"/>
    <w:rsid w:val="00B261D8"/>
    <w:rsid w:val="00B264B8"/>
    <w:rsid w:val="00B267E5"/>
    <w:rsid w:val="00B2783E"/>
    <w:rsid w:val="00B31905"/>
    <w:rsid w:val="00B31B0E"/>
    <w:rsid w:val="00B31B7F"/>
    <w:rsid w:val="00B31E28"/>
    <w:rsid w:val="00B31EA4"/>
    <w:rsid w:val="00B32131"/>
    <w:rsid w:val="00B32752"/>
    <w:rsid w:val="00B32A94"/>
    <w:rsid w:val="00B32C51"/>
    <w:rsid w:val="00B32E01"/>
    <w:rsid w:val="00B3302A"/>
    <w:rsid w:val="00B33A30"/>
    <w:rsid w:val="00B3536B"/>
    <w:rsid w:val="00B3560E"/>
    <w:rsid w:val="00B36158"/>
    <w:rsid w:val="00B363D6"/>
    <w:rsid w:val="00B36B16"/>
    <w:rsid w:val="00B3729B"/>
    <w:rsid w:val="00B405AC"/>
    <w:rsid w:val="00B40ED4"/>
    <w:rsid w:val="00B4124D"/>
    <w:rsid w:val="00B42DF9"/>
    <w:rsid w:val="00B43884"/>
    <w:rsid w:val="00B43C04"/>
    <w:rsid w:val="00B44E45"/>
    <w:rsid w:val="00B450F0"/>
    <w:rsid w:val="00B45552"/>
    <w:rsid w:val="00B45804"/>
    <w:rsid w:val="00B4620D"/>
    <w:rsid w:val="00B462A2"/>
    <w:rsid w:val="00B467AB"/>
    <w:rsid w:val="00B46E54"/>
    <w:rsid w:val="00B47205"/>
    <w:rsid w:val="00B476ED"/>
    <w:rsid w:val="00B479C5"/>
    <w:rsid w:val="00B50BB1"/>
    <w:rsid w:val="00B50BFB"/>
    <w:rsid w:val="00B5122D"/>
    <w:rsid w:val="00B51231"/>
    <w:rsid w:val="00B51C21"/>
    <w:rsid w:val="00B5264F"/>
    <w:rsid w:val="00B52B6F"/>
    <w:rsid w:val="00B52F5B"/>
    <w:rsid w:val="00B53204"/>
    <w:rsid w:val="00B53518"/>
    <w:rsid w:val="00B54537"/>
    <w:rsid w:val="00B5463A"/>
    <w:rsid w:val="00B54719"/>
    <w:rsid w:val="00B5501F"/>
    <w:rsid w:val="00B559BC"/>
    <w:rsid w:val="00B55D22"/>
    <w:rsid w:val="00B5620F"/>
    <w:rsid w:val="00B56593"/>
    <w:rsid w:val="00B572DC"/>
    <w:rsid w:val="00B578C4"/>
    <w:rsid w:val="00B60026"/>
    <w:rsid w:val="00B605DB"/>
    <w:rsid w:val="00B60C7C"/>
    <w:rsid w:val="00B61144"/>
    <w:rsid w:val="00B6178F"/>
    <w:rsid w:val="00B61ADD"/>
    <w:rsid w:val="00B63A28"/>
    <w:rsid w:val="00B648A0"/>
    <w:rsid w:val="00B64EA5"/>
    <w:rsid w:val="00B65B6D"/>
    <w:rsid w:val="00B66CD2"/>
    <w:rsid w:val="00B67566"/>
    <w:rsid w:val="00B67873"/>
    <w:rsid w:val="00B67C33"/>
    <w:rsid w:val="00B70456"/>
    <w:rsid w:val="00B71330"/>
    <w:rsid w:val="00B71393"/>
    <w:rsid w:val="00B7166B"/>
    <w:rsid w:val="00B71A38"/>
    <w:rsid w:val="00B71B43"/>
    <w:rsid w:val="00B71C38"/>
    <w:rsid w:val="00B722D8"/>
    <w:rsid w:val="00B734C1"/>
    <w:rsid w:val="00B73EE0"/>
    <w:rsid w:val="00B75ABD"/>
    <w:rsid w:val="00B75AE1"/>
    <w:rsid w:val="00B76727"/>
    <w:rsid w:val="00B76CC5"/>
    <w:rsid w:val="00B77123"/>
    <w:rsid w:val="00B7753B"/>
    <w:rsid w:val="00B77A52"/>
    <w:rsid w:val="00B77AEB"/>
    <w:rsid w:val="00B806BB"/>
    <w:rsid w:val="00B80CDB"/>
    <w:rsid w:val="00B80E65"/>
    <w:rsid w:val="00B81E51"/>
    <w:rsid w:val="00B821B1"/>
    <w:rsid w:val="00B8299F"/>
    <w:rsid w:val="00B8409F"/>
    <w:rsid w:val="00B84C9E"/>
    <w:rsid w:val="00B850A7"/>
    <w:rsid w:val="00B850FE"/>
    <w:rsid w:val="00B85A5A"/>
    <w:rsid w:val="00B86381"/>
    <w:rsid w:val="00B866B9"/>
    <w:rsid w:val="00B867FE"/>
    <w:rsid w:val="00B86802"/>
    <w:rsid w:val="00B87136"/>
    <w:rsid w:val="00B87266"/>
    <w:rsid w:val="00B87660"/>
    <w:rsid w:val="00B87666"/>
    <w:rsid w:val="00B9007D"/>
    <w:rsid w:val="00B904C7"/>
    <w:rsid w:val="00B915D2"/>
    <w:rsid w:val="00B92000"/>
    <w:rsid w:val="00B92A9E"/>
    <w:rsid w:val="00B9499E"/>
    <w:rsid w:val="00B94D29"/>
    <w:rsid w:val="00B95B77"/>
    <w:rsid w:val="00B95D25"/>
    <w:rsid w:val="00B95F5F"/>
    <w:rsid w:val="00B96113"/>
    <w:rsid w:val="00B9613C"/>
    <w:rsid w:val="00B96713"/>
    <w:rsid w:val="00B968DB"/>
    <w:rsid w:val="00B96E86"/>
    <w:rsid w:val="00B97579"/>
    <w:rsid w:val="00B9781C"/>
    <w:rsid w:val="00BA0149"/>
    <w:rsid w:val="00BA0224"/>
    <w:rsid w:val="00BA04B4"/>
    <w:rsid w:val="00BA1EE0"/>
    <w:rsid w:val="00BA25F8"/>
    <w:rsid w:val="00BA341D"/>
    <w:rsid w:val="00BA37C7"/>
    <w:rsid w:val="00BA3D1F"/>
    <w:rsid w:val="00BA4982"/>
    <w:rsid w:val="00BA593C"/>
    <w:rsid w:val="00BA6839"/>
    <w:rsid w:val="00BA6D1A"/>
    <w:rsid w:val="00BA7540"/>
    <w:rsid w:val="00BA79A9"/>
    <w:rsid w:val="00BB010B"/>
    <w:rsid w:val="00BB0B10"/>
    <w:rsid w:val="00BB0B7B"/>
    <w:rsid w:val="00BB2D49"/>
    <w:rsid w:val="00BB2FEF"/>
    <w:rsid w:val="00BB316D"/>
    <w:rsid w:val="00BB3A2E"/>
    <w:rsid w:val="00BB3F90"/>
    <w:rsid w:val="00BB6736"/>
    <w:rsid w:val="00BB7674"/>
    <w:rsid w:val="00BC0461"/>
    <w:rsid w:val="00BC0C0D"/>
    <w:rsid w:val="00BC117C"/>
    <w:rsid w:val="00BC1411"/>
    <w:rsid w:val="00BC1E1F"/>
    <w:rsid w:val="00BC1F4C"/>
    <w:rsid w:val="00BC2185"/>
    <w:rsid w:val="00BC276E"/>
    <w:rsid w:val="00BC347A"/>
    <w:rsid w:val="00BC3CBE"/>
    <w:rsid w:val="00BC643E"/>
    <w:rsid w:val="00BC6A9C"/>
    <w:rsid w:val="00BC6B1F"/>
    <w:rsid w:val="00BC6B2B"/>
    <w:rsid w:val="00BC7023"/>
    <w:rsid w:val="00BD01EA"/>
    <w:rsid w:val="00BD0B08"/>
    <w:rsid w:val="00BD15D7"/>
    <w:rsid w:val="00BD2A1D"/>
    <w:rsid w:val="00BD2DB4"/>
    <w:rsid w:val="00BD2E20"/>
    <w:rsid w:val="00BD3666"/>
    <w:rsid w:val="00BD3726"/>
    <w:rsid w:val="00BD3DC5"/>
    <w:rsid w:val="00BD49DB"/>
    <w:rsid w:val="00BD4A9F"/>
    <w:rsid w:val="00BD4C1C"/>
    <w:rsid w:val="00BD6166"/>
    <w:rsid w:val="00BD62D6"/>
    <w:rsid w:val="00BD6C0F"/>
    <w:rsid w:val="00BD7AB4"/>
    <w:rsid w:val="00BD7CFF"/>
    <w:rsid w:val="00BD7D67"/>
    <w:rsid w:val="00BE0FCD"/>
    <w:rsid w:val="00BE20B0"/>
    <w:rsid w:val="00BE20C1"/>
    <w:rsid w:val="00BE21B1"/>
    <w:rsid w:val="00BE2263"/>
    <w:rsid w:val="00BE2DB6"/>
    <w:rsid w:val="00BE2EAB"/>
    <w:rsid w:val="00BE3032"/>
    <w:rsid w:val="00BE3148"/>
    <w:rsid w:val="00BE3567"/>
    <w:rsid w:val="00BE3AEF"/>
    <w:rsid w:val="00BE3F28"/>
    <w:rsid w:val="00BE5A9E"/>
    <w:rsid w:val="00BE6956"/>
    <w:rsid w:val="00BE6DAF"/>
    <w:rsid w:val="00BE726E"/>
    <w:rsid w:val="00BE7A30"/>
    <w:rsid w:val="00BE7FAD"/>
    <w:rsid w:val="00BF0488"/>
    <w:rsid w:val="00BF07DA"/>
    <w:rsid w:val="00BF1537"/>
    <w:rsid w:val="00BF1C27"/>
    <w:rsid w:val="00BF21AF"/>
    <w:rsid w:val="00BF2469"/>
    <w:rsid w:val="00BF2BA5"/>
    <w:rsid w:val="00BF307D"/>
    <w:rsid w:val="00BF4062"/>
    <w:rsid w:val="00BF4563"/>
    <w:rsid w:val="00BF5126"/>
    <w:rsid w:val="00BF5140"/>
    <w:rsid w:val="00BF5F52"/>
    <w:rsid w:val="00BF6650"/>
    <w:rsid w:val="00BF6F87"/>
    <w:rsid w:val="00BF712A"/>
    <w:rsid w:val="00BF71CD"/>
    <w:rsid w:val="00C00A5B"/>
    <w:rsid w:val="00C011A1"/>
    <w:rsid w:val="00C0264A"/>
    <w:rsid w:val="00C0309E"/>
    <w:rsid w:val="00C03345"/>
    <w:rsid w:val="00C034D1"/>
    <w:rsid w:val="00C03A9A"/>
    <w:rsid w:val="00C03C6A"/>
    <w:rsid w:val="00C03FB3"/>
    <w:rsid w:val="00C04EA6"/>
    <w:rsid w:val="00C04EDE"/>
    <w:rsid w:val="00C05F20"/>
    <w:rsid w:val="00C05F9B"/>
    <w:rsid w:val="00C062ED"/>
    <w:rsid w:val="00C063BF"/>
    <w:rsid w:val="00C063D6"/>
    <w:rsid w:val="00C0790E"/>
    <w:rsid w:val="00C07F09"/>
    <w:rsid w:val="00C10253"/>
    <w:rsid w:val="00C10534"/>
    <w:rsid w:val="00C10C13"/>
    <w:rsid w:val="00C10CEB"/>
    <w:rsid w:val="00C1235E"/>
    <w:rsid w:val="00C133DC"/>
    <w:rsid w:val="00C13469"/>
    <w:rsid w:val="00C140A4"/>
    <w:rsid w:val="00C14A28"/>
    <w:rsid w:val="00C14C7D"/>
    <w:rsid w:val="00C14CBD"/>
    <w:rsid w:val="00C15C54"/>
    <w:rsid w:val="00C16AF7"/>
    <w:rsid w:val="00C16F2C"/>
    <w:rsid w:val="00C17174"/>
    <w:rsid w:val="00C175D1"/>
    <w:rsid w:val="00C17C75"/>
    <w:rsid w:val="00C17C89"/>
    <w:rsid w:val="00C2067D"/>
    <w:rsid w:val="00C21AA9"/>
    <w:rsid w:val="00C21FFB"/>
    <w:rsid w:val="00C222A2"/>
    <w:rsid w:val="00C2257C"/>
    <w:rsid w:val="00C230D1"/>
    <w:rsid w:val="00C23118"/>
    <w:rsid w:val="00C237F1"/>
    <w:rsid w:val="00C24739"/>
    <w:rsid w:val="00C24BCC"/>
    <w:rsid w:val="00C2503D"/>
    <w:rsid w:val="00C2596B"/>
    <w:rsid w:val="00C25B0D"/>
    <w:rsid w:val="00C25F9F"/>
    <w:rsid w:val="00C26176"/>
    <w:rsid w:val="00C27739"/>
    <w:rsid w:val="00C27858"/>
    <w:rsid w:val="00C27911"/>
    <w:rsid w:val="00C30CB9"/>
    <w:rsid w:val="00C31D81"/>
    <w:rsid w:val="00C32CB1"/>
    <w:rsid w:val="00C32EEA"/>
    <w:rsid w:val="00C346C7"/>
    <w:rsid w:val="00C34DD8"/>
    <w:rsid w:val="00C3519D"/>
    <w:rsid w:val="00C353D4"/>
    <w:rsid w:val="00C35AF5"/>
    <w:rsid w:val="00C3621F"/>
    <w:rsid w:val="00C367BF"/>
    <w:rsid w:val="00C40910"/>
    <w:rsid w:val="00C40E5A"/>
    <w:rsid w:val="00C41117"/>
    <w:rsid w:val="00C417B0"/>
    <w:rsid w:val="00C42894"/>
    <w:rsid w:val="00C428EE"/>
    <w:rsid w:val="00C42A2A"/>
    <w:rsid w:val="00C42BB4"/>
    <w:rsid w:val="00C42D12"/>
    <w:rsid w:val="00C42E3B"/>
    <w:rsid w:val="00C4340D"/>
    <w:rsid w:val="00C43DAE"/>
    <w:rsid w:val="00C44BB0"/>
    <w:rsid w:val="00C45918"/>
    <w:rsid w:val="00C45A8D"/>
    <w:rsid w:val="00C45E85"/>
    <w:rsid w:val="00C473F3"/>
    <w:rsid w:val="00C47D40"/>
    <w:rsid w:val="00C504F1"/>
    <w:rsid w:val="00C50ABE"/>
    <w:rsid w:val="00C50AD9"/>
    <w:rsid w:val="00C515B4"/>
    <w:rsid w:val="00C526F9"/>
    <w:rsid w:val="00C52E53"/>
    <w:rsid w:val="00C52FE4"/>
    <w:rsid w:val="00C54165"/>
    <w:rsid w:val="00C544D1"/>
    <w:rsid w:val="00C5462B"/>
    <w:rsid w:val="00C54B93"/>
    <w:rsid w:val="00C5532E"/>
    <w:rsid w:val="00C558AB"/>
    <w:rsid w:val="00C55C8F"/>
    <w:rsid w:val="00C5716E"/>
    <w:rsid w:val="00C576A9"/>
    <w:rsid w:val="00C60E68"/>
    <w:rsid w:val="00C61795"/>
    <w:rsid w:val="00C63983"/>
    <w:rsid w:val="00C63CFC"/>
    <w:rsid w:val="00C6490B"/>
    <w:rsid w:val="00C64BEA"/>
    <w:rsid w:val="00C653D1"/>
    <w:rsid w:val="00C66ED2"/>
    <w:rsid w:val="00C67126"/>
    <w:rsid w:val="00C6757F"/>
    <w:rsid w:val="00C70E6A"/>
    <w:rsid w:val="00C70EFB"/>
    <w:rsid w:val="00C71868"/>
    <w:rsid w:val="00C71F59"/>
    <w:rsid w:val="00C71FED"/>
    <w:rsid w:val="00C729AB"/>
    <w:rsid w:val="00C72CFA"/>
    <w:rsid w:val="00C72EB8"/>
    <w:rsid w:val="00C73B51"/>
    <w:rsid w:val="00C74CBB"/>
    <w:rsid w:val="00C7526E"/>
    <w:rsid w:val="00C7582B"/>
    <w:rsid w:val="00C761C9"/>
    <w:rsid w:val="00C764CC"/>
    <w:rsid w:val="00C76940"/>
    <w:rsid w:val="00C76C50"/>
    <w:rsid w:val="00C77093"/>
    <w:rsid w:val="00C80470"/>
    <w:rsid w:val="00C80ACC"/>
    <w:rsid w:val="00C80BA7"/>
    <w:rsid w:val="00C815C4"/>
    <w:rsid w:val="00C817C1"/>
    <w:rsid w:val="00C8366D"/>
    <w:rsid w:val="00C8369D"/>
    <w:rsid w:val="00C83882"/>
    <w:rsid w:val="00C838DC"/>
    <w:rsid w:val="00C83D5B"/>
    <w:rsid w:val="00C84D23"/>
    <w:rsid w:val="00C8552E"/>
    <w:rsid w:val="00C85AFF"/>
    <w:rsid w:val="00C91270"/>
    <w:rsid w:val="00C9144D"/>
    <w:rsid w:val="00C9173C"/>
    <w:rsid w:val="00C91A23"/>
    <w:rsid w:val="00C91F5B"/>
    <w:rsid w:val="00C91F6D"/>
    <w:rsid w:val="00C92114"/>
    <w:rsid w:val="00C92BCB"/>
    <w:rsid w:val="00C9327B"/>
    <w:rsid w:val="00C93341"/>
    <w:rsid w:val="00C937F3"/>
    <w:rsid w:val="00C94527"/>
    <w:rsid w:val="00C94A0E"/>
    <w:rsid w:val="00C95C8B"/>
    <w:rsid w:val="00C9600A"/>
    <w:rsid w:val="00C9617A"/>
    <w:rsid w:val="00C96777"/>
    <w:rsid w:val="00C96CC6"/>
    <w:rsid w:val="00C97114"/>
    <w:rsid w:val="00C976A6"/>
    <w:rsid w:val="00CA0CAE"/>
    <w:rsid w:val="00CA1200"/>
    <w:rsid w:val="00CA1FED"/>
    <w:rsid w:val="00CA228E"/>
    <w:rsid w:val="00CA3073"/>
    <w:rsid w:val="00CA5477"/>
    <w:rsid w:val="00CA55D8"/>
    <w:rsid w:val="00CA5C45"/>
    <w:rsid w:val="00CA6262"/>
    <w:rsid w:val="00CA6594"/>
    <w:rsid w:val="00CB17B3"/>
    <w:rsid w:val="00CB1EE1"/>
    <w:rsid w:val="00CB261A"/>
    <w:rsid w:val="00CB27B8"/>
    <w:rsid w:val="00CB2D14"/>
    <w:rsid w:val="00CB32C1"/>
    <w:rsid w:val="00CB3827"/>
    <w:rsid w:val="00CB38E9"/>
    <w:rsid w:val="00CB3FF1"/>
    <w:rsid w:val="00CB410D"/>
    <w:rsid w:val="00CB5AD7"/>
    <w:rsid w:val="00CB5EE9"/>
    <w:rsid w:val="00CB6AD1"/>
    <w:rsid w:val="00CB7AA7"/>
    <w:rsid w:val="00CB7C24"/>
    <w:rsid w:val="00CB7F2C"/>
    <w:rsid w:val="00CC0EE8"/>
    <w:rsid w:val="00CC1242"/>
    <w:rsid w:val="00CC1BCC"/>
    <w:rsid w:val="00CC1C7C"/>
    <w:rsid w:val="00CC24DE"/>
    <w:rsid w:val="00CC2801"/>
    <w:rsid w:val="00CC289F"/>
    <w:rsid w:val="00CC2ABD"/>
    <w:rsid w:val="00CC2CC5"/>
    <w:rsid w:val="00CC3447"/>
    <w:rsid w:val="00CC3A39"/>
    <w:rsid w:val="00CC4550"/>
    <w:rsid w:val="00CC4897"/>
    <w:rsid w:val="00CC54C8"/>
    <w:rsid w:val="00CC69CC"/>
    <w:rsid w:val="00CC6D0B"/>
    <w:rsid w:val="00CC73C9"/>
    <w:rsid w:val="00CC7B70"/>
    <w:rsid w:val="00CC7BF8"/>
    <w:rsid w:val="00CC7C3C"/>
    <w:rsid w:val="00CD0411"/>
    <w:rsid w:val="00CD1455"/>
    <w:rsid w:val="00CD180F"/>
    <w:rsid w:val="00CD2313"/>
    <w:rsid w:val="00CD2626"/>
    <w:rsid w:val="00CD2C87"/>
    <w:rsid w:val="00CD400D"/>
    <w:rsid w:val="00CD401D"/>
    <w:rsid w:val="00CD45BE"/>
    <w:rsid w:val="00CD463E"/>
    <w:rsid w:val="00CD4DB0"/>
    <w:rsid w:val="00CD57ED"/>
    <w:rsid w:val="00CD5AD6"/>
    <w:rsid w:val="00CD68C2"/>
    <w:rsid w:val="00CD73DF"/>
    <w:rsid w:val="00CD767D"/>
    <w:rsid w:val="00CD775C"/>
    <w:rsid w:val="00CD79B7"/>
    <w:rsid w:val="00CE0E4F"/>
    <w:rsid w:val="00CE1577"/>
    <w:rsid w:val="00CE1F3D"/>
    <w:rsid w:val="00CE3BB6"/>
    <w:rsid w:val="00CE4683"/>
    <w:rsid w:val="00CE47F0"/>
    <w:rsid w:val="00CE60A7"/>
    <w:rsid w:val="00CE6114"/>
    <w:rsid w:val="00CE7A46"/>
    <w:rsid w:val="00CF0231"/>
    <w:rsid w:val="00CF07D5"/>
    <w:rsid w:val="00CF0A1B"/>
    <w:rsid w:val="00CF0A56"/>
    <w:rsid w:val="00CF0C50"/>
    <w:rsid w:val="00CF27E9"/>
    <w:rsid w:val="00CF286D"/>
    <w:rsid w:val="00CF2D65"/>
    <w:rsid w:val="00CF3933"/>
    <w:rsid w:val="00CF4935"/>
    <w:rsid w:val="00CF5667"/>
    <w:rsid w:val="00CF5CC4"/>
    <w:rsid w:val="00CF5D2F"/>
    <w:rsid w:val="00CF5F52"/>
    <w:rsid w:val="00CF606F"/>
    <w:rsid w:val="00CF6322"/>
    <w:rsid w:val="00D00327"/>
    <w:rsid w:val="00D00A3D"/>
    <w:rsid w:val="00D00A6A"/>
    <w:rsid w:val="00D00EFF"/>
    <w:rsid w:val="00D0185A"/>
    <w:rsid w:val="00D021D1"/>
    <w:rsid w:val="00D02ADC"/>
    <w:rsid w:val="00D02D22"/>
    <w:rsid w:val="00D02F9F"/>
    <w:rsid w:val="00D0307B"/>
    <w:rsid w:val="00D03A44"/>
    <w:rsid w:val="00D03C90"/>
    <w:rsid w:val="00D03D27"/>
    <w:rsid w:val="00D0629F"/>
    <w:rsid w:val="00D06692"/>
    <w:rsid w:val="00D06ACE"/>
    <w:rsid w:val="00D06C99"/>
    <w:rsid w:val="00D10E1D"/>
    <w:rsid w:val="00D11094"/>
    <w:rsid w:val="00D11B70"/>
    <w:rsid w:val="00D123E3"/>
    <w:rsid w:val="00D12C3C"/>
    <w:rsid w:val="00D14ABC"/>
    <w:rsid w:val="00D1687B"/>
    <w:rsid w:val="00D16A6B"/>
    <w:rsid w:val="00D16BB3"/>
    <w:rsid w:val="00D22DB7"/>
    <w:rsid w:val="00D246A6"/>
    <w:rsid w:val="00D25AAF"/>
    <w:rsid w:val="00D26258"/>
    <w:rsid w:val="00D2719D"/>
    <w:rsid w:val="00D3024E"/>
    <w:rsid w:val="00D307F6"/>
    <w:rsid w:val="00D308CB"/>
    <w:rsid w:val="00D30908"/>
    <w:rsid w:val="00D30ADC"/>
    <w:rsid w:val="00D30E9C"/>
    <w:rsid w:val="00D310B3"/>
    <w:rsid w:val="00D31915"/>
    <w:rsid w:val="00D3207E"/>
    <w:rsid w:val="00D32533"/>
    <w:rsid w:val="00D33842"/>
    <w:rsid w:val="00D339E4"/>
    <w:rsid w:val="00D344F9"/>
    <w:rsid w:val="00D34B30"/>
    <w:rsid w:val="00D35327"/>
    <w:rsid w:val="00D35DAA"/>
    <w:rsid w:val="00D36175"/>
    <w:rsid w:val="00D37600"/>
    <w:rsid w:val="00D37D2F"/>
    <w:rsid w:val="00D37EE1"/>
    <w:rsid w:val="00D37F27"/>
    <w:rsid w:val="00D40014"/>
    <w:rsid w:val="00D40316"/>
    <w:rsid w:val="00D406A4"/>
    <w:rsid w:val="00D41863"/>
    <w:rsid w:val="00D41D53"/>
    <w:rsid w:val="00D431A5"/>
    <w:rsid w:val="00D43455"/>
    <w:rsid w:val="00D438FF"/>
    <w:rsid w:val="00D44267"/>
    <w:rsid w:val="00D446C4"/>
    <w:rsid w:val="00D4496C"/>
    <w:rsid w:val="00D44B1E"/>
    <w:rsid w:val="00D44CF5"/>
    <w:rsid w:val="00D45560"/>
    <w:rsid w:val="00D45728"/>
    <w:rsid w:val="00D45866"/>
    <w:rsid w:val="00D46DB1"/>
    <w:rsid w:val="00D47559"/>
    <w:rsid w:val="00D47C7C"/>
    <w:rsid w:val="00D47FC0"/>
    <w:rsid w:val="00D5088B"/>
    <w:rsid w:val="00D50F11"/>
    <w:rsid w:val="00D50F68"/>
    <w:rsid w:val="00D51092"/>
    <w:rsid w:val="00D5136F"/>
    <w:rsid w:val="00D51974"/>
    <w:rsid w:val="00D51AC4"/>
    <w:rsid w:val="00D520E9"/>
    <w:rsid w:val="00D52A43"/>
    <w:rsid w:val="00D53A3D"/>
    <w:rsid w:val="00D55082"/>
    <w:rsid w:val="00D55320"/>
    <w:rsid w:val="00D55D64"/>
    <w:rsid w:val="00D55F70"/>
    <w:rsid w:val="00D55FD8"/>
    <w:rsid w:val="00D56AF5"/>
    <w:rsid w:val="00D56ED1"/>
    <w:rsid w:val="00D57E38"/>
    <w:rsid w:val="00D6011E"/>
    <w:rsid w:val="00D60196"/>
    <w:rsid w:val="00D61FAB"/>
    <w:rsid w:val="00D62B24"/>
    <w:rsid w:val="00D62EA8"/>
    <w:rsid w:val="00D63490"/>
    <w:rsid w:val="00D64534"/>
    <w:rsid w:val="00D64B54"/>
    <w:rsid w:val="00D64C05"/>
    <w:rsid w:val="00D65033"/>
    <w:rsid w:val="00D651F6"/>
    <w:rsid w:val="00D67CA6"/>
    <w:rsid w:val="00D7074C"/>
    <w:rsid w:val="00D708CD"/>
    <w:rsid w:val="00D71430"/>
    <w:rsid w:val="00D714CC"/>
    <w:rsid w:val="00D718B6"/>
    <w:rsid w:val="00D71AF8"/>
    <w:rsid w:val="00D726CC"/>
    <w:rsid w:val="00D729B7"/>
    <w:rsid w:val="00D73695"/>
    <w:rsid w:val="00D73FB3"/>
    <w:rsid w:val="00D744BB"/>
    <w:rsid w:val="00D755EE"/>
    <w:rsid w:val="00D76385"/>
    <w:rsid w:val="00D76982"/>
    <w:rsid w:val="00D76BDC"/>
    <w:rsid w:val="00D76F85"/>
    <w:rsid w:val="00D77293"/>
    <w:rsid w:val="00D77566"/>
    <w:rsid w:val="00D77AAB"/>
    <w:rsid w:val="00D77BEF"/>
    <w:rsid w:val="00D80388"/>
    <w:rsid w:val="00D803D4"/>
    <w:rsid w:val="00D8164F"/>
    <w:rsid w:val="00D81EAE"/>
    <w:rsid w:val="00D82000"/>
    <w:rsid w:val="00D8212D"/>
    <w:rsid w:val="00D82495"/>
    <w:rsid w:val="00D825EF"/>
    <w:rsid w:val="00D828A4"/>
    <w:rsid w:val="00D83A26"/>
    <w:rsid w:val="00D843F7"/>
    <w:rsid w:val="00D85E8C"/>
    <w:rsid w:val="00D85EE9"/>
    <w:rsid w:val="00D861CD"/>
    <w:rsid w:val="00D86774"/>
    <w:rsid w:val="00D87A53"/>
    <w:rsid w:val="00D87FC7"/>
    <w:rsid w:val="00D900C8"/>
    <w:rsid w:val="00D90119"/>
    <w:rsid w:val="00D902CA"/>
    <w:rsid w:val="00D9038E"/>
    <w:rsid w:val="00D90B55"/>
    <w:rsid w:val="00D90DB1"/>
    <w:rsid w:val="00D9158C"/>
    <w:rsid w:val="00D91B41"/>
    <w:rsid w:val="00D91F56"/>
    <w:rsid w:val="00D92CAC"/>
    <w:rsid w:val="00D94905"/>
    <w:rsid w:val="00D95B93"/>
    <w:rsid w:val="00D96586"/>
    <w:rsid w:val="00D966FE"/>
    <w:rsid w:val="00D96ABA"/>
    <w:rsid w:val="00D972AD"/>
    <w:rsid w:val="00D974AD"/>
    <w:rsid w:val="00DA0330"/>
    <w:rsid w:val="00DA0940"/>
    <w:rsid w:val="00DA296C"/>
    <w:rsid w:val="00DA2EA7"/>
    <w:rsid w:val="00DA4137"/>
    <w:rsid w:val="00DA5135"/>
    <w:rsid w:val="00DA51EA"/>
    <w:rsid w:val="00DA5232"/>
    <w:rsid w:val="00DA5811"/>
    <w:rsid w:val="00DA5A41"/>
    <w:rsid w:val="00DA5EBA"/>
    <w:rsid w:val="00DA5F4B"/>
    <w:rsid w:val="00DA6DF4"/>
    <w:rsid w:val="00DA70C5"/>
    <w:rsid w:val="00DA7427"/>
    <w:rsid w:val="00DA77E7"/>
    <w:rsid w:val="00DA7867"/>
    <w:rsid w:val="00DA7907"/>
    <w:rsid w:val="00DB07EA"/>
    <w:rsid w:val="00DB0B37"/>
    <w:rsid w:val="00DB1ED7"/>
    <w:rsid w:val="00DB2439"/>
    <w:rsid w:val="00DB289D"/>
    <w:rsid w:val="00DB4537"/>
    <w:rsid w:val="00DB4763"/>
    <w:rsid w:val="00DB54B8"/>
    <w:rsid w:val="00DB5C6B"/>
    <w:rsid w:val="00DB686C"/>
    <w:rsid w:val="00DB6AE9"/>
    <w:rsid w:val="00DB7A4C"/>
    <w:rsid w:val="00DB7AB6"/>
    <w:rsid w:val="00DB7D38"/>
    <w:rsid w:val="00DC0A9C"/>
    <w:rsid w:val="00DC0F12"/>
    <w:rsid w:val="00DC0F17"/>
    <w:rsid w:val="00DC129A"/>
    <w:rsid w:val="00DC1A50"/>
    <w:rsid w:val="00DC1D85"/>
    <w:rsid w:val="00DC1F36"/>
    <w:rsid w:val="00DC25A5"/>
    <w:rsid w:val="00DC2AAD"/>
    <w:rsid w:val="00DC2AFB"/>
    <w:rsid w:val="00DC30DD"/>
    <w:rsid w:val="00DC3852"/>
    <w:rsid w:val="00DC39F4"/>
    <w:rsid w:val="00DC3BB1"/>
    <w:rsid w:val="00DC3BEA"/>
    <w:rsid w:val="00DC42DC"/>
    <w:rsid w:val="00DC4561"/>
    <w:rsid w:val="00DC45F0"/>
    <w:rsid w:val="00DC51F5"/>
    <w:rsid w:val="00DC52C0"/>
    <w:rsid w:val="00DC5674"/>
    <w:rsid w:val="00DC5876"/>
    <w:rsid w:val="00DC59A2"/>
    <w:rsid w:val="00DC64D2"/>
    <w:rsid w:val="00DC6908"/>
    <w:rsid w:val="00DC6F45"/>
    <w:rsid w:val="00DC72E8"/>
    <w:rsid w:val="00DC7C36"/>
    <w:rsid w:val="00DC7E3D"/>
    <w:rsid w:val="00DD0890"/>
    <w:rsid w:val="00DD0D4F"/>
    <w:rsid w:val="00DD0DF6"/>
    <w:rsid w:val="00DD18D2"/>
    <w:rsid w:val="00DD1C11"/>
    <w:rsid w:val="00DD1CDC"/>
    <w:rsid w:val="00DD1DF0"/>
    <w:rsid w:val="00DD23EE"/>
    <w:rsid w:val="00DD2632"/>
    <w:rsid w:val="00DD2F5E"/>
    <w:rsid w:val="00DD2FA4"/>
    <w:rsid w:val="00DD311A"/>
    <w:rsid w:val="00DD3711"/>
    <w:rsid w:val="00DD4559"/>
    <w:rsid w:val="00DD66F6"/>
    <w:rsid w:val="00DD771F"/>
    <w:rsid w:val="00DD7D7A"/>
    <w:rsid w:val="00DE0128"/>
    <w:rsid w:val="00DE0721"/>
    <w:rsid w:val="00DE0DE4"/>
    <w:rsid w:val="00DE13E5"/>
    <w:rsid w:val="00DE2461"/>
    <w:rsid w:val="00DE26CD"/>
    <w:rsid w:val="00DE27A9"/>
    <w:rsid w:val="00DE2C4C"/>
    <w:rsid w:val="00DE3072"/>
    <w:rsid w:val="00DE309E"/>
    <w:rsid w:val="00DE3C86"/>
    <w:rsid w:val="00DE48DC"/>
    <w:rsid w:val="00DE4CCB"/>
    <w:rsid w:val="00DE52A3"/>
    <w:rsid w:val="00DE67F6"/>
    <w:rsid w:val="00DE68E9"/>
    <w:rsid w:val="00DE6F5C"/>
    <w:rsid w:val="00DE72A7"/>
    <w:rsid w:val="00DE7B36"/>
    <w:rsid w:val="00DE7CE9"/>
    <w:rsid w:val="00DF0584"/>
    <w:rsid w:val="00DF125C"/>
    <w:rsid w:val="00DF17BD"/>
    <w:rsid w:val="00DF22AF"/>
    <w:rsid w:val="00DF258E"/>
    <w:rsid w:val="00DF30E4"/>
    <w:rsid w:val="00DF37A4"/>
    <w:rsid w:val="00DF37F9"/>
    <w:rsid w:val="00DF3A3D"/>
    <w:rsid w:val="00DF449C"/>
    <w:rsid w:val="00DF4F65"/>
    <w:rsid w:val="00DF7EDA"/>
    <w:rsid w:val="00DF7F06"/>
    <w:rsid w:val="00E0034F"/>
    <w:rsid w:val="00E0045B"/>
    <w:rsid w:val="00E009A6"/>
    <w:rsid w:val="00E00A16"/>
    <w:rsid w:val="00E00A3C"/>
    <w:rsid w:val="00E00BE2"/>
    <w:rsid w:val="00E019AC"/>
    <w:rsid w:val="00E01AE8"/>
    <w:rsid w:val="00E01D8B"/>
    <w:rsid w:val="00E02CE7"/>
    <w:rsid w:val="00E039EA"/>
    <w:rsid w:val="00E04191"/>
    <w:rsid w:val="00E05097"/>
    <w:rsid w:val="00E05722"/>
    <w:rsid w:val="00E05B2F"/>
    <w:rsid w:val="00E05EC4"/>
    <w:rsid w:val="00E06677"/>
    <w:rsid w:val="00E07170"/>
    <w:rsid w:val="00E07502"/>
    <w:rsid w:val="00E075F0"/>
    <w:rsid w:val="00E078F8"/>
    <w:rsid w:val="00E07F95"/>
    <w:rsid w:val="00E108F7"/>
    <w:rsid w:val="00E12601"/>
    <w:rsid w:val="00E133F0"/>
    <w:rsid w:val="00E136B8"/>
    <w:rsid w:val="00E13C82"/>
    <w:rsid w:val="00E14594"/>
    <w:rsid w:val="00E159C8"/>
    <w:rsid w:val="00E15B61"/>
    <w:rsid w:val="00E15B69"/>
    <w:rsid w:val="00E15B8A"/>
    <w:rsid w:val="00E15C95"/>
    <w:rsid w:val="00E174B5"/>
    <w:rsid w:val="00E17EB1"/>
    <w:rsid w:val="00E2066C"/>
    <w:rsid w:val="00E21F4C"/>
    <w:rsid w:val="00E21F71"/>
    <w:rsid w:val="00E221CD"/>
    <w:rsid w:val="00E22239"/>
    <w:rsid w:val="00E22DC1"/>
    <w:rsid w:val="00E233E7"/>
    <w:rsid w:val="00E235A3"/>
    <w:rsid w:val="00E24B69"/>
    <w:rsid w:val="00E24CD3"/>
    <w:rsid w:val="00E254D8"/>
    <w:rsid w:val="00E2672F"/>
    <w:rsid w:val="00E26798"/>
    <w:rsid w:val="00E26D02"/>
    <w:rsid w:val="00E2709E"/>
    <w:rsid w:val="00E3072C"/>
    <w:rsid w:val="00E30DDB"/>
    <w:rsid w:val="00E31828"/>
    <w:rsid w:val="00E31D23"/>
    <w:rsid w:val="00E31E28"/>
    <w:rsid w:val="00E3246C"/>
    <w:rsid w:val="00E32B37"/>
    <w:rsid w:val="00E33B32"/>
    <w:rsid w:val="00E3464D"/>
    <w:rsid w:val="00E35036"/>
    <w:rsid w:val="00E35214"/>
    <w:rsid w:val="00E35840"/>
    <w:rsid w:val="00E35AB2"/>
    <w:rsid w:val="00E3650D"/>
    <w:rsid w:val="00E36674"/>
    <w:rsid w:val="00E37181"/>
    <w:rsid w:val="00E375FC"/>
    <w:rsid w:val="00E3784E"/>
    <w:rsid w:val="00E4040B"/>
    <w:rsid w:val="00E40822"/>
    <w:rsid w:val="00E4198F"/>
    <w:rsid w:val="00E419FF"/>
    <w:rsid w:val="00E41C42"/>
    <w:rsid w:val="00E43F7D"/>
    <w:rsid w:val="00E44559"/>
    <w:rsid w:val="00E451A3"/>
    <w:rsid w:val="00E456F3"/>
    <w:rsid w:val="00E45D20"/>
    <w:rsid w:val="00E4621C"/>
    <w:rsid w:val="00E4624B"/>
    <w:rsid w:val="00E46759"/>
    <w:rsid w:val="00E46B5E"/>
    <w:rsid w:val="00E46D77"/>
    <w:rsid w:val="00E471E8"/>
    <w:rsid w:val="00E472A9"/>
    <w:rsid w:val="00E478A2"/>
    <w:rsid w:val="00E478BE"/>
    <w:rsid w:val="00E47AAE"/>
    <w:rsid w:val="00E50146"/>
    <w:rsid w:val="00E50AD8"/>
    <w:rsid w:val="00E50B4A"/>
    <w:rsid w:val="00E52623"/>
    <w:rsid w:val="00E52F63"/>
    <w:rsid w:val="00E53B21"/>
    <w:rsid w:val="00E5453C"/>
    <w:rsid w:val="00E54A1E"/>
    <w:rsid w:val="00E54CF5"/>
    <w:rsid w:val="00E54D6E"/>
    <w:rsid w:val="00E54EE3"/>
    <w:rsid w:val="00E56684"/>
    <w:rsid w:val="00E56C9C"/>
    <w:rsid w:val="00E6059B"/>
    <w:rsid w:val="00E60C98"/>
    <w:rsid w:val="00E61FD8"/>
    <w:rsid w:val="00E6208A"/>
    <w:rsid w:val="00E622D8"/>
    <w:rsid w:val="00E62A89"/>
    <w:rsid w:val="00E62B6C"/>
    <w:rsid w:val="00E62C39"/>
    <w:rsid w:val="00E64062"/>
    <w:rsid w:val="00E6485F"/>
    <w:rsid w:val="00E64A86"/>
    <w:rsid w:val="00E64DE8"/>
    <w:rsid w:val="00E659C6"/>
    <w:rsid w:val="00E661F7"/>
    <w:rsid w:val="00E675BC"/>
    <w:rsid w:val="00E67A36"/>
    <w:rsid w:val="00E70067"/>
    <w:rsid w:val="00E70638"/>
    <w:rsid w:val="00E70E74"/>
    <w:rsid w:val="00E70F51"/>
    <w:rsid w:val="00E71A3F"/>
    <w:rsid w:val="00E721F1"/>
    <w:rsid w:val="00E730C9"/>
    <w:rsid w:val="00E733B1"/>
    <w:rsid w:val="00E73595"/>
    <w:rsid w:val="00E738AB"/>
    <w:rsid w:val="00E73B41"/>
    <w:rsid w:val="00E74C3E"/>
    <w:rsid w:val="00E751F0"/>
    <w:rsid w:val="00E75E32"/>
    <w:rsid w:val="00E76510"/>
    <w:rsid w:val="00E767FE"/>
    <w:rsid w:val="00E77011"/>
    <w:rsid w:val="00E77892"/>
    <w:rsid w:val="00E7790E"/>
    <w:rsid w:val="00E80999"/>
    <w:rsid w:val="00E80B7C"/>
    <w:rsid w:val="00E82AF4"/>
    <w:rsid w:val="00E83170"/>
    <w:rsid w:val="00E83F61"/>
    <w:rsid w:val="00E850CC"/>
    <w:rsid w:val="00E85A23"/>
    <w:rsid w:val="00E86CD8"/>
    <w:rsid w:val="00E86EB0"/>
    <w:rsid w:val="00E8789F"/>
    <w:rsid w:val="00E878FE"/>
    <w:rsid w:val="00E87F47"/>
    <w:rsid w:val="00E9025F"/>
    <w:rsid w:val="00E90AEC"/>
    <w:rsid w:val="00E918DE"/>
    <w:rsid w:val="00E91E6E"/>
    <w:rsid w:val="00E92FED"/>
    <w:rsid w:val="00E93234"/>
    <w:rsid w:val="00E9372C"/>
    <w:rsid w:val="00E93C8C"/>
    <w:rsid w:val="00E93E6C"/>
    <w:rsid w:val="00E94DBA"/>
    <w:rsid w:val="00E960EF"/>
    <w:rsid w:val="00E971EF"/>
    <w:rsid w:val="00E976B9"/>
    <w:rsid w:val="00E978E4"/>
    <w:rsid w:val="00E97F58"/>
    <w:rsid w:val="00EA02DC"/>
    <w:rsid w:val="00EA0348"/>
    <w:rsid w:val="00EA043E"/>
    <w:rsid w:val="00EA07C9"/>
    <w:rsid w:val="00EA1039"/>
    <w:rsid w:val="00EA181C"/>
    <w:rsid w:val="00EA19FD"/>
    <w:rsid w:val="00EA2ADE"/>
    <w:rsid w:val="00EA3E11"/>
    <w:rsid w:val="00EA475E"/>
    <w:rsid w:val="00EA6178"/>
    <w:rsid w:val="00EA7588"/>
    <w:rsid w:val="00EA7B3C"/>
    <w:rsid w:val="00EB086D"/>
    <w:rsid w:val="00EB105B"/>
    <w:rsid w:val="00EB1E32"/>
    <w:rsid w:val="00EB204E"/>
    <w:rsid w:val="00EB274C"/>
    <w:rsid w:val="00EB2FD0"/>
    <w:rsid w:val="00EB323B"/>
    <w:rsid w:val="00EB34B6"/>
    <w:rsid w:val="00EB358C"/>
    <w:rsid w:val="00EB405A"/>
    <w:rsid w:val="00EB4281"/>
    <w:rsid w:val="00EB5704"/>
    <w:rsid w:val="00EB5A04"/>
    <w:rsid w:val="00EB60FB"/>
    <w:rsid w:val="00EB6D4B"/>
    <w:rsid w:val="00EB78A9"/>
    <w:rsid w:val="00EB7A17"/>
    <w:rsid w:val="00EC07F6"/>
    <w:rsid w:val="00EC0B2D"/>
    <w:rsid w:val="00EC1250"/>
    <w:rsid w:val="00EC20C5"/>
    <w:rsid w:val="00EC2985"/>
    <w:rsid w:val="00EC2C05"/>
    <w:rsid w:val="00EC3231"/>
    <w:rsid w:val="00EC3EE2"/>
    <w:rsid w:val="00EC3FF2"/>
    <w:rsid w:val="00EC4571"/>
    <w:rsid w:val="00EC457D"/>
    <w:rsid w:val="00EC4CF4"/>
    <w:rsid w:val="00EC58E0"/>
    <w:rsid w:val="00EC5C3E"/>
    <w:rsid w:val="00EC6A8E"/>
    <w:rsid w:val="00ED0B3E"/>
    <w:rsid w:val="00ED30ED"/>
    <w:rsid w:val="00ED394C"/>
    <w:rsid w:val="00ED3B0B"/>
    <w:rsid w:val="00ED3B1B"/>
    <w:rsid w:val="00ED4BA0"/>
    <w:rsid w:val="00ED5042"/>
    <w:rsid w:val="00ED5DC0"/>
    <w:rsid w:val="00ED63ED"/>
    <w:rsid w:val="00ED6433"/>
    <w:rsid w:val="00ED6A06"/>
    <w:rsid w:val="00ED6B1D"/>
    <w:rsid w:val="00ED6D87"/>
    <w:rsid w:val="00EE0433"/>
    <w:rsid w:val="00EE1247"/>
    <w:rsid w:val="00EE22CA"/>
    <w:rsid w:val="00EE4F8B"/>
    <w:rsid w:val="00EE50D3"/>
    <w:rsid w:val="00EE517B"/>
    <w:rsid w:val="00EE600B"/>
    <w:rsid w:val="00EE640E"/>
    <w:rsid w:val="00EE6517"/>
    <w:rsid w:val="00EF0109"/>
    <w:rsid w:val="00EF09F7"/>
    <w:rsid w:val="00EF0D64"/>
    <w:rsid w:val="00EF110C"/>
    <w:rsid w:val="00EF1833"/>
    <w:rsid w:val="00EF1B7E"/>
    <w:rsid w:val="00EF1D19"/>
    <w:rsid w:val="00EF3437"/>
    <w:rsid w:val="00EF3C2F"/>
    <w:rsid w:val="00EF413B"/>
    <w:rsid w:val="00EF4501"/>
    <w:rsid w:val="00EF45B4"/>
    <w:rsid w:val="00EF4D10"/>
    <w:rsid w:val="00EF50CC"/>
    <w:rsid w:val="00EF525D"/>
    <w:rsid w:val="00EF7E56"/>
    <w:rsid w:val="00F00C18"/>
    <w:rsid w:val="00F016A1"/>
    <w:rsid w:val="00F0281F"/>
    <w:rsid w:val="00F030BF"/>
    <w:rsid w:val="00F038FD"/>
    <w:rsid w:val="00F044C6"/>
    <w:rsid w:val="00F054BB"/>
    <w:rsid w:val="00F058C0"/>
    <w:rsid w:val="00F05A6E"/>
    <w:rsid w:val="00F05BDF"/>
    <w:rsid w:val="00F06445"/>
    <w:rsid w:val="00F06AFE"/>
    <w:rsid w:val="00F06D99"/>
    <w:rsid w:val="00F06F8D"/>
    <w:rsid w:val="00F0737A"/>
    <w:rsid w:val="00F100E2"/>
    <w:rsid w:val="00F1058B"/>
    <w:rsid w:val="00F10C61"/>
    <w:rsid w:val="00F10E99"/>
    <w:rsid w:val="00F10F9D"/>
    <w:rsid w:val="00F1188D"/>
    <w:rsid w:val="00F11D25"/>
    <w:rsid w:val="00F1242C"/>
    <w:rsid w:val="00F1262B"/>
    <w:rsid w:val="00F1340C"/>
    <w:rsid w:val="00F139EB"/>
    <w:rsid w:val="00F14520"/>
    <w:rsid w:val="00F153A2"/>
    <w:rsid w:val="00F16574"/>
    <w:rsid w:val="00F203E8"/>
    <w:rsid w:val="00F20A75"/>
    <w:rsid w:val="00F210FE"/>
    <w:rsid w:val="00F2244F"/>
    <w:rsid w:val="00F2289E"/>
    <w:rsid w:val="00F228BC"/>
    <w:rsid w:val="00F2343A"/>
    <w:rsid w:val="00F23E38"/>
    <w:rsid w:val="00F23E7D"/>
    <w:rsid w:val="00F24096"/>
    <w:rsid w:val="00F25107"/>
    <w:rsid w:val="00F25127"/>
    <w:rsid w:val="00F25B69"/>
    <w:rsid w:val="00F276E3"/>
    <w:rsid w:val="00F305EC"/>
    <w:rsid w:val="00F31561"/>
    <w:rsid w:val="00F32082"/>
    <w:rsid w:val="00F3356F"/>
    <w:rsid w:val="00F33970"/>
    <w:rsid w:val="00F33A2E"/>
    <w:rsid w:val="00F33A50"/>
    <w:rsid w:val="00F340C4"/>
    <w:rsid w:val="00F34605"/>
    <w:rsid w:val="00F35542"/>
    <w:rsid w:val="00F355D1"/>
    <w:rsid w:val="00F358E7"/>
    <w:rsid w:val="00F35922"/>
    <w:rsid w:val="00F3628B"/>
    <w:rsid w:val="00F367A7"/>
    <w:rsid w:val="00F374E8"/>
    <w:rsid w:val="00F40108"/>
    <w:rsid w:val="00F40287"/>
    <w:rsid w:val="00F42563"/>
    <w:rsid w:val="00F43051"/>
    <w:rsid w:val="00F4324C"/>
    <w:rsid w:val="00F43B38"/>
    <w:rsid w:val="00F440DC"/>
    <w:rsid w:val="00F45189"/>
    <w:rsid w:val="00F46EEC"/>
    <w:rsid w:val="00F47494"/>
    <w:rsid w:val="00F47647"/>
    <w:rsid w:val="00F47783"/>
    <w:rsid w:val="00F51EB8"/>
    <w:rsid w:val="00F51FC8"/>
    <w:rsid w:val="00F52A47"/>
    <w:rsid w:val="00F52B4C"/>
    <w:rsid w:val="00F53042"/>
    <w:rsid w:val="00F53650"/>
    <w:rsid w:val="00F53F82"/>
    <w:rsid w:val="00F542CC"/>
    <w:rsid w:val="00F54712"/>
    <w:rsid w:val="00F547A7"/>
    <w:rsid w:val="00F563B7"/>
    <w:rsid w:val="00F56DED"/>
    <w:rsid w:val="00F57CF8"/>
    <w:rsid w:val="00F600D2"/>
    <w:rsid w:val="00F60C9B"/>
    <w:rsid w:val="00F60EB3"/>
    <w:rsid w:val="00F62F03"/>
    <w:rsid w:val="00F637A0"/>
    <w:rsid w:val="00F63A4E"/>
    <w:rsid w:val="00F63A5D"/>
    <w:rsid w:val="00F64E54"/>
    <w:rsid w:val="00F65C92"/>
    <w:rsid w:val="00F65FEC"/>
    <w:rsid w:val="00F66120"/>
    <w:rsid w:val="00F661AD"/>
    <w:rsid w:val="00F662A6"/>
    <w:rsid w:val="00F66972"/>
    <w:rsid w:val="00F678F7"/>
    <w:rsid w:val="00F6795F"/>
    <w:rsid w:val="00F67D71"/>
    <w:rsid w:val="00F70897"/>
    <w:rsid w:val="00F71006"/>
    <w:rsid w:val="00F710A5"/>
    <w:rsid w:val="00F718A8"/>
    <w:rsid w:val="00F7248D"/>
    <w:rsid w:val="00F7415B"/>
    <w:rsid w:val="00F75056"/>
    <w:rsid w:val="00F75485"/>
    <w:rsid w:val="00F75F68"/>
    <w:rsid w:val="00F75F6A"/>
    <w:rsid w:val="00F7685B"/>
    <w:rsid w:val="00F772D7"/>
    <w:rsid w:val="00F77910"/>
    <w:rsid w:val="00F8054E"/>
    <w:rsid w:val="00F8059C"/>
    <w:rsid w:val="00F80C95"/>
    <w:rsid w:val="00F81624"/>
    <w:rsid w:val="00F818E7"/>
    <w:rsid w:val="00F821B6"/>
    <w:rsid w:val="00F829F0"/>
    <w:rsid w:val="00F82AF0"/>
    <w:rsid w:val="00F83288"/>
    <w:rsid w:val="00F83F59"/>
    <w:rsid w:val="00F8415A"/>
    <w:rsid w:val="00F84572"/>
    <w:rsid w:val="00F84C74"/>
    <w:rsid w:val="00F84DF6"/>
    <w:rsid w:val="00F84E70"/>
    <w:rsid w:val="00F852CC"/>
    <w:rsid w:val="00F85DAC"/>
    <w:rsid w:val="00F860A4"/>
    <w:rsid w:val="00F867E2"/>
    <w:rsid w:val="00F86B0C"/>
    <w:rsid w:val="00F87A07"/>
    <w:rsid w:val="00F87B09"/>
    <w:rsid w:val="00F9045D"/>
    <w:rsid w:val="00F90545"/>
    <w:rsid w:val="00F91B04"/>
    <w:rsid w:val="00F91FF5"/>
    <w:rsid w:val="00F9298F"/>
    <w:rsid w:val="00F92A95"/>
    <w:rsid w:val="00F92F82"/>
    <w:rsid w:val="00F9382A"/>
    <w:rsid w:val="00F943CF"/>
    <w:rsid w:val="00F95257"/>
    <w:rsid w:val="00F95BCB"/>
    <w:rsid w:val="00F96B7A"/>
    <w:rsid w:val="00F96B9B"/>
    <w:rsid w:val="00F9709C"/>
    <w:rsid w:val="00F97B26"/>
    <w:rsid w:val="00FA04A2"/>
    <w:rsid w:val="00FA100E"/>
    <w:rsid w:val="00FA10AC"/>
    <w:rsid w:val="00FA153D"/>
    <w:rsid w:val="00FA26CB"/>
    <w:rsid w:val="00FA2769"/>
    <w:rsid w:val="00FA2AC1"/>
    <w:rsid w:val="00FA2C9D"/>
    <w:rsid w:val="00FA2E12"/>
    <w:rsid w:val="00FA3009"/>
    <w:rsid w:val="00FA3551"/>
    <w:rsid w:val="00FA3B41"/>
    <w:rsid w:val="00FA5E78"/>
    <w:rsid w:val="00FA60B4"/>
    <w:rsid w:val="00FA6690"/>
    <w:rsid w:val="00FA6C6B"/>
    <w:rsid w:val="00FA71BF"/>
    <w:rsid w:val="00FA72AC"/>
    <w:rsid w:val="00FB0603"/>
    <w:rsid w:val="00FB0C92"/>
    <w:rsid w:val="00FB0CCB"/>
    <w:rsid w:val="00FB1360"/>
    <w:rsid w:val="00FB1502"/>
    <w:rsid w:val="00FB18FA"/>
    <w:rsid w:val="00FB1930"/>
    <w:rsid w:val="00FB1D77"/>
    <w:rsid w:val="00FB1E2A"/>
    <w:rsid w:val="00FB210D"/>
    <w:rsid w:val="00FB2274"/>
    <w:rsid w:val="00FB2387"/>
    <w:rsid w:val="00FB2618"/>
    <w:rsid w:val="00FB3B98"/>
    <w:rsid w:val="00FB4EEF"/>
    <w:rsid w:val="00FB4F82"/>
    <w:rsid w:val="00FB5971"/>
    <w:rsid w:val="00FB5973"/>
    <w:rsid w:val="00FB5A6D"/>
    <w:rsid w:val="00FB6819"/>
    <w:rsid w:val="00FC07DC"/>
    <w:rsid w:val="00FC0EFD"/>
    <w:rsid w:val="00FC182B"/>
    <w:rsid w:val="00FC1B6B"/>
    <w:rsid w:val="00FC1DEE"/>
    <w:rsid w:val="00FC1E6F"/>
    <w:rsid w:val="00FC2529"/>
    <w:rsid w:val="00FC26F4"/>
    <w:rsid w:val="00FC3617"/>
    <w:rsid w:val="00FC3D00"/>
    <w:rsid w:val="00FC3EC9"/>
    <w:rsid w:val="00FC40F2"/>
    <w:rsid w:val="00FC4C39"/>
    <w:rsid w:val="00FC5160"/>
    <w:rsid w:val="00FC668D"/>
    <w:rsid w:val="00FC73A2"/>
    <w:rsid w:val="00FC7E2F"/>
    <w:rsid w:val="00FD2590"/>
    <w:rsid w:val="00FD2687"/>
    <w:rsid w:val="00FD43DA"/>
    <w:rsid w:val="00FD4515"/>
    <w:rsid w:val="00FD4A12"/>
    <w:rsid w:val="00FD4D66"/>
    <w:rsid w:val="00FD51A9"/>
    <w:rsid w:val="00FD5F78"/>
    <w:rsid w:val="00FD6438"/>
    <w:rsid w:val="00FD6455"/>
    <w:rsid w:val="00FD6C82"/>
    <w:rsid w:val="00FD7B76"/>
    <w:rsid w:val="00FE062B"/>
    <w:rsid w:val="00FE17FC"/>
    <w:rsid w:val="00FE201C"/>
    <w:rsid w:val="00FE3408"/>
    <w:rsid w:val="00FE3C8D"/>
    <w:rsid w:val="00FE3DB9"/>
    <w:rsid w:val="00FE3F48"/>
    <w:rsid w:val="00FE3FF1"/>
    <w:rsid w:val="00FE421E"/>
    <w:rsid w:val="00FE44E2"/>
    <w:rsid w:val="00FE4CEA"/>
    <w:rsid w:val="00FE4D2A"/>
    <w:rsid w:val="00FE52A7"/>
    <w:rsid w:val="00FE575D"/>
    <w:rsid w:val="00FE62BC"/>
    <w:rsid w:val="00FE755B"/>
    <w:rsid w:val="00FE7D09"/>
    <w:rsid w:val="00FF19A0"/>
    <w:rsid w:val="00FF243E"/>
    <w:rsid w:val="00FF33F7"/>
    <w:rsid w:val="00FF369A"/>
    <w:rsid w:val="00FF3A9D"/>
    <w:rsid w:val="00FF3C26"/>
    <w:rsid w:val="00FF42AC"/>
    <w:rsid w:val="00FF4B9A"/>
    <w:rsid w:val="00FF628F"/>
    <w:rsid w:val="00FF64D2"/>
    <w:rsid w:val="00FF671F"/>
    <w:rsid w:val="00FF6D4C"/>
    <w:rsid w:val="00FF732D"/>
    <w:rsid w:val="00FF766B"/>
    <w:rsid w:val="00FF7AD4"/>
    <w:rsid w:val="00FF7C6D"/>
    <w:rsid w:val="00FF7F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1"/>
    </o:shapelayout>
  </w:shapeDefaults>
  <w:decimalSymbol w:val="."/>
  <w:listSeparator w:val=","/>
  <w15:docId w15:val="{42B13FBC-30EE-4D40-9E9A-05CC91DCF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B5704"/>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39"/>
    <w:qFormat/>
    <w:rsid w:val="00EB5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Bullet"/>
    <w:basedOn w:val="Normal"/>
    <w:link w:val="ListParagraphChar"/>
    <w:uiPriority w:val="34"/>
    <w:qFormat/>
    <w:rsid w:val="00EB5704"/>
    <w:pPr>
      <w:ind w:left="720"/>
    </w:pPr>
  </w:style>
  <w:style w:type="character" w:styleId="Hyperlink">
    <w:name w:val="Hyperlink"/>
    <w:uiPriority w:val="99"/>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link w:val="NoSpacingChar"/>
    <w:uiPriority w:val="1"/>
    <w:qFormat/>
    <w:rsid w:val="00EB5704"/>
    <w:rPr>
      <w:sz w:val="24"/>
      <w:szCs w:val="24"/>
      <w:lang w:val="en-IN"/>
    </w:rPr>
  </w:style>
  <w:style w:type="character" w:customStyle="1" w:styleId="NoSpacingChar">
    <w:name w:val="No Spacing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Palatino Linotype" w:eastAsia="SimSun" w:hAnsi="Palatino Linotype"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Palatino Linotype" w:eastAsia="SimSun" w:hAnsi="Palatino Linotype"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Palatino Linotype" w:eastAsia="SimSun" w:hAnsi="Palatino Linotype" w:cs="SimSun"/>
        <w:b/>
        <w:bCs/>
      </w:rPr>
    </w:tblStylePr>
    <w:tblStylePr w:type="lastCol">
      <w:rPr>
        <w:rFonts w:ascii="Palatino Linotype" w:eastAsia="SimSun" w:hAnsi="Palatino Linotype"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 w:type="character" w:customStyle="1" w:styleId="contentfont">
    <w:name w:val="content_font"/>
    <w:basedOn w:val="DefaultParagraphFont"/>
    <w:rsid w:val="00D45866"/>
  </w:style>
  <w:style w:type="paragraph" w:styleId="PlainText">
    <w:name w:val="Plain Text"/>
    <w:basedOn w:val="Normal"/>
    <w:link w:val="PlainTextChar"/>
    <w:uiPriority w:val="99"/>
    <w:semiHidden/>
    <w:unhideWhenUsed/>
    <w:rsid w:val="000C7300"/>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0C7300"/>
    <w:rPr>
      <w:rFonts w:ascii="Calibri" w:eastAsiaTheme="minorHAnsi" w:hAnsi="Calibri" w:cstheme="minorBidi"/>
      <w:sz w:val="22"/>
      <w:szCs w:val="21"/>
      <w:lang w:val="en-IN"/>
    </w:rPr>
  </w:style>
  <w:style w:type="paragraph" w:styleId="Revision">
    <w:name w:val="Revision"/>
    <w:hidden/>
    <w:uiPriority w:val="99"/>
    <w:semiHidden/>
    <w:rsid w:val="008748BA"/>
    <w:rPr>
      <w:sz w:val="24"/>
      <w:szCs w:val="24"/>
      <w:lang w:val="en-IN"/>
    </w:rPr>
  </w:style>
  <w:style w:type="paragraph" w:customStyle="1" w:styleId="page-intro">
    <w:name w:val="page-intro"/>
    <w:basedOn w:val="Normal"/>
    <w:rsid w:val="00E70638"/>
    <w:pPr>
      <w:spacing w:before="100" w:beforeAutospacing="1" w:after="100" w:afterAutospacing="1"/>
    </w:pPr>
    <w:rPr>
      <w:lang w:eastAsia="en-IN"/>
    </w:rPr>
  </w:style>
  <w:style w:type="table" w:styleId="GridTable4-Accent1">
    <w:name w:val="Grid Table 4 Accent 1"/>
    <w:basedOn w:val="TableNormal"/>
    <w:uiPriority w:val="49"/>
    <w:rsid w:val="008F6F2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11362">
      <w:bodyDiv w:val="1"/>
      <w:marLeft w:val="0"/>
      <w:marRight w:val="0"/>
      <w:marTop w:val="0"/>
      <w:marBottom w:val="0"/>
      <w:divBdr>
        <w:top w:val="none" w:sz="0" w:space="0" w:color="auto"/>
        <w:left w:val="none" w:sz="0" w:space="0" w:color="auto"/>
        <w:bottom w:val="none" w:sz="0" w:space="0" w:color="auto"/>
        <w:right w:val="none" w:sz="0" w:space="0" w:color="auto"/>
      </w:divBdr>
    </w:div>
    <w:div w:id="6370225">
      <w:bodyDiv w:val="1"/>
      <w:marLeft w:val="0"/>
      <w:marRight w:val="0"/>
      <w:marTop w:val="0"/>
      <w:marBottom w:val="0"/>
      <w:divBdr>
        <w:top w:val="none" w:sz="0" w:space="0" w:color="auto"/>
        <w:left w:val="none" w:sz="0" w:space="0" w:color="auto"/>
        <w:bottom w:val="none" w:sz="0" w:space="0" w:color="auto"/>
        <w:right w:val="none" w:sz="0" w:space="0" w:color="auto"/>
      </w:divBdr>
    </w:div>
    <w:div w:id="20085584">
      <w:bodyDiv w:val="1"/>
      <w:marLeft w:val="0"/>
      <w:marRight w:val="0"/>
      <w:marTop w:val="0"/>
      <w:marBottom w:val="0"/>
      <w:divBdr>
        <w:top w:val="none" w:sz="0" w:space="0" w:color="auto"/>
        <w:left w:val="none" w:sz="0" w:space="0" w:color="auto"/>
        <w:bottom w:val="none" w:sz="0" w:space="0" w:color="auto"/>
        <w:right w:val="none" w:sz="0" w:space="0" w:color="auto"/>
      </w:divBdr>
    </w:div>
    <w:div w:id="20132534">
      <w:bodyDiv w:val="1"/>
      <w:marLeft w:val="0"/>
      <w:marRight w:val="0"/>
      <w:marTop w:val="0"/>
      <w:marBottom w:val="0"/>
      <w:divBdr>
        <w:top w:val="none" w:sz="0" w:space="0" w:color="auto"/>
        <w:left w:val="none" w:sz="0" w:space="0" w:color="auto"/>
        <w:bottom w:val="none" w:sz="0" w:space="0" w:color="auto"/>
        <w:right w:val="none" w:sz="0" w:space="0" w:color="auto"/>
      </w:divBdr>
    </w:div>
    <w:div w:id="38629324">
      <w:bodyDiv w:val="1"/>
      <w:marLeft w:val="0"/>
      <w:marRight w:val="0"/>
      <w:marTop w:val="0"/>
      <w:marBottom w:val="0"/>
      <w:divBdr>
        <w:top w:val="none" w:sz="0" w:space="0" w:color="auto"/>
        <w:left w:val="none" w:sz="0" w:space="0" w:color="auto"/>
        <w:bottom w:val="none" w:sz="0" w:space="0" w:color="auto"/>
        <w:right w:val="none" w:sz="0" w:space="0" w:color="auto"/>
      </w:divBdr>
    </w:div>
    <w:div w:id="39480552">
      <w:bodyDiv w:val="1"/>
      <w:marLeft w:val="0"/>
      <w:marRight w:val="0"/>
      <w:marTop w:val="0"/>
      <w:marBottom w:val="0"/>
      <w:divBdr>
        <w:top w:val="none" w:sz="0" w:space="0" w:color="auto"/>
        <w:left w:val="none" w:sz="0" w:space="0" w:color="auto"/>
        <w:bottom w:val="none" w:sz="0" w:space="0" w:color="auto"/>
        <w:right w:val="none" w:sz="0" w:space="0" w:color="auto"/>
      </w:divBdr>
    </w:div>
    <w:div w:id="58136597">
      <w:bodyDiv w:val="1"/>
      <w:marLeft w:val="0"/>
      <w:marRight w:val="0"/>
      <w:marTop w:val="0"/>
      <w:marBottom w:val="0"/>
      <w:divBdr>
        <w:top w:val="none" w:sz="0" w:space="0" w:color="auto"/>
        <w:left w:val="none" w:sz="0" w:space="0" w:color="auto"/>
        <w:bottom w:val="none" w:sz="0" w:space="0" w:color="auto"/>
        <w:right w:val="none" w:sz="0" w:space="0" w:color="auto"/>
      </w:divBdr>
    </w:div>
    <w:div w:id="64180851">
      <w:bodyDiv w:val="1"/>
      <w:marLeft w:val="0"/>
      <w:marRight w:val="0"/>
      <w:marTop w:val="0"/>
      <w:marBottom w:val="0"/>
      <w:divBdr>
        <w:top w:val="none" w:sz="0" w:space="0" w:color="auto"/>
        <w:left w:val="none" w:sz="0" w:space="0" w:color="auto"/>
        <w:bottom w:val="none" w:sz="0" w:space="0" w:color="auto"/>
        <w:right w:val="none" w:sz="0" w:space="0" w:color="auto"/>
      </w:divBdr>
    </w:div>
    <w:div w:id="69693506">
      <w:bodyDiv w:val="1"/>
      <w:marLeft w:val="0"/>
      <w:marRight w:val="0"/>
      <w:marTop w:val="0"/>
      <w:marBottom w:val="0"/>
      <w:divBdr>
        <w:top w:val="none" w:sz="0" w:space="0" w:color="auto"/>
        <w:left w:val="none" w:sz="0" w:space="0" w:color="auto"/>
        <w:bottom w:val="none" w:sz="0" w:space="0" w:color="auto"/>
        <w:right w:val="none" w:sz="0" w:space="0" w:color="auto"/>
      </w:divBdr>
    </w:div>
    <w:div w:id="79718107">
      <w:bodyDiv w:val="1"/>
      <w:marLeft w:val="0"/>
      <w:marRight w:val="0"/>
      <w:marTop w:val="0"/>
      <w:marBottom w:val="0"/>
      <w:divBdr>
        <w:top w:val="none" w:sz="0" w:space="0" w:color="auto"/>
        <w:left w:val="none" w:sz="0" w:space="0" w:color="auto"/>
        <w:bottom w:val="none" w:sz="0" w:space="0" w:color="auto"/>
        <w:right w:val="none" w:sz="0" w:space="0" w:color="auto"/>
      </w:divBdr>
    </w:div>
    <w:div w:id="79909678">
      <w:bodyDiv w:val="1"/>
      <w:marLeft w:val="0"/>
      <w:marRight w:val="0"/>
      <w:marTop w:val="0"/>
      <w:marBottom w:val="0"/>
      <w:divBdr>
        <w:top w:val="none" w:sz="0" w:space="0" w:color="auto"/>
        <w:left w:val="none" w:sz="0" w:space="0" w:color="auto"/>
        <w:bottom w:val="none" w:sz="0" w:space="0" w:color="auto"/>
        <w:right w:val="none" w:sz="0" w:space="0" w:color="auto"/>
      </w:divBdr>
    </w:div>
    <w:div w:id="84495799">
      <w:bodyDiv w:val="1"/>
      <w:marLeft w:val="0"/>
      <w:marRight w:val="0"/>
      <w:marTop w:val="0"/>
      <w:marBottom w:val="0"/>
      <w:divBdr>
        <w:top w:val="none" w:sz="0" w:space="0" w:color="auto"/>
        <w:left w:val="none" w:sz="0" w:space="0" w:color="auto"/>
        <w:bottom w:val="none" w:sz="0" w:space="0" w:color="auto"/>
        <w:right w:val="none" w:sz="0" w:space="0" w:color="auto"/>
      </w:divBdr>
    </w:div>
    <w:div w:id="87972589">
      <w:bodyDiv w:val="1"/>
      <w:marLeft w:val="0"/>
      <w:marRight w:val="0"/>
      <w:marTop w:val="0"/>
      <w:marBottom w:val="0"/>
      <w:divBdr>
        <w:top w:val="none" w:sz="0" w:space="0" w:color="auto"/>
        <w:left w:val="none" w:sz="0" w:space="0" w:color="auto"/>
        <w:bottom w:val="none" w:sz="0" w:space="0" w:color="auto"/>
        <w:right w:val="none" w:sz="0" w:space="0" w:color="auto"/>
      </w:divBdr>
    </w:div>
    <w:div w:id="90901938">
      <w:bodyDiv w:val="1"/>
      <w:marLeft w:val="0"/>
      <w:marRight w:val="0"/>
      <w:marTop w:val="0"/>
      <w:marBottom w:val="0"/>
      <w:divBdr>
        <w:top w:val="none" w:sz="0" w:space="0" w:color="auto"/>
        <w:left w:val="none" w:sz="0" w:space="0" w:color="auto"/>
        <w:bottom w:val="none" w:sz="0" w:space="0" w:color="auto"/>
        <w:right w:val="none" w:sz="0" w:space="0" w:color="auto"/>
      </w:divBdr>
    </w:div>
    <w:div w:id="142281411">
      <w:bodyDiv w:val="1"/>
      <w:marLeft w:val="0"/>
      <w:marRight w:val="0"/>
      <w:marTop w:val="0"/>
      <w:marBottom w:val="0"/>
      <w:divBdr>
        <w:top w:val="none" w:sz="0" w:space="0" w:color="auto"/>
        <w:left w:val="none" w:sz="0" w:space="0" w:color="auto"/>
        <w:bottom w:val="none" w:sz="0" w:space="0" w:color="auto"/>
        <w:right w:val="none" w:sz="0" w:space="0" w:color="auto"/>
      </w:divBdr>
    </w:div>
    <w:div w:id="151142894">
      <w:bodyDiv w:val="1"/>
      <w:marLeft w:val="0"/>
      <w:marRight w:val="0"/>
      <w:marTop w:val="0"/>
      <w:marBottom w:val="0"/>
      <w:divBdr>
        <w:top w:val="none" w:sz="0" w:space="0" w:color="auto"/>
        <w:left w:val="none" w:sz="0" w:space="0" w:color="auto"/>
        <w:bottom w:val="none" w:sz="0" w:space="0" w:color="auto"/>
        <w:right w:val="none" w:sz="0" w:space="0" w:color="auto"/>
      </w:divBdr>
    </w:div>
    <w:div w:id="155994776">
      <w:bodyDiv w:val="1"/>
      <w:marLeft w:val="0"/>
      <w:marRight w:val="0"/>
      <w:marTop w:val="0"/>
      <w:marBottom w:val="0"/>
      <w:divBdr>
        <w:top w:val="none" w:sz="0" w:space="0" w:color="auto"/>
        <w:left w:val="none" w:sz="0" w:space="0" w:color="auto"/>
        <w:bottom w:val="none" w:sz="0" w:space="0" w:color="auto"/>
        <w:right w:val="none" w:sz="0" w:space="0" w:color="auto"/>
      </w:divBdr>
    </w:div>
    <w:div w:id="163279205">
      <w:bodyDiv w:val="1"/>
      <w:marLeft w:val="0"/>
      <w:marRight w:val="0"/>
      <w:marTop w:val="0"/>
      <w:marBottom w:val="0"/>
      <w:divBdr>
        <w:top w:val="none" w:sz="0" w:space="0" w:color="auto"/>
        <w:left w:val="none" w:sz="0" w:space="0" w:color="auto"/>
        <w:bottom w:val="none" w:sz="0" w:space="0" w:color="auto"/>
        <w:right w:val="none" w:sz="0" w:space="0" w:color="auto"/>
      </w:divBdr>
    </w:div>
    <w:div w:id="175845232">
      <w:bodyDiv w:val="1"/>
      <w:marLeft w:val="0"/>
      <w:marRight w:val="0"/>
      <w:marTop w:val="0"/>
      <w:marBottom w:val="0"/>
      <w:divBdr>
        <w:top w:val="none" w:sz="0" w:space="0" w:color="auto"/>
        <w:left w:val="none" w:sz="0" w:space="0" w:color="auto"/>
        <w:bottom w:val="none" w:sz="0" w:space="0" w:color="auto"/>
        <w:right w:val="none" w:sz="0" w:space="0" w:color="auto"/>
      </w:divBdr>
    </w:div>
    <w:div w:id="184829761">
      <w:bodyDiv w:val="1"/>
      <w:marLeft w:val="0"/>
      <w:marRight w:val="0"/>
      <w:marTop w:val="0"/>
      <w:marBottom w:val="0"/>
      <w:divBdr>
        <w:top w:val="none" w:sz="0" w:space="0" w:color="auto"/>
        <w:left w:val="none" w:sz="0" w:space="0" w:color="auto"/>
        <w:bottom w:val="none" w:sz="0" w:space="0" w:color="auto"/>
        <w:right w:val="none" w:sz="0" w:space="0" w:color="auto"/>
      </w:divBdr>
    </w:div>
    <w:div w:id="193930289">
      <w:bodyDiv w:val="1"/>
      <w:marLeft w:val="0"/>
      <w:marRight w:val="0"/>
      <w:marTop w:val="0"/>
      <w:marBottom w:val="0"/>
      <w:divBdr>
        <w:top w:val="none" w:sz="0" w:space="0" w:color="auto"/>
        <w:left w:val="none" w:sz="0" w:space="0" w:color="auto"/>
        <w:bottom w:val="none" w:sz="0" w:space="0" w:color="auto"/>
        <w:right w:val="none" w:sz="0" w:space="0" w:color="auto"/>
      </w:divBdr>
    </w:div>
    <w:div w:id="196889606">
      <w:bodyDiv w:val="1"/>
      <w:marLeft w:val="0"/>
      <w:marRight w:val="0"/>
      <w:marTop w:val="0"/>
      <w:marBottom w:val="0"/>
      <w:divBdr>
        <w:top w:val="none" w:sz="0" w:space="0" w:color="auto"/>
        <w:left w:val="none" w:sz="0" w:space="0" w:color="auto"/>
        <w:bottom w:val="none" w:sz="0" w:space="0" w:color="auto"/>
        <w:right w:val="none" w:sz="0" w:space="0" w:color="auto"/>
      </w:divBdr>
    </w:div>
    <w:div w:id="200289977">
      <w:bodyDiv w:val="1"/>
      <w:marLeft w:val="0"/>
      <w:marRight w:val="0"/>
      <w:marTop w:val="0"/>
      <w:marBottom w:val="0"/>
      <w:divBdr>
        <w:top w:val="none" w:sz="0" w:space="0" w:color="auto"/>
        <w:left w:val="none" w:sz="0" w:space="0" w:color="auto"/>
        <w:bottom w:val="none" w:sz="0" w:space="0" w:color="auto"/>
        <w:right w:val="none" w:sz="0" w:space="0" w:color="auto"/>
      </w:divBdr>
    </w:div>
    <w:div w:id="206182863">
      <w:bodyDiv w:val="1"/>
      <w:marLeft w:val="0"/>
      <w:marRight w:val="0"/>
      <w:marTop w:val="0"/>
      <w:marBottom w:val="0"/>
      <w:divBdr>
        <w:top w:val="none" w:sz="0" w:space="0" w:color="auto"/>
        <w:left w:val="none" w:sz="0" w:space="0" w:color="auto"/>
        <w:bottom w:val="none" w:sz="0" w:space="0" w:color="auto"/>
        <w:right w:val="none" w:sz="0" w:space="0" w:color="auto"/>
      </w:divBdr>
    </w:div>
    <w:div w:id="231425993">
      <w:bodyDiv w:val="1"/>
      <w:marLeft w:val="0"/>
      <w:marRight w:val="0"/>
      <w:marTop w:val="0"/>
      <w:marBottom w:val="0"/>
      <w:divBdr>
        <w:top w:val="none" w:sz="0" w:space="0" w:color="auto"/>
        <w:left w:val="none" w:sz="0" w:space="0" w:color="auto"/>
        <w:bottom w:val="none" w:sz="0" w:space="0" w:color="auto"/>
        <w:right w:val="none" w:sz="0" w:space="0" w:color="auto"/>
      </w:divBdr>
    </w:div>
    <w:div w:id="231475460">
      <w:bodyDiv w:val="1"/>
      <w:marLeft w:val="0"/>
      <w:marRight w:val="0"/>
      <w:marTop w:val="0"/>
      <w:marBottom w:val="0"/>
      <w:divBdr>
        <w:top w:val="none" w:sz="0" w:space="0" w:color="auto"/>
        <w:left w:val="none" w:sz="0" w:space="0" w:color="auto"/>
        <w:bottom w:val="none" w:sz="0" w:space="0" w:color="auto"/>
        <w:right w:val="none" w:sz="0" w:space="0" w:color="auto"/>
      </w:divBdr>
      <w:divsChild>
        <w:div w:id="571161021">
          <w:marLeft w:val="0"/>
          <w:marRight w:val="0"/>
          <w:marTop w:val="0"/>
          <w:marBottom w:val="0"/>
          <w:divBdr>
            <w:top w:val="none" w:sz="0" w:space="0" w:color="auto"/>
            <w:left w:val="none" w:sz="0" w:space="0" w:color="auto"/>
            <w:bottom w:val="none" w:sz="0" w:space="0" w:color="auto"/>
            <w:right w:val="none" w:sz="0" w:space="0" w:color="auto"/>
          </w:divBdr>
        </w:div>
      </w:divsChild>
    </w:div>
    <w:div w:id="248539139">
      <w:bodyDiv w:val="1"/>
      <w:marLeft w:val="0"/>
      <w:marRight w:val="0"/>
      <w:marTop w:val="0"/>
      <w:marBottom w:val="0"/>
      <w:divBdr>
        <w:top w:val="none" w:sz="0" w:space="0" w:color="auto"/>
        <w:left w:val="none" w:sz="0" w:space="0" w:color="auto"/>
        <w:bottom w:val="none" w:sz="0" w:space="0" w:color="auto"/>
        <w:right w:val="none" w:sz="0" w:space="0" w:color="auto"/>
      </w:divBdr>
    </w:div>
    <w:div w:id="269895307">
      <w:bodyDiv w:val="1"/>
      <w:marLeft w:val="0"/>
      <w:marRight w:val="0"/>
      <w:marTop w:val="0"/>
      <w:marBottom w:val="0"/>
      <w:divBdr>
        <w:top w:val="none" w:sz="0" w:space="0" w:color="auto"/>
        <w:left w:val="none" w:sz="0" w:space="0" w:color="auto"/>
        <w:bottom w:val="none" w:sz="0" w:space="0" w:color="auto"/>
        <w:right w:val="none" w:sz="0" w:space="0" w:color="auto"/>
      </w:divBdr>
    </w:div>
    <w:div w:id="277101152">
      <w:bodyDiv w:val="1"/>
      <w:marLeft w:val="0"/>
      <w:marRight w:val="0"/>
      <w:marTop w:val="0"/>
      <w:marBottom w:val="0"/>
      <w:divBdr>
        <w:top w:val="none" w:sz="0" w:space="0" w:color="auto"/>
        <w:left w:val="none" w:sz="0" w:space="0" w:color="auto"/>
        <w:bottom w:val="none" w:sz="0" w:space="0" w:color="auto"/>
        <w:right w:val="none" w:sz="0" w:space="0" w:color="auto"/>
      </w:divBdr>
    </w:div>
    <w:div w:id="279000056">
      <w:bodyDiv w:val="1"/>
      <w:marLeft w:val="0"/>
      <w:marRight w:val="0"/>
      <w:marTop w:val="0"/>
      <w:marBottom w:val="0"/>
      <w:divBdr>
        <w:top w:val="none" w:sz="0" w:space="0" w:color="auto"/>
        <w:left w:val="none" w:sz="0" w:space="0" w:color="auto"/>
        <w:bottom w:val="none" w:sz="0" w:space="0" w:color="auto"/>
        <w:right w:val="none" w:sz="0" w:space="0" w:color="auto"/>
      </w:divBdr>
    </w:div>
    <w:div w:id="289827083">
      <w:bodyDiv w:val="1"/>
      <w:marLeft w:val="0"/>
      <w:marRight w:val="0"/>
      <w:marTop w:val="0"/>
      <w:marBottom w:val="0"/>
      <w:divBdr>
        <w:top w:val="none" w:sz="0" w:space="0" w:color="auto"/>
        <w:left w:val="none" w:sz="0" w:space="0" w:color="auto"/>
        <w:bottom w:val="none" w:sz="0" w:space="0" w:color="auto"/>
        <w:right w:val="none" w:sz="0" w:space="0" w:color="auto"/>
      </w:divBdr>
    </w:div>
    <w:div w:id="295792331">
      <w:bodyDiv w:val="1"/>
      <w:marLeft w:val="0"/>
      <w:marRight w:val="0"/>
      <w:marTop w:val="0"/>
      <w:marBottom w:val="0"/>
      <w:divBdr>
        <w:top w:val="none" w:sz="0" w:space="0" w:color="auto"/>
        <w:left w:val="none" w:sz="0" w:space="0" w:color="auto"/>
        <w:bottom w:val="none" w:sz="0" w:space="0" w:color="auto"/>
        <w:right w:val="none" w:sz="0" w:space="0" w:color="auto"/>
      </w:divBdr>
    </w:div>
    <w:div w:id="303318932">
      <w:bodyDiv w:val="1"/>
      <w:marLeft w:val="0"/>
      <w:marRight w:val="0"/>
      <w:marTop w:val="0"/>
      <w:marBottom w:val="0"/>
      <w:divBdr>
        <w:top w:val="none" w:sz="0" w:space="0" w:color="auto"/>
        <w:left w:val="none" w:sz="0" w:space="0" w:color="auto"/>
        <w:bottom w:val="none" w:sz="0" w:space="0" w:color="auto"/>
        <w:right w:val="none" w:sz="0" w:space="0" w:color="auto"/>
      </w:divBdr>
    </w:div>
    <w:div w:id="314535693">
      <w:bodyDiv w:val="1"/>
      <w:marLeft w:val="0"/>
      <w:marRight w:val="0"/>
      <w:marTop w:val="0"/>
      <w:marBottom w:val="0"/>
      <w:divBdr>
        <w:top w:val="none" w:sz="0" w:space="0" w:color="auto"/>
        <w:left w:val="none" w:sz="0" w:space="0" w:color="auto"/>
        <w:bottom w:val="none" w:sz="0" w:space="0" w:color="auto"/>
        <w:right w:val="none" w:sz="0" w:space="0" w:color="auto"/>
      </w:divBdr>
    </w:div>
    <w:div w:id="315496671">
      <w:bodyDiv w:val="1"/>
      <w:marLeft w:val="0"/>
      <w:marRight w:val="0"/>
      <w:marTop w:val="0"/>
      <w:marBottom w:val="0"/>
      <w:divBdr>
        <w:top w:val="none" w:sz="0" w:space="0" w:color="auto"/>
        <w:left w:val="none" w:sz="0" w:space="0" w:color="auto"/>
        <w:bottom w:val="none" w:sz="0" w:space="0" w:color="auto"/>
        <w:right w:val="none" w:sz="0" w:space="0" w:color="auto"/>
      </w:divBdr>
    </w:div>
    <w:div w:id="315689786">
      <w:bodyDiv w:val="1"/>
      <w:marLeft w:val="0"/>
      <w:marRight w:val="0"/>
      <w:marTop w:val="0"/>
      <w:marBottom w:val="0"/>
      <w:divBdr>
        <w:top w:val="none" w:sz="0" w:space="0" w:color="auto"/>
        <w:left w:val="none" w:sz="0" w:space="0" w:color="auto"/>
        <w:bottom w:val="none" w:sz="0" w:space="0" w:color="auto"/>
        <w:right w:val="none" w:sz="0" w:space="0" w:color="auto"/>
      </w:divBdr>
    </w:div>
    <w:div w:id="339622413">
      <w:bodyDiv w:val="1"/>
      <w:marLeft w:val="0"/>
      <w:marRight w:val="0"/>
      <w:marTop w:val="0"/>
      <w:marBottom w:val="0"/>
      <w:divBdr>
        <w:top w:val="none" w:sz="0" w:space="0" w:color="auto"/>
        <w:left w:val="none" w:sz="0" w:space="0" w:color="auto"/>
        <w:bottom w:val="none" w:sz="0" w:space="0" w:color="auto"/>
        <w:right w:val="none" w:sz="0" w:space="0" w:color="auto"/>
      </w:divBdr>
    </w:div>
    <w:div w:id="343633801">
      <w:bodyDiv w:val="1"/>
      <w:marLeft w:val="0"/>
      <w:marRight w:val="0"/>
      <w:marTop w:val="0"/>
      <w:marBottom w:val="0"/>
      <w:divBdr>
        <w:top w:val="none" w:sz="0" w:space="0" w:color="auto"/>
        <w:left w:val="none" w:sz="0" w:space="0" w:color="auto"/>
        <w:bottom w:val="none" w:sz="0" w:space="0" w:color="auto"/>
        <w:right w:val="none" w:sz="0" w:space="0" w:color="auto"/>
      </w:divBdr>
    </w:div>
    <w:div w:id="359555815">
      <w:bodyDiv w:val="1"/>
      <w:marLeft w:val="0"/>
      <w:marRight w:val="0"/>
      <w:marTop w:val="0"/>
      <w:marBottom w:val="0"/>
      <w:divBdr>
        <w:top w:val="none" w:sz="0" w:space="0" w:color="auto"/>
        <w:left w:val="none" w:sz="0" w:space="0" w:color="auto"/>
        <w:bottom w:val="none" w:sz="0" w:space="0" w:color="auto"/>
        <w:right w:val="none" w:sz="0" w:space="0" w:color="auto"/>
      </w:divBdr>
    </w:div>
    <w:div w:id="360858527">
      <w:bodyDiv w:val="1"/>
      <w:marLeft w:val="0"/>
      <w:marRight w:val="0"/>
      <w:marTop w:val="0"/>
      <w:marBottom w:val="0"/>
      <w:divBdr>
        <w:top w:val="none" w:sz="0" w:space="0" w:color="auto"/>
        <w:left w:val="none" w:sz="0" w:space="0" w:color="auto"/>
        <w:bottom w:val="none" w:sz="0" w:space="0" w:color="auto"/>
        <w:right w:val="none" w:sz="0" w:space="0" w:color="auto"/>
      </w:divBdr>
    </w:div>
    <w:div w:id="368145495">
      <w:bodyDiv w:val="1"/>
      <w:marLeft w:val="0"/>
      <w:marRight w:val="0"/>
      <w:marTop w:val="0"/>
      <w:marBottom w:val="0"/>
      <w:divBdr>
        <w:top w:val="none" w:sz="0" w:space="0" w:color="auto"/>
        <w:left w:val="none" w:sz="0" w:space="0" w:color="auto"/>
        <w:bottom w:val="none" w:sz="0" w:space="0" w:color="auto"/>
        <w:right w:val="none" w:sz="0" w:space="0" w:color="auto"/>
      </w:divBdr>
    </w:div>
    <w:div w:id="429130155">
      <w:bodyDiv w:val="1"/>
      <w:marLeft w:val="0"/>
      <w:marRight w:val="0"/>
      <w:marTop w:val="0"/>
      <w:marBottom w:val="0"/>
      <w:divBdr>
        <w:top w:val="none" w:sz="0" w:space="0" w:color="auto"/>
        <w:left w:val="none" w:sz="0" w:space="0" w:color="auto"/>
        <w:bottom w:val="none" w:sz="0" w:space="0" w:color="auto"/>
        <w:right w:val="none" w:sz="0" w:space="0" w:color="auto"/>
      </w:divBdr>
    </w:div>
    <w:div w:id="434790865">
      <w:bodyDiv w:val="1"/>
      <w:marLeft w:val="0"/>
      <w:marRight w:val="0"/>
      <w:marTop w:val="0"/>
      <w:marBottom w:val="0"/>
      <w:divBdr>
        <w:top w:val="none" w:sz="0" w:space="0" w:color="auto"/>
        <w:left w:val="none" w:sz="0" w:space="0" w:color="auto"/>
        <w:bottom w:val="none" w:sz="0" w:space="0" w:color="auto"/>
        <w:right w:val="none" w:sz="0" w:space="0" w:color="auto"/>
      </w:divBdr>
    </w:div>
    <w:div w:id="435172417">
      <w:bodyDiv w:val="1"/>
      <w:marLeft w:val="0"/>
      <w:marRight w:val="0"/>
      <w:marTop w:val="0"/>
      <w:marBottom w:val="0"/>
      <w:divBdr>
        <w:top w:val="none" w:sz="0" w:space="0" w:color="auto"/>
        <w:left w:val="none" w:sz="0" w:space="0" w:color="auto"/>
        <w:bottom w:val="none" w:sz="0" w:space="0" w:color="auto"/>
        <w:right w:val="none" w:sz="0" w:space="0" w:color="auto"/>
      </w:divBdr>
    </w:div>
    <w:div w:id="462238038">
      <w:bodyDiv w:val="1"/>
      <w:marLeft w:val="0"/>
      <w:marRight w:val="0"/>
      <w:marTop w:val="0"/>
      <w:marBottom w:val="0"/>
      <w:divBdr>
        <w:top w:val="none" w:sz="0" w:space="0" w:color="auto"/>
        <w:left w:val="none" w:sz="0" w:space="0" w:color="auto"/>
        <w:bottom w:val="none" w:sz="0" w:space="0" w:color="auto"/>
        <w:right w:val="none" w:sz="0" w:space="0" w:color="auto"/>
      </w:divBdr>
    </w:div>
    <w:div w:id="464739855">
      <w:bodyDiv w:val="1"/>
      <w:marLeft w:val="0"/>
      <w:marRight w:val="0"/>
      <w:marTop w:val="0"/>
      <w:marBottom w:val="0"/>
      <w:divBdr>
        <w:top w:val="none" w:sz="0" w:space="0" w:color="auto"/>
        <w:left w:val="none" w:sz="0" w:space="0" w:color="auto"/>
        <w:bottom w:val="none" w:sz="0" w:space="0" w:color="auto"/>
        <w:right w:val="none" w:sz="0" w:space="0" w:color="auto"/>
      </w:divBdr>
    </w:div>
    <w:div w:id="478420283">
      <w:bodyDiv w:val="1"/>
      <w:marLeft w:val="0"/>
      <w:marRight w:val="0"/>
      <w:marTop w:val="0"/>
      <w:marBottom w:val="0"/>
      <w:divBdr>
        <w:top w:val="none" w:sz="0" w:space="0" w:color="auto"/>
        <w:left w:val="none" w:sz="0" w:space="0" w:color="auto"/>
        <w:bottom w:val="none" w:sz="0" w:space="0" w:color="auto"/>
        <w:right w:val="none" w:sz="0" w:space="0" w:color="auto"/>
      </w:divBdr>
    </w:div>
    <w:div w:id="478694588">
      <w:bodyDiv w:val="1"/>
      <w:marLeft w:val="0"/>
      <w:marRight w:val="0"/>
      <w:marTop w:val="0"/>
      <w:marBottom w:val="0"/>
      <w:divBdr>
        <w:top w:val="none" w:sz="0" w:space="0" w:color="auto"/>
        <w:left w:val="none" w:sz="0" w:space="0" w:color="auto"/>
        <w:bottom w:val="none" w:sz="0" w:space="0" w:color="auto"/>
        <w:right w:val="none" w:sz="0" w:space="0" w:color="auto"/>
      </w:divBdr>
    </w:div>
    <w:div w:id="484053467">
      <w:bodyDiv w:val="1"/>
      <w:marLeft w:val="0"/>
      <w:marRight w:val="0"/>
      <w:marTop w:val="0"/>
      <w:marBottom w:val="0"/>
      <w:divBdr>
        <w:top w:val="none" w:sz="0" w:space="0" w:color="auto"/>
        <w:left w:val="none" w:sz="0" w:space="0" w:color="auto"/>
        <w:bottom w:val="none" w:sz="0" w:space="0" w:color="auto"/>
        <w:right w:val="none" w:sz="0" w:space="0" w:color="auto"/>
      </w:divBdr>
    </w:div>
    <w:div w:id="495534460">
      <w:bodyDiv w:val="1"/>
      <w:marLeft w:val="0"/>
      <w:marRight w:val="0"/>
      <w:marTop w:val="0"/>
      <w:marBottom w:val="0"/>
      <w:divBdr>
        <w:top w:val="none" w:sz="0" w:space="0" w:color="auto"/>
        <w:left w:val="none" w:sz="0" w:space="0" w:color="auto"/>
        <w:bottom w:val="none" w:sz="0" w:space="0" w:color="auto"/>
        <w:right w:val="none" w:sz="0" w:space="0" w:color="auto"/>
      </w:divBdr>
    </w:div>
    <w:div w:id="522204389">
      <w:bodyDiv w:val="1"/>
      <w:marLeft w:val="0"/>
      <w:marRight w:val="0"/>
      <w:marTop w:val="0"/>
      <w:marBottom w:val="0"/>
      <w:divBdr>
        <w:top w:val="none" w:sz="0" w:space="0" w:color="auto"/>
        <w:left w:val="none" w:sz="0" w:space="0" w:color="auto"/>
        <w:bottom w:val="none" w:sz="0" w:space="0" w:color="auto"/>
        <w:right w:val="none" w:sz="0" w:space="0" w:color="auto"/>
      </w:divBdr>
    </w:div>
    <w:div w:id="550651789">
      <w:bodyDiv w:val="1"/>
      <w:marLeft w:val="0"/>
      <w:marRight w:val="0"/>
      <w:marTop w:val="0"/>
      <w:marBottom w:val="0"/>
      <w:divBdr>
        <w:top w:val="none" w:sz="0" w:space="0" w:color="auto"/>
        <w:left w:val="none" w:sz="0" w:space="0" w:color="auto"/>
        <w:bottom w:val="none" w:sz="0" w:space="0" w:color="auto"/>
        <w:right w:val="none" w:sz="0" w:space="0" w:color="auto"/>
      </w:divBdr>
      <w:divsChild>
        <w:div w:id="1933587754">
          <w:marLeft w:val="0"/>
          <w:marRight w:val="0"/>
          <w:marTop w:val="0"/>
          <w:marBottom w:val="0"/>
          <w:divBdr>
            <w:top w:val="none" w:sz="0" w:space="0" w:color="auto"/>
            <w:left w:val="none" w:sz="0" w:space="0" w:color="auto"/>
            <w:bottom w:val="none" w:sz="0" w:space="0" w:color="auto"/>
            <w:right w:val="none" w:sz="0" w:space="0" w:color="auto"/>
          </w:divBdr>
        </w:div>
      </w:divsChild>
    </w:div>
    <w:div w:id="552546961">
      <w:bodyDiv w:val="1"/>
      <w:marLeft w:val="0"/>
      <w:marRight w:val="0"/>
      <w:marTop w:val="0"/>
      <w:marBottom w:val="0"/>
      <w:divBdr>
        <w:top w:val="none" w:sz="0" w:space="0" w:color="auto"/>
        <w:left w:val="none" w:sz="0" w:space="0" w:color="auto"/>
        <w:bottom w:val="none" w:sz="0" w:space="0" w:color="auto"/>
        <w:right w:val="none" w:sz="0" w:space="0" w:color="auto"/>
      </w:divBdr>
    </w:div>
    <w:div w:id="560675643">
      <w:bodyDiv w:val="1"/>
      <w:marLeft w:val="0"/>
      <w:marRight w:val="0"/>
      <w:marTop w:val="0"/>
      <w:marBottom w:val="0"/>
      <w:divBdr>
        <w:top w:val="none" w:sz="0" w:space="0" w:color="auto"/>
        <w:left w:val="none" w:sz="0" w:space="0" w:color="auto"/>
        <w:bottom w:val="none" w:sz="0" w:space="0" w:color="auto"/>
        <w:right w:val="none" w:sz="0" w:space="0" w:color="auto"/>
      </w:divBdr>
    </w:div>
    <w:div w:id="568927554">
      <w:bodyDiv w:val="1"/>
      <w:marLeft w:val="0"/>
      <w:marRight w:val="0"/>
      <w:marTop w:val="0"/>
      <w:marBottom w:val="0"/>
      <w:divBdr>
        <w:top w:val="none" w:sz="0" w:space="0" w:color="auto"/>
        <w:left w:val="none" w:sz="0" w:space="0" w:color="auto"/>
        <w:bottom w:val="none" w:sz="0" w:space="0" w:color="auto"/>
        <w:right w:val="none" w:sz="0" w:space="0" w:color="auto"/>
      </w:divBdr>
    </w:div>
    <w:div w:id="593586301">
      <w:bodyDiv w:val="1"/>
      <w:marLeft w:val="0"/>
      <w:marRight w:val="0"/>
      <w:marTop w:val="0"/>
      <w:marBottom w:val="0"/>
      <w:divBdr>
        <w:top w:val="none" w:sz="0" w:space="0" w:color="auto"/>
        <w:left w:val="none" w:sz="0" w:space="0" w:color="auto"/>
        <w:bottom w:val="none" w:sz="0" w:space="0" w:color="auto"/>
        <w:right w:val="none" w:sz="0" w:space="0" w:color="auto"/>
      </w:divBdr>
    </w:div>
    <w:div w:id="609582514">
      <w:bodyDiv w:val="1"/>
      <w:marLeft w:val="0"/>
      <w:marRight w:val="0"/>
      <w:marTop w:val="0"/>
      <w:marBottom w:val="0"/>
      <w:divBdr>
        <w:top w:val="none" w:sz="0" w:space="0" w:color="auto"/>
        <w:left w:val="none" w:sz="0" w:space="0" w:color="auto"/>
        <w:bottom w:val="none" w:sz="0" w:space="0" w:color="auto"/>
        <w:right w:val="none" w:sz="0" w:space="0" w:color="auto"/>
      </w:divBdr>
    </w:div>
    <w:div w:id="623737739">
      <w:bodyDiv w:val="1"/>
      <w:marLeft w:val="0"/>
      <w:marRight w:val="0"/>
      <w:marTop w:val="0"/>
      <w:marBottom w:val="0"/>
      <w:divBdr>
        <w:top w:val="none" w:sz="0" w:space="0" w:color="auto"/>
        <w:left w:val="none" w:sz="0" w:space="0" w:color="auto"/>
        <w:bottom w:val="none" w:sz="0" w:space="0" w:color="auto"/>
        <w:right w:val="none" w:sz="0" w:space="0" w:color="auto"/>
      </w:divBdr>
      <w:divsChild>
        <w:div w:id="1957590656">
          <w:marLeft w:val="547"/>
          <w:marRight w:val="0"/>
          <w:marTop w:val="0"/>
          <w:marBottom w:val="0"/>
          <w:divBdr>
            <w:top w:val="none" w:sz="0" w:space="0" w:color="auto"/>
            <w:left w:val="none" w:sz="0" w:space="0" w:color="auto"/>
            <w:bottom w:val="none" w:sz="0" w:space="0" w:color="auto"/>
            <w:right w:val="none" w:sz="0" w:space="0" w:color="auto"/>
          </w:divBdr>
        </w:div>
        <w:div w:id="740444211">
          <w:marLeft w:val="547"/>
          <w:marRight w:val="0"/>
          <w:marTop w:val="0"/>
          <w:marBottom w:val="0"/>
          <w:divBdr>
            <w:top w:val="none" w:sz="0" w:space="0" w:color="auto"/>
            <w:left w:val="none" w:sz="0" w:space="0" w:color="auto"/>
            <w:bottom w:val="none" w:sz="0" w:space="0" w:color="auto"/>
            <w:right w:val="none" w:sz="0" w:space="0" w:color="auto"/>
          </w:divBdr>
        </w:div>
        <w:div w:id="1931617646">
          <w:marLeft w:val="547"/>
          <w:marRight w:val="0"/>
          <w:marTop w:val="0"/>
          <w:marBottom w:val="0"/>
          <w:divBdr>
            <w:top w:val="none" w:sz="0" w:space="0" w:color="auto"/>
            <w:left w:val="none" w:sz="0" w:space="0" w:color="auto"/>
            <w:bottom w:val="none" w:sz="0" w:space="0" w:color="auto"/>
            <w:right w:val="none" w:sz="0" w:space="0" w:color="auto"/>
          </w:divBdr>
        </w:div>
        <w:div w:id="1401364963">
          <w:marLeft w:val="547"/>
          <w:marRight w:val="0"/>
          <w:marTop w:val="0"/>
          <w:marBottom w:val="0"/>
          <w:divBdr>
            <w:top w:val="none" w:sz="0" w:space="0" w:color="auto"/>
            <w:left w:val="none" w:sz="0" w:space="0" w:color="auto"/>
            <w:bottom w:val="none" w:sz="0" w:space="0" w:color="auto"/>
            <w:right w:val="none" w:sz="0" w:space="0" w:color="auto"/>
          </w:divBdr>
        </w:div>
        <w:div w:id="1752503644">
          <w:marLeft w:val="547"/>
          <w:marRight w:val="0"/>
          <w:marTop w:val="0"/>
          <w:marBottom w:val="0"/>
          <w:divBdr>
            <w:top w:val="none" w:sz="0" w:space="0" w:color="auto"/>
            <w:left w:val="none" w:sz="0" w:space="0" w:color="auto"/>
            <w:bottom w:val="none" w:sz="0" w:space="0" w:color="auto"/>
            <w:right w:val="none" w:sz="0" w:space="0" w:color="auto"/>
          </w:divBdr>
        </w:div>
        <w:div w:id="1573467765">
          <w:marLeft w:val="547"/>
          <w:marRight w:val="0"/>
          <w:marTop w:val="0"/>
          <w:marBottom w:val="0"/>
          <w:divBdr>
            <w:top w:val="none" w:sz="0" w:space="0" w:color="auto"/>
            <w:left w:val="none" w:sz="0" w:space="0" w:color="auto"/>
            <w:bottom w:val="none" w:sz="0" w:space="0" w:color="auto"/>
            <w:right w:val="none" w:sz="0" w:space="0" w:color="auto"/>
          </w:divBdr>
        </w:div>
        <w:div w:id="397899982">
          <w:marLeft w:val="547"/>
          <w:marRight w:val="0"/>
          <w:marTop w:val="0"/>
          <w:marBottom w:val="0"/>
          <w:divBdr>
            <w:top w:val="none" w:sz="0" w:space="0" w:color="auto"/>
            <w:left w:val="none" w:sz="0" w:space="0" w:color="auto"/>
            <w:bottom w:val="none" w:sz="0" w:space="0" w:color="auto"/>
            <w:right w:val="none" w:sz="0" w:space="0" w:color="auto"/>
          </w:divBdr>
        </w:div>
        <w:div w:id="428353205">
          <w:marLeft w:val="547"/>
          <w:marRight w:val="0"/>
          <w:marTop w:val="0"/>
          <w:marBottom w:val="0"/>
          <w:divBdr>
            <w:top w:val="none" w:sz="0" w:space="0" w:color="auto"/>
            <w:left w:val="none" w:sz="0" w:space="0" w:color="auto"/>
            <w:bottom w:val="none" w:sz="0" w:space="0" w:color="auto"/>
            <w:right w:val="none" w:sz="0" w:space="0" w:color="auto"/>
          </w:divBdr>
        </w:div>
        <w:div w:id="1888030662">
          <w:marLeft w:val="547"/>
          <w:marRight w:val="0"/>
          <w:marTop w:val="0"/>
          <w:marBottom w:val="0"/>
          <w:divBdr>
            <w:top w:val="none" w:sz="0" w:space="0" w:color="auto"/>
            <w:left w:val="none" w:sz="0" w:space="0" w:color="auto"/>
            <w:bottom w:val="none" w:sz="0" w:space="0" w:color="auto"/>
            <w:right w:val="none" w:sz="0" w:space="0" w:color="auto"/>
          </w:divBdr>
        </w:div>
        <w:div w:id="460417508">
          <w:marLeft w:val="547"/>
          <w:marRight w:val="0"/>
          <w:marTop w:val="0"/>
          <w:marBottom w:val="0"/>
          <w:divBdr>
            <w:top w:val="none" w:sz="0" w:space="0" w:color="auto"/>
            <w:left w:val="none" w:sz="0" w:space="0" w:color="auto"/>
            <w:bottom w:val="none" w:sz="0" w:space="0" w:color="auto"/>
            <w:right w:val="none" w:sz="0" w:space="0" w:color="auto"/>
          </w:divBdr>
        </w:div>
        <w:div w:id="2072773635">
          <w:marLeft w:val="547"/>
          <w:marRight w:val="0"/>
          <w:marTop w:val="0"/>
          <w:marBottom w:val="0"/>
          <w:divBdr>
            <w:top w:val="none" w:sz="0" w:space="0" w:color="auto"/>
            <w:left w:val="none" w:sz="0" w:space="0" w:color="auto"/>
            <w:bottom w:val="none" w:sz="0" w:space="0" w:color="auto"/>
            <w:right w:val="none" w:sz="0" w:space="0" w:color="auto"/>
          </w:divBdr>
        </w:div>
        <w:div w:id="1801923885">
          <w:marLeft w:val="547"/>
          <w:marRight w:val="0"/>
          <w:marTop w:val="0"/>
          <w:marBottom w:val="0"/>
          <w:divBdr>
            <w:top w:val="none" w:sz="0" w:space="0" w:color="auto"/>
            <w:left w:val="none" w:sz="0" w:space="0" w:color="auto"/>
            <w:bottom w:val="none" w:sz="0" w:space="0" w:color="auto"/>
            <w:right w:val="none" w:sz="0" w:space="0" w:color="auto"/>
          </w:divBdr>
        </w:div>
      </w:divsChild>
    </w:div>
    <w:div w:id="631250706">
      <w:bodyDiv w:val="1"/>
      <w:marLeft w:val="0"/>
      <w:marRight w:val="0"/>
      <w:marTop w:val="0"/>
      <w:marBottom w:val="0"/>
      <w:divBdr>
        <w:top w:val="none" w:sz="0" w:space="0" w:color="auto"/>
        <w:left w:val="none" w:sz="0" w:space="0" w:color="auto"/>
        <w:bottom w:val="none" w:sz="0" w:space="0" w:color="auto"/>
        <w:right w:val="none" w:sz="0" w:space="0" w:color="auto"/>
      </w:divBdr>
    </w:div>
    <w:div w:id="685134295">
      <w:bodyDiv w:val="1"/>
      <w:marLeft w:val="0"/>
      <w:marRight w:val="0"/>
      <w:marTop w:val="0"/>
      <w:marBottom w:val="0"/>
      <w:divBdr>
        <w:top w:val="none" w:sz="0" w:space="0" w:color="auto"/>
        <w:left w:val="none" w:sz="0" w:space="0" w:color="auto"/>
        <w:bottom w:val="none" w:sz="0" w:space="0" w:color="auto"/>
        <w:right w:val="none" w:sz="0" w:space="0" w:color="auto"/>
      </w:divBdr>
    </w:div>
    <w:div w:id="686491165">
      <w:bodyDiv w:val="1"/>
      <w:marLeft w:val="0"/>
      <w:marRight w:val="0"/>
      <w:marTop w:val="0"/>
      <w:marBottom w:val="0"/>
      <w:divBdr>
        <w:top w:val="none" w:sz="0" w:space="0" w:color="auto"/>
        <w:left w:val="none" w:sz="0" w:space="0" w:color="auto"/>
        <w:bottom w:val="none" w:sz="0" w:space="0" w:color="auto"/>
        <w:right w:val="none" w:sz="0" w:space="0" w:color="auto"/>
      </w:divBdr>
    </w:div>
    <w:div w:id="708190250">
      <w:bodyDiv w:val="1"/>
      <w:marLeft w:val="0"/>
      <w:marRight w:val="0"/>
      <w:marTop w:val="0"/>
      <w:marBottom w:val="0"/>
      <w:divBdr>
        <w:top w:val="none" w:sz="0" w:space="0" w:color="auto"/>
        <w:left w:val="none" w:sz="0" w:space="0" w:color="auto"/>
        <w:bottom w:val="none" w:sz="0" w:space="0" w:color="auto"/>
        <w:right w:val="none" w:sz="0" w:space="0" w:color="auto"/>
      </w:divBdr>
    </w:div>
    <w:div w:id="715397808">
      <w:bodyDiv w:val="1"/>
      <w:marLeft w:val="0"/>
      <w:marRight w:val="0"/>
      <w:marTop w:val="0"/>
      <w:marBottom w:val="0"/>
      <w:divBdr>
        <w:top w:val="none" w:sz="0" w:space="0" w:color="auto"/>
        <w:left w:val="none" w:sz="0" w:space="0" w:color="auto"/>
        <w:bottom w:val="none" w:sz="0" w:space="0" w:color="auto"/>
        <w:right w:val="none" w:sz="0" w:space="0" w:color="auto"/>
      </w:divBdr>
    </w:div>
    <w:div w:id="728455850">
      <w:bodyDiv w:val="1"/>
      <w:marLeft w:val="0"/>
      <w:marRight w:val="0"/>
      <w:marTop w:val="0"/>
      <w:marBottom w:val="0"/>
      <w:divBdr>
        <w:top w:val="none" w:sz="0" w:space="0" w:color="auto"/>
        <w:left w:val="none" w:sz="0" w:space="0" w:color="auto"/>
        <w:bottom w:val="none" w:sz="0" w:space="0" w:color="auto"/>
        <w:right w:val="none" w:sz="0" w:space="0" w:color="auto"/>
      </w:divBdr>
    </w:div>
    <w:div w:id="733624527">
      <w:bodyDiv w:val="1"/>
      <w:marLeft w:val="0"/>
      <w:marRight w:val="0"/>
      <w:marTop w:val="0"/>
      <w:marBottom w:val="0"/>
      <w:divBdr>
        <w:top w:val="none" w:sz="0" w:space="0" w:color="auto"/>
        <w:left w:val="none" w:sz="0" w:space="0" w:color="auto"/>
        <w:bottom w:val="none" w:sz="0" w:space="0" w:color="auto"/>
        <w:right w:val="none" w:sz="0" w:space="0" w:color="auto"/>
      </w:divBdr>
    </w:div>
    <w:div w:id="799884675">
      <w:bodyDiv w:val="1"/>
      <w:marLeft w:val="0"/>
      <w:marRight w:val="0"/>
      <w:marTop w:val="0"/>
      <w:marBottom w:val="0"/>
      <w:divBdr>
        <w:top w:val="none" w:sz="0" w:space="0" w:color="auto"/>
        <w:left w:val="none" w:sz="0" w:space="0" w:color="auto"/>
        <w:bottom w:val="none" w:sz="0" w:space="0" w:color="auto"/>
        <w:right w:val="none" w:sz="0" w:space="0" w:color="auto"/>
      </w:divBdr>
    </w:div>
    <w:div w:id="799960582">
      <w:bodyDiv w:val="1"/>
      <w:marLeft w:val="0"/>
      <w:marRight w:val="0"/>
      <w:marTop w:val="0"/>
      <w:marBottom w:val="0"/>
      <w:divBdr>
        <w:top w:val="none" w:sz="0" w:space="0" w:color="auto"/>
        <w:left w:val="none" w:sz="0" w:space="0" w:color="auto"/>
        <w:bottom w:val="none" w:sz="0" w:space="0" w:color="auto"/>
        <w:right w:val="none" w:sz="0" w:space="0" w:color="auto"/>
      </w:divBdr>
    </w:div>
    <w:div w:id="823936757">
      <w:bodyDiv w:val="1"/>
      <w:marLeft w:val="0"/>
      <w:marRight w:val="0"/>
      <w:marTop w:val="0"/>
      <w:marBottom w:val="0"/>
      <w:divBdr>
        <w:top w:val="none" w:sz="0" w:space="0" w:color="auto"/>
        <w:left w:val="none" w:sz="0" w:space="0" w:color="auto"/>
        <w:bottom w:val="none" w:sz="0" w:space="0" w:color="auto"/>
        <w:right w:val="none" w:sz="0" w:space="0" w:color="auto"/>
      </w:divBdr>
    </w:div>
    <w:div w:id="826559579">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46211736">
      <w:bodyDiv w:val="1"/>
      <w:marLeft w:val="0"/>
      <w:marRight w:val="0"/>
      <w:marTop w:val="0"/>
      <w:marBottom w:val="0"/>
      <w:divBdr>
        <w:top w:val="none" w:sz="0" w:space="0" w:color="auto"/>
        <w:left w:val="none" w:sz="0" w:space="0" w:color="auto"/>
        <w:bottom w:val="none" w:sz="0" w:space="0" w:color="auto"/>
        <w:right w:val="none" w:sz="0" w:space="0" w:color="auto"/>
      </w:divBdr>
    </w:div>
    <w:div w:id="848561237">
      <w:bodyDiv w:val="1"/>
      <w:marLeft w:val="0"/>
      <w:marRight w:val="0"/>
      <w:marTop w:val="0"/>
      <w:marBottom w:val="0"/>
      <w:divBdr>
        <w:top w:val="none" w:sz="0" w:space="0" w:color="auto"/>
        <w:left w:val="none" w:sz="0" w:space="0" w:color="auto"/>
        <w:bottom w:val="none" w:sz="0" w:space="0" w:color="auto"/>
        <w:right w:val="none" w:sz="0" w:space="0" w:color="auto"/>
      </w:divBdr>
      <w:divsChild>
        <w:div w:id="1038354135">
          <w:marLeft w:val="0"/>
          <w:marRight w:val="0"/>
          <w:marTop w:val="0"/>
          <w:marBottom w:val="0"/>
          <w:divBdr>
            <w:top w:val="none" w:sz="0" w:space="0" w:color="auto"/>
            <w:left w:val="none" w:sz="0" w:space="0" w:color="auto"/>
            <w:bottom w:val="none" w:sz="0" w:space="0" w:color="auto"/>
            <w:right w:val="none" w:sz="0" w:space="0" w:color="auto"/>
          </w:divBdr>
        </w:div>
        <w:div w:id="2019118248">
          <w:marLeft w:val="0"/>
          <w:marRight w:val="0"/>
          <w:marTop w:val="0"/>
          <w:marBottom w:val="0"/>
          <w:divBdr>
            <w:top w:val="none" w:sz="0" w:space="0" w:color="auto"/>
            <w:left w:val="none" w:sz="0" w:space="0" w:color="auto"/>
            <w:bottom w:val="none" w:sz="0" w:space="0" w:color="auto"/>
            <w:right w:val="none" w:sz="0" w:space="0" w:color="auto"/>
          </w:divBdr>
        </w:div>
        <w:div w:id="1891770059">
          <w:marLeft w:val="0"/>
          <w:marRight w:val="0"/>
          <w:marTop w:val="0"/>
          <w:marBottom w:val="0"/>
          <w:divBdr>
            <w:top w:val="none" w:sz="0" w:space="0" w:color="auto"/>
            <w:left w:val="none" w:sz="0" w:space="0" w:color="auto"/>
            <w:bottom w:val="none" w:sz="0" w:space="0" w:color="auto"/>
            <w:right w:val="none" w:sz="0" w:space="0" w:color="auto"/>
          </w:divBdr>
        </w:div>
        <w:div w:id="1871411602">
          <w:marLeft w:val="0"/>
          <w:marRight w:val="0"/>
          <w:marTop w:val="0"/>
          <w:marBottom w:val="0"/>
          <w:divBdr>
            <w:top w:val="none" w:sz="0" w:space="0" w:color="auto"/>
            <w:left w:val="none" w:sz="0" w:space="0" w:color="auto"/>
            <w:bottom w:val="none" w:sz="0" w:space="0" w:color="auto"/>
            <w:right w:val="none" w:sz="0" w:space="0" w:color="auto"/>
          </w:divBdr>
        </w:div>
        <w:div w:id="240603097">
          <w:marLeft w:val="0"/>
          <w:marRight w:val="0"/>
          <w:marTop w:val="0"/>
          <w:marBottom w:val="0"/>
          <w:divBdr>
            <w:top w:val="none" w:sz="0" w:space="0" w:color="auto"/>
            <w:left w:val="none" w:sz="0" w:space="0" w:color="auto"/>
            <w:bottom w:val="none" w:sz="0" w:space="0" w:color="auto"/>
            <w:right w:val="none" w:sz="0" w:space="0" w:color="auto"/>
          </w:divBdr>
        </w:div>
        <w:div w:id="1330523726">
          <w:marLeft w:val="0"/>
          <w:marRight w:val="0"/>
          <w:marTop w:val="0"/>
          <w:marBottom w:val="0"/>
          <w:divBdr>
            <w:top w:val="none" w:sz="0" w:space="0" w:color="auto"/>
            <w:left w:val="none" w:sz="0" w:space="0" w:color="auto"/>
            <w:bottom w:val="none" w:sz="0" w:space="0" w:color="auto"/>
            <w:right w:val="none" w:sz="0" w:space="0" w:color="auto"/>
          </w:divBdr>
        </w:div>
        <w:div w:id="83573815">
          <w:marLeft w:val="0"/>
          <w:marRight w:val="0"/>
          <w:marTop w:val="0"/>
          <w:marBottom w:val="0"/>
          <w:divBdr>
            <w:top w:val="none" w:sz="0" w:space="0" w:color="auto"/>
            <w:left w:val="none" w:sz="0" w:space="0" w:color="auto"/>
            <w:bottom w:val="none" w:sz="0" w:space="0" w:color="auto"/>
            <w:right w:val="none" w:sz="0" w:space="0" w:color="auto"/>
          </w:divBdr>
        </w:div>
      </w:divsChild>
    </w:div>
    <w:div w:id="850534117">
      <w:bodyDiv w:val="1"/>
      <w:marLeft w:val="0"/>
      <w:marRight w:val="0"/>
      <w:marTop w:val="0"/>
      <w:marBottom w:val="0"/>
      <w:divBdr>
        <w:top w:val="none" w:sz="0" w:space="0" w:color="auto"/>
        <w:left w:val="none" w:sz="0" w:space="0" w:color="auto"/>
        <w:bottom w:val="none" w:sz="0" w:space="0" w:color="auto"/>
        <w:right w:val="none" w:sz="0" w:space="0" w:color="auto"/>
      </w:divBdr>
    </w:div>
    <w:div w:id="850797917">
      <w:bodyDiv w:val="1"/>
      <w:marLeft w:val="0"/>
      <w:marRight w:val="0"/>
      <w:marTop w:val="0"/>
      <w:marBottom w:val="0"/>
      <w:divBdr>
        <w:top w:val="none" w:sz="0" w:space="0" w:color="auto"/>
        <w:left w:val="none" w:sz="0" w:space="0" w:color="auto"/>
        <w:bottom w:val="none" w:sz="0" w:space="0" w:color="auto"/>
        <w:right w:val="none" w:sz="0" w:space="0" w:color="auto"/>
      </w:divBdr>
    </w:div>
    <w:div w:id="851529667">
      <w:bodyDiv w:val="1"/>
      <w:marLeft w:val="0"/>
      <w:marRight w:val="0"/>
      <w:marTop w:val="0"/>
      <w:marBottom w:val="0"/>
      <w:divBdr>
        <w:top w:val="none" w:sz="0" w:space="0" w:color="auto"/>
        <w:left w:val="none" w:sz="0" w:space="0" w:color="auto"/>
        <w:bottom w:val="none" w:sz="0" w:space="0" w:color="auto"/>
        <w:right w:val="none" w:sz="0" w:space="0" w:color="auto"/>
      </w:divBdr>
    </w:div>
    <w:div w:id="851914250">
      <w:bodyDiv w:val="1"/>
      <w:marLeft w:val="0"/>
      <w:marRight w:val="0"/>
      <w:marTop w:val="0"/>
      <w:marBottom w:val="0"/>
      <w:divBdr>
        <w:top w:val="none" w:sz="0" w:space="0" w:color="auto"/>
        <w:left w:val="none" w:sz="0" w:space="0" w:color="auto"/>
        <w:bottom w:val="none" w:sz="0" w:space="0" w:color="auto"/>
        <w:right w:val="none" w:sz="0" w:space="0" w:color="auto"/>
      </w:divBdr>
    </w:div>
    <w:div w:id="854614756">
      <w:bodyDiv w:val="1"/>
      <w:marLeft w:val="0"/>
      <w:marRight w:val="0"/>
      <w:marTop w:val="0"/>
      <w:marBottom w:val="0"/>
      <w:divBdr>
        <w:top w:val="none" w:sz="0" w:space="0" w:color="auto"/>
        <w:left w:val="none" w:sz="0" w:space="0" w:color="auto"/>
        <w:bottom w:val="none" w:sz="0" w:space="0" w:color="auto"/>
        <w:right w:val="none" w:sz="0" w:space="0" w:color="auto"/>
      </w:divBdr>
    </w:div>
    <w:div w:id="871303941">
      <w:bodyDiv w:val="1"/>
      <w:marLeft w:val="0"/>
      <w:marRight w:val="0"/>
      <w:marTop w:val="0"/>
      <w:marBottom w:val="0"/>
      <w:divBdr>
        <w:top w:val="none" w:sz="0" w:space="0" w:color="auto"/>
        <w:left w:val="none" w:sz="0" w:space="0" w:color="auto"/>
        <w:bottom w:val="none" w:sz="0" w:space="0" w:color="auto"/>
        <w:right w:val="none" w:sz="0" w:space="0" w:color="auto"/>
      </w:divBdr>
    </w:div>
    <w:div w:id="878669515">
      <w:bodyDiv w:val="1"/>
      <w:marLeft w:val="0"/>
      <w:marRight w:val="0"/>
      <w:marTop w:val="0"/>
      <w:marBottom w:val="0"/>
      <w:divBdr>
        <w:top w:val="none" w:sz="0" w:space="0" w:color="auto"/>
        <w:left w:val="none" w:sz="0" w:space="0" w:color="auto"/>
        <w:bottom w:val="none" w:sz="0" w:space="0" w:color="auto"/>
        <w:right w:val="none" w:sz="0" w:space="0" w:color="auto"/>
      </w:divBdr>
    </w:div>
    <w:div w:id="880434717">
      <w:bodyDiv w:val="1"/>
      <w:marLeft w:val="0"/>
      <w:marRight w:val="0"/>
      <w:marTop w:val="0"/>
      <w:marBottom w:val="0"/>
      <w:divBdr>
        <w:top w:val="none" w:sz="0" w:space="0" w:color="auto"/>
        <w:left w:val="none" w:sz="0" w:space="0" w:color="auto"/>
        <w:bottom w:val="none" w:sz="0" w:space="0" w:color="auto"/>
        <w:right w:val="none" w:sz="0" w:space="0" w:color="auto"/>
      </w:divBdr>
    </w:div>
    <w:div w:id="885608186">
      <w:bodyDiv w:val="1"/>
      <w:marLeft w:val="0"/>
      <w:marRight w:val="0"/>
      <w:marTop w:val="0"/>
      <w:marBottom w:val="0"/>
      <w:divBdr>
        <w:top w:val="none" w:sz="0" w:space="0" w:color="auto"/>
        <w:left w:val="none" w:sz="0" w:space="0" w:color="auto"/>
        <w:bottom w:val="none" w:sz="0" w:space="0" w:color="auto"/>
        <w:right w:val="none" w:sz="0" w:space="0" w:color="auto"/>
      </w:divBdr>
    </w:div>
    <w:div w:id="898520781">
      <w:bodyDiv w:val="1"/>
      <w:marLeft w:val="0"/>
      <w:marRight w:val="0"/>
      <w:marTop w:val="0"/>
      <w:marBottom w:val="0"/>
      <w:divBdr>
        <w:top w:val="none" w:sz="0" w:space="0" w:color="auto"/>
        <w:left w:val="none" w:sz="0" w:space="0" w:color="auto"/>
        <w:bottom w:val="none" w:sz="0" w:space="0" w:color="auto"/>
        <w:right w:val="none" w:sz="0" w:space="0" w:color="auto"/>
      </w:divBdr>
    </w:div>
    <w:div w:id="909927031">
      <w:bodyDiv w:val="1"/>
      <w:marLeft w:val="0"/>
      <w:marRight w:val="0"/>
      <w:marTop w:val="0"/>
      <w:marBottom w:val="0"/>
      <w:divBdr>
        <w:top w:val="none" w:sz="0" w:space="0" w:color="auto"/>
        <w:left w:val="none" w:sz="0" w:space="0" w:color="auto"/>
        <w:bottom w:val="none" w:sz="0" w:space="0" w:color="auto"/>
        <w:right w:val="none" w:sz="0" w:space="0" w:color="auto"/>
      </w:divBdr>
    </w:div>
    <w:div w:id="922571105">
      <w:bodyDiv w:val="1"/>
      <w:marLeft w:val="0"/>
      <w:marRight w:val="0"/>
      <w:marTop w:val="0"/>
      <w:marBottom w:val="0"/>
      <w:divBdr>
        <w:top w:val="none" w:sz="0" w:space="0" w:color="auto"/>
        <w:left w:val="none" w:sz="0" w:space="0" w:color="auto"/>
        <w:bottom w:val="none" w:sz="0" w:space="0" w:color="auto"/>
        <w:right w:val="none" w:sz="0" w:space="0" w:color="auto"/>
      </w:divBdr>
    </w:div>
    <w:div w:id="926112447">
      <w:bodyDiv w:val="1"/>
      <w:marLeft w:val="0"/>
      <w:marRight w:val="0"/>
      <w:marTop w:val="0"/>
      <w:marBottom w:val="0"/>
      <w:divBdr>
        <w:top w:val="none" w:sz="0" w:space="0" w:color="auto"/>
        <w:left w:val="none" w:sz="0" w:space="0" w:color="auto"/>
        <w:bottom w:val="none" w:sz="0" w:space="0" w:color="auto"/>
        <w:right w:val="none" w:sz="0" w:space="0" w:color="auto"/>
      </w:divBdr>
    </w:div>
    <w:div w:id="934556097">
      <w:bodyDiv w:val="1"/>
      <w:marLeft w:val="0"/>
      <w:marRight w:val="0"/>
      <w:marTop w:val="0"/>
      <w:marBottom w:val="0"/>
      <w:divBdr>
        <w:top w:val="none" w:sz="0" w:space="0" w:color="auto"/>
        <w:left w:val="none" w:sz="0" w:space="0" w:color="auto"/>
        <w:bottom w:val="none" w:sz="0" w:space="0" w:color="auto"/>
        <w:right w:val="none" w:sz="0" w:space="0" w:color="auto"/>
      </w:divBdr>
    </w:div>
    <w:div w:id="938680096">
      <w:bodyDiv w:val="1"/>
      <w:marLeft w:val="0"/>
      <w:marRight w:val="0"/>
      <w:marTop w:val="0"/>
      <w:marBottom w:val="0"/>
      <w:divBdr>
        <w:top w:val="none" w:sz="0" w:space="0" w:color="auto"/>
        <w:left w:val="none" w:sz="0" w:space="0" w:color="auto"/>
        <w:bottom w:val="none" w:sz="0" w:space="0" w:color="auto"/>
        <w:right w:val="none" w:sz="0" w:space="0" w:color="auto"/>
      </w:divBdr>
    </w:div>
    <w:div w:id="946816969">
      <w:bodyDiv w:val="1"/>
      <w:marLeft w:val="0"/>
      <w:marRight w:val="0"/>
      <w:marTop w:val="0"/>
      <w:marBottom w:val="0"/>
      <w:divBdr>
        <w:top w:val="none" w:sz="0" w:space="0" w:color="auto"/>
        <w:left w:val="none" w:sz="0" w:space="0" w:color="auto"/>
        <w:bottom w:val="none" w:sz="0" w:space="0" w:color="auto"/>
        <w:right w:val="none" w:sz="0" w:space="0" w:color="auto"/>
      </w:divBdr>
    </w:div>
    <w:div w:id="951479879">
      <w:bodyDiv w:val="1"/>
      <w:marLeft w:val="0"/>
      <w:marRight w:val="0"/>
      <w:marTop w:val="0"/>
      <w:marBottom w:val="0"/>
      <w:divBdr>
        <w:top w:val="none" w:sz="0" w:space="0" w:color="auto"/>
        <w:left w:val="none" w:sz="0" w:space="0" w:color="auto"/>
        <w:bottom w:val="none" w:sz="0" w:space="0" w:color="auto"/>
        <w:right w:val="none" w:sz="0" w:space="0" w:color="auto"/>
      </w:divBdr>
    </w:div>
    <w:div w:id="968122202">
      <w:bodyDiv w:val="1"/>
      <w:marLeft w:val="0"/>
      <w:marRight w:val="0"/>
      <w:marTop w:val="0"/>
      <w:marBottom w:val="0"/>
      <w:divBdr>
        <w:top w:val="none" w:sz="0" w:space="0" w:color="auto"/>
        <w:left w:val="none" w:sz="0" w:space="0" w:color="auto"/>
        <w:bottom w:val="none" w:sz="0" w:space="0" w:color="auto"/>
        <w:right w:val="none" w:sz="0" w:space="0" w:color="auto"/>
      </w:divBdr>
    </w:div>
    <w:div w:id="968320175">
      <w:bodyDiv w:val="1"/>
      <w:marLeft w:val="0"/>
      <w:marRight w:val="0"/>
      <w:marTop w:val="0"/>
      <w:marBottom w:val="0"/>
      <w:divBdr>
        <w:top w:val="none" w:sz="0" w:space="0" w:color="auto"/>
        <w:left w:val="none" w:sz="0" w:space="0" w:color="auto"/>
        <w:bottom w:val="none" w:sz="0" w:space="0" w:color="auto"/>
        <w:right w:val="none" w:sz="0" w:space="0" w:color="auto"/>
      </w:divBdr>
    </w:div>
    <w:div w:id="975135789">
      <w:bodyDiv w:val="1"/>
      <w:marLeft w:val="0"/>
      <w:marRight w:val="0"/>
      <w:marTop w:val="0"/>
      <w:marBottom w:val="0"/>
      <w:divBdr>
        <w:top w:val="none" w:sz="0" w:space="0" w:color="auto"/>
        <w:left w:val="none" w:sz="0" w:space="0" w:color="auto"/>
        <w:bottom w:val="none" w:sz="0" w:space="0" w:color="auto"/>
        <w:right w:val="none" w:sz="0" w:space="0" w:color="auto"/>
      </w:divBdr>
    </w:div>
    <w:div w:id="1018892582">
      <w:bodyDiv w:val="1"/>
      <w:marLeft w:val="0"/>
      <w:marRight w:val="0"/>
      <w:marTop w:val="0"/>
      <w:marBottom w:val="0"/>
      <w:divBdr>
        <w:top w:val="none" w:sz="0" w:space="0" w:color="auto"/>
        <w:left w:val="none" w:sz="0" w:space="0" w:color="auto"/>
        <w:bottom w:val="none" w:sz="0" w:space="0" w:color="auto"/>
        <w:right w:val="none" w:sz="0" w:space="0" w:color="auto"/>
      </w:divBdr>
    </w:div>
    <w:div w:id="1040741648">
      <w:bodyDiv w:val="1"/>
      <w:marLeft w:val="0"/>
      <w:marRight w:val="0"/>
      <w:marTop w:val="0"/>
      <w:marBottom w:val="0"/>
      <w:divBdr>
        <w:top w:val="none" w:sz="0" w:space="0" w:color="auto"/>
        <w:left w:val="none" w:sz="0" w:space="0" w:color="auto"/>
        <w:bottom w:val="none" w:sz="0" w:space="0" w:color="auto"/>
        <w:right w:val="none" w:sz="0" w:space="0" w:color="auto"/>
      </w:divBdr>
    </w:div>
    <w:div w:id="1050347514">
      <w:bodyDiv w:val="1"/>
      <w:marLeft w:val="0"/>
      <w:marRight w:val="0"/>
      <w:marTop w:val="0"/>
      <w:marBottom w:val="0"/>
      <w:divBdr>
        <w:top w:val="none" w:sz="0" w:space="0" w:color="auto"/>
        <w:left w:val="none" w:sz="0" w:space="0" w:color="auto"/>
        <w:bottom w:val="none" w:sz="0" w:space="0" w:color="auto"/>
        <w:right w:val="none" w:sz="0" w:space="0" w:color="auto"/>
      </w:divBdr>
    </w:div>
    <w:div w:id="1067339312">
      <w:bodyDiv w:val="1"/>
      <w:marLeft w:val="0"/>
      <w:marRight w:val="0"/>
      <w:marTop w:val="0"/>
      <w:marBottom w:val="0"/>
      <w:divBdr>
        <w:top w:val="none" w:sz="0" w:space="0" w:color="auto"/>
        <w:left w:val="none" w:sz="0" w:space="0" w:color="auto"/>
        <w:bottom w:val="none" w:sz="0" w:space="0" w:color="auto"/>
        <w:right w:val="none" w:sz="0" w:space="0" w:color="auto"/>
      </w:divBdr>
    </w:div>
    <w:div w:id="1080058696">
      <w:bodyDiv w:val="1"/>
      <w:marLeft w:val="0"/>
      <w:marRight w:val="0"/>
      <w:marTop w:val="0"/>
      <w:marBottom w:val="0"/>
      <w:divBdr>
        <w:top w:val="none" w:sz="0" w:space="0" w:color="auto"/>
        <w:left w:val="none" w:sz="0" w:space="0" w:color="auto"/>
        <w:bottom w:val="none" w:sz="0" w:space="0" w:color="auto"/>
        <w:right w:val="none" w:sz="0" w:space="0" w:color="auto"/>
      </w:divBdr>
    </w:div>
    <w:div w:id="1106147536">
      <w:bodyDiv w:val="1"/>
      <w:marLeft w:val="0"/>
      <w:marRight w:val="0"/>
      <w:marTop w:val="0"/>
      <w:marBottom w:val="0"/>
      <w:divBdr>
        <w:top w:val="none" w:sz="0" w:space="0" w:color="auto"/>
        <w:left w:val="none" w:sz="0" w:space="0" w:color="auto"/>
        <w:bottom w:val="none" w:sz="0" w:space="0" w:color="auto"/>
        <w:right w:val="none" w:sz="0" w:space="0" w:color="auto"/>
      </w:divBdr>
    </w:div>
    <w:div w:id="1106576425">
      <w:bodyDiv w:val="1"/>
      <w:marLeft w:val="0"/>
      <w:marRight w:val="0"/>
      <w:marTop w:val="0"/>
      <w:marBottom w:val="0"/>
      <w:divBdr>
        <w:top w:val="none" w:sz="0" w:space="0" w:color="auto"/>
        <w:left w:val="none" w:sz="0" w:space="0" w:color="auto"/>
        <w:bottom w:val="none" w:sz="0" w:space="0" w:color="auto"/>
        <w:right w:val="none" w:sz="0" w:space="0" w:color="auto"/>
      </w:divBdr>
    </w:div>
    <w:div w:id="1119571493">
      <w:bodyDiv w:val="1"/>
      <w:marLeft w:val="0"/>
      <w:marRight w:val="0"/>
      <w:marTop w:val="0"/>
      <w:marBottom w:val="0"/>
      <w:divBdr>
        <w:top w:val="none" w:sz="0" w:space="0" w:color="auto"/>
        <w:left w:val="none" w:sz="0" w:space="0" w:color="auto"/>
        <w:bottom w:val="none" w:sz="0" w:space="0" w:color="auto"/>
        <w:right w:val="none" w:sz="0" w:space="0" w:color="auto"/>
      </w:divBdr>
    </w:div>
    <w:div w:id="1125274374">
      <w:bodyDiv w:val="1"/>
      <w:marLeft w:val="0"/>
      <w:marRight w:val="0"/>
      <w:marTop w:val="0"/>
      <w:marBottom w:val="0"/>
      <w:divBdr>
        <w:top w:val="none" w:sz="0" w:space="0" w:color="auto"/>
        <w:left w:val="none" w:sz="0" w:space="0" w:color="auto"/>
        <w:bottom w:val="none" w:sz="0" w:space="0" w:color="auto"/>
        <w:right w:val="none" w:sz="0" w:space="0" w:color="auto"/>
      </w:divBdr>
    </w:div>
    <w:div w:id="1130633375">
      <w:bodyDiv w:val="1"/>
      <w:marLeft w:val="0"/>
      <w:marRight w:val="0"/>
      <w:marTop w:val="0"/>
      <w:marBottom w:val="0"/>
      <w:divBdr>
        <w:top w:val="none" w:sz="0" w:space="0" w:color="auto"/>
        <w:left w:val="none" w:sz="0" w:space="0" w:color="auto"/>
        <w:bottom w:val="none" w:sz="0" w:space="0" w:color="auto"/>
        <w:right w:val="none" w:sz="0" w:space="0" w:color="auto"/>
      </w:divBdr>
    </w:div>
    <w:div w:id="1140154243">
      <w:bodyDiv w:val="1"/>
      <w:marLeft w:val="0"/>
      <w:marRight w:val="0"/>
      <w:marTop w:val="0"/>
      <w:marBottom w:val="0"/>
      <w:divBdr>
        <w:top w:val="none" w:sz="0" w:space="0" w:color="auto"/>
        <w:left w:val="none" w:sz="0" w:space="0" w:color="auto"/>
        <w:bottom w:val="none" w:sz="0" w:space="0" w:color="auto"/>
        <w:right w:val="none" w:sz="0" w:space="0" w:color="auto"/>
      </w:divBdr>
    </w:div>
    <w:div w:id="1145392184">
      <w:bodyDiv w:val="1"/>
      <w:marLeft w:val="0"/>
      <w:marRight w:val="0"/>
      <w:marTop w:val="0"/>
      <w:marBottom w:val="0"/>
      <w:divBdr>
        <w:top w:val="none" w:sz="0" w:space="0" w:color="auto"/>
        <w:left w:val="none" w:sz="0" w:space="0" w:color="auto"/>
        <w:bottom w:val="none" w:sz="0" w:space="0" w:color="auto"/>
        <w:right w:val="none" w:sz="0" w:space="0" w:color="auto"/>
      </w:divBdr>
    </w:div>
    <w:div w:id="1159808832">
      <w:bodyDiv w:val="1"/>
      <w:marLeft w:val="0"/>
      <w:marRight w:val="0"/>
      <w:marTop w:val="0"/>
      <w:marBottom w:val="0"/>
      <w:divBdr>
        <w:top w:val="none" w:sz="0" w:space="0" w:color="auto"/>
        <w:left w:val="none" w:sz="0" w:space="0" w:color="auto"/>
        <w:bottom w:val="none" w:sz="0" w:space="0" w:color="auto"/>
        <w:right w:val="none" w:sz="0" w:space="0" w:color="auto"/>
      </w:divBdr>
    </w:div>
    <w:div w:id="1163743515">
      <w:bodyDiv w:val="1"/>
      <w:marLeft w:val="0"/>
      <w:marRight w:val="0"/>
      <w:marTop w:val="0"/>
      <w:marBottom w:val="0"/>
      <w:divBdr>
        <w:top w:val="none" w:sz="0" w:space="0" w:color="auto"/>
        <w:left w:val="none" w:sz="0" w:space="0" w:color="auto"/>
        <w:bottom w:val="none" w:sz="0" w:space="0" w:color="auto"/>
        <w:right w:val="none" w:sz="0" w:space="0" w:color="auto"/>
      </w:divBdr>
    </w:div>
    <w:div w:id="1205362547">
      <w:bodyDiv w:val="1"/>
      <w:marLeft w:val="0"/>
      <w:marRight w:val="0"/>
      <w:marTop w:val="0"/>
      <w:marBottom w:val="0"/>
      <w:divBdr>
        <w:top w:val="none" w:sz="0" w:space="0" w:color="auto"/>
        <w:left w:val="none" w:sz="0" w:space="0" w:color="auto"/>
        <w:bottom w:val="none" w:sz="0" w:space="0" w:color="auto"/>
        <w:right w:val="none" w:sz="0" w:space="0" w:color="auto"/>
      </w:divBdr>
    </w:div>
    <w:div w:id="1214266970">
      <w:bodyDiv w:val="1"/>
      <w:marLeft w:val="0"/>
      <w:marRight w:val="0"/>
      <w:marTop w:val="0"/>
      <w:marBottom w:val="0"/>
      <w:divBdr>
        <w:top w:val="none" w:sz="0" w:space="0" w:color="auto"/>
        <w:left w:val="none" w:sz="0" w:space="0" w:color="auto"/>
        <w:bottom w:val="none" w:sz="0" w:space="0" w:color="auto"/>
        <w:right w:val="none" w:sz="0" w:space="0" w:color="auto"/>
      </w:divBdr>
    </w:div>
    <w:div w:id="1226062195">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274441544">
      <w:bodyDiv w:val="1"/>
      <w:marLeft w:val="0"/>
      <w:marRight w:val="0"/>
      <w:marTop w:val="0"/>
      <w:marBottom w:val="0"/>
      <w:divBdr>
        <w:top w:val="none" w:sz="0" w:space="0" w:color="auto"/>
        <w:left w:val="none" w:sz="0" w:space="0" w:color="auto"/>
        <w:bottom w:val="none" w:sz="0" w:space="0" w:color="auto"/>
        <w:right w:val="none" w:sz="0" w:space="0" w:color="auto"/>
      </w:divBdr>
    </w:div>
    <w:div w:id="1278294839">
      <w:bodyDiv w:val="1"/>
      <w:marLeft w:val="0"/>
      <w:marRight w:val="0"/>
      <w:marTop w:val="0"/>
      <w:marBottom w:val="0"/>
      <w:divBdr>
        <w:top w:val="none" w:sz="0" w:space="0" w:color="auto"/>
        <w:left w:val="none" w:sz="0" w:space="0" w:color="auto"/>
        <w:bottom w:val="none" w:sz="0" w:space="0" w:color="auto"/>
        <w:right w:val="none" w:sz="0" w:space="0" w:color="auto"/>
      </w:divBdr>
    </w:div>
    <w:div w:id="1281953480">
      <w:bodyDiv w:val="1"/>
      <w:marLeft w:val="0"/>
      <w:marRight w:val="0"/>
      <w:marTop w:val="0"/>
      <w:marBottom w:val="0"/>
      <w:divBdr>
        <w:top w:val="none" w:sz="0" w:space="0" w:color="auto"/>
        <w:left w:val="none" w:sz="0" w:space="0" w:color="auto"/>
        <w:bottom w:val="none" w:sz="0" w:space="0" w:color="auto"/>
        <w:right w:val="none" w:sz="0" w:space="0" w:color="auto"/>
      </w:divBdr>
    </w:div>
    <w:div w:id="1288077068">
      <w:bodyDiv w:val="1"/>
      <w:marLeft w:val="0"/>
      <w:marRight w:val="0"/>
      <w:marTop w:val="0"/>
      <w:marBottom w:val="0"/>
      <w:divBdr>
        <w:top w:val="none" w:sz="0" w:space="0" w:color="auto"/>
        <w:left w:val="none" w:sz="0" w:space="0" w:color="auto"/>
        <w:bottom w:val="none" w:sz="0" w:space="0" w:color="auto"/>
        <w:right w:val="none" w:sz="0" w:space="0" w:color="auto"/>
      </w:divBdr>
    </w:div>
    <w:div w:id="1296715930">
      <w:bodyDiv w:val="1"/>
      <w:marLeft w:val="0"/>
      <w:marRight w:val="0"/>
      <w:marTop w:val="0"/>
      <w:marBottom w:val="0"/>
      <w:divBdr>
        <w:top w:val="none" w:sz="0" w:space="0" w:color="auto"/>
        <w:left w:val="none" w:sz="0" w:space="0" w:color="auto"/>
        <w:bottom w:val="none" w:sz="0" w:space="0" w:color="auto"/>
        <w:right w:val="none" w:sz="0" w:space="0" w:color="auto"/>
      </w:divBdr>
    </w:div>
    <w:div w:id="1310212979">
      <w:bodyDiv w:val="1"/>
      <w:marLeft w:val="0"/>
      <w:marRight w:val="0"/>
      <w:marTop w:val="0"/>
      <w:marBottom w:val="0"/>
      <w:divBdr>
        <w:top w:val="none" w:sz="0" w:space="0" w:color="auto"/>
        <w:left w:val="none" w:sz="0" w:space="0" w:color="auto"/>
        <w:bottom w:val="none" w:sz="0" w:space="0" w:color="auto"/>
        <w:right w:val="none" w:sz="0" w:space="0" w:color="auto"/>
      </w:divBdr>
    </w:div>
    <w:div w:id="1310941841">
      <w:bodyDiv w:val="1"/>
      <w:marLeft w:val="0"/>
      <w:marRight w:val="0"/>
      <w:marTop w:val="0"/>
      <w:marBottom w:val="0"/>
      <w:divBdr>
        <w:top w:val="none" w:sz="0" w:space="0" w:color="auto"/>
        <w:left w:val="none" w:sz="0" w:space="0" w:color="auto"/>
        <w:bottom w:val="none" w:sz="0" w:space="0" w:color="auto"/>
        <w:right w:val="none" w:sz="0" w:space="0" w:color="auto"/>
      </w:divBdr>
    </w:div>
    <w:div w:id="1314989767">
      <w:bodyDiv w:val="1"/>
      <w:marLeft w:val="0"/>
      <w:marRight w:val="0"/>
      <w:marTop w:val="0"/>
      <w:marBottom w:val="0"/>
      <w:divBdr>
        <w:top w:val="none" w:sz="0" w:space="0" w:color="auto"/>
        <w:left w:val="none" w:sz="0" w:space="0" w:color="auto"/>
        <w:bottom w:val="none" w:sz="0" w:space="0" w:color="auto"/>
        <w:right w:val="none" w:sz="0" w:space="0" w:color="auto"/>
      </w:divBdr>
    </w:div>
    <w:div w:id="1337146022">
      <w:bodyDiv w:val="1"/>
      <w:marLeft w:val="0"/>
      <w:marRight w:val="0"/>
      <w:marTop w:val="0"/>
      <w:marBottom w:val="0"/>
      <w:divBdr>
        <w:top w:val="none" w:sz="0" w:space="0" w:color="auto"/>
        <w:left w:val="none" w:sz="0" w:space="0" w:color="auto"/>
        <w:bottom w:val="none" w:sz="0" w:space="0" w:color="auto"/>
        <w:right w:val="none" w:sz="0" w:space="0" w:color="auto"/>
      </w:divBdr>
    </w:div>
    <w:div w:id="1342660652">
      <w:bodyDiv w:val="1"/>
      <w:marLeft w:val="0"/>
      <w:marRight w:val="0"/>
      <w:marTop w:val="0"/>
      <w:marBottom w:val="0"/>
      <w:divBdr>
        <w:top w:val="none" w:sz="0" w:space="0" w:color="auto"/>
        <w:left w:val="none" w:sz="0" w:space="0" w:color="auto"/>
        <w:bottom w:val="none" w:sz="0" w:space="0" w:color="auto"/>
        <w:right w:val="none" w:sz="0" w:space="0" w:color="auto"/>
      </w:divBdr>
    </w:div>
    <w:div w:id="1355308056">
      <w:bodyDiv w:val="1"/>
      <w:marLeft w:val="0"/>
      <w:marRight w:val="0"/>
      <w:marTop w:val="0"/>
      <w:marBottom w:val="0"/>
      <w:divBdr>
        <w:top w:val="none" w:sz="0" w:space="0" w:color="auto"/>
        <w:left w:val="none" w:sz="0" w:space="0" w:color="auto"/>
        <w:bottom w:val="none" w:sz="0" w:space="0" w:color="auto"/>
        <w:right w:val="none" w:sz="0" w:space="0" w:color="auto"/>
      </w:divBdr>
    </w:div>
    <w:div w:id="1356423231">
      <w:bodyDiv w:val="1"/>
      <w:marLeft w:val="0"/>
      <w:marRight w:val="0"/>
      <w:marTop w:val="0"/>
      <w:marBottom w:val="0"/>
      <w:divBdr>
        <w:top w:val="none" w:sz="0" w:space="0" w:color="auto"/>
        <w:left w:val="none" w:sz="0" w:space="0" w:color="auto"/>
        <w:bottom w:val="none" w:sz="0" w:space="0" w:color="auto"/>
        <w:right w:val="none" w:sz="0" w:space="0" w:color="auto"/>
      </w:divBdr>
    </w:div>
    <w:div w:id="1357806121">
      <w:bodyDiv w:val="1"/>
      <w:marLeft w:val="0"/>
      <w:marRight w:val="0"/>
      <w:marTop w:val="0"/>
      <w:marBottom w:val="0"/>
      <w:divBdr>
        <w:top w:val="none" w:sz="0" w:space="0" w:color="auto"/>
        <w:left w:val="none" w:sz="0" w:space="0" w:color="auto"/>
        <w:bottom w:val="none" w:sz="0" w:space="0" w:color="auto"/>
        <w:right w:val="none" w:sz="0" w:space="0" w:color="auto"/>
      </w:divBdr>
    </w:div>
    <w:div w:id="1378235136">
      <w:bodyDiv w:val="1"/>
      <w:marLeft w:val="0"/>
      <w:marRight w:val="0"/>
      <w:marTop w:val="0"/>
      <w:marBottom w:val="0"/>
      <w:divBdr>
        <w:top w:val="none" w:sz="0" w:space="0" w:color="auto"/>
        <w:left w:val="none" w:sz="0" w:space="0" w:color="auto"/>
        <w:bottom w:val="none" w:sz="0" w:space="0" w:color="auto"/>
        <w:right w:val="none" w:sz="0" w:space="0" w:color="auto"/>
      </w:divBdr>
    </w:div>
    <w:div w:id="1382828369">
      <w:bodyDiv w:val="1"/>
      <w:marLeft w:val="0"/>
      <w:marRight w:val="0"/>
      <w:marTop w:val="0"/>
      <w:marBottom w:val="0"/>
      <w:divBdr>
        <w:top w:val="none" w:sz="0" w:space="0" w:color="auto"/>
        <w:left w:val="none" w:sz="0" w:space="0" w:color="auto"/>
        <w:bottom w:val="none" w:sz="0" w:space="0" w:color="auto"/>
        <w:right w:val="none" w:sz="0" w:space="0" w:color="auto"/>
      </w:divBdr>
    </w:div>
    <w:div w:id="1399093173">
      <w:bodyDiv w:val="1"/>
      <w:marLeft w:val="0"/>
      <w:marRight w:val="0"/>
      <w:marTop w:val="0"/>
      <w:marBottom w:val="0"/>
      <w:divBdr>
        <w:top w:val="none" w:sz="0" w:space="0" w:color="auto"/>
        <w:left w:val="none" w:sz="0" w:space="0" w:color="auto"/>
        <w:bottom w:val="none" w:sz="0" w:space="0" w:color="auto"/>
        <w:right w:val="none" w:sz="0" w:space="0" w:color="auto"/>
      </w:divBdr>
    </w:div>
    <w:div w:id="1410033637">
      <w:bodyDiv w:val="1"/>
      <w:marLeft w:val="0"/>
      <w:marRight w:val="0"/>
      <w:marTop w:val="0"/>
      <w:marBottom w:val="0"/>
      <w:divBdr>
        <w:top w:val="none" w:sz="0" w:space="0" w:color="auto"/>
        <w:left w:val="none" w:sz="0" w:space="0" w:color="auto"/>
        <w:bottom w:val="none" w:sz="0" w:space="0" w:color="auto"/>
        <w:right w:val="none" w:sz="0" w:space="0" w:color="auto"/>
      </w:divBdr>
    </w:div>
    <w:div w:id="1413971198">
      <w:bodyDiv w:val="1"/>
      <w:marLeft w:val="0"/>
      <w:marRight w:val="0"/>
      <w:marTop w:val="0"/>
      <w:marBottom w:val="0"/>
      <w:divBdr>
        <w:top w:val="none" w:sz="0" w:space="0" w:color="auto"/>
        <w:left w:val="none" w:sz="0" w:space="0" w:color="auto"/>
        <w:bottom w:val="none" w:sz="0" w:space="0" w:color="auto"/>
        <w:right w:val="none" w:sz="0" w:space="0" w:color="auto"/>
      </w:divBdr>
    </w:div>
    <w:div w:id="1424494135">
      <w:bodyDiv w:val="1"/>
      <w:marLeft w:val="0"/>
      <w:marRight w:val="0"/>
      <w:marTop w:val="0"/>
      <w:marBottom w:val="0"/>
      <w:divBdr>
        <w:top w:val="none" w:sz="0" w:space="0" w:color="auto"/>
        <w:left w:val="none" w:sz="0" w:space="0" w:color="auto"/>
        <w:bottom w:val="none" w:sz="0" w:space="0" w:color="auto"/>
        <w:right w:val="none" w:sz="0" w:space="0" w:color="auto"/>
      </w:divBdr>
    </w:div>
    <w:div w:id="1428186908">
      <w:bodyDiv w:val="1"/>
      <w:marLeft w:val="0"/>
      <w:marRight w:val="0"/>
      <w:marTop w:val="0"/>
      <w:marBottom w:val="0"/>
      <w:divBdr>
        <w:top w:val="none" w:sz="0" w:space="0" w:color="auto"/>
        <w:left w:val="none" w:sz="0" w:space="0" w:color="auto"/>
        <w:bottom w:val="none" w:sz="0" w:space="0" w:color="auto"/>
        <w:right w:val="none" w:sz="0" w:space="0" w:color="auto"/>
      </w:divBdr>
    </w:div>
    <w:div w:id="1447886891">
      <w:bodyDiv w:val="1"/>
      <w:marLeft w:val="0"/>
      <w:marRight w:val="0"/>
      <w:marTop w:val="0"/>
      <w:marBottom w:val="0"/>
      <w:divBdr>
        <w:top w:val="none" w:sz="0" w:space="0" w:color="auto"/>
        <w:left w:val="none" w:sz="0" w:space="0" w:color="auto"/>
        <w:bottom w:val="none" w:sz="0" w:space="0" w:color="auto"/>
        <w:right w:val="none" w:sz="0" w:space="0" w:color="auto"/>
      </w:divBdr>
    </w:div>
    <w:div w:id="1473251216">
      <w:bodyDiv w:val="1"/>
      <w:marLeft w:val="0"/>
      <w:marRight w:val="0"/>
      <w:marTop w:val="0"/>
      <w:marBottom w:val="0"/>
      <w:divBdr>
        <w:top w:val="none" w:sz="0" w:space="0" w:color="auto"/>
        <w:left w:val="none" w:sz="0" w:space="0" w:color="auto"/>
        <w:bottom w:val="none" w:sz="0" w:space="0" w:color="auto"/>
        <w:right w:val="none" w:sz="0" w:space="0" w:color="auto"/>
      </w:divBdr>
    </w:div>
    <w:div w:id="1479834558">
      <w:bodyDiv w:val="1"/>
      <w:marLeft w:val="0"/>
      <w:marRight w:val="0"/>
      <w:marTop w:val="0"/>
      <w:marBottom w:val="0"/>
      <w:divBdr>
        <w:top w:val="none" w:sz="0" w:space="0" w:color="auto"/>
        <w:left w:val="none" w:sz="0" w:space="0" w:color="auto"/>
        <w:bottom w:val="none" w:sz="0" w:space="0" w:color="auto"/>
        <w:right w:val="none" w:sz="0" w:space="0" w:color="auto"/>
      </w:divBdr>
    </w:div>
    <w:div w:id="1484467178">
      <w:bodyDiv w:val="1"/>
      <w:marLeft w:val="0"/>
      <w:marRight w:val="0"/>
      <w:marTop w:val="0"/>
      <w:marBottom w:val="0"/>
      <w:divBdr>
        <w:top w:val="none" w:sz="0" w:space="0" w:color="auto"/>
        <w:left w:val="none" w:sz="0" w:space="0" w:color="auto"/>
        <w:bottom w:val="none" w:sz="0" w:space="0" w:color="auto"/>
        <w:right w:val="none" w:sz="0" w:space="0" w:color="auto"/>
      </w:divBdr>
    </w:div>
    <w:div w:id="1486245453">
      <w:bodyDiv w:val="1"/>
      <w:marLeft w:val="0"/>
      <w:marRight w:val="0"/>
      <w:marTop w:val="0"/>
      <w:marBottom w:val="0"/>
      <w:divBdr>
        <w:top w:val="none" w:sz="0" w:space="0" w:color="auto"/>
        <w:left w:val="none" w:sz="0" w:space="0" w:color="auto"/>
        <w:bottom w:val="none" w:sz="0" w:space="0" w:color="auto"/>
        <w:right w:val="none" w:sz="0" w:space="0" w:color="auto"/>
      </w:divBdr>
    </w:div>
    <w:div w:id="1487356240">
      <w:bodyDiv w:val="1"/>
      <w:marLeft w:val="0"/>
      <w:marRight w:val="0"/>
      <w:marTop w:val="0"/>
      <w:marBottom w:val="0"/>
      <w:divBdr>
        <w:top w:val="none" w:sz="0" w:space="0" w:color="auto"/>
        <w:left w:val="none" w:sz="0" w:space="0" w:color="auto"/>
        <w:bottom w:val="none" w:sz="0" w:space="0" w:color="auto"/>
        <w:right w:val="none" w:sz="0" w:space="0" w:color="auto"/>
      </w:divBdr>
    </w:div>
    <w:div w:id="1489714792">
      <w:bodyDiv w:val="1"/>
      <w:marLeft w:val="0"/>
      <w:marRight w:val="0"/>
      <w:marTop w:val="0"/>
      <w:marBottom w:val="0"/>
      <w:divBdr>
        <w:top w:val="none" w:sz="0" w:space="0" w:color="auto"/>
        <w:left w:val="none" w:sz="0" w:space="0" w:color="auto"/>
        <w:bottom w:val="none" w:sz="0" w:space="0" w:color="auto"/>
        <w:right w:val="none" w:sz="0" w:space="0" w:color="auto"/>
      </w:divBdr>
    </w:div>
    <w:div w:id="1497763892">
      <w:bodyDiv w:val="1"/>
      <w:marLeft w:val="0"/>
      <w:marRight w:val="0"/>
      <w:marTop w:val="0"/>
      <w:marBottom w:val="0"/>
      <w:divBdr>
        <w:top w:val="none" w:sz="0" w:space="0" w:color="auto"/>
        <w:left w:val="none" w:sz="0" w:space="0" w:color="auto"/>
        <w:bottom w:val="none" w:sz="0" w:space="0" w:color="auto"/>
        <w:right w:val="none" w:sz="0" w:space="0" w:color="auto"/>
      </w:divBdr>
    </w:div>
    <w:div w:id="1523975804">
      <w:bodyDiv w:val="1"/>
      <w:marLeft w:val="0"/>
      <w:marRight w:val="0"/>
      <w:marTop w:val="0"/>
      <w:marBottom w:val="0"/>
      <w:divBdr>
        <w:top w:val="none" w:sz="0" w:space="0" w:color="auto"/>
        <w:left w:val="none" w:sz="0" w:space="0" w:color="auto"/>
        <w:bottom w:val="none" w:sz="0" w:space="0" w:color="auto"/>
        <w:right w:val="none" w:sz="0" w:space="0" w:color="auto"/>
      </w:divBdr>
    </w:div>
    <w:div w:id="1551068990">
      <w:bodyDiv w:val="1"/>
      <w:marLeft w:val="0"/>
      <w:marRight w:val="0"/>
      <w:marTop w:val="0"/>
      <w:marBottom w:val="0"/>
      <w:divBdr>
        <w:top w:val="none" w:sz="0" w:space="0" w:color="auto"/>
        <w:left w:val="none" w:sz="0" w:space="0" w:color="auto"/>
        <w:bottom w:val="none" w:sz="0" w:space="0" w:color="auto"/>
        <w:right w:val="none" w:sz="0" w:space="0" w:color="auto"/>
      </w:divBdr>
    </w:div>
    <w:div w:id="1569220234">
      <w:bodyDiv w:val="1"/>
      <w:marLeft w:val="0"/>
      <w:marRight w:val="0"/>
      <w:marTop w:val="0"/>
      <w:marBottom w:val="0"/>
      <w:divBdr>
        <w:top w:val="none" w:sz="0" w:space="0" w:color="auto"/>
        <w:left w:val="none" w:sz="0" w:space="0" w:color="auto"/>
        <w:bottom w:val="none" w:sz="0" w:space="0" w:color="auto"/>
        <w:right w:val="none" w:sz="0" w:space="0" w:color="auto"/>
      </w:divBdr>
    </w:div>
    <w:div w:id="1572890390">
      <w:bodyDiv w:val="1"/>
      <w:marLeft w:val="0"/>
      <w:marRight w:val="0"/>
      <w:marTop w:val="0"/>
      <w:marBottom w:val="0"/>
      <w:divBdr>
        <w:top w:val="none" w:sz="0" w:space="0" w:color="auto"/>
        <w:left w:val="none" w:sz="0" w:space="0" w:color="auto"/>
        <w:bottom w:val="none" w:sz="0" w:space="0" w:color="auto"/>
        <w:right w:val="none" w:sz="0" w:space="0" w:color="auto"/>
      </w:divBdr>
    </w:div>
    <w:div w:id="1574587717">
      <w:bodyDiv w:val="1"/>
      <w:marLeft w:val="0"/>
      <w:marRight w:val="0"/>
      <w:marTop w:val="0"/>
      <w:marBottom w:val="0"/>
      <w:divBdr>
        <w:top w:val="none" w:sz="0" w:space="0" w:color="auto"/>
        <w:left w:val="none" w:sz="0" w:space="0" w:color="auto"/>
        <w:bottom w:val="none" w:sz="0" w:space="0" w:color="auto"/>
        <w:right w:val="none" w:sz="0" w:space="0" w:color="auto"/>
      </w:divBdr>
    </w:div>
    <w:div w:id="1578904789">
      <w:bodyDiv w:val="1"/>
      <w:marLeft w:val="0"/>
      <w:marRight w:val="0"/>
      <w:marTop w:val="0"/>
      <w:marBottom w:val="0"/>
      <w:divBdr>
        <w:top w:val="none" w:sz="0" w:space="0" w:color="auto"/>
        <w:left w:val="none" w:sz="0" w:space="0" w:color="auto"/>
        <w:bottom w:val="none" w:sz="0" w:space="0" w:color="auto"/>
        <w:right w:val="none" w:sz="0" w:space="0" w:color="auto"/>
      </w:divBdr>
    </w:div>
    <w:div w:id="1580018807">
      <w:bodyDiv w:val="1"/>
      <w:marLeft w:val="0"/>
      <w:marRight w:val="0"/>
      <w:marTop w:val="0"/>
      <w:marBottom w:val="0"/>
      <w:divBdr>
        <w:top w:val="none" w:sz="0" w:space="0" w:color="auto"/>
        <w:left w:val="none" w:sz="0" w:space="0" w:color="auto"/>
        <w:bottom w:val="none" w:sz="0" w:space="0" w:color="auto"/>
        <w:right w:val="none" w:sz="0" w:space="0" w:color="auto"/>
      </w:divBdr>
    </w:div>
    <w:div w:id="1601840744">
      <w:bodyDiv w:val="1"/>
      <w:marLeft w:val="0"/>
      <w:marRight w:val="0"/>
      <w:marTop w:val="0"/>
      <w:marBottom w:val="0"/>
      <w:divBdr>
        <w:top w:val="none" w:sz="0" w:space="0" w:color="auto"/>
        <w:left w:val="none" w:sz="0" w:space="0" w:color="auto"/>
        <w:bottom w:val="none" w:sz="0" w:space="0" w:color="auto"/>
        <w:right w:val="none" w:sz="0" w:space="0" w:color="auto"/>
      </w:divBdr>
    </w:div>
    <w:div w:id="1603147238">
      <w:bodyDiv w:val="1"/>
      <w:marLeft w:val="0"/>
      <w:marRight w:val="0"/>
      <w:marTop w:val="0"/>
      <w:marBottom w:val="0"/>
      <w:divBdr>
        <w:top w:val="none" w:sz="0" w:space="0" w:color="auto"/>
        <w:left w:val="none" w:sz="0" w:space="0" w:color="auto"/>
        <w:bottom w:val="none" w:sz="0" w:space="0" w:color="auto"/>
        <w:right w:val="none" w:sz="0" w:space="0" w:color="auto"/>
      </w:divBdr>
    </w:div>
    <w:div w:id="1603803605">
      <w:bodyDiv w:val="1"/>
      <w:marLeft w:val="0"/>
      <w:marRight w:val="0"/>
      <w:marTop w:val="0"/>
      <w:marBottom w:val="0"/>
      <w:divBdr>
        <w:top w:val="none" w:sz="0" w:space="0" w:color="auto"/>
        <w:left w:val="none" w:sz="0" w:space="0" w:color="auto"/>
        <w:bottom w:val="none" w:sz="0" w:space="0" w:color="auto"/>
        <w:right w:val="none" w:sz="0" w:space="0" w:color="auto"/>
      </w:divBdr>
    </w:div>
    <w:div w:id="1615938123">
      <w:bodyDiv w:val="1"/>
      <w:marLeft w:val="0"/>
      <w:marRight w:val="0"/>
      <w:marTop w:val="0"/>
      <w:marBottom w:val="0"/>
      <w:divBdr>
        <w:top w:val="none" w:sz="0" w:space="0" w:color="auto"/>
        <w:left w:val="none" w:sz="0" w:space="0" w:color="auto"/>
        <w:bottom w:val="none" w:sz="0" w:space="0" w:color="auto"/>
        <w:right w:val="none" w:sz="0" w:space="0" w:color="auto"/>
      </w:divBdr>
    </w:div>
    <w:div w:id="1617322258">
      <w:bodyDiv w:val="1"/>
      <w:marLeft w:val="0"/>
      <w:marRight w:val="0"/>
      <w:marTop w:val="0"/>
      <w:marBottom w:val="0"/>
      <w:divBdr>
        <w:top w:val="none" w:sz="0" w:space="0" w:color="auto"/>
        <w:left w:val="none" w:sz="0" w:space="0" w:color="auto"/>
        <w:bottom w:val="none" w:sz="0" w:space="0" w:color="auto"/>
        <w:right w:val="none" w:sz="0" w:space="0" w:color="auto"/>
      </w:divBdr>
    </w:div>
    <w:div w:id="1626962684">
      <w:bodyDiv w:val="1"/>
      <w:marLeft w:val="0"/>
      <w:marRight w:val="0"/>
      <w:marTop w:val="0"/>
      <w:marBottom w:val="0"/>
      <w:divBdr>
        <w:top w:val="none" w:sz="0" w:space="0" w:color="auto"/>
        <w:left w:val="none" w:sz="0" w:space="0" w:color="auto"/>
        <w:bottom w:val="none" w:sz="0" w:space="0" w:color="auto"/>
        <w:right w:val="none" w:sz="0" w:space="0" w:color="auto"/>
      </w:divBdr>
    </w:div>
    <w:div w:id="1632594115">
      <w:bodyDiv w:val="1"/>
      <w:marLeft w:val="0"/>
      <w:marRight w:val="0"/>
      <w:marTop w:val="0"/>
      <w:marBottom w:val="0"/>
      <w:divBdr>
        <w:top w:val="none" w:sz="0" w:space="0" w:color="auto"/>
        <w:left w:val="none" w:sz="0" w:space="0" w:color="auto"/>
        <w:bottom w:val="none" w:sz="0" w:space="0" w:color="auto"/>
        <w:right w:val="none" w:sz="0" w:space="0" w:color="auto"/>
      </w:divBdr>
    </w:div>
    <w:div w:id="1635990755">
      <w:bodyDiv w:val="1"/>
      <w:marLeft w:val="0"/>
      <w:marRight w:val="0"/>
      <w:marTop w:val="0"/>
      <w:marBottom w:val="0"/>
      <w:divBdr>
        <w:top w:val="none" w:sz="0" w:space="0" w:color="auto"/>
        <w:left w:val="none" w:sz="0" w:space="0" w:color="auto"/>
        <w:bottom w:val="none" w:sz="0" w:space="0" w:color="auto"/>
        <w:right w:val="none" w:sz="0" w:space="0" w:color="auto"/>
      </w:divBdr>
    </w:div>
    <w:div w:id="1636838303">
      <w:bodyDiv w:val="1"/>
      <w:marLeft w:val="0"/>
      <w:marRight w:val="0"/>
      <w:marTop w:val="0"/>
      <w:marBottom w:val="0"/>
      <w:divBdr>
        <w:top w:val="none" w:sz="0" w:space="0" w:color="auto"/>
        <w:left w:val="none" w:sz="0" w:space="0" w:color="auto"/>
        <w:bottom w:val="none" w:sz="0" w:space="0" w:color="auto"/>
        <w:right w:val="none" w:sz="0" w:space="0" w:color="auto"/>
      </w:divBdr>
    </w:div>
    <w:div w:id="1652366045">
      <w:bodyDiv w:val="1"/>
      <w:marLeft w:val="0"/>
      <w:marRight w:val="0"/>
      <w:marTop w:val="0"/>
      <w:marBottom w:val="0"/>
      <w:divBdr>
        <w:top w:val="none" w:sz="0" w:space="0" w:color="auto"/>
        <w:left w:val="none" w:sz="0" w:space="0" w:color="auto"/>
        <w:bottom w:val="none" w:sz="0" w:space="0" w:color="auto"/>
        <w:right w:val="none" w:sz="0" w:space="0" w:color="auto"/>
      </w:divBdr>
    </w:div>
    <w:div w:id="1654067872">
      <w:bodyDiv w:val="1"/>
      <w:marLeft w:val="0"/>
      <w:marRight w:val="0"/>
      <w:marTop w:val="0"/>
      <w:marBottom w:val="0"/>
      <w:divBdr>
        <w:top w:val="none" w:sz="0" w:space="0" w:color="auto"/>
        <w:left w:val="none" w:sz="0" w:space="0" w:color="auto"/>
        <w:bottom w:val="none" w:sz="0" w:space="0" w:color="auto"/>
        <w:right w:val="none" w:sz="0" w:space="0" w:color="auto"/>
      </w:divBdr>
    </w:div>
    <w:div w:id="1670906908">
      <w:bodyDiv w:val="1"/>
      <w:marLeft w:val="0"/>
      <w:marRight w:val="0"/>
      <w:marTop w:val="0"/>
      <w:marBottom w:val="0"/>
      <w:divBdr>
        <w:top w:val="none" w:sz="0" w:space="0" w:color="auto"/>
        <w:left w:val="none" w:sz="0" w:space="0" w:color="auto"/>
        <w:bottom w:val="none" w:sz="0" w:space="0" w:color="auto"/>
        <w:right w:val="none" w:sz="0" w:space="0" w:color="auto"/>
      </w:divBdr>
    </w:div>
    <w:div w:id="1678077139">
      <w:bodyDiv w:val="1"/>
      <w:marLeft w:val="0"/>
      <w:marRight w:val="0"/>
      <w:marTop w:val="0"/>
      <w:marBottom w:val="0"/>
      <w:divBdr>
        <w:top w:val="none" w:sz="0" w:space="0" w:color="auto"/>
        <w:left w:val="none" w:sz="0" w:space="0" w:color="auto"/>
        <w:bottom w:val="none" w:sz="0" w:space="0" w:color="auto"/>
        <w:right w:val="none" w:sz="0" w:space="0" w:color="auto"/>
      </w:divBdr>
    </w:div>
    <w:div w:id="1679694287">
      <w:bodyDiv w:val="1"/>
      <w:marLeft w:val="0"/>
      <w:marRight w:val="0"/>
      <w:marTop w:val="0"/>
      <w:marBottom w:val="0"/>
      <w:divBdr>
        <w:top w:val="none" w:sz="0" w:space="0" w:color="auto"/>
        <w:left w:val="none" w:sz="0" w:space="0" w:color="auto"/>
        <w:bottom w:val="none" w:sz="0" w:space="0" w:color="auto"/>
        <w:right w:val="none" w:sz="0" w:space="0" w:color="auto"/>
      </w:divBdr>
    </w:div>
    <w:div w:id="1687901418">
      <w:bodyDiv w:val="1"/>
      <w:marLeft w:val="0"/>
      <w:marRight w:val="0"/>
      <w:marTop w:val="0"/>
      <w:marBottom w:val="0"/>
      <w:divBdr>
        <w:top w:val="none" w:sz="0" w:space="0" w:color="auto"/>
        <w:left w:val="none" w:sz="0" w:space="0" w:color="auto"/>
        <w:bottom w:val="none" w:sz="0" w:space="0" w:color="auto"/>
        <w:right w:val="none" w:sz="0" w:space="0" w:color="auto"/>
      </w:divBdr>
    </w:div>
    <w:div w:id="1694303845">
      <w:bodyDiv w:val="1"/>
      <w:marLeft w:val="0"/>
      <w:marRight w:val="0"/>
      <w:marTop w:val="0"/>
      <w:marBottom w:val="0"/>
      <w:divBdr>
        <w:top w:val="none" w:sz="0" w:space="0" w:color="auto"/>
        <w:left w:val="none" w:sz="0" w:space="0" w:color="auto"/>
        <w:bottom w:val="none" w:sz="0" w:space="0" w:color="auto"/>
        <w:right w:val="none" w:sz="0" w:space="0" w:color="auto"/>
      </w:divBdr>
    </w:div>
    <w:div w:id="1709061677">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0757792">
          <w:marLeft w:val="0"/>
          <w:marRight w:val="0"/>
          <w:marTop w:val="0"/>
          <w:marBottom w:val="0"/>
          <w:divBdr>
            <w:top w:val="none" w:sz="0" w:space="0" w:color="auto"/>
            <w:left w:val="none" w:sz="0" w:space="0" w:color="auto"/>
            <w:bottom w:val="none" w:sz="0" w:space="0" w:color="auto"/>
            <w:right w:val="none" w:sz="0" w:space="0" w:color="auto"/>
          </w:divBdr>
        </w:div>
        <w:div w:id="1590121651">
          <w:marLeft w:val="0"/>
          <w:marRight w:val="0"/>
          <w:marTop w:val="0"/>
          <w:marBottom w:val="0"/>
          <w:divBdr>
            <w:top w:val="none" w:sz="0" w:space="0" w:color="auto"/>
            <w:left w:val="none" w:sz="0" w:space="0" w:color="auto"/>
            <w:bottom w:val="none" w:sz="0" w:space="0" w:color="auto"/>
            <w:right w:val="none" w:sz="0" w:space="0" w:color="auto"/>
          </w:divBdr>
        </w:div>
      </w:divsChild>
    </w:div>
    <w:div w:id="1725830973">
      <w:bodyDiv w:val="1"/>
      <w:marLeft w:val="0"/>
      <w:marRight w:val="0"/>
      <w:marTop w:val="0"/>
      <w:marBottom w:val="0"/>
      <w:divBdr>
        <w:top w:val="none" w:sz="0" w:space="0" w:color="auto"/>
        <w:left w:val="none" w:sz="0" w:space="0" w:color="auto"/>
        <w:bottom w:val="none" w:sz="0" w:space="0" w:color="auto"/>
        <w:right w:val="none" w:sz="0" w:space="0" w:color="auto"/>
      </w:divBdr>
    </w:div>
    <w:div w:id="1763525488">
      <w:bodyDiv w:val="1"/>
      <w:marLeft w:val="0"/>
      <w:marRight w:val="0"/>
      <w:marTop w:val="0"/>
      <w:marBottom w:val="0"/>
      <w:divBdr>
        <w:top w:val="none" w:sz="0" w:space="0" w:color="auto"/>
        <w:left w:val="none" w:sz="0" w:space="0" w:color="auto"/>
        <w:bottom w:val="none" w:sz="0" w:space="0" w:color="auto"/>
        <w:right w:val="none" w:sz="0" w:space="0" w:color="auto"/>
      </w:divBdr>
    </w:div>
    <w:div w:id="1788306819">
      <w:bodyDiv w:val="1"/>
      <w:marLeft w:val="0"/>
      <w:marRight w:val="0"/>
      <w:marTop w:val="0"/>
      <w:marBottom w:val="0"/>
      <w:divBdr>
        <w:top w:val="none" w:sz="0" w:space="0" w:color="auto"/>
        <w:left w:val="none" w:sz="0" w:space="0" w:color="auto"/>
        <w:bottom w:val="none" w:sz="0" w:space="0" w:color="auto"/>
        <w:right w:val="none" w:sz="0" w:space="0" w:color="auto"/>
      </w:divBdr>
    </w:div>
    <w:div w:id="1791514326">
      <w:bodyDiv w:val="1"/>
      <w:marLeft w:val="0"/>
      <w:marRight w:val="0"/>
      <w:marTop w:val="0"/>
      <w:marBottom w:val="0"/>
      <w:divBdr>
        <w:top w:val="none" w:sz="0" w:space="0" w:color="auto"/>
        <w:left w:val="none" w:sz="0" w:space="0" w:color="auto"/>
        <w:bottom w:val="none" w:sz="0" w:space="0" w:color="auto"/>
        <w:right w:val="none" w:sz="0" w:space="0" w:color="auto"/>
      </w:divBdr>
    </w:div>
    <w:div w:id="1794863727">
      <w:bodyDiv w:val="1"/>
      <w:marLeft w:val="0"/>
      <w:marRight w:val="0"/>
      <w:marTop w:val="0"/>
      <w:marBottom w:val="0"/>
      <w:divBdr>
        <w:top w:val="none" w:sz="0" w:space="0" w:color="auto"/>
        <w:left w:val="none" w:sz="0" w:space="0" w:color="auto"/>
        <w:bottom w:val="none" w:sz="0" w:space="0" w:color="auto"/>
        <w:right w:val="none" w:sz="0" w:space="0" w:color="auto"/>
      </w:divBdr>
    </w:div>
    <w:div w:id="1845171063">
      <w:bodyDiv w:val="1"/>
      <w:marLeft w:val="0"/>
      <w:marRight w:val="0"/>
      <w:marTop w:val="0"/>
      <w:marBottom w:val="0"/>
      <w:divBdr>
        <w:top w:val="none" w:sz="0" w:space="0" w:color="auto"/>
        <w:left w:val="none" w:sz="0" w:space="0" w:color="auto"/>
        <w:bottom w:val="none" w:sz="0" w:space="0" w:color="auto"/>
        <w:right w:val="none" w:sz="0" w:space="0" w:color="auto"/>
      </w:divBdr>
    </w:div>
    <w:div w:id="1846749277">
      <w:bodyDiv w:val="1"/>
      <w:marLeft w:val="0"/>
      <w:marRight w:val="0"/>
      <w:marTop w:val="0"/>
      <w:marBottom w:val="0"/>
      <w:divBdr>
        <w:top w:val="none" w:sz="0" w:space="0" w:color="auto"/>
        <w:left w:val="none" w:sz="0" w:space="0" w:color="auto"/>
        <w:bottom w:val="none" w:sz="0" w:space="0" w:color="auto"/>
        <w:right w:val="none" w:sz="0" w:space="0" w:color="auto"/>
      </w:divBdr>
    </w:div>
    <w:div w:id="1856992590">
      <w:bodyDiv w:val="1"/>
      <w:marLeft w:val="0"/>
      <w:marRight w:val="0"/>
      <w:marTop w:val="0"/>
      <w:marBottom w:val="0"/>
      <w:divBdr>
        <w:top w:val="none" w:sz="0" w:space="0" w:color="auto"/>
        <w:left w:val="none" w:sz="0" w:space="0" w:color="auto"/>
        <w:bottom w:val="none" w:sz="0" w:space="0" w:color="auto"/>
        <w:right w:val="none" w:sz="0" w:space="0" w:color="auto"/>
      </w:divBdr>
    </w:div>
    <w:div w:id="1885167073">
      <w:bodyDiv w:val="1"/>
      <w:marLeft w:val="0"/>
      <w:marRight w:val="0"/>
      <w:marTop w:val="0"/>
      <w:marBottom w:val="0"/>
      <w:divBdr>
        <w:top w:val="none" w:sz="0" w:space="0" w:color="auto"/>
        <w:left w:val="none" w:sz="0" w:space="0" w:color="auto"/>
        <w:bottom w:val="none" w:sz="0" w:space="0" w:color="auto"/>
        <w:right w:val="none" w:sz="0" w:space="0" w:color="auto"/>
      </w:divBdr>
    </w:div>
    <w:div w:id="1892226192">
      <w:bodyDiv w:val="1"/>
      <w:marLeft w:val="0"/>
      <w:marRight w:val="0"/>
      <w:marTop w:val="0"/>
      <w:marBottom w:val="0"/>
      <w:divBdr>
        <w:top w:val="none" w:sz="0" w:space="0" w:color="auto"/>
        <w:left w:val="none" w:sz="0" w:space="0" w:color="auto"/>
        <w:bottom w:val="none" w:sz="0" w:space="0" w:color="auto"/>
        <w:right w:val="none" w:sz="0" w:space="0" w:color="auto"/>
      </w:divBdr>
    </w:div>
    <w:div w:id="1893350949">
      <w:bodyDiv w:val="1"/>
      <w:marLeft w:val="0"/>
      <w:marRight w:val="0"/>
      <w:marTop w:val="0"/>
      <w:marBottom w:val="0"/>
      <w:divBdr>
        <w:top w:val="none" w:sz="0" w:space="0" w:color="auto"/>
        <w:left w:val="none" w:sz="0" w:space="0" w:color="auto"/>
        <w:bottom w:val="none" w:sz="0" w:space="0" w:color="auto"/>
        <w:right w:val="none" w:sz="0" w:space="0" w:color="auto"/>
      </w:divBdr>
    </w:div>
    <w:div w:id="1917284089">
      <w:bodyDiv w:val="1"/>
      <w:marLeft w:val="0"/>
      <w:marRight w:val="0"/>
      <w:marTop w:val="0"/>
      <w:marBottom w:val="0"/>
      <w:divBdr>
        <w:top w:val="none" w:sz="0" w:space="0" w:color="auto"/>
        <w:left w:val="none" w:sz="0" w:space="0" w:color="auto"/>
        <w:bottom w:val="none" w:sz="0" w:space="0" w:color="auto"/>
        <w:right w:val="none" w:sz="0" w:space="0" w:color="auto"/>
      </w:divBdr>
    </w:div>
    <w:div w:id="1933319464">
      <w:bodyDiv w:val="1"/>
      <w:marLeft w:val="0"/>
      <w:marRight w:val="0"/>
      <w:marTop w:val="0"/>
      <w:marBottom w:val="0"/>
      <w:divBdr>
        <w:top w:val="none" w:sz="0" w:space="0" w:color="auto"/>
        <w:left w:val="none" w:sz="0" w:space="0" w:color="auto"/>
        <w:bottom w:val="none" w:sz="0" w:space="0" w:color="auto"/>
        <w:right w:val="none" w:sz="0" w:space="0" w:color="auto"/>
      </w:divBdr>
    </w:div>
    <w:div w:id="1936396227">
      <w:bodyDiv w:val="1"/>
      <w:marLeft w:val="0"/>
      <w:marRight w:val="0"/>
      <w:marTop w:val="0"/>
      <w:marBottom w:val="0"/>
      <w:divBdr>
        <w:top w:val="none" w:sz="0" w:space="0" w:color="auto"/>
        <w:left w:val="none" w:sz="0" w:space="0" w:color="auto"/>
        <w:bottom w:val="none" w:sz="0" w:space="0" w:color="auto"/>
        <w:right w:val="none" w:sz="0" w:space="0" w:color="auto"/>
      </w:divBdr>
    </w:div>
    <w:div w:id="1936592288">
      <w:bodyDiv w:val="1"/>
      <w:marLeft w:val="0"/>
      <w:marRight w:val="0"/>
      <w:marTop w:val="0"/>
      <w:marBottom w:val="0"/>
      <w:divBdr>
        <w:top w:val="none" w:sz="0" w:space="0" w:color="auto"/>
        <w:left w:val="none" w:sz="0" w:space="0" w:color="auto"/>
        <w:bottom w:val="none" w:sz="0" w:space="0" w:color="auto"/>
        <w:right w:val="none" w:sz="0" w:space="0" w:color="auto"/>
      </w:divBdr>
    </w:div>
    <w:div w:id="1938783870">
      <w:bodyDiv w:val="1"/>
      <w:marLeft w:val="0"/>
      <w:marRight w:val="0"/>
      <w:marTop w:val="0"/>
      <w:marBottom w:val="0"/>
      <w:divBdr>
        <w:top w:val="none" w:sz="0" w:space="0" w:color="auto"/>
        <w:left w:val="none" w:sz="0" w:space="0" w:color="auto"/>
        <w:bottom w:val="none" w:sz="0" w:space="0" w:color="auto"/>
        <w:right w:val="none" w:sz="0" w:space="0" w:color="auto"/>
      </w:divBdr>
    </w:div>
    <w:div w:id="1951158078">
      <w:bodyDiv w:val="1"/>
      <w:marLeft w:val="0"/>
      <w:marRight w:val="0"/>
      <w:marTop w:val="0"/>
      <w:marBottom w:val="0"/>
      <w:divBdr>
        <w:top w:val="none" w:sz="0" w:space="0" w:color="auto"/>
        <w:left w:val="none" w:sz="0" w:space="0" w:color="auto"/>
        <w:bottom w:val="none" w:sz="0" w:space="0" w:color="auto"/>
        <w:right w:val="none" w:sz="0" w:space="0" w:color="auto"/>
      </w:divBdr>
    </w:div>
    <w:div w:id="2004122010">
      <w:bodyDiv w:val="1"/>
      <w:marLeft w:val="0"/>
      <w:marRight w:val="0"/>
      <w:marTop w:val="0"/>
      <w:marBottom w:val="0"/>
      <w:divBdr>
        <w:top w:val="none" w:sz="0" w:space="0" w:color="auto"/>
        <w:left w:val="none" w:sz="0" w:space="0" w:color="auto"/>
        <w:bottom w:val="none" w:sz="0" w:space="0" w:color="auto"/>
        <w:right w:val="none" w:sz="0" w:space="0" w:color="auto"/>
      </w:divBdr>
    </w:div>
    <w:div w:id="2015763334">
      <w:bodyDiv w:val="1"/>
      <w:marLeft w:val="0"/>
      <w:marRight w:val="0"/>
      <w:marTop w:val="0"/>
      <w:marBottom w:val="0"/>
      <w:divBdr>
        <w:top w:val="none" w:sz="0" w:space="0" w:color="auto"/>
        <w:left w:val="none" w:sz="0" w:space="0" w:color="auto"/>
        <w:bottom w:val="none" w:sz="0" w:space="0" w:color="auto"/>
        <w:right w:val="none" w:sz="0" w:space="0" w:color="auto"/>
      </w:divBdr>
    </w:div>
    <w:div w:id="2030327411">
      <w:bodyDiv w:val="1"/>
      <w:marLeft w:val="0"/>
      <w:marRight w:val="0"/>
      <w:marTop w:val="0"/>
      <w:marBottom w:val="0"/>
      <w:divBdr>
        <w:top w:val="none" w:sz="0" w:space="0" w:color="auto"/>
        <w:left w:val="none" w:sz="0" w:space="0" w:color="auto"/>
        <w:bottom w:val="none" w:sz="0" w:space="0" w:color="auto"/>
        <w:right w:val="none" w:sz="0" w:space="0" w:color="auto"/>
      </w:divBdr>
    </w:div>
    <w:div w:id="2036612192">
      <w:bodyDiv w:val="1"/>
      <w:marLeft w:val="0"/>
      <w:marRight w:val="0"/>
      <w:marTop w:val="0"/>
      <w:marBottom w:val="0"/>
      <w:divBdr>
        <w:top w:val="none" w:sz="0" w:space="0" w:color="auto"/>
        <w:left w:val="none" w:sz="0" w:space="0" w:color="auto"/>
        <w:bottom w:val="none" w:sz="0" w:space="0" w:color="auto"/>
        <w:right w:val="none" w:sz="0" w:space="0" w:color="auto"/>
      </w:divBdr>
    </w:div>
    <w:div w:id="2047631526">
      <w:bodyDiv w:val="1"/>
      <w:marLeft w:val="0"/>
      <w:marRight w:val="0"/>
      <w:marTop w:val="0"/>
      <w:marBottom w:val="0"/>
      <w:divBdr>
        <w:top w:val="none" w:sz="0" w:space="0" w:color="auto"/>
        <w:left w:val="none" w:sz="0" w:space="0" w:color="auto"/>
        <w:bottom w:val="none" w:sz="0" w:space="0" w:color="auto"/>
        <w:right w:val="none" w:sz="0" w:space="0" w:color="auto"/>
      </w:divBdr>
    </w:div>
    <w:div w:id="2050714803">
      <w:bodyDiv w:val="1"/>
      <w:marLeft w:val="0"/>
      <w:marRight w:val="0"/>
      <w:marTop w:val="0"/>
      <w:marBottom w:val="0"/>
      <w:divBdr>
        <w:top w:val="none" w:sz="0" w:space="0" w:color="auto"/>
        <w:left w:val="none" w:sz="0" w:space="0" w:color="auto"/>
        <w:bottom w:val="none" w:sz="0" w:space="0" w:color="auto"/>
        <w:right w:val="none" w:sz="0" w:space="0" w:color="auto"/>
      </w:divBdr>
    </w:div>
    <w:div w:id="2050950804">
      <w:bodyDiv w:val="1"/>
      <w:marLeft w:val="0"/>
      <w:marRight w:val="0"/>
      <w:marTop w:val="0"/>
      <w:marBottom w:val="0"/>
      <w:divBdr>
        <w:top w:val="none" w:sz="0" w:space="0" w:color="auto"/>
        <w:left w:val="none" w:sz="0" w:space="0" w:color="auto"/>
        <w:bottom w:val="none" w:sz="0" w:space="0" w:color="auto"/>
        <w:right w:val="none" w:sz="0" w:space="0" w:color="auto"/>
      </w:divBdr>
    </w:div>
    <w:div w:id="2051759637">
      <w:bodyDiv w:val="1"/>
      <w:marLeft w:val="0"/>
      <w:marRight w:val="0"/>
      <w:marTop w:val="0"/>
      <w:marBottom w:val="0"/>
      <w:divBdr>
        <w:top w:val="none" w:sz="0" w:space="0" w:color="auto"/>
        <w:left w:val="none" w:sz="0" w:space="0" w:color="auto"/>
        <w:bottom w:val="none" w:sz="0" w:space="0" w:color="auto"/>
        <w:right w:val="none" w:sz="0" w:space="0" w:color="auto"/>
      </w:divBdr>
    </w:div>
    <w:div w:id="2052606179">
      <w:bodyDiv w:val="1"/>
      <w:marLeft w:val="0"/>
      <w:marRight w:val="0"/>
      <w:marTop w:val="0"/>
      <w:marBottom w:val="0"/>
      <w:divBdr>
        <w:top w:val="none" w:sz="0" w:space="0" w:color="auto"/>
        <w:left w:val="none" w:sz="0" w:space="0" w:color="auto"/>
        <w:bottom w:val="none" w:sz="0" w:space="0" w:color="auto"/>
        <w:right w:val="none" w:sz="0" w:space="0" w:color="auto"/>
      </w:divBdr>
    </w:div>
    <w:div w:id="2057772604">
      <w:bodyDiv w:val="1"/>
      <w:marLeft w:val="0"/>
      <w:marRight w:val="0"/>
      <w:marTop w:val="0"/>
      <w:marBottom w:val="0"/>
      <w:divBdr>
        <w:top w:val="none" w:sz="0" w:space="0" w:color="auto"/>
        <w:left w:val="none" w:sz="0" w:space="0" w:color="auto"/>
        <w:bottom w:val="none" w:sz="0" w:space="0" w:color="auto"/>
        <w:right w:val="none" w:sz="0" w:space="0" w:color="auto"/>
      </w:divBdr>
    </w:div>
    <w:div w:id="2069376940">
      <w:bodyDiv w:val="1"/>
      <w:marLeft w:val="0"/>
      <w:marRight w:val="0"/>
      <w:marTop w:val="0"/>
      <w:marBottom w:val="0"/>
      <w:divBdr>
        <w:top w:val="none" w:sz="0" w:space="0" w:color="auto"/>
        <w:left w:val="none" w:sz="0" w:space="0" w:color="auto"/>
        <w:bottom w:val="none" w:sz="0" w:space="0" w:color="auto"/>
        <w:right w:val="none" w:sz="0" w:space="0" w:color="auto"/>
      </w:divBdr>
    </w:div>
    <w:div w:id="2071073750">
      <w:bodyDiv w:val="1"/>
      <w:marLeft w:val="0"/>
      <w:marRight w:val="0"/>
      <w:marTop w:val="0"/>
      <w:marBottom w:val="0"/>
      <w:divBdr>
        <w:top w:val="none" w:sz="0" w:space="0" w:color="auto"/>
        <w:left w:val="none" w:sz="0" w:space="0" w:color="auto"/>
        <w:bottom w:val="none" w:sz="0" w:space="0" w:color="auto"/>
        <w:right w:val="none" w:sz="0" w:space="0" w:color="auto"/>
      </w:divBdr>
    </w:div>
    <w:div w:id="2085954091">
      <w:bodyDiv w:val="1"/>
      <w:marLeft w:val="0"/>
      <w:marRight w:val="0"/>
      <w:marTop w:val="0"/>
      <w:marBottom w:val="0"/>
      <w:divBdr>
        <w:top w:val="none" w:sz="0" w:space="0" w:color="auto"/>
        <w:left w:val="none" w:sz="0" w:space="0" w:color="auto"/>
        <w:bottom w:val="none" w:sz="0" w:space="0" w:color="auto"/>
        <w:right w:val="none" w:sz="0" w:space="0" w:color="auto"/>
      </w:divBdr>
    </w:div>
    <w:div w:id="2091461376">
      <w:bodyDiv w:val="1"/>
      <w:marLeft w:val="0"/>
      <w:marRight w:val="0"/>
      <w:marTop w:val="0"/>
      <w:marBottom w:val="0"/>
      <w:divBdr>
        <w:top w:val="none" w:sz="0" w:space="0" w:color="auto"/>
        <w:left w:val="none" w:sz="0" w:space="0" w:color="auto"/>
        <w:bottom w:val="none" w:sz="0" w:space="0" w:color="auto"/>
        <w:right w:val="none" w:sz="0" w:space="0" w:color="auto"/>
      </w:divBdr>
    </w:div>
    <w:div w:id="2123498153">
      <w:bodyDiv w:val="1"/>
      <w:marLeft w:val="0"/>
      <w:marRight w:val="0"/>
      <w:marTop w:val="0"/>
      <w:marBottom w:val="0"/>
      <w:divBdr>
        <w:top w:val="none" w:sz="0" w:space="0" w:color="auto"/>
        <w:left w:val="none" w:sz="0" w:space="0" w:color="auto"/>
        <w:bottom w:val="none" w:sz="0" w:space="0" w:color="auto"/>
        <w:right w:val="none" w:sz="0" w:space="0" w:color="auto"/>
      </w:divBdr>
    </w:div>
    <w:div w:id="21301965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hyperlink" Target="mailto:info@jogwte.com" TargetMode="External"/><Relationship Id="rId34" Type="http://schemas.openxmlformats.org/officeDocument/2006/relationships/hyperlink" Target="https://www.v3cars.com/haryana/cng-price-in-yamunanagar"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7.png"/><Relationship Id="rId25" Type="http://schemas.openxmlformats.org/officeDocument/2006/relationships/footer" Target="footer3.xml"/><Relationship Id="rId33" Type="http://schemas.openxmlformats.org/officeDocument/2006/relationships/hyperlink" Target="https://kunaldesai.blog/nifty-50-cagr-last-20-years/"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s://pib.gov.in/PressReleasePage.aspx?PRID=1868887" TargetMode="Externa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eader" Target="header5.xml"/><Relationship Id="rId32" Type="http://schemas.openxmlformats.org/officeDocument/2006/relationships/image" Target="media/image1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eader" Target="header4.xml"/><Relationship Id="rId28" Type="http://schemas.openxmlformats.org/officeDocument/2006/relationships/footer" Target="footer5.xml"/><Relationship Id="rId36" Type="http://schemas.openxmlformats.org/officeDocument/2006/relationships/fontTable" Target="fontTable.xml"/><Relationship Id="rId10" Type="http://schemas.openxmlformats.org/officeDocument/2006/relationships/footer" Target="footer1.xml"/><Relationship Id="rId19" Type="http://schemas.microsoft.com/office/2007/relationships/hdphoto" Target="media/hdphoto1.wdp"/><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4.png"/><Relationship Id="rId22" Type="http://schemas.openxmlformats.org/officeDocument/2006/relationships/hyperlink" Target="https://www.vimalorganics.com/" TargetMode="External"/><Relationship Id="rId27" Type="http://schemas.openxmlformats.org/officeDocument/2006/relationships/header" Target="header6.xml"/><Relationship Id="rId30" Type="http://schemas.openxmlformats.org/officeDocument/2006/relationships/image" Target="media/image13.png"/><Relationship Id="rId35" Type="http://schemas.openxmlformats.org/officeDocument/2006/relationships/hyperlink" Target="https://cdn.cseindia.org/attachments/0.11235300_1687759489_cse---overview-and-current-status-of--cbg-in-india.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10.jpeg"/><Relationship Id="rId1" Type="http://schemas.openxmlformats.org/officeDocument/2006/relationships/image" Target="media/image9.png"/></Relationships>
</file>

<file path=word/_rels/header6.xml.rels><?xml version="1.0" encoding="UTF-8" standalone="yes"?>
<Relationships xmlns="http://schemas.openxmlformats.org/package/2006/relationships"><Relationship Id="rId2" Type="http://schemas.openxmlformats.org/officeDocument/2006/relationships/image" Target="media/image11.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DE0CA2-2BC1-4445-BFA5-7083009F5D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34742</TotalTime>
  <Pages>1</Pages>
  <Words>15391</Words>
  <Characters>87729</Characters>
  <Application>Microsoft Office Word</Application>
  <DocSecurity>0</DocSecurity>
  <Lines>731</Lines>
  <Paragraphs>205</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102915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Palm Resort- Project of MRJV</dc:subject>
  <dc:creator>comp1</dc:creator>
  <cp:lastModifiedBy>Gaurav Kumar</cp:lastModifiedBy>
  <cp:revision>1015</cp:revision>
  <cp:lastPrinted>2024-09-06T20:30:00Z</cp:lastPrinted>
  <dcterms:created xsi:type="dcterms:W3CDTF">2022-02-28T12:57:00Z</dcterms:created>
  <dcterms:modified xsi:type="dcterms:W3CDTF">2024-09-07T14:50:00Z</dcterms:modified>
</cp:coreProperties>
</file>