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A8DB" w14:textId="2F289F66" w:rsidR="007A7E55" w:rsidRDefault="00E57BF1">
      <w:r w:rsidRPr="00E57BF1">
        <w:rPr>
          <w:rFonts w:ascii="Source Sans Pro" w:eastAsia="Times New Roman" w:hAnsi="Source Sans Pro" w:cs="Times New Roman"/>
          <w:color w:val="333333"/>
          <w:kern w:val="0"/>
          <w:sz w:val="21"/>
          <w:szCs w:val="21"/>
          <w:lang w:eastAsia="en-IN"/>
          <w14:ligatures w14:val="none"/>
        </w:rPr>
        <w:t>VIS(2024-25)-PL434-384-52</w:t>
      </w:r>
    </w:p>
    <w:p w14:paraId="6B6D95D4" w14:textId="1F462868" w:rsidR="007A7E55" w:rsidRDefault="007A7E55">
      <w:r>
        <w:t xml:space="preserve">Gupta Power Infrastructure limited at </w:t>
      </w:r>
      <w:r w:rsidR="00EE4CB2" w:rsidRPr="00EE4CB2">
        <w:t>“</w:t>
      </w:r>
      <w:r w:rsidR="00E57BF1" w:rsidRPr="00E57BF1">
        <w:t>PLOT NO. –1116/3337, KHATA NO. –1593/1801, MOUZA –B.T.U. NO. - 30, LAXMISAGAR, P.S. –NEW CAPITAL, DISTT. – KHURDA, ODISH</w:t>
      </w:r>
      <w:r w:rsidR="00E57BF1">
        <w:t>A</w:t>
      </w:r>
      <w:r>
        <w:t>.</w:t>
      </w:r>
    </w:p>
    <w:p w14:paraId="1B02673E" w14:textId="77777777" w:rsidR="007A7E55" w:rsidRDefault="007A7E55"/>
    <w:p w14:paraId="2CA6E9E7" w14:textId="373F88F3" w:rsidR="007A7E55" w:rsidRDefault="00E57BF1">
      <w:r w:rsidRPr="00E57BF1">
        <w:t>residential property situated at the aforesaid address having total land area admeasuring 0.082 acres / 8.2 Decimal / 3,571.92 sq.ft</w:t>
      </w:r>
      <w:r>
        <w:t>.</w:t>
      </w:r>
    </w:p>
    <w:p w14:paraId="0AA3E03B" w14:textId="77777777" w:rsidR="00E57BF1" w:rsidRDefault="00E57BF1"/>
    <w:p w14:paraId="1D5B695E" w14:textId="56FAAB92" w:rsidR="00E57BF1" w:rsidRDefault="00E57BF1">
      <w:r w:rsidRPr="00E57BF1">
        <w:t>Ground Floor – 1875 sq.ft. First Floor – 1875 sq.ft. Second Floor – 1875 sq.ft. Third floor - 1875 sq.ft. Total area – 7500 sq.ft.</w:t>
      </w:r>
    </w:p>
    <w:p w14:paraId="60AB68D7" w14:textId="77777777" w:rsidR="00E57BF1" w:rsidRDefault="00E57BF1"/>
    <w:p w14:paraId="2D46BB62" w14:textId="7A67C839" w:rsidR="007A7E55" w:rsidRDefault="00E57BF1">
      <w:r w:rsidRPr="00E57BF1">
        <w:t>The property is being used for residential purposes and comprises a structure with a ground floor, First floor, second Floor and Third floor. Internal survey of the property couldn't be done as occupant of the property did not allow to survey the property from inside. Also there was no company representative available at the time of the visit.Built-up area of building therefore, is taken from the document provided and visual observation.</w:t>
      </w:r>
    </w:p>
    <w:p w14:paraId="5320A354" w14:textId="77777777" w:rsidR="007A7E55" w:rsidRDefault="007A7E55"/>
    <w:p w14:paraId="32C42D2E" w14:textId="6EC9BF44" w:rsidR="007A7E55" w:rsidRDefault="00E57BF1" w:rsidP="00E57BF1">
      <w:r w:rsidRPr="00E57BF1">
        <w:t>20°16'01.9"N 85°51'06.3"E</w:t>
      </w:r>
    </w:p>
    <w:sectPr w:rsidR="007A7E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9F"/>
    <w:rsid w:val="00257165"/>
    <w:rsid w:val="005E5349"/>
    <w:rsid w:val="007A7E55"/>
    <w:rsid w:val="008D159F"/>
    <w:rsid w:val="00B46354"/>
    <w:rsid w:val="00E57BF1"/>
    <w:rsid w:val="00EE4C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8D42"/>
  <w15:chartTrackingRefBased/>
  <w15:docId w15:val="{27903757-B668-4AC6-B807-7F5C8A0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2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Chaturvedi</dc:creator>
  <cp:keywords/>
  <dc:description/>
  <cp:lastModifiedBy>Abhinav Chaturvedi</cp:lastModifiedBy>
  <cp:revision>4</cp:revision>
  <dcterms:created xsi:type="dcterms:W3CDTF">2024-12-19T09:57:00Z</dcterms:created>
  <dcterms:modified xsi:type="dcterms:W3CDTF">2024-12-19T10:32:00Z</dcterms:modified>
</cp:coreProperties>
</file>